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696D4A" w:rsidRDefault="00347F46" w:rsidP="002F7E06">
      <w:pPr>
        <w:tabs>
          <w:tab w:val="left" w:pos="720"/>
        </w:tabs>
        <w:spacing w:line="380" w:lineRule="exact"/>
        <w:rPr>
          <w:rFonts w:ascii="Arial" w:hAnsi="Arial" w:cs="Arial"/>
          <w:b/>
          <w:bCs/>
          <w:sz w:val="22"/>
          <w:szCs w:val="22"/>
        </w:rPr>
      </w:pPr>
      <w:r w:rsidRPr="00696D4A">
        <w:rPr>
          <w:rFonts w:ascii="Arial" w:hAnsi="Arial" w:cs="Arial"/>
          <w:b/>
          <w:bCs/>
          <w:sz w:val="22"/>
          <w:szCs w:val="22"/>
        </w:rPr>
        <w:t>The Navakij</w:t>
      </w:r>
      <w:r w:rsidR="001159D8" w:rsidRPr="00696D4A">
        <w:rPr>
          <w:rFonts w:ascii="Arial" w:hAnsi="Arial" w:cs="Arial"/>
          <w:b/>
          <w:bCs/>
          <w:sz w:val="22"/>
          <w:szCs w:val="22"/>
        </w:rPr>
        <w:t xml:space="preserve"> Insurance Public Company Limited</w:t>
      </w:r>
    </w:p>
    <w:p w14:paraId="00954F15" w14:textId="77777777" w:rsidR="009D00EC" w:rsidRPr="00696D4A" w:rsidRDefault="009D00EC" w:rsidP="009D00EC">
      <w:pPr>
        <w:tabs>
          <w:tab w:val="left" w:pos="720"/>
        </w:tabs>
        <w:spacing w:line="380" w:lineRule="exact"/>
        <w:rPr>
          <w:rFonts w:ascii="Arial" w:hAnsi="Arial" w:cs="Arial"/>
          <w:b/>
          <w:bCs/>
          <w:sz w:val="22"/>
          <w:szCs w:val="22"/>
        </w:rPr>
      </w:pPr>
      <w:r w:rsidRPr="00696D4A">
        <w:rPr>
          <w:rFonts w:ascii="Arial" w:hAnsi="Arial" w:cs="Arial"/>
          <w:b/>
          <w:bCs/>
          <w:sz w:val="22"/>
          <w:szCs w:val="22"/>
        </w:rPr>
        <w:t>Notes to financial statements</w:t>
      </w:r>
    </w:p>
    <w:p w14:paraId="6E1699FA" w14:textId="5D7EE073" w:rsidR="00C84357" w:rsidRPr="00696D4A" w:rsidRDefault="00C84357" w:rsidP="00C84357">
      <w:pPr>
        <w:tabs>
          <w:tab w:val="left" w:pos="720"/>
        </w:tabs>
        <w:spacing w:line="380" w:lineRule="exact"/>
        <w:rPr>
          <w:rFonts w:ascii="Arial" w:hAnsi="Arial" w:cs="Arial"/>
          <w:b/>
          <w:bCs/>
          <w:sz w:val="22"/>
          <w:szCs w:val="22"/>
        </w:rPr>
      </w:pPr>
      <w:r w:rsidRPr="00696D4A">
        <w:rPr>
          <w:rFonts w:ascii="Arial" w:hAnsi="Arial" w:cs="Arial"/>
          <w:b/>
          <w:bCs/>
          <w:sz w:val="22"/>
          <w:szCs w:val="22"/>
        </w:rPr>
        <w:t xml:space="preserve">For the </w:t>
      </w:r>
      <w:r w:rsidR="005A5FF8" w:rsidRPr="00696D4A">
        <w:rPr>
          <w:rFonts w:ascii="Arial" w:hAnsi="Arial" w:cs="Arial"/>
          <w:b/>
          <w:bCs/>
          <w:sz w:val="22"/>
          <w:szCs w:val="22"/>
        </w:rPr>
        <w:t>year</w:t>
      </w:r>
      <w:r w:rsidRPr="00696D4A">
        <w:rPr>
          <w:rFonts w:ascii="Arial" w:hAnsi="Arial" w:cs="Arial"/>
          <w:b/>
          <w:bCs/>
          <w:sz w:val="22"/>
          <w:szCs w:val="22"/>
        </w:rPr>
        <w:t xml:space="preserve"> ended </w:t>
      </w:r>
      <w:r w:rsidR="0062162C" w:rsidRPr="00696D4A">
        <w:rPr>
          <w:rFonts w:ascii="Arial" w:hAnsi="Arial" w:cs="Arial"/>
          <w:b/>
          <w:bCs/>
          <w:sz w:val="22"/>
          <w:szCs w:val="22"/>
        </w:rPr>
        <w:t>3</w:t>
      </w:r>
      <w:r w:rsidR="005A5FF8" w:rsidRPr="00696D4A">
        <w:rPr>
          <w:rFonts w:ascii="Arial" w:hAnsi="Arial" w:cs="Arial"/>
          <w:b/>
          <w:bCs/>
          <w:sz w:val="22"/>
          <w:szCs w:val="22"/>
        </w:rPr>
        <w:t>1 December</w:t>
      </w:r>
      <w:r w:rsidR="0062162C" w:rsidRPr="00696D4A">
        <w:rPr>
          <w:rFonts w:ascii="Arial" w:hAnsi="Arial" w:cs="Arial"/>
          <w:b/>
          <w:bCs/>
          <w:sz w:val="22"/>
          <w:szCs w:val="22"/>
        </w:rPr>
        <w:t xml:space="preserve"> 2025</w:t>
      </w:r>
    </w:p>
    <w:p w14:paraId="4B903EF3" w14:textId="77777777" w:rsidR="00EF4119" w:rsidRPr="00696D4A" w:rsidRDefault="001159D8" w:rsidP="00862475">
      <w:pPr>
        <w:tabs>
          <w:tab w:val="left" w:pos="2160"/>
        </w:tabs>
        <w:spacing w:before="360" w:after="120" w:line="380" w:lineRule="exact"/>
        <w:ind w:left="547" w:right="-43" w:hanging="547"/>
        <w:rPr>
          <w:rFonts w:ascii="Arial" w:hAnsi="Arial" w:cs="Arial"/>
          <w:b/>
          <w:bCs/>
          <w:sz w:val="22"/>
          <w:szCs w:val="22"/>
        </w:rPr>
      </w:pPr>
      <w:r w:rsidRPr="00696D4A">
        <w:rPr>
          <w:rFonts w:ascii="Arial" w:hAnsi="Arial" w:cs="Arial"/>
          <w:b/>
          <w:bCs/>
          <w:sz w:val="22"/>
          <w:szCs w:val="22"/>
        </w:rPr>
        <w:t>1.</w:t>
      </w:r>
      <w:r w:rsidRPr="00696D4A">
        <w:rPr>
          <w:rFonts w:ascii="Arial" w:hAnsi="Arial" w:cs="Arial"/>
          <w:b/>
          <w:bCs/>
          <w:sz w:val="22"/>
          <w:szCs w:val="22"/>
        </w:rPr>
        <w:tab/>
        <w:t>General information</w:t>
      </w:r>
    </w:p>
    <w:p w14:paraId="5F271D4E" w14:textId="19BEBAD3" w:rsidR="00347F46" w:rsidRPr="00696D4A" w:rsidRDefault="00347F46" w:rsidP="005E3B73">
      <w:pPr>
        <w:spacing w:before="120" w:after="120" w:line="380" w:lineRule="exact"/>
        <w:ind w:left="540"/>
        <w:jc w:val="thaiDistribute"/>
        <w:rPr>
          <w:rFonts w:ascii="Arial" w:eastAsia="Arial Unicode MS" w:hAnsi="Arial" w:cs="Arial"/>
          <w:sz w:val="22"/>
          <w:szCs w:val="22"/>
        </w:rPr>
      </w:pPr>
      <w:r w:rsidRPr="00696D4A">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696D4A">
        <w:rPr>
          <w:rFonts w:ascii="Arial" w:eastAsia="Arial Unicode MS" w:hAnsi="Arial" w:cs="Arial"/>
          <w:sz w:val="22"/>
          <w:szCs w:val="22"/>
        </w:rPr>
        <w:t>non-life insurance</w:t>
      </w:r>
      <w:r w:rsidR="008722D1" w:rsidRPr="00696D4A">
        <w:rPr>
          <w:rFonts w:ascii="Arial" w:eastAsia="Arial Unicode MS" w:hAnsi="Arial" w:cs="Arial"/>
          <w:sz w:val="22"/>
          <w:szCs w:val="22"/>
        </w:rPr>
        <w:t xml:space="preserve"> </w:t>
      </w:r>
      <w:r w:rsidR="00DA5D15" w:rsidRPr="00696D4A">
        <w:rPr>
          <w:rFonts w:ascii="Arial" w:eastAsia="Arial Unicode MS" w:hAnsi="Arial" w:cs="Arial"/>
          <w:sz w:val="22"/>
          <w:szCs w:val="22"/>
        </w:rPr>
        <w:t xml:space="preserve">and has </w:t>
      </w:r>
      <w:r w:rsidR="00E55B46" w:rsidRPr="00696D4A">
        <w:rPr>
          <w:rFonts w:ascii="Arial" w:eastAsia="Arial Unicode MS" w:hAnsi="Arial" w:cs="Arial"/>
          <w:sz w:val="22"/>
          <w:szCs w:val="22"/>
        </w:rPr>
        <w:t>24</w:t>
      </w:r>
      <w:r w:rsidR="008722D1" w:rsidRPr="00696D4A">
        <w:rPr>
          <w:rFonts w:ascii="Arial" w:eastAsia="Arial Unicode MS" w:hAnsi="Arial" w:cs="Arial"/>
          <w:sz w:val="22"/>
          <w:szCs w:val="22"/>
        </w:rPr>
        <w:t xml:space="preserve"> branches located in provinces</w:t>
      </w:r>
      <w:r w:rsidR="002C6DD9" w:rsidRPr="00696D4A">
        <w:rPr>
          <w:rFonts w:ascii="Arial" w:eastAsia="Arial Unicode MS" w:hAnsi="Arial" w:cs="Arial"/>
          <w:sz w:val="22"/>
          <w:szCs w:val="22"/>
        </w:rPr>
        <w:t xml:space="preserve">. The </w:t>
      </w:r>
      <w:r w:rsidRPr="00696D4A">
        <w:rPr>
          <w:rFonts w:ascii="Arial" w:eastAsia="Arial Unicode MS" w:hAnsi="Arial" w:cs="Arial"/>
          <w:sz w:val="22"/>
          <w:szCs w:val="22"/>
        </w:rPr>
        <w:t xml:space="preserve">registered </w:t>
      </w:r>
      <w:r w:rsidR="0063716A" w:rsidRPr="00696D4A">
        <w:rPr>
          <w:rFonts w:ascii="Arial" w:eastAsia="Arial Unicode MS" w:hAnsi="Arial" w:cs="Arial"/>
          <w:sz w:val="22"/>
          <w:szCs w:val="22"/>
        </w:rPr>
        <w:t>office of the Company</w:t>
      </w:r>
      <w:r w:rsidRPr="00696D4A">
        <w:rPr>
          <w:rFonts w:ascii="Arial" w:eastAsia="Arial Unicode MS" w:hAnsi="Arial" w:cs="Arial"/>
          <w:sz w:val="22"/>
          <w:szCs w:val="22"/>
        </w:rPr>
        <w:t xml:space="preserve">, which is the head office, is </w:t>
      </w:r>
      <w:r w:rsidR="002C6DD9" w:rsidRPr="00696D4A">
        <w:rPr>
          <w:rFonts w:ascii="Arial" w:eastAsia="Arial Unicode MS" w:hAnsi="Arial" w:cs="Arial"/>
          <w:sz w:val="22"/>
          <w:szCs w:val="22"/>
        </w:rPr>
        <w:t xml:space="preserve">at </w:t>
      </w:r>
      <w:r w:rsidRPr="00696D4A">
        <w:rPr>
          <w:rFonts w:ascii="Arial" w:eastAsia="Arial Unicode MS" w:hAnsi="Arial" w:cs="Arial"/>
          <w:sz w:val="22"/>
          <w:szCs w:val="22"/>
        </w:rPr>
        <w:t>100/4</w:t>
      </w:r>
      <w:r w:rsidR="003345F1" w:rsidRPr="00696D4A">
        <w:rPr>
          <w:rFonts w:ascii="Arial" w:eastAsia="Arial Unicode MS" w:hAnsi="Arial" w:cs="Arial"/>
          <w:sz w:val="22"/>
          <w:szCs w:val="22"/>
        </w:rPr>
        <w:t>7</w:t>
      </w:r>
      <w:r w:rsidRPr="00696D4A">
        <w:rPr>
          <w:rFonts w:ascii="Arial" w:eastAsia="Arial Unicode MS" w:hAnsi="Arial" w:cs="Arial"/>
          <w:sz w:val="22"/>
          <w:szCs w:val="22"/>
        </w:rPr>
        <w:t>-55, and 90/3-6, North Sathorn Road, Silom, Bangrak, Bangkok.</w:t>
      </w:r>
    </w:p>
    <w:p w14:paraId="1EB64781" w14:textId="77777777" w:rsidR="009D00EC" w:rsidRPr="00696D4A" w:rsidRDefault="009D00EC" w:rsidP="005E3B73">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696D4A">
        <w:rPr>
          <w:rFonts w:ascii="Arial" w:eastAsia="Calibri" w:hAnsi="Arial" w:cs="Arial"/>
          <w:b/>
          <w:bCs/>
          <w:sz w:val="22"/>
          <w:szCs w:val="22"/>
        </w:rPr>
        <w:t>2.</w:t>
      </w:r>
      <w:r w:rsidRPr="00696D4A">
        <w:rPr>
          <w:rFonts w:ascii="Arial" w:eastAsia="Calibri" w:hAnsi="Arial" w:cs="Arial"/>
          <w:b/>
          <w:bCs/>
          <w:sz w:val="22"/>
          <w:szCs w:val="22"/>
        </w:rPr>
        <w:tab/>
        <w:t>Basis for preparation of the financial statements</w:t>
      </w:r>
    </w:p>
    <w:p w14:paraId="51E1E83E" w14:textId="77777777" w:rsidR="009D00EC" w:rsidRPr="00696D4A" w:rsidRDefault="009D00EC" w:rsidP="005E3B73">
      <w:pPr>
        <w:tabs>
          <w:tab w:val="left" w:pos="540"/>
        </w:tabs>
        <w:spacing w:before="120" w:after="120" w:line="380" w:lineRule="exact"/>
        <w:ind w:left="547" w:hanging="547"/>
        <w:jc w:val="thaiDistribute"/>
        <w:rPr>
          <w:rFonts w:ascii="Arial" w:hAnsi="Arial" w:cs="Arial"/>
          <w:sz w:val="22"/>
          <w:szCs w:val="22"/>
        </w:rPr>
      </w:pPr>
      <w:r w:rsidRPr="00696D4A">
        <w:rPr>
          <w:rFonts w:ascii="Arial" w:hAnsi="Arial" w:cs="Arial"/>
          <w:sz w:val="20"/>
          <w:szCs w:val="18"/>
        </w:rPr>
        <w:tab/>
      </w:r>
      <w:r w:rsidRPr="00696D4A">
        <w:rPr>
          <w:rFonts w:ascii="Arial" w:hAnsi="Arial" w:cs="Arial"/>
          <w:sz w:val="20"/>
          <w:szCs w:val="18"/>
        </w:rPr>
        <w:tab/>
      </w:r>
      <w:r w:rsidRPr="00696D4A">
        <w:rPr>
          <w:rFonts w:ascii="Arial" w:hAnsi="Arial" w:cs="Arial"/>
          <w:sz w:val="22"/>
          <w:szCs w:val="22"/>
        </w:rPr>
        <w:t>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of non-life insurance companies B.E. 2566 dated 8 February 202</w:t>
      </w:r>
      <w:r w:rsidRPr="00696D4A">
        <w:rPr>
          <w:rFonts w:ascii="Arial" w:hAnsi="Arial" w:cs="Arial"/>
          <w:sz w:val="22"/>
          <w:szCs w:val="22"/>
          <w:cs/>
        </w:rPr>
        <w:t>3</w:t>
      </w:r>
      <w:r w:rsidRPr="00696D4A">
        <w:rPr>
          <w:rFonts w:ascii="Arial" w:hAnsi="Arial" w:cs="Arial"/>
          <w:sz w:val="22"/>
          <w:szCs w:val="22"/>
        </w:rPr>
        <w:t>.</w:t>
      </w:r>
    </w:p>
    <w:p w14:paraId="62977E32" w14:textId="77777777" w:rsidR="009D00EC" w:rsidRPr="00696D4A" w:rsidRDefault="009D00EC" w:rsidP="005E3B73">
      <w:pPr>
        <w:tabs>
          <w:tab w:val="left" w:pos="540"/>
        </w:tabs>
        <w:spacing w:before="120" w:after="120" w:line="380" w:lineRule="exact"/>
        <w:ind w:left="547" w:hanging="547"/>
        <w:jc w:val="thaiDistribute"/>
        <w:rPr>
          <w:rFonts w:ascii="Arial" w:hAnsi="Arial" w:cs="Arial"/>
          <w:sz w:val="22"/>
          <w:szCs w:val="22"/>
        </w:rPr>
      </w:pPr>
      <w:r w:rsidRPr="00696D4A">
        <w:rPr>
          <w:rFonts w:ascii="Arial" w:hAnsi="Arial" w:cs="Arial"/>
          <w:sz w:val="22"/>
          <w:szCs w:val="22"/>
        </w:rPr>
        <w:tab/>
        <w:t xml:space="preserve">The financial statements have been prepared on a historical cost basis except where otherwise disclosed in accounting policies. </w:t>
      </w:r>
    </w:p>
    <w:p w14:paraId="68D11EAD" w14:textId="77777777" w:rsidR="009D00EC" w:rsidRPr="00696D4A" w:rsidRDefault="009D00EC" w:rsidP="005E3B73">
      <w:pPr>
        <w:tabs>
          <w:tab w:val="left" w:pos="567"/>
        </w:tabs>
        <w:spacing w:before="120" w:after="120" w:line="380" w:lineRule="exact"/>
        <w:ind w:left="539" w:hanging="539"/>
        <w:jc w:val="thaiDistribute"/>
        <w:rPr>
          <w:rFonts w:ascii="Arial" w:hAnsi="Arial" w:cs="Arial"/>
          <w:sz w:val="22"/>
          <w:szCs w:val="22"/>
        </w:rPr>
      </w:pPr>
      <w:r w:rsidRPr="00696D4A">
        <w:rPr>
          <w:rFonts w:ascii="Arial" w:hAnsi="Arial" w:cs="Arial"/>
          <w:sz w:val="22"/>
          <w:szCs w:val="22"/>
          <w:cs/>
        </w:rPr>
        <w:tab/>
      </w:r>
      <w:r w:rsidRPr="00696D4A">
        <w:rPr>
          <w:rFonts w:ascii="Arial" w:hAnsi="Arial" w:cs="Arial"/>
          <w:sz w:val="22"/>
          <w:szCs w:val="22"/>
        </w:rPr>
        <w:t>The financial statements in Thai language are the official statutory financial statements of the Company. The financial statements in English language have been translated from Thai language financial statements.</w:t>
      </w:r>
    </w:p>
    <w:p w14:paraId="3992BCDF" w14:textId="77777777" w:rsidR="009D00EC" w:rsidRPr="00696D4A" w:rsidRDefault="009D00EC" w:rsidP="005E3B73">
      <w:pPr>
        <w:spacing w:before="120" w:after="120" w:line="380" w:lineRule="exact"/>
        <w:ind w:left="547" w:hanging="540"/>
        <w:jc w:val="thaiDistribute"/>
        <w:rPr>
          <w:rFonts w:ascii="Arial" w:hAnsi="Arial" w:cs="Arial"/>
          <w:b/>
          <w:bCs/>
          <w:sz w:val="22"/>
          <w:szCs w:val="22"/>
        </w:rPr>
      </w:pPr>
      <w:r w:rsidRPr="00696D4A">
        <w:rPr>
          <w:rFonts w:ascii="Arial" w:hAnsi="Arial" w:cs="Arial"/>
          <w:b/>
          <w:bCs/>
          <w:sz w:val="22"/>
          <w:szCs w:val="22"/>
        </w:rPr>
        <w:t>2.1</w:t>
      </w:r>
      <w:r w:rsidRPr="00696D4A">
        <w:rPr>
          <w:rFonts w:ascii="Arial" w:hAnsi="Arial" w:cs="Arial"/>
          <w:b/>
          <w:bCs/>
          <w:sz w:val="22"/>
          <w:szCs w:val="22"/>
        </w:rPr>
        <w:tab/>
        <w:t>Financial statements in which the equity method is applied</w:t>
      </w:r>
    </w:p>
    <w:p w14:paraId="4D6491AD" w14:textId="77777777" w:rsidR="009D00EC" w:rsidRPr="00696D4A" w:rsidRDefault="009D00EC" w:rsidP="005E3B73">
      <w:pPr>
        <w:spacing w:before="120" w:after="120" w:line="380" w:lineRule="exact"/>
        <w:ind w:left="547"/>
        <w:jc w:val="thaiDistribute"/>
        <w:rPr>
          <w:rFonts w:ascii="Arial" w:hAnsi="Arial" w:cs="Arial"/>
          <w:b/>
          <w:bCs/>
          <w:sz w:val="22"/>
          <w:szCs w:val="22"/>
        </w:rPr>
      </w:pPr>
      <w:r w:rsidRPr="00696D4A">
        <w:rPr>
          <w:rFonts w:ascii="Arial" w:hAnsi="Arial" w:cs="Arial"/>
          <w:sz w:val="22"/>
          <w:szCs w:val="22"/>
        </w:rPr>
        <w:t>The Company prepares the financial statements, in which equity method is applied, by presented investment in associates under the equity method.</w:t>
      </w:r>
    </w:p>
    <w:p w14:paraId="26356B72" w14:textId="77777777" w:rsidR="009D00EC" w:rsidRPr="00696D4A" w:rsidRDefault="009D00EC" w:rsidP="005E3B73">
      <w:pPr>
        <w:spacing w:before="120" w:after="120" w:line="380" w:lineRule="exact"/>
        <w:ind w:left="547" w:hanging="540"/>
        <w:jc w:val="thaiDistribute"/>
        <w:rPr>
          <w:rFonts w:ascii="Arial" w:hAnsi="Arial" w:cs="Arial"/>
          <w:b/>
          <w:bCs/>
          <w:sz w:val="22"/>
          <w:szCs w:val="22"/>
        </w:rPr>
      </w:pPr>
      <w:r w:rsidRPr="00696D4A">
        <w:rPr>
          <w:rFonts w:ascii="Arial" w:hAnsi="Arial" w:cs="Arial"/>
          <w:b/>
          <w:bCs/>
          <w:sz w:val="22"/>
          <w:szCs w:val="22"/>
        </w:rPr>
        <w:t>2.2</w:t>
      </w:r>
      <w:r w:rsidRPr="00696D4A">
        <w:rPr>
          <w:rFonts w:ascii="Arial" w:hAnsi="Arial" w:cs="Arial"/>
          <w:b/>
          <w:bCs/>
          <w:sz w:val="22"/>
          <w:szCs w:val="22"/>
        </w:rPr>
        <w:tab/>
        <w:t>Separate financial statements</w:t>
      </w:r>
    </w:p>
    <w:p w14:paraId="6A67C6D5" w14:textId="77777777" w:rsidR="009D00EC" w:rsidRPr="00696D4A" w:rsidRDefault="009D00EC" w:rsidP="005E3B73">
      <w:pPr>
        <w:spacing w:before="120" w:after="120" w:line="380" w:lineRule="exact"/>
        <w:ind w:left="540"/>
        <w:jc w:val="thaiDistribute"/>
        <w:rPr>
          <w:rFonts w:ascii="Arial" w:hAnsi="Arial" w:cs="Arial"/>
          <w:sz w:val="22"/>
          <w:szCs w:val="22"/>
        </w:rPr>
      </w:pPr>
      <w:r w:rsidRPr="00696D4A">
        <w:rPr>
          <w:rFonts w:ascii="Arial" w:hAnsi="Arial" w:cs="Arial"/>
          <w:sz w:val="22"/>
          <w:szCs w:val="22"/>
        </w:rPr>
        <w:t>The separate financial statements have been prepared, which presented investments in associates under the cost method.</w:t>
      </w:r>
    </w:p>
    <w:p w14:paraId="370BC2FA" w14:textId="77777777" w:rsidR="005E3B73" w:rsidRPr="00696D4A" w:rsidRDefault="005E3B73" w:rsidP="005E3B73">
      <w:pPr>
        <w:overflowPunct/>
        <w:autoSpaceDE/>
        <w:autoSpaceDN/>
        <w:adjustRightInd/>
        <w:spacing w:before="120" w:after="120" w:line="380" w:lineRule="exact"/>
        <w:textAlignment w:val="auto"/>
        <w:rPr>
          <w:rFonts w:ascii="Arial" w:hAnsi="Arial" w:cs="Arial"/>
          <w:b/>
          <w:bCs/>
          <w:sz w:val="22"/>
          <w:szCs w:val="22"/>
        </w:rPr>
      </w:pPr>
      <w:r w:rsidRPr="00696D4A">
        <w:rPr>
          <w:rFonts w:ascii="Arial" w:hAnsi="Arial" w:cs="Arial"/>
          <w:b/>
          <w:bCs/>
          <w:sz w:val="22"/>
          <w:szCs w:val="22"/>
        </w:rPr>
        <w:br w:type="page"/>
      </w:r>
    </w:p>
    <w:p w14:paraId="40D92AA7" w14:textId="16A44585" w:rsidR="009D00EC" w:rsidRPr="00696D4A" w:rsidRDefault="009D00EC" w:rsidP="00B73A6B">
      <w:pPr>
        <w:tabs>
          <w:tab w:val="left" w:pos="540"/>
        </w:tabs>
        <w:spacing w:before="120" w:after="120" w:line="380" w:lineRule="exact"/>
        <w:ind w:right="-43"/>
        <w:jc w:val="thaiDistribute"/>
        <w:rPr>
          <w:rFonts w:ascii="Arial" w:hAnsi="Arial" w:cs="Arial"/>
          <w:b/>
          <w:bCs/>
          <w:sz w:val="22"/>
          <w:szCs w:val="22"/>
        </w:rPr>
      </w:pPr>
      <w:r w:rsidRPr="00696D4A">
        <w:rPr>
          <w:rFonts w:ascii="Arial" w:hAnsi="Arial" w:cs="Arial"/>
          <w:b/>
          <w:bCs/>
          <w:sz w:val="22"/>
          <w:szCs w:val="22"/>
        </w:rPr>
        <w:lastRenderedPageBreak/>
        <w:t>3</w:t>
      </w:r>
      <w:r w:rsidRPr="00696D4A">
        <w:rPr>
          <w:rFonts w:ascii="Arial" w:hAnsi="Arial" w:cs="Arial"/>
          <w:b/>
          <w:bCs/>
          <w:sz w:val="22"/>
          <w:szCs w:val="22"/>
        </w:rPr>
        <w:tab/>
        <w:t>New financial reporting standards</w:t>
      </w:r>
    </w:p>
    <w:p w14:paraId="66461F48" w14:textId="77777777" w:rsidR="009D00EC" w:rsidRPr="00696D4A" w:rsidRDefault="009D00EC" w:rsidP="00B73A6B">
      <w:pPr>
        <w:spacing w:before="120" w:after="120" w:line="380" w:lineRule="exact"/>
        <w:ind w:left="547" w:hanging="540"/>
        <w:jc w:val="thaiDistribute"/>
        <w:rPr>
          <w:rFonts w:ascii="Arial" w:hAnsi="Arial" w:cs="Arial"/>
          <w:b/>
          <w:bCs/>
          <w:sz w:val="22"/>
          <w:szCs w:val="22"/>
        </w:rPr>
      </w:pPr>
      <w:r w:rsidRPr="00696D4A">
        <w:rPr>
          <w:rFonts w:ascii="Arial" w:hAnsi="Arial" w:cs="Arial"/>
          <w:b/>
          <w:bCs/>
          <w:sz w:val="22"/>
          <w:szCs w:val="22"/>
        </w:rPr>
        <w:t>3.1</w:t>
      </w:r>
      <w:r w:rsidRPr="00696D4A">
        <w:rPr>
          <w:rFonts w:ascii="Arial" w:hAnsi="Arial" w:cs="Arial"/>
          <w:b/>
          <w:bCs/>
          <w:sz w:val="22"/>
          <w:szCs w:val="22"/>
        </w:rPr>
        <w:tab/>
        <w:t>Financial reporting standards that became effective in the current year</w:t>
      </w:r>
    </w:p>
    <w:bookmarkEnd w:id="0"/>
    <w:bookmarkEnd w:id="1"/>
    <w:p w14:paraId="3BFBC635" w14:textId="72CDE8A9" w:rsidR="006D61D3" w:rsidRPr="00696D4A" w:rsidRDefault="009D00EC" w:rsidP="00B73A6B">
      <w:pPr>
        <w:tabs>
          <w:tab w:val="left" w:pos="540"/>
        </w:tabs>
        <w:spacing w:before="120" w:after="120" w:line="380" w:lineRule="exact"/>
        <w:ind w:left="540"/>
        <w:jc w:val="thaiDistribute"/>
        <w:rPr>
          <w:rFonts w:ascii="Arial" w:hAnsi="Arial" w:cs="Arial"/>
          <w:sz w:val="22"/>
          <w:szCs w:val="22"/>
        </w:rPr>
      </w:pPr>
      <w:r w:rsidRPr="00696D4A">
        <w:rPr>
          <w:rFonts w:ascii="Arial" w:hAnsi="Arial" w:cs="Arial"/>
          <w:sz w:val="22"/>
          <w:szCs w:val="22"/>
        </w:rPr>
        <w:t>During the year</w:t>
      </w:r>
      <w:r w:rsidR="006A499E" w:rsidRPr="00696D4A">
        <w:rPr>
          <w:rFonts w:ascii="Arial" w:hAnsi="Arial" w:cs="Arial"/>
          <w:sz w:val="22"/>
          <w:szCs w:val="22"/>
        </w:rPr>
        <w:t>, t</w:t>
      </w:r>
      <w:r w:rsidR="006D61D3" w:rsidRPr="00696D4A">
        <w:rPr>
          <w:rFonts w:ascii="Arial" w:hAnsi="Arial" w:cs="Arial"/>
          <w:sz w:val="22"/>
          <w:szCs w:val="22"/>
        </w:rPr>
        <w:t xml:space="preserve">he </w:t>
      </w:r>
      <w:r w:rsidR="006A499E" w:rsidRPr="00696D4A">
        <w:rPr>
          <w:rFonts w:ascii="Arial" w:hAnsi="Arial" w:cs="Arial"/>
          <w:sz w:val="22"/>
          <w:szCs w:val="22"/>
        </w:rPr>
        <w:t>Company has adopted</w:t>
      </w:r>
      <w:r w:rsidR="006D61D3" w:rsidRPr="00696D4A">
        <w:rPr>
          <w:rFonts w:ascii="Arial" w:hAnsi="Arial" w:cs="Arial"/>
          <w:sz w:val="22"/>
          <w:szCs w:val="22"/>
        </w:rPr>
        <w:t xml:space="preserve"> </w:t>
      </w:r>
      <w:r w:rsidR="006A499E" w:rsidRPr="00696D4A">
        <w:rPr>
          <w:rFonts w:ascii="Arial" w:hAnsi="Arial" w:cs="Arial"/>
          <w:sz w:val="22"/>
          <w:szCs w:val="22"/>
        </w:rPr>
        <w:t xml:space="preserve">the </w:t>
      </w:r>
      <w:r w:rsidR="006D61D3" w:rsidRPr="00696D4A">
        <w:rPr>
          <w:rFonts w:ascii="Arial" w:hAnsi="Arial" w:cs="Arial"/>
          <w:sz w:val="22"/>
          <w:szCs w:val="22"/>
        </w:rPr>
        <w:t xml:space="preserve">revised financial reporting standards, which are effective for fiscal years beginning on or after 1 January 2025. </w:t>
      </w:r>
      <w:r w:rsidR="006A499E" w:rsidRPr="00696D4A">
        <w:rPr>
          <w:rFonts w:ascii="Arial" w:hAnsi="Arial" w:cs="Arial"/>
          <w:sz w:val="22"/>
          <w:szCs w:val="22"/>
        </w:rPr>
        <w:t>These financial reporting standards were aimed at alignment with the corresponding International Financial Reporting Standards with most of the changes</w:t>
      </w:r>
      <w:r w:rsidR="006A499E" w:rsidRPr="00696D4A">
        <w:rPr>
          <w:rFonts w:ascii="Arial" w:hAnsi="Arial" w:cs="Arial"/>
          <w:sz w:val="22"/>
          <w:szCs w:val="22"/>
          <w:cs/>
        </w:rPr>
        <w:t xml:space="preserve"> </w:t>
      </w:r>
      <w:r w:rsidR="006A499E" w:rsidRPr="00696D4A">
        <w:rPr>
          <w:rFonts w:ascii="Arial" w:hAnsi="Arial" w:cs="Arial"/>
          <w:sz w:val="22"/>
          <w:szCs w:val="22"/>
        </w:rPr>
        <w:t>directed towards clarifying accounting treatment and providing accounting guidance for users of the standards</w:t>
      </w:r>
      <w:r w:rsidR="00FC5F8E" w:rsidRPr="00696D4A">
        <w:rPr>
          <w:rFonts w:ascii="Arial" w:hAnsi="Arial" w:cs="Arial"/>
          <w:sz w:val="22"/>
          <w:szCs w:val="28"/>
        </w:rPr>
        <w:t>,</w:t>
      </w:r>
      <w:r w:rsidR="006A499E" w:rsidRPr="00696D4A">
        <w:rPr>
          <w:rFonts w:ascii="Arial" w:hAnsi="Arial" w:cs="Arial"/>
          <w:sz w:val="22"/>
          <w:szCs w:val="22"/>
        </w:rPr>
        <w:t xml:space="preserve"> </w:t>
      </w:r>
      <w:r w:rsidR="006D61D3" w:rsidRPr="00696D4A">
        <w:rPr>
          <w:rFonts w:ascii="Arial" w:hAnsi="Arial" w:cs="Arial"/>
          <w:sz w:val="22"/>
          <w:szCs w:val="22"/>
        </w:rPr>
        <w:t>except for TFRS 17 Insurance Contracts which supersedes TFRS 4 Insurance Contracts, TFRS 9 Financial Instruments (Revised 2023) and TFRS 7 Financial Instruments: Disclosures which supersedes</w:t>
      </w:r>
      <w:r w:rsidR="006D61D3" w:rsidRPr="00696D4A">
        <w:rPr>
          <w:rFonts w:ascii="Arial" w:hAnsi="Arial" w:cs="Arial"/>
          <w:sz w:val="22"/>
          <w:szCs w:val="22"/>
          <w:cs/>
        </w:rPr>
        <w:t xml:space="preserve"> </w:t>
      </w:r>
      <w:r w:rsidR="006D61D3" w:rsidRPr="00696D4A">
        <w:rPr>
          <w:rFonts w:ascii="Arial" w:hAnsi="Arial" w:cs="Arial"/>
          <w:sz w:val="22"/>
          <w:szCs w:val="22"/>
        </w:rPr>
        <w:t xml:space="preserve">Thai Accounting Guidance related to financial instruments and disclosures applicable to insurance business. Those standards are </w:t>
      </w:r>
      <w:r w:rsidR="006A499E" w:rsidRPr="00696D4A">
        <w:rPr>
          <w:rFonts w:ascii="Arial" w:hAnsi="Arial" w:cs="Arial"/>
          <w:sz w:val="22"/>
          <w:szCs w:val="22"/>
        </w:rPr>
        <w:t xml:space="preserve">applied for the first time simultaneously, </w:t>
      </w:r>
      <w:r w:rsidR="006D61D3" w:rsidRPr="00696D4A">
        <w:rPr>
          <w:rFonts w:ascii="Arial" w:hAnsi="Arial" w:cs="Arial"/>
          <w:sz w:val="22"/>
          <w:szCs w:val="22"/>
        </w:rPr>
        <w:t>effective for fiscal year beginning on or after 1 January 2025 and involved changes to key principles, summarised below.</w:t>
      </w:r>
    </w:p>
    <w:p w14:paraId="34A09CEE" w14:textId="4845E1FF" w:rsidR="006D61D3" w:rsidRPr="00696D4A" w:rsidRDefault="006D61D3" w:rsidP="00B73A6B">
      <w:pPr>
        <w:tabs>
          <w:tab w:val="left" w:pos="540"/>
        </w:tabs>
        <w:spacing w:before="120" w:after="120" w:line="380" w:lineRule="exact"/>
        <w:ind w:left="540"/>
        <w:jc w:val="thaiDistribute"/>
        <w:rPr>
          <w:rFonts w:ascii="Arial" w:hAnsi="Arial" w:cs="Arial"/>
          <w:b/>
          <w:bCs/>
          <w:sz w:val="22"/>
          <w:szCs w:val="22"/>
        </w:rPr>
      </w:pPr>
      <w:r w:rsidRPr="00696D4A">
        <w:rPr>
          <w:rFonts w:ascii="Arial" w:hAnsi="Arial" w:cs="Arial"/>
          <w:b/>
          <w:bCs/>
          <w:sz w:val="22"/>
          <w:szCs w:val="22"/>
        </w:rPr>
        <w:t>TFRS 17 Insurance Contracts</w:t>
      </w:r>
    </w:p>
    <w:p w14:paraId="10B13121" w14:textId="77777777" w:rsidR="006D61D3" w:rsidRPr="00696D4A" w:rsidRDefault="006D61D3" w:rsidP="00B73A6B">
      <w:pPr>
        <w:tabs>
          <w:tab w:val="left" w:pos="540"/>
        </w:tabs>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14:paraId="3C74F99F" w14:textId="77777777" w:rsidR="006D61D3" w:rsidRPr="00696D4A" w:rsidRDefault="006D61D3" w:rsidP="00B73A6B">
      <w:pPr>
        <w:tabs>
          <w:tab w:val="left" w:pos="540"/>
        </w:tabs>
        <w:spacing w:before="120" w:after="120" w:line="380" w:lineRule="exact"/>
        <w:ind w:left="540"/>
        <w:jc w:val="thaiDistribute"/>
        <w:rPr>
          <w:rFonts w:ascii="Arial" w:hAnsi="Arial" w:cs="Arial"/>
          <w:sz w:val="22"/>
          <w:szCs w:val="22"/>
        </w:rPr>
      </w:pPr>
      <w:r w:rsidRPr="00696D4A">
        <w:rPr>
          <w:rFonts w:ascii="Arial" w:hAnsi="Arial" w:cs="Arial"/>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730836C2" w14:textId="0EB5CB4B" w:rsidR="00C9453A" w:rsidRPr="00696D4A" w:rsidRDefault="00C9453A" w:rsidP="00B73A6B">
      <w:pPr>
        <w:tabs>
          <w:tab w:val="left" w:pos="540"/>
        </w:tabs>
        <w:spacing w:before="120" w:after="120" w:line="380" w:lineRule="exact"/>
        <w:ind w:left="540"/>
        <w:jc w:val="thaiDistribute"/>
        <w:rPr>
          <w:rFonts w:ascii="Arial" w:hAnsi="Arial" w:cs="Arial"/>
          <w:sz w:val="22"/>
          <w:szCs w:val="22"/>
        </w:rPr>
      </w:pPr>
      <w:r w:rsidRPr="00696D4A">
        <w:rPr>
          <w:rFonts w:ascii="Arial" w:hAnsi="Arial" w:cs="Arial"/>
          <w:sz w:val="22"/>
          <w:szCs w:val="22"/>
        </w:rPr>
        <w:t>The Company has applied this standard in the current year</w:t>
      </w:r>
      <w:r w:rsidR="00A727F8">
        <w:rPr>
          <w:rFonts w:ascii="Arial" w:hAnsi="Arial" w:cs="Arial"/>
          <w:sz w:val="22"/>
          <w:szCs w:val="22"/>
        </w:rPr>
        <w:t xml:space="preserve">. The impact on the financial statements are </w:t>
      </w:r>
      <w:r w:rsidRPr="00696D4A">
        <w:rPr>
          <w:rFonts w:ascii="Arial" w:hAnsi="Arial" w:cs="Arial"/>
          <w:sz w:val="22"/>
          <w:szCs w:val="22"/>
        </w:rPr>
        <w:t>disclosed in Note 4.1 to the financial statements.</w:t>
      </w:r>
    </w:p>
    <w:p w14:paraId="6646BC3F" w14:textId="77777777" w:rsidR="008B5130" w:rsidRPr="00696D4A" w:rsidRDefault="008B5130" w:rsidP="00B73A6B">
      <w:pPr>
        <w:overflowPunct/>
        <w:autoSpaceDE/>
        <w:autoSpaceDN/>
        <w:adjustRightInd/>
        <w:spacing w:before="120" w:after="120" w:line="380" w:lineRule="exact"/>
        <w:textAlignment w:val="auto"/>
        <w:rPr>
          <w:rFonts w:ascii="Arial" w:hAnsi="Arial" w:cs="Arial"/>
          <w:b/>
          <w:bCs/>
          <w:sz w:val="22"/>
          <w:szCs w:val="22"/>
        </w:rPr>
      </w:pPr>
      <w:r w:rsidRPr="00696D4A">
        <w:rPr>
          <w:rFonts w:ascii="Arial" w:hAnsi="Arial" w:cs="Arial"/>
          <w:b/>
          <w:bCs/>
          <w:sz w:val="22"/>
          <w:szCs w:val="22"/>
        </w:rPr>
        <w:br w:type="page"/>
      </w:r>
    </w:p>
    <w:p w14:paraId="02449178" w14:textId="16EB91D8" w:rsidR="006D61D3" w:rsidRPr="00696D4A" w:rsidRDefault="006D61D3" w:rsidP="00590CF0">
      <w:pPr>
        <w:spacing w:before="120" w:after="120" w:line="380" w:lineRule="exact"/>
        <w:ind w:left="540"/>
        <w:jc w:val="thaiDistribute"/>
        <w:rPr>
          <w:rFonts w:ascii="Arial" w:hAnsi="Arial" w:cs="Arial"/>
          <w:b/>
          <w:bCs/>
          <w:sz w:val="22"/>
          <w:szCs w:val="22"/>
        </w:rPr>
      </w:pPr>
      <w:r w:rsidRPr="00696D4A">
        <w:rPr>
          <w:rFonts w:ascii="Arial" w:hAnsi="Arial" w:cs="Arial"/>
          <w:b/>
          <w:bCs/>
          <w:sz w:val="22"/>
          <w:szCs w:val="22"/>
        </w:rPr>
        <w:lastRenderedPageBreak/>
        <w:t>TFRS 9 Financial Instruments and TFRS 7 Financial Instruments: Disclosures</w:t>
      </w:r>
    </w:p>
    <w:p w14:paraId="1B8D54E1" w14:textId="42837562" w:rsidR="006D61D3" w:rsidRPr="00696D4A" w:rsidRDefault="006D61D3" w:rsidP="00590CF0">
      <w:pPr>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Theses financial reporting standards establish principles for the classification and measurement of financial instruments at either fair value or </w:t>
      </w:r>
      <w:r w:rsidR="00581D94" w:rsidRPr="00696D4A">
        <w:rPr>
          <w:rFonts w:ascii="Arial" w:hAnsi="Arial" w:cs="Arial"/>
          <w:sz w:val="22"/>
          <w:szCs w:val="22"/>
        </w:rPr>
        <w:t>amortised</w:t>
      </w:r>
      <w:r w:rsidRPr="00696D4A">
        <w:rPr>
          <w:rFonts w:ascii="Arial" w:hAnsi="Arial" w:cs="Arial"/>
          <w:sz w:val="22"/>
          <w:szCs w:val="22"/>
        </w:rPr>
        <w:t xml:space="preserve"> cost, taking into account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w:t>
      </w:r>
      <w:r w:rsidR="00581D94" w:rsidRPr="00696D4A">
        <w:rPr>
          <w:rFonts w:ascii="Arial" w:hAnsi="Arial" w:cs="Arial"/>
          <w:sz w:val="22"/>
          <w:szCs w:val="22"/>
        </w:rPr>
        <w:t>amortised</w:t>
      </w:r>
      <w:r w:rsidRPr="00696D4A">
        <w:rPr>
          <w:rFonts w:ascii="Arial" w:hAnsi="Arial" w:cs="Arial"/>
          <w:sz w:val="22"/>
          <w:szCs w:val="22"/>
        </w:rPr>
        <w:t xml:space="preserve"> cost, at fair value through profit or loss, and at fair value through other comprehensive income. </w:t>
      </w:r>
      <w:r w:rsidR="00780C3F" w:rsidRPr="00696D4A">
        <w:rPr>
          <w:rFonts w:ascii="Arial" w:hAnsi="Arial" w:cs="Arial"/>
          <w:sz w:val="22"/>
          <w:szCs w:val="22"/>
        </w:rPr>
        <w:t xml:space="preserve">The subsequent recognition of gains and losses depends on the type of instrument and its classification. </w:t>
      </w:r>
      <w:r w:rsidRPr="00696D4A">
        <w:rPr>
          <w:rFonts w:ascii="Arial" w:hAnsi="Arial" w:cs="Arial"/>
          <w:sz w:val="22"/>
          <w:szCs w:val="22"/>
        </w:rPr>
        <w:t xml:space="preserve">The standards </w:t>
      </w:r>
      <w:r w:rsidR="00780C3F" w:rsidRPr="00696D4A">
        <w:rPr>
          <w:rFonts w:ascii="Arial" w:hAnsi="Arial" w:cs="Arial"/>
          <w:sz w:val="22"/>
          <w:szCs w:val="22"/>
        </w:rPr>
        <w:t xml:space="preserve">also </w:t>
      </w:r>
      <w:r w:rsidRPr="00696D4A">
        <w:rPr>
          <w:rFonts w:ascii="Arial" w:hAnsi="Arial" w:cs="Arial"/>
          <w:sz w:val="22"/>
          <w:szCs w:val="22"/>
        </w:rPr>
        <w:t>set out principles for calculating the impairment of financial instruments using the concept of expected credit losses, and principles for hedge accounting, including the presentation and disclosure of financial instruments.</w:t>
      </w:r>
    </w:p>
    <w:p w14:paraId="42DCE4B6" w14:textId="30CC1442" w:rsidR="00C9453A" w:rsidRPr="00696D4A" w:rsidRDefault="00C9453A" w:rsidP="00C9453A">
      <w:pPr>
        <w:spacing w:before="120" w:after="120" w:line="380" w:lineRule="exact"/>
        <w:ind w:left="540"/>
        <w:jc w:val="thaiDistribute"/>
        <w:rPr>
          <w:rFonts w:ascii="Arial" w:hAnsi="Arial" w:cs="Arial"/>
          <w:sz w:val="22"/>
          <w:szCs w:val="22"/>
        </w:rPr>
      </w:pPr>
      <w:bookmarkStart w:id="2" w:name="_Toc197092223"/>
      <w:r w:rsidRPr="00696D4A">
        <w:rPr>
          <w:rFonts w:ascii="Arial" w:hAnsi="Arial" w:cs="Arial"/>
          <w:sz w:val="22"/>
          <w:szCs w:val="22"/>
        </w:rPr>
        <w:t>The two aforementioned standards are required to be implemented starting from the year 2020. However, for the insurance business, TFRS 4 Insurance Contracts allows insurance companies that meet the specified criteria to temporarily exempt themselves from complying with TFRS 7 and TFRS 9, and to begin implementation alongside the effectiveness of                TFRS 17.</w:t>
      </w:r>
      <w:r w:rsidRPr="00696D4A">
        <w:rPr>
          <w:rFonts w:ascii="Arial" w:hAnsi="Arial" w:cs="Arial"/>
          <w:sz w:val="22"/>
          <w:szCs w:val="22"/>
          <w:cs/>
        </w:rPr>
        <w:t xml:space="preserve"> </w:t>
      </w:r>
      <w:r w:rsidRPr="00696D4A">
        <w:rPr>
          <w:rFonts w:ascii="Arial" w:hAnsi="Arial" w:cs="Arial"/>
          <w:sz w:val="22"/>
          <w:szCs w:val="22"/>
        </w:rPr>
        <w:t xml:space="preserve">Therefore, the Company applied Thai Accounting Guidance related to financial instruments and disclosures applicable to the insurance business in preparing its financial statements for prior reporting periods. From 1 January 2025, the Company adopted both standards and implemented TFRS 17. The cumulative effects of adopting </w:t>
      </w:r>
      <w:r w:rsidR="00FE74BA">
        <w:rPr>
          <w:rFonts w:ascii="Arial" w:hAnsi="Arial" w:cs="Arial"/>
          <w:sz w:val="22"/>
          <w:szCs w:val="22"/>
        </w:rPr>
        <w:t>these</w:t>
      </w:r>
      <w:r w:rsidRPr="00696D4A">
        <w:rPr>
          <w:rFonts w:ascii="Arial" w:hAnsi="Arial" w:cs="Arial"/>
          <w:sz w:val="22"/>
          <w:szCs w:val="22"/>
        </w:rPr>
        <w:t xml:space="preserve"> reporting standards on the financial statements are presented in Note 4.2 to the financial statements.</w:t>
      </w:r>
    </w:p>
    <w:p w14:paraId="4904DA29" w14:textId="12D2EB8A" w:rsidR="009D00EC" w:rsidRPr="00696D4A" w:rsidRDefault="009D00EC" w:rsidP="009D00EC">
      <w:pPr>
        <w:spacing w:before="100" w:after="100" w:line="380" w:lineRule="exact"/>
        <w:ind w:left="547" w:hanging="540"/>
        <w:jc w:val="thaiDistribute"/>
        <w:rPr>
          <w:rFonts w:ascii="Arial" w:hAnsi="Arial" w:cs="Arial"/>
          <w:b/>
          <w:bCs/>
          <w:sz w:val="22"/>
          <w:szCs w:val="22"/>
        </w:rPr>
      </w:pPr>
      <w:r w:rsidRPr="00696D4A">
        <w:rPr>
          <w:rFonts w:ascii="Arial" w:hAnsi="Arial" w:cs="Arial"/>
          <w:b/>
          <w:bCs/>
          <w:sz w:val="22"/>
          <w:szCs w:val="22"/>
          <w:cs/>
        </w:rPr>
        <w:t>3.2</w:t>
      </w:r>
      <w:r w:rsidRPr="00696D4A">
        <w:rPr>
          <w:rFonts w:ascii="Arial" w:hAnsi="Arial" w:cs="Arial"/>
          <w:b/>
          <w:bCs/>
          <w:sz w:val="22"/>
          <w:szCs w:val="22"/>
          <w:cs/>
        </w:rPr>
        <w:tab/>
      </w:r>
      <w:bookmarkStart w:id="3" w:name="_Hlk220335562"/>
      <w:r w:rsidRPr="00696D4A">
        <w:rPr>
          <w:rFonts w:ascii="Arial" w:hAnsi="Arial" w:cs="Arial"/>
          <w:b/>
          <w:bCs/>
          <w:sz w:val="22"/>
          <w:szCs w:val="22"/>
        </w:rPr>
        <w:t>Financial reporting standards that will become effective for fiscal years beginning on or after 1 January 202</w:t>
      </w:r>
      <w:bookmarkEnd w:id="3"/>
      <w:r w:rsidRPr="00696D4A">
        <w:rPr>
          <w:rFonts w:ascii="Arial" w:hAnsi="Arial" w:cs="Arial"/>
          <w:b/>
          <w:bCs/>
          <w:sz w:val="22"/>
          <w:szCs w:val="22"/>
        </w:rPr>
        <w:t>6</w:t>
      </w:r>
    </w:p>
    <w:p w14:paraId="553A10D0" w14:textId="77777777" w:rsidR="009D00EC" w:rsidRPr="00696D4A" w:rsidRDefault="009D00EC" w:rsidP="009D00EC">
      <w:pPr>
        <w:overflowPunct/>
        <w:autoSpaceDE/>
        <w:autoSpaceDN/>
        <w:adjustRightInd/>
        <w:spacing w:before="120" w:after="120" w:line="380" w:lineRule="exact"/>
        <w:ind w:left="540"/>
        <w:textAlignment w:val="auto"/>
        <w:rPr>
          <w:rFonts w:ascii="Arial" w:hAnsi="Arial" w:cs="Arial"/>
          <w:sz w:val="22"/>
          <w:szCs w:val="22"/>
        </w:rPr>
      </w:pPr>
      <w:r w:rsidRPr="00696D4A">
        <w:rPr>
          <w:rFonts w:ascii="Arial" w:hAnsi="Arial" w:cs="Arial"/>
          <w:sz w:val="22"/>
          <w:szCs w:val="22"/>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1AD6C94B" w14:textId="706F275A" w:rsidR="00FF5B95" w:rsidRPr="00696D4A" w:rsidRDefault="009D00EC" w:rsidP="009D00EC">
      <w:pPr>
        <w:overflowPunct/>
        <w:autoSpaceDE/>
        <w:autoSpaceDN/>
        <w:adjustRightInd/>
        <w:spacing w:before="120" w:after="120" w:line="380" w:lineRule="exact"/>
        <w:ind w:left="540"/>
        <w:textAlignment w:val="auto"/>
        <w:rPr>
          <w:rFonts w:ascii="Arial" w:hAnsi="Arial" w:cs="Arial"/>
          <w:b/>
          <w:bCs/>
          <w:sz w:val="22"/>
          <w:szCs w:val="22"/>
          <w:cs/>
        </w:rPr>
      </w:pPr>
      <w:r w:rsidRPr="00696D4A">
        <w:rPr>
          <w:rFonts w:ascii="Arial" w:hAnsi="Arial" w:cs="Arial"/>
          <w:sz w:val="22"/>
          <w:szCs w:val="22"/>
        </w:rPr>
        <w:t xml:space="preserve">The management of the </w:t>
      </w:r>
      <w:r w:rsidR="00FE74BA">
        <w:rPr>
          <w:rFonts w:ascii="Arial" w:hAnsi="Arial" w:cs="Arial"/>
          <w:sz w:val="22"/>
          <w:szCs w:val="22"/>
        </w:rPr>
        <w:t>C</w:t>
      </w:r>
      <w:r w:rsidRPr="00696D4A">
        <w:rPr>
          <w:rFonts w:ascii="Arial" w:hAnsi="Arial" w:cs="Arial"/>
          <w:sz w:val="22"/>
          <w:szCs w:val="22"/>
        </w:rPr>
        <w:t xml:space="preserve">ompany believes that adoption of these amendments will not have any significant impact on the </w:t>
      </w:r>
      <w:r w:rsidR="00FE74BA">
        <w:rPr>
          <w:rFonts w:ascii="Arial" w:hAnsi="Arial" w:cs="Arial"/>
          <w:sz w:val="22"/>
          <w:szCs w:val="22"/>
        </w:rPr>
        <w:t>C</w:t>
      </w:r>
      <w:r w:rsidRPr="00696D4A">
        <w:rPr>
          <w:rFonts w:ascii="Arial" w:hAnsi="Arial" w:cs="Arial"/>
          <w:sz w:val="22"/>
          <w:szCs w:val="22"/>
        </w:rPr>
        <w:t>ompany’s financial statements</w:t>
      </w:r>
      <w:r w:rsidR="00FF5B95" w:rsidRPr="00696D4A">
        <w:rPr>
          <w:rFonts w:ascii="Arial" w:hAnsi="Arial" w:cs="Arial"/>
          <w:b/>
          <w:bCs/>
          <w:sz w:val="22"/>
          <w:szCs w:val="22"/>
        </w:rPr>
        <w:br w:type="page"/>
      </w:r>
    </w:p>
    <w:p w14:paraId="0731AD79" w14:textId="23289151" w:rsidR="006D61D3" w:rsidRPr="00696D4A" w:rsidRDefault="009D00EC" w:rsidP="00590CF0">
      <w:pPr>
        <w:pStyle w:val="Heading1"/>
        <w:keepNext w:val="0"/>
        <w:tabs>
          <w:tab w:val="left" w:pos="540"/>
        </w:tabs>
        <w:spacing w:before="120" w:after="120"/>
        <w:ind w:left="547" w:hanging="547"/>
        <w:jc w:val="thaiDistribute"/>
        <w:rPr>
          <w:rFonts w:ascii="Arial" w:hAnsi="Arial" w:cs="Arial"/>
          <w:b/>
          <w:bCs/>
          <w:sz w:val="22"/>
          <w:szCs w:val="22"/>
          <w:u w:val="none"/>
        </w:rPr>
      </w:pPr>
      <w:r w:rsidRPr="00696D4A">
        <w:rPr>
          <w:rFonts w:ascii="Arial" w:hAnsi="Arial" w:cs="Arial"/>
          <w:b/>
          <w:bCs/>
          <w:sz w:val="22"/>
          <w:szCs w:val="22"/>
          <w:u w:val="none"/>
        </w:rPr>
        <w:lastRenderedPageBreak/>
        <w:t>4</w:t>
      </w:r>
      <w:r w:rsidR="006D61D3" w:rsidRPr="00696D4A">
        <w:rPr>
          <w:rFonts w:ascii="Arial" w:hAnsi="Arial" w:cs="Arial"/>
          <w:b/>
          <w:bCs/>
          <w:sz w:val="22"/>
          <w:szCs w:val="22"/>
          <w:u w:val="none"/>
        </w:rPr>
        <w:t>.</w:t>
      </w:r>
      <w:r w:rsidR="006D61D3" w:rsidRPr="00696D4A">
        <w:rPr>
          <w:rFonts w:ascii="Arial" w:hAnsi="Arial" w:cs="Arial"/>
          <w:b/>
          <w:bCs/>
          <w:sz w:val="22"/>
          <w:szCs w:val="22"/>
          <w:u w:val="none"/>
        </w:rPr>
        <w:tab/>
      </w:r>
      <w:bookmarkEnd w:id="2"/>
      <w:r w:rsidRPr="00696D4A">
        <w:rPr>
          <w:rFonts w:ascii="Arial" w:hAnsi="Arial" w:cs="Arial"/>
          <w:b/>
          <w:bCs/>
          <w:sz w:val="22"/>
          <w:szCs w:val="22"/>
          <w:u w:val="none"/>
        </w:rPr>
        <w:t xml:space="preserve">Cumulative effects of changes in accounting policies due to the adoption of </w:t>
      </w:r>
      <w:r w:rsidR="00D7767D">
        <w:rPr>
          <w:rFonts w:ascii="Arial" w:hAnsi="Arial" w:cs="Arial"/>
          <w:b/>
          <w:bCs/>
          <w:sz w:val="22"/>
          <w:szCs w:val="22"/>
          <w:u w:val="none"/>
        </w:rPr>
        <w:t xml:space="preserve">TFRS 17 Insurance Contracts and TFRS 9 Financial Instruments </w:t>
      </w:r>
    </w:p>
    <w:p w14:paraId="0BE90DAD" w14:textId="299DFDF4" w:rsidR="00C9453A" w:rsidRPr="00696D4A" w:rsidRDefault="00C9453A" w:rsidP="00C9453A">
      <w:pPr>
        <w:widowControl w:val="0"/>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As described in Note 3.1 to the financial statements, the Company has adopted Thai Financial Reporting Standards: TFRS 17 Insurance Contracts and TFRS 9 Financial Instruments </w:t>
      </w:r>
      <w:r w:rsidR="00D7767D">
        <w:rPr>
          <w:rFonts w:ascii="Arial" w:hAnsi="Arial" w:cs="Arial"/>
          <w:sz w:val="22"/>
          <w:szCs w:val="22"/>
        </w:rPr>
        <w:t>since</w:t>
      </w:r>
      <w:r w:rsidRPr="00696D4A">
        <w:rPr>
          <w:rFonts w:ascii="Arial" w:hAnsi="Arial" w:cs="Arial"/>
          <w:sz w:val="22"/>
          <w:szCs w:val="22"/>
        </w:rPr>
        <w:t xml:space="preserve"> </w:t>
      </w:r>
      <w:r w:rsidR="00D7767D">
        <w:rPr>
          <w:rFonts w:ascii="Arial" w:hAnsi="Arial" w:cs="Arial"/>
          <w:sz w:val="22"/>
          <w:szCs w:val="22"/>
        </w:rPr>
        <w:t>1 January</w:t>
      </w:r>
      <w:r w:rsidRPr="00696D4A">
        <w:rPr>
          <w:rFonts w:ascii="Arial" w:hAnsi="Arial" w:cs="Arial"/>
          <w:sz w:val="22"/>
          <w:szCs w:val="22"/>
        </w:rPr>
        <w:t xml:space="preserve"> 2025. The cumulative effect of the change in accounting policies has been presented under the heading "Cumulative effect of changes in accounting policies due to the adoption of the new standard" as a separate item in the statement of changes in equity.</w:t>
      </w:r>
    </w:p>
    <w:p w14:paraId="67C68556" w14:textId="741886F7" w:rsidR="009D00EC" w:rsidRPr="00696D4A" w:rsidRDefault="009D00EC" w:rsidP="009D00EC">
      <w:pPr>
        <w:widowControl w:val="0"/>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The impacts of adopting these standards on the financial </w:t>
      </w:r>
      <w:r w:rsidR="00347C28" w:rsidRPr="00696D4A">
        <w:rPr>
          <w:rFonts w:ascii="Arial" w:hAnsi="Arial" w:cs="Arial"/>
          <w:sz w:val="22"/>
          <w:szCs w:val="22"/>
        </w:rPr>
        <w:t>statement</w:t>
      </w:r>
      <w:r w:rsidRPr="00696D4A">
        <w:rPr>
          <w:rFonts w:ascii="Arial" w:hAnsi="Arial" w:cs="Arial"/>
          <w:sz w:val="22"/>
          <w:szCs w:val="22"/>
        </w:rPr>
        <w:t xml:space="preserve"> can be summarised as follows:</w:t>
      </w:r>
    </w:p>
    <w:p w14:paraId="5B4F7756" w14:textId="0DC8BDA3" w:rsidR="009D00EC" w:rsidRPr="00696D4A" w:rsidRDefault="009D00EC" w:rsidP="009D00EC">
      <w:pPr>
        <w:widowControl w:val="0"/>
        <w:spacing w:before="120" w:after="120" w:line="380" w:lineRule="exact"/>
        <w:ind w:left="540" w:hanging="540"/>
        <w:jc w:val="thaiDistribute"/>
        <w:rPr>
          <w:rFonts w:ascii="Arial" w:hAnsi="Arial" w:cs="Arial"/>
          <w:b/>
          <w:bCs/>
          <w:sz w:val="22"/>
          <w:szCs w:val="22"/>
        </w:rPr>
      </w:pPr>
      <w:r w:rsidRPr="00696D4A">
        <w:rPr>
          <w:rFonts w:ascii="Arial" w:hAnsi="Arial" w:cs="Arial"/>
          <w:b/>
          <w:bCs/>
          <w:sz w:val="22"/>
          <w:szCs w:val="22"/>
        </w:rPr>
        <w:t>4.1</w:t>
      </w:r>
      <w:r w:rsidRPr="00696D4A">
        <w:rPr>
          <w:rFonts w:ascii="Arial" w:hAnsi="Arial" w:cs="Arial"/>
          <w:b/>
          <w:bCs/>
          <w:sz w:val="22"/>
          <w:szCs w:val="22"/>
        </w:rPr>
        <w:tab/>
        <w:t>TFRS 17 Insurance Contracts</w:t>
      </w:r>
    </w:p>
    <w:p w14:paraId="12A20951" w14:textId="77777777" w:rsidR="009D00EC" w:rsidRPr="00696D4A" w:rsidRDefault="009D00EC" w:rsidP="009D00EC">
      <w:pPr>
        <w:widowControl w:val="0"/>
        <w:spacing w:before="120" w:after="120" w:line="380" w:lineRule="exact"/>
        <w:ind w:left="547"/>
        <w:jc w:val="thaiDistribute"/>
        <w:rPr>
          <w:rFonts w:ascii="Arial" w:hAnsi="Arial" w:cs="Arial"/>
          <w:b/>
          <w:bCs/>
          <w:sz w:val="22"/>
          <w:szCs w:val="22"/>
        </w:rPr>
      </w:pPr>
      <w:r w:rsidRPr="00696D4A">
        <w:rPr>
          <w:rFonts w:ascii="Arial" w:hAnsi="Arial" w:cs="Arial"/>
          <w:b/>
          <w:bCs/>
          <w:sz w:val="22"/>
          <w:szCs w:val="22"/>
        </w:rPr>
        <w:t>Transition Approach</w:t>
      </w:r>
    </w:p>
    <w:p w14:paraId="6D4C318E" w14:textId="47BF7191" w:rsidR="009D00EC" w:rsidRPr="00696D4A" w:rsidRDefault="009D00EC" w:rsidP="009D00EC">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696D4A">
        <w:rPr>
          <w:rFonts w:ascii="Arial" w:eastAsiaTheme="minorHAnsi" w:hAnsi="Arial" w:cs="Arial"/>
          <w:sz w:val="22"/>
          <w:szCs w:val="22"/>
          <w:lang w:val="en-GB"/>
        </w:rPr>
        <w:t xml:space="preserve">In adopting TFRS 17 Insurance Contracts, the transition date has been determined as                 1 January 2024. </w:t>
      </w:r>
      <w:r w:rsidR="00347C28" w:rsidRPr="00696D4A">
        <w:rPr>
          <w:rFonts w:ascii="Arial" w:eastAsiaTheme="minorHAnsi" w:hAnsi="Arial" w:cs="Arial"/>
          <w:sz w:val="22"/>
          <w:szCs w:val="22"/>
          <w:lang w:val="en-GB"/>
        </w:rPr>
        <w:t>T</w:t>
      </w:r>
      <w:r w:rsidRPr="00696D4A">
        <w:rPr>
          <w:rFonts w:ascii="Arial" w:eastAsiaTheme="minorHAnsi" w:hAnsi="Arial" w:cs="Arial"/>
          <w:sz w:val="22"/>
          <w:szCs w:val="22"/>
          <w:lang w:val="en-GB"/>
        </w:rPr>
        <w:t>he adoption of this standard is applied using the Full Retrospective Approach (FRA) for insurance contracts issued before the transition date, as if the standard had been applied since the inception of the insurance contracts. However, if this is not practicable, the Company can elect to use the Modified Retrospective Approach (MRA) or the Fair Value Approach (FVA) to identify, recognise, and measure the value of each group of insurance contracts as of 1 January 2024.</w:t>
      </w:r>
    </w:p>
    <w:p w14:paraId="1F15F938" w14:textId="77777777" w:rsidR="009D00EC" w:rsidRPr="00696D4A" w:rsidRDefault="009D00EC" w:rsidP="009D00EC">
      <w:pPr>
        <w:spacing w:before="120" w:after="120" w:line="380" w:lineRule="exact"/>
        <w:ind w:left="547"/>
        <w:jc w:val="thaiDistribute"/>
        <w:rPr>
          <w:rFonts w:ascii="Arial" w:hAnsi="Arial" w:cs="Arial"/>
          <w:sz w:val="22"/>
          <w:szCs w:val="22"/>
          <w:u w:val="single"/>
        </w:rPr>
      </w:pPr>
      <w:r w:rsidRPr="00696D4A">
        <w:rPr>
          <w:rFonts w:ascii="Arial" w:hAnsi="Arial" w:cs="Arial"/>
          <w:sz w:val="22"/>
          <w:szCs w:val="22"/>
          <w:u w:val="single"/>
        </w:rPr>
        <w:t>Full retrospective approach</w:t>
      </w:r>
    </w:p>
    <w:p w14:paraId="29068AB9" w14:textId="77777777" w:rsidR="009D00EC" w:rsidRPr="00696D4A" w:rsidRDefault="009D00EC" w:rsidP="009D00EC">
      <w:pPr>
        <w:spacing w:before="120" w:after="120" w:line="380" w:lineRule="exact"/>
        <w:ind w:left="547"/>
        <w:jc w:val="thaiDistribute"/>
        <w:rPr>
          <w:rFonts w:ascii="Arial" w:hAnsi="Arial" w:cs="Arial"/>
          <w:sz w:val="22"/>
          <w:szCs w:val="22"/>
        </w:rPr>
      </w:pPr>
      <w:r w:rsidRPr="00696D4A">
        <w:rPr>
          <w:rFonts w:ascii="Arial" w:hAnsi="Arial" w:cs="Arial"/>
          <w:sz w:val="22"/>
          <w:szCs w:val="22"/>
        </w:rPr>
        <w:t>For insurance contracts issued from 2023 onward, the Company applied the Full Retrospective Approach to all contracts still in force as of the transition date, as sufficient historical data was available to support this method.</w:t>
      </w:r>
    </w:p>
    <w:p w14:paraId="7B04A994" w14:textId="77777777" w:rsidR="009D00EC" w:rsidRPr="00696D4A" w:rsidRDefault="009D00EC" w:rsidP="009D00EC">
      <w:pPr>
        <w:spacing w:before="120" w:after="120" w:line="380" w:lineRule="exact"/>
        <w:ind w:left="547"/>
        <w:jc w:val="thaiDistribute"/>
        <w:rPr>
          <w:rFonts w:ascii="Arial" w:hAnsi="Arial" w:cs="Arial"/>
          <w:sz w:val="22"/>
          <w:szCs w:val="22"/>
          <w:u w:val="single"/>
        </w:rPr>
      </w:pPr>
      <w:r w:rsidRPr="00696D4A">
        <w:rPr>
          <w:rFonts w:ascii="Arial" w:hAnsi="Arial" w:cs="Arial"/>
          <w:sz w:val="22"/>
          <w:szCs w:val="22"/>
          <w:u w:val="single"/>
        </w:rPr>
        <w:t>Modified retrospective approach</w:t>
      </w:r>
    </w:p>
    <w:p w14:paraId="7CEA92D1" w14:textId="77777777" w:rsidR="009D00EC" w:rsidRPr="00696D4A" w:rsidRDefault="009D00EC" w:rsidP="009D00EC">
      <w:pPr>
        <w:spacing w:before="120" w:after="120" w:line="380" w:lineRule="exact"/>
        <w:ind w:left="547"/>
        <w:jc w:val="thaiDistribute"/>
        <w:rPr>
          <w:rFonts w:ascii="Arial" w:hAnsi="Arial" w:cs="Arial"/>
          <w:sz w:val="22"/>
          <w:szCs w:val="22"/>
        </w:rPr>
      </w:pPr>
      <w:r w:rsidRPr="00696D4A">
        <w:rPr>
          <w:rFonts w:ascii="Arial" w:hAnsi="Arial" w:cs="Arial"/>
          <w:sz w:val="22"/>
          <w:szCs w:val="22"/>
        </w:rPr>
        <w:t>For insurance contracts issued before 2023, the Company assesses that the Full Retrospective Approach is impracticable for some portfolios due to the unavailability of the required historical data. Therefore, the Company has elected to use the Modified Retrospective Approach for such groups of insurance contracts.</w:t>
      </w:r>
    </w:p>
    <w:p w14:paraId="22F05ABE" w14:textId="77777777" w:rsidR="00347C28" w:rsidRPr="00696D4A" w:rsidRDefault="00347C28">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4E0F4619" w14:textId="6408068E" w:rsidR="009D00EC" w:rsidRPr="00696D4A" w:rsidRDefault="009D00EC" w:rsidP="00347C28">
      <w:pPr>
        <w:tabs>
          <w:tab w:val="left" w:pos="540"/>
        </w:tabs>
        <w:spacing w:before="80" w:after="80" w:line="380" w:lineRule="exact"/>
        <w:ind w:left="547"/>
        <w:jc w:val="thaiDistribute"/>
        <w:rPr>
          <w:rFonts w:ascii="Arial" w:hAnsi="Arial" w:cs="Arial"/>
          <w:sz w:val="22"/>
          <w:szCs w:val="22"/>
        </w:rPr>
      </w:pPr>
      <w:r w:rsidRPr="00696D4A">
        <w:rPr>
          <w:rFonts w:ascii="Arial" w:hAnsi="Arial" w:cs="Arial"/>
          <w:sz w:val="22"/>
          <w:szCs w:val="22"/>
        </w:rPr>
        <w:lastRenderedPageBreak/>
        <w:t xml:space="preserve">The Company has restated the statement of financial position as at 31 December 2024 and 1 January 2024, as well as the statements of income and comprehensive income for the                            </w:t>
      </w:r>
      <w:r w:rsidR="0091561A" w:rsidRPr="00696D4A">
        <w:rPr>
          <w:rFonts w:ascii="Arial" w:hAnsi="Arial" w:cs="Arial"/>
          <w:sz w:val="22"/>
          <w:szCs w:val="22"/>
        </w:rPr>
        <w:t>year</w:t>
      </w:r>
      <w:r w:rsidRPr="00696D4A">
        <w:rPr>
          <w:rFonts w:ascii="Arial" w:hAnsi="Arial" w:cs="Arial"/>
          <w:sz w:val="22"/>
          <w:szCs w:val="22"/>
        </w:rPr>
        <w:t xml:space="preserve"> ended </w:t>
      </w:r>
      <w:r w:rsidR="0091561A" w:rsidRPr="00696D4A">
        <w:rPr>
          <w:rFonts w:ascii="Arial" w:hAnsi="Arial" w:cs="Arial"/>
          <w:sz w:val="22"/>
          <w:szCs w:val="22"/>
        </w:rPr>
        <w:t>31 December</w:t>
      </w:r>
      <w:r w:rsidRPr="00696D4A">
        <w:rPr>
          <w:rFonts w:ascii="Arial" w:hAnsi="Arial" w:cs="Arial"/>
          <w:sz w:val="22"/>
          <w:szCs w:val="22"/>
        </w:rPr>
        <w:t xml:space="preserve"> 2024, to present comparative information</w:t>
      </w:r>
      <w:r w:rsidR="00347C28" w:rsidRPr="00696D4A">
        <w:rPr>
          <w:rFonts w:ascii="Arial" w:hAnsi="Arial" w:cs="Arial"/>
          <w:sz w:val="22"/>
          <w:szCs w:val="22"/>
        </w:rPr>
        <w:t>, are presented as follows</w:t>
      </w:r>
      <w:r w:rsidRPr="00696D4A">
        <w:rPr>
          <w:rFonts w:ascii="Arial" w:hAnsi="Arial" w:cs="Arial"/>
          <w:sz w:val="22"/>
          <w:szCs w:val="22"/>
        </w:rPr>
        <w:t>.</w:t>
      </w:r>
    </w:p>
    <w:tbl>
      <w:tblPr>
        <w:tblW w:w="9127" w:type="dxa"/>
        <w:tblInd w:w="450" w:type="dxa"/>
        <w:tblLayout w:type="fixed"/>
        <w:tblLook w:val="04A0" w:firstRow="1" w:lastRow="0" w:firstColumn="1" w:lastColumn="0" w:noHBand="0" w:noVBand="1"/>
      </w:tblPr>
      <w:tblGrid>
        <w:gridCol w:w="3620"/>
        <w:gridCol w:w="1835"/>
        <w:gridCol w:w="1836"/>
        <w:gridCol w:w="1836"/>
      </w:tblGrid>
      <w:tr w:rsidR="00F0440B" w:rsidRPr="00696D4A" w14:paraId="5DEA2CB4" w14:textId="77777777" w:rsidTr="00347C28">
        <w:tc>
          <w:tcPr>
            <w:tcW w:w="3620" w:type="dxa"/>
          </w:tcPr>
          <w:p w14:paraId="33AC83CD" w14:textId="77777777" w:rsidR="009D00EC" w:rsidRPr="00696D4A" w:rsidRDefault="009D00EC" w:rsidP="00347C28">
            <w:pPr>
              <w:overflowPunct/>
              <w:autoSpaceDE/>
              <w:autoSpaceDN/>
              <w:adjustRightInd/>
              <w:spacing w:line="310" w:lineRule="exact"/>
              <w:ind w:left="254" w:right="-108" w:hanging="254"/>
              <w:jc w:val="both"/>
              <w:textAlignment w:val="auto"/>
              <w:rPr>
                <w:rFonts w:ascii="Arial" w:eastAsia="Aptos" w:hAnsi="Arial" w:cs="Arial"/>
                <w:kern w:val="2"/>
                <w:sz w:val="16"/>
                <w:szCs w:val="16"/>
                <w14:ligatures w14:val="standardContextual"/>
              </w:rPr>
            </w:pPr>
            <w:r w:rsidRPr="00696D4A">
              <w:rPr>
                <w:rFonts w:ascii="Arial" w:hAnsi="Arial" w:cs="Arial"/>
                <w:sz w:val="16"/>
                <w:szCs w:val="16"/>
              </w:rPr>
              <w:br w:type="page"/>
            </w:r>
          </w:p>
        </w:tc>
        <w:tc>
          <w:tcPr>
            <w:tcW w:w="1835" w:type="dxa"/>
          </w:tcPr>
          <w:p w14:paraId="7C491E85"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p>
        </w:tc>
        <w:tc>
          <w:tcPr>
            <w:tcW w:w="1836" w:type="dxa"/>
          </w:tcPr>
          <w:p w14:paraId="1C24C65C"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p>
        </w:tc>
        <w:tc>
          <w:tcPr>
            <w:tcW w:w="1836" w:type="dxa"/>
          </w:tcPr>
          <w:p w14:paraId="49DA7C95"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0440B" w:rsidRPr="00696D4A" w14:paraId="48AEA98E" w14:textId="77777777" w:rsidTr="00347C28">
        <w:tc>
          <w:tcPr>
            <w:tcW w:w="3620" w:type="dxa"/>
          </w:tcPr>
          <w:p w14:paraId="7BC1E7A7" w14:textId="77777777" w:rsidR="009D00EC" w:rsidRPr="00696D4A" w:rsidRDefault="009D00EC" w:rsidP="00347C28">
            <w:pPr>
              <w:overflowPunct/>
              <w:autoSpaceDE/>
              <w:autoSpaceDN/>
              <w:adjustRightInd/>
              <w:spacing w:line="31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58E0F1F2"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Calibri" w:hAnsi="Arial" w:cs="Arial"/>
                <w:sz w:val="16"/>
                <w:szCs w:val="16"/>
              </w:rPr>
              <w:t>Financial statements in which the equity method is applied</w:t>
            </w:r>
          </w:p>
        </w:tc>
      </w:tr>
      <w:tr w:rsidR="00F0440B" w:rsidRPr="00696D4A" w14:paraId="561BC6D6" w14:textId="77777777" w:rsidTr="00347C28">
        <w:tc>
          <w:tcPr>
            <w:tcW w:w="3620" w:type="dxa"/>
          </w:tcPr>
          <w:p w14:paraId="6FAB81DA"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21A17D29" w14:textId="77777777" w:rsidR="009D00EC" w:rsidRPr="00696D4A" w:rsidRDefault="009D00EC" w:rsidP="00347C28">
            <w:pPr>
              <w:pBdr>
                <w:bottom w:val="single" w:sz="4" w:space="1" w:color="auto"/>
              </w:pBdr>
              <w:overflowPunct/>
              <w:autoSpaceDE/>
              <w:autoSpaceDN/>
              <w:adjustRightInd/>
              <w:spacing w:line="310" w:lineRule="exac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2024</w:t>
            </w:r>
          </w:p>
          <w:p w14:paraId="4B4B5633" w14:textId="77777777" w:rsidR="009D00EC" w:rsidRPr="00696D4A" w:rsidRDefault="009D00EC" w:rsidP="00347C28">
            <w:pPr>
              <w:pBdr>
                <w:bottom w:val="single" w:sz="4" w:space="1" w:color="auto"/>
              </w:pBdr>
              <w:overflowPunct/>
              <w:autoSpaceDE/>
              <w:autoSpaceDN/>
              <w:adjustRightInd/>
              <w:spacing w:line="310" w:lineRule="exac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Previously reported</w:t>
            </w:r>
          </w:p>
        </w:tc>
        <w:tc>
          <w:tcPr>
            <w:tcW w:w="1836" w:type="dxa"/>
            <w:vAlign w:val="bottom"/>
          </w:tcPr>
          <w:p w14:paraId="2436C73C"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Adjustments</w:t>
            </w:r>
          </w:p>
        </w:tc>
        <w:tc>
          <w:tcPr>
            <w:tcW w:w="1836" w:type="dxa"/>
            <w:vAlign w:val="bottom"/>
          </w:tcPr>
          <w:p w14:paraId="64860111"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2024</w:t>
            </w:r>
          </w:p>
          <w:p w14:paraId="03E3D2D4"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Restated</w:t>
            </w:r>
          </w:p>
        </w:tc>
      </w:tr>
      <w:tr w:rsidR="00F0440B" w:rsidRPr="00696D4A" w14:paraId="12280C66" w14:textId="77777777" w:rsidTr="00347C28">
        <w:tc>
          <w:tcPr>
            <w:tcW w:w="3620" w:type="dxa"/>
          </w:tcPr>
          <w:p w14:paraId="02A7E5F3"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u w:val="single"/>
                <w14:ligatures w14:val="standardContextual"/>
              </w:rPr>
            </w:pPr>
            <w:r w:rsidRPr="00696D4A">
              <w:rPr>
                <w:rFonts w:ascii="Arial" w:eastAsia="Aptos" w:hAnsi="Arial" w:cs="Arial"/>
                <w:b/>
                <w:bCs/>
                <w:kern w:val="2"/>
                <w:sz w:val="16"/>
                <w:szCs w:val="16"/>
                <w:u w:val="single"/>
                <w14:ligatures w14:val="standardContextual"/>
              </w:rPr>
              <w:t>Statement of financial position</w:t>
            </w:r>
          </w:p>
        </w:tc>
        <w:tc>
          <w:tcPr>
            <w:tcW w:w="1835" w:type="dxa"/>
            <w:vAlign w:val="bottom"/>
          </w:tcPr>
          <w:p w14:paraId="7E2D457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tcPr>
          <w:p w14:paraId="29CEA3D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776FAC0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0B0D0473" w14:textId="77777777" w:rsidTr="00347C28">
        <w:tc>
          <w:tcPr>
            <w:tcW w:w="3620" w:type="dxa"/>
          </w:tcPr>
          <w:p w14:paraId="257055D6"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Assets</w:t>
            </w:r>
          </w:p>
        </w:tc>
        <w:tc>
          <w:tcPr>
            <w:tcW w:w="1835" w:type="dxa"/>
            <w:vAlign w:val="bottom"/>
          </w:tcPr>
          <w:p w14:paraId="6199AFB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tcPr>
          <w:p w14:paraId="5FF79397"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37E5EEF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1B798DF8" w14:textId="77777777" w:rsidTr="00347C28">
        <w:tc>
          <w:tcPr>
            <w:tcW w:w="3620" w:type="dxa"/>
          </w:tcPr>
          <w:p w14:paraId="0D706248"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Premium receivables</w:t>
            </w:r>
          </w:p>
        </w:tc>
        <w:tc>
          <w:tcPr>
            <w:tcW w:w="1835" w:type="dxa"/>
            <w:vAlign w:val="bottom"/>
          </w:tcPr>
          <w:p w14:paraId="2B7727F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551,399,294 </w:t>
            </w:r>
          </w:p>
        </w:tc>
        <w:tc>
          <w:tcPr>
            <w:tcW w:w="1836" w:type="dxa"/>
            <w:vAlign w:val="bottom"/>
          </w:tcPr>
          <w:p w14:paraId="1545175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(551,399,294)</w:t>
            </w:r>
          </w:p>
        </w:tc>
        <w:tc>
          <w:tcPr>
            <w:tcW w:w="1836" w:type="dxa"/>
            <w:vAlign w:val="bottom"/>
          </w:tcPr>
          <w:p w14:paraId="169CE13D"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544F013C" w14:textId="77777777" w:rsidTr="00347C28">
        <w:tc>
          <w:tcPr>
            <w:tcW w:w="3620" w:type="dxa"/>
          </w:tcPr>
          <w:p w14:paraId="21482E66"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assets</w:t>
            </w:r>
          </w:p>
        </w:tc>
        <w:tc>
          <w:tcPr>
            <w:tcW w:w="1835" w:type="dxa"/>
            <w:vAlign w:val="bottom"/>
          </w:tcPr>
          <w:p w14:paraId="6928C79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644,523,058 </w:t>
            </w:r>
          </w:p>
        </w:tc>
        <w:tc>
          <w:tcPr>
            <w:tcW w:w="1836" w:type="dxa"/>
            <w:vAlign w:val="bottom"/>
          </w:tcPr>
          <w:p w14:paraId="5C7D98B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(358,334,919)</w:t>
            </w:r>
          </w:p>
        </w:tc>
        <w:tc>
          <w:tcPr>
            <w:tcW w:w="1836" w:type="dxa"/>
            <w:vAlign w:val="bottom"/>
          </w:tcPr>
          <w:p w14:paraId="59595CE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286,188,139</w:t>
            </w:r>
          </w:p>
        </w:tc>
      </w:tr>
      <w:tr w:rsidR="00F0440B" w:rsidRPr="00696D4A" w14:paraId="1CCF52E9" w14:textId="77777777" w:rsidTr="00347C28">
        <w:tc>
          <w:tcPr>
            <w:tcW w:w="3620" w:type="dxa"/>
          </w:tcPr>
          <w:p w14:paraId="75EF2E6A"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receivables</w:t>
            </w:r>
          </w:p>
        </w:tc>
        <w:tc>
          <w:tcPr>
            <w:tcW w:w="1835" w:type="dxa"/>
            <w:vAlign w:val="bottom"/>
          </w:tcPr>
          <w:p w14:paraId="73D48D9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198,192,615 </w:t>
            </w:r>
          </w:p>
        </w:tc>
        <w:tc>
          <w:tcPr>
            <w:tcW w:w="1836" w:type="dxa"/>
            <w:vAlign w:val="bottom"/>
          </w:tcPr>
          <w:p w14:paraId="3C49E30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(198,192,615)</w:t>
            </w:r>
          </w:p>
        </w:tc>
        <w:tc>
          <w:tcPr>
            <w:tcW w:w="1836" w:type="dxa"/>
            <w:vAlign w:val="bottom"/>
          </w:tcPr>
          <w:p w14:paraId="799679E6"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068FA0A0" w14:textId="77777777" w:rsidTr="00347C28">
        <w:tc>
          <w:tcPr>
            <w:tcW w:w="3620" w:type="dxa"/>
          </w:tcPr>
          <w:p w14:paraId="58AC6CEA"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Deferred tax assets</w:t>
            </w:r>
          </w:p>
        </w:tc>
        <w:tc>
          <w:tcPr>
            <w:tcW w:w="1835" w:type="dxa"/>
            <w:vAlign w:val="bottom"/>
          </w:tcPr>
          <w:p w14:paraId="69DB36A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315,187,555 </w:t>
            </w:r>
          </w:p>
        </w:tc>
        <w:tc>
          <w:tcPr>
            <w:tcW w:w="1836" w:type="dxa"/>
            <w:vAlign w:val="bottom"/>
          </w:tcPr>
          <w:p w14:paraId="19CCA93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(61,281,479)</w:t>
            </w:r>
          </w:p>
        </w:tc>
        <w:tc>
          <w:tcPr>
            <w:tcW w:w="1836" w:type="dxa"/>
            <w:vAlign w:val="bottom"/>
          </w:tcPr>
          <w:p w14:paraId="5B84892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253,906,076 </w:t>
            </w:r>
          </w:p>
        </w:tc>
      </w:tr>
      <w:tr w:rsidR="00F0440B" w:rsidRPr="00696D4A" w14:paraId="46A7B23D" w14:textId="77777777" w:rsidTr="00347C28">
        <w:tc>
          <w:tcPr>
            <w:tcW w:w="3620" w:type="dxa"/>
          </w:tcPr>
          <w:p w14:paraId="4F11D7B7"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Others asset</w:t>
            </w:r>
          </w:p>
        </w:tc>
        <w:tc>
          <w:tcPr>
            <w:tcW w:w="1835" w:type="dxa"/>
            <w:vAlign w:val="bottom"/>
          </w:tcPr>
          <w:p w14:paraId="7A8D6D2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239,225,306 </w:t>
            </w:r>
          </w:p>
        </w:tc>
        <w:tc>
          <w:tcPr>
            <w:tcW w:w="1836" w:type="dxa"/>
            <w:vAlign w:val="bottom"/>
          </w:tcPr>
          <w:p w14:paraId="1EA1840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(2,158,304)</w:t>
            </w:r>
          </w:p>
        </w:tc>
        <w:tc>
          <w:tcPr>
            <w:tcW w:w="1836" w:type="dxa"/>
            <w:vAlign w:val="bottom"/>
          </w:tcPr>
          <w:p w14:paraId="3552DAF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237,067,002</w:t>
            </w:r>
          </w:p>
        </w:tc>
      </w:tr>
      <w:tr w:rsidR="00F0440B" w:rsidRPr="00696D4A" w14:paraId="17E9FD0E" w14:textId="77777777" w:rsidTr="00347C28">
        <w:tc>
          <w:tcPr>
            <w:tcW w:w="3620" w:type="dxa"/>
          </w:tcPr>
          <w:p w14:paraId="2A6DACF2"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 and shareholders' equity</w:t>
            </w:r>
          </w:p>
        </w:tc>
        <w:tc>
          <w:tcPr>
            <w:tcW w:w="1835" w:type="dxa"/>
            <w:vAlign w:val="bottom"/>
          </w:tcPr>
          <w:p w14:paraId="4C90912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611CC1A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273E30F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7819D3CB" w14:textId="77777777" w:rsidTr="00347C28">
        <w:tc>
          <w:tcPr>
            <w:tcW w:w="3620" w:type="dxa"/>
          </w:tcPr>
          <w:p w14:paraId="069DBCD5"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w:t>
            </w:r>
          </w:p>
        </w:tc>
        <w:tc>
          <w:tcPr>
            <w:tcW w:w="1835" w:type="dxa"/>
            <w:vAlign w:val="bottom"/>
          </w:tcPr>
          <w:p w14:paraId="6C61FA7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05D18A56"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52B4AB3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25DBC69E" w14:textId="77777777" w:rsidTr="00347C28">
        <w:tc>
          <w:tcPr>
            <w:tcW w:w="3620" w:type="dxa"/>
          </w:tcPr>
          <w:p w14:paraId="11DEF907"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Insurance contract liabilities</w:t>
            </w:r>
          </w:p>
        </w:tc>
        <w:tc>
          <w:tcPr>
            <w:tcW w:w="1835" w:type="dxa"/>
            <w:vAlign w:val="bottom"/>
          </w:tcPr>
          <w:p w14:paraId="320432C6"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3,003,202,541 </w:t>
            </w:r>
          </w:p>
        </w:tc>
        <w:tc>
          <w:tcPr>
            <w:tcW w:w="1836" w:type="dxa"/>
            <w:vAlign w:val="bottom"/>
          </w:tcPr>
          <w:p w14:paraId="661C965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(871,835,605)</w:t>
            </w:r>
          </w:p>
        </w:tc>
        <w:tc>
          <w:tcPr>
            <w:tcW w:w="1836" w:type="dxa"/>
            <w:vAlign w:val="bottom"/>
          </w:tcPr>
          <w:p w14:paraId="71C1761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2,131,366,936 </w:t>
            </w:r>
          </w:p>
        </w:tc>
      </w:tr>
      <w:tr w:rsidR="00F0440B" w:rsidRPr="00696D4A" w14:paraId="0814E94F" w14:textId="77777777" w:rsidTr="00347C28">
        <w:tc>
          <w:tcPr>
            <w:tcW w:w="3620" w:type="dxa"/>
          </w:tcPr>
          <w:p w14:paraId="7B5F5DDB"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contract liabilities</w:t>
            </w:r>
          </w:p>
        </w:tc>
        <w:tc>
          <w:tcPr>
            <w:tcW w:w="1835" w:type="dxa"/>
            <w:vAlign w:val="bottom"/>
          </w:tcPr>
          <w:p w14:paraId="14A09F2F"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836" w:type="dxa"/>
            <w:vAlign w:val="bottom"/>
          </w:tcPr>
          <w:p w14:paraId="71079507"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34,730,226 </w:t>
            </w:r>
          </w:p>
        </w:tc>
        <w:tc>
          <w:tcPr>
            <w:tcW w:w="1836" w:type="dxa"/>
            <w:vAlign w:val="bottom"/>
          </w:tcPr>
          <w:p w14:paraId="4AED2E4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34,730,226</w:t>
            </w:r>
          </w:p>
        </w:tc>
      </w:tr>
      <w:tr w:rsidR="00F0440B" w:rsidRPr="00696D4A" w14:paraId="18C076DF" w14:textId="77777777" w:rsidTr="00347C28">
        <w:tc>
          <w:tcPr>
            <w:tcW w:w="3620" w:type="dxa"/>
          </w:tcPr>
          <w:p w14:paraId="25471FD1"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Due to reinsurers</w:t>
            </w:r>
          </w:p>
        </w:tc>
        <w:tc>
          <w:tcPr>
            <w:tcW w:w="1835" w:type="dxa"/>
            <w:vAlign w:val="bottom"/>
          </w:tcPr>
          <w:p w14:paraId="349C5D8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483,063,009 </w:t>
            </w:r>
          </w:p>
        </w:tc>
        <w:tc>
          <w:tcPr>
            <w:tcW w:w="1836" w:type="dxa"/>
            <w:vAlign w:val="bottom"/>
          </w:tcPr>
          <w:p w14:paraId="6DBD049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(483,063,009)</w:t>
            </w:r>
          </w:p>
        </w:tc>
        <w:tc>
          <w:tcPr>
            <w:tcW w:w="1836" w:type="dxa"/>
            <w:vAlign w:val="bottom"/>
          </w:tcPr>
          <w:p w14:paraId="076715E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24F59B19" w14:textId="77777777" w:rsidTr="00347C28">
        <w:tc>
          <w:tcPr>
            <w:tcW w:w="3620" w:type="dxa"/>
          </w:tcPr>
          <w:p w14:paraId="2A9CF9B7"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liabilities</w:t>
            </w:r>
          </w:p>
        </w:tc>
        <w:tc>
          <w:tcPr>
            <w:tcW w:w="1835" w:type="dxa"/>
            <w:vAlign w:val="bottom"/>
          </w:tcPr>
          <w:p w14:paraId="6324BDDD"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260,972,954 </w:t>
            </w:r>
          </w:p>
        </w:tc>
        <w:tc>
          <w:tcPr>
            <w:tcW w:w="1836" w:type="dxa"/>
            <w:vAlign w:val="bottom"/>
          </w:tcPr>
          <w:p w14:paraId="1394C61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(96,324,137)</w:t>
            </w:r>
          </w:p>
        </w:tc>
        <w:tc>
          <w:tcPr>
            <w:tcW w:w="1836" w:type="dxa"/>
            <w:vAlign w:val="bottom"/>
          </w:tcPr>
          <w:p w14:paraId="4D7F3A8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164,648,817 </w:t>
            </w:r>
          </w:p>
        </w:tc>
      </w:tr>
      <w:tr w:rsidR="00F0440B" w:rsidRPr="00696D4A" w14:paraId="100A4820" w14:textId="77777777" w:rsidTr="00347C28">
        <w:tc>
          <w:tcPr>
            <w:tcW w:w="3620" w:type="dxa"/>
            <w:hideMark/>
          </w:tcPr>
          <w:p w14:paraId="7D4BD530" w14:textId="77777777" w:rsidR="009D00EC" w:rsidRPr="00696D4A" w:rsidRDefault="009D00EC" w:rsidP="00347C28">
            <w:pPr>
              <w:tabs>
                <w:tab w:val="center" w:pos="4153"/>
                <w:tab w:val="right" w:pos="8306"/>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b/>
                <w:bCs/>
                <w:kern w:val="2"/>
                <w:sz w:val="16"/>
                <w:szCs w:val="16"/>
                <w14:ligatures w14:val="standardContextual"/>
              </w:rPr>
              <w:t>Shareholders' equity</w:t>
            </w:r>
          </w:p>
        </w:tc>
        <w:tc>
          <w:tcPr>
            <w:tcW w:w="1835" w:type="dxa"/>
            <w:vAlign w:val="bottom"/>
          </w:tcPr>
          <w:p w14:paraId="613E7AB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vAlign w:val="bottom"/>
          </w:tcPr>
          <w:p w14:paraId="34F77882"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14D6D08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4BAA4DD2" w14:textId="77777777" w:rsidTr="00347C28">
        <w:tc>
          <w:tcPr>
            <w:tcW w:w="3620" w:type="dxa"/>
          </w:tcPr>
          <w:p w14:paraId="757DA3E0" w14:textId="77777777" w:rsidR="009D00EC" w:rsidRPr="00696D4A" w:rsidRDefault="009D00EC" w:rsidP="00347C28">
            <w:pPr>
              <w:overflowPunct/>
              <w:autoSpaceDE/>
              <w:autoSpaceDN/>
              <w:adjustRightInd/>
              <w:spacing w:line="310" w:lineRule="exact"/>
              <w:ind w:right="-108"/>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Unappropriated retained earnings</w:t>
            </w:r>
          </w:p>
        </w:tc>
        <w:tc>
          <w:tcPr>
            <w:tcW w:w="1835" w:type="dxa"/>
            <w:vAlign w:val="bottom"/>
          </w:tcPr>
          <w:p w14:paraId="7004C7AD"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984,836,937 </w:t>
            </w:r>
          </w:p>
        </w:tc>
        <w:tc>
          <w:tcPr>
            <w:tcW w:w="1836" w:type="dxa"/>
            <w:vAlign w:val="bottom"/>
          </w:tcPr>
          <w:p w14:paraId="026D2912"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245,378,519 </w:t>
            </w:r>
          </w:p>
        </w:tc>
        <w:tc>
          <w:tcPr>
            <w:tcW w:w="1836" w:type="dxa"/>
          </w:tcPr>
          <w:p w14:paraId="30CD3656"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1,230,215,456 </w:t>
            </w:r>
          </w:p>
        </w:tc>
      </w:tr>
      <w:tr w:rsidR="00F0440B" w:rsidRPr="00696D4A" w14:paraId="2669B75D" w14:textId="77777777" w:rsidTr="00347C28">
        <w:tc>
          <w:tcPr>
            <w:tcW w:w="3620" w:type="dxa"/>
          </w:tcPr>
          <w:p w14:paraId="5F785431" w14:textId="77777777" w:rsidR="009D00EC" w:rsidRPr="00696D4A" w:rsidRDefault="009D00EC" w:rsidP="00347C28">
            <w:pPr>
              <w:overflowPunct/>
              <w:autoSpaceDE/>
              <w:autoSpaceDN/>
              <w:adjustRightInd/>
              <w:spacing w:line="310" w:lineRule="exact"/>
              <w:ind w:right="-115"/>
              <w:jc w:val="thaiDistribute"/>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components of equity</w:t>
            </w:r>
          </w:p>
        </w:tc>
        <w:tc>
          <w:tcPr>
            <w:tcW w:w="1835" w:type="dxa"/>
            <w:vAlign w:val="bottom"/>
          </w:tcPr>
          <w:p w14:paraId="2642D30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(94,233,234)</w:t>
            </w:r>
          </w:p>
        </w:tc>
        <w:tc>
          <w:tcPr>
            <w:tcW w:w="1836" w:type="dxa"/>
            <w:vAlign w:val="bottom"/>
          </w:tcPr>
          <w:p w14:paraId="6CA5F38D"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(252,605)</w:t>
            </w:r>
          </w:p>
        </w:tc>
        <w:tc>
          <w:tcPr>
            <w:tcW w:w="1836" w:type="dxa"/>
          </w:tcPr>
          <w:p w14:paraId="357D63C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(94,485,839)</w:t>
            </w:r>
          </w:p>
        </w:tc>
      </w:tr>
    </w:tbl>
    <w:p w14:paraId="40AC3E1B" w14:textId="77777777" w:rsidR="009D00EC" w:rsidRPr="00696D4A" w:rsidRDefault="009D00EC" w:rsidP="00347C28">
      <w:pPr>
        <w:spacing w:line="310" w:lineRule="exact"/>
        <w:rPr>
          <w:rFonts w:ascii="Arial" w:hAnsi="Arial" w:cs="Arial"/>
          <w:sz w:val="16"/>
          <w:szCs w:val="16"/>
        </w:rPr>
      </w:pPr>
    </w:p>
    <w:tbl>
      <w:tblPr>
        <w:tblW w:w="9127" w:type="dxa"/>
        <w:tblInd w:w="450" w:type="dxa"/>
        <w:tblLayout w:type="fixed"/>
        <w:tblLook w:val="04A0" w:firstRow="1" w:lastRow="0" w:firstColumn="1" w:lastColumn="0" w:noHBand="0" w:noVBand="1"/>
      </w:tblPr>
      <w:tblGrid>
        <w:gridCol w:w="3620"/>
        <w:gridCol w:w="1835"/>
        <w:gridCol w:w="1836"/>
        <w:gridCol w:w="1836"/>
      </w:tblGrid>
      <w:tr w:rsidR="00F0440B" w:rsidRPr="00696D4A" w14:paraId="477A6E6F" w14:textId="77777777" w:rsidTr="00347C28">
        <w:tc>
          <w:tcPr>
            <w:tcW w:w="3620" w:type="dxa"/>
          </w:tcPr>
          <w:p w14:paraId="25329203" w14:textId="77777777" w:rsidR="009D00EC" w:rsidRPr="00696D4A" w:rsidRDefault="009D00EC" w:rsidP="00347C28">
            <w:pPr>
              <w:overflowPunct/>
              <w:autoSpaceDE/>
              <w:autoSpaceDN/>
              <w:adjustRightInd/>
              <w:spacing w:line="310" w:lineRule="exact"/>
              <w:ind w:left="254" w:right="-108" w:hanging="254"/>
              <w:jc w:val="both"/>
              <w:textAlignment w:val="auto"/>
              <w:rPr>
                <w:rFonts w:ascii="Arial" w:eastAsia="Aptos" w:hAnsi="Arial" w:cs="Arial"/>
                <w:kern w:val="2"/>
                <w:sz w:val="16"/>
                <w:szCs w:val="16"/>
                <w14:ligatures w14:val="standardContextual"/>
              </w:rPr>
            </w:pPr>
            <w:r w:rsidRPr="00696D4A">
              <w:rPr>
                <w:rFonts w:ascii="Arial" w:hAnsi="Arial" w:cs="Arial"/>
                <w:sz w:val="16"/>
                <w:szCs w:val="16"/>
              </w:rPr>
              <w:br w:type="page"/>
            </w:r>
          </w:p>
        </w:tc>
        <w:tc>
          <w:tcPr>
            <w:tcW w:w="1835" w:type="dxa"/>
          </w:tcPr>
          <w:p w14:paraId="20185116"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p>
        </w:tc>
        <w:tc>
          <w:tcPr>
            <w:tcW w:w="1836" w:type="dxa"/>
          </w:tcPr>
          <w:p w14:paraId="5FEB8438"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p>
        </w:tc>
        <w:tc>
          <w:tcPr>
            <w:tcW w:w="1836" w:type="dxa"/>
          </w:tcPr>
          <w:p w14:paraId="693C4044" w14:textId="77777777" w:rsidR="009D00EC" w:rsidRPr="00696D4A" w:rsidRDefault="009D00EC" w:rsidP="00347C28">
            <w:pPr>
              <w:overflowPunct/>
              <w:autoSpaceDE/>
              <w:autoSpaceDN/>
              <w:adjustRightInd/>
              <w:spacing w:line="310" w:lineRule="exact"/>
              <w:ind w:left="-18" w:right="-18"/>
              <w:jc w:val="righ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0440B" w:rsidRPr="00696D4A" w14:paraId="66285970" w14:textId="77777777" w:rsidTr="00347C28">
        <w:tc>
          <w:tcPr>
            <w:tcW w:w="3620" w:type="dxa"/>
          </w:tcPr>
          <w:p w14:paraId="3EEB6A39" w14:textId="77777777" w:rsidR="009D00EC" w:rsidRPr="00696D4A" w:rsidRDefault="009D00EC" w:rsidP="00347C28">
            <w:pPr>
              <w:overflowPunct/>
              <w:autoSpaceDE/>
              <w:autoSpaceDN/>
              <w:adjustRightInd/>
              <w:spacing w:line="31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6856D4A3"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Calibri" w:hAnsi="Arial" w:cs="Arial"/>
                <w:sz w:val="16"/>
                <w:szCs w:val="16"/>
              </w:rPr>
              <w:t>Separate financial statements</w:t>
            </w:r>
          </w:p>
        </w:tc>
      </w:tr>
      <w:tr w:rsidR="00F0440B" w:rsidRPr="00696D4A" w14:paraId="3B2F1888" w14:textId="77777777" w:rsidTr="00347C28">
        <w:tc>
          <w:tcPr>
            <w:tcW w:w="3620" w:type="dxa"/>
          </w:tcPr>
          <w:p w14:paraId="34FC10EE"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45223BE0" w14:textId="77777777" w:rsidR="009D00EC" w:rsidRPr="00696D4A" w:rsidRDefault="009D00EC" w:rsidP="00347C28">
            <w:pPr>
              <w:pBdr>
                <w:bottom w:val="single" w:sz="4" w:space="1" w:color="auto"/>
              </w:pBdr>
              <w:overflowPunct/>
              <w:autoSpaceDE/>
              <w:autoSpaceDN/>
              <w:adjustRightInd/>
              <w:spacing w:line="310" w:lineRule="exac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2024</w:t>
            </w:r>
          </w:p>
          <w:p w14:paraId="4D5FC9CE" w14:textId="77777777" w:rsidR="009D00EC" w:rsidRPr="00696D4A" w:rsidRDefault="009D00EC" w:rsidP="00347C28">
            <w:pPr>
              <w:pBdr>
                <w:bottom w:val="single" w:sz="4" w:space="1" w:color="auto"/>
              </w:pBdr>
              <w:overflowPunct/>
              <w:autoSpaceDE/>
              <w:autoSpaceDN/>
              <w:adjustRightInd/>
              <w:spacing w:line="310" w:lineRule="exac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Previously reported</w:t>
            </w:r>
          </w:p>
        </w:tc>
        <w:tc>
          <w:tcPr>
            <w:tcW w:w="1836" w:type="dxa"/>
            <w:vAlign w:val="bottom"/>
          </w:tcPr>
          <w:p w14:paraId="6ECDBDF9"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Adjustments</w:t>
            </w:r>
          </w:p>
        </w:tc>
        <w:tc>
          <w:tcPr>
            <w:tcW w:w="1836" w:type="dxa"/>
            <w:vAlign w:val="bottom"/>
          </w:tcPr>
          <w:p w14:paraId="65FDE700"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2024</w:t>
            </w:r>
          </w:p>
          <w:p w14:paraId="5893DA6B" w14:textId="77777777" w:rsidR="009D00EC" w:rsidRPr="00696D4A" w:rsidRDefault="009D00EC" w:rsidP="00347C28">
            <w:pPr>
              <w:pBdr>
                <w:bottom w:val="single" w:sz="4" w:space="1" w:color="auto"/>
              </w:pBdr>
              <w:overflowPunct/>
              <w:autoSpaceDE/>
              <w:autoSpaceDN/>
              <w:adjustRightInd/>
              <w:spacing w:line="310" w:lineRule="exac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Restated</w:t>
            </w:r>
          </w:p>
        </w:tc>
      </w:tr>
      <w:tr w:rsidR="00F0440B" w:rsidRPr="00696D4A" w14:paraId="713B1DB9" w14:textId="77777777" w:rsidTr="00347C28">
        <w:tc>
          <w:tcPr>
            <w:tcW w:w="3620" w:type="dxa"/>
          </w:tcPr>
          <w:p w14:paraId="18CCF532"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u w:val="single"/>
                <w14:ligatures w14:val="standardContextual"/>
              </w:rPr>
              <w:t>Statement of financial position</w:t>
            </w:r>
          </w:p>
        </w:tc>
        <w:tc>
          <w:tcPr>
            <w:tcW w:w="1835" w:type="dxa"/>
            <w:vAlign w:val="bottom"/>
          </w:tcPr>
          <w:p w14:paraId="09E7463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tcPr>
          <w:p w14:paraId="087CCD8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36E4591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08E646E0" w14:textId="77777777" w:rsidTr="00347C28">
        <w:tc>
          <w:tcPr>
            <w:tcW w:w="3620" w:type="dxa"/>
          </w:tcPr>
          <w:p w14:paraId="03F035E6"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Assets</w:t>
            </w:r>
          </w:p>
        </w:tc>
        <w:tc>
          <w:tcPr>
            <w:tcW w:w="1835" w:type="dxa"/>
            <w:vAlign w:val="bottom"/>
          </w:tcPr>
          <w:p w14:paraId="31507D6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tcPr>
          <w:p w14:paraId="77E82292"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1F833DC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3023F976" w14:textId="77777777" w:rsidTr="00347C28">
        <w:tc>
          <w:tcPr>
            <w:tcW w:w="3620" w:type="dxa"/>
          </w:tcPr>
          <w:p w14:paraId="0539C6B6"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Premium receivables</w:t>
            </w:r>
          </w:p>
        </w:tc>
        <w:tc>
          <w:tcPr>
            <w:tcW w:w="1835" w:type="dxa"/>
            <w:vAlign w:val="bottom"/>
          </w:tcPr>
          <w:p w14:paraId="1488E499"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551,399,294 </w:t>
            </w:r>
          </w:p>
        </w:tc>
        <w:tc>
          <w:tcPr>
            <w:tcW w:w="1836" w:type="dxa"/>
            <w:vAlign w:val="bottom"/>
          </w:tcPr>
          <w:p w14:paraId="62B6891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(551,399,294)</w:t>
            </w:r>
          </w:p>
        </w:tc>
        <w:tc>
          <w:tcPr>
            <w:tcW w:w="1836" w:type="dxa"/>
            <w:vAlign w:val="bottom"/>
          </w:tcPr>
          <w:p w14:paraId="0FB50F9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556D96E3" w14:textId="77777777" w:rsidTr="00347C28">
        <w:tc>
          <w:tcPr>
            <w:tcW w:w="3620" w:type="dxa"/>
          </w:tcPr>
          <w:p w14:paraId="6F25E307"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assets</w:t>
            </w:r>
          </w:p>
        </w:tc>
        <w:tc>
          <w:tcPr>
            <w:tcW w:w="1835" w:type="dxa"/>
            <w:vAlign w:val="bottom"/>
          </w:tcPr>
          <w:p w14:paraId="1B83887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644,523,058 </w:t>
            </w:r>
          </w:p>
        </w:tc>
        <w:tc>
          <w:tcPr>
            <w:tcW w:w="1836" w:type="dxa"/>
            <w:vAlign w:val="bottom"/>
          </w:tcPr>
          <w:p w14:paraId="2017201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(358,334,919)</w:t>
            </w:r>
          </w:p>
        </w:tc>
        <w:tc>
          <w:tcPr>
            <w:tcW w:w="1836" w:type="dxa"/>
            <w:vAlign w:val="bottom"/>
          </w:tcPr>
          <w:p w14:paraId="3235CFB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286,188,139</w:t>
            </w:r>
          </w:p>
        </w:tc>
      </w:tr>
      <w:tr w:rsidR="00F0440B" w:rsidRPr="00696D4A" w14:paraId="364CAEA8" w14:textId="77777777" w:rsidTr="00347C28">
        <w:tc>
          <w:tcPr>
            <w:tcW w:w="3620" w:type="dxa"/>
          </w:tcPr>
          <w:p w14:paraId="68425748"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receivables</w:t>
            </w:r>
          </w:p>
        </w:tc>
        <w:tc>
          <w:tcPr>
            <w:tcW w:w="1835" w:type="dxa"/>
            <w:vAlign w:val="bottom"/>
          </w:tcPr>
          <w:p w14:paraId="541B56A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198,192,615 </w:t>
            </w:r>
          </w:p>
        </w:tc>
        <w:tc>
          <w:tcPr>
            <w:tcW w:w="1836" w:type="dxa"/>
            <w:vAlign w:val="bottom"/>
          </w:tcPr>
          <w:p w14:paraId="37D8E57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(198,192,615)</w:t>
            </w:r>
          </w:p>
        </w:tc>
        <w:tc>
          <w:tcPr>
            <w:tcW w:w="1836" w:type="dxa"/>
            <w:vAlign w:val="bottom"/>
          </w:tcPr>
          <w:p w14:paraId="16E6FB8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2AA732E9" w14:textId="77777777" w:rsidTr="00347C28">
        <w:tc>
          <w:tcPr>
            <w:tcW w:w="3620" w:type="dxa"/>
          </w:tcPr>
          <w:p w14:paraId="36D52E7C"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Deferred tax assets</w:t>
            </w:r>
          </w:p>
        </w:tc>
        <w:tc>
          <w:tcPr>
            <w:tcW w:w="1835" w:type="dxa"/>
            <w:vAlign w:val="bottom"/>
          </w:tcPr>
          <w:p w14:paraId="2B65218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314,632,316</w:t>
            </w:r>
          </w:p>
        </w:tc>
        <w:tc>
          <w:tcPr>
            <w:tcW w:w="1836" w:type="dxa"/>
            <w:vAlign w:val="bottom"/>
          </w:tcPr>
          <w:p w14:paraId="61C38FF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(61,281,479)</w:t>
            </w:r>
          </w:p>
        </w:tc>
        <w:tc>
          <w:tcPr>
            <w:tcW w:w="1836" w:type="dxa"/>
            <w:vAlign w:val="bottom"/>
          </w:tcPr>
          <w:p w14:paraId="26767D07"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253,350,837</w:t>
            </w:r>
          </w:p>
        </w:tc>
      </w:tr>
      <w:tr w:rsidR="00F0440B" w:rsidRPr="00696D4A" w14:paraId="05A3842E" w14:textId="77777777" w:rsidTr="00347C28">
        <w:tc>
          <w:tcPr>
            <w:tcW w:w="3620" w:type="dxa"/>
          </w:tcPr>
          <w:p w14:paraId="6B58E56A"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assets</w:t>
            </w:r>
          </w:p>
        </w:tc>
        <w:tc>
          <w:tcPr>
            <w:tcW w:w="1835" w:type="dxa"/>
            <w:vAlign w:val="bottom"/>
          </w:tcPr>
          <w:p w14:paraId="4C660C5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239,225,306 </w:t>
            </w:r>
          </w:p>
        </w:tc>
        <w:tc>
          <w:tcPr>
            <w:tcW w:w="1836" w:type="dxa"/>
            <w:vAlign w:val="bottom"/>
          </w:tcPr>
          <w:p w14:paraId="01F54B8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(2,158,304)</w:t>
            </w:r>
          </w:p>
        </w:tc>
        <w:tc>
          <w:tcPr>
            <w:tcW w:w="1836" w:type="dxa"/>
            <w:vAlign w:val="bottom"/>
          </w:tcPr>
          <w:p w14:paraId="3A5FBB5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237,067,002</w:t>
            </w:r>
          </w:p>
        </w:tc>
      </w:tr>
      <w:tr w:rsidR="00F0440B" w:rsidRPr="00696D4A" w14:paraId="698994C5" w14:textId="77777777" w:rsidTr="00347C28">
        <w:tc>
          <w:tcPr>
            <w:tcW w:w="3620" w:type="dxa"/>
          </w:tcPr>
          <w:p w14:paraId="6D129553"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 and shareholders' equity</w:t>
            </w:r>
          </w:p>
        </w:tc>
        <w:tc>
          <w:tcPr>
            <w:tcW w:w="1835" w:type="dxa"/>
            <w:vAlign w:val="bottom"/>
          </w:tcPr>
          <w:p w14:paraId="7CF78F5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40428539"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52FDB159"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5F4D7A44" w14:textId="77777777" w:rsidTr="00347C28">
        <w:tc>
          <w:tcPr>
            <w:tcW w:w="3620" w:type="dxa"/>
          </w:tcPr>
          <w:p w14:paraId="5E1D49EB"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w:t>
            </w:r>
          </w:p>
        </w:tc>
        <w:tc>
          <w:tcPr>
            <w:tcW w:w="1835" w:type="dxa"/>
            <w:vAlign w:val="bottom"/>
          </w:tcPr>
          <w:p w14:paraId="24A99BF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19D1BD5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1E5934DB"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2A2CAA90" w14:textId="77777777" w:rsidTr="00347C28">
        <w:tc>
          <w:tcPr>
            <w:tcW w:w="3620" w:type="dxa"/>
          </w:tcPr>
          <w:p w14:paraId="3A587232"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Insurance contract liabilities</w:t>
            </w:r>
          </w:p>
        </w:tc>
        <w:tc>
          <w:tcPr>
            <w:tcW w:w="1835" w:type="dxa"/>
            <w:vAlign w:val="bottom"/>
          </w:tcPr>
          <w:p w14:paraId="6E21CCC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3,003,202,541 </w:t>
            </w:r>
          </w:p>
        </w:tc>
        <w:tc>
          <w:tcPr>
            <w:tcW w:w="1836" w:type="dxa"/>
            <w:vAlign w:val="bottom"/>
          </w:tcPr>
          <w:p w14:paraId="21BA5F6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(871,835,605)</w:t>
            </w:r>
          </w:p>
        </w:tc>
        <w:tc>
          <w:tcPr>
            <w:tcW w:w="1836" w:type="dxa"/>
            <w:vAlign w:val="bottom"/>
          </w:tcPr>
          <w:p w14:paraId="05EB2D1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2,131,366,936 </w:t>
            </w:r>
          </w:p>
        </w:tc>
      </w:tr>
      <w:tr w:rsidR="00F0440B" w:rsidRPr="00696D4A" w14:paraId="68BD421E" w14:textId="77777777" w:rsidTr="00347C28">
        <w:tc>
          <w:tcPr>
            <w:tcW w:w="3620" w:type="dxa"/>
          </w:tcPr>
          <w:p w14:paraId="0E98116F"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contract liabilities</w:t>
            </w:r>
          </w:p>
        </w:tc>
        <w:tc>
          <w:tcPr>
            <w:tcW w:w="1835" w:type="dxa"/>
            <w:vAlign w:val="bottom"/>
          </w:tcPr>
          <w:p w14:paraId="7AE18ED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836" w:type="dxa"/>
            <w:vAlign w:val="bottom"/>
          </w:tcPr>
          <w:p w14:paraId="3A328F5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34,730,226 </w:t>
            </w:r>
          </w:p>
        </w:tc>
        <w:tc>
          <w:tcPr>
            <w:tcW w:w="1836" w:type="dxa"/>
            <w:vAlign w:val="bottom"/>
          </w:tcPr>
          <w:p w14:paraId="40B1314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34,730,226</w:t>
            </w:r>
          </w:p>
        </w:tc>
      </w:tr>
      <w:tr w:rsidR="00F0440B" w:rsidRPr="00696D4A" w14:paraId="160144F5" w14:textId="77777777" w:rsidTr="00347C28">
        <w:tc>
          <w:tcPr>
            <w:tcW w:w="3620" w:type="dxa"/>
          </w:tcPr>
          <w:p w14:paraId="3F9E6F5C"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Due to reinsurers</w:t>
            </w:r>
          </w:p>
        </w:tc>
        <w:tc>
          <w:tcPr>
            <w:tcW w:w="1835" w:type="dxa"/>
            <w:vAlign w:val="bottom"/>
          </w:tcPr>
          <w:p w14:paraId="3C22FCEE"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483,063,009 </w:t>
            </w:r>
          </w:p>
        </w:tc>
        <w:tc>
          <w:tcPr>
            <w:tcW w:w="1836" w:type="dxa"/>
            <w:vAlign w:val="bottom"/>
          </w:tcPr>
          <w:p w14:paraId="254E0E81"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(483,063,009)</w:t>
            </w:r>
          </w:p>
        </w:tc>
        <w:tc>
          <w:tcPr>
            <w:tcW w:w="1836" w:type="dxa"/>
            <w:vAlign w:val="bottom"/>
          </w:tcPr>
          <w:p w14:paraId="3E8F2EC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72671091" w14:textId="77777777" w:rsidTr="00347C28">
        <w:tc>
          <w:tcPr>
            <w:tcW w:w="3620" w:type="dxa"/>
          </w:tcPr>
          <w:p w14:paraId="49BF303D" w14:textId="77777777" w:rsidR="009D00EC" w:rsidRPr="00696D4A" w:rsidRDefault="009D00EC" w:rsidP="00347C28">
            <w:pPr>
              <w:tabs>
                <w:tab w:val="center" w:pos="4153"/>
                <w:tab w:val="right" w:pos="8306"/>
              </w:tabs>
              <w:overflowPunct/>
              <w:autoSpaceDE/>
              <w:autoSpaceDN/>
              <w:adjustRightInd/>
              <w:spacing w:line="310" w:lineRule="exac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liabilities</w:t>
            </w:r>
          </w:p>
        </w:tc>
        <w:tc>
          <w:tcPr>
            <w:tcW w:w="1835" w:type="dxa"/>
            <w:vAlign w:val="bottom"/>
          </w:tcPr>
          <w:p w14:paraId="46AA67B5"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260,972,954 </w:t>
            </w:r>
          </w:p>
        </w:tc>
        <w:tc>
          <w:tcPr>
            <w:tcW w:w="1836" w:type="dxa"/>
            <w:vAlign w:val="bottom"/>
          </w:tcPr>
          <w:p w14:paraId="1259528A"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(96,324,137)</w:t>
            </w:r>
          </w:p>
        </w:tc>
        <w:tc>
          <w:tcPr>
            <w:tcW w:w="1836" w:type="dxa"/>
            <w:vAlign w:val="bottom"/>
          </w:tcPr>
          <w:p w14:paraId="07C02C1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164,648,817 </w:t>
            </w:r>
          </w:p>
        </w:tc>
      </w:tr>
      <w:tr w:rsidR="00F0440B" w:rsidRPr="00696D4A" w14:paraId="5D24255F" w14:textId="77777777" w:rsidTr="00347C28">
        <w:tc>
          <w:tcPr>
            <w:tcW w:w="3620" w:type="dxa"/>
            <w:hideMark/>
          </w:tcPr>
          <w:p w14:paraId="76F371B3" w14:textId="77777777" w:rsidR="009D00EC" w:rsidRPr="00696D4A" w:rsidRDefault="009D00EC" w:rsidP="00347C28">
            <w:pPr>
              <w:tabs>
                <w:tab w:val="center" w:pos="4153"/>
                <w:tab w:val="right" w:pos="8306"/>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b/>
                <w:bCs/>
                <w:kern w:val="2"/>
                <w:sz w:val="16"/>
                <w:szCs w:val="16"/>
                <w14:ligatures w14:val="standardContextual"/>
              </w:rPr>
              <w:t>Shareholders' equity</w:t>
            </w:r>
          </w:p>
        </w:tc>
        <w:tc>
          <w:tcPr>
            <w:tcW w:w="1835" w:type="dxa"/>
            <w:vAlign w:val="bottom"/>
          </w:tcPr>
          <w:p w14:paraId="745DD6F0"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p>
        </w:tc>
        <w:tc>
          <w:tcPr>
            <w:tcW w:w="1836" w:type="dxa"/>
            <w:vAlign w:val="bottom"/>
          </w:tcPr>
          <w:p w14:paraId="4F0B9937"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c>
          <w:tcPr>
            <w:tcW w:w="1836" w:type="dxa"/>
            <w:vAlign w:val="bottom"/>
          </w:tcPr>
          <w:p w14:paraId="0B01BFB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p>
        </w:tc>
      </w:tr>
      <w:tr w:rsidR="00F0440B" w:rsidRPr="00696D4A" w14:paraId="64EEAFAD" w14:textId="77777777" w:rsidTr="00347C28">
        <w:tc>
          <w:tcPr>
            <w:tcW w:w="3620" w:type="dxa"/>
          </w:tcPr>
          <w:p w14:paraId="4EBA8434" w14:textId="77777777" w:rsidR="009D00EC" w:rsidRPr="00696D4A" w:rsidRDefault="009D00EC" w:rsidP="00347C28">
            <w:pPr>
              <w:overflowPunct/>
              <w:autoSpaceDE/>
              <w:autoSpaceDN/>
              <w:adjustRightInd/>
              <w:spacing w:line="310" w:lineRule="exact"/>
              <w:ind w:right="-108"/>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Unappropriated retained earnings</w:t>
            </w:r>
          </w:p>
        </w:tc>
        <w:tc>
          <w:tcPr>
            <w:tcW w:w="1835" w:type="dxa"/>
            <w:vAlign w:val="bottom"/>
          </w:tcPr>
          <w:p w14:paraId="646E9ECC"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966,341,332 </w:t>
            </w:r>
          </w:p>
        </w:tc>
        <w:tc>
          <w:tcPr>
            <w:tcW w:w="1836" w:type="dxa"/>
            <w:vAlign w:val="bottom"/>
          </w:tcPr>
          <w:p w14:paraId="02CEE522"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245,378,519 </w:t>
            </w:r>
          </w:p>
        </w:tc>
        <w:tc>
          <w:tcPr>
            <w:tcW w:w="1836" w:type="dxa"/>
          </w:tcPr>
          <w:p w14:paraId="563907D7"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1,211,719,851 </w:t>
            </w:r>
          </w:p>
        </w:tc>
      </w:tr>
      <w:tr w:rsidR="00F0440B" w:rsidRPr="00696D4A" w14:paraId="4EC095EF" w14:textId="77777777" w:rsidTr="00347C28">
        <w:tc>
          <w:tcPr>
            <w:tcW w:w="3620" w:type="dxa"/>
          </w:tcPr>
          <w:p w14:paraId="33D67842" w14:textId="77777777" w:rsidR="009D00EC" w:rsidRPr="00696D4A" w:rsidRDefault="009D00EC" w:rsidP="00347C28">
            <w:pPr>
              <w:overflowPunct/>
              <w:autoSpaceDE/>
              <w:autoSpaceDN/>
              <w:adjustRightInd/>
              <w:spacing w:line="310" w:lineRule="exact"/>
              <w:ind w:right="-115"/>
              <w:jc w:val="thaiDistribute"/>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components of equity</w:t>
            </w:r>
          </w:p>
        </w:tc>
        <w:tc>
          <w:tcPr>
            <w:tcW w:w="1835" w:type="dxa"/>
            <w:vAlign w:val="bottom"/>
          </w:tcPr>
          <w:p w14:paraId="45D051D8"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(73,516,671)</w:t>
            </w:r>
          </w:p>
        </w:tc>
        <w:tc>
          <w:tcPr>
            <w:tcW w:w="1836" w:type="dxa"/>
            <w:vAlign w:val="bottom"/>
          </w:tcPr>
          <w:p w14:paraId="63E0AB73"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(252,605)</w:t>
            </w:r>
          </w:p>
        </w:tc>
        <w:tc>
          <w:tcPr>
            <w:tcW w:w="1836" w:type="dxa"/>
          </w:tcPr>
          <w:p w14:paraId="3D1E4EC4" w14:textId="77777777" w:rsidR="009D00EC" w:rsidRPr="00696D4A" w:rsidRDefault="009D00EC" w:rsidP="00347C28">
            <w:pPr>
              <w:tabs>
                <w:tab w:val="decimal" w:pos="1399"/>
              </w:tabs>
              <w:overflowPunct/>
              <w:autoSpaceDE/>
              <w:autoSpaceDN/>
              <w:adjustRightInd/>
              <w:spacing w:line="31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(73,769,276)</w:t>
            </w:r>
          </w:p>
        </w:tc>
      </w:tr>
    </w:tbl>
    <w:p w14:paraId="66230973" w14:textId="77777777" w:rsidR="009D00EC" w:rsidRPr="00696D4A" w:rsidRDefault="009D00EC" w:rsidP="009D00EC">
      <w:pPr>
        <w:overflowPunct/>
        <w:autoSpaceDE/>
        <w:autoSpaceDN/>
        <w:adjustRightInd/>
        <w:textAlignment w:val="auto"/>
        <w:rPr>
          <w:rFonts w:ascii="Arial" w:eastAsia="Arial Unicode MS" w:hAnsi="Arial" w:cs="Arial"/>
          <w:sz w:val="22"/>
          <w:szCs w:val="22"/>
          <w:lang w:val="en-GB"/>
        </w:rPr>
      </w:pPr>
      <w:r w:rsidRPr="00696D4A">
        <w:rPr>
          <w:rFonts w:ascii="Arial" w:eastAsia="Arial Unicode MS" w:hAnsi="Arial" w:cs="Arial"/>
          <w:sz w:val="22"/>
          <w:szCs w:val="22"/>
          <w:lang w:val="en-GB"/>
        </w:rPr>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F0440B" w:rsidRPr="00696D4A" w14:paraId="7E02733B" w14:textId="77777777" w:rsidTr="00113A6B">
        <w:trPr>
          <w:trHeight w:val="207"/>
        </w:trPr>
        <w:tc>
          <w:tcPr>
            <w:tcW w:w="3620" w:type="dxa"/>
          </w:tcPr>
          <w:p w14:paraId="692E7178" w14:textId="77777777" w:rsidR="009D00EC" w:rsidRPr="00696D4A" w:rsidRDefault="009D00EC" w:rsidP="00113A6B">
            <w:pPr>
              <w:overflowPunct/>
              <w:autoSpaceDE/>
              <w:autoSpaceDN/>
              <w:adjustRightInd/>
              <w:spacing w:line="320" w:lineRule="atLeast"/>
              <w:ind w:left="254" w:right="-108" w:hanging="254"/>
              <w:jc w:val="both"/>
              <w:textAlignment w:val="auto"/>
              <w:rPr>
                <w:rFonts w:ascii="Arial" w:eastAsia="Aptos" w:hAnsi="Arial" w:cs="Arial"/>
                <w:kern w:val="2"/>
                <w:sz w:val="16"/>
                <w:szCs w:val="16"/>
                <w14:ligatures w14:val="standardContextual"/>
              </w:rPr>
            </w:pPr>
            <w:r w:rsidRPr="00696D4A">
              <w:rPr>
                <w:rFonts w:ascii="Arial" w:hAnsi="Arial" w:cs="Arial"/>
                <w:sz w:val="16"/>
                <w:szCs w:val="16"/>
              </w:rPr>
              <w:lastRenderedPageBreak/>
              <w:br w:type="page"/>
            </w:r>
          </w:p>
        </w:tc>
        <w:tc>
          <w:tcPr>
            <w:tcW w:w="1835" w:type="dxa"/>
          </w:tcPr>
          <w:p w14:paraId="35C3E9A0" w14:textId="77777777" w:rsidR="009D00EC" w:rsidRPr="00696D4A" w:rsidRDefault="009D00EC" w:rsidP="00113A6B">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tcPr>
          <w:p w14:paraId="37E68195" w14:textId="77777777" w:rsidR="009D00EC" w:rsidRPr="00696D4A" w:rsidRDefault="009D00EC" w:rsidP="00113A6B">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tcPr>
          <w:p w14:paraId="2105FE88" w14:textId="77777777" w:rsidR="009D00EC" w:rsidRPr="00696D4A" w:rsidRDefault="009D00EC" w:rsidP="00113A6B">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0440B" w:rsidRPr="00696D4A" w14:paraId="536443C8" w14:textId="77777777" w:rsidTr="00113A6B">
        <w:trPr>
          <w:trHeight w:val="126"/>
        </w:trPr>
        <w:tc>
          <w:tcPr>
            <w:tcW w:w="3620" w:type="dxa"/>
          </w:tcPr>
          <w:p w14:paraId="3F0B97BE" w14:textId="77777777" w:rsidR="009D00EC" w:rsidRPr="00696D4A" w:rsidRDefault="009D00EC" w:rsidP="00113A6B">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3AC930DC"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Calibri" w:hAnsi="Arial" w:cs="Arial"/>
                <w:sz w:val="16"/>
                <w:szCs w:val="16"/>
              </w:rPr>
              <w:t>Financial statements in which the equity method is applied</w:t>
            </w:r>
          </w:p>
        </w:tc>
      </w:tr>
      <w:tr w:rsidR="00F0440B" w:rsidRPr="00696D4A" w14:paraId="0528D01C" w14:textId="77777777" w:rsidTr="00113A6B">
        <w:trPr>
          <w:trHeight w:val="531"/>
        </w:trPr>
        <w:tc>
          <w:tcPr>
            <w:tcW w:w="3620" w:type="dxa"/>
          </w:tcPr>
          <w:p w14:paraId="48894405"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cs/>
                <w14:ligatures w14:val="standardContextual"/>
              </w:rPr>
            </w:pPr>
          </w:p>
        </w:tc>
        <w:tc>
          <w:tcPr>
            <w:tcW w:w="1835" w:type="dxa"/>
            <w:vAlign w:val="bottom"/>
          </w:tcPr>
          <w:p w14:paraId="55035107" w14:textId="77777777" w:rsidR="009D00EC" w:rsidRPr="00696D4A" w:rsidRDefault="009D00EC" w:rsidP="00113A6B">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2023</w:t>
            </w:r>
          </w:p>
          <w:p w14:paraId="7B4851E1" w14:textId="77777777" w:rsidR="009D00EC" w:rsidRPr="00696D4A" w:rsidRDefault="009D00EC" w:rsidP="00113A6B">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Previously reported</w:t>
            </w:r>
          </w:p>
        </w:tc>
        <w:tc>
          <w:tcPr>
            <w:tcW w:w="1836" w:type="dxa"/>
            <w:vAlign w:val="bottom"/>
          </w:tcPr>
          <w:p w14:paraId="207A2ADD"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Adjustments</w:t>
            </w:r>
          </w:p>
        </w:tc>
        <w:tc>
          <w:tcPr>
            <w:tcW w:w="1836" w:type="dxa"/>
            <w:vAlign w:val="bottom"/>
          </w:tcPr>
          <w:p w14:paraId="09CB1929"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 January 2024</w:t>
            </w:r>
          </w:p>
          <w:p w14:paraId="4F90E833"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Restated</w:t>
            </w:r>
          </w:p>
        </w:tc>
      </w:tr>
      <w:tr w:rsidR="00F0440B" w:rsidRPr="00696D4A" w14:paraId="0B9A9BDE" w14:textId="77777777" w:rsidTr="00113A6B">
        <w:trPr>
          <w:trHeight w:val="99"/>
        </w:trPr>
        <w:tc>
          <w:tcPr>
            <w:tcW w:w="3620" w:type="dxa"/>
          </w:tcPr>
          <w:p w14:paraId="09C48503"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u w:val="single"/>
                <w14:ligatures w14:val="standardContextual"/>
              </w:rPr>
              <w:t>Statement of financial position</w:t>
            </w:r>
          </w:p>
        </w:tc>
        <w:tc>
          <w:tcPr>
            <w:tcW w:w="1835" w:type="dxa"/>
            <w:vAlign w:val="bottom"/>
          </w:tcPr>
          <w:p w14:paraId="532F787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5F2D45CB"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66DB716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108B1431" w14:textId="77777777" w:rsidTr="00113A6B">
        <w:trPr>
          <w:trHeight w:val="180"/>
        </w:trPr>
        <w:tc>
          <w:tcPr>
            <w:tcW w:w="3620" w:type="dxa"/>
          </w:tcPr>
          <w:p w14:paraId="455A5B81"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Assets</w:t>
            </w:r>
          </w:p>
        </w:tc>
        <w:tc>
          <w:tcPr>
            <w:tcW w:w="1835" w:type="dxa"/>
            <w:vAlign w:val="bottom"/>
          </w:tcPr>
          <w:p w14:paraId="3675451F"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4BE9874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58F6D66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4557509D" w14:textId="77777777" w:rsidTr="00113A6B">
        <w:trPr>
          <w:trHeight w:val="81"/>
        </w:trPr>
        <w:tc>
          <w:tcPr>
            <w:tcW w:w="3620" w:type="dxa"/>
          </w:tcPr>
          <w:p w14:paraId="4292642F"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Premium receivables</w:t>
            </w:r>
          </w:p>
        </w:tc>
        <w:tc>
          <w:tcPr>
            <w:tcW w:w="1835" w:type="dxa"/>
          </w:tcPr>
          <w:p w14:paraId="051A246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608,865,352 </w:t>
            </w:r>
          </w:p>
        </w:tc>
        <w:tc>
          <w:tcPr>
            <w:tcW w:w="1836" w:type="dxa"/>
          </w:tcPr>
          <w:p w14:paraId="56F29E1D"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(608,865,352)</w:t>
            </w:r>
          </w:p>
        </w:tc>
        <w:tc>
          <w:tcPr>
            <w:tcW w:w="1836" w:type="dxa"/>
          </w:tcPr>
          <w:p w14:paraId="34A8A88F"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4F7CEADA" w14:textId="77777777" w:rsidTr="00113A6B">
        <w:trPr>
          <w:trHeight w:val="72"/>
        </w:trPr>
        <w:tc>
          <w:tcPr>
            <w:tcW w:w="3620" w:type="dxa"/>
          </w:tcPr>
          <w:p w14:paraId="41BC68A2"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assets</w:t>
            </w:r>
          </w:p>
        </w:tc>
        <w:tc>
          <w:tcPr>
            <w:tcW w:w="1835" w:type="dxa"/>
          </w:tcPr>
          <w:p w14:paraId="7406E145"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583,089,724 </w:t>
            </w:r>
          </w:p>
        </w:tc>
        <w:tc>
          <w:tcPr>
            <w:tcW w:w="1836" w:type="dxa"/>
          </w:tcPr>
          <w:p w14:paraId="46FD0CC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(321,575,338)</w:t>
            </w:r>
          </w:p>
        </w:tc>
        <w:tc>
          <w:tcPr>
            <w:tcW w:w="1836" w:type="dxa"/>
          </w:tcPr>
          <w:p w14:paraId="74DFF9BE"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261,514,386</w:t>
            </w:r>
          </w:p>
        </w:tc>
      </w:tr>
      <w:tr w:rsidR="00F0440B" w:rsidRPr="00696D4A" w14:paraId="2BADE485" w14:textId="77777777" w:rsidTr="00113A6B">
        <w:trPr>
          <w:trHeight w:val="66"/>
        </w:trPr>
        <w:tc>
          <w:tcPr>
            <w:tcW w:w="3620" w:type="dxa"/>
          </w:tcPr>
          <w:p w14:paraId="064A9EB7"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receivables</w:t>
            </w:r>
          </w:p>
        </w:tc>
        <w:tc>
          <w:tcPr>
            <w:tcW w:w="1835" w:type="dxa"/>
          </w:tcPr>
          <w:p w14:paraId="77B78D1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234,986,796 </w:t>
            </w:r>
          </w:p>
        </w:tc>
        <w:tc>
          <w:tcPr>
            <w:tcW w:w="1836" w:type="dxa"/>
          </w:tcPr>
          <w:p w14:paraId="57ABED6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(234,986,796)</w:t>
            </w:r>
          </w:p>
        </w:tc>
        <w:tc>
          <w:tcPr>
            <w:tcW w:w="1836" w:type="dxa"/>
          </w:tcPr>
          <w:p w14:paraId="79BEE6EC"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5437C274" w14:textId="77777777" w:rsidTr="00113A6B">
        <w:trPr>
          <w:trHeight w:val="144"/>
        </w:trPr>
        <w:tc>
          <w:tcPr>
            <w:tcW w:w="3620" w:type="dxa"/>
          </w:tcPr>
          <w:p w14:paraId="492494AA"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Deferred tax assets</w:t>
            </w:r>
          </w:p>
        </w:tc>
        <w:tc>
          <w:tcPr>
            <w:tcW w:w="1835" w:type="dxa"/>
          </w:tcPr>
          <w:p w14:paraId="1B68092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290,845,430 </w:t>
            </w:r>
          </w:p>
        </w:tc>
        <w:tc>
          <w:tcPr>
            <w:tcW w:w="1836" w:type="dxa"/>
          </w:tcPr>
          <w:p w14:paraId="0133533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(72,088,717)</w:t>
            </w:r>
          </w:p>
        </w:tc>
        <w:tc>
          <w:tcPr>
            <w:tcW w:w="1836" w:type="dxa"/>
          </w:tcPr>
          <w:p w14:paraId="290C341B"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218,756,713 </w:t>
            </w:r>
          </w:p>
        </w:tc>
      </w:tr>
      <w:tr w:rsidR="00F0440B" w:rsidRPr="00696D4A" w14:paraId="13604FA7" w14:textId="77777777" w:rsidTr="00113A6B">
        <w:trPr>
          <w:trHeight w:val="162"/>
        </w:trPr>
        <w:tc>
          <w:tcPr>
            <w:tcW w:w="3620" w:type="dxa"/>
          </w:tcPr>
          <w:p w14:paraId="7A2BCEE4"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assets</w:t>
            </w:r>
          </w:p>
        </w:tc>
        <w:tc>
          <w:tcPr>
            <w:tcW w:w="1835" w:type="dxa"/>
          </w:tcPr>
          <w:p w14:paraId="7DACF4D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90,165,173 </w:t>
            </w:r>
          </w:p>
        </w:tc>
        <w:tc>
          <w:tcPr>
            <w:tcW w:w="1836" w:type="dxa"/>
          </w:tcPr>
          <w:p w14:paraId="6F38D6A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(5,367,952)</w:t>
            </w:r>
          </w:p>
        </w:tc>
        <w:tc>
          <w:tcPr>
            <w:tcW w:w="1836" w:type="dxa"/>
          </w:tcPr>
          <w:p w14:paraId="728FD80D"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84,797,221 </w:t>
            </w:r>
          </w:p>
        </w:tc>
      </w:tr>
      <w:tr w:rsidR="00F0440B" w:rsidRPr="00696D4A" w14:paraId="6801879E" w14:textId="77777777" w:rsidTr="00113A6B">
        <w:trPr>
          <w:trHeight w:val="216"/>
        </w:trPr>
        <w:tc>
          <w:tcPr>
            <w:tcW w:w="3620" w:type="dxa"/>
          </w:tcPr>
          <w:p w14:paraId="70DC86EB"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 and shareholders' equity</w:t>
            </w:r>
          </w:p>
        </w:tc>
        <w:tc>
          <w:tcPr>
            <w:tcW w:w="1835" w:type="dxa"/>
          </w:tcPr>
          <w:p w14:paraId="5730C9A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05B3DA7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5FD0CAD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396474DF" w14:textId="77777777" w:rsidTr="00113A6B">
        <w:trPr>
          <w:trHeight w:val="153"/>
        </w:trPr>
        <w:tc>
          <w:tcPr>
            <w:tcW w:w="3620" w:type="dxa"/>
          </w:tcPr>
          <w:p w14:paraId="1DBCB47B"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w:t>
            </w:r>
          </w:p>
        </w:tc>
        <w:tc>
          <w:tcPr>
            <w:tcW w:w="1835" w:type="dxa"/>
          </w:tcPr>
          <w:p w14:paraId="6B64A4BA"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0F106FCE"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049DEB9C"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2EEE7A2F" w14:textId="77777777" w:rsidTr="00113A6B">
        <w:trPr>
          <w:trHeight w:val="189"/>
        </w:trPr>
        <w:tc>
          <w:tcPr>
            <w:tcW w:w="3620" w:type="dxa"/>
          </w:tcPr>
          <w:p w14:paraId="5DE46780"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Insurance contract liabilities</w:t>
            </w:r>
          </w:p>
        </w:tc>
        <w:tc>
          <w:tcPr>
            <w:tcW w:w="1835" w:type="dxa"/>
          </w:tcPr>
          <w:p w14:paraId="1E63873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3,115,636,632 </w:t>
            </w:r>
          </w:p>
        </w:tc>
        <w:tc>
          <w:tcPr>
            <w:tcW w:w="1836" w:type="dxa"/>
          </w:tcPr>
          <w:p w14:paraId="6B466001"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(966,256,809)</w:t>
            </w:r>
          </w:p>
        </w:tc>
        <w:tc>
          <w:tcPr>
            <w:tcW w:w="1836" w:type="dxa"/>
          </w:tcPr>
          <w:p w14:paraId="05DDF436"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2,149,379,823 </w:t>
            </w:r>
          </w:p>
        </w:tc>
      </w:tr>
      <w:tr w:rsidR="00F0440B" w:rsidRPr="00696D4A" w14:paraId="5F1D1C60" w14:textId="77777777" w:rsidTr="00113A6B">
        <w:trPr>
          <w:trHeight w:val="198"/>
        </w:trPr>
        <w:tc>
          <w:tcPr>
            <w:tcW w:w="3620" w:type="dxa"/>
          </w:tcPr>
          <w:p w14:paraId="0DD22A41"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contract liabilities</w:t>
            </w:r>
          </w:p>
        </w:tc>
        <w:tc>
          <w:tcPr>
            <w:tcW w:w="1835" w:type="dxa"/>
          </w:tcPr>
          <w:p w14:paraId="52ABB689"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836" w:type="dxa"/>
          </w:tcPr>
          <w:p w14:paraId="20868515"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20,346,597</w:t>
            </w:r>
          </w:p>
        </w:tc>
        <w:tc>
          <w:tcPr>
            <w:tcW w:w="1836" w:type="dxa"/>
          </w:tcPr>
          <w:p w14:paraId="63AC2BE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20,346,597</w:t>
            </w:r>
          </w:p>
        </w:tc>
      </w:tr>
      <w:tr w:rsidR="00F0440B" w:rsidRPr="00696D4A" w14:paraId="37D21897" w14:textId="77777777" w:rsidTr="00113A6B">
        <w:trPr>
          <w:trHeight w:val="171"/>
        </w:trPr>
        <w:tc>
          <w:tcPr>
            <w:tcW w:w="3620" w:type="dxa"/>
          </w:tcPr>
          <w:p w14:paraId="7AD67872"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Due to reinsurers</w:t>
            </w:r>
          </w:p>
        </w:tc>
        <w:tc>
          <w:tcPr>
            <w:tcW w:w="1835" w:type="dxa"/>
          </w:tcPr>
          <w:p w14:paraId="10D7AAFF"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488,953,718 </w:t>
            </w:r>
          </w:p>
        </w:tc>
        <w:tc>
          <w:tcPr>
            <w:tcW w:w="1836" w:type="dxa"/>
          </w:tcPr>
          <w:p w14:paraId="3CC7BC99"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(488,953,718)</w:t>
            </w:r>
          </w:p>
        </w:tc>
        <w:tc>
          <w:tcPr>
            <w:tcW w:w="1836" w:type="dxa"/>
          </w:tcPr>
          <w:p w14:paraId="559B09C1"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2966D9DF" w14:textId="77777777" w:rsidTr="00113A6B">
        <w:trPr>
          <w:trHeight w:val="180"/>
        </w:trPr>
        <w:tc>
          <w:tcPr>
            <w:tcW w:w="3620" w:type="dxa"/>
          </w:tcPr>
          <w:p w14:paraId="12062CC7"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liabilities</w:t>
            </w:r>
          </w:p>
        </w:tc>
        <w:tc>
          <w:tcPr>
            <w:tcW w:w="1835" w:type="dxa"/>
          </w:tcPr>
          <w:p w14:paraId="11F0928E"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221,633,487 </w:t>
            </w:r>
          </w:p>
        </w:tc>
        <w:tc>
          <w:tcPr>
            <w:tcW w:w="1836" w:type="dxa"/>
          </w:tcPr>
          <w:p w14:paraId="55331745"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(96,375,092)</w:t>
            </w:r>
          </w:p>
        </w:tc>
        <w:tc>
          <w:tcPr>
            <w:tcW w:w="1836" w:type="dxa"/>
          </w:tcPr>
          <w:p w14:paraId="2410890F"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125,258,395</w:t>
            </w:r>
          </w:p>
        </w:tc>
      </w:tr>
      <w:tr w:rsidR="00F0440B" w:rsidRPr="00696D4A" w14:paraId="6D90AC08" w14:textId="77777777" w:rsidTr="00113A6B">
        <w:trPr>
          <w:trHeight w:val="153"/>
        </w:trPr>
        <w:tc>
          <w:tcPr>
            <w:tcW w:w="3620" w:type="dxa"/>
            <w:hideMark/>
          </w:tcPr>
          <w:p w14:paraId="69C0F62F" w14:textId="77777777" w:rsidR="009D00EC" w:rsidRPr="00696D4A" w:rsidRDefault="009D00EC" w:rsidP="00113A6B">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b/>
                <w:bCs/>
                <w:kern w:val="2"/>
                <w:sz w:val="16"/>
                <w:szCs w:val="16"/>
                <w14:ligatures w14:val="standardContextual"/>
              </w:rPr>
              <w:t>Shareholders' equity</w:t>
            </w:r>
          </w:p>
        </w:tc>
        <w:tc>
          <w:tcPr>
            <w:tcW w:w="1835" w:type="dxa"/>
          </w:tcPr>
          <w:p w14:paraId="2AB14F6E"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6F40E71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27EDEC5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5C87D23B" w14:textId="77777777" w:rsidTr="00113A6B">
        <w:trPr>
          <w:trHeight w:val="171"/>
        </w:trPr>
        <w:tc>
          <w:tcPr>
            <w:tcW w:w="3620" w:type="dxa"/>
          </w:tcPr>
          <w:p w14:paraId="6224945B" w14:textId="77777777" w:rsidR="009D00EC" w:rsidRPr="00696D4A" w:rsidRDefault="009D00EC" w:rsidP="00113A6B">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Unappropriated retained earnings</w:t>
            </w:r>
          </w:p>
        </w:tc>
        <w:tc>
          <w:tcPr>
            <w:tcW w:w="1835" w:type="dxa"/>
          </w:tcPr>
          <w:p w14:paraId="305C652A"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1,067,690,178 </w:t>
            </w:r>
          </w:p>
        </w:tc>
        <w:tc>
          <w:tcPr>
            <w:tcW w:w="1836" w:type="dxa"/>
          </w:tcPr>
          <w:p w14:paraId="63A1CAA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288,086,868 </w:t>
            </w:r>
          </w:p>
        </w:tc>
        <w:tc>
          <w:tcPr>
            <w:tcW w:w="1836" w:type="dxa"/>
          </w:tcPr>
          <w:p w14:paraId="50E7828A"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1,355,777,046 </w:t>
            </w:r>
          </w:p>
        </w:tc>
      </w:tr>
      <w:tr w:rsidR="00F0440B" w:rsidRPr="00696D4A" w14:paraId="286A1B39" w14:textId="77777777" w:rsidTr="00113A6B">
        <w:trPr>
          <w:trHeight w:val="135"/>
        </w:trPr>
        <w:tc>
          <w:tcPr>
            <w:tcW w:w="3620" w:type="dxa"/>
          </w:tcPr>
          <w:p w14:paraId="61990310" w14:textId="77777777" w:rsidR="009D00EC" w:rsidRPr="00696D4A" w:rsidRDefault="009D00EC" w:rsidP="00113A6B">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components of equity</w:t>
            </w:r>
          </w:p>
        </w:tc>
        <w:tc>
          <w:tcPr>
            <w:tcW w:w="1835" w:type="dxa"/>
          </w:tcPr>
          <w:p w14:paraId="461770A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(17,461,933)</w:t>
            </w:r>
          </w:p>
        </w:tc>
        <w:tc>
          <w:tcPr>
            <w:tcW w:w="1836" w:type="dxa"/>
          </w:tcPr>
          <w:p w14:paraId="0C49897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267,999 </w:t>
            </w:r>
          </w:p>
        </w:tc>
        <w:tc>
          <w:tcPr>
            <w:tcW w:w="1836" w:type="dxa"/>
          </w:tcPr>
          <w:p w14:paraId="7C2B690D"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(17,193,934)</w:t>
            </w:r>
          </w:p>
        </w:tc>
      </w:tr>
      <w:tr w:rsidR="00F0440B" w:rsidRPr="00696D4A" w14:paraId="56AC0E0A" w14:textId="77777777" w:rsidTr="00113A6B">
        <w:trPr>
          <w:trHeight w:val="135"/>
        </w:trPr>
        <w:tc>
          <w:tcPr>
            <w:tcW w:w="3620" w:type="dxa"/>
          </w:tcPr>
          <w:p w14:paraId="09A32B28" w14:textId="77777777" w:rsidR="009D00EC" w:rsidRPr="00696D4A" w:rsidRDefault="009D00EC" w:rsidP="00113A6B">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p>
        </w:tc>
        <w:tc>
          <w:tcPr>
            <w:tcW w:w="5507" w:type="dxa"/>
            <w:gridSpan w:val="3"/>
          </w:tcPr>
          <w:p w14:paraId="53BB620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5C5FF480" w14:textId="77777777" w:rsidTr="00113A6B">
        <w:trPr>
          <w:trHeight w:val="66"/>
        </w:trPr>
        <w:tc>
          <w:tcPr>
            <w:tcW w:w="3620" w:type="dxa"/>
          </w:tcPr>
          <w:p w14:paraId="21A386A0" w14:textId="77777777" w:rsidR="009D00EC" w:rsidRPr="00696D4A" w:rsidRDefault="009D00EC" w:rsidP="00113A6B">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br w:type="page"/>
            </w:r>
          </w:p>
        </w:tc>
        <w:tc>
          <w:tcPr>
            <w:tcW w:w="1835" w:type="dxa"/>
            <w:vAlign w:val="bottom"/>
          </w:tcPr>
          <w:p w14:paraId="19707EAB" w14:textId="77777777" w:rsidR="009D00EC" w:rsidRPr="00696D4A" w:rsidRDefault="009D00EC" w:rsidP="00113A6B">
            <w:pPr>
              <w:tabs>
                <w:tab w:val="decimal" w:pos="1174"/>
              </w:tabs>
              <w:overflowPunct/>
              <w:autoSpaceDE/>
              <w:autoSpaceDN/>
              <w:adjustRightInd/>
              <w:spacing w:line="320" w:lineRule="atLeast"/>
              <w:textAlignment w:val="auto"/>
              <w:rPr>
                <w:rFonts w:ascii="Arial" w:eastAsia="Calibri" w:hAnsi="Arial" w:cs="Arial"/>
                <w:sz w:val="16"/>
                <w:szCs w:val="16"/>
              </w:rPr>
            </w:pPr>
          </w:p>
        </w:tc>
        <w:tc>
          <w:tcPr>
            <w:tcW w:w="1836" w:type="dxa"/>
            <w:vAlign w:val="bottom"/>
          </w:tcPr>
          <w:p w14:paraId="0BB83819" w14:textId="77777777" w:rsidR="009D00EC" w:rsidRPr="00696D4A" w:rsidRDefault="009D00EC" w:rsidP="00113A6B">
            <w:pPr>
              <w:tabs>
                <w:tab w:val="decimal" w:pos="1174"/>
              </w:tabs>
              <w:overflowPunct/>
              <w:autoSpaceDE/>
              <w:autoSpaceDN/>
              <w:adjustRightInd/>
              <w:spacing w:line="320" w:lineRule="atLeast"/>
              <w:textAlignment w:val="auto"/>
              <w:rPr>
                <w:rFonts w:ascii="Arial" w:eastAsia="Calibri" w:hAnsi="Arial" w:cs="Arial"/>
                <w:sz w:val="16"/>
                <w:szCs w:val="16"/>
              </w:rPr>
            </w:pPr>
          </w:p>
        </w:tc>
        <w:tc>
          <w:tcPr>
            <w:tcW w:w="1836" w:type="dxa"/>
          </w:tcPr>
          <w:p w14:paraId="354CBF9F" w14:textId="77777777" w:rsidR="009D00EC" w:rsidRPr="00696D4A" w:rsidRDefault="009D00EC" w:rsidP="00113A6B">
            <w:pPr>
              <w:tabs>
                <w:tab w:val="decimal" w:pos="1174"/>
              </w:tabs>
              <w:overflowPunct/>
              <w:autoSpaceDE/>
              <w:autoSpaceDN/>
              <w:adjustRightInd/>
              <w:spacing w:line="320" w:lineRule="atLeast"/>
              <w:jc w:val="right"/>
              <w:textAlignment w:val="auto"/>
              <w:rPr>
                <w:rFonts w:ascii="Arial" w:eastAsia="Calibri" w:hAnsi="Arial" w:cs="Arial"/>
                <w:sz w:val="16"/>
                <w:szCs w:val="16"/>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0440B" w:rsidRPr="00696D4A" w14:paraId="432A6292" w14:textId="77777777" w:rsidTr="00113A6B">
        <w:trPr>
          <w:trHeight w:val="108"/>
        </w:trPr>
        <w:tc>
          <w:tcPr>
            <w:tcW w:w="3620" w:type="dxa"/>
          </w:tcPr>
          <w:p w14:paraId="6833C61D" w14:textId="77777777" w:rsidR="009D00EC" w:rsidRPr="00696D4A" w:rsidRDefault="009D00EC" w:rsidP="00113A6B">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vAlign w:val="bottom"/>
          </w:tcPr>
          <w:p w14:paraId="25442ACB"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Calibri" w:hAnsi="Arial" w:cs="Arial"/>
                <w:sz w:val="16"/>
                <w:szCs w:val="16"/>
              </w:rPr>
              <w:t>Separate financial statements</w:t>
            </w:r>
          </w:p>
        </w:tc>
      </w:tr>
      <w:tr w:rsidR="00F0440B" w:rsidRPr="00696D4A" w14:paraId="7504E6B2" w14:textId="77777777" w:rsidTr="00113A6B">
        <w:trPr>
          <w:trHeight w:val="441"/>
        </w:trPr>
        <w:tc>
          <w:tcPr>
            <w:tcW w:w="3620" w:type="dxa"/>
          </w:tcPr>
          <w:p w14:paraId="4C14570D" w14:textId="77777777" w:rsidR="009D00EC" w:rsidRPr="00696D4A" w:rsidRDefault="009D00EC" w:rsidP="00113A6B">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cs/>
                <w14:ligatures w14:val="standardContextual"/>
              </w:rPr>
            </w:pPr>
          </w:p>
        </w:tc>
        <w:tc>
          <w:tcPr>
            <w:tcW w:w="1835" w:type="dxa"/>
            <w:vAlign w:val="bottom"/>
          </w:tcPr>
          <w:p w14:paraId="435C69A9" w14:textId="77777777" w:rsidR="009D00EC" w:rsidRPr="00696D4A" w:rsidRDefault="009D00EC" w:rsidP="00113A6B">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31 December 2023</w:t>
            </w:r>
          </w:p>
          <w:p w14:paraId="4B4E4D5D" w14:textId="77777777" w:rsidR="009D00EC" w:rsidRPr="00696D4A" w:rsidRDefault="009D00EC" w:rsidP="00113A6B">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Previously reported</w:t>
            </w:r>
          </w:p>
        </w:tc>
        <w:tc>
          <w:tcPr>
            <w:tcW w:w="1836" w:type="dxa"/>
            <w:vAlign w:val="bottom"/>
          </w:tcPr>
          <w:p w14:paraId="15FAC1E1"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Adjustments</w:t>
            </w:r>
          </w:p>
        </w:tc>
        <w:tc>
          <w:tcPr>
            <w:tcW w:w="1836" w:type="dxa"/>
            <w:vAlign w:val="bottom"/>
          </w:tcPr>
          <w:p w14:paraId="4FEC8717"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 January 2024</w:t>
            </w:r>
          </w:p>
          <w:p w14:paraId="40075998" w14:textId="77777777" w:rsidR="009D00EC" w:rsidRPr="00696D4A" w:rsidRDefault="009D00EC" w:rsidP="00113A6B">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Restated</w:t>
            </w:r>
          </w:p>
        </w:tc>
      </w:tr>
      <w:tr w:rsidR="00F0440B" w:rsidRPr="00696D4A" w14:paraId="6E418145" w14:textId="77777777" w:rsidTr="00113A6B">
        <w:trPr>
          <w:trHeight w:val="207"/>
        </w:trPr>
        <w:tc>
          <w:tcPr>
            <w:tcW w:w="3620" w:type="dxa"/>
          </w:tcPr>
          <w:p w14:paraId="581329A2" w14:textId="77777777" w:rsidR="009D00EC" w:rsidRPr="00696D4A" w:rsidRDefault="009D00EC" w:rsidP="00113A6B">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u w:val="single"/>
                <w14:ligatures w14:val="standardContextual"/>
              </w:rPr>
              <w:t>Statement of financial position</w:t>
            </w:r>
          </w:p>
        </w:tc>
        <w:tc>
          <w:tcPr>
            <w:tcW w:w="1835" w:type="dxa"/>
            <w:vAlign w:val="bottom"/>
          </w:tcPr>
          <w:p w14:paraId="7231062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5DC5683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793B2D3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27F11278" w14:textId="77777777" w:rsidTr="00113A6B">
        <w:trPr>
          <w:trHeight w:val="216"/>
        </w:trPr>
        <w:tc>
          <w:tcPr>
            <w:tcW w:w="3620" w:type="dxa"/>
          </w:tcPr>
          <w:p w14:paraId="62093790"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Assets</w:t>
            </w:r>
          </w:p>
        </w:tc>
        <w:tc>
          <w:tcPr>
            <w:tcW w:w="1835" w:type="dxa"/>
            <w:vAlign w:val="bottom"/>
          </w:tcPr>
          <w:p w14:paraId="16A5872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673D9B1B"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vAlign w:val="bottom"/>
          </w:tcPr>
          <w:p w14:paraId="41745BC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1580DD16" w14:textId="77777777" w:rsidTr="00113A6B">
        <w:trPr>
          <w:trHeight w:val="189"/>
        </w:trPr>
        <w:tc>
          <w:tcPr>
            <w:tcW w:w="3620" w:type="dxa"/>
          </w:tcPr>
          <w:p w14:paraId="665E5C22"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Premium receivables</w:t>
            </w:r>
          </w:p>
        </w:tc>
        <w:tc>
          <w:tcPr>
            <w:tcW w:w="1835" w:type="dxa"/>
          </w:tcPr>
          <w:p w14:paraId="4D017CB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608,865,352 </w:t>
            </w:r>
          </w:p>
        </w:tc>
        <w:tc>
          <w:tcPr>
            <w:tcW w:w="1836" w:type="dxa"/>
          </w:tcPr>
          <w:p w14:paraId="4D193AD6"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(608,865,352)</w:t>
            </w:r>
          </w:p>
        </w:tc>
        <w:tc>
          <w:tcPr>
            <w:tcW w:w="1836" w:type="dxa"/>
          </w:tcPr>
          <w:p w14:paraId="5BF307D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6D1AB108" w14:textId="77777777" w:rsidTr="00113A6B">
        <w:trPr>
          <w:trHeight w:val="90"/>
        </w:trPr>
        <w:tc>
          <w:tcPr>
            <w:tcW w:w="3620" w:type="dxa"/>
          </w:tcPr>
          <w:p w14:paraId="0BAE52E3"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assets</w:t>
            </w:r>
          </w:p>
        </w:tc>
        <w:tc>
          <w:tcPr>
            <w:tcW w:w="1835" w:type="dxa"/>
          </w:tcPr>
          <w:p w14:paraId="39AE834A"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583,089,724 </w:t>
            </w:r>
          </w:p>
        </w:tc>
        <w:tc>
          <w:tcPr>
            <w:tcW w:w="1836" w:type="dxa"/>
          </w:tcPr>
          <w:p w14:paraId="76EF89E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(321,575,338)</w:t>
            </w:r>
          </w:p>
        </w:tc>
        <w:tc>
          <w:tcPr>
            <w:tcW w:w="1836" w:type="dxa"/>
          </w:tcPr>
          <w:p w14:paraId="5E89F22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261,514,386</w:t>
            </w:r>
          </w:p>
        </w:tc>
      </w:tr>
      <w:tr w:rsidR="00F0440B" w:rsidRPr="00696D4A" w14:paraId="53C3A067" w14:textId="77777777" w:rsidTr="00113A6B">
        <w:trPr>
          <w:trHeight w:val="81"/>
        </w:trPr>
        <w:tc>
          <w:tcPr>
            <w:tcW w:w="3620" w:type="dxa"/>
          </w:tcPr>
          <w:p w14:paraId="34065FF7"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receivables</w:t>
            </w:r>
          </w:p>
        </w:tc>
        <w:tc>
          <w:tcPr>
            <w:tcW w:w="1835" w:type="dxa"/>
          </w:tcPr>
          <w:p w14:paraId="739C5B79"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234,986,796 </w:t>
            </w:r>
          </w:p>
        </w:tc>
        <w:tc>
          <w:tcPr>
            <w:tcW w:w="1836" w:type="dxa"/>
          </w:tcPr>
          <w:p w14:paraId="506E1B81"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(234,986,796)</w:t>
            </w:r>
          </w:p>
        </w:tc>
        <w:tc>
          <w:tcPr>
            <w:tcW w:w="1836" w:type="dxa"/>
          </w:tcPr>
          <w:p w14:paraId="2B22091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531D264D" w14:textId="77777777" w:rsidTr="00113A6B">
        <w:trPr>
          <w:trHeight w:val="66"/>
        </w:trPr>
        <w:tc>
          <w:tcPr>
            <w:tcW w:w="3620" w:type="dxa"/>
          </w:tcPr>
          <w:p w14:paraId="12ED8296"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Deferred tax assets</w:t>
            </w:r>
          </w:p>
        </w:tc>
        <w:tc>
          <w:tcPr>
            <w:tcW w:w="1835" w:type="dxa"/>
          </w:tcPr>
          <w:p w14:paraId="3CB76EF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289,738,014 </w:t>
            </w:r>
          </w:p>
        </w:tc>
        <w:tc>
          <w:tcPr>
            <w:tcW w:w="1836" w:type="dxa"/>
          </w:tcPr>
          <w:p w14:paraId="6427BABD"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(72,088,717)</w:t>
            </w:r>
          </w:p>
        </w:tc>
        <w:tc>
          <w:tcPr>
            <w:tcW w:w="1836" w:type="dxa"/>
          </w:tcPr>
          <w:p w14:paraId="6333BE6C"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217,649,297 </w:t>
            </w:r>
          </w:p>
        </w:tc>
      </w:tr>
      <w:tr w:rsidR="00F0440B" w:rsidRPr="00696D4A" w14:paraId="6413E2AA" w14:textId="77777777" w:rsidTr="00113A6B">
        <w:trPr>
          <w:trHeight w:val="66"/>
        </w:trPr>
        <w:tc>
          <w:tcPr>
            <w:tcW w:w="3620" w:type="dxa"/>
          </w:tcPr>
          <w:p w14:paraId="2053357C"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assets</w:t>
            </w:r>
          </w:p>
        </w:tc>
        <w:tc>
          <w:tcPr>
            <w:tcW w:w="1835" w:type="dxa"/>
          </w:tcPr>
          <w:p w14:paraId="3337A3E6"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90,165,173 </w:t>
            </w:r>
          </w:p>
        </w:tc>
        <w:tc>
          <w:tcPr>
            <w:tcW w:w="1836" w:type="dxa"/>
          </w:tcPr>
          <w:p w14:paraId="78977DD3"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(5,367,952)</w:t>
            </w:r>
          </w:p>
        </w:tc>
        <w:tc>
          <w:tcPr>
            <w:tcW w:w="1836" w:type="dxa"/>
          </w:tcPr>
          <w:p w14:paraId="66C30E99"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84,797,221 </w:t>
            </w:r>
          </w:p>
        </w:tc>
      </w:tr>
      <w:tr w:rsidR="00F0440B" w:rsidRPr="00696D4A" w14:paraId="51B98D70" w14:textId="77777777" w:rsidTr="00113A6B">
        <w:trPr>
          <w:trHeight w:val="225"/>
        </w:trPr>
        <w:tc>
          <w:tcPr>
            <w:tcW w:w="3620" w:type="dxa"/>
          </w:tcPr>
          <w:p w14:paraId="69EB80DA"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 and shareholders' equity</w:t>
            </w:r>
          </w:p>
        </w:tc>
        <w:tc>
          <w:tcPr>
            <w:tcW w:w="1835" w:type="dxa"/>
          </w:tcPr>
          <w:p w14:paraId="0ABB1705"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466EDCE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261D6BB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2820F691" w14:textId="77777777" w:rsidTr="00113A6B">
        <w:trPr>
          <w:trHeight w:val="243"/>
        </w:trPr>
        <w:tc>
          <w:tcPr>
            <w:tcW w:w="3620" w:type="dxa"/>
          </w:tcPr>
          <w:p w14:paraId="5673F29A"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696D4A">
              <w:rPr>
                <w:rFonts w:ascii="Arial" w:eastAsia="Aptos" w:hAnsi="Arial" w:cs="Arial"/>
                <w:b/>
                <w:bCs/>
                <w:kern w:val="2"/>
                <w:sz w:val="16"/>
                <w:szCs w:val="16"/>
                <w14:ligatures w14:val="standardContextual"/>
              </w:rPr>
              <w:t>Liabilities</w:t>
            </w:r>
          </w:p>
        </w:tc>
        <w:tc>
          <w:tcPr>
            <w:tcW w:w="1835" w:type="dxa"/>
          </w:tcPr>
          <w:p w14:paraId="392EF3E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594EFB31"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46077BB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7687B004" w14:textId="77777777" w:rsidTr="00113A6B">
        <w:trPr>
          <w:trHeight w:val="171"/>
        </w:trPr>
        <w:tc>
          <w:tcPr>
            <w:tcW w:w="3620" w:type="dxa"/>
          </w:tcPr>
          <w:p w14:paraId="139FD42C"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Insurance contract liabilities</w:t>
            </w:r>
          </w:p>
        </w:tc>
        <w:tc>
          <w:tcPr>
            <w:tcW w:w="1835" w:type="dxa"/>
          </w:tcPr>
          <w:p w14:paraId="759B580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3,115,636,632 </w:t>
            </w:r>
          </w:p>
        </w:tc>
        <w:tc>
          <w:tcPr>
            <w:tcW w:w="1836" w:type="dxa"/>
          </w:tcPr>
          <w:p w14:paraId="638BE4CB"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(966,256,809)</w:t>
            </w:r>
          </w:p>
        </w:tc>
        <w:tc>
          <w:tcPr>
            <w:tcW w:w="1836" w:type="dxa"/>
          </w:tcPr>
          <w:p w14:paraId="08D53610"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2,149,379,823 </w:t>
            </w:r>
          </w:p>
        </w:tc>
      </w:tr>
      <w:tr w:rsidR="00F0440B" w:rsidRPr="00696D4A" w14:paraId="367409CB" w14:textId="77777777" w:rsidTr="00113A6B">
        <w:trPr>
          <w:trHeight w:val="180"/>
        </w:trPr>
        <w:tc>
          <w:tcPr>
            <w:tcW w:w="3620" w:type="dxa"/>
          </w:tcPr>
          <w:p w14:paraId="4E789019"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Reinsurance contract liabilities</w:t>
            </w:r>
          </w:p>
        </w:tc>
        <w:tc>
          <w:tcPr>
            <w:tcW w:w="1835" w:type="dxa"/>
          </w:tcPr>
          <w:p w14:paraId="023CF8A9"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836" w:type="dxa"/>
          </w:tcPr>
          <w:p w14:paraId="781C1C3F"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20,346,597</w:t>
            </w:r>
          </w:p>
        </w:tc>
        <w:tc>
          <w:tcPr>
            <w:tcW w:w="1836" w:type="dxa"/>
          </w:tcPr>
          <w:p w14:paraId="69748736"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20,346,597</w:t>
            </w:r>
          </w:p>
        </w:tc>
      </w:tr>
      <w:tr w:rsidR="00F0440B" w:rsidRPr="00696D4A" w14:paraId="17C31EAC" w14:textId="77777777" w:rsidTr="00113A6B">
        <w:trPr>
          <w:trHeight w:val="216"/>
        </w:trPr>
        <w:tc>
          <w:tcPr>
            <w:tcW w:w="3620" w:type="dxa"/>
          </w:tcPr>
          <w:p w14:paraId="1CA88F29"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Due to reinsurers</w:t>
            </w:r>
          </w:p>
        </w:tc>
        <w:tc>
          <w:tcPr>
            <w:tcW w:w="1835" w:type="dxa"/>
          </w:tcPr>
          <w:p w14:paraId="0988C64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488,953,718 </w:t>
            </w:r>
          </w:p>
        </w:tc>
        <w:tc>
          <w:tcPr>
            <w:tcW w:w="1836" w:type="dxa"/>
          </w:tcPr>
          <w:p w14:paraId="5F2B55FA"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(488,953,718)</w:t>
            </w:r>
          </w:p>
        </w:tc>
        <w:tc>
          <w:tcPr>
            <w:tcW w:w="1836" w:type="dxa"/>
          </w:tcPr>
          <w:p w14:paraId="1C8E3CE7"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1504C8EC" w14:textId="77777777" w:rsidTr="00113A6B">
        <w:trPr>
          <w:trHeight w:val="225"/>
        </w:trPr>
        <w:tc>
          <w:tcPr>
            <w:tcW w:w="3620" w:type="dxa"/>
          </w:tcPr>
          <w:p w14:paraId="337C5B2A" w14:textId="77777777" w:rsidR="009D00EC" w:rsidRPr="00696D4A" w:rsidRDefault="009D00EC" w:rsidP="00113A6B">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liabilities</w:t>
            </w:r>
          </w:p>
        </w:tc>
        <w:tc>
          <w:tcPr>
            <w:tcW w:w="1835" w:type="dxa"/>
          </w:tcPr>
          <w:p w14:paraId="44C23A51"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221,633,487 </w:t>
            </w:r>
          </w:p>
        </w:tc>
        <w:tc>
          <w:tcPr>
            <w:tcW w:w="1836" w:type="dxa"/>
          </w:tcPr>
          <w:p w14:paraId="6A440A0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(96,375,092)</w:t>
            </w:r>
          </w:p>
        </w:tc>
        <w:tc>
          <w:tcPr>
            <w:tcW w:w="1836" w:type="dxa"/>
          </w:tcPr>
          <w:p w14:paraId="4F413E6D"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125,258,395</w:t>
            </w:r>
          </w:p>
        </w:tc>
      </w:tr>
      <w:tr w:rsidR="00F0440B" w:rsidRPr="00696D4A" w14:paraId="00388B43" w14:textId="77777777" w:rsidTr="00113A6B">
        <w:trPr>
          <w:trHeight w:val="225"/>
        </w:trPr>
        <w:tc>
          <w:tcPr>
            <w:tcW w:w="3620" w:type="dxa"/>
            <w:hideMark/>
          </w:tcPr>
          <w:p w14:paraId="739CB9BB" w14:textId="77777777" w:rsidR="009D00EC" w:rsidRPr="00696D4A" w:rsidRDefault="009D00EC" w:rsidP="00113A6B">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b/>
                <w:bCs/>
                <w:kern w:val="2"/>
                <w:sz w:val="16"/>
                <w:szCs w:val="16"/>
                <w14:ligatures w14:val="standardContextual"/>
              </w:rPr>
              <w:t>Shareholders' equity</w:t>
            </w:r>
          </w:p>
        </w:tc>
        <w:tc>
          <w:tcPr>
            <w:tcW w:w="1835" w:type="dxa"/>
          </w:tcPr>
          <w:p w14:paraId="5E8E3D6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tcPr>
          <w:p w14:paraId="11D5BB96"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4F8A1AF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F0440B" w:rsidRPr="00696D4A" w14:paraId="72C280AA" w14:textId="77777777" w:rsidTr="00113A6B">
        <w:trPr>
          <w:trHeight w:val="261"/>
        </w:trPr>
        <w:tc>
          <w:tcPr>
            <w:tcW w:w="3620" w:type="dxa"/>
          </w:tcPr>
          <w:p w14:paraId="1443388C" w14:textId="77777777" w:rsidR="009D00EC" w:rsidRPr="00696D4A" w:rsidRDefault="009D00EC" w:rsidP="00113A6B">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Unappropriated retained earnings</w:t>
            </w:r>
          </w:p>
        </w:tc>
        <w:tc>
          <w:tcPr>
            <w:tcW w:w="1835" w:type="dxa"/>
          </w:tcPr>
          <w:p w14:paraId="71DD16F8"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1,053,175,336 </w:t>
            </w:r>
          </w:p>
        </w:tc>
        <w:tc>
          <w:tcPr>
            <w:tcW w:w="1836" w:type="dxa"/>
          </w:tcPr>
          <w:p w14:paraId="49C71492"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288,086,868 </w:t>
            </w:r>
          </w:p>
        </w:tc>
        <w:tc>
          <w:tcPr>
            <w:tcW w:w="1836" w:type="dxa"/>
          </w:tcPr>
          <w:p w14:paraId="756D076B"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1,341,262,204 </w:t>
            </w:r>
          </w:p>
        </w:tc>
      </w:tr>
      <w:tr w:rsidR="00F0440B" w:rsidRPr="00696D4A" w14:paraId="3BFD9E08" w14:textId="77777777" w:rsidTr="00113A6B">
        <w:trPr>
          <w:trHeight w:val="180"/>
        </w:trPr>
        <w:tc>
          <w:tcPr>
            <w:tcW w:w="3620" w:type="dxa"/>
          </w:tcPr>
          <w:p w14:paraId="2ACEF012" w14:textId="77777777" w:rsidR="009D00EC" w:rsidRPr="00696D4A" w:rsidRDefault="009D00EC" w:rsidP="00113A6B">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Other components of equity</w:t>
            </w:r>
          </w:p>
        </w:tc>
        <w:tc>
          <w:tcPr>
            <w:tcW w:w="1835" w:type="dxa"/>
          </w:tcPr>
          <w:p w14:paraId="5FDCB52F" w14:textId="75B8ECA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 xml:space="preserve"> 1,482,57</w:t>
            </w:r>
            <w:r w:rsidR="008B5130" w:rsidRPr="00696D4A">
              <w:rPr>
                <w:rFonts w:ascii="Arial" w:eastAsia="Aptos" w:hAnsi="Arial" w:cs="Arial"/>
                <w:kern w:val="2"/>
                <w:sz w:val="16"/>
                <w:szCs w:val="16"/>
                <w14:ligatures w14:val="standardContextual"/>
              </w:rPr>
              <w:t>9</w:t>
            </w:r>
          </w:p>
        </w:tc>
        <w:tc>
          <w:tcPr>
            <w:tcW w:w="1836" w:type="dxa"/>
          </w:tcPr>
          <w:p w14:paraId="311FB354" w14:textId="77777777"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267,999 </w:t>
            </w:r>
          </w:p>
        </w:tc>
        <w:tc>
          <w:tcPr>
            <w:tcW w:w="1836" w:type="dxa"/>
          </w:tcPr>
          <w:p w14:paraId="282F5C88" w14:textId="334CF34B" w:rsidR="009D00EC" w:rsidRPr="00696D4A" w:rsidRDefault="009D00EC" w:rsidP="00113A6B">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1,750,57</w:t>
            </w:r>
            <w:r w:rsidR="008B5130" w:rsidRPr="00696D4A">
              <w:rPr>
                <w:rFonts w:ascii="Arial" w:eastAsia="Aptos" w:hAnsi="Arial" w:cs="Arial"/>
                <w:kern w:val="2"/>
                <w:sz w:val="16"/>
                <w:szCs w:val="16"/>
                <w14:ligatures w14:val="standardContextual"/>
              </w:rPr>
              <w:t>8</w:t>
            </w:r>
          </w:p>
        </w:tc>
      </w:tr>
    </w:tbl>
    <w:p w14:paraId="0BA45D78" w14:textId="77777777" w:rsidR="009D00EC" w:rsidRPr="00696D4A" w:rsidRDefault="009D00EC" w:rsidP="009D00EC">
      <w:pPr>
        <w:overflowPunct/>
        <w:autoSpaceDE/>
        <w:autoSpaceDN/>
        <w:adjustRightInd/>
        <w:textAlignment w:val="auto"/>
        <w:rPr>
          <w:rFonts w:ascii="Arial" w:hAnsi="Arial" w:cs="Arial"/>
          <w:sz w:val="22"/>
          <w:szCs w:val="22"/>
          <w:lang w:val="en-GB"/>
        </w:rPr>
      </w:pPr>
      <w:r w:rsidRPr="00696D4A">
        <w:rPr>
          <w:rFonts w:ascii="Arial" w:hAnsi="Arial" w:cs="Arial"/>
          <w:sz w:val="22"/>
          <w:szCs w:val="22"/>
          <w:lang w:val="en-GB"/>
        </w:rP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F0440B" w:rsidRPr="00696D4A" w14:paraId="68CCB7BE" w14:textId="77777777" w:rsidTr="00113A6B">
        <w:trPr>
          <w:trHeight w:val="20"/>
          <w:tblHeader/>
        </w:trPr>
        <w:tc>
          <w:tcPr>
            <w:tcW w:w="3960" w:type="dxa"/>
            <w:vAlign w:val="bottom"/>
          </w:tcPr>
          <w:p w14:paraId="3BA27FCA"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640D2EE3" w14:textId="77777777" w:rsidR="009D00EC" w:rsidRPr="00696D4A" w:rsidRDefault="009D00EC" w:rsidP="00113A6B">
            <w:pPr>
              <w:spacing w:line="340" w:lineRule="exact"/>
              <w:jc w:val="right"/>
              <w:rPr>
                <w:rFonts w:ascii="Arial" w:hAnsi="Arial" w:cs="Arial"/>
                <w:sz w:val="16"/>
                <w:szCs w:val="16"/>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0440B" w:rsidRPr="00696D4A" w14:paraId="32534109" w14:textId="77777777" w:rsidTr="00113A6B">
        <w:trPr>
          <w:trHeight w:val="20"/>
          <w:tblHeader/>
        </w:trPr>
        <w:tc>
          <w:tcPr>
            <w:tcW w:w="3960" w:type="dxa"/>
            <w:vAlign w:val="bottom"/>
          </w:tcPr>
          <w:p w14:paraId="10B1E8D7"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143E3A67" w14:textId="77777777" w:rsidR="009D00EC" w:rsidRPr="00696D4A" w:rsidRDefault="009D00EC" w:rsidP="00113A6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696D4A">
              <w:rPr>
                <w:rFonts w:ascii="Arial" w:eastAsia="Calibri" w:hAnsi="Arial" w:cs="Arial"/>
                <w:sz w:val="16"/>
                <w:szCs w:val="16"/>
              </w:rPr>
              <w:t>Financial statements in which the equity method is applied</w:t>
            </w:r>
          </w:p>
        </w:tc>
      </w:tr>
      <w:tr w:rsidR="00F0440B" w:rsidRPr="00696D4A" w14:paraId="3E29ECEC" w14:textId="77777777" w:rsidTr="00113A6B">
        <w:trPr>
          <w:trHeight w:val="20"/>
          <w:tblHeader/>
        </w:trPr>
        <w:tc>
          <w:tcPr>
            <w:tcW w:w="3960" w:type="dxa"/>
            <w:vAlign w:val="bottom"/>
          </w:tcPr>
          <w:p w14:paraId="3EF2B1EA"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7FA027F5" w14:textId="77777777" w:rsidR="009D00EC" w:rsidRPr="00696D4A" w:rsidRDefault="009D00EC" w:rsidP="00113A6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696D4A">
              <w:rPr>
                <w:rFonts w:ascii="Arial" w:eastAsia="Calibri" w:hAnsi="Arial" w:cs="Arial"/>
                <w:sz w:val="16"/>
                <w:szCs w:val="16"/>
              </w:rPr>
              <w:t>For the year ended 31 December 2024</w:t>
            </w:r>
          </w:p>
        </w:tc>
      </w:tr>
      <w:tr w:rsidR="00F0440B" w:rsidRPr="00696D4A" w14:paraId="5FAB3A4D" w14:textId="77777777" w:rsidTr="00113A6B">
        <w:trPr>
          <w:trHeight w:val="20"/>
        </w:trPr>
        <w:tc>
          <w:tcPr>
            <w:tcW w:w="3960" w:type="dxa"/>
            <w:vAlign w:val="bottom"/>
          </w:tcPr>
          <w:p w14:paraId="6972EA94" w14:textId="77777777" w:rsidR="009D00EC" w:rsidRPr="00696D4A" w:rsidRDefault="009D00EC" w:rsidP="00113A6B">
            <w:pPr>
              <w:spacing w:line="340" w:lineRule="exact"/>
              <w:ind w:left="160" w:hanging="160"/>
              <w:rPr>
                <w:rFonts w:ascii="Arial" w:hAnsi="Arial" w:cs="Arial"/>
                <w:b/>
                <w:bCs/>
                <w:sz w:val="16"/>
                <w:szCs w:val="16"/>
              </w:rPr>
            </w:pPr>
          </w:p>
        </w:tc>
        <w:tc>
          <w:tcPr>
            <w:tcW w:w="1710" w:type="dxa"/>
            <w:vAlign w:val="bottom"/>
          </w:tcPr>
          <w:p w14:paraId="789E2F97" w14:textId="77777777" w:rsidR="009D00EC" w:rsidRPr="00696D4A" w:rsidRDefault="009D00EC" w:rsidP="00113A6B">
            <w:pPr>
              <w:pBdr>
                <w:bottom w:val="single" w:sz="4" w:space="1" w:color="auto"/>
              </w:pBdr>
              <w:spacing w:line="340" w:lineRule="exact"/>
              <w:jc w:val="center"/>
              <w:rPr>
                <w:rFonts w:ascii="Arial" w:hAnsi="Arial" w:cs="Arial"/>
                <w:sz w:val="16"/>
                <w:szCs w:val="16"/>
              </w:rPr>
            </w:pPr>
            <w:r w:rsidRPr="00696D4A">
              <w:rPr>
                <w:rFonts w:ascii="Arial" w:hAnsi="Arial" w:cs="Arial"/>
                <w:sz w:val="16"/>
                <w:szCs w:val="16"/>
              </w:rPr>
              <w:t>As previously reported</w:t>
            </w:r>
          </w:p>
        </w:tc>
        <w:tc>
          <w:tcPr>
            <w:tcW w:w="1710" w:type="dxa"/>
            <w:vAlign w:val="bottom"/>
          </w:tcPr>
          <w:p w14:paraId="6794AF69" w14:textId="77777777" w:rsidR="009D00EC" w:rsidRPr="00696D4A" w:rsidRDefault="009D00EC" w:rsidP="00113A6B">
            <w:pPr>
              <w:pBdr>
                <w:bottom w:val="single" w:sz="4" w:space="1" w:color="auto"/>
              </w:pBdr>
              <w:spacing w:line="340" w:lineRule="exact"/>
              <w:jc w:val="center"/>
              <w:rPr>
                <w:rFonts w:ascii="Arial" w:hAnsi="Arial" w:cs="Arial"/>
                <w:sz w:val="16"/>
                <w:szCs w:val="16"/>
                <w:cs/>
              </w:rPr>
            </w:pPr>
            <w:r w:rsidRPr="00696D4A">
              <w:rPr>
                <w:rFonts w:ascii="Arial" w:eastAsia="Aptos" w:hAnsi="Arial" w:cs="Arial"/>
                <w:kern w:val="2"/>
                <w:sz w:val="16"/>
                <w:szCs w:val="16"/>
                <w14:ligatures w14:val="standardContextual"/>
              </w:rPr>
              <w:t>Adjustments</w:t>
            </w:r>
          </w:p>
        </w:tc>
        <w:tc>
          <w:tcPr>
            <w:tcW w:w="1710" w:type="dxa"/>
            <w:vAlign w:val="bottom"/>
          </w:tcPr>
          <w:p w14:paraId="4E1A3D37" w14:textId="77777777" w:rsidR="009D00EC" w:rsidRPr="00696D4A" w:rsidRDefault="009D00EC" w:rsidP="00113A6B">
            <w:pPr>
              <w:pBdr>
                <w:bottom w:val="single" w:sz="4" w:space="1" w:color="auto"/>
              </w:pBdr>
              <w:spacing w:line="340" w:lineRule="exact"/>
              <w:jc w:val="center"/>
              <w:rPr>
                <w:rFonts w:ascii="Arial" w:hAnsi="Arial" w:cs="Arial"/>
                <w:sz w:val="16"/>
                <w:szCs w:val="16"/>
              </w:rPr>
            </w:pPr>
            <w:r w:rsidRPr="00696D4A">
              <w:rPr>
                <w:rFonts w:ascii="Arial" w:hAnsi="Arial" w:cs="Arial"/>
                <w:sz w:val="16"/>
                <w:szCs w:val="16"/>
              </w:rPr>
              <w:t>Restated</w:t>
            </w:r>
          </w:p>
        </w:tc>
      </w:tr>
      <w:tr w:rsidR="00F0440B" w:rsidRPr="00696D4A" w14:paraId="787C728E" w14:textId="77777777" w:rsidTr="00113A6B">
        <w:trPr>
          <w:trHeight w:val="20"/>
        </w:trPr>
        <w:tc>
          <w:tcPr>
            <w:tcW w:w="3960" w:type="dxa"/>
            <w:vAlign w:val="bottom"/>
          </w:tcPr>
          <w:p w14:paraId="46E87536" w14:textId="77777777" w:rsidR="009D00EC" w:rsidRPr="00696D4A" w:rsidRDefault="009D00EC" w:rsidP="00113A6B">
            <w:pPr>
              <w:spacing w:line="340" w:lineRule="exact"/>
              <w:ind w:left="160" w:hanging="160"/>
              <w:rPr>
                <w:rFonts w:ascii="Arial" w:hAnsi="Arial" w:cs="Arial"/>
                <w:b/>
                <w:bCs/>
                <w:sz w:val="16"/>
                <w:szCs w:val="16"/>
                <w:u w:val="single"/>
              </w:rPr>
            </w:pPr>
            <w:r w:rsidRPr="00696D4A">
              <w:rPr>
                <w:rFonts w:ascii="Arial" w:hAnsi="Arial" w:cs="Arial"/>
                <w:b/>
                <w:bCs/>
                <w:sz w:val="16"/>
                <w:szCs w:val="16"/>
                <w:u w:val="single"/>
              </w:rPr>
              <w:t>Statement of income:</w:t>
            </w:r>
          </w:p>
        </w:tc>
        <w:tc>
          <w:tcPr>
            <w:tcW w:w="1710" w:type="dxa"/>
            <w:vAlign w:val="bottom"/>
          </w:tcPr>
          <w:p w14:paraId="5EE57F44"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25504E10"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14CF870B"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F0440B" w:rsidRPr="00696D4A" w14:paraId="773D97D6" w14:textId="77777777" w:rsidTr="00113A6B">
        <w:trPr>
          <w:trHeight w:val="20"/>
        </w:trPr>
        <w:tc>
          <w:tcPr>
            <w:tcW w:w="3960" w:type="dxa"/>
            <w:vAlign w:val="bottom"/>
          </w:tcPr>
          <w:p w14:paraId="5943AF50"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Gross written premium</w:t>
            </w:r>
          </w:p>
        </w:tc>
        <w:tc>
          <w:tcPr>
            <w:tcW w:w="1710" w:type="dxa"/>
            <w:tcBorders>
              <w:top w:val="nil"/>
              <w:left w:val="nil"/>
              <w:bottom w:val="nil"/>
              <w:right w:val="nil"/>
            </w:tcBorders>
            <w:vAlign w:val="bottom"/>
          </w:tcPr>
          <w:p w14:paraId="14A9887A" w14:textId="0FE4BF4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3,734,024,648</w:t>
            </w:r>
          </w:p>
        </w:tc>
        <w:tc>
          <w:tcPr>
            <w:tcW w:w="1710" w:type="dxa"/>
            <w:tcBorders>
              <w:top w:val="nil"/>
              <w:left w:val="nil"/>
              <w:bottom w:val="nil"/>
              <w:right w:val="nil"/>
            </w:tcBorders>
            <w:vAlign w:val="bottom"/>
          </w:tcPr>
          <w:p w14:paraId="46E55FD3" w14:textId="5589ECE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(3,734,024,648)</w:t>
            </w:r>
          </w:p>
        </w:tc>
        <w:tc>
          <w:tcPr>
            <w:tcW w:w="1710" w:type="dxa"/>
            <w:tcBorders>
              <w:top w:val="nil"/>
              <w:left w:val="nil"/>
              <w:bottom w:val="nil"/>
              <w:right w:val="nil"/>
            </w:tcBorders>
            <w:vAlign w:val="bottom"/>
          </w:tcPr>
          <w:p w14:paraId="689A01A2" w14:textId="2751BD3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7FA09428" w14:textId="77777777" w:rsidTr="00113A6B">
        <w:trPr>
          <w:trHeight w:val="20"/>
        </w:trPr>
        <w:tc>
          <w:tcPr>
            <w:tcW w:w="3960" w:type="dxa"/>
            <w:vAlign w:val="bottom"/>
          </w:tcPr>
          <w:p w14:paraId="10F6F3D7"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Premium ceded to reinsurers</w:t>
            </w:r>
          </w:p>
        </w:tc>
        <w:tc>
          <w:tcPr>
            <w:tcW w:w="1710" w:type="dxa"/>
            <w:tcBorders>
              <w:top w:val="nil"/>
              <w:left w:val="nil"/>
              <w:bottom w:val="nil"/>
              <w:right w:val="nil"/>
            </w:tcBorders>
            <w:vAlign w:val="bottom"/>
          </w:tcPr>
          <w:p w14:paraId="6CF545C3" w14:textId="05D4F7B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(923,186,478)</w:t>
            </w:r>
          </w:p>
        </w:tc>
        <w:tc>
          <w:tcPr>
            <w:tcW w:w="1710" w:type="dxa"/>
            <w:tcBorders>
              <w:top w:val="nil"/>
              <w:left w:val="nil"/>
              <w:bottom w:val="nil"/>
              <w:right w:val="nil"/>
            </w:tcBorders>
            <w:vAlign w:val="bottom"/>
          </w:tcPr>
          <w:p w14:paraId="18822EB2" w14:textId="56310B2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923,186,478</w:t>
            </w:r>
          </w:p>
        </w:tc>
        <w:tc>
          <w:tcPr>
            <w:tcW w:w="1710" w:type="dxa"/>
            <w:tcBorders>
              <w:top w:val="nil"/>
              <w:left w:val="nil"/>
              <w:bottom w:val="nil"/>
              <w:right w:val="nil"/>
            </w:tcBorders>
            <w:vAlign w:val="bottom"/>
          </w:tcPr>
          <w:p w14:paraId="55462905" w14:textId="32862D9D"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4E15E8E3" w14:textId="77777777" w:rsidTr="00113A6B">
        <w:trPr>
          <w:trHeight w:val="20"/>
        </w:trPr>
        <w:tc>
          <w:tcPr>
            <w:tcW w:w="3960" w:type="dxa"/>
            <w:vAlign w:val="bottom"/>
          </w:tcPr>
          <w:p w14:paraId="4E60BF96" w14:textId="77777777" w:rsidR="000D7AB3" w:rsidRPr="00696D4A" w:rsidRDefault="000D7AB3" w:rsidP="000D7AB3">
            <w:pPr>
              <w:spacing w:line="340" w:lineRule="exact"/>
              <w:ind w:left="160" w:right="-113" w:hanging="160"/>
              <w:rPr>
                <w:rFonts w:ascii="Arial" w:hAnsi="Arial" w:cs="Arial"/>
                <w:sz w:val="16"/>
                <w:szCs w:val="16"/>
              </w:rPr>
            </w:pPr>
            <w:r w:rsidRPr="00696D4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70A2BD79" w14:textId="6090B45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136,805,636</w:t>
            </w:r>
          </w:p>
        </w:tc>
        <w:tc>
          <w:tcPr>
            <w:tcW w:w="1710" w:type="dxa"/>
            <w:tcBorders>
              <w:top w:val="nil"/>
              <w:left w:val="nil"/>
              <w:bottom w:val="nil"/>
              <w:right w:val="nil"/>
            </w:tcBorders>
            <w:vAlign w:val="bottom"/>
          </w:tcPr>
          <w:p w14:paraId="2E4BBEF3" w14:textId="2A62E19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(136,805,636)</w:t>
            </w:r>
          </w:p>
        </w:tc>
        <w:tc>
          <w:tcPr>
            <w:tcW w:w="1710" w:type="dxa"/>
            <w:tcBorders>
              <w:top w:val="nil"/>
              <w:left w:val="nil"/>
              <w:bottom w:val="nil"/>
              <w:right w:val="nil"/>
            </w:tcBorders>
            <w:vAlign w:val="bottom"/>
          </w:tcPr>
          <w:p w14:paraId="2AE92AA6" w14:textId="2E7641D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645E644D" w14:textId="77777777" w:rsidTr="00113A6B">
        <w:trPr>
          <w:trHeight w:val="20"/>
        </w:trPr>
        <w:tc>
          <w:tcPr>
            <w:tcW w:w="3960" w:type="dxa"/>
            <w:vAlign w:val="bottom"/>
          </w:tcPr>
          <w:p w14:paraId="39942A5A"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Fee and commission income</w:t>
            </w:r>
          </w:p>
        </w:tc>
        <w:tc>
          <w:tcPr>
            <w:tcW w:w="1710" w:type="dxa"/>
            <w:tcBorders>
              <w:top w:val="nil"/>
              <w:left w:val="nil"/>
              <w:bottom w:val="nil"/>
              <w:right w:val="nil"/>
            </w:tcBorders>
            <w:vAlign w:val="bottom"/>
          </w:tcPr>
          <w:p w14:paraId="04298907" w14:textId="09C8ADF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266,464,305</w:t>
            </w:r>
          </w:p>
        </w:tc>
        <w:tc>
          <w:tcPr>
            <w:tcW w:w="1710" w:type="dxa"/>
            <w:tcBorders>
              <w:top w:val="nil"/>
              <w:left w:val="nil"/>
              <w:bottom w:val="nil"/>
              <w:right w:val="nil"/>
            </w:tcBorders>
            <w:vAlign w:val="bottom"/>
          </w:tcPr>
          <w:p w14:paraId="487A8C36" w14:textId="72C6ED4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(266,464,305)</w:t>
            </w:r>
          </w:p>
        </w:tc>
        <w:tc>
          <w:tcPr>
            <w:tcW w:w="1710" w:type="dxa"/>
            <w:tcBorders>
              <w:top w:val="nil"/>
              <w:left w:val="nil"/>
              <w:bottom w:val="nil"/>
              <w:right w:val="nil"/>
            </w:tcBorders>
            <w:vAlign w:val="bottom"/>
          </w:tcPr>
          <w:p w14:paraId="2061D613" w14:textId="5489324D"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106A7A70" w14:textId="77777777" w:rsidTr="00D65008">
        <w:trPr>
          <w:trHeight w:val="20"/>
        </w:trPr>
        <w:tc>
          <w:tcPr>
            <w:tcW w:w="3960" w:type="dxa"/>
            <w:vAlign w:val="bottom"/>
          </w:tcPr>
          <w:p w14:paraId="143AD02B"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Insurance revenue</w:t>
            </w:r>
          </w:p>
        </w:tc>
        <w:tc>
          <w:tcPr>
            <w:tcW w:w="1710" w:type="dxa"/>
            <w:tcBorders>
              <w:top w:val="nil"/>
              <w:left w:val="nil"/>
              <w:bottom w:val="nil"/>
              <w:right w:val="nil"/>
            </w:tcBorders>
            <w:vAlign w:val="bottom"/>
          </w:tcPr>
          <w:p w14:paraId="2F50AE34" w14:textId="2E5BA3B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4537DDA7" w14:textId="0CA3907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3,848,287,559 </w:t>
            </w:r>
          </w:p>
        </w:tc>
        <w:tc>
          <w:tcPr>
            <w:tcW w:w="1710" w:type="dxa"/>
            <w:tcBorders>
              <w:top w:val="nil"/>
              <w:left w:val="nil"/>
              <w:bottom w:val="nil"/>
              <w:right w:val="nil"/>
            </w:tcBorders>
          </w:tcPr>
          <w:p w14:paraId="0B3F2491" w14:textId="79EA3D42"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3,848,287,559 </w:t>
            </w:r>
          </w:p>
        </w:tc>
      </w:tr>
      <w:tr w:rsidR="00F0440B" w:rsidRPr="00696D4A" w14:paraId="03E82BC0" w14:textId="77777777" w:rsidTr="00D65008">
        <w:trPr>
          <w:trHeight w:val="20"/>
        </w:trPr>
        <w:tc>
          <w:tcPr>
            <w:tcW w:w="3960" w:type="dxa"/>
            <w:vAlign w:val="bottom"/>
          </w:tcPr>
          <w:p w14:paraId="5FE7D129"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Insurance service expenses</w:t>
            </w:r>
          </w:p>
        </w:tc>
        <w:tc>
          <w:tcPr>
            <w:tcW w:w="1710" w:type="dxa"/>
            <w:tcBorders>
              <w:top w:val="nil"/>
              <w:left w:val="nil"/>
              <w:bottom w:val="nil"/>
              <w:right w:val="nil"/>
            </w:tcBorders>
            <w:vAlign w:val="bottom"/>
          </w:tcPr>
          <w:p w14:paraId="5B4FEDC1" w14:textId="2A3CFBD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2460F97B" w14:textId="00976D43"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(3,618,110,002)</w:t>
            </w:r>
          </w:p>
        </w:tc>
        <w:tc>
          <w:tcPr>
            <w:tcW w:w="1710" w:type="dxa"/>
            <w:tcBorders>
              <w:top w:val="nil"/>
              <w:left w:val="nil"/>
              <w:bottom w:val="nil"/>
              <w:right w:val="nil"/>
            </w:tcBorders>
          </w:tcPr>
          <w:p w14:paraId="374F9A88" w14:textId="4C474F3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(3,618,110,002)</w:t>
            </w:r>
          </w:p>
        </w:tc>
      </w:tr>
      <w:tr w:rsidR="00F0440B" w:rsidRPr="00696D4A" w14:paraId="02A34C18" w14:textId="77777777" w:rsidTr="00D65008">
        <w:trPr>
          <w:trHeight w:val="20"/>
        </w:trPr>
        <w:tc>
          <w:tcPr>
            <w:tcW w:w="3960" w:type="dxa"/>
            <w:vAlign w:val="bottom"/>
          </w:tcPr>
          <w:p w14:paraId="7CE31E24"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Net income from reinsurance contracts held</w:t>
            </w:r>
          </w:p>
        </w:tc>
        <w:tc>
          <w:tcPr>
            <w:tcW w:w="1710" w:type="dxa"/>
            <w:tcBorders>
              <w:top w:val="nil"/>
              <w:left w:val="nil"/>
              <w:bottom w:val="nil"/>
              <w:right w:val="nil"/>
            </w:tcBorders>
            <w:vAlign w:val="bottom"/>
          </w:tcPr>
          <w:p w14:paraId="30085087" w14:textId="66B80EA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4A0611DA" w14:textId="3E17487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(261,444,18</w:t>
            </w:r>
            <w:r w:rsidRPr="00696D4A">
              <w:rPr>
                <w:rFonts w:ascii="Arial" w:eastAsia="Aptos" w:hAnsi="Arial" w:cs="Arial"/>
                <w:kern w:val="2"/>
                <w:sz w:val="16"/>
                <w:szCs w:val="16"/>
                <w:cs/>
                <w14:ligatures w14:val="standardContextual"/>
              </w:rPr>
              <w:t>4</w:t>
            </w: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65E7A49F" w14:textId="1E445D6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(261,444,18</w:t>
            </w:r>
            <w:r w:rsidRPr="00696D4A">
              <w:rPr>
                <w:rFonts w:ascii="Arial" w:eastAsia="Aptos" w:hAnsi="Arial" w:cs="Arial"/>
                <w:kern w:val="2"/>
                <w:sz w:val="16"/>
                <w:szCs w:val="16"/>
                <w:cs/>
                <w14:ligatures w14:val="standardContextual"/>
              </w:rPr>
              <w:t>4</w:t>
            </w:r>
            <w:r w:rsidRPr="00696D4A">
              <w:rPr>
                <w:rFonts w:ascii="Arial" w:eastAsia="Aptos" w:hAnsi="Arial" w:cs="Arial"/>
                <w:kern w:val="2"/>
                <w:sz w:val="16"/>
                <w:szCs w:val="16"/>
                <w14:ligatures w14:val="standardContextual"/>
              </w:rPr>
              <w:t>)</w:t>
            </w:r>
          </w:p>
        </w:tc>
      </w:tr>
      <w:tr w:rsidR="00F0440B" w:rsidRPr="00696D4A" w14:paraId="39B65BE9" w14:textId="77777777" w:rsidTr="00113A6B">
        <w:trPr>
          <w:trHeight w:val="20"/>
        </w:trPr>
        <w:tc>
          <w:tcPr>
            <w:tcW w:w="3960" w:type="dxa"/>
            <w:vAlign w:val="bottom"/>
          </w:tcPr>
          <w:p w14:paraId="4DAAF083"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31D9A97C" w14:textId="3FC0975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(2,427,555,415)</w:t>
            </w:r>
          </w:p>
        </w:tc>
        <w:tc>
          <w:tcPr>
            <w:tcW w:w="1710" w:type="dxa"/>
            <w:tcBorders>
              <w:top w:val="nil"/>
              <w:left w:val="nil"/>
              <w:bottom w:val="nil"/>
              <w:right w:val="nil"/>
            </w:tcBorders>
            <w:vAlign w:val="bottom"/>
          </w:tcPr>
          <w:p w14:paraId="0647C701" w14:textId="5A7A59F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2,427,555,415</w:t>
            </w:r>
          </w:p>
        </w:tc>
        <w:tc>
          <w:tcPr>
            <w:tcW w:w="1710" w:type="dxa"/>
            <w:tcBorders>
              <w:top w:val="nil"/>
              <w:left w:val="nil"/>
              <w:bottom w:val="nil"/>
              <w:right w:val="nil"/>
            </w:tcBorders>
            <w:vAlign w:val="bottom"/>
          </w:tcPr>
          <w:p w14:paraId="0AAA1362" w14:textId="22DA3A8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662F6D53" w14:textId="77777777" w:rsidTr="00113A6B">
        <w:trPr>
          <w:trHeight w:val="20"/>
        </w:trPr>
        <w:tc>
          <w:tcPr>
            <w:tcW w:w="3960" w:type="dxa"/>
            <w:vAlign w:val="bottom"/>
          </w:tcPr>
          <w:p w14:paraId="23F0D429"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Claim recovery from reinsurers</w:t>
            </w:r>
          </w:p>
        </w:tc>
        <w:tc>
          <w:tcPr>
            <w:tcW w:w="1710" w:type="dxa"/>
            <w:tcBorders>
              <w:top w:val="nil"/>
              <w:left w:val="nil"/>
              <w:bottom w:val="nil"/>
              <w:right w:val="nil"/>
            </w:tcBorders>
            <w:vAlign w:val="bottom"/>
          </w:tcPr>
          <w:p w14:paraId="6907EC8D" w14:textId="29038F0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382,875,379</w:t>
            </w:r>
          </w:p>
        </w:tc>
        <w:tc>
          <w:tcPr>
            <w:tcW w:w="1710" w:type="dxa"/>
            <w:tcBorders>
              <w:top w:val="nil"/>
              <w:left w:val="nil"/>
              <w:bottom w:val="nil"/>
              <w:right w:val="nil"/>
            </w:tcBorders>
            <w:vAlign w:val="bottom"/>
          </w:tcPr>
          <w:p w14:paraId="700ADE3F" w14:textId="0891E3E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(382,875,379)</w:t>
            </w:r>
          </w:p>
        </w:tc>
        <w:tc>
          <w:tcPr>
            <w:tcW w:w="1710" w:type="dxa"/>
            <w:tcBorders>
              <w:top w:val="nil"/>
              <w:left w:val="nil"/>
              <w:bottom w:val="nil"/>
              <w:right w:val="nil"/>
            </w:tcBorders>
            <w:vAlign w:val="bottom"/>
          </w:tcPr>
          <w:p w14:paraId="6BFD0ED8" w14:textId="5FE17DF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195C82C8" w14:textId="77777777" w:rsidTr="00113A6B">
        <w:trPr>
          <w:trHeight w:val="20"/>
        </w:trPr>
        <w:tc>
          <w:tcPr>
            <w:tcW w:w="3960" w:type="dxa"/>
            <w:vAlign w:val="bottom"/>
          </w:tcPr>
          <w:p w14:paraId="448208E8"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Commission and brokerage expenses</w:t>
            </w:r>
          </w:p>
        </w:tc>
        <w:tc>
          <w:tcPr>
            <w:tcW w:w="1710" w:type="dxa"/>
            <w:tcBorders>
              <w:top w:val="nil"/>
              <w:left w:val="nil"/>
              <w:bottom w:val="nil"/>
              <w:right w:val="nil"/>
            </w:tcBorders>
            <w:vAlign w:val="bottom"/>
          </w:tcPr>
          <w:p w14:paraId="4B9C7A82" w14:textId="68A9830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(585,323,069)</w:t>
            </w:r>
          </w:p>
        </w:tc>
        <w:tc>
          <w:tcPr>
            <w:tcW w:w="1710" w:type="dxa"/>
            <w:tcBorders>
              <w:top w:val="nil"/>
              <w:left w:val="nil"/>
              <w:bottom w:val="nil"/>
              <w:right w:val="nil"/>
            </w:tcBorders>
            <w:vAlign w:val="bottom"/>
          </w:tcPr>
          <w:p w14:paraId="4D1498FB" w14:textId="4A13B24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585,323,069</w:t>
            </w:r>
          </w:p>
        </w:tc>
        <w:tc>
          <w:tcPr>
            <w:tcW w:w="1710" w:type="dxa"/>
            <w:tcBorders>
              <w:top w:val="nil"/>
              <w:left w:val="nil"/>
              <w:bottom w:val="nil"/>
              <w:right w:val="nil"/>
            </w:tcBorders>
            <w:vAlign w:val="bottom"/>
          </w:tcPr>
          <w:p w14:paraId="2A3DA12A" w14:textId="70AA28E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2E2D3A43" w14:textId="77777777" w:rsidTr="00113A6B">
        <w:trPr>
          <w:trHeight w:val="20"/>
        </w:trPr>
        <w:tc>
          <w:tcPr>
            <w:tcW w:w="3960" w:type="dxa"/>
            <w:vAlign w:val="bottom"/>
          </w:tcPr>
          <w:p w14:paraId="0D11E0D1"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Other underwriting expenses</w:t>
            </w:r>
          </w:p>
        </w:tc>
        <w:tc>
          <w:tcPr>
            <w:tcW w:w="1710" w:type="dxa"/>
            <w:tcBorders>
              <w:top w:val="nil"/>
              <w:left w:val="nil"/>
              <w:bottom w:val="nil"/>
              <w:right w:val="nil"/>
            </w:tcBorders>
            <w:vAlign w:val="bottom"/>
          </w:tcPr>
          <w:p w14:paraId="01EA6136" w14:textId="4AEEFB3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(272,834,827)</w:t>
            </w:r>
          </w:p>
        </w:tc>
        <w:tc>
          <w:tcPr>
            <w:tcW w:w="1710" w:type="dxa"/>
            <w:tcBorders>
              <w:top w:val="nil"/>
              <w:left w:val="nil"/>
              <w:bottom w:val="nil"/>
              <w:right w:val="nil"/>
            </w:tcBorders>
            <w:vAlign w:val="bottom"/>
          </w:tcPr>
          <w:p w14:paraId="179FF956" w14:textId="4D28E8F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272,834,827</w:t>
            </w:r>
          </w:p>
        </w:tc>
        <w:tc>
          <w:tcPr>
            <w:tcW w:w="1710" w:type="dxa"/>
            <w:tcBorders>
              <w:top w:val="nil"/>
              <w:left w:val="nil"/>
              <w:bottom w:val="nil"/>
              <w:right w:val="nil"/>
            </w:tcBorders>
            <w:vAlign w:val="bottom"/>
          </w:tcPr>
          <w:p w14:paraId="6F2D0BDE" w14:textId="357E201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F0440B" w:rsidRPr="00696D4A" w14:paraId="26C3412C" w14:textId="77777777" w:rsidTr="00D65008">
        <w:trPr>
          <w:trHeight w:val="20"/>
        </w:trPr>
        <w:tc>
          <w:tcPr>
            <w:tcW w:w="3960" w:type="dxa"/>
            <w:vAlign w:val="bottom"/>
          </w:tcPr>
          <w:p w14:paraId="1820E480"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40EAB2E7" w14:textId="42A24D2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center"/>
          </w:tcPr>
          <w:p w14:paraId="06DE2ECC" w14:textId="6776A47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(23,208,468)</w:t>
            </w:r>
          </w:p>
        </w:tc>
        <w:tc>
          <w:tcPr>
            <w:tcW w:w="1710" w:type="dxa"/>
            <w:tcBorders>
              <w:top w:val="nil"/>
              <w:left w:val="nil"/>
              <w:bottom w:val="nil"/>
              <w:right w:val="nil"/>
            </w:tcBorders>
            <w:vAlign w:val="center"/>
          </w:tcPr>
          <w:p w14:paraId="14B60AA6" w14:textId="4D9128A6"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(23,208,468)</w:t>
            </w:r>
          </w:p>
        </w:tc>
      </w:tr>
      <w:tr w:rsidR="00F0440B" w:rsidRPr="00696D4A" w14:paraId="6E3B58F0" w14:textId="77777777" w:rsidTr="00D65008">
        <w:trPr>
          <w:trHeight w:val="20"/>
        </w:trPr>
        <w:tc>
          <w:tcPr>
            <w:tcW w:w="3960" w:type="dxa"/>
            <w:vAlign w:val="bottom"/>
          </w:tcPr>
          <w:p w14:paraId="2BA7F7AC"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income</w:t>
            </w:r>
            <w:r w:rsidRPr="00696D4A">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65D54E49" w14:textId="54D14EF5"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center"/>
          </w:tcPr>
          <w:p w14:paraId="43292754" w14:textId="7CCEE0F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6,744,741</w:t>
            </w:r>
          </w:p>
        </w:tc>
        <w:tc>
          <w:tcPr>
            <w:tcW w:w="1710" w:type="dxa"/>
            <w:tcBorders>
              <w:top w:val="nil"/>
              <w:left w:val="nil"/>
              <w:bottom w:val="nil"/>
              <w:right w:val="nil"/>
            </w:tcBorders>
            <w:vAlign w:val="center"/>
          </w:tcPr>
          <w:p w14:paraId="1CD68F12" w14:textId="279A883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6,744,741</w:t>
            </w:r>
          </w:p>
        </w:tc>
      </w:tr>
      <w:tr w:rsidR="00F0440B" w:rsidRPr="00696D4A" w14:paraId="2D90C4E5" w14:textId="77777777" w:rsidTr="00D65008">
        <w:trPr>
          <w:trHeight w:val="20"/>
        </w:trPr>
        <w:tc>
          <w:tcPr>
            <w:tcW w:w="3960" w:type="dxa"/>
            <w:vAlign w:val="bottom"/>
          </w:tcPr>
          <w:p w14:paraId="75CFE040"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Operating expenses</w:t>
            </w:r>
          </w:p>
        </w:tc>
        <w:tc>
          <w:tcPr>
            <w:tcW w:w="1710" w:type="dxa"/>
            <w:tcBorders>
              <w:top w:val="nil"/>
              <w:left w:val="nil"/>
              <w:bottom w:val="nil"/>
              <w:right w:val="nil"/>
            </w:tcBorders>
            <w:vAlign w:val="bottom"/>
          </w:tcPr>
          <w:p w14:paraId="42DAFB33" w14:textId="6E6900F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(415,325,070)</w:t>
            </w:r>
          </w:p>
        </w:tc>
        <w:tc>
          <w:tcPr>
            <w:tcW w:w="1710" w:type="dxa"/>
            <w:tcBorders>
              <w:top w:val="nil"/>
              <w:left w:val="nil"/>
              <w:bottom w:val="nil"/>
              <w:right w:val="nil"/>
            </w:tcBorders>
            <w:vAlign w:val="center"/>
          </w:tcPr>
          <w:p w14:paraId="65E3A86B" w14:textId="4D580E0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304,691,144</w:t>
            </w:r>
          </w:p>
        </w:tc>
        <w:tc>
          <w:tcPr>
            <w:tcW w:w="1710" w:type="dxa"/>
            <w:tcBorders>
              <w:top w:val="nil"/>
              <w:left w:val="nil"/>
              <w:bottom w:val="nil"/>
              <w:right w:val="nil"/>
            </w:tcBorders>
            <w:vAlign w:val="center"/>
          </w:tcPr>
          <w:p w14:paraId="69C1095B" w14:textId="461E0E6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(110,633,926)</w:t>
            </w:r>
          </w:p>
        </w:tc>
      </w:tr>
      <w:tr w:rsidR="00F0440B" w:rsidRPr="00696D4A" w14:paraId="5B12D344" w14:textId="77777777" w:rsidTr="00590A2D">
        <w:trPr>
          <w:trHeight w:val="306"/>
        </w:trPr>
        <w:tc>
          <w:tcPr>
            <w:tcW w:w="3960" w:type="dxa"/>
            <w:vAlign w:val="bottom"/>
          </w:tcPr>
          <w:p w14:paraId="25DE610E"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Reversal of expected credit losses (losses)</w:t>
            </w:r>
          </w:p>
        </w:tc>
        <w:tc>
          <w:tcPr>
            <w:tcW w:w="1710" w:type="dxa"/>
            <w:tcBorders>
              <w:top w:val="nil"/>
              <w:left w:val="nil"/>
              <w:bottom w:val="nil"/>
              <w:right w:val="nil"/>
            </w:tcBorders>
            <w:vAlign w:val="bottom"/>
          </w:tcPr>
          <w:p w14:paraId="5F3E2416" w14:textId="0A1BA804"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(246,966)</w:t>
            </w:r>
          </w:p>
        </w:tc>
        <w:tc>
          <w:tcPr>
            <w:tcW w:w="1710" w:type="dxa"/>
            <w:tcBorders>
              <w:top w:val="nil"/>
              <w:left w:val="nil"/>
              <w:bottom w:val="nil"/>
              <w:right w:val="nil"/>
            </w:tcBorders>
            <w:vAlign w:val="center"/>
          </w:tcPr>
          <w:p w14:paraId="6DFB3D33" w14:textId="1BF7B588"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923,953</w:t>
            </w:r>
          </w:p>
        </w:tc>
        <w:tc>
          <w:tcPr>
            <w:tcW w:w="1710" w:type="dxa"/>
            <w:tcBorders>
              <w:top w:val="nil"/>
              <w:left w:val="nil"/>
              <w:bottom w:val="nil"/>
              <w:right w:val="nil"/>
            </w:tcBorders>
            <w:vAlign w:val="center"/>
          </w:tcPr>
          <w:p w14:paraId="5A67CC3B" w14:textId="415184E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676,987</w:t>
            </w:r>
          </w:p>
        </w:tc>
      </w:tr>
      <w:tr w:rsidR="00F0440B" w:rsidRPr="00696D4A" w14:paraId="5652B937" w14:textId="77777777" w:rsidTr="00D65008">
        <w:trPr>
          <w:trHeight w:val="20"/>
        </w:trPr>
        <w:tc>
          <w:tcPr>
            <w:tcW w:w="3960" w:type="dxa"/>
            <w:vAlign w:val="bottom"/>
          </w:tcPr>
          <w:p w14:paraId="7C3FBDC1" w14:textId="77777777" w:rsidR="000D7AB3" w:rsidRPr="00696D4A" w:rsidRDefault="000D7AB3" w:rsidP="000D7AB3">
            <w:pPr>
              <w:spacing w:line="340" w:lineRule="exact"/>
              <w:rPr>
                <w:rFonts w:ascii="Arial" w:hAnsi="Arial" w:cs="Arial"/>
                <w:sz w:val="16"/>
                <w:szCs w:val="16"/>
              </w:rPr>
            </w:pPr>
            <w:r w:rsidRPr="00696D4A">
              <w:rPr>
                <w:rFonts w:ascii="Arial" w:hAnsi="Arial" w:cs="Arial"/>
                <w:sz w:val="16"/>
                <w:szCs w:val="16"/>
              </w:rPr>
              <w:t>Income tax revenue</w:t>
            </w:r>
          </w:p>
        </w:tc>
        <w:tc>
          <w:tcPr>
            <w:tcW w:w="1710" w:type="dxa"/>
            <w:tcBorders>
              <w:top w:val="nil"/>
              <w:left w:val="nil"/>
              <w:bottom w:val="nil"/>
              <w:right w:val="nil"/>
            </w:tcBorders>
            <w:vAlign w:val="bottom"/>
          </w:tcPr>
          <w:p w14:paraId="345F7E17" w14:textId="6F636342"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4,841,834</w:t>
            </w:r>
          </w:p>
        </w:tc>
        <w:tc>
          <w:tcPr>
            <w:tcW w:w="1710" w:type="dxa"/>
            <w:tcBorders>
              <w:top w:val="nil"/>
              <w:left w:val="nil"/>
              <w:bottom w:val="nil"/>
              <w:right w:val="nil"/>
            </w:tcBorders>
            <w:vAlign w:val="center"/>
          </w:tcPr>
          <w:p w14:paraId="4E74FE43" w14:textId="52E3CBA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10,677,08</w:t>
            </w:r>
            <w:r w:rsidRPr="00696D4A">
              <w:rPr>
                <w:rFonts w:ascii="Arial" w:eastAsia="Aptos" w:hAnsi="Arial" w:cs="Arial"/>
                <w:kern w:val="2"/>
                <w:sz w:val="16"/>
                <w:szCs w:val="16"/>
                <w:cs/>
                <w14:ligatures w14:val="standardContextual"/>
              </w:rPr>
              <w:t>7</w:t>
            </w:r>
          </w:p>
        </w:tc>
        <w:tc>
          <w:tcPr>
            <w:tcW w:w="1710" w:type="dxa"/>
            <w:tcBorders>
              <w:top w:val="nil"/>
              <w:left w:val="nil"/>
              <w:bottom w:val="nil"/>
              <w:right w:val="nil"/>
            </w:tcBorders>
            <w:vAlign w:val="bottom"/>
          </w:tcPr>
          <w:p w14:paraId="794B3C3C" w14:textId="08094028"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15,518,92</w:t>
            </w:r>
            <w:r w:rsidRPr="00696D4A">
              <w:rPr>
                <w:rFonts w:ascii="Arial" w:eastAsia="Aptos" w:hAnsi="Arial" w:cs="Arial"/>
                <w:kern w:val="2"/>
                <w:sz w:val="16"/>
                <w:szCs w:val="16"/>
                <w:cs/>
                <w14:ligatures w14:val="standardContextual"/>
              </w:rPr>
              <w:t>1</w:t>
            </w:r>
          </w:p>
        </w:tc>
      </w:tr>
      <w:tr w:rsidR="00F0440B" w:rsidRPr="00696D4A" w14:paraId="0D822334" w14:textId="77777777" w:rsidTr="00113A6B">
        <w:trPr>
          <w:trHeight w:val="20"/>
        </w:trPr>
        <w:tc>
          <w:tcPr>
            <w:tcW w:w="3960" w:type="dxa"/>
            <w:vAlign w:val="bottom"/>
          </w:tcPr>
          <w:p w14:paraId="3E9850B7" w14:textId="77777777" w:rsidR="000D7AB3" w:rsidRPr="00696D4A" w:rsidRDefault="000D7AB3" w:rsidP="000D7AB3">
            <w:pPr>
              <w:spacing w:line="340" w:lineRule="exact"/>
              <w:ind w:left="160" w:hanging="160"/>
              <w:rPr>
                <w:rFonts w:ascii="Arial" w:hAnsi="Arial" w:cs="Arial"/>
                <w:b/>
                <w:bCs/>
                <w:sz w:val="16"/>
                <w:szCs w:val="16"/>
                <w:u w:val="single"/>
              </w:rPr>
            </w:pPr>
            <w:r w:rsidRPr="00696D4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745D5F3C"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3D1B6A12"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FC11652"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F0440B" w:rsidRPr="00696D4A" w14:paraId="1C58D018" w14:textId="77777777" w:rsidTr="00113A6B">
        <w:trPr>
          <w:trHeight w:val="20"/>
        </w:trPr>
        <w:tc>
          <w:tcPr>
            <w:tcW w:w="3960" w:type="dxa"/>
            <w:vAlign w:val="bottom"/>
          </w:tcPr>
          <w:p w14:paraId="548D4C71"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expenses</w:t>
            </w:r>
            <w:r w:rsidRPr="00696D4A">
              <w:rPr>
                <w:rFonts w:ascii="Arial" w:hAnsi="Arial" w:cs="Arial"/>
                <w:sz w:val="16"/>
                <w:szCs w:val="16"/>
              </w:rPr>
              <w:t xml:space="preserve"> from insurance contracts issued                       - net of income tax</w:t>
            </w:r>
          </w:p>
        </w:tc>
        <w:tc>
          <w:tcPr>
            <w:tcW w:w="1710" w:type="dxa"/>
            <w:tcBorders>
              <w:top w:val="nil"/>
              <w:left w:val="nil"/>
              <w:bottom w:val="nil"/>
              <w:right w:val="nil"/>
            </w:tcBorders>
            <w:vAlign w:val="bottom"/>
          </w:tcPr>
          <w:p w14:paraId="4BBA80FD" w14:textId="65EEFA9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4CF34001" w14:textId="1C11998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(649,748)</w:t>
            </w:r>
          </w:p>
        </w:tc>
        <w:tc>
          <w:tcPr>
            <w:tcW w:w="1710" w:type="dxa"/>
            <w:tcBorders>
              <w:top w:val="nil"/>
              <w:left w:val="nil"/>
              <w:bottom w:val="nil"/>
              <w:right w:val="nil"/>
            </w:tcBorders>
            <w:vAlign w:val="bottom"/>
          </w:tcPr>
          <w:p w14:paraId="2AEB34E4" w14:textId="6A3B9BD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(649,748)</w:t>
            </w:r>
          </w:p>
        </w:tc>
      </w:tr>
      <w:tr w:rsidR="000D7AB3" w:rsidRPr="00696D4A" w14:paraId="32BD3600" w14:textId="77777777" w:rsidTr="00113A6B">
        <w:trPr>
          <w:trHeight w:val="20"/>
        </w:trPr>
        <w:tc>
          <w:tcPr>
            <w:tcW w:w="3960" w:type="dxa"/>
            <w:vAlign w:val="bottom"/>
          </w:tcPr>
          <w:p w14:paraId="1633E437"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income</w:t>
            </w:r>
            <w:r w:rsidRPr="00696D4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5FC6CDFF" w14:textId="0BD78CF6"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8D99C6E" w14:textId="67476FC3"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129,14</w:t>
            </w:r>
            <w:r w:rsidRPr="00696D4A">
              <w:rPr>
                <w:rFonts w:ascii="Arial" w:eastAsia="Aptos" w:hAnsi="Arial" w:cs="Arial"/>
                <w:kern w:val="2"/>
                <w:sz w:val="16"/>
                <w:szCs w:val="16"/>
                <w:cs/>
                <w14:ligatures w14:val="standardContextual"/>
              </w:rPr>
              <w:t>4</w:t>
            </w:r>
          </w:p>
        </w:tc>
        <w:tc>
          <w:tcPr>
            <w:tcW w:w="1710" w:type="dxa"/>
            <w:tcBorders>
              <w:top w:val="nil"/>
              <w:left w:val="nil"/>
              <w:bottom w:val="nil"/>
              <w:right w:val="nil"/>
            </w:tcBorders>
            <w:vAlign w:val="bottom"/>
          </w:tcPr>
          <w:p w14:paraId="7F531E45" w14:textId="3A97871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129,14</w:t>
            </w:r>
            <w:r w:rsidRPr="00696D4A">
              <w:rPr>
                <w:rFonts w:ascii="Arial" w:eastAsia="Aptos" w:hAnsi="Arial" w:cs="Arial"/>
                <w:kern w:val="2"/>
                <w:sz w:val="16"/>
                <w:szCs w:val="16"/>
                <w:cs/>
                <w14:ligatures w14:val="standardContextual"/>
              </w:rPr>
              <w:t>4</w:t>
            </w:r>
          </w:p>
        </w:tc>
      </w:tr>
    </w:tbl>
    <w:p w14:paraId="1FCD7E6F" w14:textId="77777777" w:rsidR="009D00EC" w:rsidRPr="00696D4A" w:rsidRDefault="009D00EC" w:rsidP="009D00EC">
      <w:pPr>
        <w:rPr>
          <w:rFonts w:ascii="Arial" w:hAnsi="Arial" w:cs="Arial"/>
        </w:rPr>
      </w:pPr>
    </w:p>
    <w:p w14:paraId="29783966" w14:textId="77777777" w:rsidR="009D00EC" w:rsidRPr="00696D4A" w:rsidRDefault="009D00EC" w:rsidP="009D00EC">
      <w:pPr>
        <w:rPr>
          <w:rFonts w:ascii="Arial" w:hAnsi="Arial" w:cs="Arial"/>
        </w:rPr>
      </w:pPr>
    </w:p>
    <w:p w14:paraId="043EC611" w14:textId="77777777" w:rsidR="009D00EC" w:rsidRPr="00696D4A" w:rsidRDefault="009D00EC" w:rsidP="009D00EC">
      <w:pPr>
        <w:overflowPunct/>
        <w:autoSpaceDE/>
        <w:autoSpaceDN/>
        <w:adjustRightInd/>
        <w:textAlignment w:val="auto"/>
        <w:rPr>
          <w:rFonts w:ascii="Arial" w:hAnsi="Arial" w:cs="Arial"/>
        </w:rPr>
      </w:pPr>
      <w:r w:rsidRPr="00696D4A">
        <w:rPr>
          <w:rFonts w:ascii="Arial" w:hAnsi="Arial" w:cs="Arial"/>
        </w:rP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F504ED" w:rsidRPr="00696D4A" w14:paraId="20DECAE4" w14:textId="77777777" w:rsidTr="00113A6B">
        <w:trPr>
          <w:trHeight w:val="20"/>
          <w:tblHeader/>
        </w:trPr>
        <w:tc>
          <w:tcPr>
            <w:tcW w:w="3960" w:type="dxa"/>
            <w:vAlign w:val="bottom"/>
          </w:tcPr>
          <w:p w14:paraId="77411CA4"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17F4AEB3" w14:textId="77777777" w:rsidR="009D00EC" w:rsidRPr="00696D4A" w:rsidRDefault="009D00EC" w:rsidP="00113A6B">
            <w:pPr>
              <w:spacing w:line="340" w:lineRule="exact"/>
              <w:jc w:val="right"/>
              <w:rPr>
                <w:rFonts w:ascii="Arial" w:hAnsi="Arial" w:cs="Arial"/>
                <w:sz w:val="16"/>
                <w:szCs w:val="16"/>
              </w:rPr>
            </w:pPr>
            <w:r w:rsidRPr="00696D4A">
              <w:rPr>
                <w:rFonts w:ascii="Arial" w:eastAsia="Aptos" w:hAnsi="Arial" w:cs="Arial"/>
                <w:kern w:val="2"/>
                <w:sz w:val="16"/>
                <w:szCs w:val="16"/>
                <w:cs/>
                <w14:ligatures w14:val="standardContextual"/>
              </w:rPr>
              <w:t>(</w:t>
            </w:r>
            <w:r w:rsidRPr="00696D4A">
              <w:rPr>
                <w:rFonts w:ascii="Arial" w:eastAsia="Aptos" w:hAnsi="Arial" w:cs="Arial"/>
                <w:kern w:val="2"/>
                <w:sz w:val="16"/>
                <w:szCs w:val="16"/>
                <w14:ligatures w14:val="standardContextual"/>
              </w:rPr>
              <w:t>Unit: Baht)</w:t>
            </w:r>
          </w:p>
        </w:tc>
      </w:tr>
      <w:tr w:rsidR="00F504ED" w:rsidRPr="00696D4A" w14:paraId="615AD90D" w14:textId="77777777" w:rsidTr="00113A6B">
        <w:trPr>
          <w:trHeight w:val="20"/>
          <w:tblHeader/>
        </w:trPr>
        <w:tc>
          <w:tcPr>
            <w:tcW w:w="3960" w:type="dxa"/>
            <w:vAlign w:val="bottom"/>
          </w:tcPr>
          <w:p w14:paraId="1E1A59B5"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73F0362A" w14:textId="77777777" w:rsidR="009D00EC" w:rsidRPr="00696D4A" w:rsidRDefault="009D00EC" w:rsidP="00113A6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696D4A">
              <w:rPr>
                <w:rFonts w:ascii="Arial" w:eastAsia="Calibri" w:hAnsi="Arial" w:cs="Arial"/>
                <w:sz w:val="16"/>
                <w:szCs w:val="16"/>
              </w:rPr>
              <w:t>Separate financial statements</w:t>
            </w:r>
          </w:p>
        </w:tc>
      </w:tr>
      <w:tr w:rsidR="00F504ED" w:rsidRPr="00696D4A" w14:paraId="65515EA6" w14:textId="77777777" w:rsidTr="00113A6B">
        <w:trPr>
          <w:trHeight w:val="20"/>
          <w:tblHeader/>
        </w:trPr>
        <w:tc>
          <w:tcPr>
            <w:tcW w:w="3960" w:type="dxa"/>
            <w:vAlign w:val="bottom"/>
          </w:tcPr>
          <w:p w14:paraId="7545A1DC" w14:textId="77777777" w:rsidR="009D00EC" w:rsidRPr="00696D4A" w:rsidRDefault="009D00EC" w:rsidP="00113A6B">
            <w:pPr>
              <w:spacing w:line="340" w:lineRule="exact"/>
              <w:jc w:val="center"/>
              <w:rPr>
                <w:rFonts w:ascii="Arial" w:hAnsi="Arial" w:cs="Arial"/>
                <w:sz w:val="16"/>
                <w:szCs w:val="16"/>
              </w:rPr>
            </w:pPr>
          </w:p>
        </w:tc>
        <w:tc>
          <w:tcPr>
            <w:tcW w:w="5130" w:type="dxa"/>
            <w:gridSpan w:val="3"/>
            <w:vAlign w:val="bottom"/>
          </w:tcPr>
          <w:p w14:paraId="0B5F6278" w14:textId="77777777" w:rsidR="009D00EC" w:rsidRPr="00696D4A" w:rsidRDefault="009D00EC" w:rsidP="00113A6B">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696D4A">
              <w:rPr>
                <w:rFonts w:ascii="Arial" w:eastAsia="Calibri" w:hAnsi="Arial" w:cs="Arial"/>
                <w:sz w:val="16"/>
                <w:szCs w:val="16"/>
              </w:rPr>
              <w:t>For the year ended 31 December 2024</w:t>
            </w:r>
          </w:p>
        </w:tc>
      </w:tr>
      <w:tr w:rsidR="00F504ED" w:rsidRPr="00696D4A" w14:paraId="78D3819C" w14:textId="77777777" w:rsidTr="00113A6B">
        <w:trPr>
          <w:trHeight w:val="20"/>
        </w:trPr>
        <w:tc>
          <w:tcPr>
            <w:tcW w:w="3960" w:type="dxa"/>
            <w:vAlign w:val="bottom"/>
          </w:tcPr>
          <w:p w14:paraId="7DA8E3F6" w14:textId="77777777" w:rsidR="009D00EC" w:rsidRPr="00696D4A" w:rsidRDefault="009D00EC" w:rsidP="00113A6B">
            <w:pPr>
              <w:spacing w:line="340" w:lineRule="exact"/>
              <w:ind w:left="160" w:hanging="160"/>
              <w:rPr>
                <w:rFonts w:ascii="Arial" w:hAnsi="Arial" w:cs="Arial"/>
                <w:b/>
                <w:bCs/>
                <w:sz w:val="16"/>
                <w:szCs w:val="16"/>
              </w:rPr>
            </w:pPr>
          </w:p>
        </w:tc>
        <w:tc>
          <w:tcPr>
            <w:tcW w:w="1710" w:type="dxa"/>
            <w:vAlign w:val="bottom"/>
          </w:tcPr>
          <w:p w14:paraId="533E5684" w14:textId="77777777" w:rsidR="009D00EC" w:rsidRPr="00696D4A" w:rsidRDefault="009D00EC" w:rsidP="00113A6B">
            <w:pPr>
              <w:pBdr>
                <w:bottom w:val="single" w:sz="4" w:space="1" w:color="auto"/>
              </w:pBdr>
              <w:spacing w:line="340" w:lineRule="exact"/>
              <w:jc w:val="center"/>
              <w:rPr>
                <w:rFonts w:ascii="Arial" w:hAnsi="Arial" w:cs="Arial"/>
                <w:sz w:val="16"/>
                <w:szCs w:val="16"/>
              </w:rPr>
            </w:pPr>
            <w:r w:rsidRPr="00696D4A">
              <w:rPr>
                <w:rFonts w:ascii="Arial" w:hAnsi="Arial" w:cs="Arial"/>
                <w:sz w:val="16"/>
                <w:szCs w:val="16"/>
              </w:rPr>
              <w:t>As previously reported</w:t>
            </w:r>
          </w:p>
        </w:tc>
        <w:tc>
          <w:tcPr>
            <w:tcW w:w="1710" w:type="dxa"/>
            <w:vAlign w:val="bottom"/>
          </w:tcPr>
          <w:p w14:paraId="1989F36D" w14:textId="77777777" w:rsidR="009D00EC" w:rsidRPr="00696D4A" w:rsidRDefault="009D00EC" w:rsidP="00113A6B">
            <w:pPr>
              <w:pBdr>
                <w:bottom w:val="single" w:sz="4" w:space="1" w:color="auto"/>
              </w:pBdr>
              <w:spacing w:line="340" w:lineRule="exact"/>
              <w:jc w:val="center"/>
              <w:rPr>
                <w:rFonts w:ascii="Arial" w:hAnsi="Arial" w:cs="Arial"/>
                <w:sz w:val="16"/>
                <w:szCs w:val="16"/>
                <w:cs/>
              </w:rPr>
            </w:pPr>
            <w:r w:rsidRPr="00696D4A">
              <w:rPr>
                <w:rFonts w:ascii="Arial" w:eastAsia="Aptos" w:hAnsi="Arial" w:cs="Arial"/>
                <w:kern w:val="2"/>
                <w:sz w:val="16"/>
                <w:szCs w:val="16"/>
                <w14:ligatures w14:val="standardContextual"/>
              </w:rPr>
              <w:t>Adjustments</w:t>
            </w:r>
          </w:p>
        </w:tc>
        <w:tc>
          <w:tcPr>
            <w:tcW w:w="1710" w:type="dxa"/>
            <w:vAlign w:val="bottom"/>
          </w:tcPr>
          <w:p w14:paraId="5C4C5E88" w14:textId="77777777" w:rsidR="009D00EC" w:rsidRPr="00696D4A" w:rsidRDefault="009D00EC" w:rsidP="00113A6B">
            <w:pPr>
              <w:pBdr>
                <w:bottom w:val="single" w:sz="4" w:space="1" w:color="auto"/>
              </w:pBdr>
              <w:spacing w:line="340" w:lineRule="exact"/>
              <w:jc w:val="center"/>
              <w:rPr>
                <w:rFonts w:ascii="Arial" w:hAnsi="Arial" w:cs="Arial"/>
                <w:sz w:val="16"/>
                <w:szCs w:val="16"/>
              </w:rPr>
            </w:pPr>
            <w:r w:rsidRPr="00696D4A">
              <w:rPr>
                <w:rFonts w:ascii="Arial" w:hAnsi="Arial" w:cs="Arial"/>
                <w:sz w:val="16"/>
                <w:szCs w:val="16"/>
              </w:rPr>
              <w:t>Restated</w:t>
            </w:r>
          </w:p>
        </w:tc>
      </w:tr>
      <w:tr w:rsidR="00F504ED" w:rsidRPr="00696D4A" w14:paraId="3F72C852" w14:textId="77777777" w:rsidTr="00113A6B">
        <w:trPr>
          <w:trHeight w:val="20"/>
        </w:trPr>
        <w:tc>
          <w:tcPr>
            <w:tcW w:w="3960" w:type="dxa"/>
            <w:vAlign w:val="bottom"/>
          </w:tcPr>
          <w:p w14:paraId="652047B0" w14:textId="77777777" w:rsidR="009D00EC" w:rsidRPr="00696D4A" w:rsidRDefault="009D00EC" w:rsidP="00113A6B">
            <w:pPr>
              <w:spacing w:line="340" w:lineRule="exact"/>
              <w:ind w:left="160" w:hanging="160"/>
              <w:rPr>
                <w:rFonts w:ascii="Arial" w:hAnsi="Arial" w:cs="Arial"/>
                <w:b/>
                <w:bCs/>
                <w:sz w:val="16"/>
                <w:szCs w:val="16"/>
                <w:u w:val="single"/>
              </w:rPr>
            </w:pPr>
            <w:r w:rsidRPr="00696D4A">
              <w:rPr>
                <w:rFonts w:ascii="Arial" w:hAnsi="Arial" w:cs="Arial"/>
                <w:b/>
                <w:bCs/>
                <w:sz w:val="16"/>
                <w:szCs w:val="16"/>
                <w:u w:val="single"/>
              </w:rPr>
              <w:t>Statement of income:</w:t>
            </w:r>
          </w:p>
        </w:tc>
        <w:tc>
          <w:tcPr>
            <w:tcW w:w="1710" w:type="dxa"/>
            <w:vAlign w:val="bottom"/>
          </w:tcPr>
          <w:p w14:paraId="226B1B42"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0201712C"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0C5F4F53" w14:textId="77777777" w:rsidR="009D00EC" w:rsidRPr="00696D4A" w:rsidRDefault="009D00EC" w:rsidP="00113A6B">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0D7AB3" w:rsidRPr="00696D4A" w14:paraId="4F3E8649" w14:textId="77777777" w:rsidTr="00D214C7">
        <w:trPr>
          <w:trHeight w:val="20"/>
        </w:trPr>
        <w:tc>
          <w:tcPr>
            <w:tcW w:w="3960" w:type="dxa"/>
            <w:vAlign w:val="bottom"/>
          </w:tcPr>
          <w:p w14:paraId="317BBFDB"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Gross written premium</w:t>
            </w:r>
          </w:p>
        </w:tc>
        <w:tc>
          <w:tcPr>
            <w:tcW w:w="1710" w:type="dxa"/>
            <w:tcBorders>
              <w:top w:val="nil"/>
              <w:left w:val="nil"/>
              <w:bottom w:val="nil"/>
              <w:right w:val="nil"/>
            </w:tcBorders>
            <w:vAlign w:val="bottom"/>
          </w:tcPr>
          <w:p w14:paraId="737C0973" w14:textId="59781B6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3,734,024,648</w:t>
            </w:r>
          </w:p>
        </w:tc>
        <w:tc>
          <w:tcPr>
            <w:tcW w:w="1710" w:type="dxa"/>
            <w:tcBorders>
              <w:top w:val="nil"/>
              <w:left w:val="nil"/>
              <w:bottom w:val="nil"/>
              <w:right w:val="nil"/>
            </w:tcBorders>
            <w:vAlign w:val="bottom"/>
          </w:tcPr>
          <w:p w14:paraId="78837942" w14:textId="6FC0C11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(3,734,024,648)</w:t>
            </w:r>
          </w:p>
        </w:tc>
        <w:tc>
          <w:tcPr>
            <w:tcW w:w="1710" w:type="dxa"/>
            <w:tcBorders>
              <w:top w:val="nil"/>
              <w:left w:val="nil"/>
              <w:bottom w:val="nil"/>
              <w:right w:val="nil"/>
            </w:tcBorders>
            <w:vAlign w:val="bottom"/>
          </w:tcPr>
          <w:p w14:paraId="66CFDC2D" w14:textId="50BBAA4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171EE6D3" w14:textId="77777777" w:rsidTr="00D214C7">
        <w:trPr>
          <w:trHeight w:val="20"/>
        </w:trPr>
        <w:tc>
          <w:tcPr>
            <w:tcW w:w="3960" w:type="dxa"/>
            <w:vAlign w:val="bottom"/>
          </w:tcPr>
          <w:p w14:paraId="2CB2737D"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Premium ceded to reinsurers</w:t>
            </w:r>
          </w:p>
        </w:tc>
        <w:tc>
          <w:tcPr>
            <w:tcW w:w="1710" w:type="dxa"/>
            <w:tcBorders>
              <w:top w:val="nil"/>
              <w:left w:val="nil"/>
              <w:bottom w:val="nil"/>
              <w:right w:val="nil"/>
            </w:tcBorders>
            <w:vAlign w:val="bottom"/>
          </w:tcPr>
          <w:p w14:paraId="55055B80" w14:textId="4A803E6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(923,186,478)</w:t>
            </w:r>
          </w:p>
        </w:tc>
        <w:tc>
          <w:tcPr>
            <w:tcW w:w="1710" w:type="dxa"/>
            <w:tcBorders>
              <w:top w:val="nil"/>
              <w:left w:val="nil"/>
              <w:bottom w:val="nil"/>
              <w:right w:val="nil"/>
            </w:tcBorders>
            <w:vAlign w:val="bottom"/>
          </w:tcPr>
          <w:p w14:paraId="49941637" w14:textId="34E7FD98"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923,186,478</w:t>
            </w:r>
          </w:p>
        </w:tc>
        <w:tc>
          <w:tcPr>
            <w:tcW w:w="1710" w:type="dxa"/>
            <w:tcBorders>
              <w:top w:val="nil"/>
              <w:left w:val="nil"/>
              <w:bottom w:val="nil"/>
              <w:right w:val="nil"/>
            </w:tcBorders>
            <w:vAlign w:val="bottom"/>
          </w:tcPr>
          <w:p w14:paraId="51251837" w14:textId="42F87ED2"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4ADECED8" w14:textId="77777777" w:rsidTr="00113A6B">
        <w:trPr>
          <w:trHeight w:val="20"/>
        </w:trPr>
        <w:tc>
          <w:tcPr>
            <w:tcW w:w="3960" w:type="dxa"/>
            <w:vAlign w:val="bottom"/>
          </w:tcPr>
          <w:p w14:paraId="1789F543" w14:textId="77777777" w:rsidR="000D7AB3" w:rsidRPr="00696D4A" w:rsidRDefault="000D7AB3" w:rsidP="000D7AB3">
            <w:pPr>
              <w:spacing w:line="340" w:lineRule="exact"/>
              <w:ind w:left="160" w:right="-113" w:hanging="160"/>
              <w:rPr>
                <w:rFonts w:ascii="Arial" w:hAnsi="Arial" w:cs="Arial"/>
                <w:sz w:val="16"/>
                <w:szCs w:val="16"/>
              </w:rPr>
            </w:pPr>
            <w:r w:rsidRPr="00696D4A">
              <w:rPr>
                <w:rFonts w:ascii="Arial" w:hAnsi="Arial" w:cs="Arial"/>
                <w:sz w:val="16"/>
                <w:szCs w:val="16"/>
              </w:rPr>
              <w:t>Unearned premium reserves decrease from prior year</w:t>
            </w:r>
          </w:p>
        </w:tc>
        <w:tc>
          <w:tcPr>
            <w:tcW w:w="1710" w:type="dxa"/>
            <w:tcBorders>
              <w:top w:val="nil"/>
              <w:left w:val="nil"/>
              <w:bottom w:val="nil"/>
              <w:right w:val="nil"/>
            </w:tcBorders>
            <w:vAlign w:val="bottom"/>
          </w:tcPr>
          <w:p w14:paraId="2292BF31" w14:textId="52260685"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136,805,636</w:t>
            </w:r>
          </w:p>
        </w:tc>
        <w:tc>
          <w:tcPr>
            <w:tcW w:w="1710" w:type="dxa"/>
            <w:tcBorders>
              <w:top w:val="nil"/>
              <w:left w:val="nil"/>
              <w:bottom w:val="nil"/>
              <w:right w:val="nil"/>
            </w:tcBorders>
            <w:vAlign w:val="bottom"/>
          </w:tcPr>
          <w:p w14:paraId="72BD88F3" w14:textId="17D4FA0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(136,805,636)</w:t>
            </w:r>
          </w:p>
        </w:tc>
        <w:tc>
          <w:tcPr>
            <w:tcW w:w="1710" w:type="dxa"/>
            <w:tcBorders>
              <w:top w:val="nil"/>
              <w:left w:val="nil"/>
              <w:bottom w:val="nil"/>
              <w:right w:val="nil"/>
            </w:tcBorders>
            <w:vAlign w:val="bottom"/>
          </w:tcPr>
          <w:p w14:paraId="6C3BBD6C" w14:textId="6089A77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343BF80A" w14:textId="77777777" w:rsidTr="00113A6B">
        <w:trPr>
          <w:trHeight w:val="20"/>
        </w:trPr>
        <w:tc>
          <w:tcPr>
            <w:tcW w:w="3960" w:type="dxa"/>
            <w:vAlign w:val="bottom"/>
          </w:tcPr>
          <w:p w14:paraId="60B222FC"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Fee and commission income</w:t>
            </w:r>
          </w:p>
        </w:tc>
        <w:tc>
          <w:tcPr>
            <w:tcW w:w="1710" w:type="dxa"/>
            <w:tcBorders>
              <w:top w:val="nil"/>
              <w:left w:val="nil"/>
              <w:bottom w:val="nil"/>
              <w:right w:val="nil"/>
            </w:tcBorders>
            <w:vAlign w:val="bottom"/>
          </w:tcPr>
          <w:p w14:paraId="2CF51AAE" w14:textId="1BEADC9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266,464,305</w:t>
            </w:r>
          </w:p>
        </w:tc>
        <w:tc>
          <w:tcPr>
            <w:tcW w:w="1710" w:type="dxa"/>
            <w:tcBorders>
              <w:top w:val="nil"/>
              <w:left w:val="nil"/>
              <w:bottom w:val="nil"/>
              <w:right w:val="nil"/>
            </w:tcBorders>
            <w:vAlign w:val="bottom"/>
          </w:tcPr>
          <w:p w14:paraId="520D45B9" w14:textId="1C1D94E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(266,464,305)</w:t>
            </w:r>
          </w:p>
        </w:tc>
        <w:tc>
          <w:tcPr>
            <w:tcW w:w="1710" w:type="dxa"/>
            <w:tcBorders>
              <w:top w:val="nil"/>
              <w:left w:val="nil"/>
              <w:bottom w:val="nil"/>
              <w:right w:val="nil"/>
            </w:tcBorders>
            <w:vAlign w:val="bottom"/>
          </w:tcPr>
          <w:p w14:paraId="6238B31B" w14:textId="35E71C8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2472165B" w14:textId="77777777" w:rsidTr="00D214C7">
        <w:trPr>
          <w:trHeight w:val="20"/>
        </w:trPr>
        <w:tc>
          <w:tcPr>
            <w:tcW w:w="3960" w:type="dxa"/>
            <w:vAlign w:val="bottom"/>
          </w:tcPr>
          <w:p w14:paraId="7BA75A51"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Insurance revenue</w:t>
            </w:r>
          </w:p>
        </w:tc>
        <w:tc>
          <w:tcPr>
            <w:tcW w:w="1710" w:type="dxa"/>
            <w:tcBorders>
              <w:top w:val="nil"/>
              <w:left w:val="nil"/>
              <w:bottom w:val="nil"/>
              <w:right w:val="nil"/>
            </w:tcBorders>
            <w:vAlign w:val="bottom"/>
          </w:tcPr>
          <w:p w14:paraId="5E40C897" w14:textId="7E3ECF2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765C29BC" w14:textId="4A9E9A2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3,848,287,559 </w:t>
            </w:r>
          </w:p>
        </w:tc>
        <w:tc>
          <w:tcPr>
            <w:tcW w:w="1710" w:type="dxa"/>
            <w:tcBorders>
              <w:top w:val="nil"/>
              <w:left w:val="nil"/>
              <w:bottom w:val="nil"/>
              <w:right w:val="nil"/>
            </w:tcBorders>
          </w:tcPr>
          <w:p w14:paraId="48BA0C2E" w14:textId="418DD6C3"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3,848,287,559 </w:t>
            </w:r>
          </w:p>
        </w:tc>
      </w:tr>
      <w:tr w:rsidR="000D7AB3" w:rsidRPr="00696D4A" w14:paraId="68F572DA" w14:textId="77777777" w:rsidTr="00D214C7">
        <w:trPr>
          <w:trHeight w:val="20"/>
        </w:trPr>
        <w:tc>
          <w:tcPr>
            <w:tcW w:w="3960" w:type="dxa"/>
            <w:vAlign w:val="bottom"/>
          </w:tcPr>
          <w:p w14:paraId="47D06C23"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Insurance service expenses</w:t>
            </w:r>
          </w:p>
        </w:tc>
        <w:tc>
          <w:tcPr>
            <w:tcW w:w="1710" w:type="dxa"/>
            <w:tcBorders>
              <w:top w:val="nil"/>
              <w:left w:val="nil"/>
              <w:bottom w:val="nil"/>
              <w:right w:val="nil"/>
            </w:tcBorders>
            <w:vAlign w:val="bottom"/>
          </w:tcPr>
          <w:p w14:paraId="21D154B5" w14:textId="7974E0E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76AB5CFF" w14:textId="13E638D2"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(3,618,110,002)</w:t>
            </w:r>
          </w:p>
        </w:tc>
        <w:tc>
          <w:tcPr>
            <w:tcW w:w="1710" w:type="dxa"/>
            <w:tcBorders>
              <w:top w:val="nil"/>
              <w:left w:val="nil"/>
              <w:bottom w:val="nil"/>
              <w:right w:val="nil"/>
            </w:tcBorders>
          </w:tcPr>
          <w:p w14:paraId="271B9A26" w14:textId="021E9DD8"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(3,618,110,002)</w:t>
            </w:r>
          </w:p>
        </w:tc>
      </w:tr>
      <w:tr w:rsidR="000D7AB3" w:rsidRPr="00696D4A" w14:paraId="6286D03B" w14:textId="77777777" w:rsidTr="00D214C7">
        <w:trPr>
          <w:trHeight w:val="20"/>
        </w:trPr>
        <w:tc>
          <w:tcPr>
            <w:tcW w:w="3960" w:type="dxa"/>
            <w:vAlign w:val="bottom"/>
          </w:tcPr>
          <w:p w14:paraId="2B44073D"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Net income from reinsurance contracts held</w:t>
            </w:r>
          </w:p>
        </w:tc>
        <w:tc>
          <w:tcPr>
            <w:tcW w:w="1710" w:type="dxa"/>
            <w:tcBorders>
              <w:top w:val="nil"/>
              <w:left w:val="nil"/>
              <w:bottom w:val="nil"/>
              <w:right w:val="nil"/>
            </w:tcBorders>
            <w:vAlign w:val="bottom"/>
          </w:tcPr>
          <w:p w14:paraId="6BD6742B" w14:textId="6B9A1AD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1D337AA0" w14:textId="1205A7B8"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(261,444,18</w:t>
            </w:r>
            <w:r w:rsidRPr="00696D4A">
              <w:rPr>
                <w:rFonts w:ascii="Arial" w:eastAsia="Aptos" w:hAnsi="Arial" w:cs="Arial"/>
                <w:kern w:val="2"/>
                <w:sz w:val="16"/>
                <w:szCs w:val="16"/>
                <w:cs/>
                <w14:ligatures w14:val="standardContextual"/>
              </w:rPr>
              <w:t>4</w:t>
            </w: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tcPr>
          <w:p w14:paraId="5AF42045" w14:textId="7E000BF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(261,444,18</w:t>
            </w:r>
            <w:r w:rsidRPr="00696D4A">
              <w:rPr>
                <w:rFonts w:ascii="Arial" w:eastAsia="Aptos" w:hAnsi="Arial" w:cs="Arial"/>
                <w:kern w:val="2"/>
                <w:sz w:val="16"/>
                <w:szCs w:val="16"/>
                <w:cs/>
                <w14:ligatures w14:val="standardContextual"/>
              </w:rPr>
              <w:t>4</w:t>
            </w:r>
            <w:r w:rsidRPr="00696D4A">
              <w:rPr>
                <w:rFonts w:ascii="Arial" w:eastAsia="Aptos" w:hAnsi="Arial" w:cs="Arial"/>
                <w:kern w:val="2"/>
                <w:sz w:val="16"/>
                <w:szCs w:val="16"/>
                <w14:ligatures w14:val="standardContextual"/>
              </w:rPr>
              <w:t>)</w:t>
            </w:r>
          </w:p>
        </w:tc>
      </w:tr>
      <w:tr w:rsidR="000D7AB3" w:rsidRPr="00696D4A" w14:paraId="6FAD61A0" w14:textId="77777777" w:rsidTr="00113A6B">
        <w:trPr>
          <w:trHeight w:val="20"/>
        </w:trPr>
        <w:tc>
          <w:tcPr>
            <w:tcW w:w="3960" w:type="dxa"/>
            <w:vAlign w:val="bottom"/>
          </w:tcPr>
          <w:p w14:paraId="68EF471D"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Gross claim and loss adjustment expenses</w:t>
            </w:r>
          </w:p>
        </w:tc>
        <w:tc>
          <w:tcPr>
            <w:tcW w:w="1710" w:type="dxa"/>
            <w:tcBorders>
              <w:top w:val="nil"/>
              <w:left w:val="nil"/>
              <w:bottom w:val="nil"/>
              <w:right w:val="nil"/>
            </w:tcBorders>
            <w:vAlign w:val="bottom"/>
          </w:tcPr>
          <w:p w14:paraId="3E882204" w14:textId="62D8FA6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(2,427,555,415)</w:t>
            </w:r>
          </w:p>
        </w:tc>
        <w:tc>
          <w:tcPr>
            <w:tcW w:w="1710" w:type="dxa"/>
            <w:tcBorders>
              <w:top w:val="nil"/>
              <w:left w:val="nil"/>
              <w:bottom w:val="nil"/>
              <w:right w:val="nil"/>
            </w:tcBorders>
            <w:vAlign w:val="bottom"/>
          </w:tcPr>
          <w:p w14:paraId="078DBE4F" w14:textId="390BD17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2,427,555,415</w:t>
            </w:r>
          </w:p>
        </w:tc>
        <w:tc>
          <w:tcPr>
            <w:tcW w:w="1710" w:type="dxa"/>
            <w:tcBorders>
              <w:top w:val="nil"/>
              <w:left w:val="nil"/>
              <w:bottom w:val="nil"/>
              <w:right w:val="nil"/>
            </w:tcBorders>
            <w:vAlign w:val="bottom"/>
          </w:tcPr>
          <w:p w14:paraId="63CAA1C8" w14:textId="15704A2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3F2D27F0" w14:textId="77777777" w:rsidTr="00113A6B">
        <w:trPr>
          <w:trHeight w:val="20"/>
        </w:trPr>
        <w:tc>
          <w:tcPr>
            <w:tcW w:w="3960" w:type="dxa"/>
            <w:vAlign w:val="bottom"/>
          </w:tcPr>
          <w:p w14:paraId="69872D82"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Claim recovery from reinsurers</w:t>
            </w:r>
          </w:p>
        </w:tc>
        <w:tc>
          <w:tcPr>
            <w:tcW w:w="1710" w:type="dxa"/>
            <w:tcBorders>
              <w:top w:val="nil"/>
              <w:left w:val="nil"/>
              <w:bottom w:val="nil"/>
              <w:right w:val="nil"/>
            </w:tcBorders>
            <w:vAlign w:val="bottom"/>
          </w:tcPr>
          <w:p w14:paraId="01E9D422" w14:textId="0FD8A3C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382,875,379</w:t>
            </w:r>
          </w:p>
        </w:tc>
        <w:tc>
          <w:tcPr>
            <w:tcW w:w="1710" w:type="dxa"/>
            <w:tcBorders>
              <w:top w:val="nil"/>
              <w:left w:val="nil"/>
              <w:bottom w:val="nil"/>
              <w:right w:val="nil"/>
            </w:tcBorders>
            <w:vAlign w:val="bottom"/>
          </w:tcPr>
          <w:p w14:paraId="027BD227" w14:textId="05104105"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(382,875,379)</w:t>
            </w:r>
          </w:p>
        </w:tc>
        <w:tc>
          <w:tcPr>
            <w:tcW w:w="1710" w:type="dxa"/>
            <w:tcBorders>
              <w:top w:val="nil"/>
              <w:left w:val="nil"/>
              <w:bottom w:val="nil"/>
              <w:right w:val="nil"/>
            </w:tcBorders>
            <w:vAlign w:val="bottom"/>
          </w:tcPr>
          <w:p w14:paraId="6339E5AE" w14:textId="5B9B1EF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24FE4621" w14:textId="77777777" w:rsidTr="00D214C7">
        <w:trPr>
          <w:trHeight w:val="20"/>
        </w:trPr>
        <w:tc>
          <w:tcPr>
            <w:tcW w:w="3960" w:type="dxa"/>
            <w:vAlign w:val="bottom"/>
          </w:tcPr>
          <w:p w14:paraId="4261EB51"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Commission and brokerage expenses</w:t>
            </w:r>
          </w:p>
        </w:tc>
        <w:tc>
          <w:tcPr>
            <w:tcW w:w="1710" w:type="dxa"/>
            <w:tcBorders>
              <w:top w:val="nil"/>
              <w:left w:val="nil"/>
              <w:bottom w:val="nil"/>
              <w:right w:val="nil"/>
            </w:tcBorders>
            <w:vAlign w:val="bottom"/>
          </w:tcPr>
          <w:p w14:paraId="418D670E" w14:textId="6900459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(585,323,069)</w:t>
            </w:r>
          </w:p>
        </w:tc>
        <w:tc>
          <w:tcPr>
            <w:tcW w:w="1710" w:type="dxa"/>
            <w:tcBorders>
              <w:top w:val="nil"/>
              <w:left w:val="nil"/>
              <w:bottom w:val="nil"/>
              <w:right w:val="nil"/>
            </w:tcBorders>
            <w:vAlign w:val="bottom"/>
          </w:tcPr>
          <w:p w14:paraId="68B75BC0" w14:textId="4A79C955"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585,323,069</w:t>
            </w:r>
          </w:p>
        </w:tc>
        <w:tc>
          <w:tcPr>
            <w:tcW w:w="1710" w:type="dxa"/>
            <w:tcBorders>
              <w:top w:val="nil"/>
              <w:left w:val="nil"/>
              <w:bottom w:val="nil"/>
              <w:right w:val="nil"/>
            </w:tcBorders>
            <w:vAlign w:val="bottom"/>
          </w:tcPr>
          <w:p w14:paraId="5D47C285" w14:textId="3D2D8CC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71B06E13" w14:textId="77777777" w:rsidTr="00D214C7">
        <w:trPr>
          <w:trHeight w:val="20"/>
        </w:trPr>
        <w:tc>
          <w:tcPr>
            <w:tcW w:w="3960" w:type="dxa"/>
            <w:vAlign w:val="bottom"/>
          </w:tcPr>
          <w:p w14:paraId="49D52359"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Other underwriting expenses</w:t>
            </w:r>
          </w:p>
        </w:tc>
        <w:tc>
          <w:tcPr>
            <w:tcW w:w="1710" w:type="dxa"/>
            <w:tcBorders>
              <w:top w:val="nil"/>
              <w:left w:val="nil"/>
              <w:bottom w:val="nil"/>
              <w:right w:val="nil"/>
            </w:tcBorders>
            <w:vAlign w:val="bottom"/>
          </w:tcPr>
          <w:p w14:paraId="10B9F27D" w14:textId="177FAD4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(272,834,827)</w:t>
            </w:r>
          </w:p>
        </w:tc>
        <w:tc>
          <w:tcPr>
            <w:tcW w:w="1710" w:type="dxa"/>
            <w:tcBorders>
              <w:top w:val="nil"/>
              <w:left w:val="nil"/>
              <w:bottom w:val="nil"/>
              <w:right w:val="nil"/>
            </w:tcBorders>
            <w:vAlign w:val="bottom"/>
          </w:tcPr>
          <w:p w14:paraId="48986121" w14:textId="1826581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272,834,827</w:t>
            </w:r>
          </w:p>
        </w:tc>
        <w:tc>
          <w:tcPr>
            <w:tcW w:w="1710" w:type="dxa"/>
            <w:tcBorders>
              <w:top w:val="nil"/>
              <w:left w:val="nil"/>
              <w:bottom w:val="nil"/>
              <w:right w:val="nil"/>
            </w:tcBorders>
            <w:vAlign w:val="bottom"/>
          </w:tcPr>
          <w:p w14:paraId="18D2FFEA" w14:textId="120EADD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r>
      <w:tr w:rsidR="000D7AB3" w:rsidRPr="00696D4A" w14:paraId="65B272F9" w14:textId="77777777" w:rsidTr="00D214C7">
        <w:trPr>
          <w:trHeight w:val="20"/>
        </w:trPr>
        <w:tc>
          <w:tcPr>
            <w:tcW w:w="3960" w:type="dxa"/>
            <w:vAlign w:val="bottom"/>
          </w:tcPr>
          <w:p w14:paraId="187BC657"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5F74BFC3" w14:textId="58300D7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center"/>
          </w:tcPr>
          <w:p w14:paraId="1CED729C" w14:textId="46823BF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(23,208,468)</w:t>
            </w:r>
          </w:p>
        </w:tc>
        <w:tc>
          <w:tcPr>
            <w:tcW w:w="1710" w:type="dxa"/>
            <w:tcBorders>
              <w:top w:val="nil"/>
              <w:left w:val="nil"/>
              <w:bottom w:val="nil"/>
              <w:right w:val="nil"/>
            </w:tcBorders>
            <w:vAlign w:val="center"/>
          </w:tcPr>
          <w:p w14:paraId="5C528B2F" w14:textId="0D435E7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(23,208,468)</w:t>
            </w:r>
          </w:p>
        </w:tc>
      </w:tr>
      <w:tr w:rsidR="000D7AB3" w:rsidRPr="00696D4A" w14:paraId="3038D4D5" w14:textId="77777777" w:rsidTr="00D214C7">
        <w:trPr>
          <w:trHeight w:val="20"/>
        </w:trPr>
        <w:tc>
          <w:tcPr>
            <w:tcW w:w="3960" w:type="dxa"/>
            <w:vAlign w:val="bottom"/>
          </w:tcPr>
          <w:p w14:paraId="09F19FB0"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income</w:t>
            </w:r>
            <w:r w:rsidRPr="00696D4A">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1587E5A0" w14:textId="6C8C4FCD"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center"/>
          </w:tcPr>
          <w:p w14:paraId="1980F7EE" w14:textId="5DDE516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6,744,741</w:t>
            </w:r>
          </w:p>
        </w:tc>
        <w:tc>
          <w:tcPr>
            <w:tcW w:w="1710" w:type="dxa"/>
            <w:tcBorders>
              <w:top w:val="nil"/>
              <w:left w:val="nil"/>
              <w:bottom w:val="nil"/>
              <w:right w:val="nil"/>
            </w:tcBorders>
            <w:vAlign w:val="center"/>
          </w:tcPr>
          <w:p w14:paraId="03B41FE9" w14:textId="34E4AAE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6,744,741</w:t>
            </w:r>
          </w:p>
        </w:tc>
      </w:tr>
      <w:tr w:rsidR="000D7AB3" w:rsidRPr="00696D4A" w14:paraId="47E6460C" w14:textId="77777777" w:rsidTr="00D214C7">
        <w:trPr>
          <w:trHeight w:val="20"/>
        </w:trPr>
        <w:tc>
          <w:tcPr>
            <w:tcW w:w="3960" w:type="dxa"/>
            <w:vAlign w:val="bottom"/>
          </w:tcPr>
          <w:p w14:paraId="0F49C925"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Operating expenses</w:t>
            </w:r>
          </w:p>
        </w:tc>
        <w:tc>
          <w:tcPr>
            <w:tcW w:w="1710" w:type="dxa"/>
            <w:tcBorders>
              <w:top w:val="nil"/>
              <w:left w:val="nil"/>
              <w:bottom w:val="nil"/>
              <w:right w:val="nil"/>
            </w:tcBorders>
            <w:vAlign w:val="bottom"/>
          </w:tcPr>
          <w:p w14:paraId="1CB65B26" w14:textId="437DA115"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(415,325,070)</w:t>
            </w:r>
          </w:p>
        </w:tc>
        <w:tc>
          <w:tcPr>
            <w:tcW w:w="1710" w:type="dxa"/>
            <w:tcBorders>
              <w:top w:val="nil"/>
              <w:left w:val="nil"/>
              <w:bottom w:val="nil"/>
              <w:right w:val="nil"/>
            </w:tcBorders>
            <w:vAlign w:val="center"/>
          </w:tcPr>
          <w:p w14:paraId="1AD377F4" w14:textId="459986CF"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304,691,144</w:t>
            </w:r>
          </w:p>
        </w:tc>
        <w:tc>
          <w:tcPr>
            <w:tcW w:w="1710" w:type="dxa"/>
            <w:tcBorders>
              <w:top w:val="nil"/>
              <w:left w:val="nil"/>
              <w:bottom w:val="nil"/>
              <w:right w:val="nil"/>
            </w:tcBorders>
            <w:vAlign w:val="center"/>
          </w:tcPr>
          <w:p w14:paraId="3DAD997E" w14:textId="2DD5876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(110,633,926)</w:t>
            </w:r>
          </w:p>
        </w:tc>
      </w:tr>
      <w:tr w:rsidR="000D7AB3" w:rsidRPr="00696D4A" w14:paraId="582B088B" w14:textId="77777777" w:rsidTr="00D214C7">
        <w:trPr>
          <w:trHeight w:val="20"/>
        </w:trPr>
        <w:tc>
          <w:tcPr>
            <w:tcW w:w="3960" w:type="dxa"/>
            <w:vAlign w:val="bottom"/>
          </w:tcPr>
          <w:p w14:paraId="681A1AF1"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Reversal of expected credit losses (losses)</w:t>
            </w:r>
          </w:p>
        </w:tc>
        <w:tc>
          <w:tcPr>
            <w:tcW w:w="1710" w:type="dxa"/>
            <w:tcBorders>
              <w:top w:val="nil"/>
              <w:left w:val="nil"/>
              <w:bottom w:val="nil"/>
              <w:right w:val="nil"/>
            </w:tcBorders>
            <w:vAlign w:val="bottom"/>
          </w:tcPr>
          <w:p w14:paraId="4C886E8F" w14:textId="73B8F40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(246,966)</w:t>
            </w:r>
          </w:p>
        </w:tc>
        <w:tc>
          <w:tcPr>
            <w:tcW w:w="1710" w:type="dxa"/>
            <w:tcBorders>
              <w:top w:val="nil"/>
              <w:left w:val="nil"/>
              <w:bottom w:val="nil"/>
              <w:right w:val="nil"/>
            </w:tcBorders>
          </w:tcPr>
          <w:p w14:paraId="29064A14" w14:textId="516B4DBD"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923,953</w:t>
            </w:r>
          </w:p>
        </w:tc>
        <w:tc>
          <w:tcPr>
            <w:tcW w:w="1710" w:type="dxa"/>
            <w:tcBorders>
              <w:top w:val="nil"/>
              <w:left w:val="nil"/>
              <w:bottom w:val="nil"/>
              <w:right w:val="nil"/>
            </w:tcBorders>
          </w:tcPr>
          <w:p w14:paraId="7154AAD8" w14:textId="2D061910"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676,987 </w:t>
            </w:r>
          </w:p>
        </w:tc>
      </w:tr>
      <w:tr w:rsidR="000D7AB3" w:rsidRPr="00696D4A" w14:paraId="0033139C" w14:textId="77777777" w:rsidTr="00D214C7">
        <w:trPr>
          <w:trHeight w:val="20"/>
        </w:trPr>
        <w:tc>
          <w:tcPr>
            <w:tcW w:w="3960" w:type="dxa"/>
            <w:vAlign w:val="bottom"/>
          </w:tcPr>
          <w:p w14:paraId="05F3A1E1" w14:textId="77777777" w:rsidR="000D7AB3" w:rsidRPr="00696D4A" w:rsidRDefault="000D7AB3" w:rsidP="000D7AB3">
            <w:pPr>
              <w:spacing w:line="340" w:lineRule="exact"/>
              <w:rPr>
                <w:rFonts w:ascii="Arial" w:hAnsi="Arial" w:cs="Arial"/>
                <w:sz w:val="16"/>
                <w:szCs w:val="16"/>
              </w:rPr>
            </w:pPr>
            <w:r w:rsidRPr="00696D4A">
              <w:rPr>
                <w:rFonts w:ascii="Arial" w:hAnsi="Arial" w:cs="Arial"/>
                <w:sz w:val="16"/>
                <w:szCs w:val="16"/>
              </w:rPr>
              <w:t>Income tax revenue</w:t>
            </w:r>
          </w:p>
        </w:tc>
        <w:tc>
          <w:tcPr>
            <w:tcW w:w="1710" w:type="dxa"/>
            <w:tcBorders>
              <w:top w:val="nil"/>
              <w:left w:val="nil"/>
              <w:bottom w:val="nil"/>
              <w:right w:val="nil"/>
            </w:tcBorders>
            <w:vAlign w:val="bottom"/>
          </w:tcPr>
          <w:p w14:paraId="6E95DEFF" w14:textId="5DFC430B"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5,837,025</w:t>
            </w:r>
          </w:p>
        </w:tc>
        <w:tc>
          <w:tcPr>
            <w:tcW w:w="1710" w:type="dxa"/>
            <w:tcBorders>
              <w:top w:val="nil"/>
              <w:left w:val="nil"/>
              <w:bottom w:val="nil"/>
              <w:right w:val="nil"/>
            </w:tcBorders>
          </w:tcPr>
          <w:p w14:paraId="0698C790" w14:textId="31A4DABC"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10,677,08</w:t>
            </w:r>
            <w:r w:rsidRPr="00696D4A">
              <w:rPr>
                <w:rFonts w:ascii="Arial" w:eastAsia="Aptos" w:hAnsi="Arial" w:cs="Arial"/>
                <w:kern w:val="2"/>
                <w:sz w:val="16"/>
                <w:szCs w:val="16"/>
                <w:cs/>
                <w14:ligatures w14:val="standardContextual"/>
              </w:rPr>
              <w:t>7</w:t>
            </w:r>
          </w:p>
        </w:tc>
        <w:tc>
          <w:tcPr>
            <w:tcW w:w="1710" w:type="dxa"/>
            <w:tcBorders>
              <w:top w:val="nil"/>
              <w:left w:val="nil"/>
              <w:bottom w:val="nil"/>
              <w:right w:val="nil"/>
            </w:tcBorders>
          </w:tcPr>
          <w:p w14:paraId="2E2C9A95" w14:textId="1C681AB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 xml:space="preserve"> 16,514,11</w:t>
            </w:r>
            <w:r w:rsidRPr="00696D4A">
              <w:rPr>
                <w:rFonts w:ascii="Arial" w:eastAsia="Aptos" w:hAnsi="Arial" w:cs="Arial"/>
                <w:kern w:val="2"/>
                <w:sz w:val="16"/>
                <w:szCs w:val="16"/>
                <w:cs/>
                <w14:ligatures w14:val="standardContextual"/>
              </w:rPr>
              <w:t>2</w:t>
            </w:r>
            <w:r w:rsidRPr="00696D4A">
              <w:rPr>
                <w:rFonts w:ascii="Arial" w:eastAsia="Aptos" w:hAnsi="Arial" w:cs="Arial"/>
                <w:kern w:val="2"/>
                <w:sz w:val="16"/>
                <w:szCs w:val="16"/>
                <w14:ligatures w14:val="standardContextual"/>
              </w:rPr>
              <w:t xml:space="preserve"> </w:t>
            </w:r>
          </w:p>
        </w:tc>
      </w:tr>
      <w:tr w:rsidR="000D7AB3" w:rsidRPr="00696D4A" w14:paraId="55A0F90B" w14:textId="77777777" w:rsidTr="00113A6B">
        <w:trPr>
          <w:trHeight w:val="20"/>
        </w:trPr>
        <w:tc>
          <w:tcPr>
            <w:tcW w:w="3960" w:type="dxa"/>
            <w:vAlign w:val="bottom"/>
          </w:tcPr>
          <w:p w14:paraId="4283F41B" w14:textId="77777777" w:rsidR="000D7AB3" w:rsidRPr="00696D4A" w:rsidRDefault="000D7AB3" w:rsidP="000D7AB3">
            <w:pPr>
              <w:spacing w:line="340" w:lineRule="exact"/>
              <w:ind w:left="160" w:hanging="160"/>
              <w:rPr>
                <w:rFonts w:ascii="Arial" w:hAnsi="Arial" w:cs="Arial"/>
                <w:b/>
                <w:bCs/>
                <w:sz w:val="16"/>
                <w:szCs w:val="16"/>
                <w:u w:val="single"/>
              </w:rPr>
            </w:pPr>
            <w:r w:rsidRPr="00696D4A">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5B387EA2"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15EF860"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36B4773" w14:textId="77777777"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0D7AB3" w:rsidRPr="00696D4A" w14:paraId="43E2E298" w14:textId="77777777" w:rsidTr="00113A6B">
        <w:trPr>
          <w:trHeight w:val="20"/>
        </w:trPr>
        <w:tc>
          <w:tcPr>
            <w:tcW w:w="3960" w:type="dxa"/>
            <w:vAlign w:val="bottom"/>
          </w:tcPr>
          <w:p w14:paraId="1B7EF4EA"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expenses</w:t>
            </w:r>
            <w:r w:rsidRPr="00696D4A">
              <w:rPr>
                <w:rFonts w:ascii="Arial" w:hAnsi="Arial" w:cs="Arial"/>
                <w:sz w:val="16"/>
                <w:szCs w:val="16"/>
              </w:rPr>
              <w:t xml:space="preserve"> from insurance contracts issued                       - net of income tax</w:t>
            </w:r>
          </w:p>
        </w:tc>
        <w:tc>
          <w:tcPr>
            <w:tcW w:w="1710" w:type="dxa"/>
            <w:tcBorders>
              <w:top w:val="nil"/>
              <w:left w:val="nil"/>
              <w:bottom w:val="nil"/>
              <w:right w:val="nil"/>
            </w:tcBorders>
            <w:vAlign w:val="bottom"/>
          </w:tcPr>
          <w:p w14:paraId="70866748" w14:textId="60D4BB36"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F3530C9" w14:textId="5C1EE853"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(649,748)</w:t>
            </w:r>
          </w:p>
        </w:tc>
        <w:tc>
          <w:tcPr>
            <w:tcW w:w="1710" w:type="dxa"/>
            <w:tcBorders>
              <w:top w:val="nil"/>
              <w:left w:val="nil"/>
              <w:bottom w:val="nil"/>
              <w:right w:val="nil"/>
            </w:tcBorders>
            <w:vAlign w:val="bottom"/>
          </w:tcPr>
          <w:p w14:paraId="669D8421" w14:textId="28C38C99"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(649,748)</w:t>
            </w:r>
          </w:p>
        </w:tc>
      </w:tr>
      <w:tr w:rsidR="000D7AB3" w:rsidRPr="00696D4A" w14:paraId="18DEEAC1" w14:textId="77777777" w:rsidTr="00113A6B">
        <w:trPr>
          <w:trHeight w:val="20"/>
        </w:trPr>
        <w:tc>
          <w:tcPr>
            <w:tcW w:w="3960" w:type="dxa"/>
            <w:vAlign w:val="bottom"/>
          </w:tcPr>
          <w:p w14:paraId="721BBDAD" w14:textId="77777777" w:rsidR="000D7AB3" w:rsidRPr="00696D4A" w:rsidRDefault="000D7AB3" w:rsidP="000D7AB3">
            <w:pPr>
              <w:spacing w:line="340" w:lineRule="exact"/>
              <w:ind w:left="160" w:hanging="160"/>
              <w:rPr>
                <w:rFonts w:ascii="Arial" w:hAnsi="Arial" w:cs="Arial"/>
                <w:sz w:val="16"/>
                <w:szCs w:val="16"/>
              </w:rPr>
            </w:pPr>
            <w:r w:rsidRPr="00696D4A">
              <w:rPr>
                <w:rFonts w:ascii="Arial" w:hAnsi="Arial" w:cs="Arial"/>
                <w:sz w:val="16"/>
                <w:szCs w:val="16"/>
              </w:rPr>
              <w:t xml:space="preserve">Finance </w:t>
            </w:r>
            <w:r w:rsidRPr="00696D4A">
              <w:rPr>
                <w:rFonts w:ascii="Arial" w:hAnsi="Arial" w:cs="Arial"/>
                <w:sz w:val="16"/>
                <w:szCs w:val="20"/>
              </w:rPr>
              <w:t>income</w:t>
            </w:r>
            <w:r w:rsidRPr="00696D4A">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2D489B99" w14:textId="70F59841"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585F8E6" w14:textId="18DEEB2E"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696D4A">
              <w:rPr>
                <w:rFonts w:ascii="Arial" w:eastAsia="Aptos" w:hAnsi="Arial" w:cs="Arial"/>
                <w:kern w:val="2"/>
                <w:sz w:val="16"/>
                <w:szCs w:val="16"/>
                <w14:ligatures w14:val="standardContextual"/>
              </w:rPr>
              <w:t>129,14</w:t>
            </w:r>
            <w:r w:rsidRPr="00696D4A">
              <w:rPr>
                <w:rFonts w:ascii="Arial" w:eastAsia="Aptos" w:hAnsi="Arial" w:cs="Arial"/>
                <w:kern w:val="2"/>
                <w:sz w:val="16"/>
                <w:szCs w:val="16"/>
                <w:cs/>
                <w14:ligatures w14:val="standardContextual"/>
              </w:rPr>
              <w:t>4</w:t>
            </w:r>
          </w:p>
        </w:tc>
        <w:tc>
          <w:tcPr>
            <w:tcW w:w="1710" w:type="dxa"/>
            <w:tcBorders>
              <w:top w:val="nil"/>
              <w:left w:val="nil"/>
              <w:bottom w:val="nil"/>
              <w:right w:val="nil"/>
            </w:tcBorders>
            <w:vAlign w:val="bottom"/>
          </w:tcPr>
          <w:p w14:paraId="0FAA71DD" w14:textId="3AF0F70A" w:rsidR="000D7AB3" w:rsidRPr="00696D4A" w:rsidRDefault="000D7AB3" w:rsidP="000D7AB3">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696D4A">
              <w:rPr>
                <w:rFonts w:ascii="Arial" w:eastAsia="Aptos" w:hAnsi="Arial" w:cs="Arial"/>
                <w:kern w:val="2"/>
                <w:sz w:val="16"/>
                <w:szCs w:val="16"/>
                <w14:ligatures w14:val="standardContextual"/>
              </w:rPr>
              <w:t>129,14</w:t>
            </w:r>
            <w:r w:rsidRPr="00696D4A">
              <w:rPr>
                <w:rFonts w:ascii="Arial" w:eastAsia="Aptos" w:hAnsi="Arial" w:cs="Arial"/>
                <w:kern w:val="2"/>
                <w:sz w:val="16"/>
                <w:szCs w:val="16"/>
                <w:cs/>
                <w14:ligatures w14:val="standardContextual"/>
              </w:rPr>
              <w:t>4</w:t>
            </w:r>
          </w:p>
        </w:tc>
      </w:tr>
    </w:tbl>
    <w:p w14:paraId="3AE09BD2" w14:textId="77777777" w:rsidR="009D00EC" w:rsidRPr="00696D4A" w:rsidRDefault="009D00EC" w:rsidP="009D00EC">
      <w:pPr>
        <w:overflowPunct/>
        <w:autoSpaceDE/>
        <w:autoSpaceDN/>
        <w:adjustRightInd/>
        <w:textAlignment w:val="auto"/>
        <w:rPr>
          <w:rFonts w:ascii="Arial" w:hAnsi="Arial" w:cs="Arial"/>
        </w:rPr>
      </w:pPr>
    </w:p>
    <w:p w14:paraId="55C6997C" w14:textId="77777777" w:rsidR="009D00EC" w:rsidRPr="00696D4A" w:rsidRDefault="009D00EC" w:rsidP="009D00EC">
      <w:pPr>
        <w:overflowPunct/>
        <w:autoSpaceDE/>
        <w:autoSpaceDN/>
        <w:adjustRightInd/>
        <w:textAlignment w:val="auto"/>
        <w:rPr>
          <w:rFonts w:ascii="Arial" w:hAnsi="Arial" w:cs="Arial"/>
        </w:rPr>
      </w:pPr>
      <w:r w:rsidRPr="00696D4A">
        <w:rPr>
          <w:rFonts w:ascii="Arial" w:hAnsi="Arial" w:cs="Arial"/>
        </w:rPr>
        <w:br w:type="page"/>
      </w:r>
    </w:p>
    <w:p w14:paraId="3EFB0DDA" w14:textId="03138247" w:rsidR="009D00EC" w:rsidRPr="00696D4A" w:rsidRDefault="009D00EC" w:rsidP="009D00EC">
      <w:pPr>
        <w:widowControl w:val="0"/>
        <w:spacing w:before="120" w:after="120" w:line="380" w:lineRule="exact"/>
        <w:ind w:left="547" w:hanging="547"/>
        <w:jc w:val="thaiDistribute"/>
        <w:rPr>
          <w:rFonts w:ascii="Arial" w:hAnsi="Arial" w:cs="Arial"/>
          <w:b/>
          <w:bCs/>
          <w:sz w:val="22"/>
          <w:szCs w:val="22"/>
        </w:rPr>
      </w:pPr>
      <w:r w:rsidRPr="00696D4A">
        <w:rPr>
          <w:rFonts w:ascii="Arial" w:hAnsi="Arial" w:cs="Arial"/>
          <w:b/>
          <w:bCs/>
          <w:sz w:val="22"/>
          <w:szCs w:val="22"/>
        </w:rPr>
        <w:lastRenderedPageBreak/>
        <w:t>4.2</w:t>
      </w:r>
      <w:r w:rsidRPr="00696D4A">
        <w:rPr>
          <w:rFonts w:ascii="Arial" w:hAnsi="Arial" w:cs="Arial"/>
          <w:b/>
          <w:bCs/>
          <w:sz w:val="22"/>
          <w:szCs w:val="22"/>
        </w:rPr>
        <w:tab/>
        <w:t>Thai Financial Reporting Standard (TFRS) 9 Financial Instruments</w:t>
      </w:r>
    </w:p>
    <w:p w14:paraId="404F3BF0" w14:textId="77777777" w:rsidR="009D00EC" w:rsidRPr="00696D4A" w:rsidRDefault="009D00EC" w:rsidP="009D00EC">
      <w:pPr>
        <w:spacing w:before="120" w:after="120" w:line="380" w:lineRule="exact"/>
        <w:ind w:left="540"/>
        <w:jc w:val="thaiDistribute"/>
        <w:rPr>
          <w:rFonts w:ascii="Arial" w:hAnsi="Arial" w:cs="Arial"/>
          <w:sz w:val="22"/>
          <w:szCs w:val="22"/>
        </w:rPr>
      </w:pPr>
      <w:r w:rsidRPr="00696D4A">
        <w:rPr>
          <w:rFonts w:ascii="Arial" w:hAnsi="Arial" w:cs="Arial"/>
          <w:sz w:val="22"/>
          <w:szCs w:val="22"/>
        </w:rPr>
        <w:t>The Company has adopted this financial reporting standard by adjusting the cumulative effect of the change against retained earnings or other components of equity as at 1 January 2025, without restating the comparative financial statements for the prior year. The impacts from adopting this group of financial reporting standards are as follows:</w:t>
      </w:r>
    </w:p>
    <w:p w14:paraId="3ABB3490" w14:textId="77777777" w:rsidR="009D00EC" w:rsidRPr="00696D4A" w:rsidRDefault="009D00EC" w:rsidP="009D00EC">
      <w:pPr>
        <w:pStyle w:val="ListParagraph"/>
        <w:numPr>
          <w:ilvl w:val="0"/>
          <w:numId w:val="1"/>
        </w:numPr>
        <w:spacing w:before="120" w:after="120" w:line="380" w:lineRule="exact"/>
        <w:ind w:left="900"/>
        <w:contextualSpacing w:val="0"/>
        <w:jc w:val="thaiDistribute"/>
        <w:rPr>
          <w:rFonts w:ascii="Arial" w:hAnsi="Arial" w:cs="Arial"/>
          <w:szCs w:val="22"/>
        </w:rPr>
      </w:pPr>
      <w:r w:rsidRPr="00696D4A">
        <w:rPr>
          <w:rFonts w:ascii="Arial" w:hAnsi="Arial" w:cs="Arial"/>
          <w:szCs w:val="22"/>
        </w:rPr>
        <w:t>Classification and measurement of investments in equity instruments and unit trusts</w:t>
      </w:r>
    </w:p>
    <w:p w14:paraId="3ADC5201" w14:textId="77777777" w:rsidR="009D00EC" w:rsidRPr="00696D4A" w:rsidRDefault="009D00EC" w:rsidP="009D00EC">
      <w:pPr>
        <w:spacing w:before="120" w:after="120" w:line="380" w:lineRule="exact"/>
        <w:ind w:left="900"/>
        <w:jc w:val="thaiDistribute"/>
        <w:rPr>
          <w:rFonts w:ascii="Arial" w:hAnsi="Arial" w:cs="Arial"/>
          <w:sz w:val="22"/>
          <w:szCs w:val="22"/>
        </w:rPr>
      </w:pPr>
      <w:r w:rsidRPr="00696D4A">
        <w:rPr>
          <w:rFonts w:ascii="Arial" w:hAnsi="Arial" w:cs="Arial"/>
          <w:sz w:val="22"/>
          <w:szCs w:val="22"/>
        </w:rPr>
        <w:t>The Company has investments in equity instruments listed on the stock exchange and in certain unit trusts, which, under the previous accounting policy, were classified as available-for-sale investments measured at fair value through other comprehensive income. The Company has reassessed these investments and determined they should be reclassified as equity instruments measured at fair value through profit or loss, and debt instruments measured at fair value through profit or loss, respectively. This reclassification of financial instruments takes into account the characteristics of contractual cash flows and the business model, based on actual facts and circumstances at the initial date of the first-time adoption of the financial reporting standard. As a result of the reclassification, the previously recorded fair value changes must be reversed from other comprehensive income to retained earnings.</w:t>
      </w:r>
    </w:p>
    <w:p w14:paraId="3142B41A" w14:textId="77777777" w:rsidR="009D00EC" w:rsidRPr="00696D4A" w:rsidRDefault="009D00EC" w:rsidP="009D00EC">
      <w:pPr>
        <w:pStyle w:val="ListParagraph"/>
        <w:numPr>
          <w:ilvl w:val="0"/>
          <w:numId w:val="1"/>
        </w:numPr>
        <w:spacing w:before="120" w:after="120" w:line="380" w:lineRule="exact"/>
        <w:ind w:left="900" w:hanging="270"/>
        <w:contextualSpacing w:val="0"/>
        <w:jc w:val="thaiDistribute"/>
        <w:rPr>
          <w:rFonts w:ascii="Arial" w:hAnsi="Arial" w:cs="Arial"/>
          <w:szCs w:val="22"/>
        </w:rPr>
      </w:pPr>
      <w:r w:rsidRPr="00696D4A">
        <w:rPr>
          <w:rFonts w:ascii="Arial" w:hAnsi="Arial" w:cs="Arial"/>
          <w:szCs w:val="22"/>
        </w:rPr>
        <w:t>Impairment of investments in unit trusts</w:t>
      </w:r>
    </w:p>
    <w:p w14:paraId="670404B6" w14:textId="77777777" w:rsidR="009D00EC" w:rsidRPr="00696D4A" w:rsidRDefault="009D00EC" w:rsidP="009D00EC">
      <w:pPr>
        <w:spacing w:before="120" w:after="120" w:line="380" w:lineRule="exact"/>
        <w:ind w:left="900"/>
        <w:jc w:val="thaiDistribute"/>
        <w:rPr>
          <w:rFonts w:ascii="Arial" w:hAnsi="Arial" w:cs="Arial"/>
          <w:sz w:val="22"/>
          <w:szCs w:val="22"/>
        </w:rPr>
      </w:pPr>
      <w:r w:rsidRPr="00696D4A">
        <w:rPr>
          <w:rFonts w:ascii="Arial" w:hAnsi="Arial" w:cs="Arial"/>
          <w:sz w:val="22"/>
          <w:szCs w:val="22"/>
        </w:rPr>
        <w:t>The Company has investments in unit trusts classified as equity instruments, which under the previous accounting policy were classified as available-for-sale investments measured at fair value through other comprehensive income, and impairment losses were recognised in profit or loss. Under TFRS 9, the Company has reclassified these as equity instruments measured at fair value through other comprehensive income. After initial recognition, gains or losses from changes in the fair value of these equity investments are presented as separate line items in other comprehensive income, with no requirement for impairment assessment. This results in the Company reclassifying previously recognised impairment losses from retained earnings to losses from changes in fair value of the investments, presented as separate line items in other comprehensive income.</w:t>
      </w:r>
    </w:p>
    <w:p w14:paraId="2035ADF5" w14:textId="77777777" w:rsidR="009D00EC" w:rsidRPr="00696D4A" w:rsidRDefault="009D00EC" w:rsidP="009D00EC">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465F62CD" w14:textId="77777777" w:rsidR="009D00EC" w:rsidRPr="00696D4A" w:rsidRDefault="009D00EC" w:rsidP="009D00EC">
      <w:pPr>
        <w:tabs>
          <w:tab w:val="left" w:pos="720"/>
          <w:tab w:val="left" w:pos="1440"/>
          <w:tab w:val="left" w:pos="2880"/>
        </w:tabs>
        <w:spacing w:before="120" w:after="120" w:line="380" w:lineRule="exact"/>
        <w:ind w:left="533" w:hanging="533"/>
        <w:jc w:val="thaiDistribute"/>
        <w:rPr>
          <w:rFonts w:ascii="Arial" w:hAnsi="Arial" w:cs="Arial"/>
          <w:sz w:val="22"/>
          <w:szCs w:val="22"/>
        </w:rPr>
      </w:pPr>
      <w:r w:rsidRPr="00696D4A">
        <w:rPr>
          <w:rFonts w:ascii="Arial" w:hAnsi="Arial" w:cs="Arial"/>
          <w:sz w:val="22"/>
          <w:szCs w:val="22"/>
        </w:rPr>
        <w:lastRenderedPageBreak/>
        <w:tab/>
        <w:t>The impacts on the statement of financial position as at 1 January 2025 after the adoption of TFRS 9 Financial Instruments are presented as follows:</w:t>
      </w:r>
    </w:p>
    <w:tbl>
      <w:tblPr>
        <w:tblW w:w="9090" w:type="dxa"/>
        <w:tblInd w:w="450" w:type="dxa"/>
        <w:tblLayout w:type="fixed"/>
        <w:tblLook w:val="04A0" w:firstRow="1" w:lastRow="0" w:firstColumn="1" w:lastColumn="0" w:noHBand="0" w:noVBand="1"/>
      </w:tblPr>
      <w:tblGrid>
        <w:gridCol w:w="3330"/>
        <w:gridCol w:w="1920"/>
        <w:gridCol w:w="1920"/>
        <w:gridCol w:w="1920"/>
      </w:tblGrid>
      <w:tr w:rsidR="00F504ED" w:rsidRPr="00696D4A" w14:paraId="67BD99C2" w14:textId="77777777" w:rsidTr="00113A6B">
        <w:trPr>
          <w:trHeight w:val="198"/>
          <w:tblHeader/>
        </w:trPr>
        <w:tc>
          <w:tcPr>
            <w:tcW w:w="3330" w:type="dxa"/>
          </w:tcPr>
          <w:p w14:paraId="545E214C" w14:textId="77777777" w:rsidR="009D00EC" w:rsidRPr="00696D4A" w:rsidRDefault="009D00EC" w:rsidP="00113A6B">
            <w:pPr>
              <w:spacing w:line="360" w:lineRule="exact"/>
              <w:rPr>
                <w:rFonts w:ascii="Arial" w:eastAsia="Calibri" w:hAnsi="Arial" w:cs="Arial"/>
                <w:sz w:val="18"/>
                <w:szCs w:val="18"/>
              </w:rPr>
            </w:pPr>
          </w:p>
        </w:tc>
        <w:tc>
          <w:tcPr>
            <w:tcW w:w="5760" w:type="dxa"/>
            <w:gridSpan w:val="3"/>
            <w:vAlign w:val="bottom"/>
          </w:tcPr>
          <w:p w14:paraId="3A303DBF" w14:textId="77777777" w:rsidR="009D00EC" w:rsidRPr="00696D4A" w:rsidRDefault="009D00EC" w:rsidP="00113A6B">
            <w:pPr>
              <w:spacing w:line="360" w:lineRule="exact"/>
              <w:ind w:right="-74"/>
              <w:jc w:val="right"/>
              <w:rPr>
                <w:rFonts w:ascii="Arial" w:eastAsia="Calibri" w:hAnsi="Arial" w:cs="Arial"/>
                <w:sz w:val="18"/>
                <w:szCs w:val="18"/>
              </w:rPr>
            </w:pPr>
            <w:r w:rsidRPr="00696D4A">
              <w:rPr>
                <w:rFonts w:ascii="Arial" w:eastAsia="Aptos" w:hAnsi="Arial" w:cs="Arial"/>
                <w:sz w:val="18"/>
                <w:szCs w:val="18"/>
                <w:cs/>
              </w:rPr>
              <w:t>(</w:t>
            </w:r>
            <w:r w:rsidRPr="00696D4A">
              <w:rPr>
                <w:rFonts w:ascii="Arial" w:eastAsia="Aptos" w:hAnsi="Arial" w:cs="Arial"/>
                <w:sz w:val="18"/>
                <w:szCs w:val="18"/>
              </w:rPr>
              <w:t>Unit: Baht)</w:t>
            </w:r>
          </w:p>
        </w:tc>
      </w:tr>
      <w:tr w:rsidR="00F504ED" w:rsidRPr="00696D4A" w14:paraId="7CBD4FD1" w14:textId="77777777" w:rsidTr="00113A6B">
        <w:trPr>
          <w:trHeight w:val="207"/>
          <w:tblHeader/>
        </w:trPr>
        <w:tc>
          <w:tcPr>
            <w:tcW w:w="3330" w:type="dxa"/>
          </w:tcPr>
          <w:p w14:paraId="6FC08B5A" w14:textId="77777777" w:rsidR="009D00EC" w:rsidRPr="00696D4A" w:rsidRDefault="009D00EC" w:rsidP="00113A6B">
            <w:pPr>
              <w:spacing w:line="360" w:lineRule="exact"/>
              <w:rPr>
                <w:rFonts w:ascii="Arial" w:eastAsia="Calibri" w:hAnsi="Arial" w:cs="Arial"/>
                <w:sz w:val="18"/>
                <w:szCs w:val="18"/>
              </w:rPr>
            </w:pPr>
          </w:p>
        </w:tc>
        <w:tc>
          <w:tcPr>
            <w:tcW w:w="5760" w:type="dxa"/>
            <w:gridSpan w:val="3"/>
            <w:vAlign w:val="bottom"/>
          </w:tcPr>
          <w:p w14:paraId="48AF00C5" w14:textId="77777777" w:rsidR="009D00EC" w:rsidRPr="00696D4A" w:rsidRDefault="009D00EC" w:rsidP="00113A6B">
            <w:pPr>
              <w:pBdr>
                <w:bottom w:val="single" w:sz="4" w:space="1" w:color="auto"/>
              </w:pBdr>
              <w:spacing w:line="360" w:lineRule="exact"/>
              <w:ind w:right="-74"/>
              <w:jc w:val="center"/>
              <w:rPr>
                <w:rFonts w:ascii="Arial" w:eastAsia="Calibri" w:hAnsi="Arial" w:cs="Arial"/>
                <w:sz w:val="18"/>
                <w:szCs w:val="18"/>
                <w:cs/>
              </w:rPr>
            </w:pPr>
            <w:r w:rsidRPr="00696D4A">
              <w:rPr>
                <w:rFonts w:ascii="Arial" w:eastAsia="Calibri" w:hAnsi="Arial" w:cs="Arial"/>
                <w:sz w:val="18"/>
                <w:szCs w:val="18"/>
              </w:rPr>
              <w:t>Financial statements in which the equity method is applied</w:t>
            </w:r>
          </w:p>
        </w:tc>
      </w:tr>
      <w:tr w:rsidR="00F504ED" w:rsidRPr="00696D4A" w14:paraId="35436804" w14:textId="77777777" w:rsidTr="00113A6B">
        <w:trPr>
          <w:trHeight w:val="891"/>
        </w:trPr>
        <w:tc>
          <w:tcPr>
            <w:tcW w:w="3330" w:type="dxa"/>
          </w:tcPr>
          <w:p w14:paraId="05AC055B" w14:textId="77777777" w:rsidR="009D00EC" w:rsidRPr="00696D4A" w:rsidRDefault="009D00EC" w:rsidP="00113A6B">
            <w:pPr>
              <w:spacing w:line="360" w:lineRule="exact"/>
              <w:ind w:left="162" w:hanging="162"/>
              <w:rPr>
                <w:rFonts w:ascii="Arial" w:eastAsia="Calibri" w:hAnsi="Arial" w:cs="Arial"/>
                <w:b/>
                <w:bCs/>
                <w:sz w:val="18"/>
                <w:szCs w:val="18"/>
                <w:u w:val="single"/>
                <w:cs/>
              </w:rPr>
            </w:pPr>
          </w:p>
        </w:tc>
        <w:tc>
          <w:tcPr>
            <w:tcW w:w="1920" w:type="dxa"/>
            <w:vAlign w:val="bottom"/>
          </w:tcPr>
          <w:p w14:paraId="3356346C"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rial Unicode MS" w:hAnsi="Arial" w:cs="Arial"/>
                <w:sz w:val="18"/>
                <w:szCs w:val="18"/>
                <w:lang w:val="en-GB"/>
              </w:rPr>
              <w:t>31 December 2024</w:t>
            </w:r>
            <w:r w:rsidRPr="00696D4A">
              <w:rPr>
                <w:rFonts w:ascii="Arial" w:eastAsia="Arial Unicode MS" w:hAnsi="Arial" w:cs="Arial"/>
                <w:sz w:val="18"/>
                <w:szCs w:val="18"/>
                <w:cs/>
                <w:lang w:val="en-GB"/>
              </w:rPr>
              <w:t xml:space="preserve"> </w:t>
            </w:r>
            <w:r w:rsidRPr="00696D4A">
              <w:rPr>
                <w:rFonts w:ascii="Arial" w:eastAsia="Aptos" w:hAnsi="Arial" w:cs="Arial"/>
                <w:kern w:val="2"/>
                <w:sz w:val="18"/>
                <w:szCs w:val="18"/>
                <w14:ligatures w14:val="standardContextual"/>
              </w:rPr>
              <w:t>Previously reported</w:t>
            </w:r>
            <w:r w:rsidRPr="00696D4A">
              <w:rPr>
                <w:rFonts w:ascii="Arial" w:eastAsia="Aptos" w:hAnsi="Arial" w:cs="Arial"/>
                <w:kern w:val="2"/>
                <w:sz w:val="18"/>
                <w:szCs w:val="18"/>
                <w:cs/>
                <w14:ligatures w14:val="standardContextual"/>
              </w:rPr>
              <w:t xml:space="preserve"> </w:t>
            </w:r>
            <w:r w:rsidRPr="00696D4A">
              <w:rPr>
                <w:rFonts w:ascii="Arial" w:eastAsia="Aptos" w:hAnsi="Arial" w:cs="Arial"/>
                <w:kern w:val="2"/>
                <w:sz w:val="18"/>
                <w:szCs w:val="18"/>
                <w14:ligatures w14:val="standardContextual"/>
              </w:rPr>
              <w:t>and after restated TFRS17</w:t>
            </w:r>
          </w:p>
        </w:tc>
        <w:tc>
          <w:tcPr>
            <w:tcW w:w="1920" w:type="dxa"/>
            <w:vAlign w:val="bottom"/>
          </w:tcPr>
          <w:p w14:paraId="0D25EE33"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rial Unicode MS" w:hAnsi="Arial" w:cs="Arial"/>
                <w:sz w:val="18"/>
                <w:szCs w:val="18"/>
                <w:lang w:val="en-GB"/>
              </w:rPr>
              <w:t>Impacts of TFRS9</w:t>
            </w:r>
          </w:p>
        </w:tc>
        <w:tc>
          <w:tcPr>
            <w:tcW w:w="1920" w:type="dxa"/>
            <w:vAlign w:val="bottom"/>
          </w:tcPr>
          <w:p w14:paraId="032FE1A3"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Calibri" w:hAnsi="Arial" w:cs="Arial"/>
                <w:sz w:val="18"/>
                <w:szCs w:val="18"/>
              </w:rPr>
              <w:t>1 January</w:t>
            </w:r>
            <w:r w:rsidRPr="00696D4A">
              <w:rPr>
                <w:rFonts w:ascii="Arial" w:eastAsia="Calibri" w:hAnsi="Arial" w:cs="Arial"/>
                <w:sz w:val="18"/>
                <w:szCs w:val="18"/>
                <w:cs/>
              </w:rPr>
              <w:t xml:space="preserve"> </w:t>
            </w:r>
            <w:r w:rsidRPr="00696D4A">
              <w:rPr>
                <w:rFonts w:ascii="Arial" w:eastAsia="Calibri" w:hAnsi="Arial" w:cs="Arial"/>
                <w:sz w:val="18"/>
                <w:szCs w:val="18"/>
              </w:rPr>
              <w:t>2025</w:t>
            </w:r>
          </w:p>
          <w:p w14:paraId="5EEFEC26"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ptos" w:hAnsi="Arial" w:cs="Arial"/>
                <w:kern w:val="2"/>
                <w:sz w:val="18"/>
                <w:szCs w:val="18"/>
                <w14:ligatures w14:val="standardContextual"/>
              </w:rPr>
              <w:t>restated</w:t>
            </w:r>
          </w:p>
        </w:tc>
      </w:tr>
      <w:tr w:rsidR="00F504ED" w:rsidRPr="00696D4A" w14:paraId="4BDBA29F" w14:textId="77777777" w:rsidTr="00113A6B">
        <w:trPr>
          <w:trHeight w:val="315"/>
        </w:trPr>
        <w:tc>
          <w:tcPr>
            <w:tcW w:w="3330" w:type="dxa"/>
            <w:hideMark/>
          </w:tcPr>
          <w:p w14:paraId="75FA35BF" w14:textId="77777777" w:rsidR="009D00EC" w:rsidRPr="00696D4A" w:rsidRDefault="009D00EC" w:rsidP="00113A6B">
            <w:pPr>
              <w:spacing w:line="360" w:lineRule="exact"/>
              <w:rPr>
                <w:rFonts w:ascii="Arial" w:eastAsia="Calibri" w:hAnsi="Arial" w:cs="Arial"/>
                <w:b/>
                <w:bCs/>
                <w:sz w:val="18"/>
                <w:szCs w:val="18"/>
                <w:u w:val="single"/>
              </w:rPr>
            </w:pPr>
            <w:r w:rsidRPr="00696D4A">
              <w:rPr>
                <w:rFonts w:ascii="Arial" w:eastAsia="Arial Unicode MS" w:hAnsi="Arial" w:cs="Arial"/>
                <w:b/>
                <w:bCs/>
                <w:sz w:val="18"/>
                <w:szCs w:val="18"/>
                <w:u w:val="single"/>
                <w:lang w:val="en-GB"/>
              </w:rPr>
              <w:t>Statement of financial position</w:t>
            </w:r>
          </w:p>
        </w:tc>
        <w:tc>
          <w:tcPr>
            <w:tcW w:w="1920" w:type="dxa"/>
            <w:vAlign w:val="bottom"/>
          </w:tcPr>
          <w:p w14:paraId="1AECC77E" w14:textId="77777777" w:rsidR="009D00EC" w:rsidRPr="00696D4A" w:rsidRDefault="009D00EC" w:rsidP="00113A6B">
            <w:pPr>
              <w:tabs>
                <w:tab w:val="decimal" w:pos="1602"/>
              </w:tabs>
              <w:spacing w:line="360" w:lineRule="exact"/>
              <w:rPr>
                <w:rFonts w:ascii="Arial" w:eastAsia="Calibri" w:hAnsi="Arial" w:cs="Arial"/>
                <w:sz w:val="18"/>
                <w:szCs w:val="18"/>
              </w:rPr>
            </w:pPr>
          </w:p>
        </w:tc>
        <w:tc>
          <w:tcPr>
            <w:tcW w:w="1920" w:type="dxa"/>
            <w:vAlign w:val="bottom"/>
          </w:tcPr>
          <w:p w14:paraId="08ADDDDB" w14:textId="77777777" w:rsidR="009D00EC" w:rsidRPr="00696D4A" w:rsidRDefault="009D00EC" w:rsidP="00113A6B">
            <w:pPr>
              <w:tabs>
                <w:tab w:val="decimal" w:pos="1435"/>
              </w:tabs>
              <w:spacing w:line="360" w:lineRule="exact"/>
              <w:rPr>
                <w:rFonts w:ascii="Arial" w:eastAsia="Calibri" w:hAnsi="Arial" w:cs="Arial"/>
                <w:sz w:val="18"/>
                <w:szCs w:val="18"/>
                <w:cs/>
              </w:rPr>
            </w:pPr>
          </w:p>
        </w:tc>
        <w:tc>
          <w:tcPr>
            <w:tcW w:w="1920" w:type="dxa"/>
            <w:vAlign w:val="bottom"/>
          </w:tcPr>
          <w:p w14:paraId="1124CD10" w14:textId="77777777" w:rsidR="009D00EC" w:rsidRPr="00696D4A" w:rsidRDefault="009D00EC" w:rsidP="00113A6B">
            <w:pPr>
              <w:tabs>
                <w:tab w:val="decimal" w:pos="1435"/>
              </w:tabs>
              <w:spacing w:line="360" w:lineRule="exact"/>
              <w:rPr>
                <w:rFonts w:ascii="Arial" w:eastAsia="Calibri" w:hAnsi="Arial" w:cs="Arial"/>
                <w:sz w:val="18"/>
                <w:szCs w:val="18"/>
              </w:rPr>
            </w:pPr>
          </w:p>
        </w:tc>
      </w:tr>
      <w:tr w:rsidR="00F504ED" w:rsidRPr="00696D4A" w14:paraId="367774DC" w14:textId="77777777" w:rsidTr="00113A6B">
        <w:trPr>
          <w:trHeight w:val="376"/>
        </w:trPr>
        <w:tc>
          <w:tcPr>
            <w:tcW w:w="3330" w:type="dxa"/>
            <w:hideMark/>
          </w:tcPr>
          <w:p w14:paraId="43FA965D" w14:textId="77777777" w:rsidR="009D00EC" w:rsidRPr="00696D4A" w:rsidRDefault="009D00EC" w:rsidP="00113A6B">
            <w:pPr>
              <w:spacing w:line="360" w:lineRule="exact"/>
              <w:ind w:left="162" w:hanging="162"/>
              <w:rPr>
                <w:rFonts w:ascii="Arial" w:eastAsia="Calibri" w:hAnsi="Arial" w:cs="Arial"/>
                <w:b/>
                <w:bCs/>
                <w:sz w:val="18"/>
                <w:szCs w:val="18"/>
              </w:rPr>
            </w:pPr>
            <w:r w:rsidRPr="00696D4A">
              <w:rPr>
                <w:rFonts w:ascii="Arial" w:eastAsia="Arial Unicode MS" w:hAnsi="Arial" w:cs="Arial"/>
                <w:b/>
                <w:bCs/>
                <w:sz w:val="18"/>
                <w:szCs w:val="18"/>
                <w:lang w:val="en-GB"/>
              </w:rPr>
              <w:t>Assets</w:t>
            </w:r>
          </w:p>
        </w:tc>
        <w:tc>
          <w:tcPr>
            <w:tcW w:w="1920" w:type="dxa"/>
            <w:vAlign w:val="bottom"/>
          </w:tcPr>
          <w:p w14:paraId="7F673723" w14:textId="77777777" w:rsidR="009D00EC" w:rsidRPr="00696D4A" w:rsidRDefault="009D00EC" w:rsidP="00113A6B">
            <w:pPr>
              <w:tabs>
                <w:tab w:val="decimal" w:pos="1602"/>
              </w:tabs>
              <w:spacing w:line="360" w:lineRule="exact"/>
              <w:rPr>
                <w:rFonts w:ascii="Arial" w:eastAsia="Calibri" w:hAnsi="Arial" w:cs="Arial"/>
                <w:sz w:val="18"/>
                <w:szCs w:val="18"/>
                <w:cs/>
              </w:rPr>
            </w:pPr>
          </w:p>
        </w:tc>
        <w:tc>
          <w:tcPr>
            <w:tcW w:w="1920" w:type="dxa"/>
            <w:vAlign w:val="bottom"/>
          </w:tcPr>
          <w:p w14:paraId="35BB3340" w14:textId="77777777" w:rsidR="009D00EC" w:rsidRPr="00696D4A" w:rsidRDefault="009D00EC" w:rsidP="00113A6B">
            <w:pPr>
              <w:tabs>
                <w:tab w:val="decimal" w:pos="1435"/>
              </w:tabs>
              <w:spacing w:line="360" w:lineRule="exact"/>
              <w:rPr>
                <w:rFonts w:ascii="Arial" w:eastAsia="Calibri" w:hAnsi="Arial" w:cs="Arial"/>
                <w:sz w:val="18"/>
                <w:szCs w:val="18"/>
              </w:rPr>
            </w:pPr>
          </w:p>
        </w:tc>
        <w:tc>
          <w:tcPr>
            <w:tcW w:w="1920" w:type="dxa"/>
            <w:vAlign w:val="bottom"/>
          </w:tcPr>
          <w:p w14:paraId="69A9E9B3" w14:textId="77777777" w:rsidR="009D00EC" w:rsidRPr="00696D4A" w:rsidRDefault="009D00EC" w:rsidP="00113A6B">
            <w:pPr>
              <w:tabs>
                <w:tab w:val="decimal" w:pos="1435"/>
              </w:tabs>
              <w:spacing w:line="360" w:lineRule="exact"/>
              <w:rPr>
                <w:rFonts w:ascii="Arial" w:eastAsia="Calibri" w:hAnsi="Arial" w:cs="Arial"/>
                <w:sz w:val="18"/>
                <w:szCs w:val="18"/>
              </w:rPr>
            </w:pPr>
          </w:p>
        </w:tc>
      </w:tr>
      <w:tr w:rsidR="000D7AB3" w:rsidRPr="00696D4A" w14:paraId="7F61D4D5" w14:textId="77777777" w:rsidTr="00B75B6D">
        <w:trPr>
          <w:trHeight w:val="364"/>
        </w:trPr>
        <w:tc>
          <w:tcPr>
            <w:tcW w:w="3330" w:type="dxa"/>
            <w:hideMark/>
          </w:tcPr>
          <w:p w14:paraId="1FCAE6ED"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Debt financial assets</w:t>
            </w:r>
          </w:p>
        </w:tc>
        <w:tc>
          <w:tcPr>
            <w:tcW w:w="1920" w:type="dxa"/>
          </w:tcPr>
          <w:p w14:paraId="4609E51E" w14:textId="15FC324C" w:rsidR="000D7AB3" w:rsidRPr="00696D4A" w:rsidRDefault="000D7AB3" w:rsidP="000D7AB3">
            <w:pPr>
              <w:tabs>
                <w:tab w:val="decimal" w:pos="1602"/>
              </w:tabs>
              <w:spacing w:line="360" w:lineRule="exact"/>
              <w:rPr>
                <w:rFonts w:ascii="Arial" w:eastAsia="Calibri" w:hAnsi="Arial" w:cs="Arial"/>
                <w:sz w:val="18"/>
                <w:szCs w:val="18"/>
                <w:cs/>
              </w:rPr>
            </w:pPr>
            <w:r w:rsidRPr="00696D4A">
              <w:rPr>
                <w:rFonts w:ascii="Arial" w:eastAsia="Calibri" w:hAnsi="Arial" w:cs="Arial"/>
                <w:sz w:val="18"/>
                <w:szCs w:val="18"/>
              </w:rPr>
              <w:t>-</w:t>
            </w:r>
          </w:p>
        </w:tc>
        <w:tc>
          <w:tcPr>
            <w:tcW w:w="1920" w:type="dxa"/>
          </w:tcPr>
          <w:p w14:paraId="04A793A2" w14:textId="49B748B0"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2,385,512,894 </w:t>
            </w:r>
          </w:p>
        </w:tc>
        <w:tc>
          <w:tcPr>
            <w:tcW w:w="1920" w:type="dxa"/>
          </w:tcPr>
          <w:p w14:paraId="2BD75843" w14:textId="34433D37"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2,385,512,894 </w:t>
            </w:r>
          </w:p>
        </w:tc>
      </w:tr>
      <w:tr w:rsidR="000D7AB3" w:rsidRPr="00696D4A" w14:paraId="46C4F6C2" w14:textId="77777777" w:rsidTr="00B75B6D">
        <w:trPr>
          <w:trHeight w:val="376"/>
        </w:trPr>
        <w:tc>
          <w:tcPr>
            <w:tcW w:w="3330" w:type="dxa"/>
            <w:hideMark/>
          </w:tcPr>
          <w:p w14:paraId="672EEF0E"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Equity financial assets</w:t>
            </w:r>
          </w:p>
        </w:tc>
        <w:tc>
          <w:tcPr>
            <w:tcW w:w="1920" w:type="dxa"/>
          </w:tcPr>
          <w:p w14:paraId="0E95D9B6" w14:textId="4258B25E"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w:t>
            </w:r>
          </w:p>
        </w:tc>
        <w:tc>
          <w:tcPr>
            <w:tcW w:w="1920" w:type="dxa"/>
          </w:tcPr>
          <w:p w14:paraId="25CDC4A1" w14:textId="54583285"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933,963,319 </w:t>
            </w:r>
          </w:p>
        </w:tc>
        <w:tc>
          <w:tcPr>
            <w:tcW w:w="1920" w:type="dxa"/>
          </w:tcPr>
          <w:p w14:paraId="61FD2017" w14:textId="7B47327F"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933,963,319 </w:t>
            </w:r>
          </w:p>
        </w:tc>
      </w:tr>
      <w:tr w:rsidR="000D7AB3" w:rsidRPr="00696D4A" w14:paraId="1B6E311B" w14:textId="77777777" w:rsidTr="00B75B6D">
        <w:trPr>
          <w:trHeight w:val="376"/>
        </w:trPr>
        <w:tc>
          <w:tcPr>
            <w:tcW w:w="3330" w:type="dxa"/>
          </w:tcPr>
          <w:p w14:paraId="0D3B599B" w14:textId="77777777" w:rsidR="000D7AB3" w:rsidRPr="00696D4A" w:rsidRDefault="000D7AB3" w:rsidP="000D7AB3">
            <w:pPr>
              <w:spacing w:line="360" w:lineRule="exact"/>
              <w:rPr>
                <w:rFonts w:ascii="Arial" w:eastAsia="Arial Unicode MS" w:hAnsi="Arial" w:cs="Arial"/>
                <w:sz w:val="18"/>
                <w:szCs w:val="18"/>
                <w:lang w:val="en-GB"/>
              </w:rPr>
            </w:pPr>
            <w:r w:rsidRPr="00696D4A">
              <w:rPr>
                <w:rFonts w:ascii="Arial" w:eastAsia="Arial Unicode MS" w:hAnsi="Arial" w:cs="Arial"/>
                <w:sz w:val="18"/>
                <w:szCs w:val="18"/>
                <w:lang w:val="en-GB"/>
              </w:rPr>
              <w:t>Derivatives assets</w:t>
            </w:r>
          </w:p>
        </w:tc>
        <w:tc>
          <w:tcPr>
            <w:tcW w:w="1920" w:type="dxa"/>
          </w:tcPr>
          <w:p w14:paraId="38E93CB7" w14:textId="5FCB64A1"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w:t>
            </w:r>
          </w:p>
        </w:tc>
        <w:tc>
          <w:tcPr>
            <w:tcW w:w="1920" w:type="dxa"/>
          </w:tcPr>
          <w:p w14:paraId="66CB152A" w14:textId="72C4A02E"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252,000 </w:t>
            </w:r>
          </w:p>
        </w:tc>
        <w:tc>
          <w:tcPr>
            <w:tcW w:w="1920" w:type="dxa"/>
          </w:tcPr>
          <w:p w14:paraId="17F7E08D" w14:textId="0C25125C"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252,000 </w:t>
            </w:r>
          </w:p>
        </w:tc>
      </w:tr>
      <w:tr w:rsidR="000D7AB3" w:rsidRPr="00696D4A" w14:paraId="50DA111A" w14:textId="77777777" w:rsidTr="00B75B6D">
        <w:trPr>
          <w:trHeight w:val="376"/>
        </w:trPr>
        <w:tc>
          <w:tcPr>
            <w:tcW w:w="3330" w:type="dxa"/>
            <w:hideMark/>
          </w:tcPr>
          <w:p w14:paraId="6D5E8EE8"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Investments in securities</w:t>
            </w:r>
          </w:p>
        </w:tc>
        <w:tc>
          <w:tcPr>
            <w:tcW w:w="1920" w:type="dxa"/>
          </w:tcPr>
          <w:p w14:paraId="5F9D39AA" w14:textId="3A9814D4"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3,319,728,213 </w:t>
            </w:r>
          </w:p>
        </w:tc>
        <w:tc>
          <w:tcPr>
            <w:tcW w:w="1920" w:type="dxa"/>
          </w:tcPr>
          <w:p w14:paraId="2DBA1171" w14:textId="4AA46407"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(3,319,728,213)</w:t>
            </w:r>
          </w:p>
        </w:tc>
        <w:tc>
          <w:tcPr>
            <w:tcW w:w="1920" w:type="dxa"/>
          </w:tcPr>
          <w:p w14:paraId="563BD7FE" w14:textId="157484CB"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w:t>
            </w:r>
          </w:p>
        </w:tc>
      </w:tr>
      <w:tr w:rsidR="000D7AB3" w:rsidRPr="00696D4A" w14:paraId="6993CDE1" w14:textId="77777777" w:rsidTr="00B75B6D">
        <w:trPr>
          <w:trHeight w:val="364"/>
        </w:trPr>
        <w:tc>
          <w:tcPr>
            <w:tcW w:w="3330" w:type="dxa"/>
            <w:hideMark/>
          </w:tcPr>
          <w:p w14:paraId="58CEE683" w14:textId="77777777" w:rsidR="000D7AB3" w:rsidRPr="00696D4A" w:rsidRDefault="000D7AB3" w:rsidP="000D7AB3">
            <w:pPr>
              <w:spacing w:line="360" w:lineRule="exact"/>
              <w:ind w:left="162" w:hanging="162"/>
              <w:rPr>
                <w:rFonts w:ascii="Arial" w:eastAsia="Calibri" w:hAnsi="Arial" w:cs="Arial"/>
                <w:b/>
                <w:bCs/>
                <w:sz w:val="18"/>
                <w:szCs w:val="18"/>
              </w:rPr>
            </w:pPr>
            <w:r w:rsidRPr="00696D4A">
              <w:rPr>
                <w:rFonts w:ascii="Arial" w:eastAsia="Arial Unicode MS" w:hAnsi="Arial" w:cs="Arial"/>
                <w:b/>
                <w:bCs/>
                <w:sz w:val="18"/>
                <w:szCs w:val="18"/>
                <w:lang w:val="en-GB"/>
              </w:rPr>
              <w:t>Equity</w:t>
            </w:r>
          </w:p>
        </w:tc>
        <w:tc>
          <w:tcPr>
            <w:tcW w:w="1920" w:type="dxa"/>
          </w:tcPr>
          <w:p w14:paraId="146E2827" w14:textId="77777777" w:rsidR="000D7AB3" w:rsidRPr="00696D4A" w:rsidRDefault="000D7AB3" w:rsidP="000D7AB3">
            <w:pPr>
              <w:tabs>
                <w:tab w:val="decimal" w:pos="1602"/>
              </w:tabs>
              <w:spacing w:line="360" w:lineRule="exact"/>
              <w:rPr>
                <w:rFonts w:ascii="Arial" w:eastAsia="Calibri" w:hAnsi="Arial" w:cs="Arial"/>
                <w:sz w:val="18"/>
                <w:szCs w:val="18"/>
              </w:rPr>
            </w:pPr>
          </w:p>
        </w:tc>
        <w:tc>
          <w:tcPr>
            <w:tcW w:w="1920" w:type="dxa"/>
          </w:tcPr>
          <w:p w14:paraId="61071D9C" w14:textId="77777777" w:rsidR="000D7AB3" w:rsidRPr="00696D4A" w:rsidRDefault="000D7AB3" w:rsidP="000D7AB3">
            <w:pPr>
              <w:tabs>
                <w:tab w:val="decimal" w:pos="1435"/>
              </w:tabs>
              <w:spacing w:line="360" w:lineRule="exact"/>
              <w:rPr>
                <w:rFonts w:ascii="Arial" w:eastAsia="Calibri" w:hAnsi="Arial" w:cs="Arial"/>
                <w:sz w:val="18"/>
                <w:szCs w:val="18"/>
              </w:rPr>
            </w:pPr>
          </w:p>
        </w:tc>
        <w:tc>
          <w:tcPr>
            <w:tcW w:w="1920" w:type="dxa"/>
          </w:tcPr>
          <w:p w14:paraId="6907C169" w14:textId="77777777" w:rsidR="000D7AB3" w:rsidRPr="00696D4A" w:rsidRDefault="000D7AB3" w:rsidP="000D7AB3">
            <w:pPr>
              <w:tabs>
                <w:tab w:val="decimal" w:pos="1435"/>
              </w:tabs>
              <w:spacing w:line="360" w:lineRule="exact"/>
              <w:rPr>
                <w:rFonts w:ascii="Arial" w:eastAsia="Calibri" w:hAnsi="Arial" w:cs="Arial"/>
                <w:sz w:val="18"/>
                <w:szCs w:val="18"/>
              </w:rPr>
            </w:pPr>
          </w:p>
        </w:tc>
      </w:tr>
      <w:tr w:rsidR="000D7AB3" w:rsidRPr="00696D4A" w14:paraId="3D398BB7" w14:textId="77777777" w:rsidTr="00113A6B">
        <w:trPr>
          <w:trHeight w:val="261"/>
        </w:trPr>
        <w:tc>
          <w:tcPr>
            <w:tcW w:w="3330" w:type="dxa"/>
            <w:hideMark/>
          </w:tcPr>
          <w:p w14:paraId="664E30CA" w14:textId="77777777" w:rsidR="000D7AB3" w:rsidRPr="00696D4A" w:rsidRDefault="000D7AB3" w:rsidP="000D7AB3">
            <w:pPr>
              <w:spacing w:line="360" w:lineRule="exact"/>
              <w:ind w:left="260" w:hanging="270"/>
              <w:rPr>
                <w:rFonts w:ascii="Arial" w:eastAsia="Calibri" w:hAnsi="Arial" w:cs="Arial"/>
                <w:sz w:val="18"/>
                <w:szCs w:val="18"/>
              </w:rPr>
            </w:pPr>
            <w:r w:rsidRPr="00696D4A">
              <w:rPr>
                <w:rFonts w:ascii="Arial" w:eastAsia="Arial Unicode MS" w:hAnsi="Arial" w:cs="Arial"/>
                <w:sz w:val="18"/>
                <w:szCs w:val="18"/>
                <w:lang w:val="en-GB"/>
              </w:rPr>
              <w:t>Unappropriated - retained earnings</w:t>
            </w:r>
          </w:p>
        </w:tc>
        <w:tc>
          <w:tcPr>
            <w:tcW w:w="1920" w:type="dxa"/>
          </w:tcPr>
          <w:p w14:paraId="60B29F7B" w14:textId="3A0A063A"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1,230,215,456</w:t>
            </w:r>
          </w:p>
        </w:tc>
        <w:tc>
          <w:tcPr>
            <w:tcW w:w="1920" w:type="dxa"/>
          </w:tcPr>
          <w:p w14:paraId="3F9D1351" w14:textId="13113F41"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 xml:space="preserve"> 6,058,072</w:t>
            </w:r>
          </w:p>
        </w:tc>
        <w:tc>
          <w:tcPr>
            <w:tcW w:w="1920" w:type="dxa"/>
          </w:tcPr>
          <w:p w14:paraId="07FAD7E8" w14:textId="7FCADCD4"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1,236,273,528</w:t>
            </w:r>
          </w:p>
        </w:tc>
      </w:tr>
      <w:tr w:rsidR="000D7AB3" w:rsidRPr="00696D4A" w14:paraId="3FBEB967" w14:textId="77777777" w:rsidTr="00113A6B">
        <w:trPr>
          <w:trHeight w:val="376"/>
        </w:trPr>
        <w:tc>
          <w:tcPr>
            <w:tcW w:w="3330" w:type="dxa"/>
            <w:hideMark/>
          </w:tcPr>
          <w:p w14:paraId="63B1BA4E"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Other components of equity</w:t>
            </w:r>
          </w:p>
        </w:tc>
        <w:tc>
          <w:tcPr>
            <w:tcW w:w="1920" w:type="dxa"/>
          </w:tcPr>
          <w:p w14:paraId="34451F79" w14:textId="5EEA7BD9" w:rsidR="000D7AB3" w:rsidRPr="00696D4A" w:rsidRDefault="000D7AB3" w:rsidP="000D7AB3">
            <w:pPr>
              <w:tabs>
                <w:tab w:val="decimal" w:pos="1602"/>
              </w:tabs>
              <w:spacing w:line="360" w:lineRule="exact"/>
              <w:rPr>
                <w:rFonts w:ascii="Arial" w:eastAsia="Calibri" w:hAnsi="Arial" w:cs="Arial"/>
                <w:sz w:val="18"/>
                <w:szCs w:val="18"/>
                <w:cs/>
              </w:rPr>
            </w:pPr>
            <w:r w:rsidRPr="00696D4A">
              <w:rPr>
                <w:rFonts w:ascii="Arial" w:eastAsia="Calibri" w:hAnsi="Arial" w:cs="Arial"/>
                <w:sz w:val="18"/>
                <w:szCs w:val="18"/>
              </w:rPr>
              <w:t>(94,485,839)</w:t>
            </w:r>
          </w:p>
        </w:tc>
        <w:tc>
          <w:tcPr>
            <w:tcW w:w="1920" w:type="dxa"/>
          </w:tcPr>
          <w:p w14:paraId="5AD53654" w14:textId="1F6266F1"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cs/>
              </w:rPr>
              <w:t>(</w:t>
            </w:r>
            <w:r w:rsidRPr="00696D4A">
              <w:rPr>
                <w:rFonts w:ascii="Arial" w:eastAsia="Calibri" w:hAnsi="Arial" w:cs="Arial"/>
                <w:sz w:val="18"/>
                <w:szCs w:val="18"/>
              </w:rPr>
              <w:t>6,058,072</w:t>
            </w:r>
            <w:r w:rsidRPr="00696D4A">
              <w:rPr>
                <w:rFonts w:ascii="Arial" w:eastAsia="Calibri" w:hAnsi="Arial" w:cs="Arial"/>
                <w:sz w:val="18"/>
                <w:szCs w:val="18"/>
                <w:cs/>
              </w:rPr>
              <w:t>)</w:t>
            </w:r>
          </w:p>
        </w:tc>
        <w:tc>
          <w:tcPr>
            <w:tcW w:w="1920" w:type="dxa"/>
          </w:tcPr>
          <w:p w14:paraId="40921865" w14:textId="21429FFB" w:rsidR="000D7AB3" w:rsidRPr="00696D4A" w:rsidRDefault="000D7AB3" w:rsidP="000D7AB3">
            <w:pPr>
              <w:tabs>
                <w:tab w:val="decimal" w:pos="1435"/>
              </w:tabs>
              <w:spacing w:line="360" w:lineRule="exact"/>
              <w:rPr>
                <w:rFonts w:ascii="Arial" w:eastAsia="Calibri" w:hAnsi="Arial" w:cs="Arial"/>
                <w:sz w:val="18"/>
                <w:szCs w:val="18"/>
              </w:rPr>
            </w:pPr>
            <w:r w:rsidRPr="00696D4A">
              <w:rPr>
                <w:rFonts w:ascii="Arial" w:eastAsia="Calibri" w:hAnsi="Arial" w:cs="Arial"/>
                <w:sz w:val="18"/>
                <w:szCs w:val="18"/>
              </w:rPr>
              <w:t>(100,543,911)</w:t>
            </w:r>
          </w:p>
        </w:tc>
      </w:tr>
    </w:tbl>
    <w:p w14:paraId="12DB6EAD" w14:textId="77777777" w:rsidR="009D00EC" w:rsidRPr="00696D4A" w:rsidRDefault="009D00EC" w:rsidP="009D00EC">
      <w:pPr>
        <w:spacing w:before="240"/>
        <w:jc w:val="right"/>
        <w:rPr>
          <w:rFonts w:ascii="Arial" w:hAnsi="Arial" w:cs="Arial"/>
          <w:sz w:val="18"/>
          <w:szCs w:val="18"/>
        </w:rPr>
      </w:pPr>
      <w:r w:rsidRPr="00696D4A">
        <w:rPr>
          <w:rFonts w:ascii="Arial" w:eastAsia="Aptos" w:hAnsi="Arial" w:cs="Arial"/>
          <w:sz w:val="18"/>
          <w:szCs w:val="18"/>
          <w:cs/>
        </w:rPr>
        <w:t>(</w:t>
      </w:r>
      <w:r w:rsidRPr="00696D4A">
        <w:rPr>
          <w:rFonts w:ascii="Arial" w:eastAsia="Aptos" w:hAnsi="Arial" w:cs="Arial"/>
          <w:sz w:val="18"/>
          <w:szCs w:val="18"/>
        </w:rPr>
        <w:t>Unit: Baht)</w:t>
      </w:r>
    </w:p>
    <w:tbl>
      <w:tblPr>
        <w:tblW w:w="9103" w:type="dxa"/>
        <w:tblInd w:w="450" w:type="dxa"/>
        <w:tblLayout w:type="fixed"/>
        <w:tblLook w:val="04A0" w:firstRow="1" w:lastRow="0" w:firstColumn="1" w:lastColumn="0" w:noHBand="0" w:noVBand="1"/>
      </w:tblPr>
      <w:tblGrid>
        <w:gridCol w:w="3330"/>
        <w:gridCol w:w="1909"/>
        <w:gridCol w:w="1911"/>
        <w:gridCol w:w="1953"/>
      </w:tblGrid>
      <w:tr w:rsidR="00F504ED" w:rsidRPr="00696D4A" w14:paraId="297F18B7" w14:textId="77777777" w:rsidTr="00113A6B">
        <w:trPr>
          <w:trHeight w:val="441"/>
          <w:tblHeader/>
        </w:trPr>
        <w:tc>
          <w:tcPr>
            <w:tcW w:w="3330" w:type="dxa"/>
          </w:tcPr>
          <w:p w14:paraId="0731968D" w14:textId="77777777" w:rsidR="009D00EC" w:rsidRPr="00696D4A" w:rsidRDefault="009D00EC" w:rsidP="00113A6B">
            <w:pPr>
              <w:spacing w:line="360" w:lineRule="exact"/>
              <w:rPr>
                <w:rFonts w:ascii="Arial" w:eastAsia="Calibri" w:hAnsi="Arial" w:cs="Arial"/>
                <w:sz w:val="18"/>
                <w:szCs w:val="18"/>
              </w:rPr>
            </w:pPr>
          </w:p>
        </w:tc>
        <w:tc>
          <w:tcPr>
            <w:tcW w:w="5773" w:type="dxa"/>
            <w:gridSpan w:val="3"/>
            <w:vAlign w:val="bottom"/>
          </w:tcPr>
          <w:p w14:paraId="14695F70" w14:textId="77777777" w:rsidR="009D00EC" w:rsidRPr="00696D4A" w:rsidRDefault="009D00EC" w:rsidP="00113A6B">
            <w:pPr>
              <w:pBdr>
                <w:bottom w:val="single" w:sz="4" w:space="1" w:color="auto"/>
              </w:pBdr>
              <w:spacing w:line="360" w:lineRule="exact"/>
              <w:ind w:right="-74"/>
              <w:jc w:val="center"/>
              <w:rPr>
                <w:rFonts w:ascii="Arial" w:eastAsia="Calibri" w:hAnsi="Arial" w:cs="Arial"/>
                <w:sz w:val="18"/>
                <w:szCs w:val="18"/>
                <w:cs/>
              </w:rPr>
            </w:pPr>
            <w:r w:rsidRPr="00696D4A">
              <w:rPr>
                <w:rFonts w:ascii="Arial" w:eastAsia="Calibri" w:hAnsi="Arial" w:cs="Arial"/>
                <w:sz w:val="18"/>
                <w:szCs w:val="18"/>
              </w:rPr>
              <w:t>Separate financial statements</w:t>
            </w:r>
          </w:p>
        </w:tc>
      </w:tr>
      <w:tr w:rsidR="00F504ED" w:rsidRPr="00696D4A" w14:paraId="64020804" w14:textId="77777777" w:rsidTr="00113A6B">
        <w:trPr>
          <w:trHeight w:val="779"/>
        </w:trPr>
        <w:tc>
          <w:tcPr>
            <w:tcW w:w="3330" w:type="dxa"/>
          </w:tcPr>
          <w:p w14:paraId="0BE3F3D5" w14:textId="77777777" w:rsidR="009D00EC" w:rsidRPr="00696D4A" w:rsidRDefault="009D00EC" w:rsidP="00113A6B">
            <w:pPr>
              <w:spacing w:line="360" w:lineRule="exact"/>
              <w:ind w:left="162" w:hanging="162"/>
              <w:rPr>
                <w:rFonts w:ascii="Arial" w:eastAsia="Calibri" w:hAnsi="Arial" w:cs="Arial"/>
                <w:b/>
                <w:bCs/>
                <w:sz w:val="18"/>
                <w:szCs w:val="18"/>
                <w:u w:val="single"/>
                <w:cs/>
              </w:rPr>
            </w:pPr>
          </w:p>
        </w:tc>
        <w:tc>
          <w:tcPr>
            <w:tcW w:w="1909" w:type="dxa"/>
            <w:vAlign w:val="bottom"/>
          </w:tcPr>
          <w:p w14:paraId="430DF391"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rial Unicode MS" w:hAnsi="Arial" w:cs="Arial"/>
                <w:sz w:val="18"/>
                <w:szCs w:val="18"/>
                <w:lang w:val="en-GB"/>
              </w:rPr>
              <w:t>31 December 2024</w:t>
            </w:r>
            <w:r w:rsidRPr="00696D4A">
              <w:rPr>
                <w:rFonts w:ascii="Arial" w:eastAsia="Arial Unicode MS" w:hAnsi="Arial" w:cs="Arial"/>
                <w:sz w:val="18"/>
                <w:szCs w:val="18"/>
                <w:cs/>
                <w:lang w:val="en-GB"/>
              </w:rPr>
              <w:t xml:space="preserve"> </w:t>
            </w:r>
            <w:r w:rsidRPr="00696D4A">
              <w:rPr>
                <w:rFonts w:ascii="Arial" w:eastAsia="Aptos" w:hAnsi="Arial" w:cs="Arial"/>
                <w:kern w:val="2"/>
                <w:sz w:val="18"/>
                <w:szCs w:val="18"/>
                <w14:ligatures w14:val="standardContextual"/>
              </w:rPr>
              <w:t>Previously reported</w:t>
            </w:r>
            <w:r w:rsidRPr="00696D4A">
              <w:rPr>
                <w:rFonts w:ascii="Arial" w:eastAsia="Aptos" w:hAnsi="Arial" w:cs="Arial"/>
                <w:kern w:val="2"/>
                <w:sz w:val="18"/>
                <w:szCs w:val="18"/>
                <w:cs/>
                <w14:ligatures w14:val="standardContextual"/>
              </w:rPr>
              <w:t xml:space="preserve"> </w:t>
            </w:r>
            <w:r w:rsidRPr="00696D4A">
              <w:rPr>
                <w:rFonts w:ascii="Arial" w:eastAsia="Aptos" w:hAnsi="Arial" w:cs="Arial"/>
                <w:kern w:val="2"/>
                <w:sz w:val="18"/>
                <w:szCs w:val="18"/>
                <w14:ligatures w14:val="standardContextual"/>
              </w:rPr>
              <w:t>and after restated TFRS17</w:t>
            </w:r>
          </w:p>
        </w:tc>
        <w:tc>
          <w:tcPr>
            <w:tcW w:w="1911" w:type="dxa"/>
            <w:vAlign w:val="bottom"/>
          </w:tcPr>
          <w:p w14:paraId="0945DC91"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rial Unicode MS" w:hAnsi="Arial" w:cs="Arial"/>
                <w:sz w:val="18"/>
                <w:szCs w:val="18"/>
                <w:lang w:val="en-GB"/>
              </w:rPr>
              <w:t>Impacts of TFRS9</w:t>
            </w:r>
          </w:p>
        </w:tc>
        <w:tc>
          <w:tcPr>
            <w:tcW w:w="1953" w:type="dxa"/>
            <w:vAlign w:val="bottom"/>
          </w:tcPr>
          <w:p w14:paraId="582B66D0"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Calibri" w:hAnsi="Arial" w:cs="Arial"/>
                <w:sz w:val="18"/>
                <w:szCs w:val="18"/>
              </w:rPr>
              <w:t>1 January</w:t>
            </w:r>
            <w:r w:rsidRPr="00696D4A">
              <w:rPr>
                <w:rFonts w:ascii="Arial" w:eastAsia="Calibri" w:hAnsi="Arial" w:cs="Arial"/>
                <w:sz w:val="18"/>
                <w:szCs w:val="18"/>
                <w:cs/>
              </w:rPr>
              <w:t xml:space="preserve"> </w:t>
            </w:r>
            <w:r w:rsidRPr="00696D4A">
              <w:rPr>
                <w:rFonts w:ascii="Arial" w:eastAsia="Calibri" w:hAnsi="Arial" w:cs="Arial"/>
                <w:sz w:val="18"/>
                <w:szCs w:val="18"/>
              </w:rPr>
              <w:t>2025</w:t>
            </w:r>
          </w:p>
          <w:p w14:paraId="141425FD" w14:textId="77777777" w:rsidR="009D00EC" w:rsidRPr="00696D4A" w:rsidRDefault="009D00EC" w:rsidP="00113A6B">
            <w:pPr>
              <w:pBdr>
                <w:bottom w:val="single" w:sz="4" w:space="1" w:color="auto"/>
              </w:pBdr>
              <w:spacing w:line="360" w:lineRule="exact"/>
              <w:jc w:val="center"/>
              <w:rPr>
                <w:rFonts w:ascii="Arial" w:eastAsia="Calibri" w:hAnsi="Arial" w:cs="Arial"/>
                <w:sz w:val="18"/>
                <w:szCs w:val="18"/>
              </w:rPr>
            </w:pPr>
            <w:r w:rsidRPr="00696D4A">
              <w:rPr>
                <w:rFonts w:ascii="Arial" w:eastAsia="Aptos" w:hAnsi="Arial" w:cs="Arial"/>
                <w:kern w:val="2"/>
                <w:sz w:val="18"/>
                <w:szCs w:val="18"/>
                <w14:ligatures w14:val="standardContextual"/>
              </w:rPr>
              <w:t>restated</w:t>
            </w:r>
          </w:p>
        </w:tc>
      </w:tr>
      <w:tr w:rsidR="00F504ED" w:rsidRPr="00696D4A" w14:paraId="562CA37B" w14:textId="77777777" w:rsidTr="00113A6B">
        <w:trPr>
          <w:trHeight w:val="405"/>
        </w:trPr>
        <w:tc>
          <w:tcPr>
            <w:tcW w:w="3330" w:type="dxa"/>
            <w:hideMark/>
          </w:tcPr>
          <w:p w14:paraId="3CFA68A1" w14:textId="77777777" w:rsidR="009D00EC" w:rsidRPr="00696D4A" w:rsidRDefault="009D00EC" w:rsidP="00113A6B">
            <w:pPr>
              <w:spacing w:line="360" w:lineRule="exact"/>
              <w:rPr>
                <w:rFonts w:ascii="Arial" w:eastAsia="Calibri" w:hAnsi="Arial" w:cs="Arial"/>
                <w:b/>
                <w:bCs/>
                <w:sz w:val="18"/>
                <w:szCs w:val="18"/>
                <w:u w:val="single"/>
              </w:rPr>
            </w:pPr>
            <w:r w:rsidRPr="00696D4A">
              <w:rPr>
                <w:rFonts w:ascii="Arial" w:eastAsia="Arial Unicode MS" w:hAnsi="Arial" w:cs="Arial"/>
                <w:b/>
                <w:bCs/>
                <w:sz w:val="18"/>
                <w:szCs w:val="18"/>
                <w:u w:val="single"/>
                <w:lang w:val="en-GB"/>
              </w:rPr>
              <w:t>Statement of financial position</w:t>
            </w:r>
          </w:p>
        </w:tc>
        <w:tc>
          <w:tcPr>
            <w:tcW w:w="1909" w:type="dxa"/>
            <w:vAlign w:val="bottom"/>
          </w:tcPr>
          <w:p w14:paraId="6D8CC6E5" w14:textId="77777777" w:rsidR="009D00EC" w:rsidRPr="00696D4A" w:rsidRDefault="009D00EC" w:rsidP="00113A6B">
            <w:pPr>
              <w:tabs>
                <w:tab w:val="decimal" w:pos="1602"/>
              </w:tabs>
              <w:spacing w:line="360" w:lineRule="exact"/>
              <w:rPr>
                <w:rFonts w:ascii="Arial" w:eastAsia="Calibri" w:hAnsi="Arial" w:cs="Arial"/>
                <w:sz w:val="18"/>
                <w:szCs w:val="18"/>
              </w:rPr>
            </w:pPr>
          </w:p>
        </w:tc>
        <w:tc>
          <w:tcPr>
            <w:tcW w:w="1911" w:type="dxa"/>
            <w:vAlign w:val="bottom"/>
          </w:tcPr>
          <w:p w14:paraId="4CB73A4C" w14:textId="77777777" w:rsidR="009D00EC" w:rsidRPr="00696D4A" w:rsidRDefault="009D00EC" w:rsidP="00113A6B">
            <w:pPr>
              <w:tabs>
                <w:tab w:val="decimal" w:pos="1602"/>
              </w:tabs>
              <w:spacing w:line="360" w:lineRule="exact"/>
              <w:rPr>
                <w:rFonts w:ascii="Arial" w:eastAsia="Calibri" w:hAnsi="Arial" w:cs="Arial"/>
                <w:sz w:val="18"/>
                <w:szCs w:val="18"/>
                <w:cs/>
              </w:rPr>
            </w:pPr>
          </w:p>
        </w:tc>
        <w:tc>
          <w:tcPr>
            <w:tcW w:w="1953" w:type="dxa"/>
            <w:vAlign w:val="bottom"/>
          </w:tcPr>
          <w:p w14:paraId="2C44603C" w14:textId="77777777" w:rsidR="009D00EC" w:rsidRPr="00696D4A" w:rsidRDefault="009D00EC" w:rsidP="00113A6B">
            <w:pPr>
              <w:tabs>
                <w:tab w:val="decimal" w:pos="1602"/>
              </w:tabs>
              <w:spacing w:line="360" w:lineRule="exact"/>
              <w:rPr>
                <w:rFonts w:ascii="Arial" w:eastAsia="Calibri" w:hAnsi="Arial" w:cs="Arial"/>
                <w:sz w:val="18"/>
                <w:szCs w:val="18"/>
              </w:rPr>
            </w:pPr>
          </w:p>
        </w:tc>
      </w:tr>
      <w:tr w:rsidR="00F504ED" w:rsidRPr="00696D4A" w14:paraId="1BF35D3A" w14:textId="77777777" w:rsidTr="00113A6B">
        <w:trPr>
          <w:trHeight w:val="376"/>
        </w:trPr>
        <w:tc>
          <w:tcPr>
            <w:tcW w:w="3330" w:type="dxa"/>
            <w:hideMark/>
          </w:tcPr>
          <w:p w14:paraId="09887CAE" w14:textId="77777777" w:rsidR="009D00EC" w:rsidRPr="00696D4A" w:rsidRDefault="009D00EC" w:rsidP="00113A6B">
            <w:pPr>
              <w:spacing w:line="360" w:lineRule="exact"/>
              <w:ind w:left="162" w:hanging="162"/>
              <w:rPr>
                <w:rFonts w:ascii="Arial" w:eastAsia="Calibri" w:hAnsi="Arial" w:cs="Arial"/>
                <w:b/>
                <w:bCs/>
                <w:sz w:val="18"/>
                <w:szCs w:val="18"/>
              </w:rPr>
            </w:pPr>
            <w:r w:rsidRPr="00696D4A">
              <w:rPr>
                <w:rFonts w:ascii="Arial" w:eastAsia="Arial Unicode MS" w:hAnsi="Arial" w:cs="Arial"/>
                <w:b/>
                <w:bCs/>
                <w:sz w:val="18"/>
                <w:szCs w:val="18"/>
                <w:lang w:val="en-GB"/>
              </w:rPr>
              <w:t>Assets</w:t>
            </w:r>
          </w:p>
        </w:tc>
        <w:tc>
          <w:tcPr>
            <w:tcW w:w="1909" w:type="dxa"/>
            <w:vAlign w:val="bottom"/>
          </w:tcPr>
          <w:p w14:paraId="5423CE44" w14:textId="77777777" w:rsidR="009D00EC" w:rsidRPr="00696D4A" w:rsidRDefault="009D00EC" w:rsidP="00113A6B">
            <w:pPr>
              <w:tabs>
                <w:tab w:val="decimal" w:pos="1602"/>
              </w:tabs>
              <w:spacing w:line="360" w:lineRule="exact"/>
              <w:rPr>
                <w:rFonts w:ascii="Arial" w:eastAsia="Calibri" w:hAnsi="Arial" w:cs="Arial"/>
                <w:sz w:val="18"/>
                <w:szCs w:val="18"/>
                <w:cs/>
              </w:rPr>
            </w:pPr>
          </w:p>
        </w:tc>
        <w:tc>
          <w:tcPr>
            <w:tcW w:w="1911" w:type="dxa"/>
            <w:vAlign w:val="bottom"/>
          </w:tcPr>
          <w:p w14:paraId="7CACE33C" w14:textId="77777777" w:rsidR="009D00EC" w:rsidRPr="00696D4A" w:rsidRDefault="009D00EC" w:rsidP="00113A6B">
            <w:pPr>
              <w:tabs>
                <w:tab w:val="decimal" w:pos="1602"/>
              </w:tabs>
              <w:spacing w:line="360" w:lineRule="exact"/>
              <w:rPr>
                <w:rFonts w:ascii="Arial" w:eastAsia="Calibri" w:hAnsi="Arial" w:cs="Arial"/>
                <w:sz w:val="18"/>
                <w:szCs w:val="18"/>
              </w:rPr>
            </w:pPr>
          </w:p>
        </w:tc>
        <w:tc>
          <w:tcPr>
            <w:tcW w:w="1953" w:type="dxa"/>
            <w:vAlign w:val="bottom"/>
          </w:tcPr>
          <w:p w14:paraId="0F968184" w14:textId="77777777" w:rsidR="009D00EC" w:rsidRPr="00696D4A" w:rsidRDefault="009D00EC" w:rsidP="00113A6B">
            <w:pPr>
              <w:tabs>
                <w:tab w:val="decimal" w:pos="1602"/>
              </w:tabs>
              <w:spacing w:line="360" w:lineRule="exact"/>
              <w:rPr>
                <w:rFonts w:ascii="Arial" w:eastAsia="Calibri" w:hAnsi="Arial" w:cs="Arial"/>
                <w:sz w:val="18"/>
                <w:szCs w:val="18"/>
              </w:rPr>
            </w:pPr>
          </w:p>
        </w:tc>
      </w:tr>
      <w:tr w:rsidR="000D7AB3" w:rsidRPr="00696D4A" w14:paraId="14EA54DB" w14:textId="77777777" w:rsidTr="00F317A7">
        <w:trPr>
          <w:trHeight w:val="364"/>
        </w:trPr>
        <w:tc>
          <w:tcPr>
            <w:tcW w:w="3330" w:type="dxa"/>
            <w:hideMark/>
          </w:tcPr>
          <w:p w14:paraId="624C3D5B"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Debt financial assets</w:t>
            </w:r>
          </w:p>
        </w:tc>
        <w:tc>
          <w:tcPr>
            <w:tcW w:w="1909" w:type="dxa"/>
          </w:tcPr>
          <w:p w14:paraId="21DAAA3F" w14:textId="37203B4B" w:rsidR="000D7AB3" w:rsidRPr="00696D4A" w:rsidRDefault="000D7AB3" w:rsidP="000D7AB3">
            <w:pPr>
              <w:tabs>
                <w:tab w:val="decimal" w:pos="1602"/>
              </w:tabs>
              <w:spacing w:line="360" w:lineRule="exact"/>
              <w:rPr>
                <w:rFonts w:ascii="Arial" w:eastAsia="Calibri" w:hAnsi="Arial" w:cs="Arial"/>
                <w:sz w:val="18"/>
                <w:szCs w:val="18"/>
                <w:cs/>
              </w:rPr>
            </w:pPr>
            <w:r w:rsidRPr="00696D4A">
              <w:rPr>
                <w:rFonts w:ascii="Arial" w:eastAsia="Calibri" w:hAnsi="Arial" w:cs="Arial"/>
                <w:sz w:val="18"/>
                <w:szCs w:val="18"/>
              </w:rPr>
              <w:t>-</w:t>
            </w:r>
          </w:p>
        </w:tc>
        <w:tc>
          <w:tcPr>
            <w:tcW w:w="1911" w:type="dxa"/>
          </w:tcPr>
          <w:p w14:paraId="5CC1F2B9" w14:textId="1B1B5994"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2,385,512,894 </w:t>
            </w:r>
          </w:p>
        </w:tc>
        <w:tc>
          <w:tcPr>
            <w:tcW w:w="1953" w:type="dxa"/>
          </w:tcPr>
          <w:p w14:paraId="17899A1F" w14:textId="050AD20D"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2,385,512,894 </w:t>
            </w:r>
          </w:p>
        </w:tc>
      </w:tr>
      <w:tr w:rsidR="000D7AB3" w:rsidRPr="00696D4A" w14:paraId="40893A7F" w14:textId="77777777" w:rsidTr="00F317A7">
        <w:trPr>
          <w:trHeight w:val="376"/>
        </w:trPr>
        <w:tc>
          <w:tcPr>
            <w:tcW w:w="3330" w:type="dxa"/>
            <w:hideMark/>
          </w:tcPr>
          <w:p w14:paraId="7CC614DF"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Equity financial assets</w:t>
            </w:r>
          </w:p>
        </w:tc>
        <w:tc>
          <w:tcPr>
            <w:tcW w:w="1909" w:type="dxa"/>
          </w:tcPr>
          <w:p w14:paraId="561B9B82" w14:textId="3DD88E94"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w:t>
            </w:r>
          </w:p>
        </w:tc>
        <w:tc>
          <w:tcPr>
            <w:tcW w:w="1911" w:type="dxa"/>
          </w:tcPr>
          <w:p w14:paraId="7C29A4A9" w14:textId="0D025AB8"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933,963,319 </w:t>
            </w:r>
          </w:p>
        </w:tc>
        <w:tc>
          <w:tcPr>
            <w:tcW w:w="1953" w:type="dxa"/>
          </w:tcPr>
          <w:p w14:paraId="649EF0D0" w14:textId="0D4C493F"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933,963,319 </w:t>
            </w:r>
          </w:p>
        </w:tc>
      </w:tr>
      <w:tr w:rsidR="000D7AB3" w:rsidRPr="00696D4A" w14:paraId="7C0F18C2" w14:textId="77777777" w:rsidTr="00F317A7">
        <w:trPr>
          <w:trHeight w:val="376"/>
        </w:trPr>
        <w:tc>
          <w:tcPr>
            <w:tcW w:w="3330" w:type="dxa"/>
          </w:tcPr>
          <w:p w14:paraId="6B95F94B" w14:textId="77777777" w:rsidR="000D7AB3" w:rsidRPr="00696D4A" w:rsidRDefault="000D7AB3" w:rsidP="000D7AB3">
            <w:pPr>
              <w:spacing w:line="360" w:lineRule="exact"/>
              <w:rPr>
                <w:rFonts w:ascii="Arial" w:eastAsia="Arial Unicode MS" w:hAnsi="Arial" w:cs="Arial"/>
                <w:sz w:val="18"/>
                <w:szCs w:val="18"/>
                <w:lang w:val="en-GB"/>
              </w:rPr>
            </w:pPr>
            <w:r w:rsidRPr="00696D4A">
              <w:rPr>
                <w:rFonts w:ascii="Arial" w:eastAsia="Arial Unicode MS" w:hAnsi="Arial" w:cs="Arial"/>
                <w:sz w:val="18"/>
                <w:szCs w:val="18"/>
                <w:lang w:val="en-GB"/>
              </w:rPr>
              <w:t>Derivatives assets</w:t>
            </w:r>
          </w:p>
        </w:tc>
        <w:tc>
          <w:tcPr>
            <w:tcW w:w="1909" w:type="dxa"/>
          </w:tcPr>
          <w:p w14:paraId="7389A64F" w14:textId="782AE538"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w:t>
            </w:r>
          </w:p>
        </w:tc>
        <w:tc>
          <w:tcPr>
            <w:tcW w:w="1911" w:type="dxa"/>
          </w:tcPr>
          <w:p w14:paraId="02BE0C7B" w14:textId="7AEEB6AD"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252,000 </w:t>
            </w:r>
          </w:p>
        </w:tc>
        <w:tc>
          <w:tcPr>
            <w:tcW w:w="1953" w:type="dxa"/>
          </w:tcPr>
          <w:p w14:paraId="4FF16DD3" w14:textId="47BF0AFD"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252,000 </w:t>
            </w:r>
          </w:p>
        </w:tc>
      </w:tr>
      <w:tr w:rsidR="000D7AB3" w:rsidRPr="00696D4A" w14:paraId="1205EF45" w14:textId="77777777" w:rsidTr="00F317A7">
        <w:trPr>
          <w:trHeight w:val="376"/>
        </w:trPr>
        <w:tc>
          <w:tcPr>
            <w:tcW w:w="3330" w:type="dxa"/>
            <w:hideMark/>
          </w:tcPr>
          <w:p w14:paraId="6A35CAE7"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Investments in securities</w:t>
            </w:r>
          </w:p>
        </w:tc>
        <w:tc>
          <w:tcPr>
            <w:tcW w:w="1909" w:type="dxa"/>
          </w:tcPr>
          <w:p w14:paraId="2CB5E6A5" w14:textId="5B96E0CA"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3,319,728,213 </w:t>
            </w:r>
          </w:p>
        </w:tc>
        <w:tc>
          <w:tcPr>
            <w:tcW w:w="1911" w:type="dxa"/>
          </w:tcPr>
          <w:p w14:paraId="595E22E7" w14:textId="50ECB450"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(3,319,728,213)</w:t>
            </w:r>
          </w:p>
        </w:tc>
        <w:tc>
          <w:tcPr>
            <w:tcW w:w="1953" w:type="dxa"/>
          </w:tcPr>
          <w:p w14:paraId="0B6DE564" w14:textId="3AF5933C"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w:t>
            </w:r>
          </w:p>
        </w:tc>
      </w:tr>
      <w:tr w:rsidR="000D7AB3" w:rsidRPr="00696D4A" w14:paraId="0D00CCA9" w14:textId="77777777" w:rsidTr="00F317A7">
        <w:trPr>
          <w:trHeight w:val="364"/>
        </w:trPr>
        <w:tc>
          <w:tcPr>
            <w:tcW w:w="3330" w:type="dxa"/>
            <w:hideMark/>
          </w:tcPr>
          <w:p w14:paraId="08B8D78D" w14:textId="77777777" w:rsidR="000D7AB3" w:rsidRPr="00696D4A" w:rsidRDefault="000D7AB3" w:rsidP="000D7AB3">
            <w:pPr>
              <w:spacing w:line="360" w:lineRule="exact"/>
              <w:ind w:left="162" w:hanging="162"/>
              <w:rPr>
                <w:rFonts w:ascii="Arial" w:eastAsia="Calibri" w:hAnsi="Arial" w:cs="Arial"/>
                <w:b/>
                <w:bCs/>
                <w:sz w:val="18"/>
                <w:szCs w:val="18"/>
              </w:rPr>
            </w:pPr>
            <w:r w:rsidRPr="00696D4A">
              <w:rPr>
                <w:rFonts w:ascii="Arial" w:eastAsia="Arial Unicode MS" w:hAnsi="Arial" w:cs="Arial"/>
                <w:b/>
                <w:bCs/>
                <w:sz w:val="18"/>
                <w:szCs w:val="18"/>
                <w:lang w:val="en-GB"/>
              </w:rPr>
              <w:t>Equity</w:t>
            </w:r>
          </w:p>
        </w:tc>
        <w:tc>
          <w:tcPr>
            <w:tcW w:w="1909" w:type="dxa"/>
          </w:tcPr>
          <w:p w14:paraId="3631F984" w14:textId="77777777" w:rsidR="000D7AB3" w:rsidRPr="00696D4A" w:rsidRDefault="000D7AB3" w:rsidP="000D7AB3">
            <w:pPr>
              <w:tabs>
                <w:tab w:val="decimal" w:pos="1602"/>
              </w:tabs>
              <w:spacing w:line="360" w:lineRule="exact"/>
              <w:rPr>
                <w:rFonts w:ascii="Arial" w:eastAsia="Calibri" w:hAnsi="Arial" w:cs="Arial"/>
                <w:sz w:val="18"/>
                <w:szCs w:val="18"/>
              </w:rPr>
            </w:pPr>
          </w:p>
        </w:tc>
        <w:tc>
          <w:tcPr>
            <w:tcW w:w="1911" w:type="dxa"/>
          </w:tcPr>
          <w:p w14:paraId="363E06C2" w14:textId="77777777" w:rsidR="000D7AB3" w:rsidRPr="00696D4A" w:rsidRDefault="000D7AB3" w:rsidP="000D7AB3">
            <w:pPr>
              <w:tabs>
                <w:tab w:val="decimal" w:pos="1602"/>
              </w:tabs>
              <w:spacing w:line="360" w:lineRule="exact"/>
              <w:rPr>
                <w:rFonts w:ascii="Arial" w:eastAsia="Calibri" w:hAnsi="Arial" w:cs="Arial"/>
                <w:sz w:val="18"/>
                <w:szCs w:val="18"/>
              </w:rPr>
            </w:pPr>
          </w:p>
        </w:tc>
        <w:tc>
          <w:tcPr>
            <w:tcW w:w="1953" w:type="dxa"/>
          </w:tcPr>
          <w:p w14:paraId="04961719" w14:textId="77777777" w:rsidR="000D7AB3" w:rsidRPr="00696D4A" w:rsidRDefault="000D7AB3" w:rsidP="000D7AB3">
            <w:pPr>
              <w:tabs>
                <w:tab w:val="decimal" w:pos="1602"/>
              </w:tabs>
              <w:spacing w:line="360" w:lineRule="exact"/>
              <w:rPr>
                <w:rFonts w:ascii="Arial" w:eastAsia="Calibri" w:hAnsi="Arial" w:cs="Arial"/>
                <w:sz w:val="18"/>
                <w:szCs w:val="18"/>
              </w:rPr>
            </w:pPr>
          </w:p>
        </w:tc>
      </w:tr>
      <w:tr w:rsidR="000D7AB3" w:rsidRPr="00696D4A" w14:paraId="0DBC8D68" w14:textId="77777777" w:rsidTr="00113A6B">
        <w:trPr>
          <w:trHeight w:val="189"/>
        </w:trPr>
        <w:tc>
          <w:tcPr>
            <w:tcW w:w="3330" w:type="dxa"/>
            <w:hideMark/>
          </w:tcPr>
          <w:p w14:paraId="72B83A2C" w14:textId="77777777" w:rsidR="000D7AB3" w:rsidRPr="00696D4A" w:rsidRDefault="000D7AB3" w:rsidP="000D7AB3">
            <w:pPr>
              <w:spacing w:line="360" w:lineRule="exact"/>
              <w:ind w:left="260" w:hanging="270"/>
              <w:rPr>
                <w:rFonts w:ascii="Arial" w:eastAsia="Calibri" w:hAnsi="Arial" w:cs="Arial"/>
                <w:sz w:val="18"/>
                <w:szCs w:val="18"/>
              </w:rPr>
            </w:pPr>
            <w:r w:rsidRPr="00696D4A">
              <w:rPr>
                <w:rFonts w:ascii="Arial" w:eastAsia="Arial Unicode MS" w:hAnsi="Arial" w:cs="Arial"/>
                <w:sz w:val="18"/>
                <w:szCs w:val="18"/>
                <w:lang w:val="en-GB"/>
              </w:rPr>
              <w:t>Unappropriated - retained earnings</w:t>
            </w:r>
          </w:p>
        </w:tc>
        <w:tc>
          <w:tcPr>
            <w:tcW w:w="1909" w:type="dxa"/>
          </w:tcPr>
          <w:p w14:paraId="209C8E77" w14:textId="75B4A09E"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1,211,719,851</w:t>
            </w:r>
          </w:p>
        </w:tc>
        <w:tc>
          <w:tcPr>
            <w:tcW w:w="1911" w:type="dxa"/>
          </w:tcPr>
          <w:p w14:paraId="31123509" w14:textId="0AE6036D"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 xml:space="preserve"> 6,058,072</w:t>
            </w:r>
          </w:p>
        </w:tc>
        <w:tc>
          <w:tcPr>
            <w:tcW w:w="1953" w:type="dxa"/>
          </w:tcPr>
          <w:p w14:paraId="228970E4" w14:textId="5DE6FFE9"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1,217,777,923</w:t>
            </w:r>
          </w:p>
        </w:tc>
      </w:tr>
      <w:tr w:rsidR="000D7AB3" w:rsidRPr="00696D4A" w14:paraId="2FA5D857" w14:textId="77777777" w:rsidTr="00113A6B">
        <w:trPr>
          <w:trHeight w:val="376"/>
        </w:trPr>
        <w:tc>
          <w:tcPr>
            <w:tcW w:w="3330" w:type="dxa"/>
            <w:hideMark/>
          </w:tcPr>
          <w:p w14:paraId="15899990" w14:textId="77777777" w:rsidR="000D7AB3" w:rsidRPr="00696D4A" w:rsidRDefault="000D7AB3" w:rsidP="000D7AB3">
            <w:pPr>
              <w:spacing w:line="360" w:lineRule="exact"/>
              <w:rPr>
                <w:rFonts w:ascii="Arial" w:hAnsi="Arial" w:cs="Arial"/>
                <w:sz w:val="18"/>
                <w:szCs w:val="18"/>
              </w:rPr>
            </w:pPr>
            <w:r w:rsidRPr="00696D4A">
              <w:rPr>
                <w:rFonts w:ascii="Arial" w:eastAsia="Arial Unicode MS" w:hAnsi="Arial" w:cs="Arial"/>
                <w:sz w:val="18"/>
                <w:szCs w:val="18"/>
                <w:lang w:val="en-GB"/>
              </w:rPr>
              <w:t>Other components of equity</w:t>
            </w:r>
          </w:p>
        </w:tc>
        <w:tc>
          <w:tcPr>
            <w:tcW w:w="1909" w:type="dxa"/>
          </w:tcPr>
          <w:p w14:paraId="5AD4E76D" w14:textId="1C4C0284" w:rsidR="000D7AB3" w:rsidRPr="00696D4A" w:rsidRDefault="000D7AB3" w:rsidP="000D7AB3">
            <w:pPr>
              <w:tabs>
                <w:tab w:val="decimal" w:pos="1602"/>
              </w:tabs>
              <w:spacing w:line="360" w:lineRule="exact"/>
              <w:rPr>
                <w:rFonts w:ascii="Arial" w:eastAsia="Calibri" w:hAnsi="Arial" w:cs="Arial"/>
                <w:sz w:val="18"/>
                <w:szCs w:val="18"/>
                <w:cs/>
              </w:rPr>
            </w:pPr>
            <w:r w:rsidRPr="00696D4A">
              <w:rPr>
                <w:rFonts w:ascii="Arial" w:eastAsia="Calibri" w:hAnsi="Arial" w:cs="Arial"/>
                <w:sz w:val="18"/>
                <w:szCs w:val="18"/>
              </w:rPr>
              <w:t>(73,769,276)</w:t>
            </w:r>
          </w:p>
        </w:tc>
        <w:tc>
          <w:tcPr>
            <w:tcW w:w="1911" w:type="dxa"/>
          </w:tcPr>
          <w:p w14:paraId="34BF30B1" w14:textId="1FCE9209"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cs/>
              </w:rPr>
              <w:t>(</w:t>
            </w:r>
            <w:r w:rsidRPr="00696D4A">
              <w:rPr>
                <w:rFonts w:ascii="Arial" w:eastAsia="Calibri" w:hAnsi="Arial" w:cs="Arial"/>
                <w:sz w:val="18"/>
                <w:szCs w:val="18"/>
              </w:rPr>
              <w:t>6,058,072</w:t>
            </w:r>
            <w:r w:rsidRPr="00696D4A">
              <w:rPr>
                <w:rFonts w:ascii="Arial" w:eastAsia="Calibri" w:hAnsi="Arial" w:cs="Arial"/>
                <w:sz w:val="18"/>
                <w:szCs w:val="18"/>
                <w:cs/>
              </w:rPr>
              <w:t>)</w:t>
            </w:r>
          </w:p>
        </w:tc>
        <w:tc>
          <w:tcPr>
            <w:tcW w:w="1953" w:type="dxa"/>
          </w:tcPr>
          <w:p w14:paraId="25BBC5F4" w14:textId="73253415" w:rsidR="000D7AB3" w:rsidRPr="00696D4A" w:rsidRDefault="000D7AB3" w:rsidP="000D7AB3">
            <w:pPr>
              <w:tabs>
                <w:tab w:val="decimal" w:pos="1602"/>
              </w:tabs>
              <w:spacing w:line="360" w:lineRule="exact"/>
              <w:rPr>
                <w:rFonts w:ascii="Arial" w:eastAsia="Calibri" w:hAnsi="Arial" w:cs="Arial"/>
                <w:sz w:val="18"/>
                <w:szCs w:val="18"/>
              </w:rPr>
            </w:pPr>
            <w:r w:rsidRPr="00696D4A">
              <w:rPr>
                <w:rFonts w:ascii="Arial" w:eastAsia="Calibri" w:hAnsi="Arial" w:cs="Arial"/>
                <w:sz w:val="18"/>
                <w:szCs w:val="18"/>
              </w:rPr>
              <w:t>(79,827,348)</w:t>
            </w:r>
          </w:p>
        </w:tc>
      </w:tr>
    </w:tbl>
    <w:p w14:paraId="08694C03" w14:textId="77777777" w:rsidR="009D00EC" w:rsidRPr="00696D4A" w:rsidRDefault="009D00EC" w:rsidP="009D00EC">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4A95D0BA" w14:textId="77777777" w:rsidR="009D00EC" w:rsidRPr="00696D4A" w:rsidRDefault="009D00EC" w:rsidP="00347C28">
      <w:pPr>
        <w:tabs>
          <w:tab w:val="left" w:pos="540"/>
        </w:tabs>
        <w:spacing w:before="120" w:line="380" w:lineRule="exact"/>
        <w:ind w:left="547"/>
        <w:jc w:val="thaiDistribute"/>
        <w:rPr>
          <w:rFonts w:ascii="Arial" w:hAnsi="Arial" w:cs="Arial"/>
          <w:sz w:val="22"/>
          <w:szCs w:val="22"/>
        </w:rPr>
      </w:pPr>
      <w:r w:rsidRPr="00696D4A">
        <w:rPr>
          <w:rFonts w:ascii="Arial" w:hAnsi="Arial" w:cs="Arial"/>
          <w:sz w:val="22"/>
          <w:szCs w:val="22"/>
        </w:rPr>
        <w:lastRenderedPageBreak/>
        <w:t>Details of the impact on retained earnings and other components of equity as of 1 January 2025 is presented as follows:</w:t>
      </w:r>
    </w:p>
    <w:tbl>
      <w:tblPr>
        <w:tblW w:w="9090" w:type="dxa"/>
        <w:tblInd w:w="450" w:type="dxa"/>
        <w:tblLayout w:type="fixed"/>
        <w:tblLook w:val="04A0" w:firstRow="1" w:lastRow="0" w:firstColumn="1" w:lastColumn="0" w:noHBand="0" w:noVBand="1"/>
      </w:tblPr>
      <w:tblGrid>
        <w:gridCol w:w="6030"/>
        <w:gridCol w:w="1530"/>
        <w:gridCol w:w="1530"/>
      </w:tblGrid>
      <w:tr w:rsidR="00347C28" w:rsidRPr="00696D4A" w14:paraId="63F586E7" w14:textId="508D0B8A" w:rsidTr="00347C28">
        <w:tc>
          <w:tcPr>
            <w:tcW w:w="6030" w:type="dxa"/>
            <w:vAlign w:val="bottom"/>
          </w:tcPr>
          <w:p w14:paraId="70754DE7" w14:textId="77777777" w:rsidR="00347C28" w:rsidRPr="00696D4A" w:rsidRDefault="00347C28" w:rsidP="00113A6B">
            <w:pPr>
              <w:spacing w:line="360" w:lineRule="exact"/>
              <w:rPr>
                <w:rFonts w:ascii="Arial" w:hAnsi="Arial" w:cs="Arial"/>
                <w:sz w:val="18"/>
                <w:szCs w:val="18"/>
              </w:rPr>
            </w:pPr>
          </w:p>
        </w:tc>
        <w:tc>
          <w:tcPr>
            <w:tcW w:w="3060" w:type="dxa"/>
            <w:gridSpan w:val="2"/>
            <w:vAlign w:val="bottom"/>
          </w:tcPr>
          <w:p w14:paraId="4E00931C" w14:textId="0B89009A" w:rsidR="00347C28" w:rsidRPr="00696D4A" w:rsidRDefault="00347C28" w:rsidP="00113A6B">
            <w:pPr>
              <w:spacing w:line="360" w:lineRule="exact"/>
              <w:jc w:val="right"/>
              <w:rPr>
                <w:rFonts w:ascii="Arial" w:eastAsia="Calibri" w:hAnsi="Arial" w:cs="Arial"/>
                <w:sz w:val="18"/>
                <w:szCs w:val="18"/>
              </w:rPr>
            </w:pPr>
            <w:r w:rsidRPr="00696D4A">
              <w:rPr>
                <w:rFonts w:ascii="Arial" w:eastAsia="Calibri" w:hAnsi="Arial" w:cs="Arial"/>
                <w:sz w:val="18"/>
                <w:szCs w:val="18"/>
              </w:rPr>
              <w:t>(Unit: Baht)</w:t>
            </w:r>
          </w:p>
        </w:tc>
      </w:tr>
      <w:tr w:rsidR="00347C28" w:rsidRPr="00696D4A" w14:paraId="28C85601" w14:textId="07187B2F" w:rsidTr="00347C28">
        <w:tc>
          <w:tcPr>
            <w:tcW w:w="6030" w:type="dxa"/>
          </w:tcPr>
          <w:p w14:paraId="5D453E8F" w14:textId="3109E21C" w:rsidR="00347C28" w:rsidRPr="00696D4A" w:rsidRDefault="00347C28" w:rsidP="00113A6B">
            <w:pPr>
              <w:spacing w:line="360" w:lineRule="exact"/>
              <w:ind w:left="162" w:hanging="162"/>
              <w:rPr>
                <w:rFonts w:ascii="Arial" w:hAnsi="Arial" w:cs="Arial"/>
                <w:sz w:val="18"/>
                <w:szCs w:val="18"/>
                <w:u w:val="single"/>
              </w:rPr>
            </w:pPr>
          </w:p>
        </w:tc>
        <w:tc>
          <w:tcPr>
            <w:tcW w:w="1530" w:type="dxa"/>
            <w:vAlign w:val="bottom"/>
          </w:tcPr>
          <w:p w14:paraId="447DCA57" w14:textId="7B34BE1F" w:rsidR="00347C28" w:rsidRPr="00696D4A" w:rsidRDefault="00347C28" w:rsidP="00347C28">
            <w:pPr>
              <w:pBdr>
                <w:bottom w:val="single" w:sz="4" w:space="1" w:color="auto"/>
              </w:pBdr>
              <w:spacing w:line="360" w:lineRule="exact"/>
              <w:jc w:val="center"/>
              <w:rPr>
                <w:rFonts w:ascii="Arial" w:hAnsi="Arial" w:cs="Arial"/>
                <w:sz w:val="18"/>
                <w:szCs w:val="18"/>
              </w:rPr>
            </w:pPr>
            <w:r w:rsidRPr="00696D4A">
              <w:rPr>
                <w:rFonts w:ascii="Arial" w:eastAsia="Arial Unicode MS" w:hAnsi="Arial" w:cs="Arial"/>
                <w:sz w:val="18"/>
                <w:szCs w:val="18"/>
                <w:lang w:val="en-GB"/>
              </w:rPr>
              <w:t>Unappropriated - retained earnings</w:t>
            </w:r>
          </w:p>
        </w:tc>
        <w:tc>
          <w:tcPr>
            <w:tcW w:w="1530" w:type="dxa"/>
          </w:tcPr>
          <w:p w14:paraId="513A5DAA" w14:textId="0E02B141" w:rsidR="00347C28" w:rsidRPr="00696D4A" w:rsidRDefault="00347C28" w:rsidP="00347C2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Other components of equity</w:t>
            </w:r>
          </w:p>
        </w:tc>
      </w:tr>
      <w:tr w:rsidR="00347C28" w:rsidRPr="00696D4A" w14:paraId="062EE3A4" w14:textId="47282750" w:rsidTr="00347C28">
        <w:tc>
          <w:tcPr>
            <w:tcW w:w="6030" w:type="dxa"/>
            <w:vAlign w:val="bottom"/>
          </w:tcPr>
          <w:p w14:paraId="28983B82" w14:textId="77777777" w:rsidR="00347C28" w:rsidRPr="00696D4A" w:rsidRDefault="00347C28" w:rsidP="00347C28">
            <w:pPr>
              <w:spacing w:line="360" w:lineRule="exact"/>
              <w:ind w:left="254" w:right="-196" w:hanging="254"/>
              <w:rPr>
                <w:rFonts w:ascii="Arial" w:hAnsi="Arial" w:cs="Arial"/>
                <w:sz w:val="18"/>
                <w:szCs w:val="18"/>
              </w:rPr>
            </w:pPr>
            <w:r w:rsidRPr="00696D4A">
              <w:rPr>
                <w:rFonts w:ascii="Arial" w:hAnsi="Arial" w:cs="Arial"/>
                <w:sz w:val="18"/>
                <w:szCs w:val="18"/>
              </w:rPr>
              <w:t>The reclassification from of</w:t>
            </w:r>
            <w:r w:rsidRPr="00696D4A">
              <w:rPr>
                <w:rFonts w:ascii="Arial" w:hAnsi="Arial" w:cs="Arial"/>
                <w:sz w:val="18"/>
                <w:szCs w:val="18"/>
                <w:cs/>
              </w:rPr>
              <w:t xml:space="preserve"> </w:t>
            </w:r>
            <w:r w:rsidRPr="00696D4A">
              <w:rPr>
                <w:rFonts w:ascii="Arial" w:hAnsi="Arial" w:cs="Arial"/>
                <w:sz w:val="18"/>
                <w:szCs w:val="18"/>
              </w:rPr>
              <w:t>available-for-sale investments measured at FVOCI to financial assets measured at fair value through profit a loss</w:t>
            </w:r>
          </w:p>
        </w:tc>
        <w:tc>
          <w:tcPr>
            <w:tcW w:w="1530" w:type="dxa"/>
            <w:vAlign w:val="bottom"/>
          </w:tcPr>
          <w:p w14:paraId="732FA737" w14:textId="4B68EA52" w:rsidR="00347C28" w:rsidRPr="00696D4A" w:rsidRDefault="00347C28" w:rsidP="00347C28">
            <w:pPr>
              <w:tabs>
                <w:tab w:val="decimal" w:pos="1190"/>
              </w:tabs>
              <w:spacing w:line="360" w:lineRule="exact"/>
              <w:jc w:val="both"/>
              <w:rPr>
                <w:rFonts w:ascii="Arial" w:hAnsi="Arial" w:cs="Arial"/>
                <w:sz w:val="18"/>
                <w:szCs w:val="18"/>
              </w:rPr>
            </w:pPr>
            <w:r w:rsidRPr="00696D4A">
              <w:rPr>
                <w:rFonts w:ascii="Arial" w:hAnsi="Arial" w:cs="Arial"/>
                <w:sz w:val="18"/>
                <w:szCs w:val="18"/>
              </w:rPr>
              <w:t>(7,346,311)</w:t>
            </w:r>
          </w:p>
        </w:tc>
        <w:tc>
          <w:tcPr>
            <w:tcW w:w="1530" w:type="dxa"/>
            <w:vAlign w:val="bottom"/>
          </w:tcPr>
          <w:p w14:paraId="6A78F8C2" w14:textId="51B2A567" w:rsidR="00347C28" w:rsidRPr="00696D4A" w:rsidRDefault="00347C28" w:rsidP="00347C28">
            <w:pPr>
              <w:tabs>
                <w:tab w:val="decimal" w:pos="1190"/>
              </w:tabs>
              <w:spacing w:line="360" w:lineRule="exact"/>
              <w:jc w:val="both"/>
              <w:rPr>
                <w:rFonts w:ascii="Arial" w:hAnsi="Arial" w:cs="Arial"/>
                <w:sz w:val="18"/>
                <w:szCs w:val="18"/>
              </w:rPr>
            </w:pPr>
            <w:r w:rsidRPr="00696D4A">
              <w:rPr>
                <w:rFonts w:ascii="Arial" w:hAnsi="Arial" w:cs="Arial"/>
                <w:sz w:val="18"/>
                <w:szCs w:val="18"/>
              </w:rPr>
              <w:t xml:space="preserve">7,346,311 </w:t>
            </w:r>
          </w:p>
        </w:tc>
      </w:tr>
      <w:tr w:rsidR="00347C28" w:rsidRPr="00696D4A" w14:paraId="7B38BC67" w14:textId="3DEC1C5E" w:rsidTr="00347C28">
        <w:tc>
          <w:tcPr>
            <w:tcW w:w="6030" w:type="dxa"/>
            <w:vAlign w:val="bottom"/>
          </w:tcPr>
          <w:p w14:paraId="4FDFCB64" w14:textId="77777777" w:rsidR="00347C28" w:rsidRPr="00696D4A" w:rsidRDefault="00347C28" w:rsidP="00347C28">
            <w:pPr>
              <w:spacing w:line="360" w:lineRule="exact"/>
              <w:ind w:left="254" w:hanging="254"/>
              <w:rPr>
                <w:rFonts w:ascii="Arial" w:hAnsi="Arial" w:cs="Arial"/>
                <w:sz w:val="18"/>
                <w:szCs w:val="18"/>
                <w:cs/>
              </w:rPr>
            </w:pPr>
            <w:r w:rsidRPr="00696D4A">
              <w:rPr>
                <w:rFonts w:ascii="Arial" w:hAnsi="Arial" w:cs="Arial"/>
                <w:sz w:val="18"/>
                <w:szCs w:val="18"/>
              </w:rPr>
              <w:t>Reversal of impairment loss on investment units previously classified as available-for-sale investments measured at fair value through other comprehensive income</w:t>
            </w:r>
          </w:p>
        </w:tc>
        <w:tc>
          <w:tcPr>
            <w:tcW w:w="1530" w:type="dxa"/>
            <w:vAlign w:val="bottom"/>
          </w:tcPr>
          <w:p w14:paraId="578A99BD" w14:textId="6E7224F8" w:rsidR="00347C28" w:rsidRPr="00696D4A" w:rsidRDefault="00347C28" w:rsidP="00347C28">
            <w:pPr>
              <w:tabs>
                <w:tab w:val="decimal" w:pos="1190"/>
              </w:tabs>
              <w:spacing w:line="360" w:lineRule="exact"/>
              <w:jc w:val="both"/>
              <w:rPr>
                <w:rFonts w:ascii="Arial" w:hAnsi="Arial" w:cs="Arial"/>
                <w:sz w:val="18"/>
                <w:szCs w:val="18"/>
              </w:rPr>
            </w:pPr>
            <w:r w:rsidRPr="00696D4A">
              <w:rPr>
                <w:rFonts w:ascii="Arial" w:hAnsi="Arial" w:cs="Arial"/>
                <w:sz w:val="18"/>
                <w:szCs w:val="18"/>
              </w:rPr>
              <w:t xml:space="preserve">14,918,901 </w:t>
            </w:r>
          </w:p>
        </w:tc>
        <w:tc>
          <w:tcPr>
            <w:tcW w:w="1530" w:type="dxa"/>
            <w:vAlign w:val="bottom"/>
          </w:tcPr>
          <w:p w14:paraId="26091F96" w14:textId="4D8030F7" w:rsidR="00347C28" w:rsidRPr="00696D4A" w:rsidRDefault="00347C28" w:rsidP="00347C28">
            <w:pPr>
              <w:tabs>
                <w:tab w:val="decimal" w:pos="1190"/>
              </w:tabs>
              <w:spacing w:line="360" w:lineRule="exact"/>
              <w:jc w:val="both"/>
              <w:rPr>
                <w:rFonts w:ascii="Arial" w:hAnsi="Arial" w:cs="Arial"/>
                <w:sz w:val="18"/>
                <w:szCs w:val="18"/>
              </w:rPr>
            </w:pPr>
            <w:r w:rsidRPr="00696D4A">
              <w:rPr>
                <w:rFonts w:ascii="Arial" w:hAnsi="Arial" w:cs="Arial"/>
                <w:sz w:val="18"/>
                <w:szCs w:val="18"/>
              </w:rPr>
              <w:t>(14,918,901)</w:t>
            </w:r>
          </w:p>
        </w:tc>
      </w:tr>
      <w:tr w:rsidR="00347C28" w:rsidRPr="00696D4A" w14:paraId="31B5750E" w14:textId="470D8460" w:rsidTr="00347C28">
        <w:tc>
          <w:tcPr>
            <w:tcW w:w="6030" w:type="dxa"/>
          </w:tcPr>
          <w:p w14:paraId="4AA0A5F7" w14:textId="77777777" w:rsidR="00347C28" w:rsidRPr="00696D4A" w:rsidRDefault="00347C28" w:rsidP="00347C28">
            <w:pPr>
              <w:spacing w:line="360" w:lineRule="exact"/>
              <w:ind w:left="254" w:hanging="254"/>
              <w:rPr>
                <w:rFonts w:ascii="Arial" w:hAnsi="Arial" w:cs="Arial"/>
                <w:sz w:val="18"/>
                <w:szCs w:val="18"/>
              </w:rPr>
            </w:pPr>
            <w:r w:rsidRPr="00696D4A">
              <w:rPr>
                <w:rFonts w:ascii="Arial" w:hAnsi="Arial" w:cs="Arial"/>
                <w:sz w:val="18"/>
                <w:szCs w:val="18"/>
              </w:rPr>
              <w:t>Income tax effect</w:t>
            </w:r>
          </w:p>
        </w:tc>
        <w:tc>
          <w:tcPr>
            <w:tcW w:w="1530" w:type="dxa"/>
            <w:vAlign w:val="bottom"/>
          </w:tcPr>
          <w:p w14:paraId="100BD9F6" w14:textId="43D45CFB" w:rsidR="00347C28" w:rsidRPr="00696D4A" w:rsidRDefault="00347C28" w:rsidP="00347C28">
            <w:pPr>
              <w:pBdr>
                <w:bottom w:val="single" w:sz="4" w:space="1" w:color="auto"/>
              </w:pBdr>
              <w:tabs>
                <w:tab w:val="decimal" w:pos="1190"/>
              </w:tabs>
              <w:spacing w:line="360" w:lineRule="exact"/>
              <w:jc w:val="both"/>
              <w:rPr>
                <w:rFonts w:ascii="Arial" w:hAnsi="Arial" w:cs="Arial"/>
                <w:sz w:val="18"/>
                <w:szCs w:val="18"/>
              </w:rPr>
            </w:pPr>
            <w:r w:rsidRPr="00696D4A">
              <w:rPr>
                <w:rFonts w:ascii="Arial" w:hAnsi="Arial" w:cs="Arial"/>
                <w:sz w:val="18"/>
                <w:szCs w:val="18"/>
              </w:rPr>
              <w:t>(1,514,518)</w:t>
            </w:r>
          </w:p>
        </w:tc>
        <w:tc>
          <w:tcPr>
            <w:tcW w:w="1530" w:type="dxa"/>
            <w:vAlign w:val="bottom"/>
          </w:tcPr>
          <w:p w14:paraId="6C9C2A45" w14:textId="49E357AF" w:rsidR="00347C28" w:rsidRPr="00696D4A" w:rsidRDefault="00347C28" w:rsidP="00347C28">
            <w:pPr>
              <w:pBdr>
                <w:bottom w:val="single" w:sz="4" w:space="1" w:color="auto"/>
              </w:pBdr>
              <w:tabs>
                <w:tab w:val="decimal" w:pos="1190"/>
              </w:tabs>
              <w:spacing w:line="360" w:lineRule="exact"/>
              <w:jc w:val="both"/>
              <w:rPr>
                <w:rFonts w:ascii="Arial" w:hAnsi="Arial" w:cs="Arial"/>
                <w:sz w:val="18"/>
                <w:szCs w:val="18"/>
              </w:rPr>
            </w:pPr>
            <w:r w:rsidRPr="00696D4A">
              <w:rPr>
                <w:rFonts w:ascii="Arial" w:hAnsi="Arial" w:cs="Arial"/>
                <w:sz w:val="18"/>
                <w:szCs w:val="18"/>
              </w:rPr>
              <w:t xml:space="preserve">1,514,518 </w:t>
            </w:r>
          </w:p>
        </w:tc>
      </w:tr>
      <w:tr w:rsidR="00347C28" w:rsidRPr="00696D4A" w14:paraId="34D491FB" w14:textId="3E0E7946" w:rsidTr="00347C28">
        <w:tc>
          <w:tcPr>
            <w:tcW w:w="6030" w:type="dxa"/>
          </w:tcPr>
          <w:p w14:paraId="195866E4" w14:textId="77777777" w:rsidR="00347C28" w:rsidRPr="00696D4A" w:rsidRDefault="00347C28" w:rsidP="00347C28">
            <w:pPr>
              <w:spacing w:line="360" w:lineRule="exact"/>
              <w:ind w:left="254" w:hanging="254"/>
              <w:rPr>
                <w:rFonts w:ascii="Arial" w:hAnsi="Arial" w:cs="Arial"/>
                <w:sz w:val="18"/>
                <w:szCs w:val="18"/>
                <w:u w:val="single"/>
                <w:cs/>
              </w:rPr>
            </w:pPr>
            <w:r w:rsidRPr="00696D4A">
              <w:rPr>
                <w:rFonts w:ascii="Arial" w:hAnsi="Arial" w:cs="Arial"/>
                <w:sz w:val="18"/>
                <w:szCs w:val="18"/>
              </w:rPr>
              <w:t>Total</w:t>
            </w:r>
          </w:p>
        </w:tc>
        <w:tc>
          <w:tcPr>
            <w:tcW w:w="1530" w:type="dxa"/>
            <w:vAlign w:val="bottom"/>
          </w:tcPr>
          <w:p w14:paraId="6F6FF345" w14:textId="2847C842" w:rsidR="00347C28" w:rsidRPr="00696D4A" w:rsidRDefault="00347C28" w:rsidP="00347C28">
            <w:pPr>
              <w:pBdr>
                <w:bottom w:val="double" w:sz="4" w:space="1" w:color="auto"/>
              </w:pBdr>
              <w:tabs>
                <w:tab w:val="decimal" w:pos="1190"/>
              </w:tabs>
              <w:spacing w:line="360" w:lineRule="exact"/>
              <w:jc w:val="both"/>
              <w:rPr>
                <w:rFonts w:ascii="Arial" w:hAnsi="Arial" w:cs="Arial"/>
                <w:sz w:val="18"/>
                <w:szCs w:val="18"/>
              </w:rPr>
            </w:pPr>
            <w:r w:rsidRPr="00696D4A">
              <w:rPr>
                <w:rFonts w:ascii="Arial" w:hAnsi="Arial" w:cs="Arial"/>
                <w:sz w:val="18"/>
                <w:szCs w:val="18"/>
              </w:rPr>
              <w:t xml:space="preserve">6,058,072 </w:t>
            </w:r>
          </w:p>
        </w:tc>
        <w:tc>
          <w:tcPr>
            <w:tcW w:w="1530" w:type="dxa"/>
            <w:vAlign w:val="bottom"/>
          </w:tcPr>
          <w:p w14:paraId="4C4F54F6" w14:textId="31A7BA41" w:rsidR="00347C28" w:rsidRPr="00696D4A" w:rsidRDefault="00347C28" w:rsidP="00347C28">
            <w:pPr>
              <w:pBdr>
                <w:bottom w:val="double" w:sz="4" w:space="1" w:color="auto"/>
              </w:pBdr>
              <w:tabs>
                <w:tab w:val="decimal" w:pos="1190"/>
              </w:tabs>
              <w:spacing w:line="360" w:lineRule="exact"/>
              <w:jc w:val="both"/>
              <w:rPr>
                <w:rFonts w:ascii="Arial" w:hAnsi="Arial" w:cs="Arial"/>
                <w:sz w:val="18"/>
                <w:szCs w:val="18"/>
              </w:rPr>
            </w:pPr>
            <w:r w:rsidRPr="00696D4A">
              <w:rPr>
                <w:rFonts w:ascii="Arial" w:hAnsi="Arial" w:cs="Arial"/>
                <w:sz w:val="18"/>
                <w:szCs w:val="18"/>
              </w:rPr>
              <w:t>(6,058,072)</w:t>
            </w:r>
          </w:p>
        </w:tc>
      </w:tr>
    </w:tbl>
    <w:p w14:paraId="3EA41C43" w14:textId="77777777" w:rsidR="009D00EC" w:rsidRPr="00696D4A" w:rsidRDefault="009D00EC" w:rsidP="00347C28">
      <w:pPr>
        <w:pStyle w:val="ListParagraph"/>
        <w:spacing w:before="240" w:after="0" w:line="380" w:lineRule="exact"/>
        <w:ind w:left="547"/>
        <w:contextualSpacing w:val="0"/>
        <w:jc w:val="thaiDistribute"/>
        <w:rPr>
          <w:rFonts w:ascii="Arial" w:hAnsi="Arial" w:cs="Arial"/>
          <w:szCs w:val="22"/>
        </w:rPr>
      </w:pPr>
      <w:r w:rsidRPr="00696D4A">
        <w:rPr>
          <w:rFonts w:ascii="Arial" w:hAnsi="Arial" w:cs="Arial"/>
          <w:szCs w:val="22"/>
        </w:rPr>
        <w:t>As at 1 January 2025, the classification and measurement of financial assets as defined in the TFRS 9, compared to the classification and measurement under the former accounting policy, are as follows.</w:t>
      </w:r>
    </w:p>
    <w:tbl>
      <w:tblPr>
        <w:tblW w:w="9844" w:type="dxa"/>
        <w:tblInd w:w="18" w:type="dxa"/>
        <w:tblLayout w:type="fixed"/>
        <w:tblLook w:val="04A0" w:firstRow="1" w:lastRow="0" w:firstColumn="1" w:lastColumn="0" w:noHBand="0" w:noVBand="1"/>
      </w:tblPr>
      <w:tblGrid>
        <w:gridCol w:w="2500"/>
        <w:gridCol w:w="1262"/>
        <w:gridCol w:w="52"/>
        <w:gridCol w:w="1163"/>
        <w:gridCol w:w="1216"/>
        <w:gridCol w:w="1215"/>
        <w:gridCol w:w="1215"/>
        <w:gridCol w:w="1221"/>
      </w:tblGrid>
      <w:tr w:rsidR="00F504ED" w:rsidRPr="00696D4A" w14:paraId="70E7B129" w14:textId="77777777" w:rsidTr="00113A6B">
        <w:trPr>
          <w:trHeight w:val="20"/>
          <w:tblHeader/>
        </w:trPr>
        <w:tc>
          <w:tcPr>
            <w:tcW w:w="2500" w:type="dxa"/>
            <w:vAlign w:val="bottom"/>
          </w:tcPr>
          <w:p w14:paraId="38DD11E7" w14:textId="77777777" w:rsidR="009D00EC" w:rsidRPr="00696D4A" w:rsidRDefault="009D00EC" w:rsidP="00347C28">
            <w:pPr>
              <w:pStyle w:val="ListParagraph"/>
              <w:spacing w:after="0" w:line="300" w:lineRule="exact"/>
              <w:ind w:left="900"/>
              <w:contextualSpacing w:val="0"/>
              <w:rPr>
                <w:rFonts w:ascii="Arial" w:hAnsi="Arial" w:cs="Arial"/>
                <w:sz w:val="15"/>
                <w:szCs w:val="15"/>
              </w:rPr>
            </w:pPr>
          </w:p>
        </w:tc>
        <w:tc>
          <w:tcPr>
            <w:tcW w:w="1314" w:type="dxa"/>
            <w:gridSpan w:val="2"/>
            <w:vAlign w:val="bottom"/>
          </w:tcPr>
          <w:p w14:paraId="1404A369" w14:textId="77777777" w:rsidR="009D00EC" w:rsidRPr="00696D4A" w:rsidRDefault="009D00EC" w:rsidP="00347C28">
            <w:pPr>
              <w:spacing w:line="300" w:lineRule="exact"/>
              <w:jc w:val="right"/>
              <w:rPr>
                <w:rFonts w:ascii="Arial" w:hAnsi="Arial" w:cs="Arial"/>
                <w:sz w:val="15"/>
                <w:szCs w:val="15"/>
              </w:rPr>
            </w:pPr>
          </w:p>
        </w:tc>
        <w:tc>
          <w:tcPr>
            <w:tcW w:w="6030" w:type="dxa"/>
            <w:gridSpan w:val="5"/>
            <w:vAlign w:val="bottom"/>
            <w:hideMark/>
          </w:tcPr>
          <w:p w14:paraId="10FDBA7B" w14:textId="77777777" w:rsidR="009D00EC" w:rsidRPr="00696D4A" w:rsidRDefault="009D00EC" w:rsidP="00347C28">
            <w:pPr>
              <w:spacing w:line="300" w:lineRule="exact"/>
              <w:jc w:val="right"/>
              <w:rPr>
                <w:rFonts w:ascii="Arial" w:hAnsi="Arial" w:cs="Arial"/>
                <w:sz w:val="15"/>
                <w:szCs w:val="15"/>
              </w:rPr>
            </w:pPr>
            <w:r w:rsidRPr="00696D4A">
              <w:rPr>
                <w:rFonts w:ascii="Arial" w:hAnsi="Arial" w:cs="Arial"/>
                <w:sz w:val="15"/>
                <w:szCs w:val="15"/>
              </w:rPr>
              <w:t>(Unit: Baht)</w:t>
            </w:r>
          </w:p>
        </w:tc>
      </w:tr>
      <w:tr w:rsidR="00F504ED" w:rsidRPr="00696D4A" w14:paraId="75580007" w14:textId="77777777" w:rsidTr="00113A6B">
        <w:trPr>
          <w:trHeight w:val="20"/>
          <w:tblHeader/>
        </w:trPr>
        <w:tc>
          <w:tcPr>
            <w:tcW w:w="3814" w:type="dxa"/>
            <w:gridSpan w:val="3"/>
            <w:vAlign w:val="bottom"/>
            <w:hideMark/>
          </w:tcPr>
          <w:p w14:paraId="03845FBE" w14:textId="77777777" w:rsidR="009D00EC" w:rsidRPr="00696D4A" w:rsidRDefault="009D00EC" w:rsidP="00347C28">
            <w:pPr>
              <w:pBdr>
                <w:bottom w:val="single" w:sz="4" w:space="1" w:color="auto"/>
              </w:pBdr>
              <w:spacing w:line="300" w:lineRule="exact"/>
              <w:ind w:right="3"/>
              <w:jc w:val="center"/>
              <w:rPr>
                <w:rFonts w:ascii="Arial" w:hAnsi="Arial" w:cs="Arial"/>
                <w:sz w:val="15"/>
                <w:szCs w:val="15"/>
              </w:rPr>
            </w:pPr>
            <w:r w:rsidRPr="00696D4A">
              <w:rPr>
                <w:rFonts w:ascii="Arial" w:hAnsi="Arial" w:cs="Arial"/>
                <w:sz w:val="15"/>
                <w:szCs w:val="15"/>
              </w:rPr>
              <w:t>Classification and measurement under the                        former accounting policy as at 31 December 2024</w:t>
            </w:r>
          </w:p>
        </w:tc>
        <w:tc>
          <w:tcPr>
            <w:tcW w:w="6030" w:type="dxa"/>
            <w:gridSpan w:val="5"/>
            <w:vAlign w:val="bottom"/>
            <w:hideMark/>
          </w:tcPr>
          <w:p w14:paraId="0859BA98" w14:textId="5A2E710F" w:rsidR="009D00EC" w:rsidRPr="00696D4A" w:rsidRDefault="009D00EC" w:rsidP="00347C28">
            <w:pPr>
              <w:pBdr>
                <w:bottom w:val="single" w:sz="4" w:space="1" w:color="auto"/>
              </w:pBdr>
              <w:spacing w:line="300" w:lineRule="exact"/>
              <w:ind w:right="-74"/>
              <w:jc w:val="center"/>
              <w:rPr>
                <w:rFonts w:ascii="Arial" w:hAnsi="Arial" w:cs="Arial"/>
                <w:sz w:val="15"/>
                <w:szCs w:val="15"/>
              </w:rPr>
            </w:pPr>
            <w:r w:rsidRPr="00696D4A">
              <w:rPr>
                <w:rFonts w:ascii="Arial" w:hAnsi="Arial" w:cs="Arial"/>
                <w:sz w:val="15"/>
                <w:szCs w:val="15"/>
              </w:rPr>
              <w:t xml:space="preserve">Classification and measurement in accordance with </w:t>
            </w:r>
            <w:r w:rsidR="00D7767D">
              <w:rPr>
                <w:rFonts w:ascii="Arial" w:hAnsi="Arial" w:cs="Arial"/>
                <w:sz w:val="15"/>
                <w:szCs w:val="15"/>
              </w:rPr>
              <w:t>the Financial Reporting Standards for the group of financial instruments</w:t>
            </w:r>
            <w:r w:rsidRPr="00696D4A">
              <w:rPr>
                <w:rFonts w:ascii="Arial" w:hAnsi="Arial" w:cs="Arial"/>
                <w:sz w:val="15"/>
                <w:szCs w:val="15"/>
              </w:rPr>
              <w:t xml:space="preserve"> as at 1 January 2025</w:t>
            </w:r>
          </w:p>
        </w:tc>
      </w:tr>
      <w:tr w:rsidR="00F504ED" w:rsidRPr="00696D4A" w14:paraId="62C3FCB0" w14:textId="77777777" w:rsidTr="00113A6B">
        <w:trPr>
          <w:trHeight w:val="20"/>
          <w:tblHeader/>
        </w:trPr>
        <w:tc>
          <w:tcPr>
            <w:tcW w:w="2500" w:type="dxa"/>
            <w:vAlign w:val="bottom"/>
          </w:tcPr>
          <w:p w14:paraId="4C061031" w14:textId="77777777" w:rsidR="009D00EC" w:rsidRPr="00696D4A" w:rsidRDefault="009D00EC" w:rsidP="00347C28">
            <w:pPr>
              <w:spacing w:line="300" w:lineRule="exact"/>
              <w:rPr>
                <w:rFonts w:ascii="Arial" w:hAnsi="Arial" w:cs="Arial"/>
                <w:sz w:val="15"/>
                <w:szCs w:val="15"/>
              </w:rPr>
            </w:pPr>
          </w:p>
        </w:tc>
        <w:tc>
          <w:tcPr>
            <w:tcW w:w="1262" w:type="dxa"/>
            <w:vAlign w:val="bottom"/>
          </w:tcPr>
          <w:p w14:paraId="1FA80730" w14:textId="77777777" w:rsidR="009D00EC" w:rsidRPr="00696D4A" w:rsidRDefault="009D00EC" w:rsidP="00347C28">
            <w:pPr>
              <w:spacing w:line="300" w:lineRule="exact"/>
              <w:ind w:right="-15"/>
              <w:jc w:val="center"/>
              <w:rPr>
                <w:rFonts w:ascii="Arial" w:hAnsi="Arial" w:cs="Arial"/>
                <w:sz w:val="15"/>
                <w:szCs w:val="15"/>
              </w:rPr>
            </w:pPr>
          </w:p>
        </w:tc>
        <w:tc>
          <w:tcPr>
            <w:tcW w:w="1215" w:type="dxa"/>
            <w:gridSpan w:val="2"/>
            <w:vAlign w:val="bottom"/>
            <w:hideMark/>
          </w:tcPr>
          <w:p w14:paraId="0C2878AF" w14:textId="77777777" w:rsidR="009D00EC" w:rsidRPr="00696D4A" w:rsidRDefault="009D00EC" w:rsidP="00347C28">
            <w:pPr>
              <w:pBdr>
                <w:bottom w:val="single" w:sz="4" w:space="1" w:color="auto"/>
              </w:pBdr>
              <w:spacing w:line="300" w:lineRule="exact"/>
              <w:jc w:val="center"/>
              <w:rPr>
                <w:rFonts w:ascii="Arial" w:hAnsi="Arial" w:cs="Arial"/>
                <w:sz w:val="15"/>
                <w:szCs w:val="15"/>
                <w:cs/>
              </w:rPr>
            </w:pPr>
            <w:r w:rsidRPr="00696D4A">
              <w:rPr>
                <w:rFonts w:ascii="Arial" w:hAnsi="Arial" w:cs="Arial"/>
                <w:sz w:val="15"/>
                <w:szCs w:val="15"/>
              </w:rPr>
              <w:t>Financial instruments measured at                     fair value through profit                    or loss</w:t>
            </w:r>
          </w:p>
        </w:tc>
        <w:tc>
          <w:tcPr>
            <w:tcW w:w="1216" w:type="dxa"/>
            <w:vAlign w:val="bottom"/>
            <w:hideMark/>
          </w:tcPr>
          <w:p w14:paraId="07AA868D" w14:textId="77777777" w:rsidR="009D00EC" w:rsidRPr="00696D4A" w:rsidRDefault="009D00EC" w:rsidP="00347C28">
            <w:pPr>
              <w:pBdr>
                <w:bottom w:val="single" w:sz="4" w:space="1" w:color="auto"/>
              </w:pBdr>
              <w:spacing w:line="300" w:lineRule="exact"/>
              <w:jc w:val="center"/>
              <w:rPr>
                <w:rFonts w:ascii="Arial" w:hAnsi="Arial" w:cs="Arial"/>
                <w:spacing w:val="-2"/>
                <w:sz w:val="15"/>
                <w:szCs w:val="15"/>
                <w:cs/>
              </w:rPr>
            </w:pPr>
            <w:r w:rsidRPr="00696D4A">
              <w:rPr>
                <w:rFonts w:ascii="Arial" w:hAnsi="Arial" w:cs="Arial"/>
                <w:spacing w:val="-2"/>
                <w:sz w:val="15"/>
                <w:szCs w:val="15"/>
              </w:rPr>
              <w:t>Debt               instruments measured at                     fair value through other comprehensive income</w:t>
            </w:r>
          </w:p>
        </w:tc>
        <w:tc>
          <w:tcPr>
            <w:tcW w:w="1215" w:type="dxa"/>
            <w:vAlign w:val="bottom"/>
            <w:hideMark/>
          </w:tcPr>
          <w:p w14:paraId="33F892CF" w14:textId="77777777" w:rsidR="009D00EC" w:rsidRPr="00696D4A" w:rsidRDefault="009D00EC" w:rsidP="00347C28">
            <w:pPr>
              <w:pBdr>
                <w:bottom w:val="single" w:sz="4" w:space="1" w:color="auto"/>
              </w:pBdr>
              <w:spacing w:line="300" w:lineRule="exact"/>
              <w:jc w:val="center"/>
              <w:rPr>
                <w:rFonts w:ascii="Arial" w:hAnsi="Arial" w:cs="Arial"/>
                <w:spacing w:val="-2"/>
                <w:sz w:val="15"/>
                <w:szCs w:val="15"/>
              </w:rPr>
            </w:pPr>
            <w:r w:rsidRPr="00696D4A">
              <w:rPr>
                <w:rFonts w:ascii="Arial" w:hAnsi="Arial" w:cs="Arial"/>
                <w:spacing w:val="-2"/>
                <w:sz w:val="15"/>
                <w:szCs w:val="15"/>
              </w:rPr>
              <w:t>Equity instruments designated to be measured at fair value through other comprehensive income</w:t>
            </w:r>
          </w:p>
        </w:tc>
        <w:tc>
          <w:tcPr>
            <w:tcW w:w="1215" w:type="dxa"/>
            <w:vAlign w:val="bottom"/>
            <w:hideMark/>
          </w:tcPr>
          <w:p w14:paraId="6224E2E4" w14:textId="77777777" w:rsidR="009D00EC" w:rsidRPr="00696D4A" w:rsidRDefault="009D00EC" w:rsidP="00347C28">
            <w:pPr>
              <w:pBdr>
                <w:bottom w:val="single" w:sz="4" w:space="1" w:color="auto"/>
              </w:pBdr>
              <w:spacing w:line="300" w:lineRule="exact"/>
              <w:jc w:val="center"/>
              <w:rPr>
                <w:rFonts w:ascii="Arial" w:hAnsi="Arial" w:cs="Arial"/>
                <w:sz w:val="15"/>
                <w:szCs w:val="15"/>
              </w:rPr>
            </w:pPr>
            <w:r w:rsidRPr="00696D4A">
              <w:rPr>
                <w:rFonts w:ascii="Arial" w:hAnsi="Arial" w:cs="Arial"/>
                <w:sz w:val="15"/>
                <w:szCs w:val="15"/>
              </w:rPr>
              <w:t>Financial instruments measured at amortised cost</w:t>
            </w:r>
          </w:p>
        </w:tc>
        <w:tc>
          <w:tcPr>
            <w:tcW w:w="1221" w:type="dxa"/>
            <w:vAlign w:val="bottom"/>
            <w:hideMark/>
          </w:tcPr>
          <w:p w14:paraId="3C2140E9" w14:textId="77777777" w:rsidR="009D00EC" w:rsidRPr="00696D4A" w:rsidRDefault="009D00EC" w:rsidP="00347C28">
            <w:pPr>
              <w:pBdr>
                <w:bottom w:val="single" w:sz="4" w:space="1" w:color="auto"/>
              </w:pBdr>
              <w:spacing w:line="300" w:lineRule="exact"/>
              <w:ind w:right="-74"/>
              <w:jc w:val="center"/>
              <w:rPr>
                <w:rFonts w:ascii="Arial" w:hAnsi="Arial" w:cs="Arial"/>
                <w:sz w:val="15"/>
                <w:szCs w:val="15"/>
              </w:rPr>
            </w:pPr>
            <w:r w:rsidRPr="00696D4A">
              <w:rPr>
                <w:rFonts w:ascii="Arial" w:hAnsi="Arial" w:cs="Arial"/>
                <w:sz w:val="15"/>
                <w:szCs w:val="15"/>
              </w:rPr>
              <w:t>Total</w:t>
            </w:r>
          </w:p>
        </w:tc>
      </w:tr>
      <w:tr w:rsidR="00F504ED" w:rsidRPr="00696D4A" w14:paraId="1C78DB70" w14:textId="77777777" w:rsidTr="00113A6B">
        <w:trPr>
          <w:trHeight w:val="252"/>
        </w:trPr>
        <w:tc>
          <w:tcPr>
            <w:tcW w:w="2500" w:type="dxa"/>
          </w:tcPr>
          <w:p w14:paraId="13C1E82C" w14:textId="77777777" w:rsidR="009D00EC" w:rsidRPr="00696D4A" w:rsidRDefault="009D00EC" w:rsidP="00347C28">
            <w:pPr>
              <w:spacing w:line="300" w:lineRule="exact"/>
              <w:ind w:left="158" w:right="-105" w:hanging="158"/>
              <w:rPr>
                <w:rFonts w:ascii="Arial" w:hAnsi="Arial" w:cs="Arial"/>
                <w:b/>
                <w:bCs/>
                <w:sz w:val="15"/>
                <w:szCs w:val="15"/>
              </w:rPr>
            </w:pPr>
            <w:r w:rsidRPr="00696D4A">
              <w:rPr>
                <w:rFonts w:ascii="Arial" w:hAnsi="Arial" w:cs="Arial"/>
                <w:b/>
                <w:bCs/>
                <w:sz w:val="15"/>
                <w:szCs w:val="15"/>
              </w:rPr>
              <w:t>Investment in securities</w:t>
            </w:r>
          </w:p>
        </w:tc>
        <w:tc>
          <w:tcPr>
            <w:tcW w:w="1262" w:type="dxa"/>
            <w:vAlign w:val="bottom"/>
          </w:tcPr>
          <w:p w14:paraId="10F4999C" w14:textId="77777777" w:rsidR="009D00EC" w:rsidRPr="00696D4A" w:rsidRDefault="009D00EC" w:rsidP="00347C28">
            <w:pPr>
              <w:tabs>
                <w:tab w:val="decimal" w:pos="1333"/>
              </w:tabs>
              <w:spacing w:line="300" w:lineRule="exact"/>
              <w:rPr>
                <w:rFonts w:ascii="Arial" w:hAnsi="Arial" w:cs="Arial"/>
                <w:sz w:val="15"/>
                <w:szCs w:val="15"/>
              </w:rPr>
            </w:pPr>
          </w:p>
        </w:tc>
        <w:tc>
          <w:tcPr>
            <w:tcW w:w="1215" w:type="dxa"/>
            <w:gridSpan w:val="2"/>
            <w:vAlign w:val="bottom"/>
          </w:tcPr>
          <w:p w14:paraId="12B59CF0" w14:textId="77777777" w:rsidR="009D00EC" w:rsidRPr="00696D4A" w:rsidRDefault="009D00EC" w:rsidP="00347C28">
            <w:pPr>
              <w:tabs>
                <w:tab w:val="decimal" w:pos="1333"/>
              </w:tabs>
              <w:spacing w:line="300" w:lineRule="exact"/>
              <w:rPr>
                <w:rFonts w:ascii="Arial" w:hAnsi="Arial" w:cs="Arial"/>
                <w:sz w:val="15"/>
                <w:szCs w:val="15"/>
              </w:rPr>
            </w:pPr>
          </w:p>
        </w:tc>
        <w:tc>
          <w:tcPr>
            <w:tcW w:w="1216" w:type="dxa"/>
            <w:vAlign w:val="bottom"/>
          </w:tcPr>
          <w:p w14:paraId="5C525D8E" w14:textId="77777777" w:rsidR="009D00EC" w:rsidRPr="00696D4A" w:rsidRDefault="009D00EC" w:rsidP="00347C28">
            <w:pPr>
              <w:tabs>
                <w:tab w:val="decimal" w:pos="1333"/>
              </w:tabs>
              <w:spacing w:line="300" w:lineRule="exact"/>
              <w:rPr>
                <w:rFonts w:ascii="Arial" w:hAnsi="Arial" w:cs="Arial"/>
                <w:sz w:val="15"/>
                <w:szCs w:val="15"/>
              </w:rPr>
            </w:pPr>
          </w:p>
        </w:tc>
        <w:tc>
          <w:tcPr>
            <w:tcW w:w="1215" w:type="dxa"/>
            <w:vAlign w:val="bottom"/>
          </w:tcPr>
          <w:p w14:paraId="5EDBFD88" w14:textId="77777777" w:rsidR="009D00EC" w:rsidRPr="00696D4A" w:rsidRDefault="009D00EC" w:rsidP="00347C28">
            <w:pPr>
              <w:tabs>
                <w:tab w:val="decimal" w:pos="1333"/>
              </w:tabs>
              <w:spacing w:line="300" w:lineRule="exact"/>
              <w:rPr>
                <w:rFonts w:ascii="Arial" w:hAnsi="Arial" w:cs="Arial"/>
                <w:sz w:val="15"/>
                <w:szCs w:val="15"/>
              </w:rPr>
            </w:pPr>
          </w:p>
        </w:tc>
        <w:tc>
          <w:tcPr>
            <w:tcW w:w="1215" w:type="dxa"/>
            <w:vAlign w:val="bottom"/>
          </w:tcPr>
          <w:p w14:paraId="389A284B" w14:textId="77777777" w:rsidR="009D00EC" w:rsidRPr="00696D4A" w:rsidRDefault="009D00EC" w:rsidP="00347C28">
            <w:pPr>
              <w:tabs>
                <w:tab w:val="decimal" w:pos="1333"/>
              </w:tabs>
              <w:spacing w:line="300" w:lineRule="exact"/>
              <w:rPr>
                <w:rFonts w:ascii="Arial" w:hAnsi="Arial" w:cs="Arial"/>
                <w:sz w:val="15"/>
                <w:szCs w:val="15"/>
              </w:rPr>
            </w:pPr>
          </w:p>
        </w:tc>
        <w:tc>
          <w:tcPr>
            <w:tcW w:w="1221" w:type="dxa"/>
            <w:vAlign w:val="bottom"/>
          </w:tcPr>
          <w:p w14:paraId="0D088F94" w14:textId="77777777" w:rsidR="009D00EC" w:rsidRPr="00696D4A" w:rsidRDefault="009D00EC" w:rsidP="00347C28">
            <w:pPr>
              <w:tabs>
                <w:tab w:val="decimal" w:pos="1333"/>
              </w:tabs>
              <w:spacing w:line="300" w:lineRule="exact"/>
              <w:rPr>
                <w:rFonts w:ascii="Arial" w:hAnsi="Arial" w:cs="Arial"/>
                <w:sz w:val="15"/>
                <w:szCs w:val="15"/>
              </w:rPr>
            </w:pPr>
          </w:p>
        </w:tc>
      </w:tr>
      <w:tr w:rsidR="00F504ED" w:rsidRPr="00696D4A" w14:paraId="140D8FF1" w14:textId="77777777" w:rsidTr="00113A6B">
        <w:trPr>
          <w:trHeight w:val="252"/>
        </w:trPr>
        <w:tc>
          <w:tcPr>
            <w:tcW w:w="2500" w:type="dxa"/>
          </w:tcPr>
          <w:p w14:paraId="638713C7" w14:textId="77777777" w:rsidR="009D00EC" w:rsidRPr="00696D4A" w:rsidRDefault="009D00EC" w:rsidP="00347C28">
            <w:pPr>
              <w:spacing w:line="300" w:lineRule="exact"/>
              <w:ind w:left="158" w:right="-105" w:hanging="158"/>
              <w:rPr>
                <w:rFonts w:ascii="Arial" w:hAnsi="Arial" w:cs="Arial"/>
                <w:b/>
                <w:bCs/>
                <w:sz w:val="15"/>
                <w:szCs w:val="15"/>
              </w:rPr>
            </w:pPr>
            <w:r w:rsidRPr="00696D4A">
              <w:rPr>
                <w:rFonts w:ascii="Arial" w:hAnsi="Arial" w:cs="Arial"/>
                <w:b/>
                <w:bCs/>
                <w:sz w:val="15"/>
                <w:szCs w:val="15"/>
              </w:rPr>
              <w:t xml:space="preserve">Trading investment which measured at fair value through profit or loss </w:t>
            </w:r>
          </w:p>
        </w:tc>
        <w:tc>
          <w:tcPr>
            <w:tcW w:w="1262" w:type="dxa"/>
            <w:vAlign w:val="bottom"/>
          </w:tcPr>
          <w:p w14:paraId="500EAD0E"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5" w:type="dxa"/>
            <w:gridSpan w:val="2"/>
            <w:vAlign w:val="bottom"/>
          </w:tcPr>
          <w:p w14:paraId="5E11E446"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6" w:type="dxa"/>
            <w:vAlign w:val="bottom"/>
          </w:tcPr>
          <w:p w14:paraId="6F6F4ABC" w14:textId="77777777" w:rsidR="009D00EC" w:rsidRPr="00696D4A" w:rsidRDefault="009D00EC" w:rsidP="00347C28">
            <w:pPr>
              <w:tabs>
                <w:tab w:val="decimal" w:pos="1333"/>
              </w:tabs>
              <w:spacing w:line="300" w:lineRule="exact"/>
              <w:rPr>
                <w:rFonts w:ascii="Arial" w:eastAsia="Calibri" w:hAnsi="Arial" w:cs="Arial"/>
                <w:sz w:val="15"/>
                <w:szCs w:val="15"/>
                <w:cs/>
              </w:rPr>
            </w:pPr>
          </w:p>
        </w:tc>
        <w:tc>
          <w:tcPr>
            <w:tcW w:w="1215" w:type="dxa"/>
            <w:vAlign w:val="bottom"/>
          </w:tcPr>
          <w:p w14:paraId="1B93116D" w14:textId="77777777" w:rsidR="009D00EC" w:rsidRPr="00696D4A" w:rsidRDefault="009D00EC" w:rsidP="00347C28">
            <w:pPr>
              <w:tabs>
                <w:tab w:val="decimal" w:pos="1333"/>
              </w:tabs>
              <w:spacing w:line="300" w:lineRule="exact"/>
              <w:rPr>
                <w:rFonts w:ascii="Arial" w:eastAsia="Calibri" w:hAnsi="Arial" w:cs="Arial"/>
                <w:sz w:val="15"/>
                <w:szCs w:val="15"/>
                <w:cs/>
              </w:rPr>
            </w:pPr>
          </w:p>
        </w:tc>
        <w:tc>
          <w:tcPr>
            <w:tcW w:w="1215" w:type="dxa"/>
            <w:vAlign w:val="bottom"/>
          </w:tcPr>
          <w:p w14:paraId="74103146" w14:textId="77777777" w:rsidR="009D00EC" w:rsidRPr="00696D4A" w:rsidRDefault="009D00EC" w:rsidP="00347C28">
            <w:pPr>
              <w:tabs>
                <w:tab w:val="decimal" w:pos="1333"/>
              </w:tabs>
              <w:spacing w:line="300" w:lineRule="exact"/>
              <w:rPr>
                <w:rFonts w:ascii="Arial" w:eastAsia="Calibri" w:hAnsi="Arial" w:cs="Arial"/>
                <w:sz w:val="15"/>
                <w:szCs w:val="15"/>
                <w:cs/>
              </w:rPr>
            </w:pPr>
          </w:p>
        </w:tc>
        <w:tc>
          <w:tcPr>
            <w:tcW w:w="1221" w:type="dxa"/>
            <w:vAlign w:val="bottom"/>
          </w:tcPr>
          <w:p w14:paraId="2C3F50DA" w14:textId="77777777" w:rsidR="009D00EC" w:rsidRPr="00696D4A" w:rsidRDefault="009D00EC" w:rsidP="00347C28">
            <w:pPr>
              <w:tabs>
                <w:tab w:val="decimal" w:pos="1333"/>
              </w:tabs>
              <w:spacing w:line="300" w:lineRule="exact"/>
              <w:rPr>
                <w:rFonts w:ascii="Arial" w:eastAsia="Calibri" w:hAnsi="Arial" w:cs="Arial"/>
                <w:sz w:val="15"/>
                <w:szCs w:val="15"/>
              </w:rPr>
            </w:pPr>
          </w:p>
        </w:tc>
      </w:tr>
      <w:tr w:rsidR="00F504ED" w:rsidRPr="00696D4A" w14:paraId="6EC90CD4" w14:textId="77777777" w:rsidTr="00113A6B">
        <w:trPr>
          <w:trHeight w:val="252"/>
        </w:trPr>
        <w:tc>
          <w:tcPr>
            <w:tcW w:w="2500" w:type="dxa"/>
          </w:tcPr>
          <w:p w14:paraId="6757D4BC" w14:textId="77777777" w:rsidR="009D00EC" w:rsidRPr="00696D4A" w:rsidRDefault="009D00EC" w:rsidP="00347C28">
            <w:pPr>
              <w:spacing w:line="300" w:lineRule="exact"/>
              <w:ind w:left="158" w:right="-105" w:hanging="158"/>
              <w:rPr>
                <w:rFonts w:ascii="Arial" w:hAnsi="Arial" w:cs="Arial"/>
                <w:sz w:val="15"/>
                <w:szCs w:val="15"/>
              </w:rPr>
            </w:pPr>
            <w:r w:rsidRPr="00696D4A">
              <w:rPr>
                <w:rFonts w:ascii="Arial" w:hAnsi="Arial" w:cs="Arial"/>
                <w:sz w:val="15"/>
                <w:szCs w:val="15"/>
              </w:rPr>
              <w:t>Equity instruments</w:t>
            </w:r>
          </w:p>
        </w:tc>
        <w:tc>
          <w:tcPr>
            <w:tcW w:w="1262" w:type="dxa"/>
            <w:vAlign w:val="bottom"/>
          </w:tcPr>
          <w:p w14:paraId="2F891560"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377,574,956</w:t>
            </w:r>
          </w:p>
        </w:tc>
        <w:tc>
          <w:tcPr>
            <w:tcW w:w="1215" w:type="dxa"/>
            <w:gridSpan w:val="2"/>
            <w:vAlign w:val="bottom"/>
          </w:tcPr>
          <w:p w14:paraId="3905DEFD"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377,574,956 </w:t>
            </w:r>
          </w:p>
        </w:tc>
        <w:tc>
          <w:tcPr>
            <w:tcW w:w="1216" w:type="dxa"/>
            <w:vAlign w:val="bottom"/>
          </w:tcPr>
          <w:p w14:paraId="314864F4" w14:textId="77777777" w:rsidR="009D00EC" w:rsidRPr="00696D4A" w:rsidRDefault="009D00EC" w:rsidP="00347C28">
            <w:pPr>
              <w:tabs>
                <w:tab w:val="decimal" w:pos="1333"/>
              </w:tabs>
              <w:spacing w:line="300" w:lineRule="exact"/>
              <w:rPr>
                <w:rFonts w:ascii="Arial" w:eastAsia="Calibri" w:hAnsi="Arial" w:cs="Arial"/>
                <w:sz w:val="15"/>
                <w:szCs w:val="15"/>
                <w:cs/>
              </w:rPr>
            </w:pPr>
            <w:r w:rsidRPr="00696D4A">
              <w:rPr>
                <w:rFonts w:ascii="Arial" w:eastAsia="Calibri" w:hAnsi="Arial" w:cs="Arial"/>
                <w:sz w:val="15"/>
                <w:szCs w:val="15"/>
                <w:cs/>
              </w:rPr>
              <w:t>-</w:t>
            </w:r>
          </w:p>
        </w:tc>
        <w:tc>
          <w:tcPr>
            <w:tcW w:w="1215" w:type="dxa"/>
            <w:vAlign w:val="bottom"/>
          </w:tcPr>
          <w:p w14:paraId="4155C4B3" w14:textId="77777777" w:rsidR="009D00EC" w:rsidRPr="00696D4A" w:rsidRDefault="009D00EC" w:rsidP="00347C28">
            <w:pPr>
              <w:tabs>
                <w:tab w:val="decimal" w:pos="1333"/>
              </w:tabs>
              <w:spacing w:line="300" w:lineRule="exact"/>
              <w:rPr>
                <w:rFonts w:ascii="Arial" w:eastAsia="Calibri" w:hAnsi="Arial" w:cs="Arial"/>
                <w:sz w:val="15"/>
                <w:szCs w:val="15"/>
                <w:cs/>
              </w:rPr>
            </w:pPr>
            <w:r w:rsidRPr="00696D4A">
              <w:rPr>
                <w:rFonts w:ascii="Arial" w:eastAsia="Calibri" w:hAnsi="Arial" w:cs="Arial"/>
                <w:sz w:val="15"/>
                <w:szCs w:val="15"/>
                <w:cs/>
              </w:rPr>
              <w:t>-</w:t>
            </w:r>
          </w:p>
        </w:tc>
        <w:tc>
          <w:tcPr>
            <w:tcW w:w="1215" w:type="dxa"/>
            <w:vAlign w:val="bottom"/>
          </w:tcPr>
          <w:p w14:paraId="1267DBA0" w14:textId="77777777" w:rsidR="009D00EC" w:rsidRPr="00696D4A" w:rsidRDefault="009D00EC" w:rsidP="00347C28">
            <w:pPr>
              <w:tabs>
                <w:tab w:val="decimal" w:pos="1333"/>
              </w:tabs>
              <w:spacing w:line="300" w:lineRule="exact"/>
              <w:rPr>
                <w:rFonts w:ascii="Arial" w:eastAsia="Calibri" w:hAnsi="Arial" w:cs="Arial"/>
                <w:sz w:val="15"/>
                <w:szCs w:val="15"/>
                <w:cs/>
              </w:rPr>
            </w:pPr>
            <w:r w:rsidRPr="00696D4A">
              <w:rPr>
                <w:rFonts w:ascii="Arial" w:eastAsia="Calibri" w:hAnsi="Arial" w:cs="Arial"/>
                <w:sz w:val="15"/>
                <w:szCs w:val="15"/>
                <w:cs/>
              </w:rPr>
              <w:t>-</w:t>
            </w:r>
          </w:p>
        </w:tc>
        <w:tc>
          <w:tcPr>
            <w:tcW w:w="1221" w:type="dxa"/>
            <w:vAlign w:val="bottom"/>
          </w:tcPr>
          <w:p w14:paraId="35613F60"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377,574,956 </w:t>
            </w:r>
          </w:p>
        </w:tc>
      </w:tr>
      <w:tr w:rsidR="00F504ED" w:rsidRPr="00696D4A" w14:paraId="04E21883" w14:textId="77777777" w:rsidTr="00113A6B">
        <w:trPr>
          <w:trHeight w:val="252"/>
        </w:trPr>
        <w:tc>
          <w:tcPr>
            <w:tcW w:w="2500" w:type="dxa"/>
            <w:vAlign w:val="bottom"/>
          </w:tcPr>
          <w:p w14:paraId="31FE21BE" w14:textId="77777777" w:rsidR="009D00EC" w:rsidRPr="00696D4A" w:rsidRDefault="009D00EC" w:rsidP="00347C28">
            <w:pPr>
              <w:spacing w:line="300" w:lineRule="exact"/>
              <w:ind w:left="158" w:right="-105" w:hanging="158"/>
              <w:rPr>
                <w:rFonts w:ascii="Arial" w:hAnsi="Arial" w:cs="Arial"/>
                <w:b/>
                <w:bCs/>
                <w:sz w:val="15"/>
                <w:szCs w:val="15"/>
              </w:rPr>
            </w:pPr>
            <w:r w:rsidRPr="00696D4A">
              <w:rPr>
                <w:rFonts w:ascii="Arial" w:eastAsia="Arial Unicode MS" w:hAnsi="Arial" w:cs="Arial"/>
                <w:b/>
                <w:bCs/>
                <w:sz w:val="15"/>
                <w:szCs w:val="15"/>
              </w:rPr>
              <w:t>Available-for-sale investments measured at fair value through other comprehensive income</w:t>
            </w:r>
          </w:p>
        </w:tc>
        <w:tc>
          <w:tcPr>
            <w:tcW w:w="1262" w:type="dxa"/>
            <w:vAlign w:val="bottom"/>
          </w:tcPr>
          <w:p w14:paraId="7D615242" w14:textId="77777777" w:rsidR="009D00EC" w:rsidRPr="00696D4A" w:rsidRDefault="009D00EC" w:rsidP="00347C28">
            <w:pPr>
              <w:tabs>
                <w:tab w:val="decimal" w:pos="1333"/>
              </w:tabs>
              <w:spacing w:line="300" w:lineRule="exact"/>
              <w:rPr>
                <w:rFonts w:ascii="Arial" w:hAnsi="Arial" w:cs="Arial"/>
                <w:sz w:val="15"/>
                <w:szCs w:val="15"/>
              </w:rPr>
            </w:pPr>
          </w:p>
        </w:tc>
        <w:tc>
          <w:tcPr>
            <w:tcW w:w="1215" w:type="dxa"/>
            <w:gridSpan w:val="2"/>
            <w:vAlign w:val="bottom"/>
          </w:tcPr>
          <w:p w14:paraId="199D9ED2"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6" w:type="dxa"/>
            <w:vAlign w:val="bottom"/>
          </w:tcPr>
          <w:p w14:paraId="4EE2A70B"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5" w:type="dxa"/>
            <w:vAlign w:val="bottom"/>
          </w:tcPr>
          <w:p w14:paraId="682F3925"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5" w:type="dxa"/>
            <w:vAlign w:val="bottom"/>
          </w:tcPr>
          <w:p w14:paraId="76B02CB6"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21" w:type="dxa"/>
            <w:vAlign w:val="bottom"/>
          </w:tcPr>
          <w:p w14:paraId="5FB02E03" w14:textId="77777777" w:rsidR="009D00EC" w:rsidRPr="00696D4A" w:rsidRDefault="009D00EC" w:rsidP="00347C28">
            <w:pPr>
              <w:tabs>
                <w:tab w:val="decimal" w:pos="1333"/>
              </w:tabs>
              <w:spacing w:line="300" w:lineRule="exact"/>
              <w:rPr>
                <w:rFonts w:ascii="Arial" w:eastAsia="Calibri" w:hAnsi="Arial" w:cs="Arial"/>
                <w:sz w:val="15"/>
                <w:szCs w:val="15"/>
              </w:rPr>
            </w:pPr>
          </w:p>
        </w:tc>
      </w:tr>
      <w:tr w:rsidR="00F504ED" w:rsidRPr="00696D4A" w14:paraId="40EF0C28" w14:textId="77777777" w:rsidTr="00113A6B">
        <w:trPr>
          <w:trHeight w:val="252"/>
        </w:trPr>
        <w:tc>
          <w:tcPr>
            <w:tcW w:w="2500" w:type="dxa"/>
            <w:vAlign w:val="bottom"/>
          </w:tcPr>
          <w:p w14:paraId="70D310E2" w14:textId="77777777" w:rsidR="009D00EC" w:rsidRPr="00696D4A" w:rsidRDefault="009D00EC" w:rsidP="00347C28">
            <w:pPr>
              <w:spacing w:line="300" w:lineRule="exact"/>
              <w:ind w:left="158" w:right="-105" w:hanging="158"/>
              <w:rPr>
                <w:rFonts w:ascii="Arial" w:eastAsia="Arial Unicode MS" w:hAnsi="Arial" w:cs="Arial"/>
                <w:sz w:val="15"/>
                <w:szCs w:val="15"/>
              </w:rPr>
            </w:pPr>
            <w:r w:rsidRPr="00696D4A">
              <w:rPr>
                <w:rFonts w:ascii="Arial" w:eastAsia="Arial Unicode MS" w:hAnsi="Arial" w:cs="Arial"/>
                <w:sz w:val="15"/>
                <w:szCs w:val="15"/>
              </w:rPr>
              <w:t xml:space="preserve">Equity </w:t>
            </w:r>
            <w:r w:rsidRPr="00696D4A">
              <w:rPr>
                <w:rFonts w:ascii="Arial" w:hAnsi="Arial" w:cs="Arial"/>
                <w:sz w:val="15"/>
                <w:szCs w:val="15"/>
              </w:rPr>
              <w:t>instruments</w:t>
            </w:r>
          </w:p>
        </w:tc>
        <w:tc>
          <w:tcPr>
            <w:tcW w:w="1262" w:type="dxa"/>
            <w:vAlign w:val="bottom"/>
          </w:tcPr>
          <w:p w14:paraId="6C3BB040" w14:textId="77777777" w:rsidR="009D00EC" w:rsidRPr="00696D4A" w:rsidRDefault="009D00EC" w:rsidP="00347C28">
            <w:pPr>
              <w:tabs>
                <w:tab w:val="decimal" w:pos="1333"/>
              </w:tabs>
              <w:spacing w:line="300" w:lineRule="exact"/>
              <w:rPr>
                <w:rFonts w:ascii="Arial" w:hAnsi="Arial" w:cs="Arial"/>
                <w:sz w:val="15"/>
                <w:szCs w:val="15"/>
              </w:rPr>
            </w:pPr>
            <w:r w:rsidRPr="00696D4A">
              <w:rPr>
                <w:rFonts w:ascii="Arial" w:eastAsia="Calibri" w:hAnsi="Arial" w:cs="Arial"/>
                <w:sz w:val="15"/>
                <w:szCs w:val="15"/>
              </w:rPr>
              <w:t xml:space="preserve"> 556,640,362 </w:t>
            </w:r>
          </w:p>
        </w:tc>
        <w:tc>
          <w:tcPr>
            <w:tcW w:w="1215" w:type="dxa"/>
            <w:gridSpan w:val="2"/>
            <w:vAlign w:val="bottom"/>
          </w:tcPr>
          <w:p w14:paraId="48E574B8"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77,733,065</w:t>
            </w:r>
          </w:p>
        </w:tc>
        <w:tc>
          <w:tcPr>
            <w:tcW w:w="1216" w:type="dxa"/>
            <w:vAlign w:val="bottom"/>
          </w:tcPr>
          <w:p w14:paraId="25BB9F39"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15" w:type="dxa"/>
            <w:vAlign w:val="bottom"/>
          </w:tcPr>
          <w:p w14:paraId="29D80229"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478,907,297</w:t>
            </w:r>
          </w:p>
        </w:tc>
        <w:tc>
          <w:tcPr>
            <w:tcW w:w="1215" w:type="dxa"/>
            <w:vAlign w:val="bottom"/>
          </w:tcPr>
          <w:p w14:paraId="5ED79810"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21" w:type="dxa"/>
            <w:vAlign w:val="bottom"/>
          </w:tcPr>
          <w:p w14:paraId="0FF18E5C"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556,640,362</w:t>
            </w:r>
          </w:p>
        </w:tc>
      </w:tr>
      <w:tr w:rsidR="00F504ED" w:rsidRPr="00696D4A" w14:paraId="57A4ED44" w14:textId="77777777" w:rsidTr="00113A6B">
        <w:trPr>
          <w:trHeight w:val="252"/>
        </w:trPr>
        <w:tc>
          <w:tcPr>
            <w:tcW w:w="2500" w:type="dxa"/>
            <w:vAlign w:val="bottom"/>
          </w:tcPr>
          <w:p w14:paraId="2DB21EDE" w14:textId="77777777" w:rsidR="009D00EC" w:rsidRPr="00696D4A" w:rsidRDefault="009D00EC" w:rsidP="00347C28">
            <w:pPr>
              <w:spacing w:line="300" w:lineRule="exact"/>
              <w:ind w:left="158" w:right="-105" w:hanging="158"/>
              <w:rPr>
                <w:rFonts w:ascii="Arial" w:hAnsi="Arial" w:cs="Arial"/>
                <w:b/>
                <w:bCs/>
                <w:sz w:val="15"/>
                <w:szCs w:val="15"/>
              </w:rPr>
            </w:pPr>
            <w:r w:rsidRPr="00696D4A">
              <w:rPr>
                <w:rFonts w:ascii="Arial" w:eastAsia="Arial Unicode MS" w:hAnsi="Arial" w:cs="Arial"/>
                <w:sz w:val="15"/>
                <w:szCs w:val="15"/>
              </w:rPr>
              <w:t xml:space="preserve">Debt </w:t>
            </w:r>
            <w:r w:rsidRPr="00696D4A">
              <w:rPr>
                <w:rFonts w:ascii="Arial" w:hAnsi="Arial" w:cs="Arial"/>
                <w:sz w:val="15"/>
                <w:szCs w:val="15"/>
              </w:rPr>
              <w:t>instruments</w:t>
            </w:r>
          </w:p>
        </w:tc>
        <w:tc>
          <w:tcPr>
            <w:tcW w:w="1262" w:type="dxa"/>
            <w:vAlign w:val="bottom"/>
          </w:tcPr>
          <w:p w14:paraId="2556F74D" w14:textId="77777777" w:rsidR="009D00EC" w:rsidRPr="00696D4A" w:rsidRDefault="009D00EC" w:rsidP="00347C28">
            <w:pPr>
              <w:tabs>
                <w:tab w:val="decimal" w:pos="1333"/>
              </w:tabs>
              <w:spacing w:line="300" w:lineRule="exact"/>
              <w:rPr>
                <w:rFonts w:ascii="Arial" w:hAnsi="Arial" w:cs="Arial"/>
                <w:sz w:val="15"/>
                <w:szCs w:val="15"/>
              </w:rPr>
            </w:pPr>
            <w:r w:rsidRPr="00696D4A">
              <w:rPr>
                <w:rFonts w:ascii="Arial" w:eastAsia="Calibri" w:hAnsi="Arial" w:cs="Arial"/>
                <w:sz w:val="15"/>
                <w:szCs w:val="15"/>
              </w:rPr>
              <w:t xml:space="preserve">1,865,266,449 </w:t>
            </w:r>
          </w:p>
        </w:tc>
        <w:tc>
          <w:tcPr>
            <w:tcW w:w="1215" w:type="dxa"/>
            <w:gridSpan w:val="2"/>
            <w:vAlign w:val="bottom"/>
          </w:tcPr>
          <w:p w14:paraId="145A17D9"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35,500,000 </w:t>
            </w:r>
          </w:p>
        </w:tc>
        <w:tc>
          <w:tcPr>
            <w:tcW w:w="1216" w:type="dxa"/>
            <w:vAlign w:val="bottom"/>
          </w:tcPr>
          <w:p w14:paraId="5F518F43"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1,829,766,449 </w:t>
            </w:r>
          </w:p>
        </w:tc>
        <w:tc>
          <w:tcPr>
            <w:tcW w:w="1215" w:type="dxa"/>
            <w:vAlign w:val="bottom"/>
          </w:tcPr>
          <w:p w14:paraId="56F1D65B"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15" w:type="dxa"/>
            <w:vAlign w:val="bottom"/>
          </w:tcPr>
          <w:p w14:paraId="16B932CF"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21" w:type="dxa"/>
            <w:vAlign w:val="bottom"/>
          </w:tcPr>
          <w:p w14:paraId="59DEE931"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1,865,266,449 </w:t>
            </w:r>
          </w:p>
        </w:tc>
      </w:tr>
      <w:tr w:rsidR="00F504ED" w:rsidRPr="00696D4A" w14:paraId="22D17B6B" w14:textId="77777777" w:rsidTr="00113A6B">
        <w:trPr>
          <w:trHeight w:val="252"/>
        </w:trPr>
        <w:tc>
          <w:tcPr>
            <w:tcW w:w="2500" w:type="dxa"/>
            <w:vAlign w:val="bottom"/>
          </w:tcPr>
          <w:p w14:paraId="6D2F3C31" w14:textId="77777777" w:rsidR="009D00EC" w:rsidRPr="00696D4A" w:rsidRDefault="009D00EC" w:rsidP="00347C28">
            <w:pPr>
              <w:spacing w:line="300" w:lineRule="exact"/>
              <w:ind w:left="165" w:right="-105" w:hanging="161"/>
              <w:rPr>
                <w:rFonts w:ascii="Arial" w:hAnsi="Arial" w:cs="Arial"/>
                <w:b/>
                <w:bCs/>
                <w:sz w:val="15"/>
                <w:szCs w:val="15"/>
              </w:rPr>
            </w:pPr>
            <w:r w:rsidRPr="00696D4A">
              <w:rPr>
                <w:rFonts w:ascii="Arial" w:eastAsia="Arial Unicode MS" w:hAnsi="Arial" w:cs="Arial"/>
                <w:b/>
                <w:bCs/>
                <w:sz w:val="15"/>
                <w:szCs w:val="15"/>
              </w:rPr>
              <w:t>Held-to-maturity investments measured at amortised cost</w:t>
            </w:r>
          </w:p>
        </w:tc>
        <w:tc>
          <w:tcPr>
            <w:tcW w:w="1262" w:type="dxa"/>
            <w:vAlign w:val="bottom"/>
          </w:tcPr>
          <w:p w14:paraId="4825129F" w14:textId="77777777" w:rsidR="009D00EC" w:rsidRPr="00696D4A" w:rsidRDefault="009D00EC" w:rsidP="00347C28">
            <w:pPr>
              <w:tabs>
                <w:tab w:val="decimal" w:pos="1333"/>
              </w:tabs>
              <w:spacing w:line="300" w:lineRule="exact"/>
              <w:rPr>
                <w:rFonts w:ascii="Arial" w:hAnsi="Arial" w:cs="Arial"/>
                <w:sz w:val="15"/>
                <w:szCs w:val="15"/>
              </w:rPr>
            </w:pPr>
          </w:p>
        </w:tc>
        <w:tc>
          <w:tcPr>
            <w:tcW w:w="1215" w:type="dxa"/>
            <w:gridSpan w:val="2"/>
            <w:vAlign w:val="bottom"/>
          </w:tcPr>
          <w:p w14:paraId="51482A1D"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6" w:type="dxa"/>
            <w:vAlign w:val="bottom"/>
          </w:tcPr>
          <w:p w14:paraId="588477E5"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5" w:type="dxa"/>
            <w:vAlign w:val="bottom"/>
          </w:tcPr>
          <w:p w14:paraId="6CF87277"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15" w:type="dxa"/>
            <w:vAlign w:val="bottom"/>
          </w:tcPr>
          <w:p w14:paraId="124C3D1D" w14:textId="77777777" w:rsidR="009D00EC" w:rsidRPr="00696D4A" w:rsidRDefault="009D00EC" w:rsidP="00347C28">
            <w:pPr>
              <w:tabs>
                <w:tab w:val="decimal" w:pos="1333"/>
              </w:tabs>
              <w:spacing w:line="300" w:lineRule="exact"/>
              <w:rPr>
                <w:rFonts w:ascii="Arial" w:eastAsia="Calibri" w:hAnsi="Arial" w:cs="Arial"/>
                <w:sz w:val="15"/>
                <w:szCs w:val="15"/>
              </w:rPr>
            </w:pPr>
          </w:p>
        </w:tc>
        <w:tc>
          <w:tcPr>
            <w:tcW w:w="1221" w:type="dxa"/>
            <w:vAlign w:val="bottom"/>
          </w:tcPr>
          <w:p w14:paraId="11D13B02" w14:textId="77777777" w:rsidR="009D00EC" w:rsidRPr="00696D4A" w:rsidRDefault="009D00EC" w:rsidP="00347C28">
            <w:pPr>
              <w:tabs>
                <w:tab w:val="decimal" w:pos="1333"/>
              </w:tabs>
              <w:spacing w:line="300" w:lineRule="exact"/>
              <w:rPr>
                <w:rFonts w:ascii="Arial" w:eastAsia="Calibri" w:hAnsi="Arial" w:cs="Arial"/>
                <w:sz w:val="15"/>
                <w:szCs w:val="15"/>
              </w:rPr>
            </w:pPr>
          </w:p>
        </w:tc>
      </w:tr>
      <w:tr w:rsidR="009D00EC" w:rsidRPr="00696D4A" w14:paraId="0870BC8C" w14:textId="77777777" w:rsidTr="00113A6B">
        <w:trPr>
          <w:trHeight w:val="252"/>
        </w:trPr>
        <w:tc>
          <w:tcPr>
            <w:tcW w:w="2500" w:type="dxa"/>
            <w:vAlign w:val="bottom"/>
          </w:tcPr>
          <w:p w14:paraId="59787A7B" w14:textId="77777777" w:rsidR="009D00EC" w:rsidRPr="00696D4A" w:rsidRDefault="009D00EC" w:rsidP="00347C28">
            <w:pPr>
              <w:spacing w:line="300" w:lineRule="exact"/>
              <w:ind w:left="165" w:right="-105" w:hanging="161"/>
              <w:rPr>
                <w:rFonts w:ascii="Arial" w:hAnsi="Arial" w:cs="Arial"/>
                <w:sz w:val="15"/>
                <w:szCs w:val="15"/>
              </w:rPr>
            </w:pPr>
            <w:r w:rsidRPr="00696D4A">
              <w:rPr>
                <w:rFonts w:ascii="Arial" w:hAnsi="Arial" w:cs="Arial"/>
                <w:sz w:val="15"/>
                <w:szCs w:val="15"/>
              </w:rPr>
              <w:t>Debt instruments</w:t>
            </w:r>
          </w:p>
        </w:tc>
        <w:tc>
          <w:tcPr>
            <w:tcW w:w="1262" w:type="dxa"/>
            <w:vAlign w:val="bottom"/>
          </w:tcPr>
          <w:p w14:paraId="7DFFACE0" w14:textId="77777777" w:rsidR="009D00EC" w:rsidRPr="00696D4A" w:rsidRDefault="009D00EC" w:rsidP="00347C28">
            <w:pPr>
              <w:tabs>
                <w:tab w:val="decimal" w:pos="1333"/>
              </w:tabs>
              <w:spacing w:line="300" w:lineRule="exact"/>
              <w:rPr>
                <w:rFonts w:ascii="Arial" w:hAnsi="Arial" w:cs="Arial"/>
                <w:sz w:val="15"/>
                <w:szCs w:val="15"/>
              </w:rPr>
            </w:pPr>
            <w:r w:rsidRPr="00696D4A">
              <w:rPr>
                <w:rFonts w:ascii="Arial" w:eastAsia="Calibri" w:hAnsi="Arial" w:cs="Arial"/>
                <w:sz w:val="15"/>
                <w:szCs w:val="15"/>
              </w:rPr>
              <w:t xml:space="preserve"> 520,246,446 </w:t>
            </w:r>
          </w:p>
        </w:tc>
        <w:tc>
          <w:tcPr>
            <w:tcW w:w="1215" w:type="dxa"/>
            <w:gridSpan w:val="2"/>
            <w:vAlign w:val="bottom"/>
          </w:tcPr>
          <w:p w14:paraId="549818AA"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16" w:type="dxa"/>
            <w:vAlign w:val="bottom"/>
          </w:tcPr>
          <w:p w14:paraId="69F7255F"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15" w:type="dxa"/>
            <w:vAlign w:val="bottom"/>
          </w:tcPr>
          <w:p w14:paraId="496191C4"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w:t>
            </w:r>
          </w:p>
        </w:tc>
        <w:tc>
          <w:tcPr>
            <w:tcW w:w="1215" w:type="dxa"/>
            <w:vAlign w:val="bottom"/>
          </w:tcPr>
          <w:p w14:paraId="3F21E764"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520,246,446 </w:t>
            </w:r>
          </w:p>
        </w:tc>
        <w:tc>
          <w:tcPr>
            <w:tcW w:w="1221" w:type="dxa"/>
            <w:vAlign w:val="bottom"/>
          </w:tcPr>
          <w:p w14:paraId="12B6C358" w14:textId="77777777" w:rsidR="009D00EC" w:rsidRPr="00696D4A" w:rsidRDefault="009D00EC" w:rsidP="00347C28">
            <w:pPr>
              <w:tabs>
                <w:tab w:val="decimal" w:pos="1333"/>
              </w:tabs>
              <w:spacing w:line="300" w:lineRule="exact"/>
              <w:rPr>
                <w:rFonts w:ascii="Arial" w:eastAsia="Calibri" w:hAnsi="Arial" w:cs="Arial"/>
                <w:sz w:val="15"/>
                <w:szCs w:val="15"/>
              </w:rPr>
            </w:pPr>
            <w:r w:rsidRPr="00696D4A">
              <w:rPr>
                <w:rFonts w:ascii="Arial" w:eastAsia="Calibri" w:hAnsi="Arial" w:cs="Arial"/>
                <w:sz w:val="15"/>
                <w:szCs w:val="15"/>
              </w:rPr>
              <w:t xml:space="preserve"> 520,246,446 </w:t>
            </w:r>
          </w:p>
        </w:tc>
      </w:tr>
    </w:tbl>
    <w:p w14:paraId="497A1558" w14:textId="77777777" w:rsidR="009C2149" w:rsidRPr="00696D4A" w:rsidRDefault="009C2149">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4ADC4FED" w14:textId="126BB7E2" w:rsidR="009D00EC" w:rsidRPr="00696D4A" w:rsidRDefault="009D00EC" w:rsidP="00590CF0">
      <w:pPr>
        <w:spacing w:before="120" w:after="120" w:line="380" w:lineRule="exact"/>
        <w:ind w:left="540" w:hanging="540"/>
        <w:jc w:val="thaiDistribute"/>
        <w:rPr>
          <w:rFonts w:ascii="Arial" w:hAnsi="Arial" w:cs="Arial"/>
          <w:b/>
          <w:bCs/>
          <w:sz w:val="22"/>
          <w:szCs w:val="22"/>
        </w:rPr>
      </w:pPr>
      <w:r w:rsidRPr="00696D4A">
        <w:rPr>
          <w:rFonts w:ascii="Arial" w:hAnsi="Arial" w:cs="Arial"/>
          <w:b/>
          <w:bCs/>
          <w:sz w:val="22"/>
          <w:szCs w:val="22"/>
        </w:rPr>
        <w:lastRenderedPageBreak/>
        <w:t>5.</w:t>
      </w:r>
      <w:r w:rsidRPr="00696D4A">
        <w:rPr>
          <w:rFonts w:ascii="Arial" w:hAnsi="Arial" w:cs="Arial"/>
          <w:b/>
          <w:bCs/>
          <w:sz w:val="22"/>
          <w:szCs w:val="22"/>
        </w:rPr>
        <w:tab/>
        <w:t>Accounting policies</w:t>
      </w:r>
    </w:p>
    <w:p w14:paraId="7CB269D9" w14:textId="52B73168" w:rsidR="006D61D3" w:rsidRPr="00696D4A" w:rsidRDefault="009D00EC" w:rsidP="00590CF0">
      <w:pPr>
        <w:spacing w:before="120" w:after="120" w:line="380" w:lineRule="exact"/>
        <w:ind w:left="540" w:hanging="540"/>
        <w:jc w:val="thaiDistribute"/>
        <w:rPr>
          <w:rFonts w:ascii="Arial" w:hAnsi="Arial" w:cs="Arial"/>
          <w:b/>
          <w:bCs/>
          <w:sz w:val="22"/>
          <w:szCs w:val="22"/>
          <w:cs/>
        </w:rPr>
      </w:pPr>
      <w:r w:rsidRPr="00696D4A">
        <w:rPr>
          <w:rFonts w:ascii="Arial" w:hAnsi="Arial" w:cs="Arial"/>
          <w:b/>
          <w:bCs/>
          <w:sz w:val="22"/>
          <w:szCs w:val="22"/>
        </w:rPr>
        <w:t>5</w:t>
      </w:r>
      <w:r w:rsidR="006D61D3" w:rsidRPr="00696D4A">
        <w:rPr>
          <w:rFonts w:ascii="Arial" w:hAnsi="Arial" w:cs="Arial"/>
          <w:b/>
          <w:bCs/>
          <w:sz w:val="22"/>
          <w:szCs w:val="22"/>
        </w:rPr>
        <w:t>.1</w:t>
      </w:r>
      <w:r w:rsidR="006D61D3" w:rsidRPr="00696D4A">
        <w:rPr>
          <w:rFonts w:ascii="Arial" w:hAnsi="Arial" w:cs="Arial"/>
          <w:b/>
          <w:bCs/>
          <w:sz w:val="22"/>
          <w:szCs w:val="22"/>
        </w:rPr>
        <w:tab/>
        <w:t>Insurance Contracts</w:t>
      </w:r>
    </w:p>
    <w:p w14:paraId="6393AB02" w14:textId="58EF3E0B" w:rsidR="006D61D3" w:rsidRPr="00696D4A" w:rsidRDefault="009D00EC" w:rsidP="00590CF0">
      <w:pPr>
        <w:tabs>
          <w:tab w:val="left" w:pos="540"/>
        </w:tabs>
        <w:spacing w:before="120" w:after="120" w:line="380" w:lineRule="exact"/>
        <w:jc w:val="thaiDistribute"/>
        <w:rPr>
          <w:rFonts w:ascii="Arial" w:hAnsi="Arial" w:cs="Arial"/>
          <w:b/>
          <w:bCs/>
          <w:sz w:val="22"/>
          <w:szCs w:val="22"/>
        </w:rPr>
      </w:pPr>
      <w:r w:rsidRPr="00696D4A">
        <w:rPr>
          <w:rFonts w:ascii="Arial" w:hAnsi="Arial" w:cs="Arial"/>
          <w:b/>
          <w:bCs/>
          <w:sz w:val="22"/>
          <w:szCs w:val="22"/>
        </w:rPr>
        <w:t>5</w:t>
      </w:r>
      <w:r w:rsidR="006D61D3" w:rsidRPr="00696D4A">
        <w:rPr>
          <w:rFonts w:ascii="Arial" w:hAnsi="Arial" w:cs="Arial"/>
          <w:b/>
          <w:bCs/>
          <w:sz w:val="22"/>
          <w:szCs w:val="22"/>
          <w:cs/>
        </w:rPr>
        <w:t>.1</w:t>
      </w:r>
      <w:r w:rsidR="006D61D3" w:rsidRPr="00696D4A">
        <w:rPr>
          <w:rFonts w:ascii="Arial" w:hAnsi="Arial" w:cs="Arial"/>
          <w:b/>
          <w:bCs/>
          <w:sz w:val="22"/>
          <w:szCs w:val="22"/>
        </w:rPr>
        <w:t>.1</w:t>
      </w:r>
      <w:r w:rsidR="006D61D3" w:rsidRPr="00696D4A">
        <w:rPr>
          <w:rFonts w:ascii="Arial" w:hAnsi="Arial" w:cs="Arial"/>
          <w:b/>
          <w:bCs/>
          <w:sz w:val="22"/>
          <w:szCs w:val="22"/>
          <w:cs/>
        </w:rPr>
        <w:tab/>
      </w:r>
      <w:r w:rsidR="006D61D3" w:rsidRPr="00696D4A">
        <w:rPr>
          <w:rFonts w:ascii="Arial" w:hAnsi="Arial" w:cs="Arial"/>
          <w:b/>
          <w:bCs/>
          <w:sz w:val="22"/>
          <w:szCs w:val="22"/>
        </w:rPr>
        <w:t>Insurance contracts classification</w:t>
      </w:r>
    </w:p>
    <w:p w14:paraId="49D08F47" w14:textId="75286613" w:rsidR="00A31AA8" w:rsidRPr="00696D4A" w:rsidRDefault="00A31AA8" w:rsidP="00590CF0">
      <w:pPr>
        <w:tabs>
          <w:tab w:val="left" w:pos="900"/>
        </w:tabs>
        <w:spacing w:before="120" w:after="120" w:line="380" w:lineRule="exact"/>
        <w:ind w:left="540" w:right="-29"/>
        <w:jc w:val="thaiDistribute"/>
        <w:rPr>
          <w:rFonts w:ascii="Arial" w:hAnsi="Arial" w:cs="Arial"/>
          <w:b/>
          <w:bCs/>
          <w:sz w:val="22"/>
          <w:szCs w:val="22"/>
        </w:rPr>
      </w:pPr>
      <w:r w:rsidRPr="00696D4A">
        <w:rPr>
          <w:rFonts w:ascii="Arial" w:hAnsi="Arial" w:cs="Arial"/>
          <w:sz w:val="22"/>
          <w:szCs w:val="22"/>
        </w:rPr>
        <w:t>The Company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696D4A">
        <w:rPr>
          <w:rFonts w:ascii="Arial" w:hAnsi="Arial" w:cs="Arial"/>
          <w:b/>
          <w:bCs/>
          <w:sz w:val="22"/>
          <w:szCs w:val="22"/>
        </w:rPr>
        <w:t xml:space="preserve"> </w:t>
      </w:r>
      <w:r w:rsidRPr="00696D4A">
        <w:rPr>
          <w:rFonts w:ascii="Arial" w:hAnsi="Arial" w:cs="Arial"/>
          <w:sz w:val="22"/>
          <w:szCs w:val="22"/>
        </w:rPr>
        <w:t>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Company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611581CA" w14:textId="2011A5FD" w:rsidR="00A31AA8" w:rsidRPr="00696D4A" w:rsidRDefault="00A31AA8" w:rsidP="00E5044F">
      <w:pPr>
        <w:tabs>
          <w:tab w:val="left" w:pos="900"/>
        </w:tabs>
        <w:spacing w:before="120" w:after="120" w:line="380" w:lineRule="exact"/>
        <w:ind w:left="540" w:right="-29"/>
        <w:jc w:val="thaiDistribute"/>
        <w:rPr>
          <w:rFonts w:ascii="Arial" w:hAnsi="Arial" w:cs="Arial"/>
          <w:sz w:val="22"/>
          <w:szCs w:val="22"/>
        </w:rPr>
      </w:pPr>
      <w:r w:rsidRPr="00696D4A">
        <w:rPr>
          <w:rFonts w:ascii="Arial" w:hAnsi="Arial" w:cs="Arial"/>
          <w:sz w:val="22"/>
          <w:szCs w:val="22"/>
        </w:rPr>
        <w:t>The Company 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7E3F18D8" w14:textId="60199308" w:rsidR="00780C3F" w:rsidRPr="00696D4A" w:rsidRDefault="00780C3F" w:rsidP="00E5044F">
      <w:pPr>
        <w:tabs>
          <w:tab w:val="left" w:pos="900"/>
        </w:tabs>
        <w:spacing w:before="120" w:after="120" w:line="380" w:lineRule="exact"/>
        <w:ind w:left="540" w:right="-29"/>
        <w:jc w:val="thaiDistribute"/>
        <w:rPr>
          <w:rFonts w:ascii="Arial" w:hAnsi="Arial" w:cs="Arial"/>
          <w:sz w:val="22"/>
          <w:szCs w:val="22"/>
        </w:rPr>
      </w:pPr>
      <w:r w:rsidRPr="00696D4A">
        <w:rPr>
          <w:rFonts w:ascii="Arial" w:hAnsi="Arial" w:cs="Arial"/>
          <w:sz w:val="22"/>
          <w:szCs w:val="22"/>
        </w:rPr>
        <w:t>The Company does not issue any contracts with direct participating features.</w:t>
      </w:r>
    </w:p>
    <w:p w14:paraId="3BAC4F08" w14:textId="502A759E" w:rsidR="00A31AA8" w:rsidRPr="00696D4A" w:rsidRDefault="00A31AA8" w:rsidP="00E5044F">
      <w:pPr>
        <w:tabs>
          <w:tab w:val="left" w:pos="900"/>
        </w:tabs>
        <w:spacing w:before="120" w:after="120" w:line="380" w:lineRule="exact"/>
        <w:ind w:left="540" w:right="-29"/>
        <w:jc w:val="thaiDistribute"/>
        <w:rPr>
          <w:rFonts w:ascii="Arial" w:hAnsi="Arial" w:cs="Arial"/>
          <w:sz w:val="22"/>
          <w:szCs w:val="22"/>
        </w:rPr>
      </w:pPr>
      <w:r w:rsidRPr="00696D4A">
        <w:rPr>
          <w:rFonts w:ascii="Arial" w:hAnsi="Arial" w:cs="Arial"/>
          <w:sz w:val="22"/>
          <w:szCs w:val="22"/>
        </w:rPr>
        <w:t xml:space="preserve">The adoption of this standard does not result in any changes to the classification of insurance contracts from the previous </w:t>
      </w:r>
      <w:r w:rsidR="00780C3F" w:rsidRPr="00696D4A">
        <w:rPr>
          <w:rFonts w:ascii="Arial" w:hAnsi="Arial" w:cs="Arial"/>
          <w:sz w:val="22"/>
          <w:szCs w:val="22"/>
        </w:rPr>
        <w:t xml:space="preserve">accounting </w:t>
      </w:r>
      <w:r w:rsidRPr="00696D4A">
        <w:rPr>
          <w:rFonts w:ascii="Arial" w:hAnsi="Arial" w:cs="Arial"/>
          <w:sz w:val="22"/>
          <w:szCs w:val="22"/>
        </w:rPr>
        <w:t>standard.</w:t>
      </w:r>
    </w:p>
    <w:p w14:paraId="6626BAA9" w14:textId="77777777" w:rsidR="00590CF0" w:rsidRPr="00696D4A" w:rsidRDefault="00590CF0" w:rsidP="00590CF0">
      <w:pPr>
        <w:overflowPunct/>
        <w:autoSpaceDE/>
        <w:autoSpaceDN/>
        <w:adjustRightInd/>
        <w:spacing w:before="120" w:after="120" w:line="380" w:lineRule="exact"/>
        <w:textAlignment w:val="auto"/>
        <w:rPr>
          <w:rFonts w:ascii="Arial" w:hAnsi="Arial" w:cs="Arial"/>
          <w:b/>
          <w:bCs/>
          <w:sz w:val="22"/>
          <w:szCs w:val="22"/>
        </w:rPr>
      </w:pPr>
      <w:r w:rsidRPr="00696D4A">
        <w:rPr>
          <w:rFonts w:ascii="Arial" w:hAnsi="Arial" w:cs="Arial"/>
          <w:b/>
          <w:bCs/>
          <w:sz w:val="22"/>
          <w:szCs w:val="22"/>
        </w:rPr>
        <w:br w:type="page"/>
      </w:r>
    </w:p>
    <w:p w14:paraId="03DF6165" w14:textId="6D2C0EF9" w:rsidR="00A31AA8" w:rsidRPr="00696D4A" w:rsidRDefault="005E3B73" w:rsidP="00590CF0">
      <w:pPr>
        <w:tabs>
          <w:tab w:val="left" w:pos="540"/>
        </w:tabs>
        <w:spacing w:before="120" w:after="120" w:line="380" w:lineRule="exact"/>
        <w:jc w:val="thaiDistribute"/>
        <w:rPr>
          <w:rFonts w:ascii="Arial" w:hAnsi="Arial" w:cs="Arial"/>
          <w:b/>
          <w:bCs/>
          <w:sz w:val="22"/>
          <w:szCs w:val="22"/>
        </w:rPr>
      </w:pPr>
      <w:r w:rsidRPr="00696D4A">
        <w:rPr>
          <w:rFonts w:ascii="Arial" w:hAnsi="Arial" w:cs="Arial"/>
          <w:b/>
          <w:bCs/>
          <w:sz w:val="22"/>
          <w:szCs w:val="22"/>
        </w:rPr>
        <w:lastRenderedPageBreak/>
        <w:t>5</w:t>
      </w:r>
      <w:r w:rsidR="006D61D3" w:rsidRPr="00696D4A">
        <w:rPr>
          <w:rFonts w:ascii="Arial" w:hAnsi="Arial" w:cs="Arial"/>
          <w:b/>
          <w:bCs/>
          <w:sz w:val="22"/>
          <w:szCs w:val="22"/>
        </w:rPr>
        <w:t>.1.2</w:t>
      </w:r>
      <w:r w:rsidR="006D61D3" w:rsidRPr="00696D4A">
        <w:rPr>
          <w:rFonts w:ascii="Arial" w:hAnsi="Arial" w:cs="Arial"/>
          <w:b/>
          <w:bCs/>
          <w:sz w:val="22"/>
          <w:szCs w:val="22"/>
        </w:rPr>
        <w:tab/>
      </w:r>
      <w:r w:rsidR="00A31AA8" w:rsidRPr="00696D4A">
        <w:rPr>
          <w:rFonts w:ascii="Arial" w:hAnsi="Arial" w:cs="Arial"/>
          <w:b/>
          <w:bCs/>
          <w:sz w:val="22"/>
          <w:szCs w:val="22"/>
        </w:rPr>
        <w:t xml:space="preserve">Separation of components from insurance contracts </w:t>
      </w:r>
    </w:p>
    <w:p w14:paraId="73954D8C" w14:textId="77777777" w:rsidR="00A727F8" w:rsidRDefault="00C9453A" w:rsidP="00C9453A">
      <w:pPr>
        <w:tabs>
          <w:tab w:val="left" w:pos="540"/>
        </w:tabs>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At the inception of the contract, the Company will assess the insurance contracts and reinsurance contracts held to determine whether there are any components that differ from the primary insurance contract, which must be recognised under the scope of other financial reporting standards. </w:t>
      </w:r>
    </w:p>
    <w:p w14:paraId="6C08EA19" w14:textId="18981EDD" w:rsidR="00C9453A" w:rsidRPr="00696D4A" w:rsidRDefault="00A727F8" w:rsidP="00C9453A">
      <w:pPr>
        <w:tabs>
          <w:tab w:val="left" w:pos="540"/>
        </w:tabs>
        <w:spacing w:before="120" w:after="120" w:line="380" w:lineRule="exact"/>
        <w:ind w:left="540"/>
        <w:jc w:val="thaiDistribute"/>
        <w:rPr>
          <w:rFonts w:ascii="Arial" w:hAnsi="Arial" w:cs="Arial"/>
          <w:b/>
          <w:bCs/>
          <w:sz w:val="22"/>
          <w:szCs w:val="22"/>
        </w:rPr>
      </w:pPr>
      <w:r>
        <w:rPr>
          <w:rFonts w:ascii="Arial" w:hAnsi="Arial" w:cs="Arial"/>
          <w:sz w:val="22"/>
          <w:szCs w:val="22"/>
        </w:rPr>
        <w:t>As</w:t>
      </w:r>
      <w:r w:rsidR="00C9453A" w:rsidRPr="00696D4A">
        <w:rPr>
          <w:rFonts w:ascii="Arial" w:hAnsi="Arial" w:cs="Arial"/>
          <w:sz w:val="22"/>
          <w:szCs w:val="22"/>
        </w:rPr>
        <w:t xml:space="preserve"> of</w:t>
      </w:r>
      <w:r>
        <w:rPr>
          <w:rFonts w:ascii="Arial" w:hAnsi="Arial" w:cs="Arial"/>
          <w:sz w:val="22"/>
          <w:szCs w:val="22"/>
        </w:rPr>
        <w:t xml:space="preserve"> </w:t>
      </w:r>
      <w:r w:rsidR="00C9453A" w:rsidRPr="00696D4A">
        <w:rPr>
          <w:rFonts w:ascii="Arial" w:hAnsi="Arial" w:cs="Arial"/>
          <w:sz w:val="22"/>
          <w:szCs w:val="22"/>
        </w:rPr>
        <w:t>31</w:t>
      </w:r>
      <w:r w:rsidR="00C9453A" w:rsidRPr="00696D4A">
        <w:rPr>
          <w:rFonts w:ascii="Arial" w:hAnsi="Arial" w:cs="Arial"/>
          <w:sz w:val="22"/>
          <w:szCs w:val="22"/>
          <w:cs/>
        </w:rPr>
        <w:t xml:space="preserve"> </w:t>
      </w:r>
      <w:r w:rsidR="00C9453A" w:rsidRPr="00696D4A">
        <w:rPr>
          <w:rFonts w:ascii="Arial" w:hAnsi="Arial" w:cs="Arial"/>
          <w:sz w:val="22"/>
          <w:szCs w:val="22"/>
        </w:rPr>
        <w:t>December 2025 and 2024, the Company's insurance contracts do not contain any components that require separation from the insurance contracts.</w:t>
      </w:r>
    </w:p>
    <w:p w14:paraId="2D09B96B" w14:textId="77777777" w:rsidR="00C9453A" w:rsidRPr="00696D4A" w:rsidRDefault="00C9453A" w:rsidP="00C9453A">
      <w:pPr>
        <w:tabs>
          <w:tab w:val="left" w:pos="540"/>
        </w:tabs>
        <w:spacing w:before="120" w:after="120" w:line="380" w:lineRule="exact"/>
        <w:ind w:left="540"/>
        <w:jc w:val="thaiDistribute"/>
        <w:rPr>
          <w:rFonts w:ascii="Arial" w:hAnsi="Arial" w:cs="Arial"/>
          <w:b/>
          <w:bCs/>
          <w:sz w:val="22"/>
          <w:szCs w:val="22"/>
        </w:rPr>
      </w:pPr>
      <w:r w:rsidRPr="00696D4A">
        <w:rPr>
          <w:rFonts w:ascii="Arial" w:hAnsi="Arial" w:cs="Arial"/>
          <w:sz w:val="22"/>
          <w:szCs w:val="22"/>
        </w:rPr>
        <w:t>For reinsurance contracts that include agreements for the reinsurer to pay profit commissions to the ceding insurer (the Company),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w:t>
      </w:r>
    </w:p>
    <w:p w14:paraId="79EB048C" w14:textId="5EA216F5" w:rsidR="00A31AA8" w:rsidRPr="00696D4A" w:rsidRDefault="005E3B73" w:rsidP="00590CF0">
      <w:pPr>
        <w:tabs>
          <w:tab w:val="left" w:pos="540"/>
          <w:tab w:val="left" w:pos="1440"/>
          <w:tab w:val="right" w:pos="7280"/>
          <w:tab w:val="right" w:pos="8540"/>
        </w:tabs>
        <w:spacing w:before="120" w:after="120" w:line="380" w:lineRule="exact"/>
        <w:ind w:right="-43"/>
        <w:jc w:val="thaiDistribute"/>
        <w:rPr>
          <w:rFonts w:ascii="Arial" w:hAnsi="Arial" w:cs="Arial"/>
          <w:b/>
          <w:bCs/>
          <w:sz w:val="22"/>
          <w:szCs w:val="22"/>
        </w:rPr>
      </w:pPr>
      <w:r w:rsidRPr="00696D4A">
        <w:rPr>
          <w:rFonts w:ascii="Arial" w:hAnsi="Arial" w:cs="Arial"/>
          <w:b/>
          <w:bCs/>
          <w:sz w:val="22"/>
          <w:szCs w:val="22"/>
        </w:rPr>
        <w:t>5</w:t>
      </w:r>
      <w:r w:rsidR="00A31AA8" w:rsidRPr="00696D4A">
        <w:rPr>
          <w:rFonts w:ascii="Arial" w:hAnsi="Arial" w:cs="Arial"/>
          <w:b/>
          <w:bCs/>
          <w:sz w:val="22"/>
          <w:szCs w:val="22"/>
        </w:rPr>
        <w:t>.1.3 Level of aggregation of insurance contract</w:t>
      </w:r>
    </w:p>
    <w:p w14:paraId="3ED765E0" w14:textId="77777777" w:rsidR="00A31AA8" w:rsidRPr="00696D4A" w:rsidRDefault="00A31AA8" w:rsidP="009F0B2C">
      <w:pPr>
        <w:pStyle w:val="ListParagraph"/>
        <w:numPr>
          <w:ilvl w:val="0"/>
          <w:numId w:val="6"/>
        </w:numPr>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696D4A">
        <w:rPr>
          <w:rFonts w:ascii="Arial" w:hAnsi="Arial" w:cs="Arial"/>
          <w:szCs w:val="22"/>
        </w:rPr>
        <w:t>Insurance contracts</w:t>
      </w:r>
      <w:r w:rsidRPr="00696D4A">
        <w:rPr>
          <w:rFonts w:ascii="Arial" w:hAnsi="Arial" w:cs="Arial"/>
          <w:szCs w:val="22"/>
          <w:cs/>
        </w:rPr>
        <w:t xml:space="preserve"> </w:t>
      </w:r>
      <w:r w:rsidRPr="00696D4A">
        <w:rPr>
          <w:rFonts w:ascii="Arial" w:hAnsi="Arial" w:cs="Arial"/>
          <w:szCs w:val="22"/>
        </w:rPr>
        <w:t>issued</w:t>
      </w:r>
    </w:p>
    <w:p w14:paraId="686C0F06" w14:textId="77777777" w:rsidR="00A31AA8" w:rsidRPr="00696D4A" w:rsidRDefault="00A31AA8" w:rsidP="00590CF0">
      <w:pPr>
        <w:spacing w:before="120" w:after="120" w:line="380" w:lineRule="exact"/>
        <w:ind w:left="993" w:right="-43"/>
        <w:jc w:val="thaiDistribute"/>
        <w:rPr>
          <w:rFonts w:ascii="Arial" w:hAnsi="Arial" w:cs="Arial"/>
          <w:sz w:val="22"/>
          <w:szCs w:val="22"/>
        </w:rPr>
      </w:pPr>
      <w:r w:rsidRPr="00696D4A">
        <w:rPr>
          <w:rFonts w:ascii="Arial" w:hAnsi="Arial" w:cs="Arial"/>
          <w:sz w:val="22"/>
          <w:szCs w:val="22"/>
        </w:rPr>
        <w:t>For the purposes of recognition and measurement, the Company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1489526B" w14:textId="77777777" w:rsidR="00A31AA8" w:rsidRPr="00696D4A" w:rsidRDefault="00A31AA8" w:rsidP="009F0B2C">
      <w:pPr>
        <w:pStyle w:val="ListParagraph"/>
        <w:numPr>
          <w:ilvl w:val="0"/>
          <w:numId w:val="3"/>
        </w:numPr>
        <w:overflowPunct w:val="0"/>
        <w:autoSpaceDE w:val="0"/>
        <w:autoSpaceDN w:val="0"/>
        <w:adjustRightInd w:val="0"/>
        <w:spacing w:before="120" w:after="120" w:line="380" w:lineRule="exact"/>
        <w:ind w:left="1260" w:hanging="267"/>
        <w:contextualSpacing w:val="0"/>
        <w:jc w:val="thaiDistribute"/>
        <w:textAlignment w:val="baseline"/>
        <w:rPr>
          <w:rFonts w:ascii="Arial" w:hAnsi="Arial" w:cs="Arial"/>
          <w:szCs w:val="22"/>
        </w:rPr>
      </w:pPr>
      <w:r w:rsidRPr="00696D4A">
        <w:rPr>
          <w:rFonts w:ascii="Arial" w:hAnsi="Arial" w:cs="Arial"/>
          <w:szCs w:val="22"/>
        </w:rPr>
        <w:t>A group of contracts that are onerous at initial recognition, and</w:t>
      </w:r>
    </w:p>
    <w:p w14:paraId="732B824C" w14:textId="77777777"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A group of contracts that at initial recognition have no significant possibility of becoming onerous later, and</w:t>
      </w:r>
    </w:p>
    <w:p w14:paraId="67329CFC" w14:textId="77777777"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The remaining group of contracts within the portfolio</w:t>
      </w:r>
    </w:p>
    <w:p w14:paraId="1BBD67A9" w14:textId="7115EEF3" w:rsidR="00A31AA8" w:rsidRPr="00696D4A" w:rsidRDefault="00A31AA8" w:rsidP="00590CF0">
      <w:pPr>
        <w:spacing w:before="120" w:after="120" w:line="380" w:lineRule="exact"/>
        <w:ind w:left="993"/>
        <w:jc w:val="thaiDistribute"/>
        <w:rPr>
          <w:rFonts w:ascii="Arial" w:hAnsi="Arial" w:cs="Arial"/>
          <w:sz w:val="22"/>
          <w:szCs w:val="22"/>
        </w:rPr>
      </w:pPr>
      <w:r w:rsidRPr="00696D4A">
        <w:rPr>
          <w:rFonts w:ascii="Arial" w:hAnsi="Arial" w:cs="Arial"/>
          <w:sz w:val="22"/>
          <w:szCs w:val="22"/>
        </w:rPr>
        <w:t xml:space="preserve">The Company assesses the profitability of groups of insurance contracts using actuarial valuation models, which consider both insurance contracts that are in-force and those that are newly </w:t>
      </w:r>
      <w:r w:rsidR="00581D94" w:rsidRPr="00696D4A">
        <w:rPr>
          <w:rFonts w:ascii="Arial" w:hAnsi="Arial" w:cs="Arial"/>
          <w:sz w:val="22"/>
          <w:szCs w:val="22"/>
        </w:rPr>
        <w:t>recognise</w:t>
      </w:r>
      <w:r w:rsidRPr="00696D4A">
        <w:rPr>
          <w:rFonts w:ascii="Arial" w:hAnsi="Arial" w:cs="Arial"/>
          <w:sz w:val="22"/>
          <w:szCs w:val="22"/>
        </w:rPr>
        <w:t>d during the current reporting period.</w:t>
      </w:r>
    </w:p>
    <w:p w14:paraId="4C3E7863" w14:textId="7BAD6086" w:rsidR="00A31AA8" w:rsidRPr="00696D4A" w:rsidRDefault="00A31AA8" w:rsidP="00590CF0">
      <w:pPr>
        <w:spacing w:before="120" w:after="120" w:line="380" w:lineRule="exact"/>
        <w:ind w:left="993"/>
        <w:jc w:val="thaiDistribute"/>
        <w:rPr>
          <w:rFonts w:ascii="Arial" w:hAnsi="Arial" w:cs="Arial"/>
          <w:sz w:val="22"/>
          <w:szCs w:val="22"/>
        </w:rPr>
      </w:pPr>
      <w:r w:rsidRPr="00696D4A">
        <w:rPr>
          <w:rFonts w:ascii="Arial" w:hAnsi="Arial" w:cs="Arial"/>
          <w:sz w:val="22"/>
          <w:szCs w:val="22"/>
        </w:rPr>
        <w:t>As the Company measures all issued insurance contracts using the Premium Allocation Approach (PAA)</w:t>
      </w:r>
      <w:r w:rsidR="00A727F8">
        <w:rPr>
          <w:rFonts w:ascii="Arial" w:hAnsi="Arial" w:cs="Arial"/>
          <w:sz w:val="22"/>
          <w:szCs w:val="22"/>
        </w:rPr>
        <w:t xml:space="preserve"> as described in Note 5.1.6 to the financial statements</w:t>
      </w:r>
      <w:r w:rsidRPr="00696D4A">
        <w:rPr>
          <w:rFonts w:ascii="Arial" w:hAnsi="Arial" w:cs="Arial"/>
          <w:sz w:val="22"/>
          <w:szCs w:val="22"/>
        </w:rPr>
        <w:t>, it assumes that no contracts within each portfolio are onerous at initial recognition, unless facts and circumstances indicate that the total cash flows from the group of contracts are expected to result in a net cash outflow.</w:t>
      </w:r>
    </w:p>
    <w:p w14:paraId="139D5E6F" w14:textId="3C705F60" w:rsidR="00A31AA8" w:rsidRPr="00696D4A" w:rsidRDefault="00A31AA8" w:rsidP="00590CF0">
      <w:pPr>
        <w:tabs>
          <w:tab w:val="right" w:pos="7280"/>
          <w:tab w:val="right" w:pos="8540"/>
        </w:tabs>
        <w:spacing w:before="120" w:after="120" w:line="380" w:lineRule="exact"/>
        <w:ind w:left="994" w:right="-43"/>
        <w:jc w:val="thaiDistribute"/>
        <w:rPr>
          <w:rFonts w:ascii="Arial" w:hAnsi="Arial" w:cs="Arial"/>
          <w:sz w:val="22"/>
          <w:szCs w:val="22"/>
        </w:rPr>
      </w:pPr>
      <w:r w:rsidRPr="00696D4A">
        <w:rPr>
          <w:rFonts w:ascii="Arial" w:hAnsi="Arial" w:cs="Arial"/>
          <w:sz w:val="22"/>
          <w:szCs w:val="22"/>
        </w:rPr>
        <w:lastRenderedPageBreak/>
        <w:t>For groups of contracts that are not onerous, the Company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Company’s historical experience, and external factors that may have an impact</w:t>
      </w:r>
      <w:r w:rsidR="00DE4660" w:rsidRPr="00696D4A">
        <w:rPr>
          <w:rFonts w:ascii="Arial" w:hAnsi="Arial" w:cs="Arial"/>
          <w:sz w:val="22"/>
          <w:szCs w:val="22"/>
        </w:rPr>
        <w:t>-</w:t>
      </w:r>
      <w:r w:rsidRPr="00696D4A">
        <w:rPr>
          <w:rFonts w:ascii="Arial" w:hAnsi="Arial" w:cs="Arial"/>
          <w:sz w:val="22"/>
          <w:szCs w:val="22"/>
        </w:rPr>
        <w:t>such as market changes or regulatory developments issued by supervisory authorities.</w:t>
      </w:r>
    </w:p>
    <w:p w14:paraId="173C9474" w14:textId="77777777" w:rsidR="00A31AA8" w:rsidRPr="00696D4A" w:rsidRDefault="00A31AA8" w:rsidP="009F0B2C">
      <w:pPr>
        <w:pStyle w:val="ListParagraph"/>
        <w:numPr>
          <w:ilvl w:val="0"/>
          <w:numId w:val="6"/>
        </w:numPr>
        <w:tabs>
          <w:tab w:val="left" w:pos="1080"/>
          <w:tab w:val="left" w:pos="1440"/>
          <w:tab w:val="right" w:pos="7280"/>
          <w:tab w:val="right" w:pos="8540"/>
        </w:tabs>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696D4A">
        <w:rPr>
          <w:rFonts w:ascii="Arial" w:hAnsi="Arial" w:cs="Arial"/>
          <w:szCs w:val="22"/>
        </w:rPr>
        <w:t>Reinsurance contracts held</w:t>
      </w:r>
    </w:p>
    <w:p w14:paraId="720ABA85" w14:textId="1106C51C" w:rsidR="00A31AA8" w:rsidRPr="00696D4A" w:rsidRDefault="00A31AA8" w:rsidP="00590CF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96D4A">
        <w:rPr>
          <w:rFonts w:ascii="Arial" w:hAnsi="Arial" w:cs="Arial"/>
          <w:sz w:val="22"/>
          <w:szCs w:val="22"/>
        </w:rPr>
        <w:t xml:space="preserve">The Company groups portfolios of reinsurance contracts held using the same principles applied to the underlying insurance contracts, as described above. That is, reinsurance contracts held that relate to underlying onerous insurance contracts are classified as reinsurance contracts held that are net </w:t>
      </w:r>
      <w:r w:rsidR="00780C3F" w:rsidRPr="00696D4A">
        <w:rPr>
          <w:rFonts w:ascii="Arial" w:hAnsi="Arial" w:cs="Arial"/>
          <w:sz w:val="22"/>
          <w:szCs w:val="22"/>
        </w:rPr>
        <w:t>beneficial</w:t>
      </w:r>
      <w:r w:rsidRPr="00696D4A">
        <w:rPr>
          <w:rFonts w:ascii="Arial" w:hAnsi="Arial" w:cs="Arial"/>
          <w:sz w:val="22"/>
          <w:szCs w:val="22"/>
        </w:rPr>
        <w:t xml:space="preserve"> at the date of initial recognition.</w:t>
      </w:r>
    </w:p>
    <w:p w14:paraId="14E79184" w14:textId="3CFDE457" w:rsidR="00A31AA8" w:rsidRPr="00696D4A" w:rsidRDefault="005E3B73" w:rsidP="00590CF0">
      <w:pPr>
        <w:tabs>
          <w:tab w:val="left" w:pos="540"/>
          <w:tab w:val="left" w:pos="1440"/>
          <w:tab w:val="right" w:pos="7280"/>
          <w:tab w:val="right" w:pos="8540"/>
        </w:tabs>
        <w:spacing w:before="120" w:after="120" w:line="380" w:lineRule="exact"/>
        <w:ind w:right="-43"/>
        <w:jc w:val="thaiDistribute"/>
        <w:rPr>
          <w:rFonts w:ascii="Arial" w:hAnsi="Arial" w:cs="Arial"/>
          <w:b/>
          <w:bCs/>
          <w:sz w:val="22"/>
          <w:szCs w:val="22"/>
        </w:rPr>
      </w:pPr>
      <w:r w:rsidRPr="00696D4A">
        <w:rPr>
          <w:rFonts w:ascii="Arial" w:hAnsi="Arial" w:cs="Arial"/>
          <w:b/>
          <w:bCs/>
          <w:sz w:val="22"/>
          <w:szCs w:val="22"/>
        </w:rPr>
        <w:t>5</w:t>
      </w:r>
      <w:r w:rsidR="00A31AA8" w:rsidRPr="00696D4A">
        <w:rPr>
          <w:rFonts w:ascii="Arial" w:hAnsi="Arial" w:cs="Arial"/>
          <w:b/>
          <w:bCs/>
          <w:sz w:val="22"/>
          <w:szCs w:val="22"/>
        </w:rPr>
        <w:t>.1.4</w:t>
      </w:r>
      <w:r w:rsidR="00DE4660" w:rsidRPr="00696D4A">
        <w:rPr>
          <w:rFonts w:ascii="Arial" w:hAnsi="Arial" w:cs="Arial"/>
          <w:b/>
          <w:bCs/>
          <w:sz w:val="22"/>
          <w:szCs w:val="22"/>
        </w:rPr>
        <w:tab/>
      </w:r>
      <w:r w:rsidR="00A31AA8" w:rsidRPr="00696D4A">
        <w:rPr>
          <w:rFonts w:ascii="Arial" w:hAnsi="Arial" w:cs="Arial"/>
          <w:b/>
          <w:bCs/>
          <w:sz w:val="22"/>
          <w:szCs w:val="22"/>
        </w:rPr>
        <w:t>Recognition of insurance contracts</w:t>
      </w:r>
    </w:p>
    <w:p w14:paraId="1E72033F" w14:textId="77777777" w:rsidR="00A31AA8" w:rsidRPr="00696D4A" w:rsidRDefault="00A31AA8" w:rsidP="009F0B2C">
      <w:pPr>
        <w:pStyle w:val="ListParagraph"/>
        <w:numPr>
          <w:ilvl w:val="0"/>
          <w:numId w:val="7"/>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696D4A">
        <w:rPr>
          <w:rFonts w:ascii="Arial" w:hAnsi="Arial" w:cs="Arial"/>
          <w:szCs w:val="22"/>
        </w:rPr>
        <w:t>Insurance contracts issued</w:t>
      </w:r>
    </w:p>
    <w:p w14:paraId="16F349FA" w14:textId="5BD421D9" w:rsidR="00A31AA8" w:rsidRPr="00696D4A"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96D4A">
        <w:rPr>
          <w:rFonts w:ascii="Arial" w:hAnsi="Arial" w:cs="Arial"/>
          <w:sz w:val="22"/>
          <w:szCs w:val="22"/>
        </w:rPr>
        <w:t xml:space="preserve">The Company </w:t>
      </w:r>
      <w:r w:rsidR="00581D94" w:rsidRPr="00696D4A">
        <w:rPr>
          <w:rFonts w:ascii="Arial" w:hAnsi="Arial" w:cs="Arial"/>
          <w:sz w:val="22"/>
          <w:szCs w:val="22"/>
        </w:rPr>
        <w:t>recognise</w:t>
      </w:r>
      <w:r w:rsidRPr="00696D4A">
        <w:rPr>
          <w:rFonts w:ascii="Arial" w:hAnsi="Arial" w:cs="Arial"/>
          <w:sz w:val="22"/>
          <w:szCs w:val="22"/>
        </w:rPr>
        <w:t>s a group of insurance contracts issued from the earliest of the following dates:</w:t>
      </w:r>
    </w:p>
    <w:p w14:paraId="0E69B73E" w14:textId="4F64FDB4"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 xml:space="preserve">The </w:t>
      </w:r>
      <w:r w:rsidR="00780C3F" w:rsidRPr="00696D4A">
        <w:rPr>
          <w:rFonts w:ascii="Arial" w:hAnsi="Arial" w:cs="Arial"/>
          <w:sz w:val="22"/>
          <w:szCs w:val="22"/>
        </w:rPr>
        <w:t>beginning</w:t>
      </w:r>
      <w:r w:rsidRPr="00696D4A">
        <w:rPr>
          <w:rFonts w:ascii="Arial" w:hAnsi="Arial" w:cs="Arial"/>
          <w:sz w:val="22"/>
          <w:szCs w:val="22"/>
        </w:rPr>
        <w:t xml:space="preserve"> of the coverage period of the group of insurance contracts</w:t>
      </w:r>
    </w:p>
    <w:p w14:paraId="08A77A94" w14:textId="2B83F8BA"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 xml:space="preserve">The date when the first payment from a policyholder in the group is due (if there is no due date </w:t>
      </w:r>
      <w:r w:rsidR="00780C3F" w:rsidRPr="00696D4A">
        <w:rPr>
          <w:rFonts w:ascii="Arial" w:hAnsi="Arial" w:cs="Arial"/>
          <w:sz w:val="22"/>
          <w:szCs w:val="22"/>
        </w:rPr>
        <w:t>for payment under</w:t>
      </w:r>
      <w:r w:rsidRPr="00696D4A">
        <w:rPr>
          <w:rFonts w:ascii="Arial" w:hAnsi="Arial" w:cs="Arial"/>
          <w:sz w:val="22"/>
          <w:szCs w:val="22"/>
        </w:rPr>
        <w:t xml:space="preserve"> the contract)</w:t>
      </w:r>
    </w:p>
    <w:p w14:paraId="1C1623F5" w14:textId="5D68236A"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In the case of a group of onerous contracts, the date on which the group becomes onerous.</w:t>
      </w:r>
    </w:p>
    <w:p w14:paraId="186E3D95" w14:textId="77777777" w:rsidR="00A31AA8" w:rsidRPr="00696D4A" w:rsidRDefault="00A31AA8" w:rsidP="009F0B2C">
      <w:pPr>
        <w:pStyle w:val="ListParagraph"/>
        <w:numPr>
          <w:ilvl w:val="0"/>
          <w:numId w:val="7"/>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696D4A">
        <w:rPr>
          <w:rFonts w:ascii="Arial" w:hAnsi="Arial" w:cs="Arial"/>
          <w:szCs w:val="22"/>
        </w:rPr>
        <w:t>Reinsurance contracts held</w:t>
      </w:r>
    </w:p>
    <w:p w14:paraId="583D2CDB" w14:textId="102C715C" w:rsidR="00A31AA8" w:rsidRPr="00696D4A"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696D4A">
        <w:rPr>
          <w:rFonts w:ascii="Arial" w:hAnsi="Arial" w:cs="Arial"/>
          <w:sz w:val="22"/>
          <w:szCs w:val="22"/>
        </w:rPr>
        <w:t xml:space="preserve">The Company </w:t>
      </w:r>
      <w:r w:rsidR="00581D94" w:rsidRPr="00696D4A">
        <w:rPr>
          <w:rFonts w:ascii="Arial" w:hAnsi="Arial" w:cs="Arial"/>
          <w:sz w:val="22"/>
          <w:szCs w:val="22"/>
        </w:rPr>
        <w:t>recognise</w:t>
      </w:r>
      <w:r w:rsidRPr="00696D4A">
        <w:rPr>
          <w:rFonts w:ascii="Arial" w:hAnsi="Arial" w:cs="Arial"/>
          <w:sz w:val="22"/>
          <w:szCs w:val="22"/>
        </w:rPr>
        <w:t>s a group of reinsurance contracts held from the earliest of the following dates:</w:t>
      </w:r>
    </w:p>
    <w:p w14:paraId="3DEEC272" w14:textId="35487A0D"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 xml:space="preserve">The </w:t>
      </w:r>
      <w:r w:rsidR="00780C3F" w:rsidRPr="00696D4A">
        <w:rPr>
          <w:rFonts w:ascii="Arial" w:hAnsi="Arial" w:cs="Arial"/>
          <w:sz w:val="22"/>
          <w:szCs w:val="22"/>
        </w:rPr>
        <w:t>beginning</w:t>
      </w:r>
      <w:r w:rsidRPr="00696D4A">
        <w:rPr>
          <w:rFonts w:ascii="Arial" w:hAnsi="Arial" w:cs="Arial"/>
          <w:sz w:val="22"/>
          <w:szCs w:val="22"/>
        </w:rPr>
        <w:t xml:space="preserve"> of the coverage period of the group of reinsurance contracts held. However, if the reinsurance contract held provides proportionate coverage, the Company must delay recognition until the date any underlying insurance contract is initially </w:t>
      </w:r>
      <w:r w:rsidR="00581D94" w:rsidRPr="00696D4A">
        <w:rPr>
          <w:rFonts w:ascii="Arial" w:hAnsi="Arial" w:cs="Arial"/>
          <w:sz w:val="22"/>
          <w:szCs w:val="22"/>
        </w:rPr>
        <w:t>recognise</w:t>
      </w:r>
      <w:r w:rsidRPr="00696D4A">
        <w:rPr>
          <w:rFonts w:ascii="Arial" w:hAnsi="Arial" w:cs="Arial"/>
          <w:sz w:val="22"/>
          <w:szCs w:val="22"/>
        </w:rPr>
        <w:t xml:space="preserve">d, if that date is later than the </w:t>
      </w:r>
      <w:r w:rsidR="00780C3F" w:rsidRPr="00696D4A">
        <w:rPr>
          <w:rFonts w:ascii="Arial" w:hAnsi="Arial" w:cs="Arial"/>
          <w:sz w:val="22"/>
          <w:szCs w:val="22"/>
        </w:rPr>
        <w:t>beginning</w:t>
      </w:r>
      <w:r w:rsidRPr="00696D4A">
        <w:rPr>
          <w:rFonts w:ascii="Arial" w:hAnsi="Arial" w:cs="Arial"/>
          <w:sz w:val="22"/>
          <w:szCs w:val="22"/>
        </w:rPr>
        <w:t xml:space="preserve"> of the coverage period of the group of reinsurance contracts held; and</w:t>
      </w:r>
    </w:p>
    <w:p w14:paraId="0BA6770B" w14:textId="01177CBA" w:rsidR="00A31AA8" w:rsidRPr="00696D4A" w:rsidRDefault="00A31AA8" w:rsidP="009F0B2C">
      <w:pPr>
        <w:numPr>
          <w:ilvl w:val="0"/>
          <w:numId w:val="3"/>
        </w:numPr>
        <w:spacing w:before="120" w:after="120" w:line="380" w:lineRule="exact"/>
        <w:ind w:left="1260" w:hanging="267"/>
        <w:jc w:val="thaiDistribute"/>
        <w:rPr>
          <w:rFonts w:ascii="Arial" w:hAnsi="Arial" w:cs="Arial"/>
          <w:sz w:val="22"/>
          <w:szCs w:val="22"/>
        </w:rPr>
      </w:pPr>
      <w:r w:rsidRPr="00696D4A">
        <w:rPr>
          <w:rFonts w:ascii="Arial" w:hAnsi="Arial" w:cs="Arial"/>
          <w:sz w:val="22"/>
          <w:szCs w:val="22"/>
        </w:rPr>
        <w:t xml:space="preserve">The date the Company </w:t>
      </w:r>
      <w:r w:rsidR="00581D94" w:rsidRPr="00696D4A">
        <w:rPr>
          <w:rFonts w:ascii="Arial" w:hAnsi="Arial" w:cs="Arial"/>
          <w:sz w:val="22"/>
          <w:szCs w:val="22"/>
        </w:rPr>
        <w:t>recognise</w:t>
      </w:r>
      <w:r w:rsidRPr="00696D4A">
        <w:rPr>
          <w:rFonts w:ascii="Arial" w:hAnsi="Arial" w:cs="Arial"/>
          <w:sz w:val="22"/>
          <w:szCs w:val="22"/>
        </w:rPr>
        <w:t>s a group of underlying onerous insurance contracts, provided the Company entered into the reinsurance contract held on or before that date.</w:t>
      </w:r>
    </w:p>
    <w:p w14:paraId="749F631B" w14:textId="77777777" w:rsidR="00590CF0" w:rsidRPr="00696D4A" w:rsidRDefault="00590CF0">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0C319C7E" w14:textId="36664C57" w:rsidR="00A31AA8" w:rsidRPr="00696D4A" w:rsidRDefault="00A31AA8" w:rsidP="00590CF0">
      <w:pPr>
        <w:overflowPunct/>
        <w:autoSpaceDE/>
        <w:autoSpaceDN/>
        <w:adjustRightInd/>
        <w:spacing w:before="120" w:after="120" w:line="380" w:lineRule="exact"/>
        <w:ind w:left="720"/>
        <w:jc w:val="thaiDistribute"/>
        <w:textAlignment w:val="auto"/>
        <w:rPr>
          <w:rFonts w:ascii="Arial" w:hAnsi="Arial" w:cs="Arial"/>
          <w:sz w:val="22"/>
          <w:szCs w:val="22"/>
        </w:rPr>
      </w:pPr>
      <w:r w:rsidRPr="00696D4A">
        <w:rPr>
          <w:rFonts w:ascii="Arial" w:hAnsi="Arial" w:cs="Arial"/>
          <w:sz w:val="22"/>
          <w:szCs w:val="22"/>
        </w:rPr>
        <w:lastRenderedPageBreak/>
        <w:t xml:space="preserve">When the Company </w:t>
      </w:r>
      <w:r w:rsidR="00581D94" w:rsidRPr="00696D4A">
        <w:rPr>
          <w:rFonts w:ascii="Arial" w:hAnsi="Arial" w:cs="Arial"/>
          <w:sz w:val="22"/>
          <w:szCs w:val="22"/>
        </w:rPr>
        <w:t>recognise</w:t>
      </w:r>
      <w:r w:rsidRPr="00696D4A">
        <w:rPr>
          <w:rFonts w:ascii="Arial" w:hAnsi="Arial" w:cs="Arial"/>
          <w:sz w:val="22"/>
          <w:szCs w:val="22"/>
        </w:rPr>
        <w:t>s an insurance contract issued or a reinsurance contract held, it adds the contract to an existing group of contracts, if the new contract meets the criteria for inclusion in that group. If not, the Company establishes a new group. Once a group is determined at the date of initial recognition, the composition of that group shall not be changed subsequently.</w:t>
      </w:r>
    </w:p>
    <w:p w14:paraId="247F0469" w14:textId="3CEEB60F" w:rsidR="00A31AA8" w:rsidRPr="00696D4A" w:rsidRDefault="005E3B73" w:rsidP="00590CF0">
      <w:pPr>
        <w:spacing w:before="120" w:after="120" w:line="380" w:lineRule="exact"/>
        <w:ind w:left="540" w:hanging="540"/>
        <w:jc w:val="thaiDistribute"/>
        <w:rPr>
          <w:rFonts w:ascii="Arial" w:hAnsi="Arial" w:cs="Arial"/>
          <w:b/>
          <w:bCs/>
          <w:sz w:val="22"/>
          <w:szCs w:val="22"/>
        </w:rPr>
      </w:pPr>
      <w:r w:rsidRPr="00696D4A">
        <w:rPr>
          <w:rFonts w:ascii="Arial" w:hAnsi="Arial" w:cs="Arial"/>
          <w:b/>
          <w:bCs/>
          <w:sz w:val="22"/>
          <w:szCs w:val="22"/>
        </w:rPr>
        <w:t>5</w:t>
      </w:r>
      <w:r w:rsidR="00A31AA8" w:rsidRPr="00696D4A">
        <w:rPr>
          <w:rFonts w:ascii="Arial" w:hAnsi="Arial" w:cs="Arial"/>
          <w:b/>
          <w:bCs/>
          <w:sz w:val="22"/>
          <w:szCs w:val="22"/>
        </w:rPr>
        <w:t>.1.5 Contract boundaries</w:t>
      </w:r>
    </w:p>
    <w:p w14:paraId="71D4BEA4" w14:textId="77777777" w:rsidR="00A31AA8" w:rsidRPr="00696D4A" w:rsidRDefault="00A31AA8" w:rsidP="009F0B2C">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Insurance contracts issued</w:t>
      </w:r>
    </w:p>
    <w:p w14:paraId="09A280FC" w14:textId="6A55064C" w:rsidR="00A31AA8" w:rsidRPr="00696D4A"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696D4A">
        <w:rPr>
          <w:rFonts w:ascii="Arial" w:hAnsi="Arial" w:cs="Arial"/>
          <w:sz w:val="22"/>
          <w:szCs w:val="22"/>
        </w:rPr>
        <w:t>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w:t>
      </w:r>
      <w:r w:rsidR="00DE4660" w:rsidRPr="00696D4A">
        <w:rPr>
          <w:rFonts w:ascii="Arial" w:hAnsi="Arial" w:cs="Arial"/>
          <w:sz w:val="22"/>
          <w:szCs w:val="22"/>
        </w:rPr>
        <w:t>-</w:t>
      </w:r>
      <w:r w:rsidRPr="00696D4A">
        <w:rPr>
          <w:rFonts w:ascii="Arial" w:hAnsi="Arial" w:cs="Arial"/>
          <w:sz w:val="22"/>
          <w:szCs w:val="22"/>
        </w:rPr>
        <w:t>specifically, if the Company has the practical ability to compel the policyholder to pay premiums, or if the Company has an obligation to provide insurance coverage or other services under the contract.</w:t>
      </w:r>
    </w:p>
    <w:p w14:paraId="3A3B0137" w14:textId="77777777" w:rsidR="00A31AA8" w:rsidRPr="00696D4A"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696D4A">
        <w:rPr>
          <w:rFonts w:ascii="Arial" w:hAnsi="Arial" w:cs="Arial"/>
          <w:sz w:val="22"/>
          <w:szCs w:val="22"/>
        </w:rPr>
        <w:t>The Company considers that the obligation to provide services under an insurance contract ends when:</w:t>
      </w:r>
    </w:p>
    <w:p w14:paraId="04AA6144" w14:textId="77777777" w:rsidR="00A31AA8" w:rsidRPr="00696D4A" w:rsidRDefault="00A31AA8" w:rsidP="009F0B2C">
      <w:pPr>
        <w:pStyle w:val="ListParagraph"/>
        <w:numPr>
          <w:ilvl w:val="0"/>
          <w:numId w:val="9"/>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696D4A">
        <w:rPr>
          <w:rFonts w:ascii="Arial" w:hAnsi="Arial" w:cs="Arial"/>
          <w:szCs w:val="22"/>
        </w:rPr>
        <w:t>The Company has the practical ability to reassess the policyholder’s risk and set a price or level of benefits that fully reflects that reassessed risk; or</w:t>
      </w:r>
    </w:p>
    <w:p w14:paraId="17622FB8" w14:textId="77777777" w:rsidR="00A31AA8" w:rsidRPr="00696D4A" w:rsidRDefault="00A31AA8" w:rsidP="009F0B2C">
      <w:pPr>
        <w:pStyle w:val="ListParagraph"/>
        <w:numPr>
          <w:ilvl w:val="0"/>
          <w:numId w:val="9"/>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696D4A">
        <w:rPr>
          <w:rFonts w:ascii="Arial" w:hAnsi="Arial" w:cs="Arial"/>
          <w:szCs w:val="22"/>
        </w:rPr>
        <w:t>Both of the following conditions are met:</w:t>
      </w:r>
    </w:p>
    <w:p w14:paraId="2CCD5A4C" w14:textId="77777777" w:rsidR="00A31AA8" w:rsidRPr="00696D4A" w:rsidRDefault="00A31AA8" w:rsidP="009F0B2C">
      <w:pPr>
        <w:numPr>
          <w:ilvl w:val="0"/>
          <w:numId w:val="3"/>
        </w:numPr>
        <w:spacing w:before="120" w:after="120" w:line="380" w:lineRule="exact"/>
        <w:ind w:left="1620" w:hanging="270"/>
        <w:jc w:val="thaiDistribute"/>
        <w:rPr>
          <w:rFonts w:ascii="Arial" w:hAnsi="Arial" w:cs="Arial"/>
          <w:sz w:val="22"/>
          <w:szCs w:val="22"/>
        </w:rPr>
      </w:pPr>
      <w:r w:rsidRPr="00696D4A">
        <w:rPr>
          <w:rFonts w:ascii="Arial" w:hAnsi="Arial" w:cs="Arial"/>
          <w:sz w:val="22"/>
          <w:szCs w:val="22"/>
        </w:rPr>
        <w:t>The Company has the practical ability to reassess the risk of the portfolio that includes the contract, and can set a price or level of benefits that fully reflects the risk of that portfolio; and</w:t>
      </w:r>
    </w:p>
    <w:p w14:paraId="5D0DCEC7" w14:textId="77777777" w:rsidR="00A31AA8" w:rsidRPr="00696D4A" w:rsidRDefault="00A31AA8" w:rsidP="009F0B2C">
      <w:pPr>
        <w:numPr>
          <w:ilvl w:val="0"/>
          <w:numId w:val="3"/>
        </w:numPr>
        <w:spacing w:before="120" w:after="120" w:line="380" w:lineRule="exact"/>
        <w:ind w:left="1620" w:hanging="270"/>
        <w:jc w:val="thaiDistribute"/>
        <w:rPr>
          <w:rFonts w:ascii="Arial" w:hAnsi="Arial" w:cs="Arial"/>
          <w:sz w:val="22"/>
          <w:szCs w:val="22"/>
        </w:rPr>
      </w:pPr>
      <w:r w:rsidRPr="00696D4A">
        <w:rPr>
          <w:rFonts w:ascii="Arial" w:hAnsi="Arial" w:cs="Arial"/>
          <w:sz w:val="22"/>
          <w:szCs w:val="22"/>
        </w:rPr>
        <w:t>The pricing of the insurance premiums up to the date of reassessment does not reflect risks related to periods after that reassessment date.</w:t>
      </w:r>
    </w:p>
    <w:p w14:paraId="75C298D5" w14:textId="77777777" w:rsidR="00A31AA8" w:rsidRPr="00696D4A" w:rsidRDefault="00A31AA8" w:rsidP="009F0B2C">
      <w:pPr>
        <w:pStyle w:val="ListParagraph"/>
        <w:numPr>
          <w:ilvl w:val="0"/>
          <w:numId w:val="8"/>
        </w:numPr>
        <w:tabs>
          <w:tab w:val="left" w:pos="540"/>
          <w:tab w:val="left" w:pos="99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Reinsurance contracts held</w:t>
      </w:r>
    </w:p>
    <w:p w14:paraId="1AC3ACEC" w14:textId="4C6B2FA5" w:rsidR="00A727F8" w:rsidRDefault="00A31AA8" w:rsidP="00590CF0">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96D4A">
        <w:rPr>
          <w:rFonts w:ascii="Arial" w:hAnsi="Arial" w:cs="Arial"/>
          <w:sz w:val="22"/>
          <w:szCs w:val="22"/>
        </w:rPr>
        <w:t xml:space="preserve">Cash flows are considered to fall within the boundary of reinsurance contracts held if they arise from substantive rights and obligations that exist during the reporting </w:t>
      </w:r>
      <w:r w:rsidR="00A727F8">
        <w:rPr>
          <w:rFonts w:ascii="Arial" w:hAnsi="Arial" w:cs="Arial"/>
          <w:sz w:val="22"/>
          <w:szCs w:val="22"/>
        </w:rPr>
        <w:t xml:space="preserve">                     </w:t>
      </w:r>
      <w:r w:rsidRPr="00696D4A">
        <w:rPr>
          <w:rFonts w:ascii="Arial" w:hAnsi="Arial" w:cs="Arial"/>
          <w:sz w:val="22"/>
          <w:szCs w:val="22"/>
        </w:rPr>
        <w:t>period</w:t>
      </w:r>
      <w:r w:rsidR="00A727F8">
        <w:rPr>
          <w:rFonts w:ascii="Arial" w:hAnsi="Arial" w:cs="Arial"/>
          <w:sz w:val="22"/>
          <w:szCs w:val="22"/>
        </w:rPr>
        <w:t>-</w:t>
      </w:r>
      <w:r w:rsidRPr="00696D4A">
        <w:rPr>
          <w:rFonts w:ascii="Arial" w:hAnsi="Arial" w:cs="Arial"/>
          <w:sz w:val="22"/>
          <w:szCs w:val="22"/>
        </w:rPr>
        <w:t xml:space="preserve">specifically, if the reinsurer can require the Company to pay premiums, or if the reinsurer has an obligation to provide reinsurance coverage or other services to the Company. </w:t>
      </w:r>
    </w:p>
    <w:p w14:paraId="456E1CD6" w14:textId="455CF8DA" w:rsidR="00A31AA8" w:rsidRPr="00696D4A" w:rsidRDefault="00A31AA8" w:rsidP="00590CF0">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696D4A">
        <w:rPr>
          <w:rFonts w:ascii="Arial" w:hAnsi="Arial" w:cs="Arial"/>
          <w:sz w:val="22"/>
          <w:szCs w:val="22"/>
        </w:rPr>
        <w:t>The Company’s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2C552884" w14:textId="77777777" w:rsidR="00A31AA8" w:rsidRPr="00696D4A"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696D4A">
        <w:rPr>
          <w:rFonts w:ascii="Arial" w:hAnsi="Arial" w:cs="Arial"/>
          <w:sz w:val="22"/>
          <w:szCs w:val="22"/>
        </w:rPr>
        <w:lastRenderedPageBreak/>
        <w:t>As of the reporting date, the Company reassesses the contract boundary to reflect any changes in circumstances that affect the substantive rights and obligations of both the Company and the reinsurer, which may lead to changes in the contract boundary over time.</w:t>
      </w:r>
    </w:p>
    <w:p w14:paraId="5A002392" w14:textId="23EE135F" w:rsidR="00A31AA8" w:rsidRPr="00696D4A"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696D4A">
        <w:rPr>
          <w:rFonts w:ascii="Arial" w:hAnsi="Arial" w:cs="Arial"/>
          <w:sz w:val="22"/>
          <w:szCs w:val="22"/>
        </w:rPr>
        <w:t xml:space="preserve">The Company does not </w:t>
      </w:r>
      <w:r w:rsidR="00581D94" w:rsidRPr="00696D4A">
        <w:rPr>
          <w:rFonts w:ascii="Arial" w:hAnsi="Arial" w:cs="Arial"/>
          <w:sz w:val="22"/>
          <w:szCs w:val="22"/>
        </w:rPr>
        <w:t>recognise</w:t>
      </w:r>
      <w:r w:rsidRPr="00696D4A">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32753739" w14:textId="48D384D2" w:rsidR="00A45D84" w:rsidRPr="00696D4A" w:rsidRDefault="005E3B73" w:rsidP="00590CF0">
      <w:pPr>
        <w:tabs>
          <w:tab w:val="left" w:pos="900"/>
        </w:tabs>
        <w:spacing w:before="120" w:after="120" w:line="380" w:lineRule="exact"/>
        <w:ind w:left="547" w:right="-29" w:hanging="547"/>
        <w:jc w:val="thaiDistribute"/>
        <w:rPr>
          <w:rFonts w:ascii="Arial" w:hAnsi="Arial" w:cs="Arial"/>
          <w:b/>
          <w:bCs/>
          <w:sz w:val="22"/>
          <w:szCs w:val="22"/>
        </w:rPr>
      </w:pPr>
      <w:r w:rsidRPr="00696D4A">
        <w:rPr>
          <w:rFonts w:ascii="Arial" w:hAnsi="Arial" w:cs="Arial"/>
          <w:b/>
          <w:bCs/>
          <w:sz w:val="22"/>
          <w:szCs w:val="22"/>
        </w:rPr>
        <w:t>5</w:t>
      </w:r>
      <w:r w:rsidR="00A45D84" w:rsidRPr="00696D4A">
        <w:rPr>
          <w:rFonts w:ascii="Arial" w:hAnsi="Arial" w:cs="Arial"/>
          <w:b/>
          <w:bCs/>
          <w:sz w:val="22"/>
          <w:szCs w:val="22"/>
          <w:cs/>
        </w:rPr>
        <w:t>.</w:t>
      </w:r>
      <w:r w:rsidR="00A45D84" w:rsidRPr="00696D4A">
        <w:rPr>
          <w:rFonts w:ascii="Arial" w:hAnsi="Arial" w:cs="Arial"/>
          <w:b/>
          <w:bCs/>
          <w:sz w:val="22"/>
          <w:szCs w:val="22"/>
        </w:rPr>
        <w:t>1.6</w:t>
      </w:r>
      <w:r w:rsidR="00A45D84" w:rsidRPr="00696D4A">
        <w:rPr>
          <w:rFonts w:ascii="Arial" w:hAnsi="Arial" w:cs="Arial"/>
          <w:b/>
          <w:bCs/>
          <w:sz w:val="22"/>
          <w:szCs w:val="22"/>
          <w:cs/>
        </w:rPr>
        <w:tab/>
      </w:r>
      <w:r w:rsidR="00A45D84" w:rsidRPr="00696D4A">
        <w:rPr>
          <w:rFonts w:ascii="Arial" w:hAnsi="Arial" w:cs="Arial"/>
          <w:b/>
          <w:bCs/>
          <w:sz w:val="22"/>
          <w:szCs w:val="22"/>
        </w:rPr>
        <w:t>Measurement of insurance contracts</w:t>
      </w:r>
    </w:p>
    <w:p w14:paraId="2DDC5766" w14:textId="48834B42" w:rsidR="00A45D84" w:rsidRPr="00696D4A" w:rsidRDefault="00A45D84" w:rsidP="009F0B2C">
      <w:pPr>
        <w:pStyle w:val="ListParagraph"/>
        <w:numPr>
          <w:ilvl w:val="0"/>
          <w:numId w:val="10"/>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696D4A">
        <w:rPr>
          <w:rFonts w:ascii="Arial" w:hAnsi="Arial" w:cs="Arial"/>
          <w:szCs w:val="22"/>
        </w:rPr>
        <w:t xml:space="preserve">Insurance contracts issued </w:t>
      </w:r>
      <w:r w:rsidR="004C587A" w:rsidRPr="00696D4A">
        <w:rPr>
          <w:rFonts w:ascii="Arial" w:hAnsi="Arial" w:cs="Arial"/>
          <w:szCs w:val="22"/>
        </w:rPr>
        <w:t>-</w:t>
      </w:r>
      <w:r w:rsidRPr="00696D4A">
        <w:rPr>
          <w:rFonts w:ascii="Arial" w:hAnsi="Arial" w:cs="Arial"/>
          <w:szCs w:val="22"/>
        </w:rPr>
        <w:t xml:space="preserve"> initial measurement</w:t>
      </w:r>
    </w:p>
    <w:p w14:paraId="7911C11D" w14:textId="77777777" w:rsidR="00A45D84" w:rsidRPr="00696D4A" w:rsidRDefault="00A45D84" w:rsidP="00590CF0">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696D4A">
        <w:rPr>
          <w:rFonts w:ascii="Arial" w:hAnsi="Arial" w:cs="Arial"/>
          <w:sz w:val="22"/>
          <w:szCs w:val="22"/>
        </w:rPr>
        <w:t>The Company measures groups of insurance contracts using the simplified approach known as the Premium Allocation Approach (PAA). At the inception date, each group of insurance contracts meets one of the following criteria:</w:t>
      </w:r>
    </w:p>
    <w:p w14:paraId="392A664E" w14:textId="77777777" w:rsidR="00A45D84" w:rsidRPr="00696D4A" w:rsidRDefault="00A45D84" w:rsidP="009F0B2C">
      <w:pPr>
        <w:numPr>
          <w:ilvl w:val="0"/>
          <w:numId w:val="3"/>
        </w:numPr>
        <w:spacing w:before="120" w:after="120" w:line="380" w:lineRule="exact"/>
        <w:ind w:left="1350"/>
        <w:jc w:val="thaiDistribute"/>
        <w:rPr>
          <w:rFonts w:ascii="Arial" w:hAnsi="Arial" w:cs="Arial"/>
          <w:sz w:val="22"/>
          <w:szCs w:val="22"/>
        </w:rPr>
      </w:pPr>
      <w:r w:rsidRPr="00696D4A">
        <w:rPr>
          <w:rFonts w:ascii="Arial" w:hAnsi="Arial" w:cs="Arial"/>
          <w:sz w:val="22"/>
          <w:szCs w:val="22"/>
        </w:rPr>
        <w:t>The group of insurance contracts has a coverage period of no more than one year; or</w:t>
      </w:r>
    </w:p>
    <w:p w14:paraId="2AA3800D" w14:textId="77777777" w:rsidR="00A45D84" w:rsidRPr="00696D4A" w:rsidRDefault="00A45D84" w:rsidP="009F0B2C">
      <w:pPr>
        <w:numPr>
          <w:ilvl w:val="0"/>
          <w:numId w:val="3"/>
        </w:numPr>
        <w:spacing w:before="120" w:after="120" w:line="380" w:lineRule="exact"/>
        <w:ind w:left="1350"/>
        <w:jc w:val="thaiDistribute"/>
        <w:rPr>
          <w:rFonts w:ascii="Arial" w:hAnsi="Arial" w:cs="Arial"/>
          <w:sz w:val="22"/>
          <w:szCs w:val="22"/>
        </w:rPr>
      </w:pPr>
      <w:r w:rsidRPr="00696D4A">
        <w:rPr>
          <w:rFonts w:ascii="Arial" w:hAnsi="Arial" w:cs="Arial"/>
          <w:sz w:val="22"/>
          <w:szCs w:val="22"/>
        </w:rPr>
        <w:t>The group of insurance contracts has a coverage period longer than one year, and the Company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696D4A">
        <w:rPr>
          <w:rFonts w:ascii="Arial" w:hAnsi="Arial" w:cs="Arial"/>
          <w:sz w:val="22"/>
          <w:szCs w:val="22"/>
          <w:cs/>
        </w:rPr>
        <w:t xml:space="preserve"> </w:t>
      </w:r>
      <w:r w:rsidRPr="00696D4A">
        <w:rPr>
          <w:rFonts w:ascii="Arial" w:hAnsi="Arial" w:cs="Arial"/>
          <w:sz w:val="22"/>
          <w:szCs w:val="22"/>
        </w:rPr>
        <w:t>In assessing whether the difference between the Premium Allocation Approach and the General Measurement Model is material, the Company also considers qualitative factors such as the nature of the risks and the types of insurance products involved.</w:t>
      </w:r>
    </w:p>
    <w:p w14:paraId="5D5C7B30" w14:textId="719FCA04" w:rsidR="00A45D84" w:rsidRPr="00696D4A" w:rsidRDefault="00A45D84" w:rsidP="008B5130">
      <w:pPr>
        <w:tabs>
          <w:tab w:val="left" w:pos="540"/>
          <w:tab w:val="right" w:pos="7280"/>
          <w:tab w:val="right" w:pos="8540"/>
        </w:tabs>
        <w:spacing w:before="120" w:after="120" w:line="380" w:lineRule="exact"/>
        <w:ind w:left="990" w:right="-43" w:hanging="360"/>
        <w:jc w:val="thaiDistribute"/>
        <w:rPr>
          <w:rFonts w:ascii="Arial" w:hAnsi="Arial" w:cs="Arial"/>
          <w:szCs w:val="22"/>
          <w:u w:val="single"/>
        </w:rPr>
      </w:pPr>
      <w:r w:rsidRPr="00696D4A">
        <w:rPr>
          <w:rFonts w:ascii="Arial" w:hAnsi="Arial" w:cs="Arial"/>
          <w:sz w:val="22"/>
          <w:szCs w:val="22"/>
        </w:rPr>
        <w:tab/>
      </w:r>
      <w:r w:rsidRPr="00696D4A">
        <w:rPr>
          <w:rFonts w:ascii="Arial" w:hAnsi="Arial" w:cs="Arial"/>
          <w:szCs w:val="22"/>
          <w:u w:val="single"/>
        </w:rPr>
        <w:t>Liability for remaining coverage</w:t>
      </w:r>
      <w:r w:rsidR="005C7C61" w:rsidRPr="00696D4A">
        <w:rPr>
          <w:rFonts w:ascii="Arial" w:hAnsi="Arial" w:cs="Arial"/>
          <w:szCs w:val="22"/>
          <w:u w:val="single"/>
        </w:rPr>
        <w:t xml:space="preserve"> (LRC)</w:t>
      </w:r>
    </w:p>
    <w:p w14:paraId="3FEEC19F" w14:textId="77777777"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4586BACA" w14:textId="7C652AA8" w:rsidR="00A45D84" w:rsidRPr="00696D4A" w:rsidRDefault="00D7767D" w:rsidP="00590CF0">
      <w:pPr>
        <w:pStyle w:val="ListParagraph"/>
        <w:spacing w:before="120" w:after="120" w:line="380" w:lineRule="exact"/>
        <w:ind w:left="990"/>
        <w:contextualSpacing w:val="0"/>
        <w:jc w:val="thaiDistribute"/>
        <w:rPr>
          <w:rFonts w:ascii="Arial" w:hAnsi="Arial" w:cs="Arial"/>
          <w:szCs w:val="22"/>
        </w:rPr>
      </w:pPr>
      <w:r>
        <w:rPr>
          <w:rFonts w:ascii="Arial" w:hAnsi="Arial" w:cs="Arial"/>
          <w:szCs w:val="22"/>
        </w:rPr>
        <w:t>T</w:t>
      </w:r>
      <w:r w:rsidRPr="00696D4A">
        <w:rPr>
          <w:rFonts w:ascii="Arial" w:hAnsi="Arial" w:cs="Arial"/>
          <w:szCs w:val="22"/>
        </w:rPr>
        <w:t>he Company does not adjust the carrying amount of the liability for remaining coverage to reflect the time value of money and the effects of financial risk</w:t>
      </w:r>
      <w:r>
        <w:rPr>
          <w:rFonts w:ascii="Arial" w:hAnsi="Arial" w:cs="Arial"/>
          <w:szCs w:val="22"/>
        </w:rPr>
        <w:t xml:space="preserve"> as th</w:t>
      </w:r>
      <w:r w:rsidR="00A45D84" w:rsidRPr="00696D4A">
        <w:rPr>
          <w:rFonts w:ascii="Arial" w:hAnsi="Arial" w:cs="Arial"/>
          <w:szCs w:val="22"/>
        </w:rPr>
        <w:t xml:space="preserve">e Company has assessed that its insurance contracts do not contain any significant financing component and/or the period between the provision of services and the premium due date does not exceed one year. </w:t>
      </w:r>
    </w:p>
    <w:p w14:paraId="4BB62D25" w14:textId="77777777" w:rsidR="008B5130" w:rsidRPr="00696D4A" w:rsidRDefault="008B5130">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5CB8C2E7" w14:textId="7E70E2B5" w:rsidR="00A45D84" w:rsidRPr="00696D4A"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rPr>
      </w:pPr>
      <w:r w:rsidRPr="00696D4A">
        <w:rPr>
          <w:rFonts w:ascii="Arial" w:hAnsi="Arial" w:cs="Arial"/>
          <w:sz w:val="22"/>
          <w:szCs w:val="22"/>
        </w:rPr>
        <w:lastRenderedPageBreak/>
        <w:t>If facts and circumstances indicate that an insurance contract issued is onerous at initial recognition, the Company performs further analysis to assess whether the total cash flows arising from the contract as of the initial recognition date result in a net outflow.</w:t>
      </w:r>
      <w:r w:rsidRPr="00696D4A">
        <w:rPr>
          <w:rFonts w:ascii="Arial" w:hAnsi="Arial" w:cs="Arial"/>
          <w:sz w:val="22"/>
          <w:szCs w:val="22"/>
          <w:cs/>
        </w:rPr>
        <w:t xml:space="preserve"> </w:t>
      </w:r>
      <w:r w:rsidRPr="00696D4A">
        <w:rPr>
          <w:rFonts w:ascii="Arial" w:hAnsi="Arial" w:cs="Arial"/>
          <w:sz w:val="22"/>
          <w:szCs w:val="22"/>
        </w:rPr>
        <w:t xml:space="preserve">If </w:t>
      </w:r>
      <w:r w:rsidR="00780C3F" w:rsidRPr="00696D4A">
        <w:rPr>
          <w:rFonts w:ascii="Arial" w:hAnsi="Arial" w:cs="Arial"/>
          <w:sz w:val="22"/>
          <w:szCs w:val="22"/>
        </w:rPr>
        <w:t>so</w:t>
      </w:r>
      <w:r w:rsidRPr="00696D4A">
        <w:rPr>
          <w:rFonts w:ascii="Arial" w:hAnsi="Arial" w:cs="Arial"/>
          <w:sz w:val="22"/>
          <w:szCs w:val="22"/>
        </w:rPr>
        <w:t xml:space="preserve">, the Company classifies the contract separately as part of a group of onerous contracts, distinct from groups of non-onerous contracts, and </w:t>
      </w:r>
      <w:r w:rsidR="00581D94" w:rsidRPr="00696D4A">
        <w:rPr>
          <w:rFonts w:ascii="Arial" w:hAnsi="Arial" w:cs="Arial"/>
          <w:sz w:val="22"/>
          <w:szCs w:val="22"/>
        </w:rPr>
        <w:t>recognise</w:t>
      </w:r>
      <w:r w:rsidRPr="00696D4A">
        <w:rPr>
          <w:rFonts w:ascii="Arial" w:hAnsi="Arial" w:cs="Arial"/>
          <w:sz w:val="22"/>
          <w:szCs w:val="22"/>
        </w:rPr>
        <w:t>s a loss in profit or loss for the net outflow. As a result, the carrying amount of the liability for the group of onerous contracts equals the fulfillment cash flows.</w:t>
      </w:r>
    </w:p>
    <w:p w14:paraId="371A0ADC" w14:textId="77777777" w:rsidR="00A45D84" w:rsidRPr="00A727F8" w:rsidRDefault="00A45D84" w:rsidP="00590CF0">
      <w:pPr>
        <w:overflowPunct/>
        <w:autoSpaceDE/>
        <w:autoSpaceDN/>
        <w:adjustRightInd/>
        <w:spacing w:before="120" w:after="120" w:line="380" w:lineRule="exact"/>
        <w:ind w:left="990"/>
        <w:jc w:val="thaiDistribute"/>
        <w:textAlignment w:val="auto"/>
        <w:rPr>
          <w:rFonts w:ascii="Arial" w:hAnsi="Arial" w:cs="Arial"/>
          <w:i/>
          <w:iCs/>
          <w:sz w:val="22"/>
          <w:szCs w:val="22"/>
        </w:rPr>
      </w:pPr>
      <w:r w:rsidRPr="00A727F8">
        <w:rPr>
          <w:rFonts w:ascii="Arial" w:hAnsi="Arial" w:cs="Arial"/>
          <w:i/>
          <w:iCs/>
          <w:sz w:val="22"/>
          <w:szCs w:val="22"/>
        </w:rPr>
        <w:t>Insurance acquisition cash flows</w:t>
      </w:r>
    </w:p>
    <w:p w14:paraId="7D1F65D2" w14:textId="77777777"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38922991" w14:textId="1FFBD37A"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 xml:space="preserve">The Company allocates insurance acquisition cash flows to groups of insurance contracts using a systematic and rational method. These amounts are </w:t>
      </w:r>
      <w:r w:rsidR="00581D94" w:rsidRPr="00696D4A">
        <w:rPr>
          <w:rFonts w:ascii="Arial" w:hAnsi="Arial" w:cs="Arial"/>
          <w:szCs w:val="22"/>
        </w:rPr>
        <w:t>amortised</w:t>
      </w:r>
      <w:r w:rsidRPr="00696D4A">
        <w:rPr>
          <w:rFonts w:ascii="Arial" w:hAnsi="Arial" w:cs="Arial"/>
          <w:szCs w:val="22"/>
        </w:rPr>
        <w:t xml:space="preserve"> and </w:t>
      </w:r>
      <w:r w:rsidR="00581D94" w:rsidRPr="00696D4A">
        <w:rPr>
          <w:rFonts w:ascii="Arial" w:hAnsi="Arial" w:cs="Arial"/>
          <w:szCs w:val="22"/>
        </w:rPr>
        <w:t>recognise</w:t>
      </w:r>
      <w:r w:rsidRPr="00696D4A">
        <w:rPr>
          <w:rFonts w:ascii="Arial" w:hAnsi="Arial" w:cs="Arial"/>
          <w:szCs w:val="22"/>
        </w:rPr>
        <w:t>d as expenses over the coverage period of the related insurance contracts.</w:t>
      </w:r>
    </w:p>
    <w:p w14:paraId="5A517851" w14:textId="5F8B6877" w:rsidR="00A45D84" w:rsidRPr="00696D4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696D4A">
        <w:rPr>
          <w:rFonts w:ascii="Arial" w:hAnsi="Arial" w:cs="Arial"/>
          <w:szCs w:val="22"/>
        </w:rPr>
        <w:t xml:space="preserve">The Company </w:t>
      </w:r>
      <w:r w:rsidR="00581D94" w:rsidRPr="00696D4A">
        <w:rPr>
          <w:rFonts w:ascii="Arial" w:hAnsi="Arial" w:cs="Arial"/>
          <w:szCs w:val="22"/>
        </w:rPr>
        <w:t>recognise</w:t>
      </w:r>
      <w:r w:rsidRPr="00696D4A">
        <w:rPr>
          <w:rFonts w:ascii="Arial" w:hAnsi="Arial" w:cs="Arial"/>
          <w:szCs w:val="22"/>
        </w:rPr>
        <w:t>s the insurance acquisition cash flows of a group of insurance contracts as a deduction from the liability for remaining coverage.</w:t>
      </w:r>
    </w:p>
    <w:p w14:paraId="028190B3" w14:textId="4CB07A35" w:rsidR="00A45D84" w:rsidRPr="00696D4A" w:rsidRDefault="00A45D84" w:rsidP="009F0B2C">
      <w:pPr>
        <w:pStyle w:val="ListParagraph"/>
        <w:numPr>
          <w:ilvl w:val="0"/>
          <w:numId w:val="10"/>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696D4A">
        <w:rPr>
          <w:rFonts w:ascii="Arial" w:hAnsi="Arial" w:cs="Arial"/>
          <w:szCs w:val="22"/>
        </w:rPr>
        <w:t xml:space="preserve">Reinsurance contracts held </w:t>
      </w:r>
      <w:r w:rsidR="005C7C61" w:rsidRPr="00696D4A">
        <w:rPr>
          <w:rFonts w:ascii="Arial" w:hAnsi="Arial" w:cs="Arial"/>
          <w:szCs w:val="22"/>
        </w:rPr>
        <w:t>-</w:t>
      </w:r>
      <w:r w:rsidRPr="00696D4A">
        <w:rPr>
          <w:rFonts w:ascii="Arial" w:hAnsi="Arial" w:cs="Arial"/>
          <w:szCs w:val="22"/>
        </w:rPr>
        <w:t xml:space="preserve"> initial measurement</w:t>
      </w:r>
    </w:p>
    <w:p w14:paraId="3F98CB44" w14:textId="7CD06387" w:rsidR="00A45D84" w:rsidRPr="00696D4A"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696D4A">
        <w:rPr>
          <w:rFonts w:ascii="Arial" w:hAnsi="Arial" w:cs="Arial"/>
          <w:szCs w:val="22"/>
        </w:rPr>
        <w:t>The Company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w:t>
      </w:r>
      <w:r w:rsidR="00780C3F" w:rsidRPr="00696D4A">
        <w:rPr>
          <w:rFonts w:ascii="Arial" w:hAnsi="Arial" w:cs="Arial"/>
          <w:szCs w:val="22"/>
        </w:rPr>
        <w:t>, such as presenting</w:t>
      </w:r>
      <w:r w:rsidRPr="00696D4A">
        <w:rPr>
          <w:rFonts w:ascii="Arial" w:hAnsi="Arial" w:cs="Arial"/>
          <w:szCs w:val="22"/>
        </w:rPr>
        <w:t xml:space="preserve"> ceded premium discounts are presented as deductions from expenses </w:t>
      </w:r>
      <w:r w:rsidR="00780C3F" w:rsidRPr="00696D4A">
        <w:rPr>
          <w:rFonts w:ascii="Arial" w:hAnsi="Arial" w:cs="Arial"/>
          <w:szCs w:val="22"/>
        </w:rPr>
        <w:t xml:space="preserve">instead of </w:t>
      </w:r>
      <w:r w:rsidR="00581D94" w:rsidRPr="00696D4A">
        <w:rPr>
          <w:rFonts w:ascii="Arial" w:hAnsi="Arial" w:cs="Arial"/>
          <w:szCs w:val="22"/>
        </w:rPr>
        <w:t>recognising</w:t>
      </w:r>
      <w:r w:rsidR="00780C3F" w:rsidRPr="00696D4A">
        <w:rPr>
          <w:rFonts w:ascii="Arial" w:hAnsi="Arial" w:cs="Arial"/>
          <w:szCs w:val="22"/>
        </w:rPr>
        <w:t xml:space="preserve"> them as </w:t>
      </w:r>
      <w:r w:rsidRPr="00696D4A">
        <w:rPr>
          <w:rFonts w:ascii="Arial" w:hAnsi="Arial" w:cs="Arial"/>
          <w:szCs w:val="22"/>
        </w:rPr>
        <w:t>revenue.</w:t>
      </w:r>
    </w:p>
    <w:p w14:paraId="63BAB7EF" w14:textId="77777777"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In addition, the Company incorporates the impact of the risk of non-performance by the reinsurer into the estimation of the value of the group of reinsurance contracts held.</w:t>
      </w:r>
    </w:p>
    <w:p w14:paraId="0D2F4091" w14:textId="43F8683E"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 xml:space="preserve">If the Company </w:t>
      </w:r>
      <w:r w:rsidR="00581D94" w:rsidRPr="00696D4A">
        <w:rPr>
          <w:rFonts w:ascii="Arial" w:hAnsi="Arial" w:cs="Arial"/>
          <w:szCs w:val="22"/>
        </w:rPr>
        <w:t>recognise</w:t>
      </w:r>
      <w:r w:rsidRPr="00696D4A">
        <w:rPr>
          <w:rFonts w:ascii="Arial" w:hAnsi="Arial" w:cs="Arial"/>
          <w:szCs w:val="22"/>
        </w:rPr>
        <w:t xml:space="preserve">s a loss on initial recognition of a group of onerous underlying insurance contracts, or if onerous underlying contracts are subsequently added to a group of reinsurance contracts held, the Company </w:t>
      </w:r>
      <w:r w:rsidR="00581D94" w:rsidRPr="00696D4A">
        <w:rPr>
          <w:rFonts w:ascii="Arial" w:hAnsi="Arial" w:cs="Arial"/>
          <w:szCs w:val="22"/>
        </w:rPr>
        <w:t>recognise</w:t>
      </w:r>
      <w:r w:rsidRPr="00696D4A">
        <w:rPr>
          <w:rFonts w:ascii="Arial" w:hAnsi="Arial" w:cs="Arial"/>
          <w:szCs w:val="22"/>
        </w:rPr>
        <w:t>s a loss-recovery component of the reinsurance asset for the group of reinsurance contracts held, to reflect the expected recovery of the loss.</w:t>
      </w:r>
    </w:p>
    <w:p w14:paraId="3AF932B6" w14:textId="77777777" w:rsidR="008B5130" w:rsidRPr="00696D4A" w:rsidRDefault="008B5130">
      <w:pPr>
        <w:overflowPunct/>
        <w:autoSpaceDE/>
        <w:autoSpaceDN/>
        <w:adjustRightInd/>
        <w:textAlignment w:val="auto"/>
        <w:rPr>
          <w:rFonts w:ascii="Arial" w:eastAsia="Calibri" w:hAnsi="Arial" w:cs="Arial"/>
          <w:sz w:val="22"/>
          <w:szCs w:val="22"/>
        </w:rPr>
      </w:pPr>
      <w:r w:rsidRPr="00696D4A">
        <w:rPr>
          <w:rFonts w:ascii="Arial" w:hAnsi="Arial" w:cs="Arial"/>
          <w:szCs w:val="22"/>
        </w:rPr>
        <w:br w:type="page"/>
      </w:r>
    </w:p>
    <w:p w14:paraId="68CCAE00" w14:textId="68B82D94"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lastRenderedPageBreak/>
        <w:t xml:space="preserve">The Company calculates the loss-recovery component by multiplying the loss </w:t>
      </w:r>
      <w:r w:rsidR="00581D94" w:rsidRPr="00696D4A">
        <w:rPr>
          <w:rFonts w:ascii="Arial" w:hAnsi="Arial" w:cs="Arial"/>
          <w:szCs w:val="22"/>
        </w:rPr>
        <w:t>recognise</w:t>
      </w:r>
      <w:r w:rsidRPr="00696D4A">
        <w:rPr>
          <w:rFonts w:ascii="Arial" w:hAnsi="Arial" w:cs="Arial"/>
          <w:szCs w:val="22"/>
        </w:rPr>
        <w:t xml:space="preserve">d on the underlying insurance contracts by the percentage of claims from those contracts that the Company expects to recover under the group of reinsurance contracts held. The Company applies a systematic and rational method to determine the portion of the loss </w:t>
      </w:r>
      <w:r w:rsidR="00581D94" w:rsidRPr="00696D4A">
        <w:rPr>
          <w:rFonts w:ascii="Arial" w:hAnsi="Arial" w:cs="Arial"/>
          <w:szCs w:val="22"/>
        </w:rPr>
        <w:t>recognise</w:t>
      </w:r>
      <w:r w:rsidRPr="00696D4A">
        <w:rPr>
          <w:rFonts w:ascii="Arial" w:hAnsi="Arial" w:cs="Arial"/>
          <w:szCs w:val="22"/>
        </w:rPr>
        <w:t>d on the group of insurance contracts that is covered by the reinsurance contracts held. The loss-recovery component is used to adjust the carrying amount of the reinsurance asset for remaining coverage.</w:t>
      </w:r>
    </w:p>
    <w:p w14:paraId="10A840B8" w14:textId="6F171210" w:rsidR="00A45D84" w:rsidRPr="00696D4A" w:rsidRDefault="00A45D84" w:rsidP="009F0B2C">
      <w:pPr>
        <w:pStyle w:val="ListParagraph"/>
        <w:numPr>
          <w:ilvl w:val="0"/>
          <w:numId w:val="10"/>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696D4A">
        <w:rPr>
          <w:rFonts w:ascii="Arial" w:hAnsi="Arial" w:cs="Arial"/>
          <w:szCs w:val="22"/>
        </w:rPr>
        <w:t xml:space="preserve">Insurance contracts issued </w:t>
      </w:r>
      <w:r w:rsidR="00780C3F" w:rsidRPr="00696D4A">
        <w:rPr>
          <w:rFonts w:ascii="Arial" w:hAnsi="Arial" w:cs="Arial"/>
          <w:szCs w:val="22"/>
        </w:rPr>
        <w:t>-</w:t>
      </w:r>
      <w:r w:rsidRPr="00696D4A">
        <w:rPr>
          <w:rFonts w:ascii="Arial" w:hAnsi="Arial" w:cs="Arial"/>
          <w:szCs w:val="22"/>
        </w:rPr>
        <w:t xml:space="preserve"> subsequent measurement</w:t>
      </w:r>
    </w:p>
    <w:p w14:paraId="21C779F5" w14:textId="0640F8B8" w:rsidR="00A45D84" w:rsidRPr="00696D4A"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696D4A">
        <w:rPr>
          <w:rFonts w:ascii="Arial" w:hAnsi="Arial" w:cs="Arial"/>
          <w:szCs w:val="22"/>
          <w:u w:val="single"/>
        </w:rPr>
        <w:t>Liability for remaining coverage</w:t>
      </w:r>
      <w:r w:rsidR="005C7C61" w:rsidRPr="00696D4A">
        <w:rPr>
          <w:rFonts w:ascii="Arial" w:hAnsi="Arial" w:cs="Arial"/>
          <w:szCs w:val="22"/>
          <w:u w:val="single"/>
        </w:rPr>
        <w:t xml:space="preserve"> (LRC)</w:t>
      </w:r>
    </w:p>
    <w:p w14:paraId="7C9E7ECC" w14:textId="77777777"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The Company measures the carrying amount of the liability for remaining coverage at the end of the reporting period based on the carrying amount at the beginning of the period, adjusted for the following:</w:t>
      </w:r>
    </w:p>
    <w:p w14:paraId="1AF9C3FC" w14:textId="77777777" w:rsidR="008A6215" w:rsidRPr="00696D4A" w:rsidRDefault="008A6215" w:rsidP="008A6215">
      <w:pPr>
        <w:pStyle w:val="ListParagraph"/>
        <w:numPr>
          <w:ilvl w:val="1"/>
          <w:numId w:val="11"/>
        </w:numPr>
        <w:spacing w:before="120" w:after="120" w:line="380" w:lineRule="exact"/>
        <w:ind w:left="1350"/>
        <w:contextualSpacing w:val="0"/>
        <w:jc w:val="thaiDistribute"/>
        <w:rPr>
          <w:rFonts w:ascii="Arial" w:hAnsi="Arial" w:cs="Arial"/>
          <w:szCs w:val="22"/>
        </w:rPr>
      </w:pPr>
      <w:r w:rsidRPr="00696D4A">
        <w:rPr>
          <w:rFonts w:ascii="Arial" w:hAnsi="Arial" w:cs="Arial"/>
          <w:szCs w:val="22"/>
        </w:rPr>
        <w:t>Increased by premiums received during the period and decrease by the amount of insurance revenue recognised for services provided during the reporting period; and</w:t>
      </w:r>
    </w:p>
    <w:p w14:paraId="7AE06326" w14:textId="77777777" w:rsidR="008A6215" w:rsidRPr="00696D4A" w:rsidRDefault="008A6215" w:rsidP="008A6215">
      <w:pPr>
        <w:pStyle w:val="ListParagraph"/>
        <w:numPr>
          <w:ilvl w:val="1"/>
          <w:numId w:val="11"/>
        </w:numPr>
        <w:spacing w:before="120" w:after="120" w:line="380" w:lineRule="exact"/>
        <w:ind w:left="1350"/>
        <w:contextualSpacing w:val="0"/>
        <w:jc w:val="thaiDistribute"/>
        <w:rPr>
          <w:rFonts w:ascii="Arial" w:hAnsi="Arial" w:cs="Arial"/>
          <w:szCs w:val="22"/>
        </w:rPr>
      </w:pPr>
      <w:r w:rsidRPr="00696D4A">
        <w:rPr>
          <w:rFonts w:ascii="Arial" w:hAnsi="Arial" w:cs="Arial"/>
          <w:szCs w:val="22"/>
        </w:rPr>
        <w:t>Decreased by insurance acquisition cash flows and the amount of amortisation of insurance acquisition cash flows recognised as expenses</w:t>
      </w:r>
      <w:r w:rsidRPr="00696D4A">
        <w:rPr>
          <w:rFonts w:ascii="Arial" w:hAnsi="Arial" w:cs="Arial"/>
        </w:rPr>
        <w:t>.</w:t>
      </w:r>
    </w:p>
    <w:p w14:paraId="58D925C2" w14:textId="70860ABD" w:rsidR="00A45D84" w:rsidRPr="00696D4A" w:rsidRDefault="00A45D84" w:rsidP="00590CF0">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 xml:space="preserve">If, during the coverage period, facts and circumstances indicate that a group of insurance contracts has become onerous, the Company calculates the difference between the carrying amount of the liability for remaining coverage and the fulfillment cash flows related to the remaining coverage. If the fulfillment cash flows exceed the carrying amount, the Company </w:t>
      </w:r>
      <w:r w:rsidR="00581D94" w:rsidRPr="00696D4A">
        <w:rPr>
          <w:rFonts w:ascii="Arial" w:hAnsi="Arial" w:cs="Arial"/>
          <w:szCs w:val="22"/>
        </w:rPr>
        <w:t>recognise</w:t>
      </w:r>
      <w:r w:rsidRPr="00696D4A">
        <w:rPr>
          <w:rFonts w:ascii="Arial" w:hAnsi="Arial" w:cs="Arial"/>
          <w:szCs w:val="22"/>
        </w:rPr>
        <w:t xml:space="preserve">s a loss in </w:t>
      </w:r>
      <w:r w:rsidR="00835656" w:rsidRPr="00696D4A">
        <w:rPr>
          <w:rFonts w:ascii="Arial" w:hAnsi="Arial" w:cs="Arial"/>
          <w:szCs w:val="22"/>
        </w:rPr>
        <w:t>statement of income</w:t>
      </w:r>
      <w:r w:rsidRPr="00696D4A">
        <w:rPr>
          <w:rFonts w:ascii="Arial" w:hAnsi="Arial" w:cs="Arial"/>
          <w:szCs w:val="22"/>
        </w:rPr>
        <w:t xml:space="preserve"> and increases the liability for remaining coverage. The calculation of the fulfillment cash flows includes a risk adjustment for non-financial risk.</w:t>
      </w:r>
    </w:p>
    <w:p w14:paraId="1D8A675C" w14:textId="40A074D8" w:rsidR="00A45D84" w:rsidRPr="00696D4A" w:rsidRDefault="00A45D84" w:rsidP="00B21E00">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696D4A">
        <w:rPr>
          <w:rFonts w:ascii="Arial" w:hAnsi="Arial" w:cs="Arial"/>
          <w:sz w:val="22"/>
          <w:szCs w:val="22"/>
          <w:u w:val="single"/>
        </w:rPr>
        <w:t>Liability for incurred claims</w:t>
      </w:r>
      <w:r w:rsidR="005C7C61" w:rsidRPr="00696D4A">
        <w:rPr>
          <w:rFonts w:ascii="Arial" w:hAnsi="Arial" w:cs="Arial"/>
          <w:sz w:val="22"/>
          <w:szCs w:val="22"/>
          <w:u w:val="single"/>
        </w:rPr>
        <w:t xml:space="preserve"> (LIC)</w:t>
      </w:r>
    </w:p>
    <w:p w14:paraId="344CD65A" w14:textId="454EBAAC" w:rsidR="002025A3" w:rsidRPr="00696D4A" w:rsidRDefault="002025A3" w:rsidP="002025A3">
      <w:pPr>
        <w:pStyle w:val="ListParagraph"/>
        <w:spacing w:before="120" w:after="120" w:line="380" w:lineRule="exact"/>
        <w:ind w:left="990"/>
        <w:contextualSpacing w:val="0"/>
        <w:jc w:val="thaiDistribute"/>
        <w:rPr>
          <w:rFonts w:ascii="Arial" w:hAnsi="Arial" w:cs="Arial"/>
          <w:szCs w:val="22"/>
        </w:rPr>
      </w:pPr>
      <w:r w:rsidRPr="00696D4A">
        <w:rPr>
          <w:rFonts w:ascii="Arial" w:hAnsi="Arial" w:cs="Arial"/>
          <w:szCs w:val="22"/>
        </w:rPr>
        <w:t>The Company measures the liability for incurred claims for a group of insurance contracts based on the fulfillment cash flows related to those incurred claims and risk adjustment for non-financial risk. In estimation the future cash flows (FCF) relating to claims that have been incurred and reported, as well as those incurred but not reported (IBNR), including related expenses such as directly attributable administrative and claim handling cost</w:t>
      </w:r>
      <w:r w:rsidRPr="00696D4A" w:rsidDel="00A07610">
        <w:rPr>
          <w:rFonts w:ascii="Arial" w:hAnsi="Arial" w:cs="Arial"/>
          <w:szCs w:val="22"/>
        </w:rPr>
        <w:t xml:space="preserve"> </w:t>
      </w:r>
      <w:r w:rsidRPr="00696D4A">
        <w:rPr>
          <w:rFonts w:ascii="Arial" w:hAnsi="Arial" w:cs="Arial"/>
          <w:szCs w:val="22"/>
        </w:rPr>
        <w:t xml:space="preserve">that fall within the scope of the insurance contract. In making these estimates, the Company applies actuarial techniques </w:t>
      </w:r>
      <w:r w:rsidR="00D7767D">
        <w:rPr>
          <w:rFonts w:ascii="Arial" w:hAnsi="Arial" w:cs="Arial"/>
          <w:szCs w:val="22"/>
        </w:rPr>
        <w:t>along</w:t>
      </w:r>
      <w:r w:rsidRPr="00696D4A">
        <w:rPr>
          <w:rFonts w:ascii="Arial" w:hAnsi="Arial" w:cs="Arial"/>
          <w:szCs w:val="22"/>
        </w:rPr>
        <w:t xml:space="preserve"> with management judgment to estimate the amounts expected to be paid within the boundary of existing contracts using claim development models derived from historical data on reported claims and other relevant internal and external sources. </w:t>
      </w:r>
    </w:p>
    <w:p w14:paraId="0A55798E" w14:textId="77777777" w:rsidR="002025A3" w:rsidRPr="00696D4A" w:rsidRDefault="002025A3">
      <w:pPr>
        <w:overflowPunct/>
        <w:autoSpaceDE/>
        <w:autoSpaceDN/>
        <w:adjustRightInd/>
        <w:textAlignment w:val="auto"/>
        <w:rPr>
          <w:rFonts w:ascii="Arial" w:eastAsia="Calibri" w:hAnsi="Arial" w:cs="Arial"/>
          <w:sz w:val="22"/>
          <w:szCs w:val="22"/>
        </w:rPr>
      </w:pPr>
      <w:r w:rsidRPr="00696D4A">
        <w:rPr>
          <w:rFonts w:ascii="Arial" w:hAnsi="Arial" w:cs="Arial"/>
          <w:szCs w:val="22"/>
        </w:rPr>
        <w:br w:type="page"/>
      </w:r>
    </w:p>
    <w:p w14:paraId="1601BC2D" w14:textId="0C03D6D6" w:rsidR="00A45D84" w:rsidRPr="00696D4A" w:rsidRDefault="00A45D84" w:rsidP="00B21E00">
      <w:pPr>
        <w:pStyle w:val="ListParagraph"/>
        <w:numPr>
          <w:ilvl w:val="0"/>
          <w:numId w:val="10"/>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696D4A">
        <w:rPr>
          <w:rFonts w:ascii="Arial" w:hAnsi="Arial" w:cs="Arial"/>
          <w:szCs w:val="22"/>
        </w:rPr>
        <w:lastRenderedPageBreak/>
        <w:t>Reinsurance contracts held - subsequent measurement</w:t>
      </w:r>
    </w:p>
    <w:p w14:paraId="5B9CB7AE" w14:textId="77777777" w:rsidR="00A45D84" w:rsidRPr="00696D4A" w:rsidRDefault="00A45D84" w:rsidP="00B21E0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696D4A">
        <w:rPr>
          <w:rFonts w:ascii="Arial" w:hAnsi="Arial" w:cs="Arial"/>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263F63EE" w14:textId="0B38C3A6" w:rsidR="00A45D84" w:rsidRPr="00696D4A" w:rsidRDefault="00A45D84" w:rsidP="00B21E0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696D4A">
        <w:rPr>
          <w:rFonts w:ascii="Arial" w:hAnsi="Arial" w:cs="Arial"/>
          <w:szCs w:val="22"/>
        </w:rPr>
        <w:t xml:space="preserve">After the Company has determined the components of the expected loss recovery, the Company must adjust these components to reflect any changes in the loss components of the </w:t>
      </w:r>
      <w:r w:rsidR="00780C3F" w:rsidRPr="00696D4A">
        <w:rPr>
          <w:rFonts w:ascii="Arial" w:hAnsi="Arial" w:cs="Arial"/>
          <w:szCs w:val="22"/>
        </w:rPr>
        <w:t xml:space="preserve">group of onerous </w:t>
      </w:r>
      <w:r w:rsidRPr="00696D4A">
        <w:rPr>
          <w:rFonts w:ascii="Arial" w:hAnsi="Arial" w:cs="Arial"/>
          <w:szCs w:val="22"/>
        </w:rPr>
        <w:t xml:space="preserve">underlying insurance </w:t>
      </w:r>
      <w:r w:rsidR="00780C3F" w:rsidRPr="00696D4A">
        <w:rPr>
          <w:rFonts w:ascii="Arial" w:hAnsi="Arial" w:cs="Arial"/>
          <w:szCs w:val="22"/>
        </w:rPr>
        <w:t>contracts The carrying amount of the recoverable loss component shall not exceed the portion of the carrying amount of the loss component of the group of onerous underlying insurance contracts that the Company expects to recover from the group of reinsurance contracts held.</w:t>
      </w:r>
    </w:p>
    <w:p w14:paraId="0A4ADEE7" w14:textId="0355200D" w:rsidR="003A5E4C" w:rsidRPr="00696D4A" w:rsidRDefault="005E3B73" w:rsidP="00B21E00">
      <w:pPr>
        <w:tabs>
          <w:tab w:val="left" w:pos="900"/>
        </w:tabs>
        <w:spacing w:before="120" w:after="120" w:line="380" w:lineRule="exact"/>
        <w:ind w:left="547" w:right="-29" w:hanging="547"/>
        <w:jc w:val="thaiDistribute"/>
        <w:rPr>
          <w:rFonts w:ascii="Arial" w:hAnsi="Arial" w:cs="Arial"/>
          <w:b/>
          <w:bCs/>
          <w:sz w:val="22"/>
          <w:szCs w:val="22"/>
        </w:rPr>
      </w:pPr>
      <w:r w:rsidRPr="00696D4A">
        <w:rPr>
          <w:rFonts w:ascii="Arial" w:hAnsi="Arial" w:cs="Arial"/>
          <w:b/>
          <w:bCs/>
          <w:sz w:val="22"/>
          <w:szCs w:val="22"/>
        </w:rPr>
        <w:t>5</w:t>
      </w:r>
      <w:r w:rsidR="003A5E4C" w:rsidRPr="00696D4A">
        <w:rPr>
          <w:rFonts w:ascii="Arial" w:hAnsi="Arial" w:cs="Arial"/>
          <w:b/>
          <w:bCs/>
          <w:sz w:val="22"/>
          <w:szCs w:val="22"/>
          <w:cs/>
        </w:rPr>
        <w:t>.</w:t>
      </w:r>
      <w:r w:rsidR="003A5E4C" w:rsidRPr="00696D4A">
        <w:rPr>
          <w:rFonts w:ascii="Arial" w:hAnsi="Arial" w:cs="Arial"/>
          <w:b/>
          <w:bCs/>
          <w:sz w:val="22"/>
          <w:szCs w:val="22"/>
        </w:rPr>
        <w:t>1.7</w:t>
      </w:r>
      <w:r w:rsidR="003A5E4C" w:rsidRPr="00696D4A">
        <w:rPr>
          <w:rFonts w:ascii="Arial" w:hAnsi="Arial" w:cs="Arial"/>
          <w:b/>
          <w:bCs/>
          <w:sz w:val="22"/>
          <w:szCs w:val="22"/>
          <w:cs/>
        </w:rPr>
        <w:tab/>
      </w:r>
      <w:r w:rsidR="003A5E4C" w:rsidRPr="00696D4A">
        <w:rPr>
          <w:rFonts w:ascii="Arial" w:hAnsi="Arial" w:cs="Arial"/>
          <w:b/>
          <w:bCs/>
          <w:sz w:val="22"/>
          <w:szCs w:val="22"/>
        </w:rPr>
        <w:t>Loss component</w:t>
      </w:r>
    </w:p>
    <w:p w14:paraId="5ADFDAF4" w14:textId="4F5C6950" w:rsidR="003A5E4C" w:rsidRPr="00696D4A" w:rsidRDefault="003A5E4C" w:rsidP="00B21E00">
      <w:pPr>
        <w:pStyle w:val="ListParagraph"/>
        <w:numPr>
          <w:ilvl w:val="0"/>
          <w:numId w:val="13"/>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b/>
          <w:bCs/>
          <w:szCs w:val="22"/>
        </w:rPr>
      </w:pPr>
      <w:r w:rsidRPr="00696D4A">
        <w:rPr>
          <w:rFonts w:ascii="Arial" w:hAnsi="Arial" w:cs="Arial"/>
          <w:szCs w:val="22"/>
        </w:rPr>
        <w:t xml:space="preserve">Insurance contracts issued </w:t>
      </w:r>
      <w:r w:rsidR="00ED05BB" w:rsidRPr="00696D4A">
        <w:rPr>
          <w:rFonts w:ascii="Arial" w:hAnsi="Arial" w:cs="Arial"/>
          <w:szCs w:val="22"/>
        </w:rPr>
        <w:t>-</w:t>
      </w:r>
      <w:r w:rsidRPr="00696D4A">
        <w:rPr>
          <w:rFonts w:ascii="Arial" w:hAnsi="Arial" w:cs="Arial"/>
          <w:szCs w:val="22"/>
        </w:rPr>
        <w:t xml:space="preserve"> loss component</w:t>
      </w:r>
    </w:p>
    <w:p w14:paraId="0A59E5A1" w14:textId="77777777" w:rsidR="00B21E00" w:rsidRPr="00696D4A" w:rsidRDefault="003A5E4C" w:rsidP="00B21E00">
      <w:pPr>
        <w:pStyle w:val="ListParagraph"/>
        <w:spacing w:before="120" w:after="120" w:line="380" w:lineRule="exact"/>
        <w:ind w:left="990" w:right="-29"/>
        <w:contextualSpacing w:val="0"/>
        <w:jc w:val="thaiDistribute"/>
        <w:rPr>
          <w:rFonts w:ascii="Arial" w:hAnsi="Arial" w:cs="Arial"/>
          <w:szCs w:val="22"/>
        </w:rPr>
      </w:pPr>
      <w:r w:rsidRPr="00696D4A">
        <w:rPr>
          <w:rFonts w:ascii="Arial" w:hAnsi="Arial" w:cs="Arial"/>
          <w:szCs w:val="22"/>
        </w:rPr>
        <w:t xml:space="preserve">At initial recognition, the Company assumes that no contracts are onerous unless there are facts and circumstances indicating otherwise. However, if during the coverage period there are facts and circumstances </w:t>
      </w:r>
      <w:r w:rsidR="00780C3F" w:rsidRPr="00696D4A">
        <w:rPr>
          <w:rFonts w:ascii="Arial" w:hAnsi="Arial" w:cs="Arial"/>
          <w:szCs w:val="22"/>
        </w:rPr>
        <w:t xml:space="preserve">indicating </w:t>
      </w:r>
      <w:r w:rsidRPr="00696D4A">
        <w:rPr>
          <w:rFonts w:ascii="Arial" w:hAnsi="Arial" w:cs="Arial"/>
          <w:szCs w:val="22"/>
        </w:rPr>
        <w:t>that a group of contracts has become onerous, the Company shall recogni</w:t>
      </w:r>
      <w:r w:rsidR="00ED05BB" w:rsidRPr="00696D4A">
        <w:rPr>
          <w:rFonts w:ascii="Arial" w:hAnsi="Arial" w:cs="Arial"/>
          <w:szCs w:val="22"/>
        </w:rPr>
        <w:t>s</w:t>
      </w:r>
      <w:r w:rsidRPr="00696D4A">
        <w:rPr>
          <w:rFonts w:ascii="Arial" w:hAnsi="Arial" w:cs="Arial"/>
          <w:szCs w:val="22"/>
        </w:rPr>
        <w:t>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154F2EB0" w14:textId="7CE45FCA" w:rsidR="003A5E4C" w:rsidRPr="00696D4A" w:rsidRDefault="003A5E4C" w:rsidP="00B21E00">
      <w:pPr>
        <w:pStyle w:val="ListParagraph"/>
        <w:numPr>
          <w:ilvl w:val="0"/>
          <w:numId w:val="13"/>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szCs w:val="22"/>
        </w:rPr>
      </w:pPr>
      <w:r w:rsidRPr="00696D4A">
        <w:rPr>
          <w:rFonts w:ascii="Arial" w:hAnsi="Arial" w:cs="Arial"/>
          <w:szCs w:val="22"/>
        </w:rPr>
        <w:t xml:space="preserve">Reinsurance contracts held </w:t>
      </w:r>
      <w:r w:rsidR="00ED05BB" w:rsidRPr="00696D4A">
        <w:rPr>
          <w:rFonts w:ascii="Arial" w:hAnsi="Arial" w:cs="Arial"/>
          <w:szCs w:val="22"/>
        </w:rPr>
        <w:t>-</w:t>
      </w:r>
      <w:r w:rsidRPr="00696D4A">
        <w:rPr>
          <w:rFonts w:ascii="Arial" w:hAnsi="Arial" w:cs="Arial"/>
          <w:szCs w:val="22"/>
        </w:rPr>
        <w:t xml:space="preserve"> loss-recovery component</w:t>
      </w:r>
    </w:p>
    <w:p w14:paraId="19BEC66B" w14:textId="6BD04B23" w:rsidR="003A5E4C" w:rsidRPr="00696D4A" w:rsidRDefault="003A5E4C" w:rsidP="00B21E00">
      <w:pPr>
        <w:pStyle w:val="ListParagraph"/>
        <w:spacing w:before="120" w:after="120" w:line="380" w:lineRule="exact"/>
        <w:ind w:left="990" w:right="-29"/>
        <w:contextualSpacing w:val="0"/>
        <w:jc w:val="thaiDistribute"/>
        <w:rPr>
          <w:rFonts w:ascii="Arial" w:hAnsi="Arial" w:cs="Arial"/>
          <w:szCs w:val="22"/>
        </w:rPr>
      </w:pPr>
      <w:r w:rsidRPr="00696D4A">
        <w:rPr>
          <w:rFonts w:ascii="Arial" w:hAnsi="Arial" w:cs="Arial"/>
          <w:szCs w:val="22"/>
        </w:rPr>
        <w:t xml:space="preserve">In cases where the Company </w:t>
      </w:r>
      <w:r w:rsidR="00581D94" w:rsidRPr="00696D4A">
        <w:rPr>
          <w:rFonts w:ascii="Arial" w:hAnsi="Arial" w:cs="Arial"/>
          <w:szCs w:val="22"/>
        </w:rPr>
        <w:t>recognise</w:t>
      </w:r>
      <w:r w:rsidRPr="00696D4A">
        <w:rPr>
          <w:rFonts w:ascii="Arial" w:hAnsi="Arial" w:cs="Arial"/>
          <w:szCs w:val="22"/>
        </w:rPr>
        <w:t>s a loss at the initial recognition of a group of onerous underlying insurance contracts</w:t>
      </w:r>
      <w:r w:rsidR="00ED05BB" w:rsidRPr="00696D4A">
        <w:rPr>
          <w:rFonts w:ascii="Arial" w:hAnsi="Arial" w:cs="Arial"/>
          <w:szCs w:val="22"/>
        </w:rPr>
        <w:t>-</w:t>
      </w:r>
      <w:r w:rsidRPr="00696D4A">
        <w:rPr>
          <w:rFonts w:ascii="Arial" w:hAnsi="Arial" w:cs="Arial"/>
          <w:szCs w:val="22"/>
        </w:rPr>
        <w:t>or when onerous underlying contracts are added to a group of reinsurance contracts held</w:t>
      </w:r>
      <w:r w:rsidR="00ED05BB" w:rsidRPr="00696D4A">
        <w:rPr>
          <w:rFonts w:ascii="Arial" w:hAnsi="Arial" w:cs="Arial"/>
          <w:szCs w:val="22"/>
        </w:rPr>
        <w:t>-</w:t>
      </w:r>
      <w:r w:rsidRPr="00696D4A">
        <w:rPr>
          <w:rFonts w:ascii="Arial" w:hAnsi="Arial" w:cs="Arial"/>
          <w:szCs w:val="22"/>
        </w:rPr>
        <w:t>the Company recogni</w:t>
      </w:r>
      <w:r w:rsidR="00ED05BB" w:rsidRPr="00696D4A">
        <w:rPr>
          <w:rFonts w:ascii="Arial" w:hAnsi="Arial" w:cs="Arial"/>
          <w:szCs w:val="22"/>
        </w:rPr>
        <w:t>s</w:t>
      </w:r>
      <w:r w:rsidRPr="00696D4A">
        <w:rPr>
          <w:rFonts w:ascii="Arial" w:hAnsi="Arial" w:cs="Arial"/>
          <w:szCs w:val="22"/>
        </w:rPr>
        <w:t>es a recoverable loss component of the asset for remaining coverage in the group of reinsurance contracts held, to reflect the portion of the loss expected to be recovered.</w:t>
      </w:r>
    </w:p>
    <w:p w14:paraId="46CEBE5A" w14:textId="19918975" w:rsidR="003A5E4C" w:rsidRPr="00696D4A" w:rsidRDefault="003A5E4C" w:rsidP="00B21E00">
      <w:pPr>
        <w:spacing w:before="120" w:after="120" w:line="380" w:lineRule="exact"/>
        <w:ind w:left="990" w:right="-29"/>
        <w:jc w:val="thaiDistribute"/>
        <w:rPr>
          <w:rFonts w:ascii="Arial" w:hAnsi="Arial" w:cs="Arial"/>
          <w:sz w:val="22"/>
          <w:szCs w:val="22"/>
        </w:rPr>
      </w:pPr>
      <w:r w:rsidRPr="00696D4A">
        <w:rPr>
          <w:rFonts w:ascii="Arial" w:hAnsi="Arial" w:cs="Arial"/>
          <w:sz w:val="22"/>
          <w:szCs w:val="22"/>
        </w:rPr>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76102189" w14:textId="77777777" w:rsidR="002025A3" w:rsidRPr="00696D4A" w:rsidRDefault="002025A3">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11B094C3" w14:textId="02258FF3" w:rsidR="0018376F" w:rsidRPr="00696D4A" w:rsidRDefault="005E3B73" w:rsidP="00B21E00">
      <w:pPr>
        <w:tabs>
          <w:tab w:val="left" w:pos="900"/>
        </w:tabs>
        <w:spacing w:before="120" w:after="120" w:line="380" w:lineRule="exact"/>
        <w:ind w:left="630" w:right="-29" w:hanging="630"/>
        <w:jc w:val="thaiDistribute"/>
        <w:rPr>
          <w:rFonts w:ascii="Arial" w:hAnsi="Arial" w:cs="Arial"/>
          <w:b/>
          <w:bCs/>
          <w:sz w:val="22"/>
          <w:szCs w:val="22"/>
        </w:rPr>
      </w:pPr>
      <w:r w:rsidRPr="00696D4A">
        <w:rPr>
          <w:rFonts w:ascii="Arial" w:hAnsi="Arial" w:cs="Arial"/>
          <w:b/>
          <w:bCs/>
          <w:sz w:val="22"/>
          <w:szCs w:val="22"/>
        </w:rPr>
        <w:lastRenderedPageBreak/>
        <w:t>5</w:t>
      </w:r>
      <w:r w:rsidR="0018376F" w:rsidRPr="00696D4A">
        <w:rPr>
          <w:rFonts w:ascii="Arial" w:hAnsi="Arial" w:cs="Arial"/>
          <w:b/>
          <w:bCs/>
          <w:sz w:val="22"/>
          <w:szCs w:val="22"/>
          <w:cs/>
        </w:rPr>
        <w:t>.</w:t>
      </w:r>
      <w:r w:rsidR="0018376F" w:rsidRPr="00696D4A">
        <w:rPr>
          <w:rFonts w:ascii="Arial" w:hAnsi="Arial" w:cs="Arial"/>
          <w:b/>
          <w:bCs/>
          <w:sz w:val="22"/>
          <w:szCs w:val="22"/>
        </w:rPr>
        <w:t>1.</w:t>
      </w:r>
      <w:r w:rsidR="0018376F" w:rsidRPr="00696D4A">
        <w:rPr>
          <w:rFonts w:ascii="Arial" w:hAnsi="Arial" w:cs="Arial"/>
          <w:b/>
          <w:bCs/>
          <w:sz w:val="22"/>
          <w:szCs w:val="22"/>
          <w:cs/>
        </w:rPr>
        <w:t>8</w:t>
      </w:r>
      <w:r w:rsidR="0018376F" w:rsidRPr="00696D4A">
        <w:rPr>
          <w:rFonts w:ascii="Arial" w:hAnsi="Arial" w:cs="Arial"/>
          <w:b/>
          <w:bCs/>
          <w:sz w:val="22"/>
          <w:szCs w:val="22"/>
          <w:cs/>
        </w:rPr>
        <w:tab/>
      </w:r>
      <w:r w:rsidR="0018376F" w:rsidRPr="00696D4A">
        <w:rPr>
          <w:rFonts w:ascii="Arial" w:hAnsi="Arial" w:cs="Arial"/>
          <w:b/>
          <w:bCs/>
          <w:sz w:val="22"/>
          <w:szCs w:val="22"/>
        </w:rPr>
        <w:t>Derecognition and contract modification</w:t>
      </w:r>
    </w:p>
    <w:p w14:paraId="7B33D5A0" w14:textId="2C877F48" w:rsidR="0018376F" w:rsidRPr="00696D4A" w:rsidRDefault="0018376F" w:rsidP="00B21E00">
      <w:pPr>
        <w:spacing w:before="120" w:after="120" w:line="380" w:lineRule="exact"/>
        <w:ind w:left="630" w:right="-29"/>
        <w:jc w:val="thaiDistribute"/>
        <w:rPr>
          <w:rFonts w:ascii="Arial" w:hAnsi="Arial" w:cs="Arial"/>
          <w:b/>
          <w:bCs/>
          <w:sz w:val="22"/>
          <w:szCs w:val="22"/>
        </w:rPr>
      </w:pPr>
      <w:r w:rsidRPr="00696D4A">
        <w:rPr>
          <w:rFonts w:ascii="Arial" w:hAnsi="Arial" w:cs="Arial"/>
          <w:sz w:val="22"/>
          <w:szCs w:val="22"/>
        </w:rPr>
        <w:t>The Company de</w:t>
      </w:r>
      <w:r w:rsidR="00581D94" w:rsidRPr="00696D4A">
        <w:rPr>
          <w:rFonts w:ascii="Arial" w:hAnsi="Arial" w:cs="Arial"/>
          <w:sz w:val="22"/>
          <w:szCs w:val="22"/>
        </w:rPr>
        <w:t>recognise</w:t>
      </w:r>
      <w:r w:rsidRPr="00696D4A">
        <w:rPr>
          <w:rFonts w:ascii="Arial" w:hAnsi="Arial" w:cs="Arial"/>
          <w:sz w:val="22"/>
          <w:szCs w:val="22"/>
        </w:rPr>
        <w:t>s an insurance contract when:</w:t>
      </w:r>
    </w:p>
    <w:p w14:paraId="0E974E98" w14:textId="77777777" w:rsidR="0018376F" w:rsidRPr="00696D4A" w:rsidRDefault="0018376F" w:rsidP="00B21E00">
      <w:pPr>
        <w:pStyle w:val="ListParagraph"/>
        <w:numPr>
          <w:ilvl w:val="1"/>
          <w:numId w:val="14"/>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696D4A">
        <w:rPr>
          <w:rFonts w:ascii="Arial" w:hAnsi="Arial" w:cs="Arial"/>
          <w:szCs w:val="22"/>
        </w:rPr>
        <w:t>The insurance contract is terminated, meaning the obligations specified in the contract have been fulfilled, the contract has expired, or has been cancelled; or</w:t>
      </w:r>
    </w:p>
    <w:p w14:paraId="5DAECD3F" w14:textId="56195FA2" w:rsidR="0018376F" w:rsidRPr="00696D4A" w:rsidRDefault="0018376F" w:rsidP="00B21E00">
      <w:pPr>
        <w:pStyle w:val="ListParagraph"/>
        <w:numPr>
          <w:ilvl w:val="1"/>
          <w:numId w:val="14"/>
        </w:numPr>
        <w:overflowPunct w:val="0"/>
        <w:autoSpaceDE w:val="0"/>
        <w:autoSpaceDN w:val="0"/>
        <w:adjustRightInd w:val="0"/>
        <w:spacing w:before="120" w:after="120" w:line="380" w:lineRule="exact"/>
        <w:contextualSpacing w:val="0"/>
        <w:jc w:val="thaiDistribute"/>
        <w:textAlignment w:val="baseline"/>
        <w:rPr>
          <w:rFonts w:ascii="Arial" w:hAnsi="Arial" w:cs="Arial"/>
          <w:szCs w:val="22"/>
          <w:cs/>
        </w:rPr>
      </w:pPr>
      <w:r w:rsidRPr="00696D4A">
        <w:rPr>
          <w:rFonts w:ascii="Arial" w:hAnsi="Arial" w:cs="Arial"/>
          <w:szCs w:val="22"/>
        </w:rPr>
        <w:t>The insurance contract is modified result</w:t>
      </w:r>
      <w:r w:rsidR="00780C3F" w:rsidRPr="00696D4A">
        <w:rPr>
          <w:rFonts w:ascii="Arial" w:hAnsi="Arial" w:cs="Arial"/>
          <w:szCs w:val="22"/>
        </w:rPr>
        <w:t>ing</w:t>
      </w:r>
      <w:r w:rsidRPr="00696D4A">
        <w:rPr>
          <w:rFonts w:ascii="Arial" w:hAnsi="Arial" w:cs="Arial"/>
          <w:szCs w:val="22"/>
        </w:rPr>
        <w:t xml:space="preserve"> in a change </w:t>
      </w:r>
      <w:r w:rsidR="00780C3F" w:rsidRPr="00696D4A">
        <w:rPr>
          <w:rFonts w:ascii="Arial" w:hAnsi="Arial" w:cs="Arial"/>
          <w:szCs w:val="22"/>
        </w:rPr>
        <w:t xml:space="preserve">to </w:t>
      </w:r>
      <w:r w:rsidRPr="00696D4A">
        <w:rPr>
          <w:rFonts w:ascii="Arial" w:hAnsi="Arial" w:cs="Arial"/>
          <w:szCs w:val="22"/>
        </w:rPr>
        <w:t>the measurement model or the applicable financial reporting standard. In such cases, the Company will de</w:t>
      </w:r>
      <w:r w:rsidR="00581D94" w:rsidRPr="00696D4A">
        <w:rPr>
          <w:rFonts w:ascii="Arial" w:hAnsi="Arial" w:cs="Arial"/>
          <w:szCs w:val="22"/>
        </w:rPr>
        <w:t>recognise</w:t>
      </w:r>
      <w:r w:rsidRPr="00696D4A">
        <w:rPr>
          <w:rFonts w:ascii="Arial" w:hAnsi="Arial" w:cs="Arial"/>
          <w:szCs w:val="22"/>
        </w:rPr>
        <w:t xml:space="preserve"> the original contract and </w:t>
      </w:r>
      <w:r w:rsidR="00581D94" w:rsidRPr="00696D4A">
        <w:rPr>
          <w:rFonts w:ascii="Arial" w:hAnsi="Arial" w:cs="Arial"/>
          <w:szCs w:val="22"/>
        </w:rPr>
        <w:t>recognise</w:t>
      </w:r>
      <w:r w:rsidRPr="00696D4A">
        <w:rPr>
          <w:rFonts w:ascii="Arial" w:hAnsi="Arial" w:cs="Arial"/>
          <w:szCs w:val="22"/>
        </w:rPr>
        <w:t xml:space="preserve"> the modified contract as a new contract. However, if the modification does not meet the criteria for derecognition, the Company will treat the resulting change in estimated cash flows as a change in the fulfilment cash flows under the existing contract.</w:t>
      </w:r>
    </w:p>
    <w:p w14:paraId="1D7CA699" w14:textId="3F20E4B8" w:rsidR="0018376F" w:rsidRPr="00696D4A" w:rsidRDefault="005E3B73" w:rsidP="00B21E00">
      <w:pPr>
        <w:tabs>
          <w:tab w:val="left" w:pos="540"/>
          <w:tab w:val="left" w:pos="1440"/>
          <w:tab w:val="right" w:pos="7280"/>
          <w:tab w:val="right" w:pos="8540"/>
        </w:tabs>
        <w:spacing w:before="120" w:after="120" w:line="380" w:lineRule="exact"/>
        <w:ind w:right="-43"/>
        <w:jc w:val="thaiDistribute"/>
        <w:rPr>
          <w:rFonts w:ascii="Arial" w:hAnsi="Arial" w:cs="Arial"/>
          <w:b/>
          <w:bCs/>
          <w:sz w:val="22"/>
          <w:szCs w:val="22"/>
        </w:rPr>
      </w:pPr>
      <w:r w:rsidRPr="00696D4A">
        <w:rPr>
          <w:rFonts w:ascii="Arial" w:hAnsi="Arial" w:cs="Arial"/>
          <w:b/>
          <w:bCs/>
          <w:sz w:val="22"/>
          <w:szCs w:val="22"/>
        </w:rPr>
        <w:t>5</w:t>
      </w:r>
      <w:r w:rsidR="0018376F" w:rsidRPr="00696D4A">
        <w:rPr>
          <w:rFonts w:ascii="Arial" w:hAnsi="Arial" w:cs="Arial"/>
          <w:b/>
          <w:bCs/>
          <w:sz w:val="22"/>
          <w:szCs w:val="22"/>
          <w:cs/>
        </w:rPr>
        <w:t>.</w:t>
      </w:r>
      <w:r w:rsidR="0018376F" w:rsidRPr="00696D4A">
        <w:rPr>
          <w:rFonts w:ascii="Arial" w:hAnsi="Arial" w:cs="Arial"/>
          <w:b/>
          <w:bCs/>
          <w:sz w:val="22"/>
          <w:szCs w:val="22"/>
        </w:rPr>
        <w:t>1.9 Presentation</w:t>
      </w:r>
    </w:p>
    <w:p w14:paraId="5A468800" w14:textId="77777777" w:rsidR="0018376F" w:rsidRPr="00696D4A" w:rsidRDefault="0018376F" w:rsidP="00B21E00">
      <w:pPr>
        <w:tabs>
          <w:tab w:val="right" w:pos="7280"/>
          <w:tab w:val="right" w:pos="8540"/>
        </w:tabs>
        <w:spacing w:before="120" w:after="120" w:line="380" w:lineRule="exact"/>
        <w:ind w:left="567" w:right="-43"/>
        <w:jc w:val="thaiDistribute"/>
        <w:rPr>
          <w:rFonts w:ascii="Arial" w:hAnsi="Arial" w:cs="Arial"/>
          <w:sz w:val="22"/>
          <w:szCs w:val="22"/>
        </w:rPr>
      </w:pPr>
      <w:r w:rsidRPr="00696D4A">
        <w:rPr>
          <w:rFonts w:ascii="Arial" w:hAnsi="Arial" w:cs="Arial"/>
          <w:sz w:val="22"/>
          <w:szCs w:val="22"/>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276BEFFF" w14:textId="77777777" w:rsidR="002025A3" w:rsidRPr="00696D4A" w:rsidRDefault="002025A3" w:rsidP="002025A3">
      <w:pPr>
        <w:tabs>
          <w:tab w:val="right" w:pos="7280"/>
          <w:tab w:val="right" w:pos="8540"/>
        </w:tabs>
        <w:spacing w:before="120" w:after="120" w:line="380" w:lineRule="exact"/>
        <w:ind w:left="567" w:right="-43"/>
        <w:jc w:val="thaiDistribute"/>
        <w:rPr>
          <w:rFonts w:ascii="Arial" w:hAnsi="Arial" w:cs="Arial"/>
          <w:sz w:val="22"/>
          <w:szCs w:val="22"/>
        </w:rPr>
      </w:pPr>
      <w:r w:rsidRPr="00696D4A">
        <w:rPr>
          <w:rFonts w:ascii="Arial" w:hAnsi="Arial" w:cs="Arial"/>
          <w:sz w:val="22"/>
          <w:szCs w:val="22"/>
        </w:rPr>
        <w:t>The Company also separately presents: (a) the insurance service result, which comprises insurance revenue and insurance service expenses, in profit or loss; and (b) insurance finance income or expenses, presented in profit or loss and other comprehensive income.</w:t>
      </w:r>
    </w:p>
    <w:p w14:paraId="3335AE38" w14:textId="575FAAF8" w:rsidR="0018376F" w:rsidRPr="00696D4A" w:rsidRDefault="0018376F" w:rsidP="00B21E00">
      <w:pPr>
        <w:tabs>
          <w:tab w:val="right" w:pos="7280"/>
          <w:tab w:val="right" w:pos="8540"/>
        </w:tabs>
        <w:spacing w:before="120" w:after="120" w:line="380" w:lineRule="exact"/>
        <w:ind w:left="567" w:right="-43"/>
        <w:jc w:val="thaiDistribute"/>
        <w:rPr>
          <w:rFonts w:ascii="Arial" w:hAnsi="Arial" w:cs="Arial"/>
          <w:sz w:val="22"/>
          <w:szCs w:val="22"/>
        </w:rPr>
      </w:pPr>
      <w:r w:rsidRPr="00696D4A">
        <w:rPr>
          <w:rFonts w:ascii="Arial" w:hAnsi="Arial" w:cs="Arial"/>
          <w:sz w:val="22"/>
          <w:szCs w:val="22"/>
        </w:rPr>
        <w:t xml:space="preserve">The Company disaggregate changes in the risk adjustment for non-financial risk between the insurance service result and insurance finance income or expenses. </w:t>
      </w:r>
    </w:p>
    <w:p w14:paraId="2D6973CF" w14:textId="77777777" w:rsidR="0018376F" w:rsidRPr="00696D4A" w:rsidRDefault="0018376F" w:rsidP="00B21E00">
      <w:pPr>
        <w:tabs>
          <w:tab w:val="right" w:pos="7280"/>
          <w:tab w:val="right" w:pos="8540"/>
        </w:tabs>
        <w:spacing w:before="120" w:after="120" w:line="380" w:lineRule="exact"/>
        <w:ind w:left="567" w:right="-43"/>
        <w:jc w:val="thaiDistribute"/>
        <w:rPr>
          <w:rFonts w:ascii="Arial" w:hAnsi="Arial" w:cs="Arial"/>
          <w:sz w:val="22"/>
          <w:szCs w:val="22"/>
        </w:rPr>
      </w:pPr>
      <w:r w:rsidRPr="00696D4A">
        <w:rPr>
          <w:rFonts w:ascii="Arial" w:hAnsi="Arial" w:cs="Arial"/>
          <w:sz w:val="22"/>
          <w:szCs w:val="22"/>
        </w:rPr>
        <w:t>The insurance revenue and insurance service expenses presented in profit or loss exclude any investment components.</w:t>
      </w:r>
    </w:p>
    <w:p w14:paraId="01359B91" w14:textId="77777777" w:rsidR="002025A3" w:rsidRPr="00696D4A" w:rsidRDefault="002025A3" w:rsidP="002025A3">
      <w:pPr>
        <w:tabs>
          <w:tab w:val="right" w:pos="7280"/>
          <w:tab w:val="right" w:pos="8540"/>
        </w:tabs>
        <w:spacing w:before="120" w:after="120" w:line="380" w:lineRule="exact"/>
        <w:ind w:left="567" w:right="-43"/>
        <w:jc w:val="thaiDistribute"/>
        <w:rPr>
          <w:rFonts w:ascii="Arial" w:hAnsi="Arial" w:cs="Arial"/>
          <w:sz w:val="22"/>
          <w:szCs w:val="22"/>
        </w:rPr>
      </w:pPr>
      <w:r w:rsidRPr="00696D4A">
        <w:rPr>
          <w:rFonts w:ascii="Arial" w:hAnsi="Arial" w:cs="Arial"/>
          <w:sz w:val="22"/>
          <w:szCs w:val="22"/>
        </w:rPr>
        <w:t>Income and expenses from reinsurance contracts held are presented separately from income and expenses from insurance contracts issued.</w:t>
      </w:r>
    </w:p>
    <w:p w14:paraId="10E86077" w14:textId="6DF12C26" w:rsidR="0018376F" w:rsidRPr="00696D4A" w:rsidRDefault="005E3B73" w:rsidP="00590CF0">
      <w:pPr>
        <w:tabs>
          <w:tab w:val="left" w:pos="540"/>
          <w:tab w:val="left" w:pos="1440"/>
          <w:tab w:val="right" w:pos="7280"/>
          <w:tab w:val="right" w:pos="8540"/>
        </w:tabs>
        <w:spacing w:before="120" w:after="120" w:line="380" w:lineRule="exact"/>
        <w:ind w:left="810" w:right="-43" w:hanging="810"/>
        <w:jc w:val="thaiDistribute"/>
        <w:rPr>
          <w:rFonts w:ascii="Arial" w:hAnsi="Arial" w:cs="Arial"/>
          <w:b/>
          <w:bCs/>
          <w:sz w:val="22"/>
          <w:szCs w:val="22"/>
        </w:rPr>
      </w:pPr>
      <w:r w:rsidRPr="00696D4A">
        <w:rPr>
          <w:rFonts w:ascii="Arial" w:hAnsi="Arial" w:cs="Arial"/>
          <w:b/>
          <w:bCs/>
          <w:sz w:val="22"/>
          <w:szCs w:val="22"/>
        </w:rPr>
        <w:t>5</w:t>
      </w:r>
      <w:r w:rsidR="0018376F" w:rsidRPr="00696D4A">
        <w:rPr>
          <w:rFonts w:ascii="Arial" w:hAnsi="Arial" w:cs="Arial"/>
          <w:b/>
          <w:bCs/>
          <w:sz w:val="22"/>
          <w:szCs w:val="22"/>
          <w:cs/>
        </w:rPr>
        <w:t>.</w:t>
      </w:r>
      <w:r w:rsidR="0018376F" w:rsidRPr="00696D4A">
        <w:rPr>
          <w:rFonts w:ascii="Arial" w:hAnsi="Arial" w:cs="Arial"/>
          <w:b/>
          <w:bCs/>
          <w:sz w:val="22"/>
          <w:szCs w:val="22"/>
        </w:rPr>
        <w:t>1.10 Recognition and presentation of income and expenses related to insurance contracts</w:t>
      </w:r>
    </w:p>
    <w:p w14:paraId="5F029C88" w14:textId="77777777" w:rsidR="0018376F" w:rsidRPr="00696D4A" w:rsidRDefault="0018376F" w:rsidP="00590CF0">
      <w:pPr>
        <w:spacing w:before="120" w:after="120" w:line="380" w:lineRule="exact"/>
        <w:ind w:left="630"/>
        <w:jc w:val="thaiDistribute"/>
        <w:rPr>
          <w:rFonts w:ascii="Arial" w:hAnsi="Arial" w:cs="Arial"/>
          <w:sz w:val="22"/>
          <w:szCs w:val="22"/>
          <w:u w:val="single"/>
        </w:rPr>
      </w:pPr>
      <w:r w:rsidRPr="00696D4A">
        <w:rPr>
          <w:rFonts w:ascii="Arial" w:hAnsi="Arial" w:cs="Arial"/>
          <w:sz w:val="22"/>
          <w:szCs w:val="22"/>
          <w:u w:val="single"/>
        </w:rPr>
        <w:t>Insurance revenue</w:t>
      </w:r>
    </w:p>
    <w:p w14:paraId="023C0838" w14:textId="34BF7D71" w:rsidR="0018376F" w:rsidRPr="00696D4A"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696D4A">
        <w:rPr>
          <w:rFonts w:ascii="Arial" w:hAnsi="Arial" w:cs="Arial"/>
          <w:sz w:val="22"/>
          <w:szCs w:val="22"/>
        </w:rPr>
        <w:t xml:space="preserve">Insurance revenue </w:t>
      </w:r>
      <w:r w:rsidR="00581D94" w:rsidRPr="00696D4A">
        <w:rPr>
          <w:rFonts w:ascii="Arial" w:hAnsi="Arial" w:cs="Arial"/>
          <w:sz w:val="22"/>
          <w:szCs w:val="22"/>
        </w:rPr>
        <w:t>recognise</w:t>
      </w:r>
      <w:r w:rsidRPr="00696D4A">
        <w:rPr>
          <w:rFonts w:ascii="Arial" w:hAnsi="Arial" w:cs="Arial"/>
          <w:sz w:val="22"/>
          <w:szCs w:val="22"/>
        </w:rPr>
        <w:t>d during the reporting period represents the portion of expected premiums (excluding any investment component) allocated to that period. The Company allocates expected premiums to each reporting period based on the passage of time. However, if the expected pattern of risk release over the coverage period differs significantly from the passage of time, the Company will instead allocate premiums based on the timing of expected insurance service expenses.</w:t>
      </w:r>
    </w:p>
    <w:p w14:paraId="5413F4A7" w14:textId="691DC3E1" w:rsidR="0018376F" w:rsidRPr="00696D4A"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696D4A">
        <w:rPr>
          <w:rFonts w:ascii="Arial" w:hAnsi="Arial" w:cs="Arial"/>
          <w:sz w:val="22"/>
          <w:szCs w:val="22"/>
        </w:rPr>
        <w:t xml:space="preserve">The Company will </w:t>
      </w:r>
      <w:r w:rsidR="00780C3F" w:rsidRPr="00696D4A">
        <w:rPr>
          <w:rFonts w:ascii="Arial" w:hAnsi="Arial" w:cs="Arial"/>
          <w:sz w:val="22"/>
          <w:szCs w:val="22"/>
        </w:rPr>
        <w:t>change</w:t>
      </w:r>
      <w:r w:rsidRPr="00696D4A">
        <w:rPr>
          <w:rFonts w:ascii="Arial" w:hAnsi="Arial" w:cs="Arial"/>
          <w:sz w:val="22"/>
          <w:szCs w:val="22"/>
        </w:rPr>
        <w:t xml:space="preserve"> between the two allocation methods above only when necessary, if facts and circumstances change. Such a change is considered a change in accounting estimate.</w:t>
      </w:r>
    </w:p>
    <w:p w14:paraId="1C9DA03C" w14:textId="77777777" w:rsidR="0018376F" w:rsidRPr="00696D4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696D4A">
        <w:rPr>
          <w:rFonts w:ascii="Arial" w:hAnsi="Arial" w:cs="Arial"/>
          <w:sz w:val="22"/>
          <w:szCs w:val="22"/>
          <w:u w:val="single"/>
        </w:rPr>
        <w:lastRenderedPageBreak/>
        <w:t>Insurance service expenses</w:t>
      </w:r>
    </w:p>
    <w:p w14:paraId="6618E80C" w14:textId="6C6FB3B7" w:rsidR="0018376F" w:rsidRPr="00696D4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696D4A">
        <w:rPr>
          <w:rFonts w:ascii="Arial" w:hAnsi="Arial" w:cs="Arial"/>
          <w:sz w:val="22"/>
          <w:szCs w:val="22"/>
        </w:rPr>
        <w:t xml:space="preserve">The Company </w:t>
      </w:r>
      <w:r w:rsidR="00581D94" w:rsidRPr="00696D4A">
        <w:rPr>
          <w:rFonts w:ascii="Arial" w:hAnsi="Arial" w:cs="Arial"/>
          <w:sz w:val="22"/>
          <w:szCs w:val="22"/>
        </w:rPr>
        <w:t>recognise</w:t>
      </w:r>
      <w:r w:rsidRPr="00696D4A">
        <w:rPr>
          <w:rFonts w:ascii="Arial" w:hAnsi="Arial" w:cs="Arial"/>
          <w:sz w:val="22"/>
          <w:szCs w:val="22"/>
        </w:rPr>
        <w:t xml:space="preserve">s insurance service expenses in </w:t>
      </w:r>
      <w:r w:rsidR="00780C3F" w:rsidRPr="00696D4A">
        <w:rPr>
          <w:rFonts w:ascii="Arial" w:hAnsi="Arial" w:cs="Arial"/>
          <w:sz w:val="22"/>
          <w:szCs w:val="22"/>
        </w:rPr>
        <w:t xml:space="preserve">statement of income </w:t>
      </w:r>
      <w:r w:rsidRPr="00696D4A">
        <w:rPr>
          <w:rFonts w:ascii="Arial" w:hAnsi="Arial" w:cs="Arial"/>
          <w:sz w:val="22"/>
          <w:szCs w:val="22"/>
        </w:rPr>
        <w:t>when incurred. These include:</w:t>
      </w:r>
    </w:p>
    <w:p w14:paraId="648B14C9" w14:textId="77777777" w:rsidR="0018376F" w:rsidRPr="00696D4A" w:rsidRDefault="0018376F" w:rsidP="009F0B2C">
      <w:pPr>
        <w:pStyle w:val="ListParagraph"/>
        <w:numPr>
          <w:ilvl w:val="0"/>
          <w:numId w:val="15"/>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Claims incurred and other directly attributable insurance service expenses</w:t>
      </w:r>
    </w:p>
    <w:p w14:paraId="46A94999" w14:textId="722F89C3" w:rsidR="0018376F" w:rsidRPr="00696D4A" w:rsidRDefault="0018376F" w:rsidP="009F0B2C">
      <w:pPr>
        <w:pStyle w:val="ListParagraph"/>
        <w:numPr>
          <w:ilvl w:val="0"/>
          <w:numId w:val="15"/>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Changes related to past service resulting from changes in fulfilment cash flows</w:t>
      </w:r>
      <w:r w:rsidR="005C7C61" w:rsidRPr="00696D4A">
        <w:rPr>
          <w:rFonts w:ascii="Arial" w:hAnsi="Arial" w:cs="Arial"/>
          <w:szCs w:val="22"/>
        </w:rPr>
        <w:t xml:space="preserve"> (FCF) </w:t>
      </w:r>
      <w:r w:rsidRPr="00696D4A">
        <w:rPr>
          <w:rFonts w:ascii="Arial" w:hAnsi="Arial" w:cs="Arial"/>
          <w:szCs w:val="22"/>
        </w:rPr>
        <w:t>associated with the liability for incurred claims</w:t>
      </w:r>
    </w:p>
    <w:p w14:paraId="67793F9B" w14:textId="77777777" w:rsidR="0018376F" w:rsidRPr="00696D4A" w:rsidRDefault="0018376F" w:rsidP="009F0B2C">
      <w:pPr>
        <w:pStyle w:val="ListParagraph"/>
        <w:numPr>
          <w:ilvl w:val="0"/>
          <w:numId w:val="15"/>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Losses on onerous groups of contracts and reversals of such losses</w:t>
      </w:r>
    </w:p>
    <w:p w14:paraId="318A1306" w14:textId="6CA7C541" w:rsidR="0018376F" w:rsidRPr="00696D4A" w:rsidRDefault="0018376F" w:rsidP="009F0B2C">
      <w:pPr>
        <w:pStyle w:val="ListParagraph"/>
        <w:numPr>
          <w:ilvl w:val="0"/>
          <w:numId w:val="15"/>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696D4A">
        <w:rPr>
          <w:rFonts w:ascii="Arial" w:hAnsi="Arial" w:cs="Arial"/>
          <w:szCs w:val="22"/>
        </w:rPr>
        <w:t>Amorti</w:t>
      </w:r>
      <w:r w:rsidR="00581D94" w:rsidRPr="00696D4A">
        <w:rPr>
          <w:rFonts w:ascii="Arial" w:hAnsi="Arial" w:cs="Arial"/>
          <w:szCs w:val="22"/>
        </w:rPr>
        <w:t>s</w:t>
      </w:r>
      <w:r w:rsidRPr="00696D4A">
        <w:rPr>
          <w:rFonts w:ascii="Arial" w:hAnsi="Arial" w:cs="Arial"/>
          <w:szCs w:val="22"/>
        </w:rPr>
        <w:t>ation of insurance acquisition cash flows.</w:t>
      </w:r>
    </w:p>
    <w:p w14:paraId="19088E5F" w14:textId="1575701A" w:rsidR="0018376F" w:rsidRPr="00696D4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696D4A">
        <w:rPr>
          <w:rFonts w:ascii="Arial" w:hAnsi="Arial" w:cs="Arial"/>
          <w:sz w:val="22"/>
          <w:szCs w:val="22"/>
          <w:u w:val="single"/>
        </w:rPr>
        <w:t>Net income (expense</w:t>
      </w:r>
      <w:r w:rsidR="00ED05BB" w:rsidRPr="00696D4A">
        <w:rPr>
          <w:rFonts w:ascii="Arial" w:hAnsi="Arial" w:cs="Arial"/>
          <w:sz w:val="22"/>
          <w:szCs w:val="22"/>
          <w:u w:val="single"/>
        </w:rPr>
        <w:t>s</w:t>
      </w:r>
      <w:r w:rsidRPr="00696D4A">
        <w:rPr>
          <w:rFonts w:ascii="Arial" w:hAnsi="Arial" w:cs="Arial"/>
          <w:sz w:val="22"/>
          <w:szCs w:val="22"/>
          <w:u w:val="single"/>
        </w:rPr>
        <w:t>) from reinsurance contracts held</w:t>
      </w:r>
    </w:p>
    <w:p w14:paraId="784A8709" w14:textId="555A5DE6" w:rsidR="0018376F" w:rsidRPr="00696D4A"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696D4A">
        <w:rPr>
          <w:rFonts w:ascii="Arial" w:hAnsi="Arial" w:cs="Arial"/>
          <w:sz w:val="22"/>
          <w:szCs w:val="22"/>
        </w:rPr>
        <w:t>Net income (expense</w:t>
      </w:r>
      <w:r w:rsidR="00ED05BB" w:rsidRPr="00696D4A">
        <w:rPr>
          <w:rFonts w:ascii="Arial" w:hAnsi="Arial" w:cs="Arial"/>
          <w:sz w:val="22"/>
          <w:szCs w:val="22"/>
        </w:rPr>
        <w:t>s</w:t>
      </w:r>
      <w:r w:rsidRPr="00696D4A">
        <w:rPr>
          <w:rFonts w:ascii="Arial" w:hAnsi="Arial" w:cs="Arial"/>
          <w:sz w:val="22"/>
          <w:szCs w:val="22"/>
        </w:rPr>
        <w:t>) from reinsurance contracts held includes the allocation of reinsurance premiums paid, less amounts recovered from reinsurers.</w:t>
      </w:r>
    </w:p>
    <w:p w14:paraId="60B5AF2A" w14:textId="16477C2B" w:rsidR="0018376F" w:rsidRPr="00696D4A" w:rsidRDefault="0018376F" w:rsidP="00590CF0">
      <w:pPr>
        <w:spacing w:before="120" w:after="120" w:line="380" w:lineRule="exact"/>
        <w:ind w:left="630" w:right="-43"/>
        <w:jc w:val="thaiDistribute"/>
        <w:rPr>
          <w:rFonts w:ascii="Arial" w:hAnsi="Arial" w:cs="Arial"/>
          <w:sz w:val="22"/>
          <w:szCs w:val="22"/>
        </w:rPr>
      </w:pPr>
      <w:r w:rsidRPr="00696D4A">
        <w:rPr>
          <w:rFonts w:ascii="Arial" w:hAnsi="Arial" w:cs="Arial"/>
          <w:sz w:val="22"/>
          <w:szCs w:val="22"/>
        </w:rPr>
        <w:t>Net income (expenses) from reinsurance contracts held comprises the following items:</w:t>
      </w:r>
    </w:p>
    <w:p w14:paraId="2400446B" w14:textId="15B10C9B" w:rsidR="0018376F" w:rsidRPr="00696D4A" w:rsidRDefault="0018376F" w:rsidP="009F0B2C">
      <w:pPr>
        <w:pStyle w:val="ListParagraph"/>
        <w:numPr>
          <w:ilvl w:val="0"/>
          <w:numId w:val="16"/>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 xml:space="preserve">Reinsurance </w:t>
      </w:r>
      <w:r w:rsidR="00D02C5A" w:rsidRPr="00696D4A">
        <w:rPr>
          <w:rFonts w:ascii="Arial" w:hAnsi="Arial" w:cs="Arial"/>
          <w:szCs w:val="22"/>
        </w:rPr>
        <w:t>expenses</w:t>
      </w:r>
    </w:p>
    <w:p w14:paraId="0B414ACE" w14:textId="62DF84B8" w:rsidR="00D02C5A" w:rsidRPr="00696D4A" w:rsidRDefault="0018376F" w:rsidP="009F0B2C">
      <w:pPr>
        <w:pStyle w:val="ListParagraph"/>
        <w:numPr>
          <w:ilvl w:val="0"/>
          <w:numId w:val="16"/>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 xml:space="preserve">The impact of changes in the risk of default by reinsurers </w:t>
      </w:r>
      <w:r w:rsidR="00D02C5A" w:rsidRPr="00696D4A">
        <w:rPr>
          <w:rFonts w:ascii="Arial" w:hAnsi="Arial" w:cs="Arial"/>
          <w:szCs w:val="22"/>
        </w:rPr>
        <w:t>on fulfilling their contractual obligations</w:t>
      </w:r>
    </w:p>
    <w:p w14:paraId="6B8B301D" w14:textId="3620B40A" w:rsidR="0018376F" w:rsidRPr="00696D4A" w:rsidRDefault="0018376F" w:rsidP="009F0B2C">
      <w:pPr>
        <w:pStyle w:val="ListParagraph"/>
        <w:numPr>
          <w:ilvl w:val="0"/>
          <w:numId w:val="16"/>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 xml:space="preserve">Reinsurance recoveries of </w:t>
      </w:r>
      <w:r w:rsidR="00D02C5A" w:rsidRPr="00696D4A">
        <w:rPr>
          <w:rFonts w:ascii="Arial" w:hAnsi="Arial" w:cs="Arial"/>
          <w:szCs w:val="22"/>
        </w:rPr>
        <w:t xml:space="preserve">incurred </w:t>
      </w:r>
      <w:r w:rsidRPr="00696D4A">
        <w:rPr>
          <w:rFonts w:ascii="Arial" w:hAnsi="Arial" w:cs="Arial"/>
          <w:szCs w:val="22"/>
        </w:rPr>
        <w:t xml:space="preserve">claims </w:t>
      </w:r>
    </w:p>
    <w:p w14:paraId="55C1B315" w14:textId="77777777" w:rsidR="0018376F" w:rsidRPr="00696D4A" w:rsidRDefault="0018376F" w:rsidP="009F0B2C">
      <w:pPr>
        <w:pStyle w:val="ListParagraph"/>
        <w:numPr>
          <w:ilvl w:val="0"/>
          <w:numId w:val="16"/>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Changes related to past service arising from changes in fulfilment cash flows associated with reinsurance recoveries of incurred claims</w:t>
      </w:r>
    </w:p>
    <w:p w14:paraId="030011DC" w14:textId="2672B3F6" w:rsidR="0018376F" w:rsidRPr="00696D4A" w:rsidRDefault="0018376F" w:rsidP="009F0B2C">
      <w:pPr>
        <w:pStyle w:val="ListParagraph"/>
        <w:numPr>
          <w:ilvl w:val="0"/>
          <w:numId w:val="16"/>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Loss</w:t>
      </w:r>
      <w:r w:rsidR="00D02C5A" w:rsidRPr="00696D4A">
        <w:rPr>
          <w:rFonts w:ascii="Arial" w:hAnsi="Arial" w:cs="Arial"/>
          <w:szCs w:val="22"/>
        </w:rPr>
        <w:t>es</w:t>
      </w:r>
      <w:r w:rsidRPr="00696D4A">
        <w:rPr>
          <w:rFonts w:ascii="Arial" w:hAnsi="Arial" w:cs="Arial"/>
          <w:szCs w:val="22"/>
        </w:rPr>
        <w:t xml:space="preserve"> </w:t>
      </w:r>
      <w:r w:rsidR="00D02C5A" w:rsidRPr="00696D4A">
        <w:rPr>
          <w:rFonts w:ascii="Arial" w:hAnsi="Arial" w:cs="Arial"/>
          <w:szCs w:val="22"/>
        </w:rPr>
        <w:t xml:space="preserve">recoverable </w:t>
      </w:r>
      <w:r w:rsidRPr="00696D4A">
        <w:rPr>
          <w:rFonts w:ascii="Arial" w:hAnsi="Arial" w:cs="Arial"/>
          <w:szCs w:val="22"/>
        </w:rPr>
        <w:t>from reinsurance contracts held and their subsequent reversals.</w:t>
      </w:r>
    </w:p>
    <w:p w14:paraId="34B9E79C" w14:textId="28F73A38" w:rsidR="0018376F" w:rsidRPr="00696D4A" w:rsidRDefault="0018376F" w:rsidP="00590CF0">
      <w:pPr>
        <w:spacing w:before="120" w:after="120" w:line="380" w:lineRule="exact"/>
        <w:ind w:left="706" w:right="-43"/>
        <w:jc w:val="thaiDistribute"/>
        <w:rPr>
          <w:rFonts w:ascii="Arial" w:hAnsi="Arial" w:cs="Arial"/>
          <w:sz w:val="22"/>
          <w:szCs w:val="22"/>
        </w:rPr>
      </w:pPr>
      <w:r w:rsidRPr="00696D4A">
        <w:rPr>
          <w:rFonts w:ascii="Arial" w:hAnsi="Arial" w:cs="Arial"/>
          <w:sz w:val="22"/>
          <w:szCs w:val="22"/>
        </w:rPr>
        <w:t xml:space="preserve">The Company </w:t>
      </w:r>
      <w:r w:rsidR="00581D94" w:rsidRPr="00696D4A">
        <w:rPr>
          <w:rFonts w:ascii="Arial" w:hAnsi="Arial" w:cs="Arial"/>
          <w:sz w:val="22"/>
          <w:szCs w:val="22"/>
        </w:rPr>
        <w:t>recognise</w:t>
      </w:r>
      <w:r w:rsidRPr="00696D4A">
        <w:rPr>
          <w:rFonts w:ascii="Arial" w:hAnsi="Arial" w:cs="Arial"/>
          <w:sz w:val="22"/>
          <w:szCs w:val="22"/>
        </w:rPr>
        <w:t>s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6CBD2360" w14:textId="483015F8" w:rsidR="00835656" w:rsidRPr="00696D4A" w:rsidRDefault="00835656" w:rsidP="00590CF0">
      <w:pPr>
        <w:spacing w:before="120" w:after="120" w:line="380" w:lineRule="exact"/>
        <w:ind w:left="706" w:right="-43"/>
        <w:jc w:val="thaiDistribute"/>
        <w:rPr>
          <w:rFonts w:ascii="Arial" w:hAnsi="Arial" w:cs="Arial"/>
          <w:sz w:val="22"/>
          <w:szCs w:val="22"/>
        </w:rPr>
      </w:pPr>
      <w:r w:rsidRPr="00696D4A">
        <w:rPr>
          <w:rFonts w:ascii="Arial" w:hAnsi="Arial" w:cs="Arial"/>
          <w:sz w:val="22"/>
          <w:szCs w:val="22"/>
        </w:rPr>
        <w:t xml:space="preserve">Reinsurance commissions that are </w:t>
      </w:r>
      <w:r w:rsidR="001A059F" w:rsidRPr="00696D4A">
        <w:rPr>
          <w:rFonts w:ascii="Arial" w:hAnsi="Arial" w:cs="Arial"/>
          <w:sz w:val="22"/>
          <w:szCs w:val="22"/>
        </w:rPr>
        <w:t>unrelated to claims under the underlying contracts are deducted from the reinsurance premiums paid to the reinsurer and recognised as part of reinsurance expenses. Meanwhile, reinsurance commission</w:t>
      </w:r>
      <w:r w:rsidR="00022AFE" w:rsidRPr="00696D4A">
        <w:rPr>
          <w:rFonts w:ascii="Arial" w:hAnsi="Arial" w:cs="Arial"/>
          <w:sz w:val="22"/>
          <w:szCs w:val="22"/>
        </w:rPr>
        <w:t>s</w:t>
      </w:r>
      <w:r w:rsidR="001A059F" w:rsidRPr="00696D4A">
        <w:rPr>
          <w:rFonts w:ascii="Arial" w:hAnsi="Arial" w:cs="Arial"/>
          <w:sz w:val="22"/>
          <w:szCs w:val="22"/>
        </w:rPr>
        <w:t xml:space="preserve"> that are related to claims under the underlying contracts are deducted from the recoverable claims.</w:t>
      </w:r>
    </w:p>
    <w:p w14:paraId="5AF71879" w14:textId="0C6729D9" w:rsidR="0018376F" w:rsidRPr="00696D4A" w:rsidRDefault="0018376F" w:rsidP="00590CF0">
      <w:pPr>
        <w:spacing w:before="120" w:after="120" w:line="380" w:lineRule="exact"/>
        <w:ind w:left="706" w:right="-43"/>
        <w:jc w:val="thaiDistribute"/>
        <w:rPr>
          <w:rFonts w:ascii="Arial" w:hAnsi="Arial" w:cs="Arial"/>
          <w:sz w:val="22"/>
          <w:szCs w:val="22"/>
          <w:u w:val="single"/>
        </w:rPr>
      </w:pPr>
      <w:r w:rsidRPr="00696D4A">
        <w:rPr>
          <w:rFonts w:ascii="Arial" w:hAnsi="Arial" w:cs="Arial"/>
          <w:sz w:val="22"/>
          <w:szCs w:val="22"/>
          <w:u w:val="single"/>
        </w:rPr>
        <w:t>Finance Income or Expenses from Insurance Contracts</w:t>
      </w:r>
    </w:p>
    <w:p w14:paraId="5472D1C4" w14:textId="77777777" w:rsidR="0018376F" w:rsidRPr="00696D4A" w:rsidRDefault="0018376F" w:rsidP="00590CF0">
      <w:pPr>
        <w:spacing w:before="120" w:after="120" w:line="380" w:lineRule="exact"/>
        <w:ind w:left="706" w:right="-43"/>
        <w:jc w:val="thaiDistribute"/>
        <w:rPr>
          <w:rFonts w:ascii="Arial" w:hAnsi="Arial" w:cs="Arial"/>
          <w:sz w:val="22"/>
          <w:szCs w:val="22"/>
          <w:u w:val="single"/>
        </w:rPr>
      </w:pPr>
      <w:r w:rsidRPr="00696D4A">
        <w:rPr>
          <w:rFonts w:ascii="Arial" w:hAnsi="Arial" w:cs="Arial"/>
          <w:sz w:val="22"/>
          <w:szCs w:val="22"/>
        </w:rPr>
        <w:t>Finance income or expenses from insurance contracts include changes in the carrying amount of a group of insurance contracts resulting from:</w:t>
      </w:r>
    </w:p>
    <w:p w14:paraId="53E6370D" w14:textId="77777777" w:rsidR="0018376F" w:rsidRPr="00696D4A" w:rsidRDefault="0018376F" w:rsidP="009F0B2C">
      <w:pPr>
        <w:pStyle w:val="ListParagraph"/>
        <w:numPr>
          <w:ilvl w:val="0"/>
          <w:numId w:val="17"/>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The effect of the time value of money and changes therein; and</w:t>
      </w:r>
    </w:p>
    <w:p w14:paraId="41DAC850" w14:textId="77777777" w:rsidR="0018376F" w:rsidRPr="00696D4A" w:rsidRDefault="0018376F" w:rsidP="009F0B2C">
      <w:pPr>
        <w:pStyle w:val="ListParagraph"/>
        <w:numPr>
          <w:ilvl w:val="0"/>
          <w:numId w:val="17"/>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696D4A">
        <w:rPr>
          <w:rFonts w:ascii="Arial" w:hAnsi="Arial" w:cs="Arial"/>
          <w:szCs w:val="22"/>
        </w:rPr>
        <w:t>The effect of financial risk and changes in financial risk.</w:t>
      </w:r>
    </w:p>
    <w:p w14:paraId="01436FB2" w14:textId="50B0F2EC" w:rsidR="0018376F" w:rsidRPr="00696D4A" w:rsidRDefault="0018376F" w:rsidP="002025A3">
      <w:pPr>
        <w:spacing w:before="120" w:after="120" w:line="380" w:lineRule="exact"/>
        <w:ind w:left="706" w:right="-43"/>
        <w:jc w:val="thaiDistribute"/>
        <w:rPr>
          <w:rFonts w:ascii="Arial" w:hAnsi="Arial" w:cs="Arial"/>
          <w:sz w:val="22"/>
          <w:szCs w:val="22"/>
        </w:rPr>
      </w:pPr>
      <w:r w:rsidRPr="00696D4A">
        <w:rPr>
          <w:rFonts w:ascii="Arial" w:hAnsi="Arial" w:cs="Arial"/>
          <w:sz w:val="22"/>
          <w:szCs w:val="22"/>
        </w:rPr>
        <w:lastRenderedPageBreak/>
        <w:t xml:space="preserve">The Company presents finance income or expenses from issued insurance contracts separately in profit or loss and other comprehensive income. The impact of changes in market interest rates on the measurement of insurance contracts issued and reinsurance contracts held is </w:t>
      </w:r>
      <w:r w:rsidR="00581D94" w:rsidRPr="00696D4A">
        <w:rPr>
          <w:rFonts w:ascii="Arial" w:hAnsi="Arial" w:cs="Arial"/>
          <w:sz w:val="22"/>
          <w:szCs w:val="22"/>
        </w:rPr>
        <w:t>recognise</w:t>
      </w:r>
      <w:r w:rsidRPr="00696D4A">
        <w:rPr>
          <w:rFonts w:ascii="Arial" w:hAnsi="Arial" w:cs="Arial"/>
          <w:sz w:val="22"/>
          <w:szCs w:val="22"/>
        </w:rPr>
        <w:t>d in other comprehensive income.</w:t>
      </w:r>
    </w:p>
    <w:p w14:paraId="2A165287" w14:textId="4A6C7E72" w:rsidR="002025A3" w:rsidRPr="00696D4A" w:rsidRDefault="002025A3" w:rsidP="002025A3">
      <w:pPr>
        <w:pStyle w:val="ListParagraph"/>
        <w:numPr>
          <w:ilvl w:val="1"/>
          <w:numId w:val="4"/>
        </w:numPr>
        <w:tabs>
          <w:tab w:val="left" w:pos="1440"/>
          <w:tab w:val="right" w:pos="7280"/>
          <w:tab w:val="right" w:pos="8540"/>
        </w:tabs>
        <w:spacing w:before="120" w:after="120" w:line="380" w:lineRule="exact"/>
        <w:ind w:left="540" w:right="-43" w:hanging="540"/>
        <w:contextualSpacing w:val="0"/>
        <w:jc w:val="thaiDistribute"/>
        <w:rPr>
          <w:rFonts w:ascii="Arial" w:hAnsi="Arial" w:cs="Arial"/>
          <w:b/>
          <w:bCs/>
          <w:szCs w:val="22"/>
        </w:rPr>
      </w:pPr>
      <w:r w:rsidRPr="00696D4A">
        <w:rPr>
          <w:rFonts w:ascii="Arial" w:hAnsi="Arial" w:cs="Arial"/>
          <w:b/>
          <w:bCs/>
          <w:szCs w:val="22"/>
        </w:rPr>
        <w:t>Revenue and expenses recognition</w:t>
      </w:r>
    </w:p>
    <w:p w14:paraId="3568D19F" w14:textId="77777777" w:rsidR="002025A3" w:rsidRPr="00696D4A" w:rsidRDefault="002025A3" w:rsidP="002025A3">
      <w:pPr>
        <w:tabs>
          <w:tab w:val="left" w:pos="1080"/>
        </w:tabs>
        <w:spacing w:before="120" w:after="120" w:line="380" w:lineRule="exact"/>
        <w:ind w:left="1094" w:hanging="547"/>
        <w:jc w:val="thaiDistribute"/>
        <w:outlineLvl w:val="0"/>
        <w:rPr>
          <w:rFonts w:ascii="Arial" w:hAnsi="Arial" w:cs="Arial"/>
          <w:sz w:val="22"/>
          <w:szCs w:val="22"/>
        </w:rPr>
      </w:pPr>
      <w:r w:rsidRPr="00696D4A">
        <w:rPr>
          <w:rFonts w:ascii="Arial" w:hAnsi="Arial" w:cs="Arial"/>
          <w:sz w:val="22"/>
          <w:szCs w:val="22"/>
        </w:rPr>
        <w:t xml:space="preserve">(a) </w:t>
      </w:r>
      <w:r w:rsidRPr="00696D4A">
        <w:rPr>
          <w:rFonts w:ascii="Arial" w:hAnsi="Arial" w:cs="Arial"/>
          <w:sz w:val="22"/>
          <w:szCs w:val="22"/>
        </w:rPr>
        <w:tab/>
        <w:t>Income and expenses related to insurance contracts</w:t>
      </w:r>
    </w:p>
    <w:p w14:paraId="113E8CAB" w14:textId="4ADB2A24" w:rsidR="002025A3" w:rsidRPr="00696D4A" w:rsidRDefault="002025A3" w:rsidP="002025A3">
      <w:pPr>
        <w:tabs>
          <w:tab w:val="left" w:pos="1080"/>
        </w:tabs>
        <w:spacing w:before="120" w:after="120" w:line="380" w:lineRule="exact"/>
        <w:ind w:left="1094" w:hanging="14"/>
        <w:jc w:val="thaiDistribute"/>
        <w:outlineLvl w:val="0"/>
        <w:rPr>
          <w:rFonts w:ascii="Arial" w:hAnsi="Arial" w:cs="Arial"/>
          <w:sz w:val="22"/>
          <w:szCs w:val="22"/>
        </w:rPr>
      </w:pPr>
      <w:r w:rsidRPr="00696D4A">
        <w:rPr>
          <w:rFonts w:ascii="Arial" w:hAnsi="Arial" w:cs="Arial"/>
          <w:sz w:val="22"/>
          <w:szCs w:val="22"/>
        </w:rPr>
        <w:t xml:space="preserve">The </w:t>
      </w:r>
      <w:r w:rsidR="00115594">
        <w:rPr>
          <w:rFonts w:ascii="Arial" w:hAnsi="Arial" w:cs="Arial"/>
          <w:sz w:val="22"/>
          <w:szCs w:val="22"/>
        </w:rPr>
        <w:t>C</w:t>
      </w:r>
      <w:r w:rsidRPr="00696D4A">
        <w:rPr>
          <w:rFonts w:ascii="Arial" w:hAnsi="Arial" w:cs="Arial"/>
          <w:sz w:val="22"/>
          <w:szCs w:val="22"/>
        </w:rPr>
        <w:t>ompany recognised insurance revenue based on the services provided and recognises insurance service expenses when incurred as stated in Note 5.1.10 to the financial statements.</w:t>
      </w:r>
    </w:p>
    <w:p w14:paraId="27A72FAC" w14:textId="77777777" w:rsidR="002025A3" w:rsidRPr="00696D4A" w:rsidRDefault="002025A3" w:rsidP="002025A3">
      <w:pPr>
        <w:tabs>
          <w:tab w:val="left" w:pos="1080"/>
        </w:tabs>
        <w:spacing w:before="120" w:after="120" w:line="380" w:lineRule="exact"/>
        <w:ind w:left="1094" w:hanging="547"/>
        <w:jc w:val="thaiDistribute"/>
        <w:outlineLvl w:val="0"/>
        <w:rPr>
          <w:rFonts w:ascii="Arial" w:hAnsi="Arial" w:cs="Arial"/>
          <w:sz w:val="22"/>
          <w:szCs w:val="22"/>
        </w:rPr>
      </w:pPr>
      <w:r w:rsidRPr="00696D4A">
        <w:rPr>
          <w:rFonts w:ascii="Arial" w:hAnsi="Arial" w:cs="Arial"/>
          <w:sz w:val="22"/>
          <w:szCs w:val="22"/>
        </w:rPr>
        <w:t>(b)</w:t>
      </w:r>
      <w:r w:rsidRPr="00696D4A">
        <w:rPr>
          <w:rFonts w:ascii="Arial" w:hAnsi="Arial" w:cs="Arial"/>
          <w:sz w:val="22"/>
          <w:szCs w:val="22"/>
        </w:rPr>
        <w:tab/>
        <w:t>Net investment income</w:t>
      </w:r>
    </w:p>
    <w:p w14:paraId="53DCB220" w14:textId="77777777" w:rsidR="002025A3" w:rsidRPr="00696D4A" w:rsidRDefault="002025A3" w:rsidP="002025A3">
      <w:pPr>
        <w:tabs>
          <w:tab w:val="left" w:pos="1080"/>
        </w:tabs>
        <w:spacing w:before="120" w:after="120" w:line="380" w:lineRule="exact"/>
        <w:ind w:left="1094" w:hanging="547"/>
        <w:jc w:val="thaiDistribute"/>
        <w:rPr>
          <w:rFonts w:ascii="Arial" w:hAnsi="Arial" w:cs="Arial"/>
          <w:sz w:val="22"/>
          <w:szCs w:val="22"/>
        </w:rPr>
      </w:pPr>
      <w:r w:rsidRPr="00696D4A">
        <w:rPr>
          <w:rFonts w:ascii="Arial" w:hAnsi="Arial" w:cs="Arial"/>
          <w:sz w:val="22"/>
          <w:szCs w:val="22"/>
        </w:rPr>
        <w:tab/>
        <w:t xml:space="preserve">Net investment income is presented net of direct investment expenses, which include investment management fees and related bank charges. </w:t>
      </w:r>
    </w:p>
    <w:p w14:paraId="54AA4AE4" w14:textId="77777777" w:rsidR="002025A3" w:rsidRPr="00696D4A" w:rsidRDefault="002025A3" w:rsidP="002025A3">
      <w:pPr>
        <w:tabs>
          <w:tab w:val="left" w:pos="1080"/>
        </w:tabs>
        <w:spacing w:before="120" w:after="120" w:line="380" w:lineRule="exact"/>
        <w:ind w:left="1094" w:hanging="547"/>
        <w:jc w:val="thaiDistribute"/>
        <w:rPr>
          <w:rFonts w:ascii="Arial" w:hAnsi="Arial" w:cs="Arial"/>
          <w:sz w:val="22"/>
          <w:szCs w:val="22"/>
        </w:rPr>
      </w:pPr>
      <w:r w:rsidRPr="00696D4A">
        <w:rPr>
          <w:rFonts w:ascii="Arial" w:hAnsi="Arial" w:cs="Arial"/>
          <w:sz w:val="22"/>
          <w:szCs w:val="22"/>
        </w:rPr>
        <w:tab/>
      </w:r>
      <w:r w:rsidRPr="00696D4A">
        <w:rPr>
          <w:rFonts w:ascii="Arial" w:hAnsi="Arial" w:cs="Arial"/>
          <w:sz w:val="22"/>
          <w:szCs w:val="22"/>
        </w:rPr>
        <w:tab/>
        <w:t>Investment revenue consists of interest and dividend income</w:t>
      </w:r>
    </w:p>
    <w:p w14:paraId="240801CB" w14:textId="77777777" w:rsidR="002025A3" w:rsidRPr="00696D4A" w:rsidRDefault="002025A3" w:rsidP="002025A3">
      <w:pPr>
        <w:tabs>
          <w:tab w:val="left" w:pos="1080"/>
        </w:tabs>
        <w:spacing w:before="120" w:after="120" w:line="380" w:lineRule="exact"/>
        <w:ind w:left="1094" w:hanging="547"/>
        <w:jc w:val="thaiDistribute"/>
        <w:rPr>
          <w:rFonts w:ascii="Arial" w:hAnsi="Arial" w:cs="Arial"/>
          <w:i/>
          <w:iCs/>
          <w:sz w:val="22"/>
          <w:szCs w:val="22"/>
        </w:rPr>
      </w:pPr>
      <w:r w:rsidRPr="00696D4A">
        <w:rPr>
          <w:rFonts w:ascii="Arial" w:hAnsi="Arial" w:cs="Arial"/>
          <w:sz w:val="22"/>
          <w:szCs w:val="22"/>
        </w:rPr>
        <w:tab/>
      </w:r>
      <w:r w:rsidRPr="00696D4A">
        <w:rPr>
          <w:rFonts w:ascii="Arial" w:hAnsi="Arial" w:cs="Arial"/>
          <w:i/>
          <w:iCs/>
          <w:sz w:val="22"/>
          <w:szCs w:val="22"/>
        </w:rPr>
        <w:t>Interest income</w:t>
      </w:r>
    </w:p>
    <w:p w14:paraId="623990FA" w14:textId="77777777" w:rsidR="002025A3" w:rsidRPr="00696D4A" w:rsidRDefault="002025A3" w:rsidP="002025A3">
      <w:pPr>
        <w:tabs>
          <w:tab w:val="left" w:pos="1080"/>
        </w:tabs>
        <w:spacing w:before="120" w:after="120" w:line="380" w:lineRule="exact"/>
        <w:ind w:left="1094" w:hanging="547"/>
        <w:jc w:val="thaiDistribute"/>
        <w:rPr>
          <w:rFonts w:ascii="Arial" w:hAnsi="Arial" w:cs="Arial"/>
          <w:sz w:val="22"/>
          <w:szCs w:val="22"/>
        </w:rPr>
      </w:pPr>
      <w:r w:rsidRPr="00696D4A">
        <w:rPr>
          <w:rFonts w:ascii="Arial" w:hAnsi="Arial" w:cs="Arial"/>
          <w:sz w:val="22"/>
          <w:szCs w:val="22"/>
        </w:rPr>
        <w:tab/>
        <w:t>Interest income is</w:t>
      </w:r>
      <w:r w:rsidRPr="00696D4A">
        <w:rPr>
          <w:rFonts w:ascii="Arial" w:hAnsi="Arial" w:cs="Arial"/>
          <w:sz w:val="22"/>
          <w:szCs w:val="22"/>
          <w:cs/>
        </w:rPr>
        <w:t xml:space="preserve"> </w:t>
      </w:r>
      <w:r w:rsidRPr="00696D4A">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696D4A">
        <w:rPr>
          <w:rFonts w:ascii="Arial" w:hAnsi="Arial" w:cs="Arial"/>
          <w:sz w:val="22"/>
          <w:szCs w:val="22"/>
          <w:cs/>
        </w:rPr>
        <w:t xml:space="preserve"> </w:t>
      </w:r>
      <w:r w:rsidRPr="00696D4A">
        <w:rPr>
          <w:rFonts w:ascii="Arial" w:hAnsi="Arial" w:cs="Arial"/>
          <w:sz w:val="22"/>
          <w:szCs w:val="22"/>
        </w:rPr>
        <w:t xml:space="preserve">is applied to the net carrying amount of the financial asset (net of the expected credit loss allowance).   </w:t>
      </w:r>
    </w:p>
    <w:p w14:paraId="557BA48E" w14:textId="77777777" w:rsidR="002025A3" w:rsidRPr="00696D4A" w:rsidRDefault="002025A3" w:rsidP="002025A3">
      <w:pPr>
        <w:tabs>
          <w:tab w:val="left" w:pos="1080"/>
        </w:tabs>
        <w:spacing w:before="120" w:after="120" w:line="380" w:lineRule="exact"/>
        <w:ind w:left="1080" w:hanging="547"/>
        <w:jc w:val="thaiDistribute"/>
        <w:outlineLvl w:val="0"/>
        <w:rPr>
          <w:rFonts w:ascii="Arial" w:hAnsi="Arial" w:cs="Arial"/>
          <w:sz w:val="22"/>
          <w:szCs w:val="22"/>
        </w:rPr>
      </w:pPr>
      <w:r w:rsidRPr="00696D4A">
        <w:rPr>
          <w:rFonts w:ascii="Arial" w:hAnsi="Arial" w:cs="Arial"/>
          <w:sz w:val="22"/>
          <w:szCs w:val="22"/>
        </w:rPr>
        <w:tab/>
      </w:r>
      <w:r w:rsidRPr="00696D4A">
        <w:rPr>
          <w:rFonts w:ascii="Arial" w:hAnsi="Arial" w:cs="Arial"/>
          <w:i/>
          <w:iCs/>
          <w:sz w:val="22"/>
          <w:szCs w:val="22"/>
        </w:rPr>
        <w:t>Dividends</w:t>
      </w:r>
      <w:r w:rsidRPr="00696D4A">
        <w:rPr>
          <w:rFonts w:ascii="Arial" w:hAnsi="Arial" w:cs="Arial"/>
          <w:i/>
          <w:iCs/>
          <w:sz w:val="22"/>
          <w:szCs w:val="22"/>
        </w:rPr>
        <w:tab/>
      </w:r>
    </w:p>
    <w:p w14:paraId="0364BE58" w14:textId="77777777" w:rsidR="002025A3" w:rsidRPr="00696D4A" w:rsidRDefault="002025A3" w:rsidP="002025A3">
      <w:pPr>
        <w:tabs>
          <w:tab w:val="left" w:pos="1080"/>
        </w:tabs>
        <w:spacing w:before="120" w:after="120" w:line="380" w:lineRule="exact"/>
        <w:ind w:left="1080" w:hanging="547"/>
        <w:outlineLvl w:val="0"/>
        <w:rPr>
          <w:rFonts w:ascii="Arial" w:hAnsi="Arial" w:cs="Arial"/>
          <w:sz w:val="22"/>
          <w:szCs w:val="22"/>
        </w:rPr>
      </w:pPr>
      <w:r w:rsidRPr="00696D4A">
        <w:rPr>
          <w:rFonts w:ascii="Arial" w:hAnsi="Arial" w:cs="Arial"/>
          <w:sz w:val="22"/>
          <w:szCs w:val="22"/>
        </w:rPr>
        <w:tab/>
        <w:t>Dividends is recognised as revenue when the right to receive the dividends is established.</w:t>
      </w:r>
    </w:p>
    <w:p w14:paraId="4AE6F8E1" w14:textId="77777777" w:rsidR="002025A3" w:rsidRPr="00696D4A" w:rsidRDefault="002025A3" w:rsidP="002025A3">
      <w:pPr>
        <w:tabs>
          <w:tab w:val="left" w:pos="1080"/>
        </w:tabs>
        <w:spacing w:before="120" w:after="120" w:line="380" w:lineRule="exact"/>
        <w:ind w:left="1080" w:hanging="547"/>
        <w:jc w:val="thaiDistribute"/>
        <w:rPr>
          <w:rFonts w:ascii="Arial" w:hAnsi="Arial" w:cs="Arial"/>
          <w:sz w:val="22"/>
          <w:szCs w:val="22"/>
        </w:rPr>
      </w:pPr>
      <w:r w:rsidRPr="00696D4A">
        <w:rPr>
          <w:rFonts w:ascii="Arial" w:hAnsi="Arial" w:cs="Arial"/>
          <w:sz w:val="22"/>
          <w:szCs w:val="22"/>
        </w:rPr>
        <w:t>(c)</w:t>
      </w:r>
      <w:r w:rsidRPr="00696D4A">
        <w:rPr>
          <w:rFonts w:ascii="Arial" w:hAnsi="Arial" w:cs="Arial"/>
          <w:sz w:val="22"/>
          <w:szCs w:val="22"/>
        </w:rPr>
        <w:tab/>
        <w:t xml:space="preserve">Gain (loss) on </w:t>
      </w:r>
      <w:bookmarkStart w:id="4" w:name="_Hlk65079502"/>
      <w:r w:rsidRPr="00696D4A">
        <w:rPr>
          <w:rFonts w:ascii="Arial" w:hAnsi="Arial" w:cs="Arial"/>
          <w:sz w:val="22"/>
          <w:szCs w:val="22"/>
        </w:rPr>
        <w:t>financial instrument</w:t>
      </w:r>
      <w:bookmarkEnd w:id="4"/>
      <w:r w:rsidRPr="00696D4A">
        <w:rPr>
          <w:rFonts w:ascii="Arial" w:hAnsi="Arial" w:cs="Arial"/>
          <w:sz w:val="22"/>
          <w:szCs w:val="22"/>
        </w:rPr>
        <w:t>s</w:t>
      </w:r>
    </w:p>
    <w:p w14:paraId="19E6B173" w14:textId="3F8EF499" w:rsidR="002025A3" w:rsidRPr="00696D4A" w:rsidRDefault="002025A3" w:rsidP="002025A3">
      <w:pPr>
        <w:tabs>
          <w:tab w:val="left" w:pos="1080"/>
        </w:tabs>
        <w:spacing w:before="120" w:after="120" w:line="380" w:lineRule="exact"/>
        <w:ind w:left="1080" w:hanging="547"/>
        <w:jc w:val="thaiDistribute"/>
        <w:outlineLvl w:val="0"/>
        <w:rPr>
          <w:rFonts w:ascii="Arial" w:hAnsi="Arial" w:cs="Arial"/>
          <w:sz w:val="22"/>
          <w:szCs w:val="22"/>
        </w:rPr>
      </w:pPr>
      <w:r w:rsidRPr="00696D4A">
        <w:rPr>
          <w:rFonts w:ascii="Arial" w:hAnsi="Arial" w:cs="Arial"/>
          <w:sz w:val="22"/>
          <w:szCs w:val="22"/>
        </w:rPr>
        <w:tab/>
        <w:t xml:space="preserve">Gain (loss) on disposal or </w:t>
      </w:r>
      <w:r w:rsidR="00005C3F">
        <w:rPr>
          <w:rFonts w:ascii="Arial" w:hAnsi="Arial" w:cs="Arial"/>
          <w:sz w:val="22"/>
          <w:szCs w:val="22"/>
        </w:rPr>
        <w:t>derecognition</w:t>
      </w:r>
      <w:r w:rsidRPr="00696D4A">
        <w:rPr>
          <w:rFonts w:ascii="Arial" w:hAnsi="Arial" w:cs="Arial"/>
          <w:sz w:val="22"/>
          <w:szCs w:val="22"/>
        </w:rPr>
        <w:t xml:space="preserve"> of debt instruments measured at amortised cost, debt instruments measured at fair value through other comprehensive income and </w:t>
      </w:r>
      <w:r w:rsidR="00D7767D">
        <w:rPr>
          <w:rFonts w:ascii="Arial" w:hAnsi="Arial" w:cs="Arial"/>
          <w:sz w:val="22"/>
          <w:szCs w:val="22"/>
        </w:rPr>
        <w:t xml:space="preserve">debt and </w:t>
      </w:r>
      <w:r w:rsidRPr="00696D4A">
        <w:rPr>
          <w:rFonts w:ascii="Arial" w:hAnsi="Arial" w:cs="Arial"/>
          <w:sz w:val="22"/>
          <w:szCs w:val="22"/>
        </w:rPr>
        <w:t>equity instruments measured at fair value through profit or loss. The Company recognises in profit or loss on the transaction date.</w:t>
      </w:r>
    </w:p>
    <w:p w14:paraId="1B6F6499" w14:textId="77777777" w:rsidR="002025A3" w:rsidRPr="00696D4A" w:rsidRDefault="002025A3" w:rsidP="002025A3">
      <w:pPr>
        <w:tabs>
          <w:tab w:val="left" w:pos="709"/>
        </w:tabs>
        <w:spacing w:before="120" w:after="120" w:line="380" w:lineRule="exact"/>
        <w:ind w:left="1080" w:hanging="540"/>
        <w:rPr>
          <w:rFonts w:ascii="Arial" w:hAnsi="Arial" w:cs="Arial"/>
          <w:sz w:val="22"/>
          <w:szCs w:val="22"/>
        </w:rPr>
      </w:pPr>
      <w:r w:rsidRPr="00696D4A">
        <w:rPr>
          <w:rFonts w:ascii="Arial" w:hAnsi="Arial" w:cs="Arial"/>
          <w:sz w:val="22"/>
          <w:szCs w:val="22"/>
        </w:rPr>
        <w:t>(d)</w:t>
      </w:r>
      <w:r w:rsidRPr="00696D4A">
        <w:rPr>
          <w:rFonts w:ascii="Arial" w:hAnsi="Arial" w:cs="Arial"/>
          <w:sz w:val="22"/>
          <w:szCs w:val="22"/>
        </w:rPr>
        <w:tab/>
        <w:t>Fair value gain (loss) on financial instruments</w:t>
      </w:r>
    </w:p>
    <w:p w14:paraId="1B7310C9" w14:textId="58CD4233" w:rsidR="002025A3" w:rsidRPr="00696D4A" w:rsidRDefault="002025A3" w:rsidP="002025A3">
      <w:pPr>
        <w:tabs>
          <w:tab w:val="left" w:pos="1080"/>
        </w:tabs>
        <w:spacing w:before="120" w:after="120" w:line="380" w:lineRule="exact"/>
        <w:ind w:left="1080" w:hanging="547"/>
        <w:jc w:val="thaiDistribute"/>
        <w:outlineLvl w:val="0"/>
        <w:rPr>
          <w:rFonts w:ascii="Arial" w:hAnsi="Arial" w:cs="Arial"/>
          <w:sz w:val="22"/>
          <w:szCs w:val="22"/>
        </w:rPr>
      </w:pPr>
      <w:r w:rsidRPr="00696D4A">
        <w:rPr>
          <w:rFonts w:ascii="Arial" w:hAnsi="Arial" w:cs="Arial"/>
          <w:sz w:val="22"/>
          <w:szCs w:val="22"/>
        </w:rPr>
        <w:tab/>
      </w:r>
      <w:r w:rsidRPr="00696D4A">
        <w:rPr>
          <w:rFonts w:ascii="Arial" w:hAnsi="Arial" w:cs="Arial"/>
          <w:spacing w:val="-2"/>
          <w:sz w:val="22"/>
          <w:szCs w:val="22"/>
        </w:rPr>
        <w:t xml:space="preserve">Fair </w:t>
      </w:r>
      <w:r w:rsidRPr="00696D4A">
        <w:rPr>
          <w:rFonts w:ascii="Arial" w:hAnsi="Arial" w:cs="Arial"/>
          <w:sz w:val="22"/>
          <w:szCs w:val="22"/>
        </w:rPr>
        <w:t>value</w:t>
      </w:r>
      <w:r w:rsidRPr="00696D4A">
        <w:rPr>
          <w:rFonts w:ascii="Arial" w:hAnsi="Arial" w:cs="Arial"/>
          <w:spacing w:val="-2"/>
          <w:sz w:val="22"/>
          <w:szCs w:val="22"/>
        </w:rPr>
        <w:t xml:space="preserve"> gain (loss)</w:t>
      </w:r>
      <w:r w:rsidR="00115594">
        <w:rPr>
          <w:rFonts w:ascii="Arial" w:hAnsi="Arial" w:cs="Arial"/>
          <w:spacing w:val="-2"/>
          <w:sz w:val="22"/>
          <w:szCs w:val="22"/>
        </w:rPr>
        <w:t xml:space="preserve"> on financial instruments includes gain (loss)</w:t>
      </w:r>
      <w:r w:rsidRPr="00696D4A">
        <w:rPr>
          <w:rFonts w:ascii="Arial" w:hAnsi="Arial" w:cs="Arial"/>
          <w:spacing w:val="-2"/>
          <w:sz w:val="22"/>
          <w:szCs w:val="22"/>
        </w:rPr>
        <w:t xml:space="preserve"> from the fair value </w:t>
      </w:r>
      <w:r w:rsidR="00115594">
        <w:rPr>
          <w:rFonts w:ascii="Arial" w:hAnsi="Arial" w:cs="Arial"/>
          <w:spacing w:val="-2"/>
          <w:sz w:val="22"/>
          <w:szCs w:val="22"/>
        </w:rPr>
        <w:t>measurement of investments</w:t>
      </w:r>
      <w:r w:rsidRPr="00696D4A">
        <w:rPr>
          <w:rFonts w:ascii="Arial" w:hAnsi="Arial" w:cs="Arial"/>
          <w:spacing w:val="-2"/>
          <w:sz w:val="22"/>
          <w:szCs w:val="22"/>
        </w:rPr>
        <w:t xml:space="preserve"> </w:t>
      </w:r>
      <w:r w:rsidR="00005C3F">
        <w:rPr>
          <w:rFonts w:ascii="Arial" w:hAnsi="Arial" w:cs="Arial"/>
          <w:spacing w:val="-2"/>
          <w:sz w:val="22"/>
          <w:szCs w:val="22"/>
        </w:rPr>
        <w:t xml:space="preserve">in </w:t>
      </w:r>
      <w:r w:rsidR="00D7767D">
        <w:rPr>
          <w:rFonts w:ascii="Arial" w:hAnsi="Arial" w:cs="Arial"/>
          <w:spacing w:val="-2"/>
          <w:sz w:val="22"/>
          <w:szCs w:val="22"/>
        </w:rPr>
        <w:t xml:space="preserve">debt and </w:t>
      </w:r>
      <w:r w:rsidR="00005C3F">
        <w:rPr>
          <w:rFonts w:ascii="Arial" w:hAnsi="Arial" w:cs="Arial"/>
          <w:spacing w:val="-2"/>
          <w:sz w:val="22"/>
          <w:szCs w:val="22"/>
        </w:rPr>
        <w:t>equity</w:t>
      </w:r>
      <w:r w:rsidRPr="00696D4A">
        <w:rPr>
          <w:rFonts w:ascii="Arial" w:hAnsi="Arial" w:cs="Arial"/>
          <w:spacing w:val="-2"/>
          <w:sz w:val="22"/>
          <w:szCs w:val="22"/>
        </w:rPr>
        <w:t xml:space="preserve"> </w:t>
      </w:r>
      <w:r w:rsidR="00115594">
        <w:rPr>
          <w:rFonts w:ascii="Arial" w:hAnsi="Arial" w:cs="Arial"/>
          <w:spacing w:val="-2"/>
          <w:sz w:val="22"/>
          <w:szCs w:val="22"/>
        </w:rPr>
        <w:t>securities measured at fair value through profit or loss</w:t>
      </w:r>
      <w:r w:rsidRPr="00696D4A">
        <w:rPr>
          <w:rFonts w:ascii="Arial" w:hAnsi="Arial" w:cs="Arial"/>
          <w:sz w:val="22"/>
          <w:szCs w:val="22"/>
        </w:rPr>
        <w:t>.</w:t>
      </w:r>
      <w:r w:rsidR="00115594">
        <w:rPr>
          <w:rFonts w:ascii="Arial" w:hAnsi="Arial" w:cs="Arial"/>
          <w:sz w:val="22"/>
          <w:szCs w:val="22"/>
        </w:rPr>
        <w:t xml:space="preserve"> The Company with recognised this as profit or loss at the date of fair value measurement.</w:t>
      </w:r>
    </w:p>
    <w:p w14:paraId="4CA5F91E" w14:textId="77777777" w:rsidR="002025A3" w:rsidRPr="00696D4A" w:rsidRDefault="002025A3">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2857A246" w14:textId="00E78355" w:rsidR="002025A3" w:rsidRPr="00696D4A" w:rsidRDefault="002025A3" w:rsidP="00E953B0">
      <w:pPr>
        <w:tabs>
          <w:tab w:val="left" w:pos="1170"/>
        </w:tabs>
        <w:spacing w:before="80" w:after="80" w:line="360" w:lineRule="exact"/>
        <w:ind w:left="1080" w:hanging="540"/>
        <w:jc w:val="thaiDistribute"/>
        <w:rPr>
          <w:rFonts w:ascii="Arial" w:hAnsi="Arial" w:cs="Arial"/>
          <w:sz w:val="22"/>
          <w:szCs w:val="22"/>
        </w:rPr>
      </w:pPr>
      <w:r w:rsidRPr="00696D4A">
        <w:rPr>
          <w:rFonts w:ascii="Arial" w:hAnsi="Arial" w:cs="Arial"/>
          <w:sz w:val="22"/>
          <w:szCs w:val="22"/>
        </w:rPr>
        <w:lastRenderedPageBreak/>
        <w:t>(e)</w:t>
      </w:r>
      <w:r w:rsidRPr="00696D4A">
        <w:rPr>
          <w:rFonts w:ascii="Arial" w:hAnsi="Arial" w:cs="Arial"/>
          <w:sz w:val="22"/>
          <w:szCs w:val="22"/>
        </w:rPr>
        <w:tab/>
        <w:t>Other operating expenses</w:t>
      </w:r>
    </w:p>
    <w:p w14:paraId="44F91432" w14:textId="77777777" w:rsidR="002025A3" w:rsidRPr="00696D4A" w:rsidRDefault="002025A3" w:rsidP="00E953B0">
      <w:pPr>
        <w:spacing w:before="80" w:after="80" w:line="360" w:lineRule="exact"/>
        <w:ind w:left="1080"/>
        <w:jc w:val="thaiDistribute"/>
        <w:outlineLvl w:val="0"/>
        <w:rPr>
          <w:rFonts w:ascii="Arial" w:hAnsi="Arial" w:cs="Arial"/>
          <w:sz w:val="22"/>
          <w:szCs w:val="22"/>
        </w:rPr>
      </w:pPr>
      <w:r w:rsidRPr="00696D4A">
        <w:rPr>
          <w:rFonts w:ascii="Arial" w:hAnsi="Arial" w:cs="Arial"/>
          <w:sz w:val="22"/>
          <w:szCs w:val="22"/>
        </w:rPr>
        <w:t>Other operating expenses are operating expenses, that not directly attributed to insurance contracts, are recognised as expenses on accrual basis.</w:t>
      </w:r>
    </w:p>
    <w:p w14:paraId="2288A7EB" w14:textId="77777777" w:rsidR="002025A3" w:rsidRPr="00696D4A" w:rsidRDefault="002025A3" w:rsidP="00E953B0">
      <w:pPr>
        <w:tabs>
          <w:tab w:val="left" w:pos="709"/>
        </w:tabs>
        <w:spacing w:before="80" w:after="80" w:line="360" w:lineRule="exact"/>
        <w:ind w:left="1080" w:hanging="540"/>
        <w:rPr>
          <w:rFonts w:ascii="Arial" w:hAnsi="Arial" w:cs="Arial"/>
          <w:sz w:val="22"/>
          <w:szCs w:val="22"/>
        </w:rPr>
      </w:pPr>
      <w:r w:rsidRPr="00696D4A">
        <w:rPr>
          <w:rFonts w:ascii="Arial" w:hAnsi="Arial" w:cs="Arial"/>
          <w:sz w:val="22"/>
          <w:szCs w:val="22"/>
        </w:rPr>
        <w:t>(f)</w:t>
      </w:r>
      <w:r w:rsidRPr="00696D4A">
        <w:rPr>
          <w:rFonts w:ascii="Arial" w:hAnsi="Arial" w:cs="Arial"/>
          <w:sz w:val="22"/>
          <w:szCs w:val="22"/>
        </w:rPr>
        <w:tab/>
        <w:t xml:space="preserve">Other finance cost </w:t>
      </w:r>
    </w:p>
    <w:p w14:paraId="6F9EAF78" w14:textId="77777777" w:rsidR="002025A3" w:rsidRPr="00696D4A" w:rsidRDefault="002025A3" w:rsidP="00E953B0">
      <w:pPr>
        <w:tabs>
          <w:tab w:val="left" w:pos="1080"/>
        </w:tabs>
        <w:spacing w:before="80" w:after="80" w:line="360" w:lineRule="exact"/>
        <w:ind w:left="1080" w:hanging="547"/>
        <w:jc w:val="thaiDistribute"/>
        <w:outlineLvl w:val="0"/>
        <w:rPr>
          <w:rFonts w:ascii="Arial" w:hAnsi="Arial" w:cs="Arial"/>
          <w:sz w:val="22"/>
          <w:szCs w:val="22"/>
        </w:rPr>
      </w:pPr>
      <w:r w:rsidRPr="00696D4A">
        <w:rPr>
          <w:rFonts w:ascii="Arial" w:hAnsi="Arial" w:cs="Arial"/>
          <w:sz w:val="22"/>
          <w:szCs w:val="22"/>
        </w:rPr>
        <w:tab/>
        <w:t>Interest expense from financial liabilities presented at amortised cost is calculated using the effective interest method and recognised on an accrual basis.</w:t>
      </w:r>
    </w:p>
    <w:p w14:paraId="36E0174A" w14:textId="5685D2BF" w:rsidR="009D00EC" w:rsidRPr="00696D4A" w:rsidRDefault="002025A3" w:rsidP="00E953B0">
      <w:pPr>
        <w:pStyle w:val="ListParagraph"/>
        <w:tabs>
          <w:tab w:val="left" w:pos="1440"/>
          <w:tab w:val="right" w:pos="7280"/>
          <w:tab w:val="right" w:pos="8540"/>
        </w:tabs>
        <w:spacing w:before="80" w:after="80" w:line="360" w:lineRule="exact"/>
        <w:ind w:left="540" w:right="-43" w:hanging="540"/>
        <w:contextualSpacing w:val="0"/>
        <w:jc w:val="thaiDistribute"/>
        <w:rPr>
          <w:rFonts w:ascii="Arial" w:hAnsi="Arial" w:cs="Arial"/>
          <w:b/>
          <w:bCs/>
          <w:szCs w:val="22"/>
        </w:rPr>
      </w:pPr>
      <w:r w:rsidRPr="00696D4A">
        <w:rPr>
          <w:rFonts w:ascii="Arial" w:hAnsi="Arial" w:cs="Arial"/>
          <w:b/>
          <w:bCs/>
          <w:szCs w:val="22"/>
        </w:rPr>
        <w:t>5.3</w:t>
      </w:r>
      <w:r w:rsidRPr="00696D4A">
        <w:rPr>
          <w:rFonts w:ascii="Arial" w:hAnsi="Arial" w:cs="Arial"/>
          <w:b/>
          <w:bCs/>
          <w:szCs w:val="22"/>
        </w:rPr>
        <w:tab/>
      </w:r>
      <w:r w:rsidR="009D00EC" w:rsidRPr="00696D4A">
        <w:rPr>
          <w:rFonts w:ascii="Arial" w:hAnsi="Arial" w:cs="Arial"/>
          <w:b/>
          <w:bCs/>
          <w:szCs w:val="22"/>
        </w:rPr>
        <w:t>Cash and cash equivalents</w:t>
      </w:r>
    </w:p>
    <w:p w14:paraId="379793DD" w14:textId="5D7365FB" w:rsidR="009D00EC" w:rsidRPr="00696D4A" w:rsidRDefault="005E3B73" w:rsidP="00E953B0">
      <w:pPr>
        <w:pStyle w:val="ListParagraph"/>
        <w:tabs>
          <w:tab w:val="left" w:pos="1440"/>
          <w:tab w:val="right" w:pos="7280"/>
          <w:tab w:val="right" w:pos="8540"/>
        </w:tabs>
        <w:spacing w:before="80" w:after="80" w:line="360" w:lineRule="exact"/>
        <w:ind w:left="540" w:right="-43" w:hanging="540"/>
        <w:contextualSpacing w:val="0"/>
        <w:jc w:val="thaiDistribute"/>
        <w:rPr>
          <w:rFonts w:ascii="Arial" w:hAnsi="Arial" w:cs="Arial"/>
          <w:szCs w:val="22"/>
        </w:rPr>
      </w:pPr>
      <w:r w:rsidRPr="00696D4A">
        <w:rPr>
          <w:rFonts w:ascii="Arial" w:hAnsi="Arial" w:cs="Arial"/>
          <w:szCs w:val="22"/>
        </w:rPr>
        <w:tab/>
      </w:r>
      <w:r w:rsidR="009D00EC" w:rsidRPr="00696D4A">
        <w:rPr>
          <w:rFonts w:ascii="Arial" w:hAnsi="Arial" w:cs="Arial"/>
          <w:szCs w:val="22"/>
        </w:rPr>
        <w:t>Cash and cash equivalents consist of cash in hand and at banks, and all highly liquid investments with an original maturity of three months or less and not subject to withdrawal restrictions.</w:t>
      </w:r>
    </w:p>
    <w:p w14:paraId="72289151" w14:textId="59F5546C" w:rsidR="00B21E00" w:rsidRPr="00696D4A" w:rsidRDefault="005E3B73" w:rsidP="00E953B0">
      <w:pPr>
        <w:pStyle w:val="ListParagraph"/>
        <w:tabs>
          <w:tab w:val="left" w:pos="1440"/>
          <w:tab w:val="right" w:pos="7280"/>
          <w:tab w:val="right" w:pos="8540"/>
        </w:tabs>
        <w:spacing w:before="80" w:after="80" w:line="360" w:lineRule="exact"/>
        <w:ind w:left="540" w:right="-43" w:hanging="540"/>
        <w:contextualSpacing w:val="0"/>
        <w:jc w:val="thaiDistribute"/>
        <w:rPr>
          <w:rFonts w:ascii="Arial" w:hAnsi="Arial" w:cs="Arial"/>
          <w:b/>
          <w:bCs/>
          <w:szCs w:val="22"/>
        </w:rPr>
      </w:pPr>
      <w:r w:rsidRPr="00696D4A">
        <w:rPr>
          <w:rFonts w:ascii="Arial" w:hAnsi="Arial" w:cs="Arial"/>
          <w:b/>
          <w:bCs/>
          <w:szCs w:val="22"/>
        </w:rPr>
        <w:t>5.</w:t>
      </w:r>
      <w:r w:rsidR="002025A3" w:rsidRPr="00696D4A">
        <w:rPr>
          <w:rFonts w:ascii="Arial" w:hAnsi="Arial" w:cs="Arial"/>
          <w:b/>
          <w:bCs/>
          <w:szCs w:val="22"/>
        </w:rPr>
        <w:t>4</w:t>
      </w:r>
      <w:r w:rsidRPr="00696D4A">
        <w:rPr>
          <w:rFonts w:ascii="Arial" w:hAnsi="Arial" w:cs="Arial"/>
          <w:b/>
          <w:bCs/>
          <w:szCs w:val="22"/>
        </w:rPr>
        <w:tab/>
      </w:r>
      <w:r w:rsidR="00B21E00" w:rsidRPr="00696D4A">
        <w:rPr>
          <w:rFonts w:ascii="Arial" w:hAnsi="Arial" w:cs="Arial"/>
          <w:b/>
          <w:bCs/>
          <w:szCs w:val="22"/>
        </w:rPr>
        <w:t>Financial instruments</w:t>
      </w:r>
    </w:p>
    <w:p w14:paraId="77C2FC07" w14:textId="195BC1CC" w:rsidR="005B4815" w:rsidRPr="00696D4A" w:rsidRDefault="00B21E00" w:rsidP="00E953B0">
      <w:pPr>
        <w:pStyle w:val="ListParagraph"/>
        <w:tabs>
          <w:tab w:val="left" w:pos="1440"/>
          <w:tab w:val="right" w:pos="7280"/>
          <w:tab w:val="right" w:pos="8540"/>
        </w:tabs>
        <w:spacing w:before="80" w:after="80" w:line="360" w:lineRule="exact"/>
        <w:ind w:left="540" w:right="-43" w:hanging="540"/>
        <w:contextualSpacing w:val="0"/>
        <w:jc w:val="thaiDistribute"/>
        <w:rPr>
          <w:rFonts w:ascii="Arial" w:hAnsi="Arial" w:cs="Arial"/>
          <w:b/>
          <w:bCs/>
          <w:szCs w:val="22"/>
        </w:rPr>
      </w:pPr>
      <w:r w:rsidRPr="00696D4A">
        <w:rPr>
          <w:rFonts w:ascii="Arial" w:hAnsi="Arial" w:cs="Arial"/>
          <w:b/>
          <w:bCs/>
          <w:szCs w:val="22"/>
        </w:rPr>
        <w:tab/>
      </w:r>
      <w:r w:rsidR="006D5E2C" w:rsidRPr="00696D4A">
        <w:rPr>
          <w:rFonts w:ascii="Arial" w:hAnsi="Arial" w:cs="Arial"/>
          <w:b/>
          <w:bCs/>
          <w:szCs w:val="22"/>
        </w:rPr>
        <w:t xml:space="preserve">Classification and measurement </w:t>
      </w:r>
      <w:bookmarkStart w:id="5" w:name="_Toc197191863"/>
      <w:r w:rsidRPr="00696D4A">
        <w:rPr>
          <w:rFonts w:ascii="Arial" w:hAnsi="Arial" w:cs="Arial"/>
          <w:b/>
          <w:bCs/>
          <w:szCs w:val="22"/>
        </w:rPr>
        <w:t>of financial assets</w:t>
      </w:r>
    </w:p>
    <w:p w14:paraId="7D5A4E7D" w14:textId="5D587FD7" w:rsidR="009D00EC" w:rsidRPr="00696D4A" w:rsidRDefault="005E3B73" w:rsidP="00E953B0">
      <w:pPr>
        <w:spacing w:before="80" w:after="80" w:line="360" w:lineRule="exact"/>
        <w:ind w:left="1080" w:hanging="540"/>
        <w:jc w:val="thaiDistribute"/>
        <w:rPr>
          <w:rFonts w:ascii="Arial" w:hAnsi="Arial" w:cs="Arial"/>
          <w:sz w:val="22"/>
          <w:szCs w:val="22"/>
        </w:rPr>
      </w:pPr>
      <w:r w:rsidRPr="00696D4A">
        <w:rPr>
          <w:rFonts w:ascii="Arial" w:hAnsi="Arial" w:cs="Arial"/>
          <w:sz w:val="22"/>
          <w:szCs w:val="22"/>
        </w:rPr>
        <w:t>(1)</w:t>
      </w:r>
      <w:r w:rsidRPr="00696D4A">
        <w:rPr>
          <w:rFonts w:ascii="Arial" w:hAnsi="Arial" w:cs="Arial"/>
          <w:sz w:val="22"/>
          <w:szCs w:val="22"/>
        </w:rPr>
        <w:tab/>
      </w:r>
      <w:r w:rsidR="009D00EC" w:rsidRPr="00696D4A">
        <w:rPr>
          <w:rFonts w:ascii="Arial" w:hAnsi="Arial" w:cs="Arial"/>
          <w:sz w:val="22"/>
          <w:szCs w:val="22"/>
        </w:rPr>
        <w:t>Debt financial assets</w:t>
      </w:r>
    </w:p>
    <w:p w14:paraId="0C821763" w14:textId="50AA6F05" w:rsidR="009D00EC" w:rsidRPr="00696D4A" w:rsidRDefault="005E3B73" w:rsidP="00E953B0">
      <w:pPr>
        <w:tabs>
          <w:tab w:val="left" w:pos="360"/>
          <w:tab w:val="left" w:pos="1080"/>
          <w:tab w:val="left" w:pos="2880"/>
          <w:tab w:val="right" w:pos="7200"/>
          <w:tab w:val="right" w:pos="8540"/>
        </w:tabs>
        <w:spacing w:before="80" w:after="80" w:line="360" w:lineRule="exact"/>
        <w:ind w:left="1080" w:hanging="540"/>
        <w:jc w:val="both"/>
        <w:rPr>
          <w:rFonts w:ascii="Arial" w:eastAsia="Arial Unicode MS" w:hAnsi="Arial" w:cs="Arial"/>
          <w:sz w:val="22"/>
          <w:szCs w:val="22"/>
        </w:rPr>
      </w:pPr>
      <w:r w:rsidRPr="00696D4A">
        <w:rPr>
          <w:rFonts w:ascii="Arial" w:eastAsia="Arial Unicode MS" w:hAnsi="Arial" w:cs="Arial"/>
          <w:sz w:val="22"/>
          <w:szCs w:val="22"/>
        </w:rPr>
        <w:tab/>
      </w:r>
      <w:r w:rsidR="009D00EC" w:rsidRPr="00696D4A">
        <w:rPr>
          <w:rFonts w:ascii="Arial" w:eastAsia="Arial Unicode MS" w:hAnsi="Arial" w:cs="Arial"/>
          <w:sz w:val="22"/>
          <w:szCs w:val="22"/>
        </w:rPr>
        <w:t>The Company has classified investments in debt instruments as financial assets to be subsequently measured at amortised cost or fair value, based on the Company’s business model for managing the financial assets and the contractual cash flow characteristics of the financial assets, on the basis of the facts and circumstances in existence, with classifications as follows:</w:t>
      </w:r>
    </w:p>
    <w:p w14:paraId="75C7DBBF" w14:textId="784E83B2" w:rsidR="009D00EC" w:rsidRPr="00696D4A" w:rsidRDefault="009D00EC" w:rsidP="00E953B0">
      <w:pPr>
        <w:pStyle w:val="ListParagraph"/>
        <w:numPr>
          <w:ilvl w:val="0"/>
          <w:numId w:val="4"/>
        </w:numPr>
        <w:spacing w:before="80" w:after="80" w:line="360" w:lineRule="exact"/>
        <w:ind w:left="1620" w:hanging="540"/>
        <w:contextualSpacing w:val="0"/>
        <w:jc w:val="thaiDistribute"/>
        <w:rPr>
          <w:rFonts w:ascii="Arial" w:hAnsi="Arial" w:cs="Arial"/>
          <w:szCs w:val="22"/>
        </w:rPr>
      </w:pPr>
      <w:r w:rsidRPr="00696D4A">
        <w:rPr>
          <w:rFonts w:ascii="Arial" w:hAnsi="Arial" w:cs="Arial"/>
          <w:szCs w:val="22"/>
        </w:rPr>
        <w:t>Financial assets measured at fair value through profit or loss</w:t>
      </w:r>
    </w:p>
    <w:p w14:paraId="0F4623BA" w14:textId="6FA6EA58" w:rsidR="009D00EC" w:rsidRPr="00696D4A" w:rsidRDefault="00C014BB" w:rsidP="00E953B0">
      <w:pPr>
        <w:tabs>
          <w:tab w:val="left" w:pos="360"/>
          <w:tab w:val="left" w:pos="1080"/>
          <w:tab w:val="left" w:pos="2880"/>
          <w:tab w:val="right" w:pos="7200"/>
          <w:tab w:val="right" w:pos="8540"/>
        </w:tabs>
        <w:spacing w:before="80" w:after="80" w:line="360" w:lineRule="exact"/>
        <w:ind w:left="1620"/>
        <w:jc w:val="both"/>
        <w:rPr>
          <w:rFonts w:ascii="Arial" w:hAnsi="Arial" w:cs="Arial"/>
          <w:sz w:val="22"/>
          <w:szCs w:val="22"/>
        </w:rPr>
      </w:pPr>
      <w:r w:rsidRPr="00696D4A">
        <w:rPr>
          <w:rFonts w:ascii="Arial" w:hAnsi="Arial" w:cs="Arial"/>
          <w:sz w:val="22"/>
          <w:szCs w:val="22"/>
        </w:rPr>
        <w:t>Financial assets</w:t>
      </w:r>
      <w:r w:rsidR="009D00EC" w:rsidRPr="00696D4A">
        <w:rPr>
          <w:rFonts w:ascii="Arial" w:hAnsi="Arial" w:cs="Arial"/>
          <w:sz w:val="22"/>
          <w:szCs w:val="22"/>
        </w:rPr>
        <w:t xml:space="preserve"> in debt instruments are classified as financial assets measured at fair value through profit or loss when the investment is held within a business model whose objective is not to hold assets to collect contractual cash flows or the contractual terms of the financial assets represent contractual cash flows that are not solely payments of principal and interest on the principal amount outstanding. These financial assets are initially recognised at fair value.</w:t>
      </w:r>
    </w:p>
    <w:p w14:paraId="10D55B6F" w14:textId="77777777" w:rsidR="009D00EC" w:rsidRPr="00696D4A" w:rsidRDefault="009D00EC" w:rsidP="00E953B0">
      <w:pPr>
        <w:tabs>
          <w:tab w:val="left" w:pos="360"/>
          <w:tab w:val="left" w:pos="1080"/>
          <w:tab w:val="left" w:pos="2880"/>
          <w:tab w:val="right" w:pos="7200"/>
          <w:tab w:val="right" w:pos="8540"/>
        </w:tabs>
        <w:spacing w:before="80" w:after="80" w:line="360" w:lineRule="exact"/>
        <w:ind w:left="1620"/>
        <w:jc w:val="both"/>
        <w:rPr>
          <w:rFonts w:ascii="Arial" w:hAnsi="Arial" w:cs="Arial"/>
          <w:sz w:val="22"/>
          <w:szCs w:val="22"/>
          <w:lang w:val="en-GB"/>
        </w:rPr>
      </w:pPr>
      <w:r w:rsidRPr="00696D4A">
        <w:rPr>
          <w:rFonts w:ascii="Arial" w:hAnsi="Arial" w:cs="Arial"/>
          <w:sz w:val="22"/>
          <w:szCs w:val="22"/>
          <w:lang w:val="en-GB"/>
        </w:rPr>
        <w:t xml:space="preserve">After initial </w:t>
      </w:r>
      <w:r w:rsidRPr="00696D4A">
        <w:rPr>
          <w:rFonts w:ascii="Arial" w:hAnsi="Arial" w:cs="Arial"/>
          <w:sz w:val="22"/>
          <w:szCs w:val="22"/>
        </w:rPr>
        <w:t>recognition</w:t>
      </w:r>
      <w:r w:rsidRPr="00696D4A">
        <w:rPr>
          <w:rFonts w:ascii="Arial" w:hAnsi="Arial" w:cs="Arial"/>
          <w:sz w:val="22"/>
          <w:szCs w:val="22"/>
          <w:lang w:val="en-GB"/>
        </w:rPr>
        <w:t>, unrealised gain or loss on changes in fair value are recognised in profit or loss.</w:t>
      </w:r>
    </w:p>
    <w:p w14:paraId="64216207" w14:textId="0FB352CB" w:rsidR="009D00EC" w:rsidRPr="00696D4A" w:rsidRDefault="009D00EC" w:rsidP="00E953B0">
      <w:pPr>
        <w:pStyle w:val="ListParagraph"/>
        <w:numPr>
          <w:ilvl w:val="0"/>
          <w:numId w:val="4"/>
        </w:numPr>
        <w:spacing w:before="80" w:after="80" w:line="360" w:lineRule="exact"/>
        <w:ind w:left="1620" w:hanging="540"/>
        <w:contextualSpacing w:val="0"/>
        <w:jc w:val="thaiDistribute"/>
        <w:rPr>
          <w:rFonts w:ascii="Arial" w:hAnsi="Arial" w:cs="Arial"/>
          <w:szCs w:val="22"/>
        </w:rPr>
      </w:pPr>
      <w:r w:rsidRPr="00696D4A">
        <w:rPr>
          <w:rFonts w:ascii="Arial" w:hAnsi="Arial" w:cs="Arial"/>
          <w:szCs w:val="22"/>
        </w:rPr>
        <w:t xml:space="preserve">Financial assets measured at fair value through other comprehensive income </w:t>
      </w:r>
    </w:p>
    <w:p w14:paraId="6FBA82ED" w14:textId="1BCCD25A" w:rsidR="009D00EC" w:rsidRPr="00696D4A" w:rsidRDefault="00C014BB" w:rsidP="00E953B0">
      <w:pPr>
        <w:tabs>
          <w:tab w:val="left" w:pos="360"/>
          <w:tab w:val="left" w:pos="1080"/>
          <w:tab w:val="left" w:pos="2880"/>
          <w:tab w:val="right" w:pos="7200"/>
          <w:tab w:val="right" w:pos="8540"/>
        </w:tabs>
        <w:spacing w:before="80" w:after="80" w:line="360" w:lineRule="exact"/>
        <w:ind w:left="1620"/>
        <w:jc w:val="both"/>
        <w:rPr>
          <w:rFonts w:ascii="Arial" w:hAnsi="Arial" w:cs="Arial"/>
          <w:sz w:val="22"/>
          <w:szCs w:val="22"/>
          <w:lang w:val="en-GB"/>
        </w:rPr>
      </w:pPr>
      <w:r w:rsidRPr="00696D4A">
        <w:rPr>
          <w:rFonts w:ascii="Arial" w:hAnsi="Arial" w:cs="Arial"/>
          <w:sz w:val="22"/>
          <w:szCs w:val="22"/>
        </w:rPr>
        <w:t xml:space="preserve">Financial assets </w:t>
      </w:r>
      <w:r w:rsidR="009D00EC" w:rsidRPr="00696D4A">
        <w:rPr>
          <w:rFonts w:ascii="Arial" w:hAnsi="Arial" w:cs="Arial"/>
          <w:sz w:val="22"/>
          <w:szCs w:val="22"/>
        </w:rPr>
        <w:t xml:space="preserve">in debt instruments are classified as financial assets measured at fair value through other comprehensive income if they meet both of the following conditions: the financial asset is held within a business model whose objective is achieved by both </w:t>
      </w:r>
      <w:r w:rsidR="009D00EC" w:rsidRPr="00696D4A">
        <w:rPr>
          <w:rFonts w:ascii="Arial" w:hAnsi="Arial" w:cs="Arial"/>
          <w:sz w:val="22"/>
          <w:szCs w:val="22"/>
          <w:lang w:val="en-GB"/>
        </w:rPr>
        <w:t>collecting contractual cash flows and selling financial assets; and the contractual terms of the financial assets represent contractual cash flows that are solely payments of principal and interest on the principal amount outstanding. These financial assets are initially recognised at fair value</w:t>
      </w:r>
      <w:r w:rsidR="00E953B0">
        <w:rPr>
          <w:rFonts w:ascii="Arial" w:hAnsi="Arial" w:cs="Arial"/>
          <w:sz w:val="22"/>
          <w:szCs w:val="22"/>
          <w:lang w:val="en-GB"/>
        </w:rPr>
        <w:t xml:space="preserve"> and transaction costs that are directly attributable to the acquisition of the financial assets.</w:t>
      </w:r>
    </w:p>
    <w:p w14:paraId="613DBCE0" w14:textId="77777777" w:rsidR="009D00EC" w:rsidRPr="00696D4A" w:rsidRDefault="009D00EC" w:rsidP="005E3B73">
      <w:pPr>
        <w:tabs>
          <w:tab w:val="left" w:pos="360"/>
          <w:tab w:val="left" w:pos="1080"/>
          <w:tab w:val="left" w:pos="2880"/>
          <w:tab w:val="right" w:pos="7200"/>
          <w:tab w:val="right" w:pos="8540"/>
        </w:tabs>
        <w:spacing w:before="120" w:after="120" w:line="380" w:lineRule="exact"/>
        <w:ind w:left="1620"/>
        <w:jc w:val="both"/>
        <w:rPr>
          <w:rFonts w:ascii="Arial" w:hAnsi="Arial" w:cs="Arial"/>
          <w:sz w:val="22"/>
          <w:szCs w:val="22"/>
          <w:lang w:val="en-GB"/>
        </w:rPr>
      </w:pPr>
      <w:r w:rsidRPr="00696D4A">
        <w:rPr>
          <w:rFonts w:ascii="Arial" w:hAnsi="Arial" w:cs="Arial"/>
          <w:sz w:val="22"/>
          <w:szCs w:val="22"/>
          <w:lang w:val="en-GB"/>
        </w:rPr>
        <w:lastRenderedPageBreak/>
        <w:t xml:space="preserve">After initial recognition, unrealised gain or loss on changes in fair value are presented as a separate item in other comprehensive income. The expected credit loss and interest income, which is calculated using the effective interest rate method, are recognised in profit or loss. </w:t>
      </w:r>
    </w:p>
    <w:p w14:paraId="1883C41B" w14:textId="3D0C75DD" w:rsidR="009D00EC" w:rsidRPr="00696D4A" w:rsidRDefault="009D00EC" w:rsidP="005E3B73">
      <w:pPr>
        <w:tabs>
          <w:tab w:val="left" w:pos="360"/>
          <w:tab w:val="left" w:pos="1080"/>
          <w:tab w:val="left" w:pos="2880"/>
          <w:tab w:val="right" w:pos="7200"/>
          <w:tab w:val="right" w:pos="8540"/>
        </w:tabs>
        <w:spacing w:before="120" w:after="120" w:line="380" w:lineRule="exact"/>
        <w:ind w:left="1620"/>
        <w:jc w:val="both"/>
        <w:rPr>
          <w:rFonts w:ascii="Arial" w:hAnsi="Arial" w:cs="Arial"/>
          <w:sz w:val="22"/>
          <w:szCs w:val="22"/>
        </w:rPr>
      </w:pPr>
      <w:r w:rsidRPr="00696D4A">
        <w:rPr>
          <w:rFonts w:ascii="Arial" w:hAnsi="Arial" w:cs="Arial"/>
          <w:sz w:val="22"/>
          <w:szCs w:val="22"/>
          <w:lang w:val="en-GB"/>
        </w:rPr>
        <w:t xml:space="preserve">At the end of reporting period, </w:t>
      </w:r>
      <w:r w:rsidR="002025A3" w:rsidRPr="00696D4A">
        <w:rPr>
          <w:rFonts w:ascii="Arial" w:hAnsi="Arial" w:cs="Arial"/>
          <w:sz w:val="22"/>
          <w:szCs w:val="22"/>
          <w:lang w:val="en-GB"/>
        </w:rPr>
        <w:t>financial assets</w:t>
      </w:r>
      <w:r w:rsidRPr="00696D4A">
        <w:rPr>
          <w:rFonts w:ascii="Arial" w:hAnsi="Arial" w:cs="Arial"/>
          <w:sz w:val="22"/>
          <w:szCs w:val="22"/>
          <w:lang w:val="en-GB"/>
        </w:rPr>
        <w:t xml:space="preserve"> in debt instruments measured at fair value through other comprehensive</w:t>
      </w:r>
      <w:r w:rsidRPr="00696D4A">
        <w:rPr>
          <w:rFonts w:ascii="Arial" w:hAnsi="Arial" w:cs="Arial"/>
          <w:sz w:val="22"/>
          <w:szCs w:val="22"/>
        </w:rPr>
        <w:t xml:space="preserve"> income are presented in the statement of financial position net of allowance for expected credit loss (if any).</w:t>
      </w:r>
    </w:p>
    <w:p w14:paraId="1206F469" w14:textId="77777777" w:rsidR="009D00EC" w:rsidRPr="00696D4A" w:rsidRDefault="009D00EC" w:rsidP="005E3B73">
      <w:pPr>
        <w:pStyle w:val="ListParagraph"/>
        <w:numPr>
          <w:ilvl w:val="0"/>
          <w:numId w:val="4"/>
        </w:numPr>
        <w:spacing w:before="120" w:after="120" w:line="380" w:lineRule="exact"/>
        <w:ind w:left="1620" w:hanging="540"/>
        <w:jc w:val="thaiDistribute"/>
        <w:rPr>
          <w:rFonts w:ascii="Arial" w:eastAsia="Arial Unicode MS" w:hAnsi="Arial" w:cs="Arial"/>
          <w:szCs w:val="22"/>
        </w:rPr>
      </w:pPr>
      <w:r w:rsidRPr="00696D4A">
        <w:rPr>
          <w:rFonts w:ascii="Arial" w:hAnsi="Arial" w:cs="Arial"/>
          <w:szCs w:val="22"/>
        </w:rPr>
        <w:t>Financial assets measured</w:t>
      </w:r>
      <w:r w:rsidRPr="00696D4A">
        <w:rPr>
          <w:rFonts w:ascii="Arial" w:eastAsia="Arial Unicode MS" w:hAnsi="Arial" w:cs="Arial"/>
          <w:szCs w:val="22"/>
        </w:rPr>
        <w:t xml:space="preserve"> at amortised cost </w:t>
      </w:r>
    </w:p>
    <w:p w14:paraId="2FDB2741" w14:textId="35D96F9C" w:rsidR="009D00EC" w:rsidRPr="00696D4A" w:rsidRDefault="00C014BB" w:rsidP="005E3B73">
      <w:pPr>
        <w:tabs>
          <w:tab w:val="left" w:pos="360"/>
          <w:tab w:val="left" w:pos="1080"/>
          <w:tab w:val="left" w:pos="2880"/>
          <w:tab w:val="right" w:pos="7200"/>
          <w:tab w:val="right" w:pos="8540"/>
        </w:tabs>
        <w:spacing w:before="120" w:after="120" w:line="380" w:lineRule="exact"/>
        <w:ind w:left="1620"/>
        <w:jc w:val="both"/>
        <w:rPr>
          <w:rFonts w:ascii="Arial" w:hAnsi="Arial" w:cs="Arial"/>
          <w:sz w:val="22"/>
          <w:szCs w:val="22"/>
          <w:lang w:val="en-GB"/>
        </w:rPr>
      </w:pPr>
      <w:r w:rsidRPr="00696D4A">
        <w:rPr>
          <w:rFonts w:ascii="Arial" w:hAnsi="Arial" w:cs="Arial"/>
          <w:sz w:val="22"/>
          <w:szCs w:val="22"/>
        </w:rPr>
        <w:t xml:space="preserve">Financial assets </w:t>
      </w:r>
      <w:r w:rsidR="009D00EC" w:rsidRPr="00696D4A">
        <w:rPr>
          <w:rFonts w:ascii="Arial" w:eastAsia="Arial Unicode MS" w:hAnsi="Arial" w:cs="Arial"/>
          <w:sz w:val="22"/>
          <w:szCs w:val="22"/>
        </w:rPr>
        <w:t xml:space="preserve">in debt instruments are classified as financial assets measured at amortised cost if </w:t>
      </w:r>
      <w:r w:rsidR="009D00EC" w:rsidRPr="00696D4A">
        <w:rPr>
          <w:rFonts w:ascii="Arial" w:hAnsi="Arial" w:cs="Arial"/>
          <w:sz w:val="22"/>
          <w:szCs w:val="22"/>
          <w:lang w:val="en-GB"/>
        </w:rPr>
        <w:t xml:space="preserve">they meet both of the following conditions: the financial asset is held within a business model whose objective is to hold financial assets in order to collect contractual cash flows; and the contractual terms of the financial assets represent contractual cash flows that are solely payments of principal and interest on the principal amount outstanding. These financial assets are initially recognised at fair value as at transaction date. </w:t>
      </w:r>
    </w:p>
    <w:p w14:paraId="057DAA8E" w14:textId="69A3E9E0" w:rsidR="009D00EC" w:rsidRPr="00696D4A" w:rsidRDefault="009D00EC" w:rsidP="005E3B73">
      <w:pPr>
        <w:tabs>
          <w:tab w:val="left" w:pos="360"/>
          <w:tab w:val="left" w:pos="1080"/>
          <w:tab w:val="left" w:pos="2880"/>
          <w:tab w:val="right" w:pos="7200"/>
          <w:tab w:val="right" w:pos="8540"/>
        </w:tabs>
        <w:spacing w:before="120" w:after="120" w:line="380" w:lineRule="exact"/>
        <w:ind w:left="1620"/>
        <w:jc w:val="both"/>
        <w:rPr>
          <w:rFonts w:ascii="Arial" w:hAnsi="Arial" w:cs="Arial"/>
          <w:sz w:val="22"/>
          <w:szCs w:val="22"/>
        </w:rPr>
      </w:pPr>
      <w:r w:rsidRPr="00696D4A">
        <w:rPr>
          <w:rFonts w:ascii="Arial" w:hAnsi="Arial" w:cs="Arial"/>
          <w:sz w:val="22"/>
          <w:szCs w:val="22"/>
          <w:lang w:val="en-GB"/>
        </w:rPr>
        <w:t xml:space="preserve">At the end of reporting period, </w:t>
      </w:r>
      <w:r w:rsidR="002025A3" w:rsidRPr="00696D4A">
        <w:rPr>
          <w:rFonts w:ascii="Arial" w:hAnsi="Arial" w:cs="Arial"/>
          <w:sz w:val="22"/>
          <w:szCs w:val="22"/>
          <w:lang w:val="en-GB"/>
        </w:rPr>
        <w:t xml:space="preserve">financial assets </w:t>
      </w:r>
      <w:r w:rsidRPr="00696D4A">
        <w:rPr>
          <w:rFonts w:ascii="Arial" w:hAnsi="Arial" w:cs="Arial"/>
          <w:sz w:val="22"/>
          <w:szCs w:val="22"/>
          <w:lang w:val="en-GB"/>
        </w:rPr>
        <w:t>in debt instruments measured at amortised cost are presented in</w:t>
      </w:r>
      <w:r w:rsidRPr="00696D4A">
        <w:rPr>
          <w:rFonts w:ascii="Arial" w:hAnsi="Arial" w:cs="Arial"/>
          <w:sz w:val="22"/>
          <w:szCs w:val="22"/>
        </w:rPr>
        <w:t xml:space="preserve"> the statement of financial position net of allowance for expected credit loss (if any).</w:t>
      </w:r>
    </w:p>
    <w:p w14:paraId="6883041A" w14:textId="2FC36F5F" w:rsidR="009D00EC" w:rsidRPr="00696D4A" w:rsidRDefault="009D00EC" w:rsidP="005E3B73">
      <w:pPr>
        <w:tabs>
          <w:tab w:val="left" w:pos="1800"/>
          <w:tab w:val="left" w:pos="1980"/>
        </w:tabs>
        <w:spacing w:before="120" w:after="120" w:line="380" w:lineRule="exact"/>
        <w:ind w:left="1080"/>
        <w:jc w:val="thaiDistribute"/>
        <w:rPr>
          <w:rFonts w:ascii="Arial" w:eastAsia="Arial Unicode MS" w:hAnsi="Arial" w:cs="Arial"/>
          <w:sz w:val="22"/>
          <w:szCs w:val="22"/>
          <w:u w:val="single"/>
        </w:rPr>
      </w:pPr>
      <w:r w:rsidRPr="00696D4A">
        <w:rPr>
          <w:rFonts w:ascii="Arial" w:eastAsia="Arial Unicode MS" w:hAnsi="Arial" w:cs="Arial"/>
          <w:sz w:val="22"/>
          <w:szCs w:val="22"/>
          <w:u w:val="single"/>
        </w:rPr>
        <w:t xml:space="preserve">Changes in classification of debt </w:t>
      </w:r>
      <w:r w:rsidR="00E953B0">
        <w:rPr>
          <w:rFonts w:ascii="Arial" w:eastAsia="Arial Unicode MS" w:hAnsi="Arial" w:cs="Arial"/>
          <w:sz w:val="22"/>
          <w:szCs w:val="22"/>
          <w:u w:val="single"/>
        </w:rPr>
        <w:t xml:space="preserve">financial </w:t>
      </w:r>
      <w:r w:rsidRPr="00696D4A">
        <w:rPr>
          <w:rFonts w:ascii="Arial" w:eastAsia="Arial Unicode MS" w:hAnsi="Arial" w:cs="Arial"/>
          <w:sz w:val="22"/>
          <w:szCs w:val="22"/>
          <w:u w:val="single"/>
        </w:rPr>
        <w:t>instruments</w:t>
      </w:r>
    </w:p>
    <w:p w14:paraId="05414A84" w14:textId="77777777" w:rsidR="009D00EC" w:rsidRPr="00696D4A" w:rsidRDefault="009D00EC" w:rsidP="005E3B73">
      <w:pPr>
        <w:tabs>
          <w:tab w:val="left" w:pos="1800"/>
          <w:tab w:val="left" w:pos="1980"/>
        </w:tabs>
        <w:spacing w:before="120" w:after="120" w:line="380" w:lineRule="exact"/>
        <w:ind w:left="1080"/>
        <w:jc w:val="thaiDistribute"/>
        <w:rPr>
          <w:rFonts w:ascii="Arial" w:eastAsia="Arial Unicode MS" w:hAnsi="Arial" w:cs="Arial"/>
          <w:sz w:val="22"/>
          <w:szCs w:val="22"/>
        </w:rPr>
      </w:pPr>
      <w:r w:rsidRPr="00696D4A">
        <w:rPr>
          <w:rFonts w:ascii="Arial" w:eastAsia="Arial Unicode MS" w:hAnsi="Arial" w:cs="Arial"/>
          <w:sz w:val="22"/>
          <w:szCs w:val="22"/>
        </w:rPr>
        <w:t>When there are changes in the Company’s business model for management of financial assets, the Company has to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p>
    <w:p w14:paraId="1246D7D9" w14:textId="15BD1444" w:rsidR="009D00EC" w:rsidRPr="00696D4A" w:rsidRDefault="005E3B73" w:rsidP="005E3B73">
      <w:pPr>
        <w:spacing w:before="120" w:after="120" w:line="380" w:lineRule="exact"/>
        <w:ind w:left="1080" w:hanging="540"/>
        <w:jc w:val="thaiDistribute"/>
        <w:rPr>
          <w:rFonts w:ascii="Arial" w:hAnsi="Arial" w:cs="Arial"/>
          <w:sz w:val="22"/>
          <w:szCs w:val="22"/>
        </w:rPr>
      </w:pPr>
      <w:r w:rsidRPr="00696D4A">
        <w:rPr>
          <w:rFonts w:ascii="Arial" w:hAnsi="Arial" w:cs="Arial"/>
          <w:sz w:val="22"/>
          <w:szCs w:val="22"/>
        </w:rPr>
        <w:t>(2)</w:t>
      </w:r>
      <w:r w:rsidRPr="00696D4A">
        <w:rPr>
          <w:rFonts w:ascii="Arial" w:hAnsi="Arial" w:cs="Arial"/>
          <w:sz w:val="22"/>
          <w:szCs w:val="22"/>
        </w:rPr>
        <w:tab/>
      </w:r>
      <w:r w:rsidR="009D00EC" w:rsidRPr="00696D4A">
        <w:rPr>
          <w:rFonts w:ascii="Arial" w:hAnsi="Arial" w:cs="Arial"/>
          <w:sz w:val="22"/>
          <w:szCs w:val="22"/>
        </w:rPr>
        <w:t xml:space="preserve">Equity financial assets </w:t>
      </w:r>
    </w:p>
    <w:p w14:paraId="42D35CE6" w14:textId="77777777" w:rsidR="009D00EC" w:rsidRPr="00696D4A" w:rsidRDefault="009D00EC" w:rsidP="005E3B73">
      <w:pPr>
        <w:tabs>
          <w:tab w:val="left" w:pos="1800"/>
          <w:tab w:val="left" w:pos="1980"/>
        </w:tabs>
        <w:spacing w:before="120" w:after="120" w:line="380" w:lineRule="exact"/>
        <w:ind w:left="1080"/>
        <w:jc w:val="thaiDistribute"/>
        <w:rPr>
          <w:rFonts w:ascii="Arial" w:eastAsia="Arial Unicode MS" w:hAnsi="Arial" w:cs="Arial"/>
          <w:sz w:val="22"/>
          <w:szCs w:val="22"/>
        </w:rPr>
      </w:pPr>
      <w:r w:rsidRPr="00696D4A">
        <w:rPr>
          <w:rFonts w:ascii="Arial" w:eastAsia="Arial Unicode MS" w:hAnsi="Arial" w:cs="Arial"/>
          <w:sz w:val="22"/>
          <w:szCs w:val="22"/>
        </w:rPr>
        <w:t>All equity instruments are recognised at fair value</w:t>
      </w:r>
      <w:r w:rsidRPr="00696D4A">
        <w:rPr>
          <w:rFonts w:ascii="Arial" w:hAnsi="Arial" w:cs="Arial"/>
          <w:sz w:val="22"/>
          <w:szCs w:val="22"/>
        </w:rPr>
        <w:t xml:space="preserve"> in the statement of financial position, </w:t>
      </w:r>
      <w:r w:rsidRPr="00696D4A">
        <w:rPr>
          <w:rFonts w:ascii="Arial" w:eastAsia="Arial Unicode MS" w:hAnsi="Arial" w:cs="Arial"/>
          <w:sz w:val="22"/>
          <w:szCs w:val="22"/>
        </w:rPr>
        <w:t xml:space="preserve">classified </w:t>
      </w:r>
      <w:r w:rsidRPr="00696D4A">
        <w:rPr>
          <w:rFonts w:ascii="Arial" w:hAnsi="Arial" w:cs="Arial"/>
          <w:sz w:val="22"/>
          <w:szCs w:val="22"/>
        </w:rPr>
        <w:t>as follows:</w:t>
      </w:r>
    </w:p>
    <w:p w14:paraId="419FBED1" w14:textId="77777777" w:rsidR="009D00EC" w:rsidRPr="00696D4A" w:rsidRDefault="009D00EC" w:rsidP="005E3B73">
      <w:pPr>
        <w:pStyle w:val="ListParagraph"/>
        <w:numPr>
          <w:ilvl w:val="0"/>
          <w:numId w:val="4"/>
        </w:numPr>
        <w:spacing w:before="120" w:after="120" w:line="380" w:lineRule="exact"/>
        <w:ind w:left="1620" w:hanging="540"/>
        <w:jc w:val="thaiDistribute"/>
        <w:rPr>
          <w:rFonts w:ascii="Arial" w:hAnsi="Arial" w:cs="Arial"/>
          <w:szCs w:val="22"/>
        </w:rPr>
      </w:pPr>
      <w:r w:rsidRPr="00696D4A">
        <w:rPr>
          <w:rFonts w:ascii="Arial" w:hAnsi="Arial" w:cs="Arial"/>
          <w:szCs w:val="22"/>
        </w:rPr>
        <w:t>Financial assets measured at fair value through profit or loss</w:t>
      </w:r>
      <w:r w:rsidRPr="00696D4A">
        <w:rPr>
          <w:rFonts w:ascii="Arial" w:hAnsi="Arial" w:cs="Arial"/>
          <w:szCs w:val="22"/>
          <w:cs/>
        </w:rPr>
        <w:t xml:space="preserve"> </w:t>
      </w:r>
    </w:p>
    <w:p w14:paraId="28683AE8" w14:textId="508960D0" w:rsidR="009D00EC" w:rsidRPr="00696D4A" w:rsidRDefault="00C014BB" w:rsidP="005E3B73">
      <w:pPr>
        <w:pStyle w:val="BodyText"/>
        <w:spacing w:before="120" w:line="380" w:lineRule="exact"/>
        <w:ind w:left="1620"/>
        <w:jc w:val="thaiDistribute"/>
        <w:rPr>
          <w:rFonts w:ascii="Arial" w:hAnsi="Arial" w:cs="Arial"/>
          <w:sz w:val="22"/>
          <w:szCs w:val="22"/>
        </w:rPr>
      </w:pPr>
      <w:r w:rsidRPr="00696D4A">
        <w:rPr>
          <w:rFonts w:ascii="Arial" w:hAnsi="Arial" w:cs="Arial"/>
          <w:sz w:val="22"/>
          <w:szCs w:val="22"/>
        </w:rPr>
        <w:t xml:space="preserve">Financial assets </w:t>
      </w:r>
      <w:r w:rsidR="009D00EC" w:rsidRPr="00696D4A">
        <w:rPr>
          <w:rFonts w:ascii="Arial" w:hAnsi="Arial" w:cs="Arial"/>
          <w:sz w:val="22"/>
          <w:szCs w:val="22"/>
        </w:rPr>
        <w:t>in equity instruments that are held for trading are classified</w:t>
      </w:r>
      <w:r w:rsidR="009D00EC" w:rsidRPr="00696D4A">
        <w:rPr>
          <w:rFonts w:ascii="Arial" w:eastAsia="Arial Unicode MS" w:hAnsi="Arial" w:cs="Arial"/>
          <w:sz w:val="22"/>
          <w:szCs w:val="22"/>
        </w:rPr>
        <w:t xml:space="preserve"> as financial assets measured </w:t>
      </w:r>
      <w:r w:rsidR="009D00EC" w:rsidRPr="00696D4A">
        <w:rPr>
          <w:rFonts w:ascii="Arial" w:hAnsi="Arial" w:cs="Arial"/>
          <w:sz w:val="22"/>
          <w:szCs w:val="22"/>
        </w:rPr>
        <w:t>at fair value through profit or loss</w:t>
      </w:r>
      <w:r w:rsidR="009D00EC" w:rsidRPr="00696D4A">
        <w:rPr>
          <w:rFonts w:ascii="Arial" w:eastAsia="Arial Unicode MS" w:hAnsi="Arial" w:cs="Arial"/>
          <w:sz w:val="22"/>
          <w:szCs w:val="22"/>
        </w:rPr>
        <w:t>, and the classification is irrevocable</w:t>
      </w:r>
      <w:r w:rsidR="009D00EC" w:rsidRPr="00696D4A">
        <w:rPr>
          <w:rFonts w:ascii="Arial" w:eastAsia="Arial Unicode MS" w:hAnsi="Arial" w:cs="Arial"/>
          <w:sz w:val="22"/>
          <w:szCs w:val="22"/>
          <w:cs/>
        </w:rPr>
        <w:t xml:space="preserve">. </w:t>
      </w:r>
      <w:r w:rsidR="009D00EC" w:rsidRPr="00696D4A">
        <w:rPr>
          <w:rFonts w:ascii="Arial" w:eastAsia="Arial Unicode MS" w:hAnsi="Arial" w:cs="Arial"/>
          <w:sz w:val="22"/>
          <w:szCs w:val="22"/>
        </w:rPr>
        <w:t>Such classification is determined on an instrument</w:t>
      </w:r>
      <w:r w:rsidR="009D00EC" w:rsidRPr="00696D4A">
        <w:rPr>
          <w:rFonts w:ascii="Arial" w:eastAsia="Arial Unicode MS" w:hAnsi="Arial" w:cs="Arial"/>
          <w:sz w:val="22"/>
          <w:szCs w:val="22"/>
          <w:cs/>
        </w:rPr>
        <w:t>-</w:t>
      </w:r>
      <w:r w:rsidR="009D00EC" w:rsidRPr="00696D4A">
        <w:rPr>
          <w:rFonts w:ascii="Arial" w:eastAsia="Arial Unicode MS" w:hAnsi="Arial" w:cs="Arial"/>
          <w:sz w:val="22"/>
          <w:szCs w:val="22"/>
        </w:rPr>
        <w:t>by</w:t>
      </w:r>
      <w:r w:rsidR="009D00EC" w:rsidRPr="00696D4A">
        <w:rPr>
          <w:rFonts w:ascii="Arial" w:eastAsia="Arial Unicode MS" w:hAnsi="Arial" w:cs="Arial"/>
          <w:sz w:val="22"/>
          <w:szCs w:val="22"/>
          <w:cs/>
        </w:rPr>
        <w:t>-</w:t>
      </w:r>
      <w:r w:rsidR="009D00EC" w:rsidRPr="00696D4A">
        <w:rPr>
          <w:rFonts w:ascii="Arial" w:eastAsia="Arial Unicode MS" w:hAnsi="Arial" w:cs="Arial"/>
          <w:sz w:val="22"/>
          <w:szCs w:val="22"/>
        </w:rPr>
        <w:t>instrument basis</w:t>
      </w:r>
      <w:r w:rsidR="009D00EC" w:rsidRPr="00696D4A">
        <w:rPr>
          <w:rFonts w:ascii="Arial" w:eastAsia="Arial Unicode MS" w:hAnsi="Arial" w:cs="Arial"/>
          <w:sz w:val="22"/>
          <w:szCs w:val="22"/>
          <w:cs/>
        </w:rPr>
        <w:t>.</w:t>
      </w:r>
    </w:p>
    <w:p w14:paraId="1EAB43B8" w14:textId="77777777" w:rsidR="00D47676" w:rsidRDefault="00D47676">
      <w:pPr>
        <w:overflowPunct/>
        <w:autoSpaceDE/>
        <w:autoSpaceDN/>
        <w:adjustRightInd/>
        <w:textAlignment w:val="auto"/>
        <w:rPr>
          <w:rFonts w:ascii="Arial" w:hAnsi="Arial" w:cs="Arial"/>
          <w:sz w:val="22"/>
          <w:szCs w:val="22"/>
        </w:rPr>
      </w:pPr>
      <w:r>
        <w:rPr>
          <w:rFonts w:ascii="Arial" w:hAnsi="Arial" w:cs="Arial"/>
          <w:sz w:val="22"/>
          <w:szCs w:val="22"/>
        </w:rPr>
        <w:br w:type="page"/>
      </w:r>
    </w:p>
    <w:p w14:paraId="41A8AE19" w14:textId="23EEE3F0" w:rsidR="009D00EC" w:rsidRPr="00696D4A" w:rsidRDefault="009D00EC" w:rsidP="00D47676">
      <w:pPr>
        <w:pStyle w:val="BodyText"/>
        <w:spacing w:before="80" w:after="80" w:line="360" w:lineRule="exact"/>
        <w:ind w:left="1620"/>
        <w:jc w:val="thaiDistribute"/>
        <w:rPr>
          <w:rFonts w:ascii="Arial" w:hAnsi="Arial" w:cs="Arial"/>
          <w:sz w:val="22"/>
          <w:szCs w:val="22"/>
        </w:rPr>
      </w:pPr>
      <w:r w:rsidRPr="00696D4A">
        <w:rPr>
          <w:rFonts w:ascii="Arial" w:hAnsi="Arial" w:cs="Arial"/>
          <w:sz w:val="22"/>
          <w:szCs w:val="22"/>
        </w:rPr>
        <w:lastRenderedPageBreak/>
        <w:t xml:space="preserve">After initial recognition, </w:t>
      </w:r>
      <w:r w:rsidRPr="00696D4A">
        <w:rPr>
          <w:rFonts w:ascii="Arial" w:hAnsi="Arial" w:cs="Arial"/>
          <w:sz w:val="22"/>
          <w:szCs w:val="22"/>
          <w:lang w:val="en-GB"/>
        </w:rPr>
        <w:t xml:space="preserve">unrealised </w:t>
      </w:r>
      <w:r w:rsidRPr="00696D4A">
        <w:rPr>
          <w:rFonts w:ascii="Arial" w:hAnsi="Arial" w:cs="Arial"/>
          <w:sz w:val="22"/>
          <w:szCs w:val="22"/>
        </w:rPr>
        <w:t>gain or loss arising from changes in fair value of investment are recognised in profit or loss.</w:t>
      </w:r>
    </w:p>
    <w:p w14:paraId="7F2BCA6C" w14:textId="77777777" w:rsidR="009D00EC" w:rsidRPr="00696D4A" w:rsidRDefault="009D00EC" w:rsidP="00D47676">
      <w:pPr>
        <w:pStyle w:val="BodyText"/>
        <w:tabs>
          <w:tab w:val="left" w:pos="567"/>
        </w:tabs>
        <w:spacing w:before="80" w:after="80" w:line="360" w:lineRule="exact"/>
        <w:ind w:left="1620"/>
        <w:jc w:val="thaiDistribute"/>
        <w:rPr>
          <w:rFonts w:ascii="Arial" w:hAnsi="Arial" w:cs="Arial"/>
          <w:sz w:val="22"/>
          <w:szCs w:val="22"/>
        </w:rPr>
      </w:pPr>
      <w:r w:rsidRPr="00696D4A">
        <w:rPr>
          <w:rFonts w:ascii="Arial" w:hAnsi="Arial" w:cs="Arial"/>
          <w:sz w:val="22"/>
          <w:szCs w:val="22"/>
        </w:rPr>
        <w:t>At the end of reporting period, investments in equity instruments measured at fair value through profit or loss are presented in the statement of financial position at fair value.</w:t>
      </w:r>
    </w:p>
    <w:p w14:paraId="4E018D2A" w14:textId="77777777" w:rsidR="009D00EC" w:rsidRPr="00696D4A" w:rsidRDefault="009D00EC" w:rsidP="00D47676">
      <w:pPr>
        <w:pStyle w:val="ListParagraph"/>
        <w:numPr>
          <w:ilvl w:val="0"/>
          <w:numId w:val="4"/>
        </w:numPr>
        <w:spacing w:before="80" w:after="80" w:line="360" w:lineRule="exact"/>
        <w:ind w:left="1620" w:hanging="540"/>
        <w:contextualSpacing w:val="0"/>
        <w:jc w:val="thaiDistribute"/>
        <w:rPr>
          <w:rFonts w:ascii="Arial" w:hAnsi="Arial" w:cs="Arial"/>
          <w:szCs w:val="22"/>
        </w:rPr>
      </w:pPr>
      <w:r w:rsidRPr="00696D4A">
        <w:rPr>
          <w:rFonts w:ascii="Arial" w:hAnsi="Arial" w:cs="Arial"/>
          <w:szCs w:val="22"/>
        </w:rPr>
        <w:t>Financial assets measured at fair value through other comprehensive income</w:t>
      </w:r>
    </w:p>
    <w:p w14:paraId="2C916EE2" w14:textId="499D3D36" w:rsidR="009D00EC" w:rsidRPr="00696D4A" w:rsidRDefault="00C014BB" w:rsidP="00D47676">
      <w:pPr>
        <w:pStyle w:val="BodyText"/>
        <w:tabs>
          <w:tab w:val="left" w:pos="567"/>
        </w:tabs>
        <w:spacing w:before="80" w:after="80" w:line="360" w:lineRule="exact"/>
        <w:ind w:left="1620"/>
        <w:jc w:val="thaiDistribute"/>
        <w:rPr>
          <w:rFonts w:ascii="Arial" w:hAnsi="Arial" w:cs="Arial"/>
          <w:sz w:val="22"/>
          <w:szCs w:val="22"/>
        </w:rPr>
      </w:pPr>
      <w:r w:rsidRPr="00696D4A">
        <w:rPr>
          <w:rFonts w:ascii="Arial" w:hAnsi="Arial" w:cs="Arial"/>
          <w:sz w:val="22"/>
          <w:szCs w:val="22"/>
        </w:rPr>
        <w:t xml:space="preserve">Financial assets </w:t>
      </w:r>
      <w:r w:rsidR="009D00EC" w:rsidRPr="00696D4A">
        <w:rPr>
          <w:rFonts w:ascii="Arial" w:hAnsi="Arial" w:cs="Arial"/>
          <w:sz w:val="22"/>
          <w:szCs w:val="22"/>
        </w:rPr>
        <w:t>in equity instruments that are not held for trading but held for strategic purposes or are investments in securities with low market volatility are classified as financial assets measured at fair value through other comprehensive income, and the classification is irrevocable</w:t>
      </w:r>
      <w:r w:rsidR="009D00EC" w:rsidRPr="00696D4A">
        <w:rPr>
          <w:rFonts w:ascii="Arial" w:hAnsi="Arial" w:cs="Arial"/>
          <w:sz w:val="22"/>
          <w:szCs w:val="22"/>
          <w:cs/>
        </w:rPr>
        <w:t xml:space="preserve">. </w:t>
      </w:r>
      <w:r w:rsidR="009D00EC" w:rsidRPr="00696D4A">
        <w:rPr>
          <w:rFonts w:ascii="Arial" w:hAnsi="Arial" w:cs="Arial"/>
          <w:sz w:val="22"/>
          <w:szCs w:val="22"/>
        </w:rPr>
        <w:t>Such classification is determined on an instrument</w:t>
      </w:r>
      <w:r w:rsidR="009D00EC" w:rsidRPr="00696D4A">
        <w:rPr>
          <w:rFonts w:ascii="Arial" w:hAnsi="Arial" w:cs="Arial"/>
          <w:sz w:val="22"/>
          <w:szCs w:val="22"/>
          <w:cs/>
        </w:rPr>
        <w:t>-</w:t>
      </w:r>
      <w:r w:rsidR="009D00EC" w:rsidRPr="00696D4A">
        <w:rPr>
          <w:rFonts w:ascii="Arial" w:hAnsi="Arial" w:cs="Arial"/>
          <w:sz w:val="22"/>
          <w:szCs w:val="22"/>
        </w:rPr>
        <w:t>by</w:t>
      </w:r>
      <w:r w:rsidR="009D00EC" w:rsidRPr="00696D4A">
        <w:rPr>
          <w:rFonts w:ascii="Arial" w:hAnsi="Arial" w:cs="Arial"/>
          <w:sz w:val="22"/>
          <w:szCs w:val="22"/>
          <w:cs/>
        </w:rPr>
        <w:t>-</w:t>
      </w:r>
      <w:r w:rsidR="009D00EC" w:rsidRPr="00696D4A">
        <w:rPr>
          <w:rFonts w:ascii="Arial" w:hAnsi="Arial" w:cs="Arial"/>
          <w:sz w:val="22"/>
          <w:szCs w:val="22"/>
        </w:rPr>
        <w:t>instrument basis</w:t>
      </w:r>
      <w:r w:rsidR="009D00EC" w:rsidRPr="00696D4A">
        <w:rPr>
          <w:rFonts w:ascii="Arial" w:hAnsi="Arial" w:cs="Arial"/>
          <w:sz w:val="22"/>
          <w:szCs w:val="22"/>
          <w:cs/>
        </w:rPr>
        <w:t>.</w:t>
      </w:r>
      <w:r w:rsidR="009D00EC" w:rsidRPr="00696D4A">
        <w:rPr>
          <w:rFonts w:ascii="Arial" w:hAnsi="Arial" w:cs="Arial"/>
          <w:sz w:val="22"/>
          <w:szCs w:val="22"/>
        </w:rPr>
        <w:t xml:space="preserve"> The Company also classifies investments in real estate investment trusts and infrastructure trusts, infrastructure funds and property funds as investments in equity instrument designated to be at fair value through other comprehensive income.</w:t>
      </w:r>
    </w:p>
    <w:p w14:paraId="625799C8" w14:textId="26962B5C" w:rsidR="009D00EC" w:rsidRPr="00696D4A" w:rsidRDefault="005E5ADF" w:rsidP="00D47676">
      <w:pPr>
        <w:pStyle w:val="BodyText"/>
        <w:tabs>
          <w:tab w:val="left" w:pos="567"/>
        </w:tabs>
        <w:spacing w:before="80" w:after="80" w:line="360" w:lineRule="exact"/>
        <w:ind w:left="1620"/>
        <w:jc w:val="thaiDistribute"/>
        <w:rPr>
          <w:rFonts w:ascii="Arial" w:hAnsi="Arial" w:cs="Arial"/>
          <w:sz w:val="22"/>
          <w:szCs w:val="22"/>
        </w:rPr>
      </w:pPr>
      <w:r>
        <w:rPr>
          <w:rFonts w:ascii="Arial" w:hAnsi="Arial" w:cs="Browallia New"/>
          <w:sz w:val="22"/>
        </w:rPr>
        <w:t>Subsequent to</w:t>
      </w:r>
      <w:r w:rsidR="009D00EC" w:rsidRPr="00696D4A">
        <w:rPr>
          <w:rFonts w:ascii="Arial" w:hAnsi="Arial" w:cs="Arial"/>
          <w:sz w:val="22"/>
          <w:szCs w:val="22"/>
        </w:rPr>
        <w:t xml:space="preserve"> initial recognition, unrealised gain or loss from changes in the fair value of investments are separately presented in </w:t>
      </w:r>
      <w:r>
        <w:rPr>
          <w:rFonts w:ascii="Arial" w:hAnsi="Arial" w:cs="Arial"/>
          <w:sz w:val="22"/>
          <w:szCs w:val="22"/>
        </w:rPr>
        <w:t>the statement of</w:t>
      </w:r>
      <w:r w:rsidR="009D00EC" w:rsidRPr="00696D4A">
        <w:rPr>
          <w:rFonts w:ascii="Arial" w:hAnsi="Arial" w:cs="Arial"/>
          <w:sz w:val="22"/>
          <w:szCs w:val="22"/>
        </w:rPr>
        <w:t xml:space="preserve"> comprehensive income. </w:t>
      </w:r>
    </w:p>
    <w:p w14:paraId="55B38B03" w14:textId="77777777" w:rsidR="009D00EC" w:rsidRPr="00696D4A" w:rsidRDefault="009D00EC" w:rsidP="00D47676">
      <w:pPr>
        <w:pStyle w:val="BodyText"/>
        <w:tabs>
          <w:tab w:val="left" w:pos="567"/>
        </w:tabs>
        <w:spacing w:before="80" w:after="80" w:line="360" w:lineRule="exact"/>
        <w:ind w:left="1620"/>
        <w:jc w:val="thaiDistribute"/>
        <w:rPr>
          <w:rFonts w:ascii="Arial" w:hAnsi="Arial" w:cs="Arial"/>
          <w:sz w:val="22"/>
          <w:szCs w:val="22"/>
        </w:rPr>
      </w:pPr>
      <w:r w:rsidRPr="00696D4A">
        <w:rPr>
          <w:rFonts w:ascii="Arial" w:hAnsi="Arial" w:cs="Arial"/>
          <w:sz w:val="22"/>
          <w:szCs w:val="22"/>
        </w:rPr>
        <w:t>At the end of the reporting period, investments in equity instruments designated to be at fair value through other comprehensive income are presented in the statement of financial position at fair value.</w:t>
      </w:r>
    </w:p>
    <w:p w14:paraId="04D6D31B" w14:textId="77777777" w:rsidR="002025A3" w:rsidRPr="00696D4A" w:rsidRDefault="002025A3" w:rsidP="00D47676">
      <w:pPr>
        <w:spacing w:before="80" w:after="80" w:line="360" w:lineRule="exact"/>
        <w:ind w:left="1080" w:hanging="540"/>
        <w:jc w:val="thaiDistribute"/>
        <w:rPr>
          <w:rFonts w:ascii="Arial" w:hAnsi="Arial" w:cs="Arial"/>
          <w:sz w:val="22"/>
          <w:szCs w:val="22"/>
          <w:u w:val="single"/>
        </w:rPr>
      </w:pPr>
      <w:r w:rsidRPr="00696D4A">
        <w:rPr>
          <w:rFonts w:ascii="Arial" w:hAnsi="Arial" w:cs="Arial"/>
          <w:sz w:val="22"/>
          <w:szCs w:val="22"/>
        </w:rPr>
        <w:tab/>
      </w:r>
      <w:r w:rsidRPr="00696D4A">
        <w:rPr>
          <w:rFonts w:ascii="Arial" w:hAnsi="Arial" w:cs="Arial"/>
          <w:sz w:val="22"/>
          <w:szCs w:val="22"/>
          <w:u w:val="single"/>
        </w:rPr>
        <w:t>Fair value</w:t>
      </w:r>
    </w:p>
    <w:p w14:paraId="406D671C" w14:textId="6A899BE2" w:rsidR="002025A3" w:rsidRPr="00696D4A" w:rsidRDefault="002025A3" w:rsidP="00D47676">
      <w:pPr>
        <w:tabs>
          <w:tab w:val="left" w:pos="360"/>
          <w:tab w:val="left" w:pos="1080"/>
          <w:tab w:val="left" w:pos="2880"/>
          <w:tab w:val="right" w:pos="7200"/>
          <w:tab w:val="right" w:pos="8540"/>
        </w:tabs>
        <w:spacing w:before="80" w:after="80" w:line="360" w:lineRule="exact"/>
        <w:ind w:left="1080"/>
        <w:jc w:val="both"/>
        <w:rPr>
          <w:rFonts w:ascii="Arial" w:eastAsia="Calibri" w:hAnsi="Arial" w:cs="Arial"/>
          <w:sz w:val="22"/>
          <w:szCs w:val="22"/>
        </w:rPr>
      </w:pPr>
      <w:r w:rsidRPr="00696D4A">
        <w:rPr>
          <w:rFonts w:ascii="Arial" w:eastAsia="Calibri" w:hAnsi="Arial" w:cs="Arial"/>
          <w:sz w:val="22"/>
          <w:szCs w:val="22"/>
        </w:rPr>
        <w:t>The fair value of marketable</w:t>
      </w:r>
      <w:r w:rsidR="00D7767D">
        <w:rPr>
          <w:rFonts w:ascii="Arial" w:eastAsia="Calibri" w:hAnsi="Arial" w:cs="Arial"/>
          <w:sz w:val="22"/>
          <w:szCs w:val="22"/>
        </w:rPr>
        <w:t xml:space="preserve"> equity</w:t>
      </w:r>
      <w:r w:rsidRPr="00696D4A">
        <w:rPr>
          <w:rFonts w:ascii="Arial" w:eastAsia="Calibri" w:hAnsi="Arial" w:cs="Arial"/>
          <w:sz w:val="22"/>
          <w:szCs w:val="22"/>
        </w:rPr>
        <w:t xml:space="preserve"> securities is </w:t>
      </w:r>
      <w:r w:rsidR="005E5ADF">
        <w:rPr>
          <w:rFonts w:ascii="Arial" w:eastAsia="Calibri" w:hAnsi="Arial" w:cs="Arial"/>
          <w:sz w:val="22"/>
          <w:szCs w:val="22"/>
        </w:rPr>
        <w:t xml:space="preserve">calculated </w:t>
      </w:r>
      <w:r w:rsidRPr="00696D4A">
        <w:rPr>
          <w:rFonts w:ascii="Arial" w:eastAsia="Calibri" w:hAnsi="Arial" w:cs="Arial"/>
          <w:sz w:val="22"/>
          <w:szCs w:val="22"/>
        </w:rPr>
        <w:t xml:space="preserve">based on the latest bid price </w:t>
      </w:r>
      <w:r w:rsidR="005E5ADF">
        <w:rPr>
          <w:rFonts w:ascii="Arial" w:eastAsia="Calibri" w:hAnsi="Arial" w:cs="Arial"/>
          <w:sz w:val="22"/>
          <w:szCs w:val="22"/>
        </w:rPr>
        <w:t xml:space="preserve">at the end </w:t>
      </w:r>
      <w:r w:rsidRPr="00696D4A">
        <w:rPr>
          <w:rFonts w:ascii="Arial" w:eastAsia="Calibri" w:hAnsi="Arial" w:cs="Arial"/>
          <w:sz w:val="22"/>
          <w:szCs w:val="22"/>
        </w:rPr>
        <w:t>of the last working day of the year</w:t>
      </w:r>
      <w:r w:rsidR="005E5ADF">
        <w:rPr>
          <w:rFonts w:ascii="Arial" w:eastAsia="Calibri" w:hAnsi="Arial" w:cs="Arial"/>
          <w:sz w:val="22"/>
          <w:szCs w:val="22"/>
        </w:rPr>
        <w:t xml:space="preserve"> of the Stock Exchange of Thailand</w:t>
      </w:r>
      <w:r w:rsidRPr="00696D4A">
        <w:rPr>
          <w:rFonts w:ascii="Arial" w:eastAsia="Calibri" w:hAnsi="Arial" w:cs="Arial"/>
          <w:sz w:val="22"/>
          <w:szCs w:val="22"/>
        </w:rPr>
        <w:t xml:space="preserve">. </w:t>
      </w:r>
      <w:r w:rsidR="005E5ADF">
        <w:rPr>
          <w:rFonts w:ascii="Arial" w:eastAsia="Calibri" w:hAnsi="Arial" w:cs="Arial"/>
          <w:sz w:val="22"/>
          <w:szCs w:val="22"/>
        </w:rPr>
        <w:t xml:space="preserve"> </w:t>
      </w:r>
      <w:r w:rsidRPr="00696D4A">
        <w:rPr>
          <w:rFonts w:ascii="Arial" w:eastAsia="Calibri" w:hAnsi="Arial" w:cs="Arial"/>
          <w:sz w:val="22"/>
          <w:szCs w:val="22"/>
        </w:rPr>
        <w:t xml:space="preserve">The fair value of </w:t>
      </w:r>
      <w:r w:rsidR="005E5ADF">
        <w:rPr>
          <w:rFonts w:ascii="Arial" w:eastAsia="Calibri" w:hAnsi="Arial" w:cs="Arial"/>
          <w:sz w:val="22"/>
          <w:szCs w:val="22"/>
        </w:rPr>
        <w:t>debt securities</w:t>
      </w:r>
      <w:r w:rsidRPr="00696D4A">
        <w:rPr>
          <w:rFonts w:ascii="Arial" w:eastAsia="Calibri" w:hAnsi="Arial" w:cs="Arial"/>
          <w:sz w:val="22"/>
          <w:szCs w:val="22"/>
        </w:rPr>
        <w:t xml:space="preserve"> is </w:t>
      </w:r>
      <w:r w:rsidR="005E5ADF">
        <w:rPr>
          <w:rFonts w:ascii="Arial" w:eastAsia="Calibri" w:hAnsi="Arial" w:cs="Arial"/>
          <w:sz w:val="22"/>
          <w:szCs w:val="22"/>
        </w:rPr>
        <w:t>calculated</w:t>
      </w:r>
      <w:r w:rsidRPr="00696D4A">
        <w:rPr>
          <w:rFonts w:ascii="Arial" w:eastAsia="Calibri" w:hAnsi="Arial" w:cs="Arial"/>
          <w:sz w:val="22"/>
          <w:szCs w:val="22"/>
        </w:rPr>
        <w:t xml:space="preserve"> based on yield rate quoted by the Thai Bond Market Association. The fair value of unit trust is determined from its net asset value. The fair value of non-marketable equity </w:t>
      </w:r>
      <w:r w:rsidR="00D7767D">
        <w:rPr>
          <w:rFonts w:ascii="Arial" w:eastAsia="Calibri" w:hAnsi="Arial" w:cs="Arial"/>
          <w:sz w:val="22"/>
          <w:szCs w:val="22"/>
        </w:rPr>
        <w:t>securities</w:t>
      </w:r>
      <w:r w:rsidRPr="00696D4A">
        <w:rPr>
          <w:rFonts w:ascii="Arial" w:eastAsia="Calibri" w:hAnsi="Arial" w:cs="Arial"/>
          <w:sz w:val="22"/>
          <w:szCs w:val="22"/>
        </w:rPr>
        <w:t xml:space="preserve"> is determined using generally accepted pricing model or approximated to their net book value if the fair value cannot be reliably estimated.</w:t>
      </w:r>
    </w:p>
    <w:p w14:paraId="0882F932" w14:textId="031F1A5D" w:rsidR="009D00EC" w:rsidRPr="00696D4A" w:rsidRDefault="005E3B73" w:rsidP="00D47676">
      <w:pPr>
        <w:spacing w:before="80" w:after="80" w:line="360" w:lineRule="exact"/>
        <w:ind w:left="1080" w:hanging="540"/>
        <w:jc w:val="thaiDistribute"/>
        <w:rPr>
          <w:rFonts w:ascii="Arial" w:hAnsi="Arial" w:cs="Arial"/>
          <w:sz w:val="22"/>
          <w:szCs w:val="22"/>
          <w:u w:val="single"/>
        </w:rPr>
      </w:pPr>
      <w:r w:rsidRPr="00696D4A">
        <w:rPr>
          <w:rFonts w:ascii="Arial" w:hAnsi="Arial" w:cs="Arial"/>
          <w:sz w:val="22"/>
          <w:szCs w:val="22"/>
        </w:rPr>
        <w:tab/>
      </w:r>
      <w:r w:rsidR="009D00EC" w:rsidRPr="00696D4A">
        <w:rPr>
          <w:rFonts w:ascii="Arial" w:hAnsi="Arial" w:cs="Arial"/>
          <w:sz w:val="22"/>
          <w:szCs w:val="22"/>
          <w:u w:val="single"/>
        </w:rPr>
        <w:t>Investment income and disposal of investments</w:t>
      </w:r>
    </w:p>
    <w:p w14:paraId="239EAB70" w14:textId="5C3D24CB" w:rsidR="009D00EC" w:rsidRPr="00696D4A" w:rsidRDefault="009D00EC" w:rsidP="00D47676">
      <w:pPr>
        <w:tabs>
          <w:tab w:val="left" w:pos="360"/>
          <w:tab w:val="left" w:pos="1080"/>
          <w:tab w:val="left" w:pos="2880"/>
          <w:tab w:val="right" w:pos="7200"/>
          <w:tab w:val="right" w:pos="8540"/>
        </w:tabs>
        <w:spacing w:before="80" w:after="80" w:line="360" w:lineRule="exact"/>
        <w:ind w:left="1080"/>
        <w:jc w:val="both"/>
        <w:rPr>
          <w:rFonts w:ascii="Arial" w:eastAsia="Arial Unicode MS" w:hAnsi="Arial" w:cs="Arial"/>
          <w:sz w:val="22"/>
          <w:szCs w:val="22"/>
        </w:rPr>
      </w:pPr>
      <w:r w:rsidRPr="00696D4A">
        <w:rPr>
          <w:rFonts w:ascii="Arial" w:hAnsi="Arial" w:cs="Arial"/>
          <w:sz w:val="22"/>
          <w:szCs w:val="22"/>
        </w:rPr>
        <w:t xml:space="preserve">Gain or loss arising from disposal of investments are recognised in </w:t>
      </w:r>
      <w:r w:rsidR="00D7767D">
        <w:rPr>
          <w:rFonts w:ascii="Arial" w:hAnsi="Arial" w:cs="Arial"/>
          <w:sz w:val="22"/>
          <w:szCs w:val="22"/>
        </w:rPr>
        <w:t>statement of income</w:t>
      </w:r>
      <w:r w:rsidRPr="00696D4A">
        <w:rPr>
          <w:rFonts w:ascii="Arial" w:hAnsi="Arial" w:cs="Arial"/>
          <w:sz w:val="22"/>
          <w:szCs w:val="22"/>
        </w:rPr>
        <w:t xml:space="preserve"> on the transaction date, except for gain or loss from disposal of investments in equity instruments designated to </w:t>
      </w:r>
      <w:r w:rsidRPr="00696D4A">
        <w:rPr>
          <w:rFonts w:ascii="Arial" w:eastAsia="Calibri" w:hAnsi="Arial" w:cs="Arial"/>
          <w:sz w:val="22"/>
          <w:szCs w:val="22"/>
        </w:rPr>
        <w:t>be</w:t>
      </w:r>
      <w:r w:rsidRPr="00696D4A">
        <w:rPr>
          <w:rFonts w:ascii="Arial" w:hAnsi="Arial" w:cs="Arial"/>
          <w:sz w:val="22"/>
          <w:szCs w:val="22"/>
        </w:rPr>
        <w:t xml:space="preserve"> measured at fair value through other comprehensive income, which are recognised in retained earnings. The weighted average method is used for computation of the cost of investments.</w:t>
      </w:r>
      <w:r w:rsidRPr="00696D4A">
        <w:rPr>
          <w:rFonts w:ascii="Arial" w:eastAsia="Arial Unicode MS" w:hAnsi="Arial" w:cs="Arial"/>
          <w:sz w:val="22"/>
          <w:szCs w:val="22"/>
        </w:rPr>
        <w:t xml:space="preserve"> </w:t>
      </w:r>
    </w:p>
    <w:p w14:paraId="651D53C6" w14:textId="381D84F3" w:rsidR="00C014BB" w:rsidRPr="00696D4A" w:rsidRDefault="00C014BB" w:rsidP="00D47676">
      <w:pPr>
        <w:tabs>
          <w:tab w:val="left" w:pos="360"/>
          <w:tab w:val="left" w:pos="1080"/>
          <w:tab w:val="left" w:pos="2880"/>
          <w:tab w:val="right" w:pos="7200"/>
          <w:tab w:val="right" w:pos="8540"/>
        </w:tabs>
        <w:spacing w:before="80" w:after="80" w:line="360" w:lineRule="exact"/>
        <w:ind w:left="1080"/>
        <w:jc w:val="both"/>
        <w:rPr>
          <w:rFonts w:ascii="Arial" w:hAnsi="Arial" w:cs="Arial"/>
          <w:sz w:val="22"/>
          <w:szCs w:val="22"/>
        </w:rPr>
      </w:pPr>
      <w:r w:rsidRPr="00696D4A">
        <w:rPr>
          <w:rFonts w:ascii="Arial" w:hAnsi="Arial" w:cs="Arial"/>
          <w:sz w:val="22"/>
          <w:szCs w:val="22"/>
        </w:rPr>
        <w:t>Dividends on these investments are recognised in profit or loss, unless the dividends clearly represent a recovery of part of the cost of the investment.</w:t>
      </w:r>
    </w:p>
    <w:p w14:paraId="5626ADB1" w14:textId="77777777" w:rsidR="00D7767D" w:rsidRDefault="005E3B73" w:rsidP="00C951C3">
      <w:pPr>
        <w:tabs>
          <w:tab w:val="left" w:pos="1282"/>
        </w:tabs>
        <w:spacing w:before="120" w:after="120" w:line="380" w:lineRule="exact"/>
        <w:ind w:left="540" w:hanging="540"/>
        <w:jc w:val="both"/>
        <w:textAlignment w:val="auto"/>
        <w:rPr>
          <w:rFonts w:ascii="Arial" w:eastAsia="Arial Unicode MS" w:hAnsi="Arial" w:cs="Arial"/>
          <w:b/>
          <w:bCs/>
          <w:sz w:val="22"/>
          <w:szCs w:val="22"/>
          <w:lang w:val="en-GB"/>
        </w:rPr>
      </w:pPr>
      <w:r w:rsidRPr="00696D4A">
        <w:rPr>
          <w:rFonts w:ascii="Arial" w:eastAsia="Arial Unicode MS" w:hAnsi="Arial" w:cs="Arial"/>
          <w:b/>
          <w:bCs/>
          <w:sz w:val="22"/>
          <w:szCs w:val="22"/>
          <w:lang w:val="en-GB"/>
        </w:rPr>
        <w:tab/>
      </w:r>
    </w:p>
    <w:p w14:paraId="152F47EB" w14:textId="5680A105" w:rsidR="00051BDB" w:rsidRPr="00C951C3" w:rsidRDefault="00D7767D" w:rsidP="00C951C3">
      <w:pPr>
        <w:tabs>
          <w:tab w:val="left" w:pos="1282"/>
        </w:tabs>
        <w:spacing w:before="120" w:after="120" w:line="380" w:lineRule="exact"/>
        <w:ind w:left="540" w:hanging="540"/>
        <w:jc w:val="both"/>
        <w:textAlignment w:val="auto"/>
        <w:rPr>
          <w:rFonts w:ascii="Arial" w:eastAsia="Arial Unicode MS" w:hAnsi="Arial" w:cs="Arial"/>
          <w:b/>
          <w:bCs/>
          <w:sz w:val="22"/>
          <w:szCs w:val="22"/>
          <w:lang w:val="en-GB"/>
        </w:rPr>
      </w:pPr>
      <w:r>
        <w:rPr>
          <w:rFonts w:ascii="Arial" w:eastAsia="Arial Unicode MS" w:hAnsi="Arial" w:cs="Arial"/>
          <w:b/>
          <w:bCs/>
          <w:sz w:val="22"/>
          <w:szCs w:val="22"/>
          <w:lang w:val="en-GB"/>
        </w:rPr>
        <w:lastRenderedPageBreak/>
        <w:tab/>
      </w:r>
      <w:r w:rsidR="00051BDB" w:rsidRPr="00696D4A">
        <w:rPr>
          <w:rFonts w:ascii="Arial" w:eastAsia="Arial Unicode MS" w:hAnsi="Arial" w:cs="Arial"/>
          <w:b/>
          <w:bCs/>
          <w:sz w:val="22"/>
          <w:szCs w:val="22"/>
          <w:lang w:val="en-GB"/>
        </w:rPr>
        <w:t xml:space="preserve">Classification </w:t>
      </w:r>
      <w:r w:rsidR="00051BDB" w:rsidRPr="00C951C3">
        <w:rPr>
          <w:rFonts w:ascii="Arial" w:eastAsia="Arial Unicode MS" w:hAnsi="Arial" w:cs="Arial"/>
          <w:b/>
          <w:bCs/>
          <w:sz w:val="22"/>
          <w:szCs w:val="22"/>
          <w:lang w:val="en-GB"/>
        </w:rPr>
        <w:t>and measurement of financial liabilities</w:t>
      </w:r>
    </w:p>
    <w:p w14:paraId="30320D88" w14:textId="6DA00472" w:rsidR="00481FCD" w:rsidRPr="00C951C3" w:rsidRDefault="00005C3F" w:rsidP="00C951C3">
      <w:pPr>
        <w:spacing w:before="120" w:after="120" w:line="380" w:lineRule="exact"/>
        <w:ind w:left="540" w:hanging="540"/>
        <w:jc w:val="thaiDistribute"/>
        <w:textAlignment w:val="auto"/>
        <w:rPr>
          <w:rFonts w:ascii="Arial" w:eastAsia="Arial Unicode MS" w:hAnsi="Arial" w:cs="Arial"/>
          <w:sz w:val="22"/>
          <w:szCs w:val="22"/>
        </w:rPr>
      </w:pPr>
      <w:r w:rsidRPr="00C951C3">
        <w:rPr>
          <w:rFonts w:ascii="Arial" w:eastAsia="Arial Unicode MS" w:hAnsi="Arial" w:cs="Arial"/>
          <w:sz w:val="22"/>
          <w:szCs w:val="22"/>
        </w:rPr>
        <w:tab/>
      </w:r>
      <w:r w:rsidR="00481FCD" w:rsidRPr="00C951C3">
        <w:rPr>
          <w:rFonts w:ascii="Arial" w:eastAsia="Arial Unicode MS" w:hAnsi="Arial" w:cs="Arial"/>
          <w:sz w:val="22"/>
          <w:szCs w:val="22"/>
        </w:rPr>
        <w:t>Applying this financial reporting standard does not affect the classification of financial liabilities. The Company continues to classify financial liabilities at a</w:t>
      </w:r>
      <w:r w:rsidR="005C2548" w:rsidRPr="00C951C3">
        <w:rPr>
          <w:rFonts w:ascii="Arial" w:eastAsia="Arial Unicode MS" w:hAnsi="Arial" w:cs="Arial"/>
          <w:sz w:val="22"/>
          <w:szCs w:val="22"/>
        </w:rPr>
        <w:t>mortised cost.</w:t>
      </w:r>
    </w:p>
    <w:p w14:paraId="51E6C38F" w14:textId="2ED77D7B" w:rsidR="00051BDB" w:rsidRPr="00C951C3" w:rsidRDefault="00005C3F" w:rsidP="00C951C3">
      <w:pPr>
        <w:spacing w:before="120" w:after="120" w:line="380" w:lineRule="exact"/>
        <w:ind w:left="540" w:hanging="540"/>
        <w:jc w:val="thaiDistribute"/>
        <w:textAlignment w:val="auto"/>
        <w:rPr>
          <w:rFonts w:ascii="Arial" w:eastAsia="Arial Unicode MS" w:hAnsi="Arial" w:cs="Arial"/>
          <w:sz w:val="22"/>
          <w:szCs w:val="22"/>
        </w:rPr>
      </w:pPr>
      <w:r w:rsidRPr="00C951C3">
        <w:rPr>
          <w:rFonts w:ascii="Arial" w:eastAsia="Arial Unicode MS" w:hAnsi="Arial" w:cs="Arial"/>
          <w:sz w:val="22"/>
          <w:szCs w:val="22"/>
        </w:rPr>
        <w:tab/>
      </w:r>
      <w:r w:rsidR="00051BDB" w:rsidRPr="00C951C3">
        <w:rPr>
          <w:rFonts w:ascii="Arial" w:eastAsia="Arial Unicode MS" w:hAnsi="Arial" w:cs="Arial"/>
          <w:sz w:val="22"/>
          <w:szCs w:val="22"/>
        </w:rPr>
        <w:t>At initial recognition the Company’s financial liabilities are recognised at fair value net of</w:t>
      </w:r>
      <w:r w:rsidR="00051BDB" w:rsidRPr="00C951C3">
        <w:rPr>
          <w:rFonts w:ascii="Arial" w:eastAsia="Arial Unicode MS" w:hAnsi="Arial" w:cs="Arial"/>
          <w:sz w:val="22"/>
          <w:szCs w:val="22"/>
          <w:cs/>
        </w:rPr>
        <w:t xml:space="preserve"> </w:t>
      </w:r>
      <w:r w:rsidR="00051BDB" w:rsidRPr="00C951C3">
        <w:rPr>
          <w:rFonts w:ascii="Arial" w:eastAsia="Arial Unicode MS" w:hAnsi="Arial" w:cs="Arial"/>
          <w:sz w:val="22"/>
          <w:szCs w:val="22"/>
        </w:rPr>
        <w:t>transaction costs and classified</w:t>
      </w:r>
      <w:r w:rsidR="00051BDB" w:rsidRPr="00C951C3">
        <w:rPr>
          <w:rFonts w:ascii="Arial" w:eastAsia="Arial Unicode MS" w:hAnsi="Arial" w:cs="Arial"/>
          <w:sz w:val="22"/>
          <w:szCs w:val="22"/>
          <w:cs/>
        </w:rPr>
        <w:t xml:space="preserve"> </w:t>
      </w:r>
      <w:r w:rsidR="00051BDB" w:rsidRPr="00C951C3">
        <w:rPr>
          <w:rFonts w:ascii="Arial" w:eastAsia="Arial Unicode MS" w:hAnsi="Arial" w:cs="Arial"/>
          <w:sz w:val="22"/>
          <w:szCs w:val="22"/>
        </w:rPr>
        <w:t xml:space="preserve">as liabilities to be subsequently measured at amortised cost using the </w:t>
      </w:r>
      <w:r w:rsidR="005C2548" w:rsidRPr="00C951C3">
        <w:rPr>
          <w:rFonts w:ascii="Arial" w:eastAsia="Arial Unicode MS" w:hAnsi="Arial" w:cs="Arial"/>
          <w:sz w:val="22"/>
          <w:szCs w:val="22"/>
        </w:rPr>
        <w:t>effective interest rate (EIR)</w:t>
      </w:r>
      <w:r w:rsidR="00051BDB" w:rsidRPr="00C951C3">
        <w:rPr>
          <w:rFonts w:ascii="Arial" w:eastAsia="Arial Unicode MS" w:hAnsi="Arial" w:cs="Arial"/>
          <w:sz w:val="22"/>
          <w:szCs w:val="22"/>
        </w:rPr>
        <w:t xml:space="preserve"> method. Gains and losses are recognised in </w:t>
      </w:r>
      <w:r w:rsidR="005C2548" w:rsidRPr="00C951C3">
        <w:rPr>
          <w:rFonts w:ascii="Arial" w:eastAsia="Arial Unicode MS" w:hAnsi="Arial" w:cs="Arial"/>
          <w:sz w:val="22"/>
          <w:szCs w:val="22"/>
        </w:rPr>
        <w:t xml:space="preserve">profit or loss </w:t>
      </w:r>
      <w:r w:rsidR="00051BDB" w:rsidRPr="00C951C3">
        <w:rPr>
          <w:rFonts w:ascii="Arial" w:eastAsia="Arial Unicode MS" w:hAnsi="Arial" w:cs="Arial"/>
          <w:sz w:val="22"/>
          <w:szCs w:val="22"/>
        </w:rPr>
        <w:t>when the liabilities are derecognised as well as through the EIR amortisation process.</w:t>
      </w:r>
      <w:r w:rsidR="00051BDB" w:rsidRPr="00C951C3">
        <w:rPr>
          <w:rFonts w:ascii="Arial" w:eastAsia="Arial Unicode MS" w:hAnsi="Arial" w:cs="Arial"/>
          <w:sz w:val="22"/>
          <w:szCs w:val="22"/>
          <w:cs/>
        </w:rPr>
        <w:t xml:space="preserve"> </w:t>
      </w:r>
    </w:p>
    <w:p w14:paraId="7905DF46" w14:textId="7C170049" w:rsidR="005C2548" w:rsidRPr="00C951C3" w:rsidRDefault="00005C3F" w:rsidP="00C951C3">
      <w:pPr>
        <w:spacing w:before="120" w:after="120" w:line="380" w:lineRule="exact"/>
        <w:ind w:left="540" w:hanging="540"/>
        <w:jc w:val="thaiDistribute"/>
        <w:textAlignment w:val="auto"/>
        <w:rPr>
          <w:rFonts w:ascii="Arial" w:eastAsia="Arial Unicode MS" w:hAnsi="Arial" w:cstheme="minorBidi"/>
          <w:sz w:val="22"/>
          <w:szCs w:val="22"/>
          <w:cs/>
        </w:rPr>
      </w:pPr>
      <w:r w:rsidRPr="00C951C3">
        <w:rPr>
          <w:rFonts w:ascii="Arial" w:eastAsia="Arial Unicode MS" w:hAnsi="Arial" w:cs="Arial"/>
          <w:sz w:val="22"/>
          <w:szCs w:val="22"/>
        </w:rPr>
        <w:tab/>
      </w:r>
      <w:r w:rsidR="005C2548" w:rsidRPr="00C951C3">
        <w:rPr>
          <w:rFonts w:ascii="Arial" w:eastAsia="Arial Unicode MS" w:hAnsi="Arial" w:cs="Arial"/>
          <w:sz w:val="22"/>
          <w:szCs w:val="22"/>
        </w:rPr>
        <w:t xml:space="preserve">The </w:t>
      </w:r>
      <w:r w:rsidRPr="00C951C3">
        <w:rPr>
          <w:rFonts w:ascii="Arial" w:eastAsia="Arial Unicode MS" w:hAnsi="Arial" w:cs="Arial"/>
          <w:sz w:val="22"/>
          <w:szCs w:val="22"/>
        </w:rPr>
        <w:t>C</w:t>
      </w:r>
      <w:r w:rsidR="005C2548" w:rsidRPr="00C951C3">
        <w:rPr>
          <w:rFonts w:ascii="Arial" w:eastAsia="Arial Unicode MS" w:hAnsi="Arial" w:cs="Arial"/>
          <w:sz w:val="22"/>
          <w:szCs w:val="22"/>
        </w:rPr>
        <w:t>ompany takes into account any fees or costs that are an integral part of the EIR. EIR amontisation is included in finance costs in profit or loss.</w:t>
      </w:r>
    </w:p>
    <w:p w14:paraId="2CBBD4D8" w14:textId="77777777" w:rsidR="00132B5B" w:rsidRPr="00C951C3" w:rsidRDefault="008B07E6" w:rsidP="00C951C3">
      <w:pPr>
        <w:tabs>
          <w:tab w:val="left" w:pos="1282"/>
        </w:tabs>
        <w:spacing w:before="120" w:after="120" w:line="380" w:lineRule="exact"/>
        <w:ind w:left="540" w:hanging="540"/>
        <w:jc w:val="both"/>
        <w:textAlignment w:val="auto"/>
        <w:rPr>
          <w:rFonts w:ascii="Arial" w:eastAsia="Arial Unicode MS" w:hAnsi="Arial" w:cs="Arial"/>
          <w:b/>
          <w:bCs/>
          <w:sz w:val="22"/>
          <w:szCs w:val="22"/>
          <w:lang w:val="en-GB"/>
        </w:rPr>
      </w:pPr>
      <w:r w:rsidRPr="00C951C3">
        <w:rPr>
          <w:rFonts w:ascii="Arial" w:eastAsia="Arial Unicode MS" w:hAnsi="Arial" w:cs="Arial"/>
          <w:b/>
          <w:bCs/>
          <w:sz w:val="22"/>
          <w:szCs w:val="22"/>
          <w:lang w:val="en-GB"/>
        </w:rPr>
        <w:tab/>
      </w:r>
      <w:r w:rsidR="00132B5B" w:rsidRPr="00C951C3">
        <w:rPr>
          <w:rFonts w:ascii="Arial" w:eastAsia="Arial Unicode MS" w:hAnsi="Arial" w:cs="Arial"/>
          <w:b/>
          <w:bCs/>
          <w:sz w:val="22"/>
          <w:szCs w:val="22"/>
          <w:lang w:val="en-GB"/>
        </w:rPr>
        <w:t xml:space="preserve">Allowance for expected credit loss of financial assets </w:t>
      </w:r>
    </w:p>
    <w:p w14:paraId="5E373E2F" w14:textId="77777777" w:rsidR="00C951C3" w:rsidRPr="00C951C3" w:rsidRDefault="00C951C3" w:rsidP="00C951C3">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2"/>
        </w:rPr>
      </w:pPr>
      <w:bookmarkStart w:id="6" w:name="_Hlk63897248"/>
      <w:r w:rsidRPr="00C951C3">
        <w:rPr>
          <w:rFonts w:ascii="Arial" w:hAnsi="Arial" w:cs="Arial"/>
          <w:sz w:val="22"/>
          <w:szCs w:val="22"/>
        </w:rPr>
        <w:t xml:space="preserve">The Company recognises expected credit loss on its financial assets that are debt instruments, such as cash and cash equivalent, financial assets that debt instruments measured at amortised cost, financial assets that are debt instruments measured at fair value through comprehensive income and loans by applying the general approach. The Company recognises an allowance for expected credit loss at the amount equivalent to the lifetime expected credit loss when there has been a significant increase in credit risk since the initial recognition date but that are not credit-impaired or that are impaired. However, if there has not been a significant increase in credit risk since the initial recognition date, the Company recognises allowance for expected credit loss at the amount equivalent to the expected credit losses for the next 12 months. </w:t>
      </w:r>
      <w:bookmarkEnd w:id="6"/>
    </w:p>
    <w:p w14:paraId="0859879D" w14:textId="77777777" w:rsidR="00C951C3" w:rsidRPr="00C951C3" w:rsidRDefault="00C951C3" w:rsidP="00C951C3">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8"/>
        </w:rPr>
      </w:pPr>
      <w:r w:rsidRPr="00C951C3">
        <w:rPr>
          <w:rFonts w:ascii="Arial" w:hAnsi="Arial" w:cs="Arial"/>
          <w:sz w:val="22"/>
          <w:szCs w:val="28"/>
        </w:rPr>
        <w:t xml:space="preserve">At every reporting date, the Company assesses whether there has been a significant increase in </w:t>
      </w:r>
      <w:r w:rsidRPr="00C951C3">
        <w:rPr>
          <w:rFonts w:ascii="Arial" w:hAnsi="Arial" w:cs="Arial"/>
          <w:sz w:val="22"/>
          <w:szCs w:val="22"/>
        </w:rPr>
        <w:t>the</w:t>
      </w:r>
      <w:r w:rsidRPr="00C951C3">
        <w:rPr>
          <w:rFonts w:ascii="Arial" w:hAnsi="Arial" w:cs="Arial"/>
          <w:sz w:val="22"/>
          <w:szCs w:val="28"/>
        </w:rPr>
        <w:t xml:space="preserve"> credit risk of financial assets since initial recognition and measures the expected credit losses accordingly.</w:t>
      </w:r>
    </w:p>
    <w:p w14:paraId="6DB45325" w14:textId="77777777" w:rsidR="00C951C3" w:rsidRPr="00C951C3" w:rsidRDefault="00C951C3" w:rsidP="00C951C3">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2"/>
        </w:rPr>
      </w:pPr>
      <w:r w:rsidRPr="00C951C3">
        <w:rPr>
          <w:rFonts w:ascii="Arial" w:hAnsi="Arial" w:cs="Arial"/>
          <w:sz w:val="22"/>
          <w:szCs w:val="22"/>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9E6ACBA" w14:textId="77777777" w:rsidR="00C951C3" w:rsidRPr="00D605B9" w:rsidRDefault="00C951C3" w:rsidP="00C951C3">
      <w:pPr>
        <w:tabs>
          <w:tab w:val="left" w:pos="360"/>
          <w:tab w:val="left" w:pos="1080"/>
          <w:tab w:val="left" w:pos="2880"/>
          <w:tab w:val="right" w:pos="7200"/>
          <w:tab w:val="right" w:pos="8540"/>
        </w:tabs>
        <w:spacing w:before="120" w:after="120" w:line="380" w:lineRule="exact"/>
        <w:ind w:left="540"/>
        <w:jc w:val="both"/>
        <w:rPr>
          <w:rFonts w:ascii="Arial" w:hAnsi="Arial" w:cs="Arial"/>
          <w:sz w:val="22"/>
          <w:szCs w:val="22"/>
        </w:rPr>
      </w:pPr>
      <w:r w:rsidRPr="00C951C3">
        <w:rPr>
          <w:rFonts w:ascii="Arial" w:hAnsi="Arial" w:cs="Arial"/>
          <w:sz w:val="22"/>
          <w:szCs w:val="22"/>
        </w:rPr>
        <w:t>Increase (decrease) in allowances for expected credit loss are recognised as expenses during the year in the statement of comprehensive income. The Company has a policy to write off any financial assets when it is believed that they will not be collected.</w:t>
      </w:r>
    </w:p>
    <w:p w14:paraId="19E9E278" w14:textId="77777777" w:rsidR="00005C3F" w:rsidRDefault="00005C3F" w:rsidP="00C951C3">
      <w:pPr>
        <w:overflowPunct/>
        <w:autoSpaceDE/>
        <w:autoSpaceDN/>
        <w:adjustRightInd/>
        <w:spacing w:before="120" w:after="120" w:line="380" w:lineRule="exact"/>
        <w:textAlignment w:val="auto"/>
        <w:rPr>
          <w:rFonts w:ascii="Arial" w:eastAsia="Arial Unicode MS" w:hAnsi="Arial" w:cs="Arial"/>
          <w:b/>
          <w:bCs/>
          <w:sz w:val="22"/>
          <w:szCs w:val="22"/>
          <w:lang w:val="en-GB"/>
        </w:rPr>
      </w:pPr>
      <w:r>
        <w:rPr>
          <w:rFonts w:ascii="Arial" w:eastAsia="Arial Unicode MS" w:hAnsi="Arial" w:cs="Arial"/>
          <w:b/>
          <w:bCs/>
          <w:sz w:val="22"/>
          <w:szCs w:val="22"/>
          <w:lang w:val="en-GB"/>
        </w:rPr>
        <w:br w:type="page"/>
      </w:r>
    </w:p>
    <w:p w14:paraId="3F8042A9" w14:textId="4D3F8BFA" w:rsidR="008B07E6" w:rsidRPr="00696D4A" w:rsidRDefault="005E3B73" w:rsidP="00005C3F">
      <w:pPr>
        <w:tabs>
          <w:tab w:val="left" w:pos="1282"/>
        </w:tabs>
        <w:spacing w:before="120" w:after="120" w:line="380" w:lineRule="exact"/>
        <w:ind w:left="540" w:hanging="540"/>
        <w:jc w:val="both"/>
        <w:textAlignment w:val="auto"/>
        <w:rPr>
          <w:rFonts w:ascii="Arial" w:eastAsia="Arial Unicode MS" w:hAnsi="Arial" w:cs="Arial"/>
          <w:b/>
          <w:bCs/>
          <w:sz w:val="22"/>
          <w:szCs w:val="22"/>
          <w:lang w:val="en-GB"/>
        </w:rPr>
      </w:pPr>
      <w:r w:rsidRPr="00696D4A">
        <w:rPr>
          <w:rFonts w:ascii="Arial" w:eastAsia="Arial Unicode MS" w:hAnsi="Arial" w:cs="Arial"/>
          <w:b/>
          <w:bCs/>
          <w:sz w:val="22"/>
          <w:szCs w:val="22"/>
          <w:lang w:val="en-GB"/>
        </w:rPr>
        <w:lastRenderedPageBreak/>
        <w:tab/>
      </w:r>
      <w:r w:rsidR="008B07E6" w:rsidRPr="00696D4A">
        <w:rPr>
          <w:rFonts w:ascii="Arial" w:eastAsia="Arial Unicode MS" w:hAnsi="Arial" w:cs="Arial"/>
          <w:b/>
          <w:bCs/>
          <w:sz w:val="22"/>
          <w:szCs w:val="22"/>
          <w:lang w:val="en-GB"/>
        </w:rPr>
        <w:t>Derecognition of financial instruments</w:t>
      </w:r>
    </w:p>
    <w:p w14:paraId="368A25F6" w14:textId="3CA1D79B" w:rsidR="008B07E6" w:rsidRPr="00696D4A" w:rsidRDefault="00005C3F" w:rsidP="00005C3F">
      <w:pPr>
        <w:spacing w:before="120" w:after="120" w:line="380" w:lineRule="exact"/>
        <w:ind w:left="540" w:hanging="540"/>
        <w:jc w:val="thaiDistribute"/>
        <w:textAlignment w:val="auto"/>
        <w:rPr>
          <w:rFonts w:ascii="Arial" w:eastAsia="Arial Unicode MS" w:hAnsi="Arial" w:cs="Arial"/>
          <w:sz w:val="22"/>
          <w:szCs w:val="22"/>
        </w:rPr>
      </w:pPr>
      <w:r>
        <w:rPr>
          <w:rFonts w:ascii="Arial" w:eastAsia="Arial" w:hAnsi="Arial" w:cs="Arial"/>
          <w:sz w:val="22"/>
          <w:szCs w:val="22"/>
        </w:rPr>
        <w:tab/>
      </w:r>
      <w:r w:rsidR="008B07E6" w:rsidRPr="00696D4A">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6CDF1CAA" w14:textId="27D93020" w:rsidR="008B07E6" w:rsidRPr="00696D4A" w:rsidRDefault="00005C3F" w:rsidP="00005C3F">
      <w:pPr>
        <w:spacing w:before="120" w:after="120" w:line="380" w:lineRule="exact"/>
        <w:ind w:left="540" w:hanging="540"/>
        <w:jc w:val="thaiDistribute"/>
        <w:textAlignment w:val="auto"/>
        <w:rPr>
          <w:rFonts w:ascii="Arial" w:eastAsia="Arial Unicode MS" w:hAnsi="Arial" w:cs="Arial"/>
          <w:sz w:val="22"/>
          <w:szCs w:val="22"/>
        </w:rPr>
      </w:pPr>
      <w:r>
        <w:rPr>
          <w:rFonts w:ascii="Arial" w:eastAsia="Arial" w:hAnsi="Arial" w:cs="Arial"/>
          <w:sz w:val="22"/>
          <w:szCs w:val="22"/>
        </w:rPr>
        <w:tab/>
      </w:r>
      <w:r w:rsidR="008B07E6" w:rsidRPr="00696D4A">
        <w:rPr>
          <w:rFonts w:ascii="Arial" w:eastAsia="Arial" w:hAnsi="Arial" w:cs="Arial"/>
          <w:sz w:val="22"/>
          <w:szCs w:val="22"/>
        </w:rPr>
        <w:t>A financial liability is derecognised when the obligation under the liability is discharged or cancelled or expires.</w:t>
      </w:r>
    </w:p>
    <w:p w14:paraId="13DA0351" w14:textId="41EE0893" w:rsidR="008B07E6" w:rsidRPr="00696D4A" w:rsidRDefault="008B07E6" w:rsidP="005E3B73">
      <w:pPr>
        <w:spacing w:before="120" w:after="120" w:line="380" w:lineRule="exact"/>
        <w:ind w:left="547" w:hanging="547"/>
        <w:jc w:val="both"/>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5</w:t>
      </w:r>
      <w:r w:rsidRPr="00696D4A">
        <w:rPr>
          <w:rFonts w:ascii="Arial" w:eastAsia="Arial Unicode MS" w:hAnsi="Arial" w:cs="Arial"/>
          <w:b/>
          <w:bCs/>
          <w:sz w:val="22"/>
          <w:szCs w:val="22"/>
          <w:cs/>
        </w:rPr>
        <w:tab/>
      </w:r>
      <w:r w:rsidRPr="00696D4A">
        <w:rPr>
          <w:rFonts w:ascii="Arial" w:eastAsia="Arial Unicode MS" w:hAnsi="Arial" w:cs="Arial"/>
          <w:b/>
          <w:bCs/>
          <w:sz w:val="22"/>
          <w:szCs w:val="22"/>
        </w:rPr>
        <w:t>Investments in associates</w:t>
      </w:r>
    </w:p>
    <w:p w14:paraId="2DBDEEA7" w14:textId="77777777" w:rsidR="008B07E6" w:rsidRPr="00696D4A" w:rsidRDefault="008B07E6" w:rsidP="008B07E6">
      <w:pPr>
        <w:tabs>
          <w:tab w:val="left" w:pos="1800"/>
          <w:tab w:val="left" w:pos="2400"/>
          <w:tab w:val="left" w:pos="3000"/>
        </w:tabs>
        <w:spacing w:before="120" w:after="120" w:line="380" w:lineRule="exact"/>
        <w:ind w:left="540"/>
        <w:jc w:val="thaiDistribute"/>
        <w:rPr>
          <w:rFonts w:ascii="Arial" w:eastAsia="Arial Unicode MS" w:hAnsi="Arial" w:cs="Arial"/>
          <w:sz w:val="22"/>
          <w:szCs w:val="22"/>
        </w:rPr>
      </w:pPr>
      <w:r w:rsidRPr="00696D4A">
        <w:rPr>
          <w:rFonts w:ascii="Arial" w:hAnsi="Arial" w:cs="Arial"/>
          <w:sz w:val="22"/>
          <w:szCs w:val="22"/>
        </w:rPr>
        <w:t xml:space="preserve">Investments in associates, as presented in the financial statements in which the equity method </w:t>
      </w:r>
      <w:r w:rsidRPr="00696D4A">
        <w:rPr>
          <w:rFonts w:ascii="Arial" w:eastAsia="Arial Unicode MS" w:hAnsi="Arial" w:cs="Arial"/>
          <w:sz w:val="22"/>
          <w:szCs w:val="22"/>
        </w:rPr>
        <w:t>is applied, are measured at value using equity method.</w:t>
      </w:r>
    </w:p>
    <w:p w14:paraId="6A79474B" w14:textId="77777777" w:rsidR="008B07E6" w:rsidRPr="00696D4A" w:rsidRDefault="008B07E6" w:rsidP="008B07E6">
      <w:pPr>
        <w:tabs>
          <w:tab w:val="left" w:pos="360"/>
          <w:tab w:val="left" w:pos="2880"/>
          <w:tab w:val="right" w:pos="7200"/>
          <w:tab w:val="right" w:pos="8540"/>
        </w:tabs>
        <w:spacing w:before="120" w:after="120" w:line="380" w:lineRule="exact"/>
        <w:ind w:left="547" w:hanging="547"/>
        <w:jc w:val="both"/>
        <w:rPr>
          <w:rFonts w:ascii="Arial" w:hAnsi="Arial" w:cs="Arial"/>
          <w:sz w:val="22"/>
          <w:szCs w:val="22"/>
        </w:rPr>
      </w:pPr>
      <w:r w:rsidRPr="00696D4A">
        <w:rPr>
          <w:rFonts w:ascii="Arial" w:eastAsia="Arial Unicode MS" w:hAnsi="Arial" w:cs="Arial"/>
          <w:sz w:val="22"/>
          <w:szCs w:val="22"/>
        </w:rPr>
        <w:tab/>
      </w:r>
      <w:r w:rsidRPr="00696D4A">
        <w:rPr>
          <w:rFonts w:ascii="Arial" w:eastAsia="Arial Unicode MS" w:hAnsi="Arial" w:cs="Arial"/>
          <w:sz w:val="22"/>
          <w:szCs w:val="22"/>
        </w:rPr>
        <w:tab/>
        <w:t>Investments in associates, as presented in the separate financial statements, are stated at cost net of allowance</w:t>
      </w:r>
      <w:r w:rsidRPr="00696D4A">
        <w:rPr>
          <w:rFonts w:ascii="Arial" w:hAnsi="Arial" w:cs="Arial"/>
          <w:sz w:val="22"/>
          <w:szCs w:val="22"/>
        </w:rPr>
        <w:t xml:space="preserve"> for impairment (if any). Loss on impairment is recorded as expenses   in the statement of income.</w:t>
      </w:r>
    </w:p>
    <w:p w14:paraId="49B10527" w14:textId="1964BEAF" w:rsidR="008B07E6" w:rsidRPr="00696D4A" w:rsidRDefault="005E3B73" w:rsidP="008B07E6">
      <w:pPr>
        <w:tabs>
          <w:tab w:val="left" w:pos="360"/>
          <w:tab w:val="left" w:pos="2880"/>
          <w:tab w:val="right" w:pos="7200"/>
          <w:tab w:val="right" w:pos="8540"/>
        </w:tabs>
        <w:spacing w:before="120" w:after="120" w:line="380" w:lineRule="exact"/>
        <w:ind w:left="547" w:hanging="547"/>
        <w:jc w:val="both"/>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6</w:t>
      </w:r>
      <w:r w:rsidR="008B07E6" w:rsidRPr="00696D4A">
        <w:rPr>
          <w:rFonts w:ascii="Arial" w:eastAsia="Arial Unicode MS" w:hAnsi="Arial" w:cs="Arial"/>
          <w:b/>
          <w:bCs/>
          <w:sz w:val="22"/>
          <w:szCs w:val="22"/>
          <w:cs/>
        </w:rPr>
        <w:tab/>
      </w:r>
      <w:r w:rsidR="00132B5B" w:rsidRPr="00696D4A">
        <w:rPr>
          <w:rFonts w:ascii="Arial" w:eastAsia="Arial Unicode MS" w:hAnsi="Arial" w:cs="Arial"/>
          <w:b/>
          <w:bCs/>
          <w:sz w:val="22"/>
          <w:szCs w:val="22"/>
        </w:rPr>
        <w:tab/>
      </w:r>
      <w:r w:rsidR="008B07E6" w:rsidRPr="00696D4A">
        <w:rPr>
          <w:rFonts w:ascii="Arial" w:eastAsia="Arial Unicode MS" w:hAnsi="Arial" w:cs="Arial"/>
          <w:b/>
          <w:bCs/>
          <w:sz w:val="22"/>
          <w:szCs w:val="22"/>
        </w:rPr>
        <w:t>Property, buildings and equipment /Depreciation</w:t>
      </w:r>
    </w:p>
    <w:p w14:paraId="271F7B24" w14:textId="19CB96ED" w:rsidR="008B07E6" w:rsidRPr="00696D4A" w:rsidRDefault="008B07E6" w:rsidP="008B07E6">
      <w:pPr>
        <w:tabs>
          <w:tab w:val="left" w:pos="360"/>
          <w:tab w:val="left" w:pos="2880"/>
          <w:tab w:val="right" w:pos="7200"/>
          <w:tab w:val="right" w:pos="8540"/>
        </w:tabs>
        <w:spacing w:before="120" w:after="120" w:line="380" w:lineRule="exact"/>
        <w:ind w:left="540" w:hanging="540"/>
        <w:jc w:val="both"/>
        <w:rPr>
          <w:rFonts w:ascii="Arial" w:eastAsia="Arial Unicode MS" w:hAnsi="Arial" w:cs="Arial"/>
          <w:sz w:val="22"/>
          <w:szCs w:val="22"/>
        </w:rPr>
      </w:pPr>
      <w:r w:rsidRPr="00696D4A">
        <w:rPr>
          <w:rFonts w:ascii="Arial" w:eastAsia="Arial Unicode MS" w:hAnsi="Arial" w:cs="Arial"/>
          <w:sz w:val="22"/>
          <w:szCs w:val="22"/>
        </w:rPr>
        <w:tab/>
      </w:r>
      <w:r w:rsidRPr="00696D4A">
        <w:rPr>
          <w:rFonts w:ascii="Arial" w:eastAsia="Arial Unicode MS" w:hAnsi="Arial" w:cs="Arial"/>
          <w:sz w:val="22"/>
          <w:szCs w:val="22"/>
        </w:rPr>
        <w:tab/>
        <w:t>Land is stated at cost. Buildings and equipment are stated at cost less accumulated depreciation and allowance for loss on impairment of assets (if any).</w:t>
      </w:r>
    </w:p>
    <w:p w14:paraId="7DC3E2F9" w14:textId="77777777" w:rsidR="008B07E6" w:rsidRPr="00696D4A" w:rsidRDefault="008B07E6" w:rsidP="008B07E6">
      <w:pPr>
        <w:tabs>
          <w:tab w:val="left" w:pos="360"/>
          <w:tab w:val="left" w:pos="2880"/>
          <w:tab w:val="right" w:pos="7200"/>
          <w:tab w:val="right" w:pos="8540"/>
        </w:tabs>
        <w:spacing w:before="120" w:after="120" w:line="380" w:lineRule="exact"/>
        <w:ind w:left="547" w:hanging="547"/>
        <w:jc w:val="both"/>
        <w:rPr>
          <w:rFonts w:ascii="Arial" w:eastAsia="Arial Unicode MS" w:hAnsi="Arial" w:cs="Arial"/>
          <w:sz w:val="22"/>
          <w:szCs w:val="22"/>
        </w:rPr>
      </w:pPr>
      <w:r w:rsidRPr="00696D4A">
        <w:rPr>
          <w:rFonts w:ascii="Arial" w:eastAsia="Arial Unicode MS" w:hAnsi="Arial" w:cs="Arial"/>
          <w:sz w:val="22"/>
          <w:szCs w:val="22"/>
        </w:rPr>
        <w:tab/>
      </w:r>
      <w:r w:rsidRPr="00696D4A">
        <w:rPr>
          <w:rFonts w:ascii="Arial" w:eastAsia="Arial Unicode MS" w:hAnsi="Arial" w:cs="Arial"/>
          <w:sz w:val="22"/>
          <w:szCs w:val="22"/>
        </w:rPr>
        <w:tab/>
        <w:t>Depreciation of buildings and equipment is calculated by reference to their costs on a straight-line basis over the following estimated useful lives.</w:t>
      </w:r>
    </w:p>
    <w:tbl>
      <w:tblPr>
        <w:tblW w:w="0" w:type="auto"/>
        <w:tblInd w:w="558" w:type="dxa"/>
        <w:tblLayout w:type="fixed"/>
        <w:tblLook w:val="0000" w:firstRow="0" w:lastRow="0" w:firstColumn="0" w:lastColumn="0" w:noHBand="0" w:noVBand="0"/>
      </w:tblPr>
      <w:tblGrid>
        <w:gridCol w:w="4770"/>
        <w:gridCol w:w="754"/>
        <w:gridCol w:w="2411"/>
      </w:tblGrid>
      <w:tr w:rsidR="00F504ED" w:rsidRPr="00696D4A" w14:paraId="152844D5" w14:textId="77777777" w:rsidTr="00113A6B">
        <w:tc>
          <w:tcPr>
            <w:tcW w:w="4770" w:type="dxa"/>
            <w:tcBorders>
              <w:top w:val="nil"/>
              <w:left w:val="nil"/>
              <w:bottom w:val="nil"/>
              <w:right w:val="nil"/>
            </w:tcBorders>
          </w:tcPr>
          <w:p w14:paraId="5EE774EC" w14:textId="77777777" w:rsidR="008B07E6" w:rsidRPr="00696D4A" w:rsidRDefault="008B07E6" w:rsidP="00113A6B">
            <w:pPr>
              <w:spacing w:line="380" w:lineRule="exact"/>
              <w:jc w:val="both"/>
              <w:rPr>
                <w:rFonts w:ascii="Arial" w:eastAsia="Arial Unicode MS" w:hAnsi="Arial" w:cs="Arial"/>
                <w:sz w:val="22"/>
                <w:szCs w:val="22"/>
              </w:rPr>
            </w:pPr>
            <w:r w:rsidRPr="00696D4A">
              <w:rPr>
                <w:rFonts w:ascii="Arial" w:eastAsia="Arial Unicode MS" w:hAnsi="Arial" w:cs="Arial"/>
                <w:sz w:val="22"/>
                <w:szCs w:val="22"/>
              </w:rPr>
              <w:t>Buildings</w:t>
            </w:r>
          </w:p>
        </w:tc>
        <w:tc>
          <w:tcPr>
            <w:tcW w:w="754" w:type="dxa"/>
            <w:tcBorders>
              <w:top w:val="nil"/>
              <w:left w:val="nil"/>
              <w:bottom w:val="nil"/>
              <w:right w:val="nil"/>
            </w:tcBorders>
          </w:tcPr>
          <w:p w14:paraId="707D7559" w14:textId="77777777" w:rsidR="008B07E6" w:rsidRPr="00696D4A" w:rsidRDefault="008B07E6" w:rsidP="00113A6B">
            <w:pPr>
              <w:spacing w:line="380" w:lineRule="exact"/>
              <w:jc w:val="right"/>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180BBB97" w14:textId="77777777" w:rsidR="008B07E6" w:rsidRPr="00696D4A" w:rsidRDefault="008B07E6" w:rsidP="00113A6B">
            <w:pPr>
              <w:tabs>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20, 40</w:t>
            </w:r>
            <w:r w:rsidRPr="00696D4A">
              <w:rPr>
                <w:rFonts w:ascii="Arial" w:eastAsia="Arial Unicode MS" w:hAnsi="Arial" w:cs="Arial"/>
                <w:sz w:val="22"/>
                <w:szCs w:val="22"/>
              </w:rPr>
              <w:tab/>
              <w:t>years</w:t>
            </w:r>
          </w:p>
        </w:tc>
      </w:tr>
      <w:tr w:rsidR="00F504ED" w:rsidRPr="00696D4A" w14:paraId="2AFB4D79" w14:textId="77777777" w:rsidTr="00113A6B">
        <w:tc>
          <w:tcPr>
            <w:tcW w:w="4770" w:type="dxa"/>
            <w:tcBorders>
              <w:top w:val="nil"/>
              <w:left w:val="nil"/>
              <w:bottom w:val="nil"/>
              <w:right w:val="nil"/>
            </w:tcBorders>
          </w:tcPr>
          <w:p w14:paraId="44E562F7" w14:textId="77777777" w:rsidR="008B07E6" w:rsidRPr="00696D4A" w:rsidRDefault="008B07E6" w:rsidP="00113A6B">
            <w:pPr>
              <w:spacing w:line="380" w:lineRule="exact"/>
              <w:jc w:val="both"/>
              <w:rPr>
                <w:rFonts w:ascii="Arial" w:eastAsia="Arial Unicode MS" w:hAnsi="Arial" w:cs="Arial"/>
                <w:sz w:val="22"/>
                <w:szCs w:val="22"/>
              </w:rPr>
            </w:pPr>
            <w:r w:rsidRPr="00696D4A">
              <w:rPr>
                <w:rFonts w:ascii="Arial" w:eastAsia="Arial Unicode MS" w:hAnsi="Arial" w:cs="Arial"/>
                <w:sz w:val="22"/>
                <w:szCs w:val="22"/>
              </w:rPr>
              <w:t>Condominium units</w:t>
            </w:r>
          </w:p>
        </w:tc>
        <w:tc>
          <w:tcPr>
            <w:tcW w:w="754" w:type="dxa"/>
            <w:tcBorders>
              <w:top w:val="nil"/>
              <w:left w:val="nil"/>
              <w:bottom w:val="nil"/>
              <w:right w:val="nil"/>
            </w:tcBorders>
          </w:tcPr>
          <w:p w14:paraId="2F12716D" w14:textId="77777777" w:rsidR="008B07E6" w:rsidRPr="00696D4A" w:rsidRDefault="008B07E6" w:rsidP="00113A6B">
            <w:pPr>
              <w:spacing w:line="380" w:lineRule="exact"/>
              <w:jc w:val="right"/>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71963850" w14:textId="77777777" w:rsidR="008B07E6" w:rsidRPr="00696D4A" w:rsidRDefault="008B07E6" w:rsidP="00113A6B">
            <w:pPr>
              <w:tabs>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 xml:space="preserve">20, 40    </w:t>
            </w:r>
            <w:r w:rsidRPr="00696D4A">
              <w:rPr>
                <w:rFonts w:ascii="Arial" w:eastAsia="Arial Unicode MS" w:hAnsi="Arial" w:cs="Arial"/>
                <w:sz w:val="22"/>
                <w:szCs w:val="22"/>
              </w:rPr>
              <w:tab/>
              <w:t>years</w:t>
            </w:r>
          </w:p>
        </w:tc>
      </w:tr>
      <w:tr w:rsidR="00F504ED" w:rsidRPr="00696D4A" w14:paraId="5348190A" w14:textId="77777777" w:rsidTr="00113A6B">
        <w:tc>
          <w:tcPr>
            <w:tcW w:w="4770" w:type="dxa"/>
            <w:tcBorders>
              <w:top w:val="nil"/>
              <w:left w:val="nil"/>
              <w:bottom w:val="nil"/>
              <w:right w:val="nil"/>
            </w:tcBorders>
          </w:tcPr>
          <w:p w14:paraId="05D7F0E7" w14:textId="77777777" w:rsidR="008B07E6" w:rsidRPr="00696D4A" w:rsidRDefault="008B07E6" w:rsidP="00113A6B">
            <w:pPr>
              <w:spacing w:line="380" w:lineRule="exact"/>
              <w:jc w:val="both"/>
              <w:rPr>
                <w:rFonts w:ascii="Arial" w:eastAsia="Arial Unicode MS" w:hAnsi="Arial" w:cs="Arial"/>
                <w:sz w:val="22"/>
                <w:szCs w:val="22"/>
              </w:rPr>
            </w:pPr>
            <w:r w:rsidRPr="00696D4A">
              <w:rPr>
                <w:rFonts w:ascii="Arial" w:eastAsia="Arial Unicode MS" w:hAnsi="Arial" w:cs="Arial"/>
                <w:sz w:val="22"/>
                <w:szCs w:val="22"/>
              </w:rPr>
              <w:t>Buildings improvement</w:t>
            </w:r>
          </w:p>
        </w:tc>
        <w:tc>
          <w:tcPr>
            <w:tcW w:w="754" w:type="dxa"/>
            <w:tcBorders>
              <w:top w:val="nil"/>
              <w:left w:val="nil"/>
              <w:bottom w:val="nil"/>
              <w:right w:val="nil"/>
            </w:tcBorders>
          </w:tcPr>
          <w:p w14:paraId="48418E82" w14:textId="77777777" w:rsidR="008B07E6" w:rsidRPr="00696D4A" w:rsidRDefault="008B07E6" w:rsidP="00113A6B">
            <w:pPr>
              <w:spacing w:line="380" w:lineRule="exact"/>
              <w:jc w:val="right"/>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1604DABC" w14:textId="77777777" w:rsidR="008B07E6" w:rsidRPr="00696D4A" w:rsidRDefault="008B07E6" w:rsidP="00113A6B">
            <w:pPr>
              <w:tabs>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5, 10, 20   years</w:t>
            </w:r>
          </w:p>
        </w:tc>
      </w:tr>
      <w:tr w:rsidR="00F504ED" w:rsidRPr="00696D4A" w14:paraId="4C031623" w14:textId="77777777" w:rsidTr="00113A6B">
        <w:tc>
          <w:tcPr>
            <w:tcW w:w="4770" w:type="dxa"/>
            <w:tcBorders>
              <w:top w:val="nil"/>
              <w:left w:val="nil"/>
              <w:bottom w:val="nil"/>
              <w:right w:val="nil"/>
            </w:tcBorders>
          </w:tcPr>
          <w:p w14:paraId="0FF57E0F" w14:textId="77777777" w:rsidR="008B07E6" w:rsidRPr="00696D4A" w:rsidRDefault="008B07E6" w:rsidP="00113A6B">
            <w:pPr>
              <w:spacing w:line="380" w:lineRule="exact"/>
              <w:rPr>
                <w:rFonts w:ascii="Arial" w:eastAsia="Arial Unicode MS" w:hAnsi="Arial" w:cs="Arial"/>
                <w:sz w:val="22"/>
                <w:szCs w:val="22"/>
              </w:rPr>
            </w:pPr>
            <w:r w:rsidRPr="00696D4A">
              <w:rPr>
                <w:rFonts w:ascii="Arial" w:eastAsia="Arial Unicode MS" w:hAnsi="Arial" w:cs="Arial"/>
                <w:sz w:val="22"/>
                <w:szCs w:val="22"/>
              </w:rPr>
              <w:t>Office furniture, fixture and equipment</w:t>
            </w:r>
          </w:p>
        </w:tc>
        <w:tc>
          <w:tcPr>
            <w:tcW w:w="754" w:type="dxa"/>
            <w:tcBorders>
              <w:top w:val="nil"/>
              <w:left w:val="nil"/>
              <w:bottom w:val="nil"/>
              <w:right w:val="nil"/>
            </w:tcBorders>
          </w:tcPr>
          <w:p w14:paraId="57F1CEBA" w14:textId="77777777" w:rsidR="008B07E6" w:rsidRPr="00696D4A" w:rsidRDefault="008B07E6" w:rsidP="00113A6B">
            <w:pPr>
              <w:spacing w:line="380" w:lineRule="exact"/>
              <w:jc w:val="right"/>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7294A822" w14:textId="77777777" w:rsidR="008B07E6" w:rsidRPr="00696D4A" w:rsidRDefault="008B07E6" w:rsidP="00113A6B">
            <w:pPr>
              <w:tabs>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 xml:space="preserve">5   </w:t>
            </w:r>
            <w:r w:rsidRPr="00696D4A">
              <w:rPr>
                <w:rFonts w:ascii="Arial" w:eastAsia="Arial Unicode MS" w:hAnsi="Arial" w:cs="Arial"/>
                <w:sz w:val="22"/>
                <w:szCs w:val="22"/>
              </w:rPr>
              <w:tab/>
              <w:t>years</w:t>
            </w:r>
          </w:p>
        </w:tc>
      </w:tr>
      <w:tr w:rsidR="00F504ED" w:rsidRPr="00696D4A" w14:paraId="00661458" w14:textId="77777777" w:rsidTr="00113A6B">
        <w:tc>
          <w:tcPr>
            <w:tcW w:w="4770" w:type="dxa"/>
            <w:tcBorders>
              <w:top w:val="nil"/>
              <w:left w:val="nil"/>
              <w:bottom w:val="nil"/>
              <w:right w:val="nil"/>
            </w:tcBorders>
          </w:tcPr>
          <w:p w14:paraId="2D752B3C" w14:textId="77777777" w:rsidR="008B07E6" w:rsidRPr="00696D4A" w:rsidRDefault="008B07E6" w:rsidP="00113A6B">
            <w:pPr>
              <w:spacing w:line="380" w:lineRule="exact"/>
              <w:jc w:val="both"/>
              <w:rPr>
                <w:rFonts w:ascii="Arial" w:eastAsia="Arial Unicode MS" w:hAnsi="Arial" w:cs="Arial"/>
                <w:sz w:val="22"/>
                <w:szCs w:val="22"/>
              </w:rPr>
            </w:pPr>
            <w:r w:rsidRPr="00696D4A">
              <w:rPr>
                <w:rFonts w:ascii="Arial" w:eastAsia="Arial Unicode MS" w:hAnsi="Arial" w:cs="Arial"/>
                <w:sz w:val="22"/>
                <w:szCs w:val="22"/>
              </w:rPr>
              <w:t>Motor vehicles</w:t>
            </w:r>
          </w:p>
        </w:tc>
        <w:tc>
          <w:tcPr>
            <w:tcW w:w="754" w:type="dxa"/>
            <w:tcBorders>
              <w:top w:val="nil"/>
              <w:left w:val="nil"/>
              <w:bottom w:val="nil"/>
              <w:right w:val="nil"/>
            </w:tcBorders>
          </w:tcPr>
          <w:p w14:paraId="03087391" w14:textId="77777777" w:rsidR="008B07E6" w:rsidRPr="00696D4A" w:rsidRDefault="008B07E6" w:rsidP="00113A6B">
            <w:pPr>
              <w:spacing w:line="380" w:lineRule="exact"/>
              <w:jc w:val="right"/>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76464230" w14:textId="77777777" w:rsidR="008B07E6" w:rsidRPr="00696D4A" w:rsidRDefault="008B07E6" w:rsidP="00113A6B">
            <w:pPr>
              <w:tabs>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 xml:space="preserve">5   </w:t>
            </w:r>
            <w:r w:rsidRPr="00696D4A">
              <w:rPr>
                <w:rFonts w:ascii="Arial" w:eastAsia="Arial Unicode MS" w:hAnsi="Arial" w:cs="Arial"/>
                <w:sz w:val="22"/>
                <w:szCs w:val="22"/>
              </w:rPr>
              <w:tab/>
              <w:t>years</w:t>
            </w:r>
          </w:p>
        </w:tc>
      </w:tr>
    </w:tbl>
    <w:p w14:paraId="6727238C" w14:textId="77777777" w:rsidR="008B07E6" w:rsidRPr="00696D4A" w:rsidRDefault="008B07E6" w:rsidP="008B07E6">
      <w:pPr>
        <w:pStyle w:val="BodyTextIndent2"/>
        <w:spacing w:before="240"/>
        <w:ind w:left="547" w:hanging="547"/>
        <w:rPr>
          <w:rFonts w:ascii="Arial" w:eastAsia="Arial Unicode MS" w:hAnsi="Arial" w:cs="Arial"/>
          <w:sz w:val="22"/>
          <w:szCs w:val="22"/>
        </w:rPr>
      </w:pPr>
      <w:r w:rsidRPr="00696D4A">
        <w:rPr>
          <w:rFonts w:ascii="Arial" w:eastAsia="Arial Unicode MS" w:hAnsi="Arial" w:cs="Arial"/>
        </w:rPr>
        <w:tab/>
      </w:r>
      <w:r w:rsidRPr="00696D4A">
        <w:rPr>
          <w:rFonts w:ascii="Arial" w:eastAsia="Arial Unicode MS" w:hAnsi="Arial" w:cs="Arial"/>
          <w:sz w:val="22"/>
          <w:szCs w:val="22"/>
        </w:rPr>
        <w:t>Depreciation is included in determining income.</w:t>
      </w:r>
    </w:p>
    <w:p w14:paraId="638B98CF" w14:textId="77777777" w:rsidR="008B07E6" w:rsidRPr="00696D4A" w:rsidRDefault="008B07E6" w:rsidP="008B07E6">
      <w:pPr>
        <w:pStyle w:val="BodyTextIndent2"/>
        <w:ind w:left="540" w:hanging="540"/>
        <w:rPr>
          <w:rFonts w:ascii="Arial" w:eastAsia="Arial Unicode MS" w:hAnsi="Arial" w:cs="Arial"/>
          <w:sz w:val="22"/>
          <w:szCs w:val="22"/>
        </w:rPr>
      </w:pPr>
      <w:r w:rsidRPr="00696D4A">
        <w:rPr>
          <w:rFonts w:ascii="Arial" w:eastAsia="Arial Unicode MS" w:hAnsi="Arial" w:cs="Arial"/>
          <w:sz w:val="22"/>
          <w:szCs w:val="22"/>
        </w:rPr>
        <w:tab/>
        <w:t>No depreciation is provided on land and assets under installation.</w:t>
      </w:r>
    </w:p>
    <w:p w14:paraId="7D723B73" w14:textId="77777777" w:rsidR="008B07E6" w:rsidRPr="00696D4A" w:rsidRDefault="008B07E6" w:rsidP="008B07E6">
      <w:pPr>
        <w:pStyle w:val="BodyTextIndent2"/>
        <w:ind w:left="540" w:hanging="540"/>
        <w:rPr>
          <w:rFonts w:ascii="Arial" w:eastAsia="Arial Unicode MS" w:hAnsi="Arial" w:cs="Arial"/>
          <w:sz w:val="22"/>
          <w:szCs w:val="22"/>
        </w:rPr>
      </w:pPr>
      <w:r w:rsidRPr="00696D4A">
        <w:rPr>
          <w:rFonts w:ascii="Arial" w:hAnsi="Arial" w:cs="Arial"/>
          <w:sz w:val="22"/>
          <w:szCs w:val="22"/>
          <w:cs/>
        </w:rPr>
        <w:tab/>
      </w:r>
      <w:r w:rsidRPr="00696D4A">
        <w:rPr>
          <w:rFonts w:ascii="Arial" w:hAnsi="Arial" w:cs="Arial"/>
          <w:sz w:val="22"/>
          <w:szCs w:val="22"/>
        </w:rPr>
        <w:t>An item of land, buildings and equipment is derecognised upon disposal or when no future economic benefits are expected from its use or disposal.</w:t>
      </w:r>
      <w:r w:rsidRPr="00696D4A">
        <w:rPr>
          <w:rFonts w:ascii="Arial" w:hAnsi="Arial" w:cs="Arial"/>
          <w:sz w:val="22"/>
          <w:szCs w:val="22"/>
          <w:cs/>
        </w:rPr>
        <w:t xml:space="preserve"> </w:t>
      </w:r>
      <w:r w:rsidRPr="00696D4A">
        <w:rPr>
          <w:rFonts w:ascii="Arial" w:hAnsi="Arial" w:cs="Arial"/>
          <w:sz w:val="22"/>
          <w:szCs w:val="22"/>
        </w:rPr>
        <w:t>Any gain or loss arising on disposal of an asset</w:t>
      </w:r>
      <w:r w:rsidRPr="00696D4A">
        <w:rPr>
          <w:rFonts w:ascii="Arial" w:hAnsi="Arial" w:cs="Arial"/>
          <w:sz w:val="22"/>
          <w:szCs w:val="22"/>
          <w:cs/>
        </w:rPr>
        <w:t xml:space="preserve"> </w:t>
      </w:r>
      <w:r w:rsidRPr="00696D4A">
        <w:rPr>
          <w:rFonts w:ascii="Arial" w:hAnsi="Arial" w:cs="Arial"/>
          <w:sz w:val="22"/>
          <w:szCs w:val="22"/>
        </w:rPr>
        <w:t>(</w:t>
      </w:r>
      <w:bookmarkStart w:id="7" w:name="_Hlk63635759"/>
      <w:r w:rsidRPr="00696D4A">
        <w:rPr>
          <w:rFonts w:ascii="Arial" w:hAnsi="Arial" w:cs="Arial"/>
          <w:sz w:val="22"/>
          <w:szCs w:val="22"/>
        </w:rPr>
        <w:t>the difference between the</w:t>
      </w:r>
      <w:r w:rsidRPr="00696D4A">
        <w:rPr>
          <w:rFonts w:ascii="Arial" w:hAnsi="Arial" w:cs="Arial"/>
          <w:sz w:val="22"/>
          <w:szCs w:val="22"/>
          <w:cs/>
        </w:rPr>
        <w:t xml:space="preserve"> </w:t>
      </w:r>
      <w:r w:rsidRPr="00696D4A">
        <w:rPr>
          <w:rFonts w:ascii="Arial" w:hAnsi="Arial" w:cs="Arial"/>
          <w:sz w:val="22"/>
          <w:szCs w:val="22"/>
        </w:rPr>
        <w:t>net compensation from disposal of an assets and the carrying amounts</w:t>
      </w:r>
      <w:bookmarkEnd w:id="7"/>
      <w:r w:rsidRPr="00696D4A">
        <w:rPr>
          <w:rFonts w:ascii="Arial" w:hAnsi="Arial" w:cs="Arial"/>
          <w:sz w:val="22"/>
          <w:szCs w:val="22"/>
        </w:rPr>
        <w:t>) is included in statement of income when the asset is derecognised.</w:t>
      </w:r>
    </w:p>
    <w:p w14:paraId="57099795" w14:textId="77777777" w:rsidR="00005C3F" w:rsidRDefault="00005C3F">
      <w:pPr>
        <w:overflowPunct/>
        <w:autoSpaceDE/>
        <w:autoSpaceDN/>
        <w:adjustRightInd/>
        <w:textAlignment w:val="auto"/>
        <w:rPr>
          <w:rFonts w:ascii="Arial" w:eastAsia="Arial Unicode MS" w:hAnsi="Arial" w:cs="Arial"/>
          <w:b/>
          <w:bCs/>
          <w:sz w:val="22"/>
          <w:szCs w:val="22"/>
        </w:rPr>
      </w:pPr>
      <w:bookmarkStart w:id="8" w:name="_Hlk61379614"/>
      <w:r>
        <w:rPr>
          <w:rFonts w:ascii="Arial" w:eastAsia="Arial Unicode MS" w:hAnsi="Arial" w:cs="Arial"/>
          <w:b/>
          <w:bCs/>
          <w:sz w:val="22"/>
          <w:szCs w:val="22"/>
        </w:rPr>
        <w:br w:type="page"/>
      </w:r>
    </w:p>
    <w:p w14:paraId="4B8E0C96" w14:textId="23B0F73D" w:rsidR="008B07E6" w:rsidRPr="00696D4A" w:rsidRDefault="005E3B73" w:rsidP="00005C3F">
      <w:pPr>
        <w:spacing w:before="120" w:after="120" w:line="380" w:lineRule="exact"/>
        <w:ind w:left="547" w:hanging="547"/>
        <w:jc w:val="both"/>
        <w:rPr>
          <w:rFonts w:ascii="Arial" w:eastAsia="Arial Unicode MS" w:hAnsi="Arial" w:cs="Arial"/>
          <w:b/>
          <w:bCs/>
          <w:sz w:val="22"/>
          <w:szCs w:val="22"/>
        </w:rPr>
      </w:pPr>
      <w:r w:rsidRPr="00696D4A">
        <w:rPr>
          <w:rFonts w:ascii="Arial" w:eastAsia="Arial Unicode MS" w:hAnsi="Arial" w:cs="Arial"/>
          <w:b/>
          <w:bCs/>
          <w:sz w:val="22"/>
          <w:szCs w:val="22"/>
        </w:rPr>
        <w:lastRenderedPageBreak/>
        <w:t>5.</w:t>
      </w:r>
      <w:r w:rsidR="000A0018" w:rsidRPr="00696D4A">
        <w:rPr>
          <w:rFonts w:ascii="Arial" w:eastAsia="Arial Unicode MS" w:hAnsi="Arial" w:cs="Arial"/>
          <w:b/>
          <w:bCs/>
          <w:sz w:val="22"/>
          <w:szCs w:val="22"/>
        </w:rPr>
        <w:t>7</w:t>
      </w:r>
      <w:r w:rsidR="008B07E6" w:rsidRPr="00696D4A">
        <w:rPr>
          <w:rFonts w:ascii="Arial" w:eastAsia="Arial Unicode MS" w:hAnsi="Arial" w:cs="Arial"/>
          <w:b/>
          <w:bCs/>
          <w:sz w:val="22"/>
          <w:szCs w:val="22"/>
        </w:rPr>
        <w:tab/>
        <w:t xml:space="preserve">Intangible assets and amortisation </w:t>
      </w:r>
    </w:p>
    <w:p w14:paraId="2385C158" w14:textId="3E1781E3" w:rsidR="008B07E6" w:rsidRPr="00696D4A" w:rsidRDefault="008B07E6" w:rsidP="00005C3F">
      <w:pPr>
        <w:pStyle w:val="BodyTextIndent2"/>
        <w:ind w:left="540" w:hanging="540"/>
        <w:rPr>
          <w:rFonts w:ascii="Arial" w:eastAsia="Arial Unicode MS" w:hAnsi="Arial" w:cs="Arial"/>
          <w:sz w:val="22"/>
          <w:szCs w:val="22"/>
        </w:rPr>
      </w:pPr>
      <w:r w:rsidRPr="00696D4A">
        <w:rPr>
          <w:rFonts w:ascii="Arial" w:eastAsia="Arial Unicode MS" w:hAnsi="Arial" w:cs="Arial"/>
          <w:sz w:val="22"/>
          <w:szCs w:val="22"/>
        </w:rPr>
        <w:tab/>
        <w:t xml:space="preserve">Intangible assets are carried at cost less any accumulated amortisation and any accumulated impairment loss (if any). </w:t>
      </w:r>
    </w:p>
    <w:p w14:paraId="5D570131" w14:textId="77777777" w:rsidR="008B07E6" w:rsidRPr="00696D4A" w:rsidRDefault="008B07E6" w:rsidP="00005C3F">
      <w:pPr>
        <w:pStyle w:val="BodyTextIndent2"/>
        <w:ind w:left="540"/>
        <w:rPr>
          <w:rFonts w:ascii="Arial" w:eastAsia="Arial Unicode MS" w:hAnsi="Arial" w:cs="Arial"/>
          <w:sz w:val="22"/>
          <w:szCs w:val="22"/>
        </w:rPr>
      </w:pPr>
      <w:r w:rsidRPr="00696D4A">
        <w:rPr>
          <w:rFonts w:ascii="Arial" w:eastAsia="Arial Unicode MS" w:hAnsi="Arial" w:cs="Arial"/>
          <w:sz w:val="22"/>
          <w:szCs w:val="22"/>
        </w:rPr>
        <w:t>Intangible assets with finite life is amortised on the straight-line basis over the economic useful life and tested for impairment whenever there is an indication that the intangible asset may be impaired. The amortisation period and the amortisation method of such intangible asset are reviewed at least at each financial year end. The amortisation expense is charged to statement of income.</w:t>
      </w:r>
    </w:p>
    <w:p w14:paraId="6DD5A5CA" w14:textId="60A92333" w:rsidR="008B07E6" w:rsidRPr="00696D4A" w:rsidRDefault="008B07E6" w:rsidP="00005C3F">
      <w:pPr>
        <w:pStyle w:val="BodyTextIndent2"/>
        <w:ind w:left="540"/>
        <w:rPr>
          <w:rFonts w:ascii="Arial" w:eastAsia="Arial Unicode MS" w:hAnsi="Arial" w:cs="Arial"/>
          <w:sz w:val="22"/>
          <w:szCs w:val="22"/>
        </w:rPr>
      </w:pPr>
      <w:r w:rsidRPr="00696D4A">
        <w:rPr>
          <w:rFonts w:ascii="Arial" w:eastAsia="Arial Unicode MS" w:hAnsi="Arial" w:cs="Arial"/>
          <w:sz w:val="22"/>
          <w:szCs w:val="22"/>
        </w:rPr>
        <w:t>The useful life of intangible assets with finite useful life which is computer software is                        5 and 10 years.</w:t>
      </w:r>
    </w:p>
    <w:p w14:paraId="3846334A" w14:textId="77777777" w:rsidR="008B07E6" w:rsidRPr="00696D4A" w:rsidRDefault="008B07E6" w:rsidP="00005C3F">
      <w:pPr>
        <w:pStyle w:val="BodyTextIndent2"/>
        <w:ind w:left="540"/>
        <w:rPr>
          <w:rFonts w:ascii="Arial" w:eastAsia="Arial Unicode MS" w:hAnsi="Arial" w:cs="Arial"/>
          <w:sz w:val="22"/>
          <w:szCs w:val="22"/>
        </w:rPr>
      </w:pPr>
      <w:r w:rsidRPr="00696D4A">
        <w:rPr>
          <w:rFonts w:ascii="Arial" w:eastAsia="Arial Unicode MS" w:hAnsi="Arial" w:cs="Arial"/>
          <w:sz w:val="22"/>
          <w:szCs w:val="22"/>
        </w:rPr>
        <w:t>No amortisation is provided on computer software under development.</w:t>
      </w:r>
    </w:p>
    <w:bookmarkEnd w:id="8"/>
    <w:p w14:paraId="782A6FED" w14:textId="73DF34BB" w:rsidR="008B07E6" w:rsidRPr="00696D4A" w:rsidRDefault="005E3B73" w:rsidP="00005C3F">
      <w:pPr>
        <w:keepNext/>
        <w:spacing w:before="120" w:after="120" w:line="380" w:lineRule="exact"/>
        <w:ind w:left="547" w:hanging="540"/>
        <w:rPr>
          <w:rFonts w:ascii="Arial" w:hAnsi="Arial" w:cs="Arial"/>
          <w:b/>
          <w:bCs/>
          <w:sz w:val="22"/>
        </w:rPr>
      </w:pPr>
      <w:r w:rsidRPr="00696D4A">
        <w:rPr>
          <w:rFonts w:ascii="Arial" w:hAnsi="Arial" w:cs="Arial"/>
          <w:b/>
          <w:bCs/>
          <w:sz w:val="22"/>
        </w:rPr>
        <w:t>5.</w:t>
      </w:r>
      <w:r w:rsidR="000A0018" w:rsidRPr="00696D4A">
        <w:rPr>
          <w:rFonts w:ascii="Arial" w:hAnsi="Arial" w:cs="Arial"/>
          <w:b/>
          <w:bCs/>
          <w:sz w:val="22"/>
        </w:rPr>
        <w:t>8</w:t>
      </w:r>
      <w:r w:rsidR="008B07E6" w:rsidRPr="00696D4A">
        <w:rPr>
          <w:rFonts w:ascii="Arial" w:hAnsi="Arial" w:cs="Arial"/>
          <w:b/>
          <w:bCs/>
          <w:sz w:val="22"/>
        </w:rPr>
        <w:tab/>
        <w:t>Leases</w:t>
      </w:r>
    </w:p>
    <w:p w14:paraId="0F14D355" w14:textId="77777777" w:rsidR="008B07E6" w:rsidRPr="00696D4A" w:rsidRDefault="008B07E6" w:rsidP="00005C3F">
      <w:pPr>
        <w:tabs>
          <w:tab w:val="left" w:pos="1440"/>
        </w:tabs>
        <w:spacing w:before="120" w:after="120" w:line="380" w:lineRule="exact"/>
        <w:ind w:left="547"/>
        <w:jc w:val="thaiDistribute"/>
        <w:rPr>
          <w:rFonts w:ascii="Arial" w:hAnsi="Arial" w:cs="Arial"/>
          <w:sz w:val="22"/>
          <w:szCs w:val="22"/>
        </w:rPr>
      </w:pPr>
      <w:r w:rsidRPr="00696D4A">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2CFC1DA6" w14:textId="77777777" w:rsidR="008B07E6" w:rsidRPr="00696D4A" w:rsidRDefault="008B07E6"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5F0A44DE" w14:textId="77777777" w:rsidR="008B07E6" w:rsidRPr="00696D4A" w:rsidRDefault="008B07E6" w:rsidP="00005C3F">
      <w:pPr>
        <w:spacing w:before="120" w:after="120" w:line="380" w:lineRule="exact"/>
        <w:ind w:left="547"/>
        <w:jc w:val="thaiDistribute"/>
        <w:rPr>
          <w:rFonts w:ascii="Arial" w:hAnsi="Arial" w:cs="Arial"/>
          <w:b/>
          <w:bCs/>
          <w:i/>
          <w:iCs/>
          <w:sz w:val="22"/>
          <w:szCs w:val="22"/>
        </w:rPr>
      </w:pPr>
      <w:r w:rsidRPr="00696D4A">
        <w:rPr>
          <w:rFonts w:ascii="Arial" w:hAnsi="Arial" w:cs="Arial"/>
          <w:b/>
          <w:bCs/>
          <w:i/>
          <w:iCs/>
          <w:sz w:val="22"/>
          <w:szCs w:val="22"/>
        </w:rPr>
        <w:t>Right-of-use assets</w:t>
      </w:r>
    </w:p>
    <w:p w14:paraId="2800D124" w14:textId="77777777" w:rsidR="008B07E6" w:rsidRPr="00696D4A" w:rsidRDefault="008B07E6"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2641969" w14:textId="77777777" w:rsidR="008B07E6" w:rsidRPr="00696D4A" w:rsidRDefault="008B07E6"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1080" w:type="dxa"/>
        <w:tblLayout w:type="fixed"/>
        <w:tblLook w:val="0000" w:firstRow="0" w:lastRow="0" w:firstColumn="0" w:lastColumn="0" w:noHBand="0" w:noVBand="0"/>
      </w:tblPr>
      <w:tblGrid>
        <w:gridCol w:w="4248"/>
        <w:gridCol w:w="754"/>
        <w:gridCol w:w="2411"/>
      </w:tblGrid>
      <w:tr w:rsidR="00F504ED" w:rsidRPr="00696D4A" w14:paraId="3777EA6A" w14:textId="77777777" w:rsidTr="00A727F8">
        <w:tc>
          <w:tcPr>
            <w:tcW w:w="4248" w:type="dxa"/>
            <w:tcBorders>
              <w:top w:val="nil"/>
              <w:left w:val="nil"/>
              <w:bottom w:val="nil"/>
              <w:right w:val="nil"/>
            </w:tcBorders>
          </w:tcPr>
          <w:p w14:paraId="152FA7FD" w14:textId="77777777" w:rsidR="008B07E6" w:rsidRPr="00696D4A" w:rsidRDefault="008B07E6" w:rsidP="00113A6B">
            <w:pPr>
              <w:spacing w:line="380" w:lineRule="exact"/>
              <w:jc w:val="both"/>
              <w:rPr>
                <w:rFonts w:ascii="Arial" w:eastAsia="Arial Unicode MS" w:hAnsi="Arial" w:cs="Arial"/>
                <w:sz w:val="22"/>
                <w:szCs w:val="22"/>
              </w:rPr>
            </w:pPr>
            <w:r w:rsidRPr="00696D4A">
              <w:rPr>
                <w:rFonts w:ascii="Arial" w:eastAsia="Arial Unicode MS" w:hAnsi="Arial" w:cs="Arial"/>
                <w:sz w:val="22"/>
                <w:szCs w:val="22"/>
              </w:rPr>
              <w:t>Lease buildings</w:t>
            </w:r>
          </w:p>
        </w:tc>
        <w:tc>
          <w:tcPr>
            <w:tcW w:w="754" w:type="dxa"/>
            <w:tcBorders>
              <w:top w:val="nil"/>
              <w:left w:val="nil"/>
              <w:bottom w:val="nil"/>
              <w:right w:val="nil"/>
            </w:tcBorders>
          </w:tcPr>
          <w:p w14:paraId="604C5C64" w14:textId="77777777" w:rsidR="008B07E6" w:rsidRPr="00696D4A" w:rsidRDefault="008B07E6" w:rsidP="00A727F8">
            <w:pPr>
              <w:spacing w:line="380" w:lineRule="exact"/>
              <w:jc w:val="center"/>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6C814D1B" w14:textId="4CBEE645" w:rsidR="008B07E6" w:rsidRPr="00696D4A" w:rsidRDefault="00A727F8" w:rsidP="00A727F8">
            <w:pPr>
              <w:tabs>
                <w:tab w:val="left" w:pos="655"/>
                <w:tab w:val="left" w:pos="1028"/>
                <w:tab w:val="decimal" w:pos="1118"/>
              </w:tabs>
              <w:spacing w:line="380" w:lineRule="exact"/>
              <w:rPr>
                <w:rFonts w:ascii="Arial" w:eastAsia="Arial Unicode MS" w:hAnsi="Arial" w:cs="Arial"/>
                <w:sz w:val="22"/>
                <w:szCs w:val="22"/>
              </w:rPr>
            </w:pPr>
            <w:r>
              <w:rPr>
                <w:rFonts w:ascii="Arial" w:eastAsia="Arial Unicode MS" w:hAnsi="Arial" w:cs="Arial"/>
                <w:sz w:val="22"/>
                <w:szCs w:val="22"/>
              </w:rPr>
              <w:t>1</w:t>
            </w:r>
            <w:r w:rsidR="008B07E6" w:rsidRPr="00696D4A">
              <w:rPr>
                <w:rFonts w:ascii="Arial" w:eastAsia="Arial Unicode MS" w:hAnsi="Arial" w:cs="Arial"/>
                <w:sz w:val="22"/>
                <w:szCs w:val="22"/>
              </w:rPr>
              <w:t xml:space="preserve"> - </w:t>
            </w:r>
            <w:r>
              <w:rPr>
                <w:rFonts w:ascii="Arial" w:eastAsia="Arial Unicode MS" w:hAnsi="Arial" w:cs="Arial"/>
                <w:sz w:val="22"/>
                <w:szCs w:val="22"/>
              </w:rPr>
              <w:t>3</w:t>
            </w:r>
            <w:r w:rsidR="008B07E6" w:rsidRPr="00696D4A">
              <w:rPr>
                <w:rFonts w:ascii="Arial" w:eastAsia="Arial Unicode MS" w:hAnsi="Arial" w:cs="Arial"/>
                <w:sz w:val="22"/>
                <w:szCs w:val="22"/>
              </w:rPr>
              <w:tab/>
              <w:t>years</w:t>
            </w:r>
          </w:p>
        </w:tc>
      </w:tr>
      <w:tr w:rsidR="00F504ED" w:rsidRPr="00696D4A" w14:paraId="553F331F" w14:textId="77777777" w:rsidTr="00A727F8">
        <w:tc>
          <w:tcPr>
            <w:tcW w:w="4248" w:type="dxa"/>
            <w:tcBorders>
              <w:top w:val="nil"/>
              <w:left w:val="nil"/>
              <w:bottom w:val="nil"/>
              <w:right w:val="nil"/>
            </w:tcBorders>
          </w:tcPr>
          <w:p w14:paraId="206204FF" w14:textId="77777777" w:rsidR="008B07E6" w:rsidRPr="00696D4A" w:rsidRDefault="008B07E6" w:rsidP="00113A6B">
            <w:pPr>
              <w:spacing w:line="380" w:lineRule="exact"/>
              <w:rPr>
                <w:rFonts w:ascii="Arial" w:eastAsia="Arial Unicode MS" w:hAnsi="Arial" w:cs="Arial"/>
                <w:sz w:val="22"/>
                <w:szCs w:val="22"/>
              </w:rPr>
            </w:pPr>
            <w:r w:rsidRPr="00696D4A">
              <w:rPr>
                <w:rFonts w:ascii="Arial" w:eastAsia="Arial Unicode MS" w:hAnsi="Arial" w:cs="Arial"/>
                <w:sz w:val="22"/>
                <w:szCs w:val="22"/>
              </w:rPr>
              <w:t>Motor vehicles</w:t>
            </w:r>
          </w:p>
        </w:tc>
        <w:tc>
          <w:tcPr>
            <w:tcW w:w="754" w:type="dxa"/>
            <w:tcBorders>
              <w:top w:val="nil"/>
              <w:left w:val="nil"/>
              <w:bottom w:val="nil"/>
              <w:right w:val="nil"/>
            </w:tcBorders>
          </w:tcPr>
          <w:p w14:paraId="6B667EC7" w14:textId="77777777" w:rsidR="008B07E6" w:rsidRPr="00696D4A" w:rsidRDefault="008B07E6" w:rsidP="00A727F8">
            <w:pPr>
              <w:spacing w:line="380" w:lineRule="exact"/>
              <w:jc w:val="center"/>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561A97D2" w14:textId="56219D0B" w:rsidR="008B07E6" w:rsidRPr="00696D4A" w:rsidRDefault="00A727F8" w:rsidP="00A727F8">
            <w:pPr>
              <w:tabs>
                <w:tab w:val="left" w:pos="655"/>
                <w:tab w:val="left" w:pos="1028"/>
                <w:tab w:val="decimal" w:pos="1118"/>
              </w:tabs>
              <w:spacing w:line="380" w:lineRule="exact"/>
              <w:rPr>
                <w:rFonts w:ascii="Arial" w:eastAsia="Arial Unicode MS" w:hAnsi="Arial" w:cs="Arial"/>
                <w:sz w:val="22"/>
                <w:szCs w:val="22"/>
              </w:rPr>
            </w:pPr>
            <w:r>
              <w:rPr>
                <w:rFonts w:ascii="Arial" w:eastAsia="Arial Unicode MS" w:hAnsi="Arial" w:cs="Arial"/>
                <w:sz w:val="22"/>
                <w:szCs w:val="22"/>
              </w:rPr>
              <w:t>2</w:t>
            </w:r>
            <w:r w:rsidR="008B07E6" w:rsidRPr="00696D4A">
              <w:rPr>
                <w:rFonts w:ascii="Arial" w:eastAsia="Arial Unicode MS" w:hAnsi="Arial" w:cs="Arial"/>
                <w:sz w:val="22"/>
                <w:szCs w:val="22"/>
              </w:rPr>
              <w:t xml:space="preserve"> - </w:t>
            </w:r>
            <w:r>
              <w:rPr>
                <w:rFonts w:ascii="Arial" w:eastAsia="Arial Unicode MS" w:hAnsi="Arial" w:cs="Arial"/>
                <w:sz w:val="22"/>
                <w:szCs w:val="22"/>
              </w:rPr>
              <w:t>4</w:t>
            </w:r>
            <w:r w:rsidR="008B07E6" w:rsidRPr="00696D4A">
              <w:rPr>
                <w:rFonts w:ascii="Arial" w:eastAsia="Arial Unicode MS" w:hAnsi="Arial" w:cs="Arial"/>
                <w:sz w:val="22"/>
                <w:szCs w:val="22"/>
              </w:rPr>
              <w:t xml:space="preserve">   </w:t>
            </w:r>
            <w:r w:rsidR="008B07E6" w:rsidRPr="00696D4A">
              <w:rPr>
                <w:rFonts w:ascii="Arial" w:eastAsia="Arial Unicode MS" w:hAnsi="Arial" w:cs="Arial"/>
                <w:sz w:val="22"/>
                <w:szCs w:val="22"/>
              </w:rPr>
              <w:tab/>
              <w:t>years</w:t>
            </w:r>
          </w:p>
        </w:tc>
      </w:tr>
      <w:tr w:rsidR="00F504ED" w:rsidRPr="00696D4A" w14:paraId="02F69B09" w14:textId="77777777" w:rsidTr="00A727F8">
        <w:tc>
          <w:tcPr>
            <w:tcW w:w="4248" w:type="dxa"/>
            <w:tcBorders>
              <w:top w:val="nil"/>
              <w:left w:val="nil"/>
              <w:bottom w:val="nil"/>
              <w:right w:val="nil"/>
            </w:tcBorders>
          </w:tcPr>
          <w:p w14:paraId="74991250" w14:textId="77777777" w:rsidR="008B07E6" w:rsidRPr="00696D4A" w:rsidRDefault="008B07E6" w:rsidP="00113A6B">
            <w:pPr>
              <w:spacing w:line="380" w:lineRule="exact"/>
              <w:rPr>
                <w:rFonts w:ascii="Arial" w:eastAsia="Arial Unicode MS" w:hAnsi="Arial" w:cs="Arial"/>
                <w:sz w:val="22"/>
                <w:szCs w:val="28"/>
              </w:rPr>
            </w:pPr>
            <w:r w:rsidRPr="00696D4A">
              <w:rPr>
                <w:rFonts w:ascii="Arial" w:eastAsia="Arial Unicode MS" w:hAnsi="Arial" w:cs="Arial"/>
                <w:sz w:val="22"/>
                <w:szCs w:val="28"/>
              </w:rPr>
              <w:t>Computer</w:t>
            </w:r>
          </w:p>
        </w:tc>
        <w:tc>
          <w:tcPr>
            <w:tcW w:w="754" w:type="dxa"/>
            <w:tcBorders>
              <w:top w:val="nil"/>
              <w:left w:val="nil"/>
              <w:bottom w:val="nil"/>
              <w:right w:val="nil"/>
            </w:tcBorders>
          </w:tcPr>
          <w:p w14:paraId="2F60700A" w14:textId="77777777" w:rsidR="008B07E6" w:rsidRPr="00696D4A" w:rsidRDefault="008B07E6" w:rsidP="00A727F8">
            <w:pPr>
              <w:spacing w:line="380" w:lineRule="exact"/>
              <w:jc w:val="center"/>
              <w:rPr>
                <w:rFonts w:ascii="Arial" w:eastAsia="Arial Unicode MS" w:hAnsi="Arial" w:cs="Arial"/>
                <w:sz w:val="22"/>
                <w:szCs w:val="22"/>
              </w:rPr>
            </w:pPr>
            <w:r w:rsidRPr="00696D4A">
              <w:rPr>
                <w:rFonts w:ascii="Arial" w:eastAsia="Arial Unicode MS" w:hAnsi="Arial" w:cs="Arial"/>
                <w:sz w:val="22"/>
                <w:szCs w:val="22"/>
              </w:rPr>
              <w:t>-</w:t>
            </w:r>
          </w:p>
        </w:tc>
        <w:tc>
          <w:tcPr>
            <w:tcW w:w="2411" w:type="dxa"/>
            <w:tcBorders>
              <w:top w:val="nil"/>
              <w:left w:val="nil"/>
              <w:bottom w:val="nil"/>
              <w:right w:val="nil"/>
            </w:tcBorders>
          </w:tcPr>
          <w:p w14:paraId="21B6F58B" w14:textId="77777777" w:rsidR="008B07E6" w:rsidRPr="00696D4A" w:rsidRDefault="008B07E6" w:rsidP="00A727F8">
            <w:pPr>
              <w:tabs>
                <w:tab w:val="left" w:pos="655"/>
                <w:tab w:val="left" w:pos="1028"/>
                <w:tab w:val="decimal" w:pos="1118"/>
              </w:tabs>
              <w:spacing w:line="380" w:lineRule="exact"/>
              <w:rPr>
                <w:rFonts w:ascii="Arial" w:eastAsia="Arial Unicode MS" w:hAnsi="Arial" w:cs="Arial"/>
                <w:sz w:val="22"/>
                <w:szCs w:val="22"/>
              </w:rPr>
            </w:pPr>
            <w:r w:rsidRPr="00696D4A">
              <w:rPr>
                <w:rFonts w:ascii="Arial" w:eastAsia="Arial Unicode MS" w:hAnsi="Arial" w:cs="Arial"/>
                <w:sz w:val="22"/>
                <w:szCs w:val="22"/>
              </w:rPr>
              <w:t xml:space="preserve">5   </w:t>
            </w:r>
            <w:r w:rsidRPr="00696D4A">
              <w:rPr>
                <w:rFonts w:ascii="Arial" w:eastAsia="Arial Unicode MS" w:hAnsi="Arial" w:cs="Arial"/>
                <w:sz w:val="22"/>
                <w:szCs w:val="22"/>
              </w:rPr>
              <w:tab/>
              <w:t>years</w:t>
            </w:r>
          </w:p>
        </w:tc>
      </w:tr>
    </w:tbl>
    <w:p w14:paraId="127DDFDF" w14:textId="77777777" w:rsidR="00005C3F" w:rsidRDefault="00005C3F" w:rsidP="00A727F8">
      <w:pPr>
        <w:spacing w:before="160" w:after="80" w:line="380" w:lineRule="exact"/>
        <w:ind w:left="547"/>
        <w:jc w:val="thaiDistribute"/>
        <w:rPr>
          <w:rFonts w:ascii="Arial" w:hAnsi="Arial" w:cs="Arial"/>
          <w:b/>
          <w:bCs/>
          <w:i/>
          <w:iCs/>
          <w:sz w:val="22"/>
          <w:szCs w:val="22"/>
        </w:rPr>
      </w:pPr>
    </w:p>
    <w:p w14:paraId="251C5D7C" w14:textId="77777777" w:rsidR="00005C3F" w:rsidRDefault="00005C3F">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2D9ACC30" w14:textId="02021641" w:rsidR="008B07E6" w:rsidRPr="00696D4A" w:rsidRDefault="008B07E6" w:rsidP="00005C3F">
      <w:pPr>
        <w:spacing w:before="120" w:after="120" w:line="380" w:lineRule="exact"/>
        <w:ind w:left="547"/>
        <w:jc w:val="thaiDistribute"/>
        <w:rPr>
          <w:rFonts w:ascii="Arial" w:hAnsi="Arial" w:cs="Arial"/>
          <w:i/>
          <w:iCs/>
          <w:sz w:val="22"/>
          <w:szCs w:val="22"/>
        </w:rPr>
      </w:pPr>
      <w:r w:rsidRPr="00696D4A">
        <w:rPr>
          <w:rFonts w:ascii="Arial" w:hAnsi="Arial" w:cs="Arial"/>
          <w:b/>
          <w:bCs/>
          <w:i/>
          <w:iCs/>
          <w:sz w:val="22"/>
          <w:szCs w:val="22"/>
        </w:rPr>
        <w:lastRenderedPageBreak/>
        <w:t>Lease liabilities</w:t>
      </w:r>
    </w:p>
    <w:p w14:paraId="26981153" w14:textId="77777777" w:rsidR="008B07E6" w:rsidRPr="00696D4A" w:rsidRDefault="008B07E6" w:rsidP="00005C3F">
      <w:pPr>
        <w:spacing w:before="120" w:after="120" w:line="380" w:lineRule="exact"/>
        <w:ind w:left="540"/>
        <w:jc w:val="thaiDistribute"/>
        <w:rPr>
          <w:rFonts w:ascii="Arial" w:hAnsi="Arial" w:cs="Arial"/>
          <w:sz w:val="22"/>
          <w:szCs w:val="22"/>
        </w:rPr>
      </w:pPr>
      <w:r w:rsidRPr="00696D4A">
        <w:rPr>
          <w:rFonts w:ascii="Arial" w:hAnsi="Arial" w:cs="Arial"/>
          <w:sz w:val="22"/>
          <w:szCs w:val="22"/>
        </w:rPr>
        <w:t>Lease liabilities are measured at the present value of the lease payments to be made over the lease term. The lease payments include fixed payments and amounts expected to be payable under residual value guarantees.</w:t>
      </w:r>
    </w:p>
    <w:p w14:paraId="32DD665C" w14:textId="77777777" w:rsidR="008B07E6" w:rsidRPr="00696D4A" w:rsidRDefault="008B07E6" w:rsidP="00005C3F">
      <w:pPr>
        <w:spacing w:before="120" w:after="120" w:line="380" w:lineRule="exact"/>
        <w:ind w:left="540"/>
        <w:jc w:val="thaiDistribute"/>
        <w:rPr>
          <w:rFonts w:ascii="Arial" w:hAnsi="Arial" w:cs="Arial"/>
          <w:sz w:val="22"/>
          <w:szCs w:val="22"/>
        </w:rPr>
      </w:pPr>
      <w:r w:rsidRPr="00696D4A">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96D4A">
        <w:rPr>
          <w:rFonts w:ascii="Arial" w:hAnsi="Arial" w:cs="Arial"/>
          <w:sz w:val="22"/>
          <w:szCs w:val="22"/>
          <w:cs/>
        </w:rPr>
        <w:t xml:space="preserve"> </w:t>
      </w:r>
      <w:r w:rsidRPr="00696D4A">
        <w:rPr>
          <w:rFonts w:ascii="Arial" w:hAnsi="Arial" w:cs="Arial"/>
          <w:sz w:val="22"/>
          <w:szCs w:val="22"/>
        </w:rPr>
        <w:t>assessment of an option to purchase the underlying asset.</w:t>
      </w:r>
    </w:p>
    <w:p w14:paraId="72AC9CA7" w14:textId="6421C296" w:rsidR="008B07E6" w:rsidRPr="00696D4A" w:rsidRDefault="008B07E6" w:rsidP="00005C3F">
      <w:pPr>
        <w:spacing w:before="120" w:after="120" w:line="380" w:lineRule="exact"/>
        <w:ind w:left="540"/>
        <w:jc w:val="thaiDistribute"/>
        <w:rPr>
          <w:rFonts w:ascii="Arial" w:hAnsi="Arial" w:cs="Arial"/>
          <w:i/>
          <w:iCs/>
          <w:sz w:val="22"/>
          <w:szCs w:val="22"/>
        </w:rPr>
      </w:pPr>
      <w:r w:rsidRPr="00696D4A">
        <w:rPr>
          <w:rFonts w:ascii="Arial" w:hAnsi="Arial" w:cs="Arial"/>
          <w:b/>
          <w:bCs/>
          <w:i/>
          <w:iCs/>
          <w:spacing w:val="-4"/>
          <w:sz w:val="22"/>
          <w:szCs w:val="22"/>
        </w:rPr>
        <w:t>Short-term leases and leases of low-value assets</w:t>
      </w:r>
    </w:p>
    <w:p w14:paraId="6302AC93" w14:textId="77777777" w:rsidR="008B07E6" w:rsidRPr="00696D4A" w:rsidRDefault="008B07E6" w:rsidP="00005C3F">
      <w:pPr>
        <w:spacing w:before="120" w:after="120" w:line="380" w:lineRule="exact"/>
        <w:ind w:left="540"/>
        <w:jc w:val="thaiDistribute"/>
        <w:rPr>
          <w:rFonts w:ascii="Arial" w:hAnsi="Arial" w:cs="Arial"/>
          <w:b/>
          <w:bCs/>
          <w:sz w:val="22"/>
        </w:rPr>
      </w:pPr>
      <w:r w:rsidRPr="00696D4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8A3719E" w14:textId="32138170" w:rsidR="008B07E6" w:rsidRPr="00696D4A" w:rsidRDefault="005E3B73" w:rsidP="00005C3F">
      <w:pPr>
        <w:spacing w:before="120" w:after="120" w:line="380" w:lineRule="exact"/>
        <w:ind w:left="547" w:hanging="540"/>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9</w:t>
      </w:r>
      <w:r w:rsidR="008B07E6" w:rsidRPr="00696D4A">
        <w:rPr>
          <w:rFonts w:ascii="Arial" w:eastAsia="Arial Unicode MS" w:hAnsi="Arial" w:cs="Arial"/>
          <w:b/>
          <w:bCs/>
          <w:sz w:val="22"/>
          <w:szCs w:val="22"/>
        </w:rPr>
        <w:tab/>
        <w:t xml:space="preserve">Impairment of non-financial assets </w:t>
      </w:r>
    </w:p>
    <w:p w14:paraId="314AC205" w14:textId="77777777" w:rsidR="008B07E6" w:rsidRPr="00696D4A" w:rsidRDefault="008B07E6" w:rsidP="00005C3F">
      <w:pPr>
        <w:pStyle w:val="Caption"/>
        <w:spacing w:before="120"/>
        <w:ind w:left="547" w:firstLine="0"/>
        <w:rPr>
          <w:rStyle w:val="IntenseEmphasis"/>
          <w:rFonts w:ascii="Arial" w:hAnsi="Arial" w:cs="Arial"/>
          <w:i w:val="0"/>
          <w:iCs w:val="0"/>
          <w:color w:val="auto"/>
          <w:sz w:val="22"/>
          <w:szCs w:val="22"/>
        </w:rPr>
      </w:pPr>
      <w:r w:rsidRPr="00696D4A">
        <w:rPr>
          <w:rStyle w:val="IntenseEmphasis"/>
          <w:rFonts w:ascii="Arial" w:hAnsi="Arial" w:cs="Arial"/>
          <w:i w:val="0"/>
          <w:iCs w:val="0"/>
          <w:color w:val="auto"/>
          <w:sz w:val="22"/>
          <w:szCs w:val="22"/>
        </w:rPr>
        <w:t>At the end of each reporting period, the Company</w:t>
      </w:r>
      <w:r w:rsidRPr="00696D4A">
        <w:rPr>
          <w:rStyle w:val="IntenseEmphasis"/>
          <w:rFonts w:ascii="Arial" w:hAnsi="Arial" w:cs="Arial"/>
          <w:i w:val="0"/>
          <w:iCs w:val="0"/>
          <w:color w:val="auto"/>
          <w:sz w:val="22"/>
          <w:szCs w:val="22"/>
          <w:cs/>
        </w:rPr>
        <w:t xml:space="preserve"> </w:t>
      </w:r>
      <w:r w:rsidRPr="00696D4A">
        <w:rPr>
          <w:rStyle w:val="IntenseEmphasis"/>
          <w:rFonts w:ascii="Arial" w:hAnsi="Arial" w:cs="Arial"/>
          <w:i w:val="0"/>
          <w:iCs w:val="0"/>
          <w:color w:val="auto"/>
          <w:sz w:val="22"/>
          <w:szCs w:val="22"/>
        </w:rPr>
        <w:t>performs impairment reviews in respect of the investments in associates, property, building and equipment, right-of-use asset or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696D4A">
        <w:rPr>
          <w:rStyle w:val="IntenseEmphasis"/>
          <w:rFonts w:ascii="Arial" w:hAnsi="Arial" w:cs="Arial"/>
          <w:i w:val="0"/>
          <w:iCs w:val="0"/>
          <w:color w:val="auto"/>
          <w:sz w:val="22"/>
          <w:szCs w:val="22"/>
          <w:cs/>
        </w:rPr>
        <w:t xml:space="preserve"> </w:t>
      </w:r>
      <w:r w:rsidRPr="00696D4A">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1C020AF7" w14:textId="77777777" w:rsidR="008B07E6" w:rsidRPr="00696D4A" w:rsidRDefault="008B07E6" w:rsidP="00005C3F">
      <w:pPr>
        <w:pStyle w:val="Caption"/>
        <w:spacing w:before="120"/>
        <w:ind w:left="547" w:firstLine="0"/>
        <w:rPr>
          <w:rFonts w:ascii="Arial" w:hAnsi="Arial" w:cs="Arial"/>
          <w:sz w:val="22"/>
          <w:szCs w:val="22"/>
        </w:rPr>
      </w:pPr>
      <w:r w:rsidRPr="00696D4A">
        <w:rPr>
          <w:rFonts w:ascii="Arial" w:hAnsi="Arial" w:cs="Arial"/>
          <w:sz w:val="22"/>
          <w:szCs w:val="22"/>
        </w:rPr>
        <w:t>An impairment loss is recognised in statement of income.</w:t>
      </w:r>
    </w:p>
    <w:bookmarkEnd w:id="5"/>
    <w:p w14:paraId="7CC0A122" w14:textId="77777777" w:rsidR="00005C3F" w:rsidRDefault="00005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B1D789" w14:textId="08C4B0D5" w:rsidR="008B07E6" w:rsidRPr="00696D4A" w:rsidRDefault="005E3B73" w:rsidP="00005C3F">
      <w:pPr>
        <w:spacing w:before="120" w:after="120" w:line="380" w:lineRule="exact"/>
        <w:ind w:left="540" w:hanging="540"/>
        <w:jc w:val="both"/>
        <w:rPr>
          <w:rFonts w:ascii="Arial" w:hAnsi="Arial" w:cs="Arial"/>
          <w:b/>
          <w:bCs/>
          <w:sz w:val="22"/>
          <w:szCs w:val="22"/>
        </w:rPr>
      </w:pPr>
      <w:r w:rsidRPr="00696D4A">
        <w:rPr>
          <w:rFonts w:ascii="Arial" w:hAnsi="Arial" w:cs="Arial"/>
          <w:b/>
          <w:bCs/>
          <w:sz w:val="22"/>
          <w:szCs w:val="22"/>
        </w:rPr>
        <w:lastRenderedPageBreak/>
        <w:t>5.</w:t>
      </w:r>
      <w:r w:rsidR="000A0018" w:rsidRPr="00696D4A">
        <w:rPr>
          <w:rFonts w:ascii="Arial" w:hAnsi="Arial" w:cs="Arial"/>
          <w:b/>
          <w:bCs/>
          <w:sz w:val="22"/>
          <w:szCs w:val="22"/>
        </w:rPr>
        <w:t>10</w:t>
      </w:r>
      <w:r w:rsidR="008B07E6" w:rsidRPr="00696D4A">
        <w:rPr>
          <w:rFonts w:ascii="Arial" w:hAnsi="Arial" w:cs="Arial"/>
          <w:b/>
          <w:bCs/>
          <w:sz w:val="22"/>
          <w:szCs w:val="22"/>
          <w:cs/>
        </w:rPr>
        <w:tab/>
      </w:r>
      <w:r w:rsidR="008B07E6" w:rsidRPr="00696D4A">
        <w:rPr>
          <w:rFonts w:ascii="Arial" w:hAnsi="Arial" w:cs="Arial"/>
          <w:b/>
          <w:bCs/>
          <w:sz w:val="22"/>
          <w:szCs w:val="22"/>
        </w:rPr>
        <w:t>Employee benefits</w:t>
      </w:r>
    </w:p>
    <w:p w14:paraId="19A67F29" w14:textId="77777777" w:rsidR="008B07E6" w:rsidRPr="00696D4A" w:rsidRDefault="008B07E6" w:rsidP="00005C3F">
      <w:pPr>
        <w:spacing w:before="120" w:after="120" w:line="380" w:lineRule="exact"/>
        <w:ind w:left="1080" w:hanging="540"/>
        <w:jc w:val="thaiDistribute"/>
        <w:rPr>
          <w:rFonts w:ascii="Arial" w:hAnsi="Arial" w:cs="Arial"/>
          <w:b/>
          <w:bCs/>
          <w:sz w:val="22"/>
          <w:szCs w:val="22"/>
        </w:rPr>
      </w:pPr>
      <w:r w:rsidRPr="00696D4A">
        <w:rPr>
          <w:rFonts w:ascii="Arial" w:eastAsia="Arial Unicode MS" w:hAnsi="Arial" w:cs="Arial"/>
          <w:b/>
          <w:bCs/>
          <w:sz w:val="22"/>
          <w:szCs w:val="22"/>
        </w:rPr>
        <w:t>(a)</w:t>
      </w:r>
      <w:r w:rsidRPr="00696D4A">
        <w:rPr>
          <w:rFonts w:ascii="Arial" w:eastAsia="Arial Unicode MS" w:hAnsi="Arial" w:cs="Arial"/>
          <w:b/>
          <w:bCs/>
          <w:sz w:val="22"/>
          <w:szCs w:val="22"/>
        </w:rPr>
        <w:tab/>
      </w:r>
      <w:r w:rsidRPr="00696D4A">
        <w:rPr>
          <w:rFonts w:ascii="Arial" w:hAnsi="Arial" w:cs="Arial"/>
          <w:b/>
          <w:bCs/>
          <w:sz w:val="22"/>
          <w:szCs w:val="22"/>
        </w:rPr>
        <w:t>Short-term employee benefits</w:t>
      </w:r>
    </w:p>
    <w:p w14:paraId="2368F9F3" w14:textId="77777777" w:rsidR="008B07E6" w:rsidRPr="00696D4A" w:rsidRDefault="008B07E6" w:rsidP="00005C3F">
      <w:pPr>
        <w:spacing w:before="120" w:after="120" w:line="380" w:lineRule="exact"/>
        <w:ind w:left="1080"/>
        <w:jc w:val="thaiDistribute"/>
        <w:rPr>
          <w:rFonts w:ascii="Arial" w:hAnsi="Arial" w:cs="Arial"/>
          <w:sz w:val="22"/>
          <w:szCs w:val="22"/>
        </w:rPr>
      </w:pPr>
      <w:r w:rsidRPr="00696D4A">
        <w:rPr>
          <w:rFonts w:ascii="Arial" w:hAnsi="Arial" w:cs="Arial"/>
          <w:sz w:val="22"/>
          <w:szCs w:val="22"/>
        </w:rPr>
        <w:t>Salaries, wages, bonuses and contributions to the social security fund are recognised as expenses when incurred.</w:t>
      </w:r>
    </w:p>
    <w:p w14:paraId="0D499FA5" w14:textId="77777777" w:rsidR="008B07E6" w:rsidRPr="00696D4A" w:rsidRDefault="008B07E6" w:rsidP="00005C3F">
      <w:pPr>
        <w:tabs>
          <w:tab w:val="left" w:pos="1080"/>
        </w:tabs>
        <w:spacing w:before="120" w:after="120" w:line="380" w:lineRule="exact"/>
        <w:ind w:firstLine="540"/>
        <w:jc w:val="thaiDistribute"/>
        <w:rPr>
          <w:rFonts w:ascii="Arial" w:hAnsi="Arial" w:cs="Arial"/>
          <w:b/>
          <w:bCs/>
          <w:sz w:val="22"/>
          <w:szCs w:val="22"/>
        </w:rPr>
      </w:pPr>
      <w:r w:rsidRPr="00696D4A">
        <w:rPr>
          <w:rFonts w:ascii="Arial" w:eastAsia="Arial Unicode MS" w:hAnsi="Arial" w:cs="Arial"/>
          <w:b/>
          <w:bCs/>
          <w:sz w:val="22"/>
          <w:szCs w:val="22"/>
        </w:rPr>
        <w:t>(b)</w:t>
      </w:r>
      <w:r w:rsidRPr="00696D4A">
        <w:rPr>
          <w:rFonts w:ascii="Arial" w:eastAsia="Arial Unicode MS" w:hAnsi="Arial" w:cs="Arial"/>
          <w:b/>
          <w:bCs/>
          <w:sz w:val="22"/>
          <w:szCs w:val="22"/>
        </w:rPr>
        <w:tab/>
      </w:r>
      <w:r w:rsidRPr="00696D4A">
        <w:rPr>
          <w:rFonts w:ascii="Arial" w:hAnsi="Arial" w:cs="Arial"/>
          <w:b/>
          <w:bCs/>
          <w:sz w:val="22"/>
          <w:szCs w:val="22"/>
        </w:rPr>
        <w:t>Post-employment benefits</w:t>
      </w:r>
    </w:p>
    <w:p w14:paraId="5C7E318A" w14:textId="77777777" w:rsidR="008B07E6" w:rsidRPr="00696D4A" w:rsidRDefault="008B07E6" w:rsidP="00005C3F">
      <w:pPr>
        <w:spacing w:before="120" w:after="120" w:line="380" w:lineRule="exact"/>
        <w:ind w:left="1080"/>
        <w:jc w:val="thaiDistribute"/>
        <w:outlineLvl w:val="0"/>
        <w:rPr>
          <w:rFonts w:ascii="Arial" w:hAnsi="Arial" w:cs="Arial"/>
          <w:b/>
          <w:bCs/>
          <w:i/>
          <w:iCs/>
          <w:sz w:val="22"/>
          <w:szCs w:val="22"/>
        </w:rPr>
      </w:pPr>
      <w:r w:rsidRPr="00696D4A">
        <w:rPr>
          <w:rFonts w:ascii="Arial" w:hAnsi="Arial" w:cs="Arial"/>
          <w:b/>
          <w:bCs/>
          <w:i/>
          <w:iCs/>
          <w:sz w:val="22"/>
          <w:szCs w:val="22"/>
        </w:rPr>
        <w:t>Defined contribution plans</w:t>
      </w:r>
    </w:p>
    <w:p w14:paraId="703F689A" w14:textId="77777777" w:rsidR="008B07E6" w:rsidRPr="00696D4A" w:rsidRDefault="008B07E6" w:rsidP="00005C3F">
      <w:pPr>
        <w:spacing w:before="120" w:after="120" w:line="380" w:lineRule="exact"/>
        <w:ind w:left="1080"/>
        <w:jc w:val="thaiDistribute"/>
        <w:rPr>
          <w:rFonts w:ascii="Arial" w:hAnsi="Arial" w:cs="Arial"/>
          <w:sz w:val="22"/>
          <w:szCs w:val="22"/>
        </w:rPr>
      </w:pPr>
      <w:r w:rsidRPr="00696D4A">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4B9CC43F" w14:textId="77777777" w:rsidR="008B07E6" w:rsidRPr="00696D4A" w:rsidRDefault="008B07E6" w:rsidP="00005C3F">
      <w:pPr>
        <w:spacing w:before="120" w:after="120" w:line="380" w:lineRule="exact"/>
        <w:ind w:left="1080"/>
        <w:jc w:val="thaiDistribute"/>
        <w:outlineLvl w:val="0"/>
        <w:rPr>
          <w:rFonts w:ascii="Arial" w:hAnsi="Arial" w:cs="Arial"/>
          <w:b/>
          <w:bCs/>
          <w:i/>
          <w:iCs/>
          <w:sz w:val="22"/>
          <w:szCs w:val="22"/>
        </w:rPr>
      </w:pPr>
      <w:r w:rsidRPr="00696D4A">
        <w:rPr>
          <w:rFonts w:ascii="Arial" w:hAnsi="Arial" w:cs="Arial"/>
          <w:b/>
          <w:bCs/>
          <w:i/>
          <w:iCs/>
          <w:sz w:val="22"/>
          <w:szCs w:val="22"/>
        </w:rPr>
        <w:t xml:space="preserve">Defined benefit plans </w:t>
      </w:r>
    </w:p>
    <w:p w14:paraId="582178BB" w14:textId="77777777" w:rsidR="008B07E6" w:rsidRPr="00696D4A" w:rsidRDefault="008B07E6" w:rsidP="00005C3F">
      <w:pPr>
        <w:spacing w:before="120" w:after="120" w:line="380" w:lineRule="exact"/>
        <w:ind w:left="1080"/>
        <w:jc w:val="thaiDistribute"/>
        <w:rPr>
          <w:rFonts w:ascii="Arial" w:hAnsi="Arial" w:cs="Arial"/>
          <w:sz w:val="22"/>
          <w:szCs w:val="22"/>
        </w:rPr>
      </w:pPr>
      <w:r w:rsidRPr="00696D4A">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696D4A">
        <w:rPr>
          <w:rFonts w:ascii="Arial" w:hAnsi="Arial" w:cs="Arial"/>
          <w:sz w:val="22"/>
          <w:szCs w:val="22"/>
          <w:cs/>
        </w:rPr>
        <w:t xml:space="preserve"> </w:t>
      </w:r>
    </w:p>
    <w:p w14:paraId="17218197" w14:textId="77777777" w:rsidR="008B07E6" w:rsidRPr="00696D4A" w:rsidRDefault="008B07E6" w:rsidP="00005C3F">
      <w:pPr>
        <w:spacing w:before="120" w:after="120" w:line="380" w:lineRule="exact"/>
        <w:ind w:left="1080"/>
        <w:jc w:val="thaiDistribute"/>
        <w:rPr>
          <w:rFonts w:ascii="Arial" w:hAnsi="Arial" w:cs="Arial"/>
          <w:sz w:val="22"/>
          <w:szCs w:val="22"/>
        </w:rPr>
      </w:pPr>
      <w:r w:rsidRPr="00696D4A">
        <w:rPr>
          <w:rFonts w:ascii="Arial" w:hAnsi="Arial" w:cs="Arial"/>
          <w:sz w:val="22"/>
          <w:szCs w:val="22"/>
        </w:rPr>
        <w:t>The obligation under the defined benefit plan is determined by an independent actuary based on actuarial techniques, using the projected unit credit method.</w:t>
      </w:r>
    </w:p>
    <w:p w14:paraId="7B7547A8" w14:textId="77777777" w:rsidR="008B07E6" w:rsidRPr="00696D4A" w:rsidRDefault="008B07E6" w:rsidP="00005C3F">
      <w:pPr>
        <w:spacing w:before="120" w:after="120" w:line="380" w:lineRule="exact"/>
        <w:ind w:left="1080"/>
        <w:jc w:val="thaiDistribute"/>
        <w:rPr>
          <w:rFonts w:ascii="Arial" w:hAnsi="Arial" w:cs="Arial"/>
          <w:sz w:val="22"/>
          <w:szCs w:val="22"/>
        </w:rPr>
      </w:pPr>
      <w:r w:rsidRPr="00696D4A">
        <w:rPr>
          <w:rFonts w:ascii="Arial" w:hAnsi="Arial" w:cs="Arial"/>
          <w:sz w:val="22"/>
          <w:szCs w:val="22"/>
        </w:rPr>
        <w:t>Actuarial gain and loss arising from defined benefit plans are recognised immediately in other comprehensive income.</w:t>
      </w:r>
    </w:p>
    <w:p w14:paraId="5D4AF503" w14:textId="4B9E7F6F" w:rsidR="008B07E6" w:rsidRPr="00696D4A" w:rsidRDefault="005E3B73" w:rsidP="00005C3F">
      <w:pPr>
        <w:tabs>
          <w:tab w:val="left" w:pos="567"/>
        </w:tabs>
        <w:spacing w:before="120" w:after="120" w:line="380" w:lineRule="exact"/>
        <w:ind w:left="851" w:hanging="851"/>
        <w:jc w:val="both"/>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11</w:t>
      </w:r>
      <w:r w:rsidR="008B07E6" w:rsidRPr="00696D4A">
        <w:rPr>
          <w:rFonts w:ascii="Arial" w:eastAsia="Arial Unicode MS" w:hAnsi="Arial" w:cs="Arial"/>
          <w:b/>
          <w:bCs/>
          <w:sz w:val="22"/>
          <w:szCs w:val="22"/>
        </w:rPr>
        <w:tab/>
        <w:t>Provisions</w:t>
      </w:r>
    </w:p>
    <w:p w14:paraId="1FA64D08" w14:textId="77777777" w:rsidR="008B07E6" w:rsidRPr="00696D4A" w:rsidRDefault="008B07E6" w:rsidP="00005C3F">
      <w:pPr>
        <w:spacing w:before="120" w:after="120" w:line="380" w:lineRule="exact"/>
        <w:ind w:left="567" w:hanging="567"/>
        <w:jc w:val="both"/>
        <w:rPr>
          <w:rFonts w:ascii="Arial" w:eastAsia="Arial Unicode MS" w:hAnsi="Arial" w:cs="Arial"/>
          <w:sz w:val="22"/>
          <w:szCs w:val="22"/>
        </w:rPr>
      </w:pPr>
      <w:r w:rsidRPr="00696D4A">
        <w:rPr>
          <w:rFonts w:ascii="Arial" w:eastAsia="Arial Unicode MS"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16357C0E" w14:textId="3F0362D4" w:rsidR="008B07E6" w:rsidRPr="00696D4A" w:rsidRDefault="005E3B73" w:rsidP="00005C3F">
      <w:pPr>
        <w:spacing w:before="120" w:after="120" w:line="380" w:lineRule="exact"/>
        <w:ind w:left="547" w:hanging="540"/>
        <w:jc w:val="both"/>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12</w:t>
      </w:r>
      <w:r w:rsidR="008B07E6" w:rsidRPr="00696D4A">
        <w:rPr>
          <w:rFonts w:ascii="Arial" w:eastAsia="Arial Unicode MS" w:hAnsi="Arial" w:cs="Arial"/>
          <w:b/>
          <w:bCs/>
          <w:sz w:val="22"/>
          <w:szCs w:val="22"/>
        </w:rPr>
        <w:tab/>
        <w:t>Foreign currencies</w:t>
      </w:r>
    </w:p>
    <w:p w14:paraId="1CE4EED1" w14:textId="77777777" w:rsidR="008B07E6" w:rsidRPr="00696D4A" w:rsidRDefault="008B07E6" w:rsidP="00005C3F">
      <w:pPr>
        <w:spacing w:before="120" w:after="120" w:line="380" w:lineRule="exact"/>
        <w:ind w:left="547" w:hanging="540"/>
        <w:jc w:val="both"/>
        <w:rPr>
          <w:rFonts w:ascii="Arial" w:eastAsia="Arial Unicode MS" w:hAnsi="Arial" w:cs="Arial"/>
          <w:sz w:val="22"/>
          <w:szCs w:val="22"/>
        </w:rPr>
      </w:pPr>
      <w:r w:rsidRPr="00696D4A">
        <w:rPr>
          <w:rFonts w:ascii="Arial" w:eastAsia="Arial Unicode MS" w:hAnsi="Arial" w:cs="Arial"/>
          <w:b/>
          <w:bCs/>
          <w:sz w:val="22"/>
          <w:szCs w:val="22"/>
        </w:rPr>
        <w:tab/>
      </w:r>
      <w:r w:rsidRPr="00696D4A">
        <w:rPr>
          <w:rFonts w:ascii="Arial" w:eastAsia="Arial Unicode MS" w:hAnsi="Arial" w:cs="Arial"/>
          <w:sz w:val="22"/>
          <w:szCs w:val="22"/>
        </w:rPr>
        <w:t>The financial statements are presented in Baht, which is also the Company’s functional currency.</w:t>
      </w:r>
    </w:p>
    <w:p w14:paraId="15AA9794" w14:textId="77777777" w:rsidR="008B07E6" w:rsidRPr="00696D4A" w:rsidRDefault="008B07E6" w:rsidP="00005C3F">
      <w:pPr>
        <w:spacing w:before="120" w:after="120" w:line="380" w:lineRule="exact"/>
        <w:ind w:left="547" w:hanging="540"/>
        <w:jc w:val="both"/>
        <w:rPr>
          <w:rFonts w:ascii="Arial" w:eastAsia="Arial Unicode MS" w:hAnsi="Arial" w:cs="Arial"/>
          <w:sz w:val="22"/>
          <w:szCs w:val="22"/>
        </w:rPr>
      </w:pPr>
      <w:r w:rsidRPr="00696D4A">
        <w:rPr>
          <w:rFonts w:ascii="Arial" w:eastAsia="Arial Unicode MS" w:hAnsi="Arial" w:cs="Arial"/>
          <w:sz w:val="22"/>
          <w:szCs w:val="22"/>
        </w:rPr>
        <w:tab/>
        <w:t xml:space="preserve">Transactions in foreign currencies are translated into Baht at the exchange rates ruling at the date of transaction. Monetary assets and liabilities denominated in foreign currencies are translated into Baht at the exchange rates ruling at the end of reporting period. </w:t>
      </w:r>
    </w:p>
    <w:p w14:paraId="4C85BF76" w14:textId="77777777" w:rsidR="008B07E6" w:rsidRPr="00696D4A" w:rsidRDefault="008B07E6" w:rsidP="00005C3F">
      <w:pPr>
        <w:spacing w:before="120" w:after="120" w:line="380" w:lineRule="exact"/>
        <w:ind w:left="547"/>
        <w:jc w:val="both"/>
        <w:rPr>
          <w:rFonts w:ascii="Arial" w:eastAsia="Arial Unicode MS" w:hAnsi="Arial" w:cs="Arial"/>
          <w:sz w:val="22"/>
          <w:szCs w:val="22"/>
        </w:rPr>
      </w:pPr>
      <w:r w:rsidRPr="00696D4A">
        <w:rPr>
          <w:rFonts w:ascii="Arial" w:eastAsia="Arial Unicode MS" w:hAnsi="Arial" w:cs="Arial"/>
          <w:sz w:val="22"/>
          <w:szCs w:val="22"/>
        </w:rPr>
        <w:t>Gain and loss on exchange are included in determining income.</w:t>
      </w:r>
    </w:p>
    <w:p w14:paraId="2494651E" w14:textId="77777777" w:rsidR="00005C3F" w:rsidRDefault="00005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0F02A2" w14:textId="53F97899" w:rsidR="008B07E6" w:rsidRPr="00696D4A" w:rsidRDefault="005E3B73" w:rsidP="00005C3F">
      <w:pPr>
        <w:spacing w:before="120" w:after="120" w:line="380" w:lineRule="exact"/>
        <w:ind w:left="567" w:hanging="567"/>
        <w:jc w:val="thaiDistribute"/>
        <w:rPr>
          <w:rFonts w:ascii="Arial" w:hAnsi="Arial" w:cs="Arial"/>
          <w:b/>
          <w:bCs/>
          <w:sz w:val="22"/>
          <w:szCs w:val="22"/>
        </w:rPr>
      </w:pPr>
      <w:r w:rsidRPr="00696D4A">
        <w:rPr>
          <w:rFonts w:ascii="Arial" w:hAnsi="Arial" w:cs="Arial"/>
          <w:b/>
          <w:bCs/>
          <w:sz w:val="22"/>
          <w:szCs w:val="22"/>
        </w:rPr>
        <w:lastRenderedPageBreak/>
        <w:t>5.</w:t>
      </w:r>
      <w:r w:rsidR="000A0018" w:rsidRPr="00696D4A">
        <w:rPr>
          <w:rFonts w:ascii="Arial" w:hAnsi="Arial" w:cs="Arial"/>
          <w:b/>
          <w:bCs/>
          <w:sz w:val="22"/>
          <w:szCs w:val="22"/>
        </w:rPr>
        <w:t>13</w:t>
      </w:r>
      <w:r w:rsidR="008B07E6" w:rsidRPr="00696D4A">
        <w:rPr>
          <w:rFonts w:ascii="Arial" w:hAnsi="Arial" w:cs="Arial"/>
          <w:b/>
          <w:bCs/>
          <w:sz w:val="22"/>
          <w:szCs w:val="22"/>
        </w:rPr>
        <w:tab/>
        <w:t>Income tax</w:t>
      </w:r>
    </w:p>
    <w:p w14:paraId="54E4E8DA" w14:textId="77777777" w:rsidR="008B07E6" w:rsidRPr="00696D4A" w:rsidRDefault="008B07E6" w:rsidP="00005C3F">
      <w:pPr>
        <w:spacing w:before="120" w:after="120" w:line="380" w:lineRule="exact"/>
        <w:ind w:left="567"/>
        <w:jc w:val="thaiDistribute"/>
        <w:rPr>
          <w:rFonts w:ascii="Arial" w:hAnsi="Arial" w:cs="Arial"/>
          <w:sz w:val="22"/>
          <w:szCs w:val="22"/>
        </w:rPr>
      </w:pPr>
      <w:r w:rsidRPr="00696D4A">
        <w:rPr>
          <w:rFonts w:ascii="Arial" w:hAnsi="Arial" w:cs="Arial"/>
          <w:sz w:val="22"/>
          <w:szCs w:val="22"/>
        </w:rPr>
        <w:t>Income tax expense represents the sum of corporate income tax currently payable and deferred tax.</w:t>
      </w:r>
    </w:p>
    <w:p w14:paraId="6CC5D187" w14:textId="77777777" w:rsidR="008B07E6" w:rsidRPr="00696D4A" w:rsidRDefault="008B07E6" w:rsidP="00005C3F">
      <w:pPr>
        <w:spacing w:before="120" w:after="120" w:line="380" w:lineRule="exact"/>
        <w:ind w:left="567"/>
        <w:jc w:val="thaiDistribute"/>
        <w:rPr>
          <w:rFonts w:ascii="Arial" w:hAnsi="Arial" w:cs="Arial"/>
          <w:b/>
          <w:bCs/>
          <w:sz w:val="22"/>
          <w:szCs w:val="22"/>
        </w:rPr>
      </w:pPr>
      <w:r w:rsidRPr="00696D4A">
        <w:rPr>
          <w:rFonts w:ascii="Arial" w:hAnsi="Arial" w:cs="Arial"/>
          <w:b/>
          <w:bCs/>
          <w:sz w:val="22"/>
          <w:szCs w:val="22"/>
        </w:rPr>
        <w:t>Current tax</w:t>
      </w:r>
    </w:p>
    <w:p w14:paraId="7C041C2E" w14:textId="77777777" w:rsidR="008B07E6" w:rsidRPr="00696D4A" w:rsidRDefault="008B07E6" w:rsidP="00005C3F">
      <w:pPr>
        <w:spacing w:before="120" w:after="120" w:line="380" w:lineRule="exact"/>
        <w:ind w:left="567"/>
        <w:jc w:val="thaiDistribute"/>
        <w:rPr>
          <w:rFonts w:ascii="Arial" w:hAnsi="Arial" w:cs="Arial"/>
          <w:sz w:val="22"/>
          <w:szCs w:val="22"/>
        </w:rPr>
      </w:pPr>
      <w:r w:rsidRPr="00696D4A">
        <w:rPr>
          <w:rFonts w:ascii="Arial" w:hAnsi="Arial" w:cs="Arial"/>
          <w:sz w:val="22"/>
          <w:szCs w:val="22"/>
        </w:rPr>
        <w:t xml:space="preserve">Current income tax is provided in the accounts at the amount expected to be paid to the taxation authorities, based on taxable profits determined in accordance with tax legislation. </w:t>
      </w:r>
    </w:p>
    <w:p w14:paraId="44B9FF88" w14:textId="77777777" w:rsidR="008B07E6" w:rsidRPr="00696D4A" w:rsidRDefault="008B07E6" w:rsidP="00005C3F">
      <w:pPr>
        <w:spacing w:before="120" w:after="120" w:line="380" w:lineRule="exact"/>
        <w:ind w:left="851" w:hanging="284"/>
        <w:jc w:val="thaiDistribute"/>
        <w:rPr>
          <w:rFonts w:ascii="Arial" w:hAnsi="Arial" w:cs="Arial"/>
          <w:b/>
          <w:bCs/>
          <w:sz w:val="22"/>
          <w:szCs w:val="22"/>
        </w:rPr>
      </w:pPr>
      <w:r w:rsidRPr="00696D4A">
        <w:rPr>
          <w:rFonts w:ascii="Arial" w:hAnsi="Arial" w:cs="Arial"/>
          <w:b/>
          <w:bCs/>
          <w:sz w:val="22"/>
          <w:szCs w:val="22"/>
        </w:rPr>
        <w:t>Deferred tax</w:t>
      </w:r>
    </w:p>
    <w:p w14:paraId="2E8CD0C2" w14:textId="77777777" w:rsidR="008B07E6" w:rsidRPr="00696D4A" w:rsidRDefault="008B07E6" w:rsidP="00005C3F">
      <w:pPr>
        <w:spacing w:before="120" w:after="120" w:line="380" w:lineRule="exact"/>
        <w:ind w:left="567"/>
        <w:jc w:val="thaiDistribute"/>
        <w:rPr>
          <w:rFonts w:ascii="Arial" w:hAnsi="Arial" w:cs="Arial"/>
          <w:sz w:val="22"/>
          <w:szCs w:val="22"/>
        </w:rPr>
      </w:pPr>
      <w:r w:rsidRPr="00696D4A">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6B317FD6" w14:textId="77777777" w:rsidR="008B07E6" w:rsidRPr="00696D4A" w:rsidRDefault="008B07E6" w:rsidP="00005C3F">
      <w:pPr>
        <w:spacing w:before="120" w:after="120" w:line="380" w:lineRule="exact"/>
        <w:ind w:left="567"/>
        <w:jc w:val="thaiDistribute"/>
        <w:rPr>
          <w:rFonts w:ascii="Arial" w:eastAsia="Calibri" w:hAnsi="Arial" w:cs="Arial"/>
          <w:sz w:val="22"/>
          <w:szCs w:val="22"/>
        </w:rPr>
      </w:pPr>
      <w:r w:rsidRPr="00696D4A">
        <w:rPr>
          <w:rFonts w:ascii="Arial" w:eastAsia="Calibri" w:hAnsi="Arial" w:cs="Arial"/>
          <w:sz w:val="22"/>
          <w:szCs w:val="22"/>
        </w:rPr>
        <w:t>The Company recognises deferred tax liabilities for all taxable temporary differences while it recognises deferred tax assets for all deductible temporary differences and tax lossed carried forward to the extent that it is probable that future taxable profit will be available against which such deductible temporary differences and tax losses carried forward can be utilised.</w:t>
      </w:r>
    </w:p>
    <w:p w14:paraId="65021B04" w14:textId="77777777" w:rsidR="008B07E6" w:rsidRPr="00696D4A" w:rsidRDefault="008B07E6" w:rsidP="00005C3F">
      <w:pPr>
        <w:spacing w:before="120" w:after="120" w:line="380" w:lineRule="exact"/>
        <w:ind w:left="567"/>
        <w:jc w:val="thaiDistribute"/>
        <w:rPr>
          <w:rFonts w:ascii="Arial" w:eastAsia="Calibri" w:hAnsi="Arial" w:cs="Arial"/>
          <w:sz w:val="22"/>
          <w:szCs w:val="22"/>
        </w:rPr>
      </w:pPr>
      <w:r w:rsidRPr="00696D4A">
        <w:rPr>
          <w:rFonts w:ascii="Arial" w:eastAsia="Calibri" w:hAnsi="Arial" w:cs="Arial"/>
          <w:sz w:val="22"/>
          <w:szCs w:val="22"/>
        </w:rPr>
        <w:t>At the end of each reporting period, the Company reviews and reduces the carrying amount of deferred tax assets to the extent that it is no longer probable that sufficient taxable profit will be available to allow all or part of the deferred tax asset to be utilised.</w:t>
      </w:r>
    </w:p>
    <w:p w14:paraId="1CD36669" w14:textId="77777777" w:rsidR="008B07E6" w:rsidRPr="00696D4A" w:rsidRDefault="008B07E6" w:rsidP="00005C3F">
      <w:pPr>
        <w:spacing w:before="120" w:after="120" w:line="380" w:lineRule="exact"/>
        <w:ind w:left="567"/>
        <w:jc w:val="both"/>
        <w:rPr>
          <w:rFonts w:ascii="Arial" w:eastAsia="Arial Unicode MS" w:hAnsi="Arial" w:cs="Arial"/>
          <w:b/>
          <w:bCs/>
          <w:sz w:val="22"/>
          <w:szCs w:val="22"/>
        </w:rPr>
      </w:pPr>
      <w:bookmarkStart w:id="9" w:name="IAS_12,_para.61"/>
      <w:r w:rsidRPr="00696D4A">
        <w:rPr>
          <w:rFonts w:ascii="Arial" w:eastAsia="Calibri" w:hAnsi="Arial" w:cs="Arial"/>
          <w:sz w:val="22"/>
          <w:szCs w:val="22"/>
        </w:rPr>
        <w:t>The Company records deferred tax directly to equity if the tax relates to items that are recor</w:t>
      </w:r>
      <w:r w:rsidRPr="00696D4A">
        <w:rPr>
          <w:rFonts w:ascii="Arial" w:hAnsi="Arial" w:cs="Arial"/>
          <w:sz w:val="22"/>
          <w:szCs w:val="22"/>
        </w:rPr>
        <w:t xml:space="preserve">ded directly to </w:t>
      </w:r>
      <w:r w:rsidRPr="00696D4A">
        <w:rPr>
          <w:rFonts w:ascii="Arial" w:eastAsia="Calibri" w:hAnsi="Arial" w:cs="Arial"/>
          <w:sz w:val="22"/>
          <w:szCs w:val="22"/>
        </w:rPr>
        <w:t>equity</w:t>
      </w:r>
      <w:bookmarkEnd w:id="9"/>
      <w:r w:rsidRPr="00696D4A">
        <w:rPr>
          <w:rFonts w:ascii="Arial" w:eastAsia="Calibri" w:hAnsi="Arial" w:cs="Arial"/>
          <w:sz w:val="22"/>
          <w:szCs w:val="22"/>
        </w:rPr>
        <w:t>.</w:t>
      </w:r>
    </w:p>
    <w:p w14:paraId="750C8A94" w14:textId="3F6D409F" w:rsidR="008B07E6" w:rsidRPr="00696D4A" w:rsidRDefault="005E3B73" w:rsidP="00005C3F">
      <w:pPr>
        <w:spacing w:before="120" w:after="120" w:line="380" w:lineRule="exact"/>
        <w:ind w:left="547" w:hanging="540"/>
        <w:jc w:val="both"/>
        <w:rPr>
          <w:rFonts w:ascii="Arial" w:eastAsia="Arial Unicode MS" w:hAnsi="Arial" w:cs="Arial"/>
          <w:b/>
          <w:bCs/>
          <w:sz w:val="22"/>
          <w:szCs w:val="22"/>
        </w:rPr>
      </w:pPr>
      <w:r w:rsidRPr="00696D4A">
        <w:rPr>
          <w:rFonts w:ascii="Arial" w:eastAsia="Arial Unicode MS" w:hAnsi="Arial" w:cs="Arial"/>
          <w:b/>
          <w:bCs/>
          <w:sz w:val="22"/>
          <w:szCs w:val="22"/>
        </w:rPr>
        <w:t>5.</w:t>
      </w:r>
      <w:r w:rsidR="000A0018" w:rsidRPr="00696D4A">
        <w:rPr>
          <w:rFonts w:ascii="Arial" w:eastAsia="Arial Unicode MS" w:hAnsi="Arial" w:cs="Arial"/>
          <w:b/>
          <w:bCs/>
          <w:sz w:val="22"/>
          <w:szCs w:val="22"/>
        </w:rPr>
        <w:t>14</w:t>
      </w:r>
      <w:r w:rsidR="008B07E6" w:rsidRPr="00696D4A">
        <w:rPr>
          <w:rFonts w:ascii="Arial" w:eastAsia="Arial Unicode MS" w:hAnsi="Arial" w:cs="Arial"/>
          <w:b/>
          <w:bCs/>
          <w:sz w:val="22"/>
          <w:szCs w:val="22"/>
          <w:cs/>
        </w:rPr>
        <w:tab/>
      </w:r>
      <w:r w:rsidR="008B07E6" w:rsidRPr="00696D4A">
        <w:rPr>
          <w:rFonts w:ascii="Arial" w:eastAsia="Arial Unicode MS" w:hAnsi="Arial" w:cs="Arial"/>
          <w:b/>
          <w:bCs/>
          <w:sz w:val="22"/>
          <w:szCs w:val="22"/>
        </w:rPr>
        <w:t xml:space="preserve">Related party transactions </w:t>
      </w:r>
    </w:p>
    <w:p w14:paraId="7D2D580F" w14:textId="77777777" w:rsidR="008B07E6" w:rsidRPr="00696D4A" w:rsidRDefault="008B07E6" w:rsidP="00005C3F">
      <w:pPr>
        <w:spacing w:before="120" w:after="120" w:line="380" w:lineRule="exact"/>
        <w:ind w:left="547" w:hanging="540"/>
        <w:jc w:val="both"/>
        <w:rPr>
          <w:rFonts w:ascii="Arial" w:eastAsia="Arial Unicode MS" w:hAnsi="Arial" w:cs="Arial"/>
          <w:sz w:val="22"/>
          <w:szCs w:val="22"/>
        </w:rPr>
      </w:pPr>
      <w:r w:rsidRPr="00696D4A">
        <w:rPr>
          <w:rFonts w:ascii="Arial" w:eastAsia="Arial Unicode MS" w:hAnsi="Arial" w:cs="Arial"/>
          <w:b/>
          <w:bCs/>
          <w:sz w:val="22"/>
          <w:szCs w:val="22"/>
        </w:rPr>
        <w:tab/>
      </w:r>
      <w:r w:rsidRPr="00696D4A">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14:paraId="4F9820DF" w14:textId="77777777" w:rsidR="008B07E6" w:rsidRPr="00696D4A" w:rsidRDefault="008B07E6" w:rsidP="00005C3F">
      <w:pPr>
        <w:spacing w:before="120" w:after="120" w:line="380" w:lineRule="exact"/>
        <w:ind w:left="547" w:hanging="7"/>
        <w:jc w:val="both"/>
        <w:rPr>
          <w:rFonts w:ascii="Arial" w:eastAsia="Arial Unicode MS" w:hAnsi="Arial" w:cs="Arial"/>
          <w:sz w:val="22"/>
          <w:szCs w:val="22"/>
        </w:rPr>
      </w:pPr>
      <w:r w:rsidRPr="00696D4A">
        <w:rPr>
          <w:rFonts w:ascii="Arial" w:eastAsia="Arial Unicode MS" w:hAnsi="Arial" w:cs="Arial"/>
          <w:sz w:val="22"/>
          <w:szCs w:val="22"/>
        </w:rPr>
        <w:t>They also include associated companies,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CDD4C21" w14:textId="77777777" w:rsidR="00005C3F" w:rsidRDefault="00005C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6CAB1C" w14:textId="2D631304" w:rsidR="008B07E6" w:rsidRPr="00696D4A" w:rsidRDefault="005E3B73" w:rsidP="00005C3F">
      <w:pPr>
        <w:tabs>
          <w:tab w:val="left" w:pos="567"/>
        </w:tabs>
        <w:spacing w:before="120" w:after="120" w:line="380" w:lineRule="exact"/>
        <w:ind w:left="851" w:hanging="851"/>
        <w:jc w:val="both"/>
        <w:rPr>
          <w:rFonts w:ascii="Arial" w:hAnsi="Arial" w:cs="Arial"/>
          <w:b/>
          <w:bCs/>
          <w:sz w:val="22"/>
          <w:szCs w:val="22"/>
        </w:rPr>
      </w:pPr>
      <w:r w:rsidRPr="00696D4A">
        <w:rPr>
          <w:rFonts w:ascii="Arial" w:hAnsi="Arial" w:cs="Arial"/>
          <w:b/>
          <w:bCs/>
          <w:sz w:val="22"/>
          <w:szCs w:val="22"/>
        </w:rPr>
        <w:lastRenderedPageBreak/>
        <w:t>5.</w:t>
      </w:r>
      <w:r w:rsidR="000A0018" w:rsidRPr="00696D4A">
        <w:rPr>
          <w:rFonts w:ascii="Arial" w:hAnsi="Arial" w:cs="Arial"/>
          <w:b/>
          <w:bCs/>
          <w:sz w:val="22"/>
          <w:szCs w:val="22"/>
        </w:rPr>
        <w:t>15</w:t>
      </w:r>
      <w:r w:rsidR="008B07E6" w:rsidRPr="00696D4A">
        <w:rPr>
          <w:rFonts w:ascii="Arial" w:hAnsi="Arial" w:cs="Arial"/>
          <w:b/>
          <w:bCs/>
          <w:sz w:val="22"/>
          <w:szCs w:val="22"/>
          <w:cs/>
        </w:rPr>
        <w:tab/>
      </w:r>
      <w:r w:rsidR="008B07E6" w:rsidRPr="00696D4A">
        <w:rPr>
          <w:rFonts w:ascii="Arial" w:hAnsi="Arial" w:cs="Arial"/>
          <w:b/>
          <w:bCs/>
          <w:sz w:val="22"/>
          <w:szCs w:val="22"/>
        </w:rPr>
        <w:t xml:space="preserve">Fair </w:t>
      </w:r>
      <w:r w:rsidR="008B07E6" w:rsidRPr="00696D4A">
        <w:rPr>
          <w:rFonts w:ascii="Arial" w:eastAsia="Arial Unicode MS" w:hAnsi="Arial" w:cs="Arial"/>
          <w:b/>
          <w:bCs/>
          <w:sz w:val="22"/>
          <w:szCs w:val="22"/>
        </w:rPr>
        <w:t>value</w:t>
      </w:r>
      <w:r w:rsidR="008B07E6" w:rsidRPr="00696D4A">
        <w:rPr>
          <w:rFonts w:ascii="Arial" w:hAnsi="Arial" w:cs="Arial"/>
          <w:b/>
          <w:bCs/>
          <w:sz w:val="22"/>
          <w:szCs w:val="22"/>
        </w:rPr>
        <w:t xml:space="preserve"> measurement</w:t>
      </w:r>
    </w:p>
    <w:p w14:paraId="05ECF61E" w14:textId="77777777" w:rsidR="008B07E6" w:rsidRPr="00696D4A" w:rsidRDefault="008B07E6" w:rsidP="00005C3F">
      <w:pPr>
        <w:spacing w:before="120" w:after="120" w:line="380" w:lineRule="exact"/>
        <w:ind w:left="567" w:hanging="567"/>
        <w:jc w:val="both"/>
        <w:rPr>
          <w:rFonts w:ascii="Arial" w:hAnsi="Arial" w:cs="Arial"/>
          <w:sz w:val="22"/>
          <w:szCs w:val="22"/>
        </w:rPr>
      </w:pPr>
      <w:r w:rsidRPr="00696D4A">
        <w:rPr>
          <w:rFonts w:ascii="Arial" w:hAnsi="Arial" w:cs="Arial"/>
          <w:b/>
          <w:bCs/>
          <w:sz w:val="22"/>
          <w:szCs w:val="22"/>
        </w:rPr>
        <w:tab/>
      </w:r>
      <w:r w:rsidRPr="00696D4A">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6EAA7F10" w14:textId="77777777" w:rsidR="008B07E6" w:rsidRPr="00696D4A" w:rsidRDefault="008B07E6" w:rsidP="00005C3F">
      <w:pPr>
        <w:spacing w:before="120" w:after="120" w:line="380" w:lineRule="exact"/>
        <w:ind w:left="567" w:hanging="567"/>
        <w:jc w:val="both"/>
        <w:rPr>
          <w:rFonts w:ascii="Arial" w:hAnsi="Arial" w:cs="Arial"/>
          <w:sz w:val="22"/>
          <w:szCs w:val="22"/>
        </w:rPr>
      </w:pPr>
      <w:r w:rsidRPr="00696D4A">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DD9826C" w14:textId="77777777" w:rsidR="008B07E6" w:rsidRPr="00696D4A" w:rsidRDefault="008B07E6" w:rsidP="00005C3F">
      <w:pPr>
        <w:tabs>
          <w:tab w:val="left" w:pos="1440"/>
        </w:tabs>
        <w:spacing w:before="120" w:after="120" w:line="380" w:lineRule="exact"/>
        <w:ind w:left="1710" w:hanging="1170"/>
        <w:jc w:val="thaiDistribute"/>
        <w:outlineLvl w:val="0"/>
        <w:rPr>
          <w:rFonts w:ascii="Arial" w:hAnsi="Arial" w:cs="Arial"/>
          <w:sz w:val="22"/>
          <w:szCs w:val="22"/>
        </w:rPr>
      </w:pPr>
      <w:r w:rsidRPr="00696D4A">
        <w:rPr>
          <w:rFonts w:ascii="Arial" w:hAnsi="Arial" w:cs="Arial"/>
          <w:sz w:val="22"/>
          <w:szCs w:val="22"/>
        </w:rPr>
        <w:t>Level</w:t>
      </w:r>
      <w:r w:rsidRPr="00696D4A">
        <w:rPr>
          <w:rFonts w:ascii="Arial" w:hAnsi="Arial" w:cs="Arial"/>
          <w:sz w:val="22"/>
          <w:szCs w:val="22"/>
          <w:cs/>
        </w:rPr>
        <w:t xml:space="preserve"> </w:t>
      </w:r>
      <w:r w:rsidRPr="00696D4A">
        <w:rPr>
          <w:rFonts w:ascii="Arial" w:hAnsi="Arial" w:cs="Arial"/>
          <w:sz w:val="22"/>
          <w:szCs w:val="22"/>
        </w:rPr>
        <w:t xml:space="preserve">1 - </w:t>
      </w:r>
      <w:r w:rsidRPr="00696D4A">
        <w:rPr>
          <w:rFonts w:ascii="Arial" w:hAnsi="Arial" w:cs="Arial"/>
          <w:sz w:val="22"/>
          <w:szCs w:val="22"/>
        </w:rPr>
        <w:tab/>
        <w:t xml:space="preserve">Use of quoted market prices in an observable active market for such assets or liabilities </w:t>
      </w:r>
    </w:p>
    <w:p w14:paraId="3C6D3B95" w14:textId="77777777" w:rsidR="008B07E6" w:rsidRPr="00696D4A" w:rsidRDefault="008B07E6" w:rsidP="00005C3F">
      <w:pPr>
        <w:tabs>
          <w:tab w:val="left" w:pos="1440"/>
        </w:tabs>
        <w:spacing w:before="120" w:after="120" w:line="380" w:lineRule="exact"/>
        <w:ind w:left="1710" w:hanging="1170"/>
        <w:jc w:val="thaiDistribute"/>
        <w:outlineLvl w:val="0"/>
        <w:rPr>
          <w:rFonts w:ascii="Arial" w:hAnsi="Arial" w:cs="Arial"/>
          <w:sz w:val="22"/>
          <w:szCs w:val="22"/>
        </w:rPr>
      </w:pPr>
      <w:r w:rsidRPr="00696D4A">
        <w:rPr>
          <w:rFonts w:ascii="Arial" w:hAnsi="Arial" w:cs="Arial"/>
          <w:sz w:val="22"/>
          <w:szCs w:val="22"/>
        </w:rPr>
        <w:t>Level</w:t>
      </w:r>
      <w:r w:rsidRPr="00696D4A">
        <w:rPr>
          <w:rFonts w:ascii="Arial" w:hAnsi="Arial" w:cs="Arial"/>
          <w:sz w:val="22"/>
          <w:szCs w:val="22"/>
          <w:cs/>
        </w:rPr>
        <w:t xml:space="preserve"> </w:t>
      </w:r>
      <w:r w:rsidRPr="00696D4A">
        <w:rPr>
          <w:rFonts w:ascii="Arial" w:hAnsi="Arial" w:cs="Arial"/>
          <w:sz w:val="22"/>
          <w:szCs w:val="22"/>
        </w:rPr>
        <w:t xml:space="preserve">2 - </w:t>
      </w:r>
      <w:r w:rsidRPr="00696D4A">
        <w:rPr>
          <w:rFonts w:ascii="Arial" w:hAnsi="Arial" w:cs="Arial"/>
          <w:sz w:val="22"/>
          <w:szCs w:val="22"/>
        </w:rPr>
        <w:tab/>
        <w:t>Use of other observable inputs for such assets or liabilities, whether directly or indirectly</w:t>
      </w:r>
    </w:p>
    <w:p w14:paraId="45938E82" w14:textId="77777777" w:rsidR="008B07E6" w:rsidRPr="00696D4A" w:rsidRDefault="008B07E6" w:rsidP="00005C3F">
      <w:pPr>
        <w:tabs>
          <w:tab w:val="left" w:pos="1440"/>
        </w:tabs>
        <w:spacing w:before="120" w:after="120" w:line="380" w:lineRule="exact"/>
        <w:ind w:left="1710" w:hanging="1170"/>
        <w:jc w:val="thaiDistribute"/>
        <w:outlineLvl w:val="0"/>
        <w:rPr>
          <w:rFonts w:ascii="Arial" w:hAnsi="Arial" w:cs="Arial"/>
          <w:sz w:val="22"/>
          <w:szCs w:val="22"/>
        </w:rPr>
      </w:pPr>
      <w:r w:rsidRPr="00696D4A">
        <w:rPr>
          <w:rFonts w:ascii="Arial" w:hAnsi="Arial" w:cs="Arial"/>
          <w:sz w:val="22"/>
          <w:szCs w:val="22"/>
        </w:rPr>
        <w:t>Level</w:t>
      </w:r>
      <w:r w:rsidRPr="00696D4A">
        <w:rPr>
          <w:rFonts w:ascii="Arial" w:hAnsi="Arial" w:cs="Arial"/>
          <w:sz w:val="22"/>
          <w:szCs w:val="22"/>
          <w:cs/>
        </w:rPr>
        <w:t xml:space="preserve"> </w:t>
      </w:r>
      <w:r w:rsidRPr="00696D4A">
        <w:rPr>
          <w:rFonts w:ascii="Arial" w:hAnsi="Arial" w:cs="Arial"/>
          <w:sz w:val="22"/>
          <w:szCs w:val="22"/>
        </w:rPr>
        <w:t xml:space="preserve">3 - </w:t>
      </w:r>
      <w:r w:rsidRPr="00696D4A">
        <w:rPr>
          <w:rFonts w:ascii="Arial" w:hAnsi="Arial" w:cs="Arial"/>
          <w:sz w:val="22"/>
          <w:szCs w:val="22"/>
        </w:rPr>
        <w:tab/>
        <w:t xml:space="preserve">Use of unobservable inputs such as estimates of future cash flows </w:t>
      </w:r>
    </w:p>
    <w:p w14:paraId="48CEE0BA" w14:textId="77777777" w:rsidR="008B07E6" w:rsidRPr="00696D4A" w:rsidRDefault="008B07E6" w:rsidP="00005C3F">
      <w:pPr>
        <w:spacing w:before="120" w:after="120" w:line="380" w:lineRule="exact"/>
        <w:ind w:left="567" w:hanging="567"/>
        <w:jc w:val="both"/>
        <w:rPr>
          <w:rFonts w:ascii="Arial" w:eastAsia="Arial Unicode MS" w:hAnsi="Arial" w:cs="Arial"/>
          <w:sz w:val="22"/>
          <w:szCs w:val="22"/>
        </w:rPr>
      </w:pPr>
      <w:r w:rsidRPr="00696D4A">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43900EB2" w14:textId="5E9BB32F" w:rsidR="008B07E6" w:rsidRPr="005C2688" w:rsidRDefault="008B07E6" w:rsidP="00005C3F">
      <w:pPr>
        <w:spacing w:before="120" w:after="120" w:line="380" w:lineRule="exact"/>
        <w:ind w:left="547" w:hanging="540"/>
        <w:jc w:val="both"/>
        <w:rPr>
          <w:rFonts w:ascii="Arial" w:eastAsia="Arial Unicode MS" w:hAnsi="Arial" w:cs="Arial"/>
          <w:b/>
          <w:sz w:val="22"/>
          <w:szCs w:val="22"/>
        </w:rPr>
      </w:pPr>
      <w:r w:rsidRPr="005C2688">
        <w:rPr>
          <w:rFonts w:ascii="Arial" w:eastAsia="Arial Unicode MS" w:hAnsi="Arial" w:cs="Arial"/>
          <w:b/>
          <w:sz w:val="22"/>
          <w:szCs w:val="22"/>
        </w:rPr>
        <w:t>6.</w:t>
      </w:r>
      <w:r w:rsidRPr="005C2688">
        <w:rPr>
          <w:rFonts w:ascii="Arial" w:eastAsia="Arial Unicode MS" w:hAnsi="Arial" w:cs="Arial"/>
          <w:b/>
          <w:sz w:val="22"/>
          <w:szCs w:val="22"/>
        </w:rPr>
        <w:tab/>
      </w:r>
      <w:r w:rsidR="005C2688" w:rsidRPr="005C2688">
        <w:rPr>
          <w:rFonts w:ascii="Arial" w:eastAsia="Arial Unicode MS" w:hAnsi="Arial" w:cs="Arial"/>
          <w:b/>
          <w:sz w:val="22"/>
          <w:szCs w:val="22"/>
        </w:rPr>
        <w:t>Use of Judgment, Estimates, and Significant Accounting Assumptions</w:t>
      </w:r>
    </w:p>
    <w:p w14:paraId="74D961EC" w14:textId="6134F060" w:rsidR="005C2688" w:rsidRPr="003458BF" w:rsidRDefault="005C2688" w:rsidP="005C2688">
      <w:pPr>
        <w:tabs>
          <w:tab w:val="left" w:pos="540"/>
          <w:tab w:val="left" w:pos="1440"/>
          <w:tab w:val="right" w:pos="7280"/>
          <w:tab w:val="right" w:pos="8540"/>
        </w:tabs>
        <w:spacing w:before="120" w:after="120" w:line="380" w:lineRule="exact"/>
        <w:ind w:left="547" w:right="-43" w:hanging="540"/>
        <w:jc w:val="thaiDistribute"/>
        <w:rPr>
          <w:rFonts w:ascii="Arial" w:eastAsia="Arial Unicode MS" w:hAnsi="Arial" w:cstheme="minorBidi"/>
          <w:bCs/>
          <w:sz w:val="22"/>
          <w:szCs w:val="22"/>
          <w:cs/>
        </w:rPr>
      </w:pPr>
      <w:r>
        <w:rPr>
          <w:rFonts w:ascii="Arial" w:eastAsia="Arial Unicode MS" w:hAnsi="Arial" w:cs="Arial"/>
          <w:bCs/>
          <w:sz w:val="22"/>
          <w:szCs w:val="22"/>
        </w:rPr>
        <w:tab/>
      </w:r>
      <w:r w:rsidRPr="005C2688">
        <w:rPr>
          <w:rFonts w:ascii="Arial" w:eastAsia="Arial Unicode MS" w:hAnsi="Arial" w:cs="Arial"/>
          <w:bCs/>
          <w:sz w:val="22"/>
          <w:szCs w:val="22"/>
        </w:rPr>
        <w:t>The preparation of financial statements in accordance with financial reporting standards, management is required to exercise judgment in making estimates and determining assumptions. The use of such judgment and estimates affects the amounts of revenue, expenses, assets, and liabilities presented in the financial statements and the information disclosed in the notes to the financial statements, including the disclosure of potential liabilities. These estimates are based on the knowledge and experience of management regarding facts and circumstances, as well as forecasts of future events. Actual results may differ from the estimated amounts.</w:t>
      </w:r>
    </w:p>
    <w:p w14:paraId="5E9BF474" w14:textId="2B8708D3" w:rsidR="00C014BB" w:rsidRPr="00696D4A" w:rsidRDefault="00C014BB" w:rsidP="00005C3F">
      <w:pPr>
        <w:tabs>
          <w:tab w:val="left" w:pos="540"/>
          <w:tab w:val="left" w:pos="1440"/>
          <w:tab w:val="right" w:pos="7280"/>
          <w:tab w:val="right" w:pos="8540"/>
        </w:tabs>
        <w:spacing w:before="120" w:after="120" w:line="380" w:lineRule="exact"/>
        <w:ind w:left="547" w:right="-43" w:hanging="540"/>
        <w:jc w:val="thaiDistribute"/>
        <w:rPr>
          <w:rFonts w:ascii="Arial" w:hAnsi="Arial" w:cs="Arial"/>
          <w:b/>
          <w:bCs/>
          <w:sz w:val="22"/>
          <w:szCs w:val="22"/>
        </w:rPr>
      </w:pPr>
      <w:r w:rsidRPr="00696D4A">
        <w:rPr>
          <w:rFonts w:ascii="Arial" w:hAnsi="Arial" w:cs="Arial"/>
          <w:b/>
          <w:bCs/>
          <w:sz w:val="22"/>
          <w:szCs w:val="22"/>
        </w:rPr>
        <w:t>6.1</w:t>
      </w:r>
      <w:r w:rsidRPr="00696D4A">
        <w:rPr>
          <w:rFonts w:ascii="Arial" w:hAnsi="Arial" w:cs="Arial"/>
          <w:b/>
          <w:bCs/>
          <w:sz w:val="22"/>
          <w:szCs w:val="22"/>
        </w:rPr>
        <w:tab/>
        <w:t xml:space="preserve">Insurance contracts </w:t>
      </w:r>
    </w:p>
    <w:p w14:paraId="590180E1" w14:textId="77777777" w:rsidR="000A0018" w:rsidRPr="00696D4A" w:rsidRDefault="000A0018" w:rsidP="00005C3F">
      <w:pPr>
        <w:spacing w:before="120" w:after="120" w:line="380" w:lineRule="exact"/>
        <w:ind w:left="547"/>
        <w:jc w:val="thaiDistribute"/>
        <w:rPr>
          <w:rFonts w:ascii="Arial" w:eastAsia="Arial Unicode MS" w:hAnsi="Arial" w:cs="Arial"/>
          <w:bCs/>
          <w:sz w:val="22"/>
          <w:szCs w:val="22"/>
        </w:rPr>
      </w:pPr>
      <w:r w:rsidRPr="00696D4A">
        <w:rPr>
          <w:rFonts w:ascii="Arial" w:eastAsia="Arial Unicode MS" w:hAnsi="Arial" w:cs="Arial"/>
          <w:bCs/>
          <w:sz w:val="22"/>
          <w:szCs w:val="22"/>
        </w:rPr>
        <w:t>The Company applies the Premium Allocation Approach (PAA) to measure liabilities for remaining coverage, which similar to the Company’s previous accounting treatment under TFRS 4. However, when measuring liabilities for incurred claims, the Company now discounts cash flows that are expected to occur more than one year after the date on which the claims are incurred and includes an explicit risk adjustment for non-financial risk.</w:t>
      </w:r>
    </w:p>
    <w:p w14:paraId="68E858F7" w14:textId="280F919C" w:rsidR="00C014BB" w:rsidRPr="00696D4A" w:rsidRDefault="00C014BB" w:rsidP="00005C3F">
      <w:pPr>
        <w:spacing w:before="120" w:after="120" w:line="380" w:lineRule="exact"/>
        <w:ind w:left="547" w:hanging="540"/>
        <w:jc w:val="thaiDistribute"/>
        <w:rPr>
          <w:rFonts w:ascii="Arial" w:hAnsi="Arial" w:cs="Arial"/>
          <w:b/>
          <w:bCs/>
          <w:sz w:val="22"/>
          <w:szCs w:val="22"/>
        </w:rPr>
      </w:pPr>
      <w:r w:rsidRPr="00696D4A">
        <w:rPr>
          <w:rFonts w:ascii="Arial" w:hAnsi="Arial" w:cs="Arial"/>
          <w:b/>
          <w:bCs/>
          <w:sz w:val="22"/>
          <w:szCs w:val="22"/>
        </w:rPr>
        <w:lastRenderedPageBreak/>
        <w:t>6.1.1</w:t>
      </w:r>
      <w:r w:rsidRPr="00696D4A">
        <w:rPr>
          <w:rFonts w:ascii="Arial" w:hAnsi="Arial" w:cs="Arial"/>
          <w:b/>
          <w:bCs/>
          <w:sz w:val="22"/>
          <w:szCs w:val="22"/>
        </w:rPr>
        <w:tab/>
        <w:t xml:space="preserve">Liability for remaining coverage </w:t>
      </w:r>
    </w:p>
    <w:p w14:paraId="34A9F7F6" w14:textId="77777777" w:rsidR="00C014BB" w:rsidRPr="00696D4A" w:rsidRDefault="00C014BB" w:rsidP="00005C3F">
      <w:pPr>
        <w:spacing w:before="120" w:after="120" w:line="380" w:lineRule="exact"/>
        <w:ind w:left="547"/>
        <w:jc w:val="thaiDistribute"/>
        <w:rPr>
          <w:rFonts w:ascii="Arial" w:hAnsi="Arial" w:cs="Arial"/>
          <w:b/>
          <w:bCs/>
          <w:sz w:val="22"/>
          <w:szCs w:val="22"/>
        </w:rPr>
      </w:pPr>
      <w:r w:rsidRPr="00696D4A">
        <w:rPr>
          <w:rFonts w:ascii="Arial" w:hAnsi="Arial" w:cs="Arial"/>
          <w:b/>
          <w:bCs/>
          <w:sz w:val="22"/>
          <w:szCs w:val="22"/>
        </w:rPr>
        <w:t xml:space="preserve">Loss component </w:t>
      </w:r>
    </w:p>
    <w:p w14:paraId="779A7859" w14:textId="6ED27749"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Under the </w:t>
      </w:r>
      <w:r w:rsidR="008C4451">
        <w:rPr>
          <w:rFonts w:ascii="Arial" w:hAnsi="Arial" w:cs="Arial"/>
          <w:sz w:val="22"/>
          <w:szCs w:val="22"/>
        </w:rPr>
        <w:t xml:space="preserve">use of the </w:t>
      </w:r>
      <w:r w:rsidRPr="00696D4A">
        <w:rPr>
          <w:rFonts w:ascii="Arial" w:hAnsi="Arial" w:cs="Arial"/>
          <w:sz w:val="22"/>
          <w:szCs w:val="22"/>
        </w:rPr>
        <w:t xml:space="preserve">Premium Allocation Approach (PAA), management </w:t>
      </w:r>
      <w:r w:rsidR="008C4451">
        <w:rPr>
          <w:rFonts w:ascii="Arial" w:hAnsi="Arial" w:cs="Arial"/>
          <w:sz w:val="22"/>
          <w:szCs w:val="22"/>
        </w:rPr>
        <w:t xml:space="preserve">must </w:t>
      </w:r>
      <w:r w:rsidRPr="00696D4A">
        <w:rPr>
          <w:rFonts w:ascii="Arial" w:hAnsi="Arial" w:cs="Arial"/>
          <w:sz w:val="22"/>
          <w:szCs w:val="22"/>
        </w:rPr>
        <w:t xml:space="preserve">exercise judgment in assessing which groups of insurance contracts may result in onerous contracts. This assessment is based on historical experience, current trends, and future expectations. If a group of contracts is identified as onerous, the </w:t>
      </w:r>
      <w:r w:rsidR="008C4451">
        <w:rPr>
          <w:rFonts w:ascii="Arial" w:hAnsi="Arial" w:cs="Arial"/>
          <w:sz w:val="22"/>
          <w:szCs w:val="22"/>
        </w:rPr>
        <w:t>C</w:t>
      </w:r>
      <w:r w:rsidRPr="00696D4A">
        <w:rPr>
          <w:rFonts w:ascii="Arial" w:hAnsi="Arial" w:cs="Arial"/>
          <w:sz w:val="22"/>
          <w:szCs w:val="22"/>
        </w:rPr>
        <w:t xml:space="preserve">ompany will recognize a loss component within the liability for remaining coverage. </w:t>
      </w:r>
      <w:r w:rsidR="008C4451">
        <w:rPr>
          <w:rFonts w:ascii="Arial" w:hAnsi="Arial" w:cs="Arial"/>
          <w:sz w:val="22"/>
          <w:szCs w:val="22"/>
        </w:rPr>
        <w:t>Additionally, t</w:t>
      </w:r>
      <w:r w:rsidRPr="00696D4A">
        <w:rPr>
          <w:rFonts w:ascii="Arial" w:hAnsi="Arial" w:cs="Arial"/>
          <w:sz w:val="22"/>
          <w:szCs w:val="22"/>
        </w:rPr>
        <w:t xml:space="preserve">he determination of the amount of this loss component </w:t>
      </w:r>
      <w:r w:rsidR="009C2B07">
        <w:rPr>
          <w:rFonts w:ascii="Arial" w:hAnsi="Arial" w:cs="Arial"/>
          <w:sz w:val="22"/>
          <w:szCs w:val="22"/>
        </w:rPr>
        <w:t xml:space="preserve">also </w:t>
      </w:r>
      <w:r w:rsidRPr="00696D4A">
        <w:rPr>
          <w:rFonts w:ascii="Arial" w:hAnsi="Arial" w:cs="Arial"/>
          <w:sz w:val="22"/>
          <w:szCs w:val="22"/>
        </w:rPr>
        <w:t>requires the use of</w:t>
      </w:r>
      <w:r w:rsidR="008C4451">
        <w:rPr>
          <w:rFonts w:ascii="Arial" w:hAnsi="Arial" w:cs="Arial"/>
          <w:sz w:val="22"/>
          <w:szCs w:val="22"/>
        </w:rPr>
        <w:t xml:space="preserve"> management’s</w:t>
      </w:r>
      <w:r w:rsidRPr="00696D4A">
        <w:rPr>
          <w:rFonts w:ascii="Arial" w:hAnsi="Arial" w:cs="Arial"/>
          <w:sz w:val="22"/>
          <w:szCs w:val="22"/>
        </w:rPr>
        <w:t xml:space="preserve"> judgment in estimating the fulfillment cash flows necessary to meet the obligations, including estimates of claims, related expenses, the timing and pattern of cash flows</w:t>
      </w:r>
      <w:r w:rsidR="008C4451">
        <w:rPr>
          <w:rFonts w:ascii="Arial" w:hAnsi="Arial" w:cs="Arial"/>
          <w:sz w:val="22"/>
          <w:szCs w:val="22"/>
        </w:rPr>
        <w:t xml:space="preserve"> as well</w:t>
      </w:r>
      <w:r w:rsidRPr="00696D4A">
        <w:rPr>
          <w:rFonts w:ascii="Arial" w:hAnsi="Arial" w:cs="Arial"/>
          <w:sz w:val="22"/>
          <w:szCs w:val="22"/>
        </w:rPr>
        <w:t>.</w:t>
      </w:r>
    </w:p>
    <w:p w14:paraId="7C07E251" w14:textId="40BE494B" w:rsidR="00C014BB" w:rsidRPr="00696D4A" w:rsidRDefault="00C014BB" w:rsidP="00005C3F">
      <w:pPr>
        <w:spacing w:before="120" w:after="120" w:line="380" w:lineRule="exact"/>
        <w:ind w:left="547" w:hanging="540"/>
        <w:jc w:val="thaiDistribute"/>
        <w:rPr>
          <w:rFonts w:ascii="Arial" w:hAnsi="Arial" w:cs="Arial"/>
          <w:b/>
          <w:bCs/>
          <w:sz w:val="22"/>
          <w:szCs w:val="22"/>
        </w:rPr>
      </w:pPr>
      <w:r w:rsidRPr="00696D4A">
        <w:rPr>
          <w:rFonts w:ascii="Arial" w:hAnsi="Arial" w:cs="Arial"/>
          <w:b/>
          <w:bCs/>
          <w:sz w:val="22"/>
          <w:szCs w:val="22"/>
        </w:rPr>
        <w:t>6.1.2</w:t>
      </w:r>
      <w:r w:rsidRPr="00696D4A">
        <w:rPr>
          <w:rFonts w:ascii="Arial" w:hAnsi="Arial" w:cs="Arial"/>
          <w:b/>
          <w:bCs/>
          <w:sz w:val="22"/>
          <w:szCs w:val="22"/>
        </w:rPr>
        <w:tab/>
        <w:t>Liability for incurred claims</w:t>
      </w:r>
    </w:p>
    <w:p w14:paraId="3EFF5903" w14:textId="7EA590A2" w:rsidR="000A0018" w:rsidRPr="00696D4A" w:rsidRDefault="000A0018"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The </w:t>
      </w:r>
      <w:r w:rsidR="008C4451">
        <w:rPr>
          <w:rFonts w:ascii="Arial" w:hAnsi="Arial" w:cs="Arial"/>
          <w:sz w:val="22"/>
          <w:szCs w:val="22"/>
        </w:rPr>
        <w:t>C</w:t>
      </w:r>
      <w:r w:rsidRPr="00696D4A">
        <w:rPr>
          <w:rFonts w:ascii="Arial" w:hAnsi="Arial" w:cs="Arial"/>
          <w:sz w:val="22"/>
          <w:szCs w:val="22"/>
        </w:rPr>
        <w:t xml:space="preserve">ompany estimates the ultimate cost of outstanding claims by using a range of standard actuarial claims projection techniques, such as Chain Ladder, Bornheutter-Ferguson methods and Expected Loss Ratio. The main assumption underlying these techniques is that a Company’s past claims development experience can be used to project future claims development and hence ultimate claims costs. </w:t>
      </w:r>
    </w:p>
    <w:p w14:paraId="34AE598C" w14:textId="5A797B2B" w:rsidR="005C2688" w:rsidRPr="005C2688" w:rsidRDefault="005C2688" w:rsidP="005C2688">
      <w:pPr>
        <w:spacing w:before="120" w:after="120" w:line="380" w:lineRule="exact"/>
        <w:ind w:left="547"/>
        <w:jc w:val="thaiDistribute"/>
        <w:rPr>
          <w:rFonts w:ascii="Arial" w:hAnsi="Arial" w:cs="Arial"/>
          <w:sz w:val="22"/>
          <w:szCs w:val="22"/>
        </w:rPr>
      </w:pPr>
      <w:r w:rsidRPr="005C2688">
        <w:rPr>
          <w:rFonts w:ascii="Arial" w:hAnsi="Arial" w:cs="Arial"/>
          <w:sz w:val="22"/>
          <w:szCs w:val="22"/>
        </w:rPr>
        <w:t>These actuarial methods will utilize the aforementioned assumptions to forecast the development of paid claims and incurred claims by analy</w:t>
      </w:r>
      <w:r w:rsidR="003458BF">
        <w:rPr>
          <w:rFonts w:ascii="Arial" w:hAnsi="Arial" w:cs="Browallia New"/>
          <w:sz w:val="22"/>
          <w:szCs w:val="28"/>
        </w:rPr>
        <w:t>s</w:t>
      </w:r>
      <w:r w:rsidRPr="005C2688">
        <w:rPr>
          <w:rFonts w:ascii="Arial" w:hAnsi="Arial" w:cs="Arial"/>
          <w:sz w:val="22"/>
          <w:szCs w:val="22"/>
        </w:rPr>
        <w:t>ing the historical development of claims on an annual basis. Additional analyses will be conducted based on the types of significant claims.</w:t>
      </w:r>
    </w:p>
    <w:p w14:paraId="1FAE29B3" w14:textId="77777777" w:rsidR="005C2688" w:rsidRPr="005C2688" w:rsidRDefault="005C2688" w:rsidP="005C2688">
      <w:pPr>
        <w:spacing w:before="120" w:after="120" w:line="380" w:lineRule="exact"/>
        <w:ind w:left="547"/>
        <w:jc w:val="thaiDistribute"/>
        <w:rPr>
          <w:rFonts w:ascii="Arial" w:hAnsi="Arial" w:cs="Arial"/>
          <w:sz w:val="22"/>
          <w:szCs w:val="22"/>
        </w:rPr>
      </w:pPr>
      <w:r w:rsidRPr="005C2688">
        <w:rPr>
          <w:rFonts w:ascii="Arial" w:hAnsi="Arial" w:cs="Arial"/>
          <w:sz w:val="22"/>
          <w:szCs w:val="22"/>
        </w:rPr>
        <w:t>The Company will consider large claims separately, estimating based on the damage values reported by loss adjusters or making separate estimates to reflect the future development of those claims.</w:t>
      </w:r>
    </w:p>
    <w:p w14:paraId="020F6234" w14:textId="32FD0491"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Additionally, the </w:t>
      </w:r>
      <w:r w:rsidR="00F42910">
        <w:rPr>
          <w:rFonts w:ascii="Arial" w:hAnsi="Arial" w:cs="Arial"/>
          <w:sz w:val="22"/>
          <w:szCs w:val="22"/>
        </w:rPr>
        <w:t>C</w:t>
      </w:r>
      <w:r w:rsidRPr="00696D4A">
        <w:rPr>
          <w:rFonts w:ascii="Arial" w:hAnsi="Arial" w:cs="Arial"/>
          <w:sz w:val="22"/>
          <w:szCs w:val="22"/>
        </w:rPr>
        <w:t xml:space="preserve">ompany used qualitative judgement to assess the extent to which past trends </w:t>
      </w:r>
      <w:r w:rsidR="00F42910">
        <w:rPr>
          <w:rFonts w:ascii="Arial" w:hAnsi="Arial" w:cs="Arial"/>
          <w:sz w:val="22"/>
          <w:szCs w:val="22"/>
        </w:rPr>
        <w:t>c</w:t>
      </w:r>
      <w:r w:rsidR="00C56873">
        <w:rPr>
          <w:rFonts w:ascii="Arial" w:hAnsi="Arial" w:cs="Arial"/>
          <w:sz w:val="22"/>
          <w:szCs w:val="22"/>
        </w:rPr>
        <w:t>a</w:t>
      </w:r>
      <w:r w:rsidR="00F42910">
        <w:rPr>
          <w:rFonts w:ascii="Arial" w:hAnsi="Arial" w:cs="Arial"/>
          <w:sz w:val="22"/>
          <w:szCs w:val="22"/>
        </w:rPr>
        <w:t>n be used to predict the</w:t>
      </w:r>
      <w:r w:rsidRPr="00696D4A">
        <w:rPr>
          <w:rFonts w:ascii="Arial" w:hAnsi="Arial" w:cs="Arial"/>
          <w:sz w:val="22"/>
          <w:szCs w:val="22"/>
        </w:rPr>
        <w:t xml:space="preserve"> future, (e.g., to reflect one-off occurrences, changes in external or market factors, as well as internal factors such as portfolio mix, policy features and claims handling procedures) in order to arrive at the estimated ultimate cost of claims that present the probability weighted expected value outcome from the range of possible outcomes, taking account of all the uncertainties involved.</w:t>
      </w:r>
    </w:p>
    <w:p w14:paraId="2337117A" w14:textId="77777777"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Other key circumstances affecting the reliability of assumptions include variation in interest rates and delays in settlement. </w:t>
      </w:r>
    </w:p>
    <w:p w14:paraId="683F6F2F" w14:textId="77777777" w:rsidR="00005C3F" w:rsidRPr="00005C3F" w:rsidRDefault="00005C3F">
      <w:pPr>
        <w:overflowPunct/>
        <w:autoSpaceDE/>
        <w:autoSpaceDN/>
        <w:adjustRightInd/>
        <w:textAlignment w:val="auto"/>
        <w:rPr>
          <w:rFonts w:ascii="Arial" w:hAnsi="Arial" w:cs="Arial"/>
          <w:sz w:val="22"/>
          <w:szCs w:val="22"/>
        </w:rPr>
      </w:pPr>
      <w:r w:rsidRPr="00005C3F">
        <w:rPr>
          <w:rFonts w:ascii="Arial" w:hAnsi="Arial" w:cs="Arial"/>
          <w:sz w:val="22"/>
          <w:szCs w:val="22"/>
        </w:rPr>
        <w:br w:type="page"/>
      </w:r>
    </w:p>
    <w:p w14:paraId="12A62BB9" w14:textId="049877FA" w:rsidR="00C014BB" w:rsidRPr="00696D4A" w:rsidRDefault="00C014BB" w:rsidP="00005C3F">
      <w:pPr>
        <w:tabs>
          <w:tab w:val="left" w:pos="540"/>
          <w:tab w:val="left" w:pos="993"/>
          <w:tab w:val="right" w:pos="7280"/>
          <w:tab w:val="right" w:pos="8540"/>
        </w:tabs>
        <w:spacing w:before="120" w:after="120" w:line="380" w:lineRule="exact"/>
        <w:ind w:left="547" w:right="-43"/>
        <w:jc w:val="thaiDistribute"/>
        <w:rPr>
          <w:rFonts w:ascii="Arial" w:hAnsi="Arial" w:cs="Arial"/>
          <w:sz w:val="22"/>
          <w:szCs w:val="22"/>
          <w:u w:val="single"/>
        </w:rPr>
      </w:pPr>
      <w:r w:rsidRPr="00696D4A">
        <w:rPr>
          <w:rFonts w:ascii="Arial" w:hAnsi="Arial" w:cs="Arial"/>
          <w:sz w:val="22"/>
          <w:szCs w:val="22"/>
          <w:u w:val="single"/>
        </w:rPr>
        <w:lastRenderedPageBreak/>
        <w:t xml:space="preserve">Discount rates </w:t>
      </w:r>
    </w:p>
    <w:p w14:paraId="0BE81DBE" w14:textId="1C4696B5" w:rsidR="00C014BB" w:rsidRPr="00696D4A" w:rsidRDefault="00C014BB" w:rsidP="00005C3F">
      <w:pPr>
        <w:tabs>
          <w:tab w:val="left" w:pos="540"/>
          <w:tab w:val="left" w:pos="993"/>
          <w:tab w:val="right" w:pos="7280"/>
          <w:tab w:val="right" w:pos="8540"/>
        </w:tabs>
        <w:spacing w:before="120" w:after="120" w:line="380" w:lineRule="exact"/>
        <w:ind w:left="547" w:right="-43"/>
        <w:jc w:val="thaiDistribute"/>
        <w:rPr>
          <w:rFonts w:ascii="Arial" w:hAnsi="Arial" w:cs="Arial"/>
          <w:sz w:val="22"/>
          <w:szCs w:val="22"/>
        </w:rPr>
      </w:pPr>
      <w:r w:rsidRPr="00696D4A">
        <w:rPr>
          <w:rFonts w:ascii="Arial" w:hAnsi="Arial" w:cs="Arial"/>
          <w:sz w:val="22"/>
          <w:szCs w:val="22"/>
        </w:rPr>
        <w:t>The discount rate used in the estimation of future cash flows is a rate that reflects the time value of money, the nature of the cash flows, and the liquidity characteristics of the insurance contract</w:t>
      </w:r>
      <w:r w:rsidR="00F42910">
        <w:rPr>
          <w:rFonts w:ascii="Arial" w:hAnsi="Arial" w:cs="Arial"/>
          <w:sz w:val="22"/>
          <w:szCs w:val="22"/>
        </w:rPr>
        <w:t>s</w:t>
      </w:r>
      <w:r w:rsidRPr="00696D4A">
        <w:rPr>
          <w:rFonts w:ascii="Arial" w:hAnsi="Arial" w:cs="Arial"/>
          <w:sz w:val="22"/>
          <w:szCs w:val="22"/>
        </w:rPr>
        <w:t>.</w:t>
      </w:r>
    </w:p>
    <w:p w14:paraId="62C9CB14" w14:textId="77777777" w:rsidR="00C014BB" w:rsidRPr="00696D4A" w:rsidRDefault="00C014BB" w:rsidP="00005C3F">
      <w:pPr>
        <w:tabs>
          <w:tab w:val="left" w:pos="540"/>
          <w:tab w:val="left" w:pos="993"/>
          <w:tab w:val="right" w:pos="7280"/>
          <w:tab w:val="right" w:pos="8540"/>
        </w:tabs>
        <w:spacing w:before="120" w:after="120" w:line="380" w:lineRule="exact"/>
        <w:ind w:left="547" w:right="-43"/>
        <w:jc w:val="thaiDistribute"/>
        <w:rPr>
          <w:rFonts w:ascii="Arial" w:hAnsi="Arial" w:cs="Arial"/>
          <w:sz w:val="22"/>
          <w:szCs w:val="22"/>
        </w:rPr>
      </w:pPr>
      <w:r w:rsidRPr="00696D4A">
        <w:rPr>
          <w:rFonts w:ascii="Arial" w:hAnsi="Arial" w:cs="Arial"/>
          <w:sz w:val="22"/>
          <w:szCs w:val="22"/>
        </w:rPr>
        <w:t>The Company adopted a bottom-up approach to derive the discount rates applied to its insurance contracts based on the risk-free rates with an illiquidity adjustment to reflect the illiquid nature of insurance contract liabilities.</w:t>
      </w:r>
    </w:p>
    <w:p w14:paraId="72809BEC" w14:textId="3EF2DF77" w:rsidR="00C014BB" w:rsidRPr="00696D4A" w:rsidRDefault="00C014BB" w:rsidP="00005C3F">
      <w:pPr>
        <w:tabs>
          <w:tab w:val="left" w:pos="540"/>
          <w:tab w:val="left" w:pos="993"/>
          <w:tab w:val="right" w:pos="7280"/>
          <w:tab w:val="right" w:pos="8540"/>
        </w:tabs>
        <w:spacing w:before="120" w:after="120" w:line="380" w:lineRule="exact"/>
        <w:ind w:left="547" w:right="-43"/>
        <w:jc w:val="thaiDistribute"/>
        <w:rPr>
          <w:rFonts w:ascii="Arial" w:hAnsi="Arial" w:cs="Arial"/>
          <w:sz w:val="22"/>
          <w:szCs w:val="22"/>
        </w:rPr>
      </w:pPr>
      <w:r w:rsidRPr="00696D4A">
        <w:rPr>
          <w:rFonts w:ascii="Arial" w:hAnsi="Arial" w:cs="Arial"/>
          <w:sz w:val="22"/>
          <w:szCs w:val="22"/>
        </w:rPr>
        <w:t>Risk free rates are determined by reference to observable market rates</w:t>
      </w:r>
      <w:r w:rsidRPr="00696D4A">
        <w:rPr>
          <w:rFonts w:ascii="Arial" w:hAnsi="Arial" w:cs="Arial"/>
          <w:sz w:val="22"/>
          <w:szCs w:val="22"/>
          <w:cs/>
        </w:rPr>
        <w:t xml:space="preserve"> </w:t>
      </w:r>
      <w:r w:rsidRPr="00696D4A">
        <w:rPr>
          <w:rFonts w:ascii="Arial" w:hAnsi="Arial" w:cs="Arial"/>
          <w:sz w:val="22"/>
          <w:szCs w:val="22"/>
        </w:rPr>
        <w:t>(Thai</w:t>
      </w:r>
      <w:r w:rsidR="00C56873">
        <w:rPr>
          <w:rFonts w:ascii="Arial" w:hAnsi="Arial" w:cs="Arial"/>
          <w:sz w:val="22"/>
          <w:szCs w:val="22"/>
        </w:rPr>
        <w:t xml:space="preserve"> </w:t>
      </w:r>
      <w:r w:rsidR="00F42910">
        <w:rPr>
          <w:rFonts w:ascii="Arial" w:hAnsi="Arial" w:cs="Arial"/>
          <w:sz w:val="22"/>
          <w:szCs w:val="22"/>
        </w:rPr>
        <w:t>B</w:t>
      </w:r>
      <w:r w:rsidR="00C56873">
        <w:rPr>
          <w:rFonts w:ascii="Arial" w:hAnsi="Arial" w:cs="Arial"/>
          <w:sz w:val="22"/>
          <w:szCs w:val="22"/>
        </w:rPr>
        <w:t>MA</w:t>
      </w:r>
      <w:r w:rsidRPr="00696D4A">
        <w:rPr>
          <w:rFonts w:ascii="Arial" w:hAnsi="Arial" w:cs="Arial"/>
          <w:sz w:val="22"/>
          <w:szCs w:val="22"/>
        </w:rPr>
        <w:t xml:space="preserve">). The </w:t>
      </w:r>
      <w:r w:rsidR="00F42910">
        <w:rPr>
          <w:rFonts w:ascii="Arial" w:hAnsi="Arial" w:cs="Arial"/>
          <w:sz w:val="22"/>
          <w:szCs w:val="22"/>
        </w:rPr>
        <w:t>C</w:t>
      </w:r>
      <w:r w:rsidRPr="00696D4A">
        <w:rPr>
          <w:rFonts w:ascii="Arial" w:hAnsi="Arial" w:cs="Arial"/>
          <w:sz w:val="22"/>
          <w:szCs w:val="22"/>
        </w:rPr>
        <w:t xml:space="preserve">ompany does not apply illiquidity adjustment, considering the nature of the coverage period and the duration of </w:t>
      </w:r>
      <w:r w:rsidR="00F42910">
        <w:rPr>
          <w:rFonts w:ascii="Arial" w:hAnsi="Arial" w:cs="Arial"/>
          <w:sz w:val="22"/>
          <w:szCs w:val="22"/>
        </w:rPr>
        <w:t>claim</w:t>
      </w:r>
      <w:r w:rsidRPr="00696D4A">
        <w:rPr>
          <w:rFonts w:ascii="Arial" w:hAnsi="Arial" w:cs="Arial"/>
          <w:sz w:val="22"/>
          <w:szCs w:val="22"/>
        </w:rPr>
        <w:t xml:space="preserve"> payments.</w:t>
      </w:r>
    </w:p>
    <w:p w14:paraId="4AEAAEE2" w14:textId="77777777" w:rsidR="00C014BB" w:rsidRPr="00696D4A" w:rsidRDefault="00C014BB" w:rsidP="00005C3F">
      <w:pPr>
        <w:spacing w:before="120" w:after="120" w:line="380" w:lineRule="exact"/>
        <w:ind w:left="547"/>
        <w:jc w:val="thaiDistribute"/>
        <w:rPr>
          <w:rFonts w:ascii="Arial" w:hAnsi="Arial" w:cs="Arial"/>
          <w:sz w:val="22"/>
          <w:szCs w:val="22"/>
          <w:u w:val="single"/>
        </w:rPr>
      </w:pPr>
      <w:r w:rsidRPr="00696D4A">
        <w:rPr>
          <w:rFonts w:ascii="Arial" w:hAnsi="Arial" w:cs="Arial"/>
          <w:sz w:val="22"/>
          <w:szCs w:val="22"/>
          <w:u w:val="single"/>
        </w:rPr>
        <w:t>Risk adjustment for non-financial risk</w:t>
      </w:r>
    </w:p>
    <w:p w14:paraId="53FD2657" w14:textId="54BE0400"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The risk adjustment for non-financial risk is the compensation that the Company requires </w:t>
      </w:r>
      <w:r w:rsidR="00F42910">
        <w:rPr>
          <w:rFonts w:ascii="Arial" w:hAnsi="Arial" w:cs="Arial"/>
          <w:sz w:val="22"/>
          <w:szCs w:val="22"/>
        </w:rPr>
        <w:t>to cover</w:t>
      </w:r>
      <w:r w:rsidRPr="00696D4A">
        <w:rPr>
          <w:rFonts w:ascii="Arial" w:hAnsi="Arial" w:cs="Arial"/>
          <w:sz w:val="22"/>
          <w:szCs w:val="22"/>
        </w:rPr>
        <w:t xml:space="preserve"> the uncertainty about the amount and timing of the cash flows </w:t>
      </w:r>
      <w:r w:rsidR="00F42910">
        <w:rPr>
          <w:rFonts w:ascii="Arial" w:hAnsi="Arial" w:cs="Arial"/>
          <w:sz w:val="22"/>
          <w:szCs w:val="22"/>
        </w:rPr>
        <w:t>arising from</w:t>
      </w:r>
      <w:r w:rsidRPr="00696D4A">
        <w:rPr>
          <w:rFonts w:ascii="Arial" w:hAnsi="Arial" w:cs="Arial"/>
          <w:sz w:val="22"/>
          <w:szCs w:val="22"/>
        </w:rPr>
        <w:t xml:space="preserve"> groups of insurance contracts</w:t>
      </w:r>
      <w:r w:rsidR="00F42910">
        <w:rPr>
          <w:rFonts w:ascii="Arial" w:hAnsi="Arial" w:cs="Arial"/>
          <w:sz w:val="22"/>
          <w:szCs w:val="22"/>
        </w:rPr>
        <w:t xml:space="preserve"> related to non-financial risk, as the Company must fulfill its contractual obligations.</w:t>
      </w:r>
      <w:r w:rsidRPr="00696D4A">
        <w:rPr>
          <w:rFonts w:ascii="Arial" w:hAnsi="Arial" w:cs="Arial"/>
          <w:sz w:val="22"/>
          <w:szCs w:val="22"/>
        </w:rPr>
        <w:t xml:space="preserve"> </w:t>
      </w:r>
    </w:p>
    <w:p w14:paraId="31B4AB74" w14:textId="77777777"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The Company adjusts present value of the future cash flows with the risk adjustment to reflects an amount that an insurer would rationally pay to remove the uncertainty that future cash flows will exceed the expected value amount.</w:t>
      </w:r>
    </w:p>
    <w:p w14:paraId="5048878A" w14:textId="77777777" w:rsidR="00605E1C" w:rsidRPr="00696D4A" w:rsidRDefault="00605E1C"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The Company determines the non-financial risk adjustment using a Confidence Level Approach, employing Provisions for Adverse Deviations (PADs) calculated from the distribution of non-financial risks and the correlation assumptions among these risks. The Company will adjust the best estimate with the provisions for adverse deviations, and this risk adjustment will be calculated on a portfolio basis.</w:t>
      </w:r>
    </w:p>
    <w:p w14:paraId="6BC1F220" w14:textId="77777777" w:rsidR="00C014BB" w:rsidRPr="00696D4A" w:rsidRDefault="00C014BB" w:rsidP="00005C3F">
      <w:pPr>
        <w:spacing w:before="120" w:after="120" w:line="380" w:lineRule="exact"/>
        <w:ind w:left="547"/>
        <w:jc w:val="thaiDistribute"/>
        <w:rPr>
          <w:rFonts w:ascii="Arial" w:hAnsi="Arial" w:cs="Arial"/>
          <w:sz w:val="22"/>
          <w:szCs w:val="22"/>
        </w:rPr>
      </w:pPr>
      <w:r w:rsidRPr="00696D4A">
        <w:rPr>
          <w:rFonts w:ascii="Arial" w:hAnsi="Arial" w:cs="Arial"/>
          <w:sz w:val="22"/>
          <w:szCs w:val="22"/>
        </w:rPr>
        <w:t>The Company establishes a confidence level for the probability distribution of the present value estimates of future cash flows from insurance contracts used in calculating the non-financial risk adjustment. This assessment is conducted at the corporate level, considering the value of risks at a confidence level exceeding the 75th percentile (target confidence level) above the estimated present value of future cash flows. Furthermore, the Company calculates the confidence level based on potential losses that may occur within one year.</w:t>
      </w:r>
    </w:p>
    <w:p w14:paraId="465B6955" w14:textId="77777777" w:rsidR="00005C3F" w:rsidRDefault="00005C3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4594FB5" w14:textId="3C49B21D" w:rsidR="008B07E6" w:rsidRPr="00696D4A" w:rsidRDefault="00256C41" w:rsidP="00C014B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rPr>
      </w:pPr>
      <w:r w:rsidRPr="00696D4A">
        <w:rPr>
          <w:rFonts w:ascii="Arial" w:eastAsia="Arial Unicode MS" w:hAnsi="Arial" w:cs="Arial"/>
          <w:b/>
          <w:bCs/>
          <w:sz w:val="22"/>
          <w:szCs w:val="22"/>
        </w:rPr>
        <w:lastRenderedPageBreak/>
        <w:t>6.</w:t>
      </w:r>
      <w:r w:rsidR="005C2688">
        <w:rPr>
          <w:rFonts w:ascii="Arial" w:eastAsia="Arial Unicode MS" w:hAnsi="Arial" w:cs="Arial"/>
          <w:b/>
          <w:bCs/>
          <w:sz w:val="22"/>
          <w:szCs w:val="22"/>
        </w:rPr>
        <w:t>2</w:t>
      </w:r>
      <w:r w:rsidR="008B07E6" w:rsidRPr="00696D4A">
        <w:rPr>
          <w:rFonts w:ascii="Arial" w:eastAsia="Arial Unicode MS" w:hAnsi="Arial" w:cs="Arial"/>
          <w:b/>
          <w:bCs/>
          <w:sz w:val="22"/>
          <w:szCs w:val="22"/>
        </w:rPr>
        <w:tab/>
        <w:t>Fair value of financial instruments</w:t>
      </w:r>
    </w:p>
    <w:p w14:paraId="71538135" w14:textId="77777777" w:rsidR="008B07E6" w:rsidRPr="00696D4A" w:rsidRDefault="008B07E6" w:rsidP="00C014BB">
      <w:pPr>
        <w:spacing w:before="120" w:after="120" w:line="380" w:lineRule="exact"/>
        <w:ind w:left="540"/>
        <w:jc w:val="thaiDistribute"/>
        <w:rPr>
          <w:rFonts w:ascii="Arial" w:eastAsia="Arial Unicode MS" w:hAnsi="Arial" w:cs="Arial"/>
          <w:bCs/>
          <w:sz w:val="22"/>
          <w:szCs w:val="22"/>
        </w:rPr>
      </w:pPr>
      <w:r w:rsidRPr="00696D4A">
        <w:rPr>
          <w:rFonts w:ascii="Arial" w:eastAsia="Arial Unicode MS" w:hAnsi="Arial" w:cs="Arial"/>
          <w:bCs/>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49482CB0" w14:textId="07BA1B52" w:rsidR="008B07E6" w:rsidRPr="00696D4A" w:rsidRDefault="00256C41" w:rsidP="00C014B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rPr>
      </w:pPr>
      <w:r w:rsidRPr="00696D4A">
        <w:rPr>
          <w:rFonts w:ascii="Arial" w:eastAsia="Arial Unicode MS" w:hAnsi="Arial" w:cs="Arial"/>
          <w:b/>
          <w:bCs/>
          <w:sz w:val="22"/>
          <w:szCs w:val="22"/>
        </w:rPr>
        <w:t>6.</w:t>
      </w:r>
      <w:r w:rsidR="005C2688">
        <w:rPr>
          <w:rFonts w:ascii="Arial" w:eastAsia="Arial Unicode MS" w:hAnsi="Arial" w:cs="Arial"/>
          <w:b/>
          <w:bCs/>
          <w:sz w:val="22"/>
          <w:szCs w:val="22"/>
        </w:rPr>
        <w:t>3</w:t>
      </w:r>
      <w:r w:rsidR="008B07E6" w:rsidRPr="00696D4A">
        <w:rPr>
          <w:rFonts w:ascii="Arial" w:eastAsia="Arial Unicode MS" w:hAnsi="Arial" w:cs="Arial"/>
          <w:b/>
          <w:bCs/>
          <w:sz w:val="22"/>
          <w:szCs w:val="22"/>
        </w:rPr>
        <w:tab/>
        <w:t>Allowances for expected credit loss of financial assets</w:t>
      </w:r>
    </w:p>
    <w:p w14:paraId="70E73E3E" w14:textId="77777777" w:rsidR="008B07E6" w:rsidRPr="00696D4A" w:rsidRDefault="008B07E6" w:rsidP="00C014BB">
      <w:pPr>
        <w:spacing w:before="120" w:after="120" w:line="380" w:lineRule="exact"/>
        <w:ind w:left="547" w:hanging="7"/>
        <w:jc w:val="thaiDistribute"/>
        <w:rPr>
          <w:rFonts w:ascii="Arial" w:hAnsi="Arial" w:cs="Arial"/>
          <w:sz w:val="22"/>
          <w:szCs w:val="22"/>
        </w:rPr>
      </w:pPr>
      <w:r w:rsidRPr="00696D4A">
        <w:rPr>
          <w:rFonts w:ascii="Arial" w:hAnsi="Arial" w:cs="Arial"/>
          <w:sz w:val="22"/>
          <w:szCs w:val="22"/>
        </w:rPr>
        <w:t>The management is required to use judgement in estimating allowance for expected credit loss of financial assets. The Company’s calculation of allowance for expected credit loss depends on the criteria used for assessment of a significant increase in credit risk, the debtors status</w:t>
      </w:r>
      <w:r w:rsidRPr="00696D4A">
        <w:rPr>
          <w:rFonts w:ascii="Arial" w:hAnsi="Arial" w:cs="Arial"/>
          <w:sz w:val="22"/>
          <w:szCs w:val="22"/>
          <w:cs/>
        </w:rPr>
        <w:t xml:space="preserve"> </w:t>
      </w:r>
      <w:r w:rsidRPr="00696D4A">
        <w:rPr>
          <w:rFonts w:ascii="Arial" w:hAnsi="Arial" w:cs="Arial"/>
          <w:sz w:val="22"/>
          <w:szCs w:val="22"/>
        </w:rPr>
        <w:t>analysis and the probability of debt collection. This estimation has various relevant factors; therefore, the actual results may differ from estimates</w:t>
      </w:r>
      <w:r w:rsidRPr="00696D4A">
        <w:rPr>
          <w:rFonts w:ascii="Arial" w:hAnsi="Arial" w:cs="Arial"/>
          <w:sz w:val="22"/>
          <w:szCs w:val="22"/>
          <w:cs/>
        </w:rPr>
        <w:t>.</w:t>
      </w:r>
    </w:p>
    <w:p w14:paraId="724BB659" w14:textId="46148F60" w:rsidR="008B07E6" w:rsidRPr="00696D4A" w:rsidRDefault="00256C41" w:rsidP="00C014BB">
      <w:pPr>
        <w:spacing w:before="120" w:after="120" w:line="380" w:lineRule="exact"/>
        <w:ind w:left="547" w:hanging="547"/>
        <w:jc w:val="both"/>
        <w:rPr>
          <w:rFonts w:ascii="Arial" w:eastAsia="Arial Unicode MS" w:hAnsi="Arial" w:cs="Arial"/>
          <w:b/>
          <w:sz w:val="22"/>
          <w:szCs w:val="22"/>
        </w:rPr>
      </w:pPr>
      <w:r w:rsidRPr="00696D4A">
        <w:rPr>
          <w:rFonts w:ascii="Arial" w:eastAsia="Arial Unicode MS" w:hAnsi="Arial" w:cs="Arial"/>
          <w:b/>
          <w:sz w:val="22"/>
          <w:szCs w:val="22"/>
        </w:rPr>
        <w:t>6.</w:t>
      </w:r>
      <w:r w:rsidR="005C2688">
        <w:rPr>
          <w:rFonts w:ascii="Arial" w:eastAsia="Arial Unicode MS" w:hAnsi="Arial" w:cs="Arial"/>
          <w:b/>
          <w:sz w:val="22"/>
          <w:szCs w:val="22"/>
        </w:rPr>
        <w:t>4</w:t>
      </w:r>
      <w:r w:rsidR="008B07E6" w:rsidRPr="00696D4A">
        <w:rPr>
          <w:rFonts w:ascii="Arial" w:eastAsia="Arial Unicode MS" w:hAnsi="Arial" w:cs="Arial"/>
          <w:b/>
          <w:sz w:val="22"/>
          <w:szCs w:val="22"/>
        </w:rPr>
        <w:tab/>
        <w:t>Land, buildings and equipment/ Depreciation</w:t>
      </w:r>
    </w:p>
    <w:p w14:paraId="5D9F6ED7" w14:textId="77777777" w:rsidR="008B07E6" w:rsidRPr="00696D4A" w:rsidRDefault="008B07E6" w:rsidP="00C014BB">
      <w:pPr>
        <w:spacing w:before="120" w:after="120" w:line="380" w:lineRule="exact"/>
        <w:ind w:left="547"/>
        <w:jc w:val="both"/>
        <w:rPr>
          <w:rFonts w:ascii="Arial" w:eastAsia="Arial Unicode MS" w:hAnsi="Arial" w:cs="Arial"/>
          <w:bCs/>
          <w:sz w:val="22"/>
          <w:szCs w:val="22"/>
        </w:rPr>
      </w:pPr>
      <w:r w:rsidRPr="00696D4A">
        <w:rPr>
          <w:rFonts w:ascii="Arial" w:eastAsia="Arial Unicode MS" w:hAnsi="Arial" w:cs="Arial"/>
          <w:bCs/>
          <w:sz w:val="22"/>
          <w:szCs w:val="22"/>
        </w:rPr>
        <w:t xml:space="preserve">In determining depreciation of buildings and equipment, the management is required to make estimates of the useful lives and residual values of the Company’s buildings and equipment and to review estimate useful lives and residual values when there are any changes. </w:t>
      </w:r>
    </w:p>
    <w:p w14:paraId="486C0758" w14:textId="77777777" w:rsidR="008B07E6" w:rsidRPr="00696D4A" w:rsidRDefault="008B07E6" w:rsidP="00C014BB">
      <w:pPr>
        <w:spacing w:before="120" w:after="120" w:line="380" w:lineRule="exact"/>
        <w:ind w:left="547"/>
        <w:jc w:val="both"/>
        <w:rPr>
          <w:rFonts w:ascii="Arial" w:eastAsia="Arial Unicode MS" w:hAnsi="Arial" w:cs="Arial"/>
          <w:bCs/>
          <w:sz w:val="22"/>
          <w:szCs w:val="22"/>
        </w:rPr>
      </w:pPr>
      <w:r w:rsidRPr="00696D4A">
        <w:rPr>
          <w:rFonts w:ascii="Arial" w:eastAsia="Arial Unicode MS" w:hAnsi="Arial" w:cs="Arial"/>
          <w:bCs/>
          <w:sz w:val="22"/>
          <w:szCs w:val="22"/>
        </w:rPr>
        <w:t>In addition, the management is required to review land, buildings and equipment for impairment on a periodical basis and record impairment loss when it is determined that their recoverable amount is lower than the carrying amount. This requires judgement regarding forecast of future revenues and expenses relating to the assets subject to the review.</w:t>
      </w:r>
    </w:p>
    <w:p w14:paraId="71246D2E" w14:textId="60F4B073" w:rsidR="008B07E6" w:rsidRPr="00696D4A" w:rsidRDefault="00256C41" w:rsidP="00C014BB">
      <w:pPr>
        <w:spacing w:before="120" w:after="120" w:line="380" w:lineRule="exact"/>
        <w:ind w:left="540" w:hanging="540"/>
        <w:jc w:val="both"/>
        <w:rPr>
          <w:rFonts w:ascii="Arial" w:eastAsia="Arial Unicode MS" w:hAnsi="Arial" w:cs="Arial"/>
          <w:b/>
          <w:sz w:val="22"/>
          <w:szCs w:val="22"/>
        </w:rPr>
      </w:pPr>
      <w:r w:rsidRPr="00696D4A">
        <w:rPr>
          <w:rFonts w:ascii="Arial" w:eastAsia="Arial Unicode MS" w:hAnsi="Arial" w:cs="Arial"/>
          <w:b/>
          <w:sz w:val="22"/>
          <w:szCs w:val="22"/>
        </w:rPr>
        <w:t>6.</w:t>
      </w:r>
      <w:r w:rsidR="005C2688">
        <w:rPr>
          <w:rFonts w:ascii="Arial" w:eastAsia="Arial Unicode MS" w:hAnsi="Arial" w:cs="Arial"/>
          <w:b/>
          <w:sz w:val="22"/>
          <w:szCs w:val="22"/>
        </w:rPr>
        <w:t>5</w:t>
      </w:r>
      <w:r w:rsidRPr="00696D4A">
        <w:rPr>
          <w:rFonts w:ascii="Arial" w:eastAsia="Arial Unicode MS" w:hAnsi="Arial" w:cs="Arial"/>
          <w:b/>
          <w:sz w:val="22"/>
          <w:szCs w:val="22"/>
        </w:rPr>
        <w:tab/>
      </w:r>
      <w:r w:rsidR="008B07E6" w:rsidRPr="00696D4A">
        <w:rPr>
          <w:rFonts w:ascii="Arial" w:eastAsia="Arial Unicode MS" w:hAnsi="Arial" w:cs="Arial"/>
          <w:b/>
          <w:sz w:val="22"/>
          <w:szCs w:val="22"/>
        </w:rPr>
        <w:t>Deferred tax assets</w:t>
      </w:r>
    </w:p>
    <w:p w14:paraId="1D7D741A" w14:textId="77777777" w:rsidR="008B07E6" w:rsidRPr="00696D4A" w:rsidRDefault="008B07E6" w:rsidP="00C014BB">
      <w:pPr>
        <w:tabs>
          <w:tab w:val="left" w:pos="1440"/>
        </w:tabs>
        <w:spacing w:before="120" w:after="120" w:line="380" w:lineRule="exact"/>
        <w:ind w:left="547"/>
        <w:jc w:val="thaiDistribute"/>
        <w:outlineLvl w:val="0"/>
        <w:rPr>
          <w:rFonts w:ascii="Arial" w:hAnsi="Arial" w:cs="Arial"/>
          <w:sz w:val="22"/>
          <w:szCs w:val="22"/>
        </w:rPr>
      </w:pPr>
      <w:r w:rsidRPr="00696D4A">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 </w:t>
      </w:r>
    </w:p>
    <w:p w14:paraId="1A0C7462" w14:textId="0227511C" w:rsidR="008B07E6" w:rsidRPr="00696D4A" w:rsidRDefault="00256C41" w:rsidP="00C014BB">
      <w:pPr>
        <w:tabs>
          <w:tab w:val="left" w:pos="1440"/>
        </w:tabs>
        <w:spacing w:before="120" w:after="120" w:line="380" w:lineRule="exact"/>
        <w:ind w:left="567" w:hanging="567"/>
        <w:outlineLvl w:val="0"/>
        <w:rPr>
          <w:rFonts w:ascii="Arial" w:hAnsi="Arial" w:cs="Arial"/>
          <w:b/>
          <w:bCs/>
          <w:sz w:val="22"/>
          <w:szCs w:val="22"/>
        </w:rPr>
      </w:pPr>
      <w:r w:rsidRPr="00696D4A">
        <w:rPr>
          <w:rFonts w:ascii="Arial" w:hAnsi="Arial" w:cs="Arial"/>
          <w:b/>
          <w:bCs/>
          <w:sz w:val="22"/>
          <w:szCs w:val="22"/>
        </w:rPr>
        <w:t>6.</w:t>
      </w:r>
      <w:r w:rsidR="005C2688">
        <w:rPr>
          <w:rFonts w:ascii="Arial" w:hAnsi="Arial" w:cs="Arial"/>
          <w:b/>
          <w:bCs/>
          <w:sz w:val="22"/>
          <w:szCs w:val="22"/>
        </w:rPr>
        <w:t>6</w:t>
      </w:r>
      <w:r w:rsidR="008B07E6" w:rsidRPr="00696D4A">
        <w:rPr>
          <w:rFonts w:ascii="Arial" w:hAnsi="Arial" w:cs="Arial"/>
          <w:b/>
          <w:bCs/>
          <w:sz w:val="22"/>
          <w:szCs w:val="22"/>
        </w:rPr>
        <w:tab/>
        <w:t>Post-employment benefits under defined benefit plans</w:t>
      </w:r>
      <w:r w:rsidR="008B07E6" w:rsidRPr="00696D4A">
        <w:rPr>
          <w:rFonts w:ascii="Arial" w:hAnsi="Arial" w:cs="Arial"/>
          <w:sz w:val="22"/>
          <w:szCs w:val="22"/>
        </w:rPr>
        <w:t xml:space="preserve"> </w:t>
      </w:r>
    </w:p>
    <w:p w14:paraId="6AD990F7" w14:textId="77777777" w:rsidR="008B07E6" w:rsidRPr="00696D4A" w:rsidRDefault="008B07E6" w:rsidP="00C014BB">
      <w:pPr>
        <w:spacing w:before="120" w:after="120" w:line="380" w:lineRule="exact"/>
        <w:ind w:left="567"/>
        <w:jc w:val="thaiDistribute"/>
        <w:rPr>
          <w:rFonts w:ascii="Arial" w:hAnsi="Arial" w:cs="Arial"/>
          <w:sz w:val="22"/>
          <w:szCs w:val="22"/>
        </w:rPr>
      </w:pPr>
      <w:r w:rsidRPr="00696D4A">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69F9153" w14:textId="77777777" w:rsidR="005C2688" w:rsidRDefault="005C26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9B4ADE" w14:textId="1016D2BF" w:rsidR="008B07E6" w:rsidRPr="00696D4A" w:rsidRDefault="00256C41" w:rsidP="00C014BB">
      <w:pPr>
        <w:tabs>
          <w:tab w:val="left" w:pos="1440"/>
        </w:tabs>
        <w:spacing w:before="120" w:after="120" w:line="380" w:lineRule="exact"/>
        <w:ind w:left="567" w:hanging="567"/>
        <w:outlineLvl w:val="0"/>
        <w:rPr>
          <w:rFonts w:ascii="Arial" w:hAnsi="Arial" w:cs="Arial"/>
          <w:b/>
          <w:bCs/>
          <w:sz w:val="22"/>
          <w:szCs w:val="22"/>
        </w:rPr>
      </w:pPr>
      <w:r w:rsidRPr="00696D4A">
        <w:rPr>
          <w:rFonts w:ascii="Arial" w:hAnsi="Arial" w:cs="Arial"/>
          <w:b/>
          <w:bCs/>
          <w:sz w:val="22"/>
          <w:szCs w:val="22"/>
        </w:rPr>
        <w:lastRenderedPageBreak/>
        <w:t>6.</w:t>
      </w:r>
      <w:r w:rsidR="005C2688">
        <w:rPr>
          <w:rFonts w:ascii="Arial" w:hAnsi="Arial" w:cs="Arial"/>
          <w:b/>
          <w:bCs/>
          <w:sz w:val="22"/>
          <w:szCs w:val="22"/>
        </w:rPr>
        <w:t>7</w:t>
      </w:r>
      <w:r w:rsidR="008B07E6" w:rsidRPr="00696D4A">
        <w:rPr>
          <w:rFonts w:ascii="Arial" w:hAnsi="Arial" w:cs="Arial"/>
          <w:b/>
          <w:bCs/>
          <w:sz w:val="22"/>
          <w:szCs w:val="22"/>
        </w:rPr>
        <w:tab/>
        <w:t>Determining the lease term and estimating the incremental borrowing rate of leases</w:t>
      </w:r>
    </w:p>
    <w:p w14:paraId="5B93F94B" w14:textId="77777777" w:rsidR="008B07E6" w:rsidRPr="00696D4A" w:rsidRDefault="008B07E6" w:rsidP="00C014BB">
      <w:pPr>
        <w:overflowPunct/>
        <w:spacing w:before="120" w:after="120" w:line="380" w:lineRule="exact"/>
        <w:ind w:left="547"/>
        <w:jc w:val="thaiDistribute"/>
        <w:textAlignment w:val="auto"/>
        <w:rPr>
          <w:rFonts w:ascii="Arial" w:hAnsi="Arial" w:cs="Arial"/>
          <w:sz w:val="22"/>
          <w:szCs w:val="22"/>
        </w:rPr>
      </w:pPr>
      <w:r w:rsidRPr="00696D4A">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6CF997F" w14:textId="77777777" w:rsidR="008B07E6" w:rsidRPr="00696D4A" w:rsidRDefault="008B07E6" w:rsidP="00C014BB">
      <w:pPr>
        <w:overflowPunct/>
        <w:spacing w:before="120" w:after="120" w:line="380" w:lineRule="exact"/>
        <w:ind w:left="540"/>
        <w:jc w:val="thaiDistribute"/>
        <w:textAlignment w:val="auto"/>
        <w:rPr>
          <w:rFonts w:ascii="Arial" w:hAnsi="Arial" w:cs="Arial"/>
          <w:sz w:val="22"/>
          <w:szCs w:val="22"/>
        </w:rPr>
      </w:pPr>
      <w:r w:rsidRPr="00696D4A">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5408283" w14:textId="337D2C3B" w:rsidR="008B07E6" w:rsidRPr="00696D4A" w:rsidRDefault="00256C41" w:rsidP="00C014BB">
      <w:pPr>
        <w:spacing w:before="120" w:after="120" w:line="380" w:lineRule="exact"/>
        <w:ind w:left="540" w:hanging="540"/>
        <w:jc w:val="both"/>
        <w:rPr>
          <w:rFonts w:ascii="Arial" w:hAnsi="Arial" w:cs="Arial"/>
          <w:spacing w:val="-2"/>
          <w:sz w:val="22"/>
          <w:szCs w:val="22"/>
        </w:rPr>
      </w:pPr>
      <w:r w:rsidRPr="00696D4A">
        <w:rPr>
          <w:rFonts w:ascii="Arial" w:hAnsi="Arial" w:cs="Arial"/>
          <w:b/>
          <w:bCs/>
          <w:spacing w:val="-2"/>
          <w:sz w:val="22"/>
          <w:szCs w:val="22"/>
        </w:rPr>
        <w:t>6.</w:t>
      </w:r>
      <w:r w:rsidR="005C2688">
        <w:rPr>
          <w:rFonts w:ascii="Arial" w:hAnsi="Arial" w:cs="Arial"/>
          <w:b/>
          <w:bCs/>
          <w:spacing w:val="-2"/>
          <w:sz w:val="22"/>
          <w:szCs w:val="22"/>
        </w:rPr>
        <w:t>8</w:t>
      </w:r>
      <w:r w:rsidR="008B07E6" w:rsidRPr="00696D4A">
        <w:rPr>
          <w:rFonts w:ascii="Arial" w:hAnsi="Arial" w:cs="Arial"/>
          <w:b/>
          <w:bCs/>
          <w:spacing w:val="-2"/>
          <w:sz w:val="22"/>
          <w:szCs w:val="22"/>
        </w:rPr>
        <w:tab/>
        <w:t>Allowance for impairment of non-financial assets</w:t>
      </w:r>
      <w:r w:rsidR="008B07E6" w:rsidRPr="00696D4A">
        <w:rPr>
          <w:rFonts w:ascii="Arial" w:hAnsi="Arial" w:cs="Arial"/>
          <w:b/>
          <w:bCs/>
          <w:spacing w:val="-2"/>
          <w:sz w:val="22"/>
          <w:szCs w:val="22"/>
          <w:cs/>
        </w:rPr>
        <w:t xml:space="preserve"> </w:t>
      </w:r>
    </w:p>
    <w:p w14:paraId="46DBD293" w14:textId="77777777" w:rsidR="008B07E6" w:rsidRPr="00696D4A" w:rsidRDefault="008B07E6" w:rsidP="00C014BB">
      <w:pPr>
        <w:spacing w:before="120" w:after="120" w:line="380" w:lineRule="exact"/>
        <w:ind w:left="540"/>
        <w:jc w:val="both"/>
        <w:rPr>
          <w:rFonts w:ascii="Arial" w:hAnsi="Arial" w:cs="Arial"/>
          <w:spacing w:val="-2"/>
          <w:sz w:val="22"/>
          <w:szCs w:val="22"/>
        </w:rPr>
      </w:pPr>
      <w:r w:rsidRPr="00696D4A">
        <w:rPr>
          <w:rFonts w:ascii="Arial" w:hAnsi="Arial" w:cs="Arial"/>
          <w:spacing w:val="-2"/>
          <w:sz w:val="22"/>
          <w:szCs w:val="22"/>
        </w:rPr>
        <w:t>In determining allowance for impairment of a non-financial assets, the management is required to exercise judgements regarding determination of the recoverable amount of the asset, both fair value less costs of disposal calculation and value in use calculation. The calculation is based on a discounted cash flow model which requires various assumptions such as the discount rate used for the model, the expected future cash-inflows and the growth rate used for extrapolation purposes. Change in assumptions could affect the value in use calculation.</w:t>
      </w:r>
    </w:p>
    <w:p w14:paraId="7A2A3C52" w14:textId="74043A02" w:rsidR="008B07E6" w:rsidRPr="00696D4A" w:rsidRDefault="00256C41" w:rsidP="00C014BB">
      <w:pPr>
        <w:spacing w:before="120" w:after="120" w:line="380" w:lineRule="exact"/>
        <w:ind w:left="540" w:hanging="540"/>
        <w:jc w:val="both"/>
        <w:rPr>
          <w:rFonts w:ascii="Arial" w:eastAsia="Arial Unicode MS" w:hAnsi="Arial" w:cs="Arial"/>
          <w:b/>
          <w:sz w:val="22"/>
          <w:szCs w:val="22"/>
        </w:rPr>
      </w:pPr>
      <w:r w:rsidRPr="00696D4A">
        <w:rPr>
          <w:rFonts w:ascii="Arial" w:eastAsia="Arial Unicode MS" w:hAnsi="Arial" w:cs="Arial"/>
          <w:b/>
          <w:sz w:val="22"/>
          <w:szCs w:val="22"/>
        </w:rPr>
        <w:t>6.</w:t>
      </w:r>
      <w:r w:rsidR="005C2688">
        <w:rPr>
          <w:rFonts w:ascii="Arial" w:eastAsia="Arial Unicode MS" w:hAnsi="Arial" w:cs="Arial"/>
          <w:b/>
          <w:sz w:val="22"/>
          <w:szCs w:val="22"/>
        </w:rPr>
        <w:t>9</w:t>
      </w:r>
      <w:r w:rsidR="008B07E6" w:rsidRPr="00696D4A">
        <w:rPr>
          <w:rFonts w:ascii="Arial" w:eastAsia="Arial Unicode MS" w:hAnsi="Arial" w:cs="Arial"/>
          <w:b/>
          <w:sz w:val="22"/>
          <w:szCs w:val="22"/>
        </w:rPr>
        <w:tab/>
        <w:t xml:space="preserve">Litigation </w:t>
      </w:r>
    </w:p>
    <w:p w14:paraId="41591DB6" w14:textId="77777777" w:rsidR="008B07E6" w:rsidRPr="00696D4A" w:rsidRDefault="008B07E6" w:rsidP="00C014BB">
      <w:pPr>
        <w:spacing w:before="120" w:after="120" w:line="380" w:lineRule="exact"/>
        <w:ind w:left="540"/>
        <w:jc w:val="both"/>
        <w:rPr>
          <w:rFonts w:ascii="Arial" w:eastAsia="Arial Unicode MS" w:hAnsi="Arial" w:cs="Arial"/>
          <w:bCs/>
          <w:sz w:val="22"/>
          <w:szCs w:val="22"/>
        </w:rPr>
      </w:pPr>
      <w:r w:rsidRPr="00696D4A">
        <w:rPr>
          <w:rFonts w:ascii="Arial" w:eastAsia="Arial Unicode MS" w:hAnsi="Arial" w:cs="Arial"/>
          <w:bCs/>
          <w:sz w:val="22"/>
          <w:szCs w:val="22"/>
        </w:rPr>
        <w:t>The Company has contingent liabilities as a result of litigation. The Company’s management has used judgement to assess of the results of the litigation and believes that loss incurred will not exceed the recorded amounts as at the end of reporting period.</w:t>
      </w:r>
    </w:p>
    <w:p w14:paraId="12D595C7" w14:textId="62823873" w:rsidR="008B07E6" w:rsidRPr="00696D4A" w:rsidRDefault="00256C41" w:rsidP="00C014BB">
      <w:pPr>
        <w:spacing w:before="120" w:after="120" w:line="380" w:lineRule="exact"/>
        <w:ind w:left="540" w:hanging="540"/>
        <w:jc w:val="both"/>
        <w:rPr>
          <w:rFonts w:ascii="Arial" w:eastAsia="Arial Unicode MS" w:hAnsi="Arial" w:cs="Arial"/>
          <w:b/>
          <w:sz w:val="22"/>
          <w:szCs w:val="22"/>
        </w:rPr>
      </w:pPr>
      <w:r w:rsidRPr="00696D4A">
        <w:rPr>
          <w:rFonts w:ascii="Arial" w:eastAsia="Arial Unicode MS" w:hAnsi="Arial" w:cs="Arial"/>
          <w:b/>
          <w:sz w:val="22"/>
          <w:szCs w:val="22"/>
        </w:rPr>
        <w:t>6.1</w:t>
      </w:r>
      <w:r w:rsidR="005C2688">
        <w:rPr>
          <w:rFonts w:ascii="Arial" w:eastAsia="Arial Unicode MS" w:hAnsi="Arial" w:cs="Arial"/>
          <w:b/>
          <w:sz w:val="22"/>
          <w:szCs w:val="22"/>
        </w:rPr>
        <w:t>0</w:t>
      </w:r>
      <w:r w:rsidRPr="00696D4A">
        <w:rPr>
          <w:rFonts w:ascii="Arial" w:eastAsia="Arial Unicode MS" w:hAnsi="Arial" w:cs="Arial"/>
          <w:b/>
          <w:sz w:val="22"/>
          <w:szCs w:val="22"/>
        </w:rPr>
        <w:tab/>
      </w:r>
      <w:r w:rsidR="008B07E6" w:rsidRPr="00696D4A">
        <w:rPr>
          <w:rFonts w:ascii="Arial" w:eastAsia="Arial Unicode MS" w:hAnsi="Arial" w:cs="Arial"/>
          <w:b/>
          <w:sz w:val="22"/>
          <w:szCs w:val="22"/>
        </w:rPr>
        <w:t>Recognition and derecognition of assets and liabilities</w:t>
      </w:r>
    </w:p>
    <w:p w14:paraId="26DFB1C9" w14:textId="77777777" w:rsidR="008B07E6" w:rsidRPr="00696D4A" w:rsidRDefault="008B07E6" w:rsidP="00C014BB">
      <w:pPr>
        <w:spacing w:before="120" w:after="120" w:line="380" w:lineRule="exact"/>
        <w:ind w:left="540"/>
        <w:jc w:val="both"/>
        <w:rPr>
          <w:rFonts w:ascii="Arial" w:eastAsia="Arial Unicode MS" w:hAnsi="Arial" w:cs="Arial"/>
          <w:bCs/>
          <w:sz w:val="22"/>
          <w:szCs w:val="22"/>
        </w:rPr>
      </w:pPr>
      <w:r w:rsidRPr="00696D4A">
        <w:rPr>
          <w:rFonts w:ascii="Arial" w:eastAsia="Arial Unicode MS" w:hAnsi="Arial" w:cs="Arial"/>
          <w:bCs/>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3E7DEBEC" w14:textId="77777777" w:rsidR="00C014BB" w:rsidRPr="00696D4A" w:rsidRDefault="00C014BB">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EDE46FA" w14:textId="767D42F0" w:rsidR="00543261" w:rsidRPr="00696D4A" w:rsidRDefault="008B07E6" w:rsidP="00C014BB">
      <w:pPr>
        <w:pStyle w:val="Heading1"/>
        <w:tabs>
          <w:tab w:val="left" w:pos="540"/>
        </w:tabs>
        <w:spacing w:before="120" w:after="120"/>
        <w:ind w:left="547" w:right="0" w:hanging="547"/>
        <w:jc w:val="thaiDistribute"/>
        <w:rPr>
          <w:rFonts w:ascii="Arial" w:hAnsi="Arial" w:cs="Arial"/>
          <w:b/>
          <w:bCs/>
          <w:sz w:val="22"/>
          <w:szCs w:val="22"/>
          <w:u w:val="none"/>
        </w:rPr>
      </w:pPr>
      <w:r w:rsidRPr="00696D4A">
        <w:rPr>
          <w:rFonts w:ascii="Arial" w:hAnsi="Arial" w:cs="Arial"/>
          <w:b/>
          <w:bCs/>
          <w:sz w:val="22"/>
          <w:szCs w:val="22"/>
          <w:u w:val="none"/>
        </w:rPr>
        <w:lastRenderedPageBreak/>
        <w:t>7</w:t>
      </w:r>
      <w:r w:rsidR="00543261" w:rsidRPr="00696D4A">
        <w:rPr>
          <w:rFonts w:ascii="Arial" w:hAnsi="Arial" w:cs="Arial"/>
          <w:b/>
          <w:bCs/>
          <w:sz w:val="22"/>
          <w:szCs w:val="22"/>
          <w:u w:val="none"/>
        </w:rPr>
        <w:t>.</w:t>
      </w:r>
      <w:r w:rsidR="00F94375" w:rsidRPr="00696D4A">
        <w:rPr>
          <w:rFonts w:ascii="Arial" w:hAnsi="Arial" w:cs="Arial"/>
          <w:b/>
          <w:bCs/>
          <w:sz w:val="22"/>
          <w:szCs w:val="22"/>
          <w:u w:val="none"/>
        </w:rPr>
        <w:tab/>
      </w:r>
      <w:r w:rsidR="00543261" w:rsidRPr="00696D4A">
        <w:rPr>
          <w:rFonts w:ascii="Arial" w:hAnsi="Arial" w:cs="Arial"/>
          <w:b/>
          <w:bCs/>
          <w:sz w:val="22"/>
          <w:szCs w:val="22"/>
          <w:u w:val="none"/>
        </w:rPr>
        <w:t>Composition of the statement of financial position</w:t>
      </w:r>
      <w:r w:rsidR="005C7C61" w:rsidRPr="00696D4A">
        <w:rPr>
          <w:rFonts w:ascii="Arial" w:hAnsi="Arial" w:cs="Arial"/>
          <w:b/>
          <w:bCs/>
          <w:sz w:val="22"/>
          <w:szCs w:val="22"/>
          <w:u w:val="none"/>
        </w:rPr>
        <w:t xml:space="preserve"> related to insurance contracts</w:t>
      </w:r>
    </w:p>
    <w:p w14:paraId="7055AD93" w14:textId="702ECE02" w:rsidR="00543261" w:rsidRPr="00696D4A" w:rsidRDefault="00543261" w:rsidP="00C014BB">
      <w:pPr>
        <w:tabs>
          <w:tab w:val="left" w:pos="720"/>
          <w:tab w:val="left" w:pos="1440"/>
          <w:tab w:val="left" w:pos="2880"/>
        </w:tabs>
        <w:spacing w:before="120" w:after="120" w:line="380" w:lineRule="exact"/>
        <w:ind w:left="533"/>
        <w:jc w:val="thaiDistribute"/>
        <w:rPr>
          <w:rFonts w:ascii="Arial" w:hAnsi="Arial" w:cs="Arial"/>
          <w:sz w:val="22"/>
          <w:szCs w:val="22"/>
        </w:rPr>
      </w:pPr>
      <w:r w:rsidRPr="00696D4A">
        <w:rPr>
          <w:rFonts w:ascii="Arial" w:hAnsi="Arial" w:cs="Arial"/>
          <w:sz w:val="22"/>
          <w:szCs w:val="22"/>
        </w:rPr>
        <w:t xml:space="preserve">An analysis of the amounts presented </w:t>
      </w:r>
      <w:r w:rsidR="005C7C61" w:rsidRPr="00696D4A">
        <w:rPr>
          <w:rFonts w:ascii="Arial" w:hAnsi="Arial" w:cs="Arial"/>
          <w:sz w:val="22"/>
          <w:szCs w:val="22"/>
        </w:rPr>
        <w:t>i</w:t>
      </w:r>
      <w:r w:rsidRPr="00696D4A">
        <w:rPr>
          <w:rFonts w:ascii="Arial" w:hAnsi="Arial" w:cs="Arial"/>
          <w:sz w:val="22"/>
          <w:szCs w:val="22"/>
        </w:rPr>
        <w:t xml:space="preserve">n the statement of financial position </w:t>
      </w:r>
      <w:r w:rsidR="005C7C61" w:rsidRPr="00696D4A">
        <w:rPr>
          <w:rFonts w:ascii="Arial" w:hAnsi="Arial" w:cs="Arial"/>
          <w:sz w:val="22"/>
          <w:szCs w:val="22"/>
        </w:rPr>
        <w:t>relating to</w:t>
      </w:r>
      <w:r w:rsidRPr="00696D4A">
        <w:rPr>
          <w:rFonts w:ascii="Arial" w:hAnsi="Arial" w:cs="Arial"/>
          <w:sz w:val="22"/>
          <w:szCs w:val="22"/>
        </w:rPr>
        <w:t xml:space="preserve"> insurance contracts is </w:t>
      </w:r>
      <w:r w:rsidR="005C7C61" w:rsidRPr="00696D4A">
        <w:rPr>
          <w:rFonts w:ascii="Arial" w:hAnsi="Arial" w:cs="Arial"/>
          <w:sz w:val="22"/>
          <w:szCs w:val="22"/>
        </w:rPr>
        <w:t>presented</w:t>
      </w:r>
      <w:r w:rsidRPr="00696D4A">
        <w:rPr>
          <w:rFonts w:ascii="Arial" w:hAnsi="Arial" w:cs="Arial"/>
          <w:sz w:val="22"/>
          <w:szCs w:val="22"/>
        </w:rPr>
        <w:t xml:space="preserve"> in the table below.</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F0440B" w:rsidRPr="00696D4A" w14:paraId="51745219" w14:textId="77777777" w:rsidTr="00C9299F">
        <w:trPr>
          <w:trHeight w:val="162"/>
        </w:trPr>
        <w:tc>
          <w:tcPr>
            <w:tcW w:w="2425" w:type="pct"/>
            <w:vAlign w:val="bottom"/>
          </w:tcPr>
          <w:p w14:paraId="47738BD9" w14:textId="77777777" w:rsidR="00543261" w:rsidRPr="00696D4A" w:rsidRDefault="00543261" w:rsidP="000669A8">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696D4A" w:rsidRDefault="00543261" w:rsidP="000669A8">
            <w:pPr>
              <w:overflowPunct/>
              <w:autoSpaceDE/>
              <w:autoSpaceDN/>
              <w:adjustRightInd/>
              <w:spacing w:line="360" w:lineRule="exact"/>
              <w:ind w:left="254" w:right="-25" w:hanging="254"/>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381D70EF" w14:textId="77777777" w:rsidTr="00C9299F">
        <w:trPr>
          <w:trHeight w:val="94"/>
        </w:trPr>
        <w:tc>
          <w:tcPr>
            <w:tcW w:w="2425" w:type="pct"/>
          </w:tcPr>
          <w:p w14:paraId="7BB7EFE4" w14:textId="77777777" w:rsidR="0026414F" w:rsidRPr="00696D4A" w:rsidRDefault="0026414F" w:rsidP="000669A8">
            <w:pPr>
              <w:spacing w:line="360" w:lineRule="exact"/>
              <w:ind w:left="254" w:hanging="254"/>
              <w:rPr>
                <w:rFonts w:ascii="Arial" w:hAnsi="Arial" w:cs="Arial"/>
                <w:sz w:val="18"/>
                <w:szCs w:val="18"/>
              </w:rPr>
            </w:pPr>
          </w:p>
        </w:tc>
        <w:tc>
          <w:tcPr>
            <w:tcW w:w="2575" w:type="pct"/>
            <w:gridSpan w:val="3"/>
          </w:tcPr>
          <w:p w14:paraId="5A7AE7DA" w14:textId="12869D5A" w:rsidR="0026414F" w:rsidRPr="00696D4A" w:rsidRDefault="005A5FF8"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31 December</w:t>
            </w:r>
            <w:r w:rsidRPr="00696D4A">
              <w:rPr>
                <w:rFonts w:ascii="Arial" w:hAnsi="Arial" w:cs="Arial"/>
                <w:sz w:val="18"/>
                <w:szCs w:val="18"/>
                <w:cs/>
              </w:rPr>
              <w:t xml:space="preserve"> </w:t>
            </w:r>
            <w:r w:rsidR="0026414F" w:rsidRPr="00696D4A">
              <w:rPr>
                <w:rFonts w:ascii="Arial" w:hAnsi="Arial" w:cs="Arial"/>
                <w:sz w:val="18"/>
                <w:szCs w:val="18"/>
              </w:rPr>
              <w:t>2025</w:t>
            </w:r>
          </w:p>
        </w:tc>
      </w:tr>
      <w:tr w:rsidR="00F0440B" w:rsidRPr="00696D4A" w14:paraId="34623192" w14:textId="77777777" w:rsidTr="00F94375">
        <w:trPr>
          <w:trHeight w:val="111"/>
        </w:trPr>
        <w:tc>
          <w:tcPr>
            <w:tcW w:w="2425" w:type="pct"/>
            <w:hideMark/>
          </w:tcPr>
          <w:p w14:paraId="62B2205D" w14:textId="77777777" w:rsidR="0026414F" w:rsidRPr="00696D4A" w:rsidRDefault="0026414F" w:rsidP="000669A8">
            <w:pPr>
              <w:spacing w:line="360" w:lineRule="exact"/>
              <w:ind w:left="254" w:hanging="254"/>
              <w:rPr>
                <w:rFonts w:ascii="Arial" w:hAnsi="Arial" w:cs="Arial"/>
                <w:sz w:val="18"/>
                <w:szCs w:val="18"/>
              </w:rPr>
            </w:pPr>
          </w:p>
        </w:tc>
        <w:tc>
          <w:tcPr>
            <w:tcW w:w="858" w:type="pct"/>
            <w:hideMark/>
          </w:tcPr>
          <w:p w14:paraId="511943CA"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Motor</w:t>
            </w:r>
          </w:p>
        </w:tc>
        <w:tc>
          <w:tcPr>
            <w:tcW w:w="859" w:type="pct"/>
          </w:tcPr>
          <w:p w14:paraId="3421524A"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cs/>
              </w:rPr>
            </w:pPr>
            <w:r w:rsidRPr="00696D4A">
              <w:rPr>
                <w:rFonts w:ascii="Arial" w:hAnsi="Arial" w:cs="Arial"/>
                <w:sz w:val="18"/>
                <w:szCs w:val="18"/>
              </w:rPr>
              <w:t>Others</w:t>
            </w:r>
          </w:p>
        </w:tc>
        <w:tc>
          <w:tcPr>
            <w:tcW w:w="858" w:type="pct"/>
            <w:vAlign w:val="bottom"/>
            <w:hideMark/>
          </w:tcPr>
          <w:p w14:paraId="7D5EAEBB"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Total</w:t>
            </w:r>
          </w:p>
        </w:tc>
      </w:tr>
      <w:tr w:rsidR="00F0440B" w:rsidRPr="00696D4A" w14:paraId="5024ED1E" w14:textId="77777777" w:rsidTr="00482579">
        <w:trPr>
          <w:trHeight w:val="331"/>
        </w:trPr>
        <w:tc>
          <w:tcPr>
            <w:tcW w:w="2425" w:type="pct"/>
            <w:vAlign w:val="center"/>
          </w:tcPr>
          <w:p w14:paraId="118F2215" w14:textId="5D69CDAB" w:rsidR="009B2D3B" w:rsidRPr="00696D4A" w:rsidRDefault="009B2D3B" w:rsidP="000669A8">
            <w:pPr>
              <w:spacing w:line="360" w:lineRule="exact"/>
              <w:ind w:left="254" w:hanging="254"/>
              <w:rPr>
                <w:rFonts w:ascii="Arial" w:hAnsi="Arial" w:cs="Arial"/>
                <w:sz w:val="18"/>
                <w:szCs w:val="18"/>
              </w:rPr>
            </w:pPr>
            <w:r w:rsidRPr="00696D4A">
              <w:rPr>
                <w:rFonts w:ascii="Arial" w:hAnsi="Arial" w:cs="Arial"/>
                <w:sz w:val="18"/>
                <w:szCs w:val="18"/>
              </w:rPr>
              <w:t xml:space="preserve">Insurance contract liabilities </w:t>
            </w:r>
          </w:p>
        </w:tc>
        <w:tc>
          <w:tcPr>
            <w:tcW w:w="858" w:type="pct"/>
          </w:tcPr>
          <w:p w14:paraId="3B1B4889" w14:textId="6C67A756"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1,308,455,606</w:t>
            </w:r>
          </w:p>
        </w:tc>
        <w:tc>
          <w:tcPr>
            <w:tcW w:w="859" w:type="pct"/>
          </w:tcPr>
          <w:p w14:paraId="20BA7F7F" w14:textId="03C2ACC2" w:rsidR="009B2D3B" w:rsidRPr="00696D4A" w:rsidRDefault="009B2D3B" w:rsidP="000669A8">
            <w:pPr>
              <w:tabs>
                <w:tab w:val="decimal" w:pos="1336"/>
              </w:tabs>
              <w:spacing w:line="360" w:lineRule="exact"/>
              <w:jc w:val="center"/>
              <w:rPr>
                <w:rFonts w:ascii="Arial" w:hAnsi="Arial" w:cs="Arial"/>
                <w:sz w:val="18"/>
                <w:szCs w:val="18"/>
              </w:rPr>
            </w:pPr>
            <w:r w:rsidRPr="00696D4A">
              <w:rPr>
                <w:rFonts w:ascii="Arial" w:hAnsi="Arial" w:cs="Arial"/>
                <w:sz w:val="18"/>
                <w:szCs w:val="18"/>
              </w:rPr>
              <w:t>1,968,323,230</w:t>
            </w:r>
          </w:p>
        </w:tc>
        <w:tc>
          <w:tcPr>
            <w:tcW w:w="858" w:type="pct"/>
          </w:tcPr>
          <w:p w14:paraId="2DB9E8CE" w14:textId="2BB9331A" w:rsidR="009B2D3B" w:rsidRPr="00696D4A" w:rsidRDefault="009B2D3B" w:rsidP="000669A8">
            <w:pPr>
              <w:tabs>
                <w:tab w:val="decimal" w:pos="1336"/>
              </w:tabs>
              <w:spacing w:line="360" w:lineRule="exact"/>
              <w:jc w:val="center"/>
              <w:rPr>
                <w:rFonts w:ascii="Arial" w:hAnsi="Arial" w:cs="Arial"/>
                <w:sz w:val="18"/>
                <w:szCs w:val="18"/>
              </w:rPr>
            </w:pPr>
            <w:r w:rsidRPr="00696D4A">
              <w:rPr>
                <w:rFonts w:ascii="Arial" w:hAnsi="Arial" w:cs="Arial"/>
                <w:sz w:val="18"/>
                <w:szCs w:val="18"/>
              </w:rPr>
              <w:t>3,276,778,836</w:t>
            </w:r>
          </w:p>
        </w:tc>
      </w:tr>
      <w:tr w:rsidR="00F0440B" w:rsidRPr="00696D4A" w14:paraId="4E706A95" w14:textId="77777777" w:rsidTr="00482579">
        <w:trPr>
          <w:trHeight w:val="331"/>
        </w:trPr>
        <w:tc>
          <w:tcPr>
            <w:tcW w:w="2425" w:type="pct"/>
            <w:vAlign w:val="center"/>
          </w:tcPr>
          <w:p w14:paraId="33A98046" w14:textId="3F03F9EE" w:rsidR="009B2D3B" w:rsidRPr="00696D4A" w:rsidRDefault="009B2D3B" w:rsidP="000669A8">
            <w:pPr>
              <w:spacing w:line="360" w:lineRule="exact"/>
              <w:ind w:left="254" w:hanging="254"/>
              <w:rPr>
                <w:rFonts w:ascii="Arial" w:hAnsi="Arial" w:cs="Arial"/>
                <w:sz w:val="18"/>
                <w:szCs w:val="18"/>
              </w:rPr>
            </w:pPr>
            <w:r w:rsidRPr="00696D4A">
              <w:rPr>
                <w:rFonts w:ascii="Arial" w:hAnsi="Arial" w:cs="Arial"/>
                <w:sz w:val="18"/>
                <w:szCs w:val="18"/>
              </w:rPr>
              <w:t>Reinsurance contract assets</w:t>
            </w:r>
          </w:p>
        </w:tc>
        <w:tc>
          <w:tcPr>
            <w:tcW w:w="858" w:type="pct"/>
          </w:tcPr>
          <w:p w14:paraId="08AAD83F" w14:textId="05473659"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117,466,774</w:t>
            </w:r>
          </w:p>
        </w:tc>
        <w:tc>
          <w:tcPr>
            <w:tcW w:w="859" w:type="pct"/>
          </w:tcPr>
          <w:p w14:paraId="1D36A20F" w14:textId="50E71714"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1,100,112,201</w:t>
            </w:r>
          </w:p>
        </w:tc>
        <w:tc>
          <w:tcPr>
            <w:tcW w:w="858" w:type="pct"/>
          </w:tcPr>
          <w:p w14:paraId="53F3E3A1" w14:textId="17EFD964"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1,217,578,97</w:t>
            </w:r>
            <w:r w:rsidRPr="00696D4A">
              <w:rPr>
                <w:rFonts w:ascii="Arial" w:hAnsi="Arial" w:cs="Arial"/>
                <w:sz w:val="18"/>
                <w:szCs w:val="18"/>
                <w:cs/>
              </w:rPr>
              <w:t>5</w:t>
            </w:r>
          </w:p>
        </w:tc>
      </w:tr>
      <w:tr w:rsidR="009B2D3B" w:rsidRPr="00696D4A" w14:paraId="2CEA01B4" w14:textId="77777777" w:rsidTr="003E06F9">
        <w:trPr>
          <w:trHeight w:val="331"/>
        </w:trPr>
        <w:tc>
          <w:tcPr>
            <w:tcW w:w="2425" w:type="pct"/>
            <w:vAlign w:val="center"/>
          </w:tcPr>
          <w:p w14:paraId="00753047" w14:textId="1697ED04" w:rsidR="009B2D3B" w:rsidRPr="00696D4A" w:rsidRDefault="009B2D3B" w:rsidP="000669A8">
            <w:pPr>
              <w:spacing w:line="360" w:lineRule="exact"/>
              <w:ind w:left="254" w:hanging="254"/>
              <w:rPr>
                <w:rFonts w:ascii="Arial" w:hAnsi="Arial" w:cs="Arial"/>
                <w:sz w:val="18"/>
                <w:szCs w:val="18"/>
              </w:rPr>
            </w:pPr>
            <w:r w:rsidRPr="00696D4A">
              <w:rPr>
                <w:rFonts w:ascii="Arial" w:hAnsi="Arial" w:cs="Arial"/>
                <w:sz w:val="18"/>
                <w:szCs w:val="18"/>
              </w:rPr>
              <w:t>Reinsurance contract liabilities</w:t>
            </w:r>
          </w:p>
        </w:tc>
        <w:tc>
          <w:tcPr>
            <w:tcW w:w="858" w:type="pct"/>
          </w:tcPr>
          <w:p w14:paraId="2AC9D236" w14:textId="59AE76FC"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w:t>
            </w:r>
          </w:p>
        </w:tc>
        <w:tc>
          <w:tcPr>
            <w:tcW w:w="859" w:type="pct"/>
          </w:tcPr>
          <w:p w14:paraId="1B9220DC" w14:textId="41E80AFF"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32,905,459</w:t>
            </w:r>
          </w:p>
        </w:tc>
        <w:tc>
          <w:tcPr>
            <w:tcW w:w="858" w:type="pct"/>
          </w:tcPr>
          <w:p w14:paraId="50036296" w14:textId="17752EC9" w:rsidR="009B2D3B" w:rsidRPr="00696D4A" w:rsidRDefault="009B2D3B" w:rsidP="000669A8">
            <w:pPr>
              <w:tabs>
                <w:tab w:val="decimal" w:pos="1336"/>
              </w:tabs>
              <w:spacing w:line="360" w:lineRule="exact"/>
              <w:rPr>
                <w:rFonts w:ascii="Arial" w:hAnsi="Arial" w:cs="Arial"/>
                <w:sz w:val="18"/>
                <w:szCs w:val="18"/>
              </w:rPr>
            </w:pPr>
            <w:r w:rsidRPr="00696D4A">
              <w:rPr>
                <w:rFonts w:ascii="Arial" w:hAnsi="Arial" w:cs="Arial"/>
                <w:sz w:val="18"/>
                <w:szCs w:val="18"/>
              </w:rPr>
              <w:t>32,905,459</w:t>
            </w:r>
          </w:p>
        </w:tc>
      </w:tr>
    </w:tbl>
    <w:p w14:paraId="29848A96" w14:textId="0BA9E5FA" w:rsidR="00FF5B95" w:rsidRPr="00696D4A" w:rsidRDefault="00FF5B95" w:rsidP="000669A8">
      <w:pPr>
        <w:spacing w:line="360" w:lineRule="exact"/>
        <w:rPr>
          <w:rFonts w:ascii="Arial" w:hAnsi="Arial" w:cs="Arial"/>
        </w:rPr>
      </w:pP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F0440B" w:rsidRPr="00696D4A" w14:paraId="25E59014" w14:textId="77777777" w:rsidTr="008965A4">
        <w:trPr>
          <w:trHeight w:val="162"/>
        </w:trPr>
        <w:tc>
          <w:tcPr>
            <w:tcW w:w="2425" w:type="pct"/>
            <w:vAlign w:val="bottom"/>
          </w:tcPr>
          <w:p w14:paraId="6E47ABBC" w14:textId="0E77EB24" w:rsidR="00C9299F" w:rsidRPr="00696D4A" w:rsidRDefault="00C9299F" w:rsidP="000669A8">
            <w:pPr>
              <w:spacing w:line="360" w:lineRule="exact"/>
              <w:ind w:left="254" w:hanging="254"/>
              <w:jc w:val="right"/>
              <w:rPr>
                <w:rFonts w:ascii="Arial" w:hAnsi="Arial" w:cs="Arial"/>
                <w:sz w:val="18"/>
                <w:szCs w:val="18"/>
              </w:rPr>
            </w:pPr>
          </w:p>
        </w:tc>
        <w:tc>
          <w:tcPr>
            <w:tcW w:w="2575" w:type="pct"/>
            <w:gridSpan w:val="3"/>
          </w:tcPr>
          <w:p w14:paraId="4E942F40" w14:textId="77777777" w:rsidR="00C9299F" w:rsidRPr="00696D4A" w:rsidRDefault="00C9299F" w:rsidP="000669A8">
            <w:pPr>
              <w:overflowPunct/>
              <w:autoSpaceDE/>
              <w:autoSpaceDN/>
              <w:adjustRightInd/>
              <w:spacing w:line="360" w:lineRule="exact"/>
              <w:ind w:left="254" w:right="-25" w:hanging="254"/>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6581E891" w14:textId="77777777" w:rsidTr="008965A4">
        <w:trPr>
          <w:trHeight w:val="94"/>
        </w:trPr>
        <w:tc>
          <w:tcPr>
            <w:tcW w:w="2425" w:type="pct"/>
          </w:tcPr>
          <w:p w14:paraId="72D52355" w14:textId="77777777" w:rsidR="0026414F" w:rsidRPr="00696D4A" w:rsidRDefault="0026414F" w:rsidP="000669A8">
            <w:pPr>
              <w:spacing w:line="360" w:lineRule="exact"/>
              <w:ind w:left="254" w:hanging="254"/>
              <w:rPr>
                <w:rFonts w:ascii="Arial" w:hAnsi="Arial" w:cs="Arial"/>
                <w:sz w:val="18"/>
                <w:szCs w:val="18"/>
              </w:rPr>
            </w:pPr>
          </w:p>
        </w:tc>
        <w:tc>
          <w:tcPr>
            <w:tcW w:w="2575" w:type="pct"/>
            <w:gridSpan w:val="3"/>
          </w:tcPr>
          <w:p w14:paraId="75B96C70" w14:textId="1D968833" w:rsidR="0026414F" w:rsidRPr="00696D4A" w:rsidRDefault="0026414F"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 xml:space="preserve">31 </w:t>
            </w:r>
            <w:r w:rsidR="00892DA6" w:rsidRPr="00696D4A">
              <w:rPr>
                <w:rFonts w:ascii="Arial" w:hAnsi="Arial" w:cs="Arial"/>
                <w:sz w:val="18"/>
                <w:szCs w:val="18"/>
              </w:rPr>
              <w:t>December</w:t>
            </w:r>
            <w:r w:rsidRPr="00696D4A">
              <w:rPr>
                <w:rFonts w:ascii="Arial" w:hAnsi="Arial" w:cs="Arial"/>
                <w:sz w:val="18"/>
                <w:szCs w:val="18"/>
                <w:cs/>
              </w:rPr>
              <w:t xml:space="preserve"> </w:t>
            </w:r>
            <w:r w:rsidRPr="00696D4A">
              <w:rPr>
                <w:rFonts w:ascii="Arial" w:hAnsi="Arial" w:cs="Arial"/>
                <w:sz w:val="18"/>
                <w:szCs w:val="18"/>
              </w:rPr>
              <w:t>2024</w:t>
            </w:r>
          </w:p>
        </w:tc>
      </w:tr>
      <w:tr w:rsidR="00F0440B" w:rsidRPr="00696D4A" w14:paraId="690F3B33" w14:textId="77777777" w:rsidTr="00F94375">
        <w:trPr>
          <w:trHeight w:val="111"/>
        </w:trPr>
        <w:tc>
          <w:tcPr>
            <w:tcW w:w="2425" w:type="pct"/>
            <w:hideMark/>
          </w:tcPr>
          <w:p w14:paraId="43C3E176" w14:textId="77777777" w:rsidR="0026414F" w:rsidRPr="00696D4A" w:rsidRDefault="0026414F" w:rsidP="000669A8">
            <w:pPr>
              <w:spacing w:line="360" w:lineRule="exact"/>
              <w:ind w:left="254" w:hanging="254"/>
              <w:rPr>
                <w:rFonts w:ascii="Arial" w:hAnsi="Arial" w:cs="Arial"/>
                <w:sz w:val="18"/>
                <w:szCs w:val="18"/>
              </w:rPr>
            </w:pPr>
          </w:p>
        </w:tc>
        <w:tc>
          <w:tcPr>
            <w:tcW w:w="858" w:type="pct"/>
            <w:hideMark/>
          </w:tcPr>
          <w:p w14:paraId="2D0D714D"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Motor</w:t>
            </w:r>
          </w:p>
        </w:tc>
        <w:tc>
          <w:tcPr>
            <w:tcW w:w="859" w:type="pct"/>
          </w:tcPr>
          <w:p w14:paraId="28EBF8D2"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cs/>
              </w:rPr>
            </w:pPr>
            <w:r w:rsidRPr="00696D4A">
              <w:rPr>
                <w:rFonts w:ascii="Arial" w:hAnsi="Arial" w:cs="Arial"/>
                <w:sz w:val="18"/>
                <w:szCs w:val="18"/>
              </w:rPr>
              <w:t>Others</w:t>
            </w:r>
          </w:p>
        </w:tc>
        <w:tc>
          <w:tcPr>
            <w:tcW w:w="858" w:type="pct"/>
            <w:vAlign w:val="bottom"/>
            <w:hideMark/>
          </w:tcPr>
          <w:p w14:paraId="7FB54B1B" w14:textId="77777777" w:rsidR="0026414F" w:rsidRPr="00696D4A" w:rsidRDefault="0026414F" w:rsidP="000669A8">
            <w:pPr>
              <w:pBdr>
                <w:bottom w:val="single" w:sz="6" w:space="0" w:color="auto"/>
              </w:pBdr>
              <w:spacing w:line="360" w:lineRule="exact"/>
              <w:ind w:left="259" w:hanging="259"/>
              <w:jc w:val="center"/>
              <w:rPr>
                <w:rFonts w:ascii="Arial" w:hAnsi="Arial" w:cs="Arial"/>
                <w:sz w:val="18"/>
                <w:szCs w:val="18"/>
              </w:rPr>
            </w:pPr>
            <w:r w:rsidRPr="00696D4A">
              <w:rPr>
                <w:rFonts w:ascii="Arial" w:hAnsi="Arial" w:cs="Arial"/>
                <w:sz w:val="18"/>
                <w:szCs w:val="18"/>
              </w:rPr>
              <w:t>Total</w:t>
            </w:r>
          </w:p>
        </w:tc>
      </w:tr>
      <w:tr w:rsidR="00F0440B" w:rsidRPr="00696D4A" w14:paraId="50257575" w14:textId="77777777" w:rsidTr="00F94375">
        <w:trPr>
          <w:trHeight w:val="331"/>
        </w:trPr>
        <w:tc>
          <w:tcPr>
            <w:tcW w:w="2425" w:type="pct"/>
            <w:vAlign w:val="center"/>
          </w:tcPr>
          <w:p w14:paraId="2FDE14DB" w14:textId="736E69A4" w:rsidR="000D7AB3" w:rsidRPr="00696D4A" w:rsidRDefault="000D7AB3" w:rsidP="000669A8">
            <w:pPr>
              <w:spacing w:line="360" w:lineRule="exact"/>
              <w:ind w:left="254" w:hanging="254"/>
              <w:rPr>
                <w:rFonts w:ascii="Arial" w:hAnsi="Arial" w:cs="Arial"/>
                <w:sz w:val="18"/>
                <w:szCs w:val="18"/>
                <w:cs/>
              </w:rPr>
            </w:pPr>
            <w:r w:rsidRPr="00696D4A">
              <w:rPr>
                <w:rFonts w:ascii="Arial" w:hAnsi="Arial" w:cs="Arial"/>
                <w:sz w:val="18"/>
                <w:szCs w:val="18"/>
              </w:rPr>
              <w:t xml:space="preserve">Insurance contract liabilities </w:t>
            </w:r>
          </w:p>
        </w:tc>
        <w:tc>
          <w:tcPr>
            <w:tcW w:w="858" w:type="pct"/>
            <w:vAlign w:val="bottom"/>
          </w:tcPr>
          <w:p w14:paraId="75D2E282" w14:textId="3C40643C"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 xml:space="preserve">1,346,533,849 </w:t>
            </w:r>
          </w:p>
        </w:tc>
        <w:tc>
          <w:tcPr>
            <w:tcW w:w="859" w:type="pct"/>
            <w:vAlign w:val="bottom"/>
          </w:tcPr>
          <w:p w14:paraId="364883F9" w14:textId="2258954C" w:rsidR="000D7AB3" w:rsidRPr="00696D4A" w:rsidRDefault="000D7AB3" w:rsidP="000669A8">
            <w:pPr>
              <w:tabs>
                <w:tab w:val="decimal" w:pos="1336"/>
              </w:tabs>
              <w:spacing w:line="360" w:lineRule="exact"/>
              <w:jc w:val="center"/>
              <w:rPr>
                <w:rFonts w:ascii="Arial" w:hAnsi="Arial" w:cs="Arial"/>
                <w:sz w:val="18"/>
                <w:szCs w:val="18"/>
              </w:rPr>
            </w:pPr>
            <w:r w:rsidRPr="00696D4A">
              <w:rPr>
                <w:rFonts w:ascii="Arial" w:hAnsi="Arial" w:cs="Arial"/>
                <w:sz w:val="18"/>
                <w:szCs w:val="18"/>
              </w:rPr>
              <w:t xml:space="preserve">784,833,087 </w:t>
            </w:r>
          </w:p>
        </w:tc>
        <w:tc>
          <w:tcPr>
            <w:tcW w:w="858" w:type="pct"/>
            <w:vAlign w:val="bottom"/>
          </w:tcPr>
          <w:p w14:paraId="16FBACEB" w14:textId="1143B916" w:rsidR="000D7AB3" w:rsidRPr="00696D4A" w:rsidRDefault="000D7AB3" w:rsidP="000669A8">
            <w:pPr>
              <w:tabs>
                <w:tab w:val="decimal" w:pos="1336"/>
              </w:tabs>
              <w:spacing w:line="360" w:lineRule="exact"/>
              <w:jc w:val="center"/>
              <w:rPr>
                <w:rFonts w:ascii="Arial" w:hAnsi="Arial" w:cs="Arial"/>
                <w:sz w:val="18"/>
                <w:szCs w:val="18"/>
              </w:rPr>
            </w:pPr>
            <w:r w:rsidRPr="00696D4A">
              <w:rPr>
                <w:rFonts w:ascii="Arial" w:hAnsi="Arial" w:cs="Arial"/>
                <w:sz w:val="18"/>
                <w:szCs w:val="18"/>
              </w:rPr>
              <w:t xml:space="preserve">2,131,366,936 </w:t>
            </w:r>
          </w:p>
        </w:tc>
      </w:tr>
      <w:tr w:rsidR="00F0440B" w:rsidRPr="00696D4A" w14:paraId="2DE67EA8" w14:textId="77777777" w:rsidTr="00F94375">
        <w:trPr>
          <w:trHeight w:val="331"/>
        </w:trPr>
        <w:tc>
          <w:tcPr>
            <w:tcW w:w="2425" w:type="pct"/>
            <w:vAlign w:val="center"/>
            <w:hideMark/>
          </w:tcPr>
          <w:p w14:paraId="4817EB49" w14:textId="77777777" w:rsidR="000D7AB3" w:rsidRPr="00696D4A" w:rsidRDefault="000D7AB3" w:rsidP="000669A8">
            <w:pPr>
              <w:spacing w:line="360" w:lineRule="exact"/>
              <w:ind w:left="254" w:hanging="254"/>
              <w:rPr>
                <w:rFonts w:ascii="Arial" w:hAnsi="Arial" w:cs="Arial"/>
                <w:sz w:val="18"/>
                <w:szCs w:val="18"/>
              </w:rPr>
            </w:pPr>
            <w:r w:rsidRPr="00696D4A">
              <w:rPr>
                <w:rFonts w:ascii="Arial" w:hAnsi="Arial" w:cs="Arial"/>
                <w:sz w:val="18"/>
                <w:szCs w:val="18"/>
              </w:rPr>
              <w:t>Reinsurance contract assets</w:t>
            </w:r>
          </w:p>
        </w:tc>
        <w:tc>
          <w:tcPr>
            <w:tcW w:w="858" w:type="pct"/>
            <w:vAlign w:val="bottom"/>
          </w:tcPr>
          <w:p w14:paraId="58AA2AEE" w14:textId="65F6C0D7"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10,425,037</w:t>
            </w:r>
          </w:p>
        </w:tc>
        <w:tc>
          <w:tcPr>
            <w:tcW w:w="859" w:type="pct"/>
            <w:vAlign w:val="bottom"/>
          </w:tcPr>
          <w:p w14:paraId="133DDD62" w14:textId="2792AB91"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275,763,102</w:t>
            </w:r>
          </w:p>
        </w:tc>
        <w:tc>
          <w:tcPr>
            <w:tcW w:w="858" w:type="pct"/>
            <w:vAlign w:val="bottom"/>
          </w:tcPr>
          <w:p w14:paraId="4762A1D0" w14:textId="074C296C"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286,188,139</w:t>
            </w:r>
          </w:p>
        </w:tc>
      </w:tr>
      <w:tr w:rsidR="00F0440B" w:rsidRPr="00696D4A" w14:paraId="36D5AB14" w14:textId="77777777" w:rsidTr="00F94375">
        <w:trPr>
          <w:trHeight w:val="331"/>
        </w:trPr>
        <w:tc>
          <w:tcPr>
            <w:tcW w:w="2425" w:type="pct"/>
            <w:vAlign w:val="center"/>
            <w:hideMark/>
          </w:tcPr>
          <w:p w14:paraId="7E95C18D" w14:textId="77777777" w:rsidR="000D7AB3" w:rsidRPr="00696D4A" w:rsidRDefault="000D7AB3" w:rsidP="000669A8">
            <w:pPr>
              <w:spacing w:line="360" w:lineRule="exact"/>
              <w:ind w:left="254" w:hanging="254"/>
              <w:rPr>
                <w:rFonts w:ascii="Arial" w:hAnsi="Arial" w:cs="Arial"/>
                <w:sz w:val="18"/>
                <w:szCs w:val="18"/>
              </w:rPr>
            </w:pPr>
            <w:r w:rsidRPr="00696D4A">
              <w:rPr>
                <w:rFonts w:ascii="Arial" w:hAnsi="Arial" w:cs="Arial"/>
                <w:sz w:val="18"/>
                <w:szCs w:val="18"/>
              </w:rPr>
              <w:t>Reinsurance contract liabilities</w:t>
            </w:r>
          </w:p>
        </w:tc>
        <w:tc>
          <w:tcPr>
            <w:tcW w:w="858" w:type="pct"/>
            <w:vAlign w:val="bottom"/>
          </w:tcPr>
          <w:p w14:paraId="522F4C36" w14:textId="4BF28F64"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w:t>
            </w:r>
          </w:p>
        </w:tc>
        <w:tc>
          <w:tcPr>
            <w:tcW w:w="859" w:type="pct"/>
            <w:vAlign w:val="bottom"/>
          </w:tcPr>
          <w:p w14:paraId="7B8B958C" w14:textId="7B415091"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34,730,226</w:t>
            </w:r>
          </w:p>
        </w:tc>
        <w:tc>
          <w:tcPr>
            <w:tcW w:w="858" w:type="pct"/>
            <w:vAlign w:val="bottom"/>
          </w:tcPr>
          <w:p w14:paraId="34F50536" w14:textId="4BF6B48A" w:rsidR="000D7AB3" w:rsidRPr="00696D4A" w:rsidRDefault="000D7AB3" w:rsidP="000669A8">
            <w:pPr>
              <w:tabs>
                <w:tab w:val="decimal" w:pos="1336"/>
              </w:tabs>
              <w:spacing w:line="360" w:lineRule="exact"/>
              <w:rPr>
                <w:rFonts w:ascii="Arial" w:hAnsi="Arial" w:cs="Arial"/>
                <w:sz w:val="18"/>
                <w:szCs w:val="18"/>
              </w:rPr>
            </w:pPr>
            <w:r w:rsidRPr="00696D4A">
              <w:rPr>
                <w:rFonts w:ascii="Arial" w:hAnsi="Arial" w:cs="Arial"/>
                <w:sz w:val="18"/>
                <w:szCs w:val="18"/>
              </w:rPr>
              <w:t>34,730,226</w:t>
            </w:r>
          </w:p>
        </w:tc>
      </w:tr>
    </w:tbl>
    <w:p w14:paraId="615CFAF8" w14:textId="77777777" w:rsidR="0026414F" w:rsidRPr="00696D4A" w:rsidRDefault="0026414F">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7D1FA5BC" w14:textId="34D6A80B" w:rsidR="00C9299F" w:rsidRPr="00696D4A" w:rsidRDefault="00256C41" w:rsidP="00FF5B95">
      <w:pPr>
        <w:pStyle w:val="Heading1"/>
        <w:tabs>
          <w:tab w:val="left" w:pos="540"/>
        </w:tabs>
        <w:spacing w:before="240" w:after="120"/>
        <w:ind w:left="547" w:right="0" w:hanging="547"/>
        <w:jc w:val="thaiDistribute"/>
        <w:rPr>
          <w:rFonts w:ascii="Arial" w:hAnsi="Arial" w:cs="Arial"/>
          <w:b/>
          <w:bCs/>
          <w:sz w:val="22"/>
          <w:szCs w:val="22"/>
          <w:u w:val="none"/>
        </w:rPr>
      </w:pPr>
      <w:r w:rsidRPr="00696D4A">
        <w:rPr>
          <w:rFonts w:ascii="Arial" w:hAnsi="Arial" w:cs="Arial"/>
          <w:b/>
          <w:bCs/>
          <w:sz w:val="22"/>
          <w:szCs w:val="22"/>
          <w:u w:val="none"/>
        </w:rPr>
        <w:lastRenderedPageBreak/>
        <w:t>8</w:t>
      </w:r>
      <w:r w:rsidR="00C9299F" w:rsidRPr="00696D4A">
        <w:rPr>
          <w:rFonts w:ascii="Arial" w:hAnsi="Arial" w:cs="Arial"/>
          <w:b/>
          <w:bCs/>
          <w:sz w:val="22"/>
          <w:szCs w:val="22"/>
          <w:u w:val="none"/>
        </w:rPr>
        <w:t>.</w:t>
      </w:r>
      <w:r w:rsidR="00C9299F" w:rsidRPr="00696D4A">
        <w:rPr>
          <w:rFonts w:ascii="Arial" w:hAnsi="Arial" w:cs="Arial"/>
          <w:b/>
          <w:bCs/>
          <w:sz w:val="22"/>
          <w:szCs w:val="22"/>
          <w:u w:val="none"/>
        </w:rPr>
        <w:tab/>
      </w:r>
      <w:r w:rsidR="00C9299F" w:rsidRPr="00696D4A">
        <w:rPr>
          <w:rFonts w:ascii="Arial" w:hAnsi="Arial" w:cs="Arial"/>
          <w:b/>
          <w:bCs/>
          <w:sz w:val="22"/>
          <w:szCs w:val="22"/>
          <w:u w:val="none"/>
          <w:cs/>
        </w:rPr>
        <w:tab/>
      </w:r>
      <w:r w:rsidR="00BD4E6A">
        <w:rPr>
          <w:rFonts w:ascii="Arial" w:hAnsi="Arial" w:cs="Arial"/>
          <w:b/>
          <w:bCs/>
          <w:sz w:val="22"/>
          <w:szCs w:val="22"/>
          <w:u w:val="none"/>
        </w:rPr>
        <w:t>R</w:t>
      </w:r>
      <w:r w:rsidR="00C9299F" w:rsidRPr="00696D4A">
        <w:rPr>
          <w:rFonts w:ascii="Arial" w:eastAsia="Arial" w:hAnsi="Arial" w:cs="Arial"/>
          <w:b/>
          <w:bCs/>
          <w:sz w:val="22"/>
          <w:szCs w:val="22"/>
          <w:u w:val="none"/>
        </w:rPr>
        <w:t xml:space="preserve">evenue and </w:t>
      </w:r>
      <w:r w:rsidR="00BD4E6A">
        <w:rPr>
          <w:rFonts w:ascii="Arial" w:eastAsia="Arial" w:hAnsi="Arial" w:cs="Arial"/>
          <w:b/>
          <w:bCs/>
          <w:sz w:val="22"/>
          <w:szCs w:val="22"/>
          <w:u w:val="none"/>
        </w:rPr>
        <w:t>expense from insurance services</w:t>
      </w:r>
    </w:p>
    <w:p w14:paraId="75DA9136" w14:textId="7ECA408D" w:rsidR="00916532" w:rsidRPr="00696D4A" w:rsidRDefault="00916532" w:rsidP="00FF5B95">
      <w:pPr>
        <w:spacing w:before="120" w:after="120" w:line="380" w:lineRule="exact"/>
        <w:ind w:left="547"/>
        <w:jc w:val="thaiDistribute"/>
        <w:rPr>
          <w:rFonts w:ascii="Arial" w:hAnsi="Arial" w:cs="Arial"/>
          <w:sz w:val="22"/>
          <w:szCs w:val="22"/>
        </w:rPr>
      </w:pPr>
      <w:r w:rsidRPr="00696D4A">
        <w:rPr>
          <w:rFonts w:ascii="Arial" w:hAnsi="Arial" w:cs="Arial"/>
          <w:sz w:val="22"/>
          <w:szCs w:val="22"/>
        </w:rPr>
        <w:t>The analysis of insurance revenue, insurance service expenses, and net expenses from reinsurance contracts held by product group</w:t>
      </w:r>
      <w:r w:rsidR="00BD4E6A">
        <w:rPr>
          <w:rFonts w:ascii="Arial" w:hAnsi="Arial" w:cs="Arial"/>
          <w:sz w:val="22"/>
          <w:szCs w:val="22"/>
        </w:rPr>
        <w:t>s</w:t>
      </w:r>
      <w:r w:rsidRPr="00696D4A">
        <w:rPr>
          <w:rFonts w:ascii="Arial" w:hAnsi="Arial" w:cs="Arial"/>
          <w:sz w:val="22"/>
          <w:szCs w:val="22"/>
        </w:rPr>
        <w:t xml:space="preserve"> for the </w:t>
      </w:r>
      <w:r w:rsidR="008B07E6" w:rsidRPr="00696D4A">
        <w:rPr>
          <w:rFonts w:ascii="Arial" w:hAnsi="Arial" w:cs="Arial"/>
          <w:sz w:val="22"/>
          <w:szCs w:val="22"/>
        </w:rPr>
        <w:t>year</w:t>
      </w:r>
      <w:r w:rsidR="005C2688">
        <w:rPr>
          <w:rFonts w:ascii="Arial" w:hAnsi="Arial" w:cs="Arial"/>
          <w:sz w:val="22"/>
          <w:szCs w:val="22"/>
        </w:rPr>
        <w:t>s</w:t>
      </w:r>
      <w:r w:rsidRPr="00696D4A">
        <w:rPr>
          <w:rFonts w:ascii="Arial" w:hAnsi="Arial" w:cs="Arial"/>
          <w:sz w:val="22"/>
          <w:szCs w:val="22"/>
        </w:rPr>
        <w:t xml:space="preserve"> </w:t>
      </w:r>
      <w:r w:rsidR="005C2688">
        <w:rPr>
          <w:rFonts w:ascii="Arial" w:hAnsi="Arial" w:cs="Arial"/>
          <w:sz w:val="22"/>
          <w:szCs w:val="22"/>
        </w:rPr>
        <w:t>ended</w:t>
      </w:r>
      <w:r w:rsidRPr="00696D4A">
        <w:rPr>
          <w:rFonts w:ascii="Arial" w:hAnsi="Arial" w:cs="Arial"/>
          <w:sz w:val="22"/>
          <w:szCs w:val="22"/>
        </w:rPr>
        <w:t xml:space="preserve"> on </w:t>
      </w:r>
      <w:r w:rsidR="008B07E6" w:rsidRPr="00696D4A">
        <w:rPr>
          <w:rFonts w:ascii="Arial" w:hAnsi="Arial" w:cs="Arial"/>
          <w:sz w:val="22"/>
          <w:szCs w:val="22"/>
        </w:rPr>
        <w:t>31 December 2025</w:t>
      </w:r>
      <w:r w:rsidRPr="00696D4A">
        <w:rPr>
          <w:rFonts w:ascii="Arial" w:hAnsi="Arial" w:cs="Arial"/>
          <w:sz w:val="22"/>
          <w:szCs w:val="22"/>
        </w:rPr>
        <w:t xml:space="preserve"> and 2024,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F0440B" w:rsidRPr="00696D4A" w14:paraId="37EDFE69" w14:textId="77777777" w:rsidTr="000B064F">
        <w:trPr>
          <w:trHeight w:val="307"/>
          <w:tblHeader/>
        </w:trPr>
        <w:tc>
          <w:tcPr>
            <w:tcW w:w="2122" w:type="pct"/>
            <w:vAlign w:val="bottom"/>
            <w:hideMark/>
          </w:tcPr>
          <w:p w14:paraId="7CC90B5A" w14:textId="6AF68D7B" w:rsidR="00C9299F" w:rsidRPr="00696D4A" w:rsidRDefault="00C9299F" w:rsidP="00FF5B95">
            <w:pPr>
              <w:spacing w:line="360" w:lineRule="exact"/>
              <w:rPr>
                <w:rFonts w:ascii="Arial" w:hAnsi="Arial" w:cs="Arial"/>
                <w:b/>
                <w:bCs/>
                <w:sz w:val="18"/>
                <w:szCs w:val="18"/>
                <w:lang w:eastAsia="en-GB"/>
              </w:rPr>
            </w:pPr>
          </w:p>
        </w:tc>
        <w:tc>
          <w:tcPr>
            <w:tcW w:w="1439" w:type="pct"/>
            <w:gridSpan w:val="2"/>
          </w:tcPr>
          <w:p w14:paraId="47C57514" w14:textId="77777777" w:rsidR="00C9299F" w:rsidRPr="00696D4A"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7D2963FE" w14:textId="77777777" w:rsidR="00C9299F" w:rsidRPr="00696D4A" w:rsidRDefault="00C9299F" w:rsidP="00FF5B95">
            <w:pPr>
              <w:overflowPunct/>
              <w:autoSpaceDE/>
              <w:autoSpaceDN/>
              <w:adjustRightInd/>
              <w:spacing w:line="360" w:lineRule="exact"/>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12B39C3C" w14:textId="77777777" w:rsidTr="008965A4">
        <w:trPr>
          <w:trHeight w:val="307"/>
          <w:tblHeader/>
        </w:trPr>
        <w:tc>
          <w:tcPr>
            <w:tcW w:w="2122" w:type="pct"/>
          </w:tcPr>
          <w:p w14:paraId="4045D4CA" w14:textId="77777777" w:rsidR="00C9299F" w:rsidRPr="00696D4A" w:rsidRDefault="00C9299F" w:rsidP="00FF5B95">
            <w:pPr>
              <w:spacing w:line="360" w:lineRule="exact"/>
              <w:rPr>
                <w:rFonts w:ascii="Arial" w:hAnsi="Arial" w:cs="Arial"/>
                <w:b/>
                <w:bCs/>
                <w:sz w:val="18"/>
                <w:szCs w:val="18"/>
                <w:lang w:val="en-GB" w:eastAsia="en-GB"/>
              </w:rPr>
            </w:pPr>
            <w:r w:rsidRPr="00696D4A">
              <w:rPr>
                <w:rFonts w:ascii="Arial" w:hAnsi="Arial" w:cs="Arial"/>
                <w:b/>
                <w:bCs/>
                <w:sz w:val="18"/>
                <w:szCs w:val="18"/>
                <w:lang w:val="en-GB" w:eastAsia="en-GB"/>
              </w:rPr>
              <w:t xml:space="preserve"> </w:t>
            </w:r>
          </w:p>
        </w:tc>
        <w:tc>
          <w:tcPr>
            <w:tcW w:w="2878" w:type="pct"/>
            <w:gridSpan w:val="4"/>
          </w:tcPr>
          <w:p w14:paraId="520130A2" w14:textId="4F285F4D" w:rsidR="00C9299F" w:rsidRPr="00696D4A" w:rsidRDefault="005A5FF8" w:rsidP="00FF5B95">
            <w:pPr>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 xml:space="preserve">For the year ended 31 December </w:t>
            </w:r>
            <w:r w:rsidR="00C9299F" w:rsidRPr="00696D4A">
              <w:rPr>
                <w:rFonts w:ascii="Arial" w:hAnsi="Arial" w:cs="Arial"/>
                <w:sz w:val="18"/>
                <w:szCs w:val="18"/>
              </w:rPr>
              <w:t>2025</w:t>
            </w:r>
          </w:p>
        </w:tc>
      </w:tr>
      <w:tr w:rsidR="00F0440B" w:rsidRPr="00696D4A" w14:paraId="253FB116" w14:textId="77777777" w:rsidTr="00290604">
        <w:trPr>
          <w:trHeight w:val="243"/>
          <w:tblHeader/>
        </w:trPr>
        <w:tc>
          <w:tcPr>
            <w:tcW w:w="2122" w:type="pct"/>
          </w:tcPr>
          <w:p w14:paraId="0F7D540F" w14:textId="77777777" w:rsidR="00C9299F" w:rsidRPr="00696D4A" w:rsidDel="00C95427" w:rsidRDefault="00C9299F" w:rsidP="00FF5B95">
            <w:pPr>
              <w:spacing w:line="360" w:lineRule="exact"/>
              <w:rPr>
                <w:rFonts w:ascii="Arial" w:hAnsi="Arial" w:cs="Arial"/>
                <w:b/>
                <w:bCs/>
                <w:sz w:val="18"/>
                <w:szCs w:val="18"/>
                <w:cs/>
                <w:lang w:val="en-GB" w:eastAsia="en-GB"/>
              </w:rPr>
            </w:pPr>
          </w:p>
        </w:tc>
        <w:tc>
          <w:tcPr>
            <w:tcW w:w="959" w:type="pct"/>
          </w:tcPr>
          <w:p w14:paraId="06849649" w14:textId="77777777" w:rsidR="00C9299F" w:rsidRPr="00696D4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Motor</w:t>
            </w:r>
          </w:p>
        </w:tc>
        <w:tc>
          <w:tcPr>
            <w:tcW w:w="959" w:type="pct"/>
            <w:gridSpan w:val="2"/>
          </w:tcPr>
          <w:p w14:paraId="62AD2475" w14:textId="77777777" w:rsidR="00C9299F" w:rsidRPr="00696D4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Others</w:t>
            </w:r>
          </w:p>
        </w:tc>
        <w:tc>
          <w:tcPr>
            <w:tcW w:w="960" w:type="pct"/>
            <w:vAlign w:val="bottom"/>
          </w:tcPr>
          <w:p w14:paraId="275C9152" w14:textId="77777777" w:rsidR="00C9299F" w:rsidRPr="00696D4A"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696D4A">
              <w:rPr>
                <w:rFonts w:ascii="Arial" w:hAnsi="Arial" w:cs="Arial"/>
                <w:sz w:val="18"/>
                <w:szCs w:val="18"/>
              </w:rPr>
              <w:t>Total</w:t>
            </w:r>
          </w:p>
        </w:tc>
      </w:tr>
      <w:tr w:rsidR="00F0440B" w:rsidRPr="00696D4A" w14:paraId="54E84E98" w14:textId="77777777" w:rsidTr="00082A49">
        <w:trPr>
          <w:trHeight w:val="307"/>
        </w:trPr>
        <w:tc>
          <w:tcPr>
            <w:tcW w:w="2122" w:type="pct"/>
          </w:tcPr>
          <w:p w14:paraId="1779589C" w14:textId="77777777" w:rsidR="00C9299F" w:rsidRPr="00696D4A" w:rsidRDefault="00C9299F" w:rsidP="00FF5B95">
            <w:pPr>
              <w:spacing w:line="360" w:lineRule="exact"/>
              <w:ind w:left="254" w:hanging="254"/>
              <w:rPr>
                <w:rFonts w:ascii="Arial" w:hAnsi="Arial" w:cs="Arial"/>
                <w:b/>
                <w:bCs/>
                <w:sz w:val="18"/>
                <w:szCs w:val="18"/>
                <w:cs/>
              </w:rPr>
            </w:pPr>
            <w:r w:rsidRPr="00696D4A">
              <w:rPr>
                <w:rFonts w:ascii="Arial" w:hAnsi="Arial" w:cs="Arial"/>
                <w:b/>
                <w:bCs/>
                <w:sz w:val="18"/>
                <w:szCs w:val="18"/>
              </w:rPr>
              <w:t>Insurance revenue</w:t>
            </w:r>
          </w:p>
        </w:tc>
        <w:tc>
          <w:tcPr>
            <w:tcW w:w="959" w:type="pct"/>
            <w:vAlign w:val="bottom"/>
          </w:tcPr>
          <w:p w14:paraId="25491451" w14:textId="77777777" w:rsidR="00C9299F" w:rsidRPr="00696D4A" w:rsidRDefault="00C9299F"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7F9D3160" w14:textId="77777777" w:rsidR="00C9299F" w:rsidRPr="00696D4A" w:rsidRDefault="00C9299F" w:rsidP="00082A49">
            <w:pPr>
              <w:tabs>
                <w:tab w:val="decimal" w:pos="1424"/>
              </w:tabs>
              <w:spacing w:line="360" w:lineRule="exact"/>
              <w:rPr>
                <w:rFonts w:ascii="Arial" w:hAnsi="Arial" w:cs="Arial"/>
                <w:sz w:val="18"/>
                <w:szCs w:val="18"/>
                <w:lang w:val="en-GB" w:eastAsia="en-GB"/>
              </w:rPr>
            </w:pPr>
          </w:p>
        </w:tc>
        <w:tc>
          <w:tcPr>
            <w:tcW w:w="960" w:type="pct"/>
            <w:vAlign w:val="bottom"/>
          </w:tcPr>
          <w:p w14:paraId="4C7C3ACB" w14:textId="77777777" w:rsidR="00C9299F" w:rsidRPr="00696D4A" w:rsidRDefault="00C9299F" w:rsidP="00082A49">
            <w:pPr>
              <w:tabs>
                <w:tab w:val="decimal" w:pos="1424"/>
              </w:tabs>
              <w:spacing w:line="360" w:lineRule="exact"/>
              <w:rPr>
                <w:rFonts w:ascii="Arial" w:hAnsi="Arial" w:cs="Arial"/>
                <w:sz w:val="18"/>
                <w:szCs w:val="18"/>
                <w:lang w:val="en-GB" w:eastAsia="en-GB"/>
              </w:rPr>
            </w:pPr>
          </w:p>
        </w:tc>
      </w:tr>
      <w:tr w:rsidR="00F0440B" w:rsidRPr="00696D4A" w14:paraId="35123FFE" w14:textId="77777777" w:rsidTr="00082A49">
        <w:trPr>
          <w:trHeight w:val="320"/>
        </w:trPr>
        <w:tc>
          <w:tcPr>
            <w:tcW w:w="2122" w:type="pct"/>
            <w:hideMark/>
          </w:tcPr>
          <w:p w14:paraId="6F1BF6AE" w14:textId="77777777" w:rsidR="000D7AB3" w:rsidRPr="00696D4A" w:rsidRDefault="000D7AB3" w:rsidP="000D7AB3">
            <w:pPr>
              <w:spacing w:line="360" w:lineRule="exact"/>
              <w:ind w:left="254" w:hanging="254"/>
              <w:rPr>
                <w:rFonts w:ascii="Arial" w:hAnsi="Arial" w:cs="Arial"/>
                <w:sz w:val="18"/>
                <w:szCs w:val="18"/>
              </w:rPr>
            </w:pPr>
            <w:r w:rsidRPr="00696D4A">
              <w:rPr>
                <w:rFonts w:ascii="Arial" w:hAnsi="Arial" w:cs="Arial"/>
                <w:sz w:val="18"/>
                <w:szCs w:val="18"/>
              </w:rPr>
              <w:t>Insurance revenue from contracts measured under the PAA</w:t>
            </w:r>
          </w:p>
        </w:tc>
        <w:tc>
          <w:tcPr>
            <w:tcW w:w="959" w:type="pct"/>
            <w:vAlign w:val="bottom"/>
          </w:tcPr>
          <w:p w14:paraId="1ED36CC5" w14:textId="212FD075"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2,078,704,454</w:t>
            </w:r>
          </w:p>
        </w:tc>
        <w:tc>
          <w:tcPr>
            <w:tcW w:w="959" w:type="pct"/>
            <w:gridSpan w:val="2"/>
            <w:vAlign w:val="bottom"/>
          </w:tcPr>
          <w:p w14:paraId="30008946" w14:textId="425CCC81"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1,464,518,499</w:t>
            </w:r>
          </w:p>
        </w:tc>
        <w:tc>
          <w:tcPr>
            <w:tcW w:w="960" w:type="pct"/>
            <w:vAlign w:val="bottom"/>
          </w:tcPr>
          <w:p w14:paraId="1F9F15C1" w14:textId="7D1E4CF2"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3,543,222,953</w:t>
            </w:r>
          </w:p>
        </w:tc>
      </w:tr>
      <w:tr w:rsidR="00F0440B" w:rsidRPr="00696D4A" w14:paraId="61208D8B" w14:textId="77777777" w:rsidTr="00082A49">
        <w:trPr>
          <w:trHeight w:val="307"/>
        </w:trPr>
        <w:tc>
          <w:tcPr>
            <w:tcW w:w="2122" w:type="pct"/>
            <w:hideMark/>
          </w:tcPr>
          <w:p w14:paraId="182DB391"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Total insurance revenue</w:t>
            </w:r>
          </w:p>
        </w:tc>
        <w:tc>
          <w:tcPr>
            <w:tcW w:w="959" w:type="pct"/>
            <w:vAlign w:val="bottom"/>
          </w:tcPr>
          <w:p w14:paraId="2C4E6F4F" w14:textId="0E7AE930"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2,078,704,454</w:t>
            </w:r>
          </w:p>
        </w:tc>
        <w:tc>
          <w:tcPr>
            <w:tcW w:w="959" w:type="pct"/>
            <w:gridSpan w:val="2"/>
            <w:vAlign w:val="bottom"/>
          </w:tcPr>
          <w:p w14:paraId="5810F4ED" w14:textId="1C5080ED"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1,464,518,499</w:t>
            </w:r>
          </w:p>
        </w:tc>
        <w:tc>
          <w:tcPr>
            <w:tcW w:w="960" w:type="pct"/>
            <w:vAlign w:val="bottom"/>
          </w:tcPr>
          <w:p w14:paraId="1D911007" w14:textId="576EB733"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3,543,222,953</w:t>
            </w:r>
          </w:p>
        </w:tc>
      </w:tr>
      <w:tr w:rsidR="00F0440B" w:rsidRPr="00696D4A" w14:paraId="057F3598" w14:textId="77777777" w:rsidTr="00082A49">
        <w:trPr>
          <w:trHeight w:val="300"/>
        </w:trPr>
        <w:tc>
          <w:tcPr>
            <w:tcW w:w="2122" w:type="pct"/>
            <w:hideMark/>
          </w:tcPr>
          <w:p w14:paraId="38E305C2"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Insurance service expenses</w:t>
            </w:r>
          </w:p>
        </w:tc>
        <w:tc>
          <w:tcPr>
            <w:tcW w:w="959" w:type="pct"/>
            <w:vAlign w:val="bottom"/>
          </w:tcPr>
          <w:p w14:paraId="7860AB68"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59" w:type="pct"/>
            <w:gridSpan w:val="2"/>
            <w:vAlign w:val="bottom"/>
          </w:tcPr>
          <w:p w14:paraId="2F9C9D02"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60" w:type="pct"/>
            <w:vAlign w:val="bottom"/>
          </w:tcPr>
          <w:p w14:paraId="264022AE"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r>
      <w:tr w:rsidR="00F0440B" w:rsidRPr="00696D4A" w14:paraId="1F2162D7" w14:textId="77777777" w:rsidTr="00082A49">
        <w:trPr>
          <w:trHeight w:val="288"/>
        </w:trPr>
        <w:tc>
          <w:tcPr>
            <w:tcW w:w="2122" w:type="pct"/>
            <w:vAlign w:val="center"/>
            <w:hideMark/>
          </w:tcPr>
          <w:p w14:paraId="7C37CD86" w14:textId="1AACBFCC" w:rsidR="000D7AB3" w:rsidRPr="00696D4A" w:rsidRDefault="000D7AB3" w:rsidP="000D7AB3">
            <w:pPr>
              <w:spacing w:line="360" w:lineRule="exact"/>
              <w:ind w:left="254" w:right="-113" w:hanging="254"/>
              <w:rPr>
                <w:rFonts w:ascii="Arial" w:hAnsi="Arial" w:cs="Arial"/>
                <w:sz w:val="18"/>
                <w:szCs w:val="18"/>
              </w:rPr>
            </w:pPr>
            <w:r w:rsidRPr="00696D4A">
              <w:rPr>
                <w:rFonts w:ascii="Arial" w:hAnsi="Arial" w:cs="Arial"/>
                <w:sz w:val="18"/>
                <w:szCs w:val="18"/>
              </w:rPr>
              <w:t>Incurred claims and directly attributable expenses</w:t>
            </w:r>
          </w:p>
        </w:tc>
        <w:tc>
          <w:tcPr>
            <w:tcW w:w="959" w:type="pct"/>
            <w:vAlign w:val="bottom"/>
          </w:tcPr>
          <w:p w14:paraId="03D48E8F" w14:textId="4D76F4B8"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(1,650,700,726)</w:t>
            </w:r>
          </w:p>
        </w:tc>
        <w:tc>
          <w:tcPr>
            <w:tcW w:w="959" w:type="pct"/>
            <w:gridSpan w:val="2"/>
            <w:vAlign w:val="bottom"/>
          </w:tcPr>
          <w:p w14:paraId="0C6DC79D" w14:textId="679724D6"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(2,487,709,888)</w:t>
            </w:r>
          </w:p>
        </w:tc>
        <w:tc>
          <w:tcPr>
            <w:tcW w:w="960" w:type="pct"/>
            <w:vAlign w:val="bottom"/>
          </w:tcPr>
          <w:p w14:paraId="6A8F8655" w14:textId="2C6D1875"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(4,138,410,614)</w:t>
            </w:r>
          </w:p>
        </w:tc>
      </w:tr>
      <w:tr w:rsidR="00F0440B" w:rsidRPr="00696D4A" w14:paraId="3B44C3BD" w14:textId="77777777" w:rsidTr="00082A49">
        <w:trPr>
          <w:trHeight w:val="300"/>
        </w:trPr>
        <w:tc>
          <w:tcPr>
            <w:tcW w:w="2122" w:type="pct"/>
            <w:hideMark/>
          </w:tcPr>
          <w:p w14:paraId="5ED9A486" w14:textId="2C1C2CE2" w:rsidR="009B2D3B" w:rsidRPr="00696D4A" w:rsidRDefault="009B2D3B" w:rsidP="009B2D3B">
            <w:pPr>
              <w:spacing w:line="360" w:lineRule="exact"/>
              <w:ind w:left="254" w:hanging="254"/>
              <w:rPr>
                <w:rFonts w:ascii="Arial" w:hAnsi="Arial" w:cs="Arial"/>
                <w:sz w:val="18"/>
                <w:szCs w:val="18"/>
              </w:rPr>
            </w:pPr>
            <w:r w:rsidRPr="00696D4A">
              <w:rPr>
                <w:rFonts w:ascii="Arial" w:hAnsi="Arial" w:cs="Arial"/>
                <w:sz w:val="18"/>
                <w:szCs w:val="18"/>
              </w:rPr>
              <w:t>Changes related to past service - Changes in FCF relating to LIC</w:t>
            </w:r>
          </w:p>
        </w:tc>
        <w:tc>
          <w:tcPr>
            <w:tcW w:w="959" w:type="pct"/>
            <w:vAlign w:val="bottom"/>
          </w:tcPr>
          <w:p w14:paraId="5E89A163" w14:textId="579143E8"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136,737,222</w:t>
            </w:r>
          </w:p>
        </w:tc>
        <w:tc>
          <w:tcPr>
            <w:tcW w:w="959" w:type="pct"/>
            <w:gridSpan w:val="2"/>
            <w:vAlign w:val="bottom"/>
          </w:tcPr>
          <w:p w14:paraId="610144B4" w14:textId="09ACB40F"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3,765,320</w:t>
            </w:r>
          </w:p>
        </w:tc>
        <w:tc>
          <w:tcPr>
            <w:tcW w:w="960" w:type="pct"/>
            <w:vAlign w:val="bottom"/>
          </w:tcPr>
          <w:p w14:paraId="08B5A342" w14:textId="0BAEA34B"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140,502,542</w:t>
            </w:r>
          </w:p>
        </w:tc>
      </w:tr>
      <w:tr w:rsidR="00F0440B" w:rsidRPr="00696D4A" w14:paraId="1964E6C7" w14:textId="77777777" w:rsidTr="00082A49">
        <w:trPr>
          <w:trHeight w:val="300"/>
        </w:trPr>
        <w:tc>
          <w:tcPr>
            <w:tcW w:w="2122" w:type="pct"/>
            <w:hideMark/>
          </w:tcPr>
          <w:p w14:paraId="5815FC4E" w14:textId="5CCAF88C" w:rsidR="009B2D3B" w:rsidRPr="00696D4A" w:rsidRDefault="009B2D3B" w:rsidP="009B2D3B">
            <w:pPr>
              <w:spacing w:line="360" w:lineRule="exact"/>
              <w:ind w:left="254" w:hanging="254"/>
              <w:rPr>
                <w:rFonts w:ascii="Arial" w:hAnsi="Arial" w:cs="Arial"/>
                <w:sz w:val="18"/>
                <w:szCs w:val="18"/>
              </w:rPr>
            </w:pPr>
            <w:r w:rsidRPr="00696D4A">
              <w:rPr>
                <w:rFonts w:ascii="Arial" w:hAnsi="Arial" w:cs="Arial"/>
                <w:sz w:val="18"/>
                <w:szCs w:val="18"/>
              </w:rPr>
              <w:t>Losses on onerous contracts and reversal of those losses</w:t>
            </w:r>
          </w:p>
        </w:tc>
        <w:tc>
          <w:tcPr>
            <w:tcW w:w="959" w:type="pct"/>
            <w:vAlign w:val="bottom"/>
          </w:tcPr>
          <w:p w14:paraId="5E7D2396" w14:textId="373D7DE6"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(143,533,251)</w:t>
            </w:r>
          </w:p>
        </w:tc>
        <w:tc>
          <w:tcPr>
            <w:tcW w:w="959" w:type="pct"/>
            <w:gridSpan w:val="2"/>
            <w:vAlign w:val="bottom"/>
          </w:tcPr>
          <w:p w14:paraId="01CB16E0" w14:textId="06DD1DA5"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(58,350,120)</w:t>
            </w:r>
          </w:p>
        </w:tc>
        <w:tc>
          <w:tcPr>
            <w:tcW w:w="960" w:type="pct"/>
            <w:vAlign w:val="bottom"/>
          </w:tcPr>
          <w:p w14:paraId="673939A2" w14:textId="4CC56313" w:rsidR="009B2D3B" w:rsidRPr="00696D4A" w:rsidRDefault="009B2D3B" w:rsidP="009B2D3B">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(201,883,371)</w:t>
            </w:r>
          </w:p>
        </w:tc>
      </w:tr>
      <w:tr w:rsidR="00F0440B" w:rsidRPr="00696D4A" w14:paraId="09E7A2D2" w14:textId="77777777" w:rsidTr="00082A49">
        <w:trPr>
          <w:trHeight w:val="300"/>
        </w:trPr>
        <w:tc>
          <w:tcPr>
            <w:tcW w:w="2122" w:type="pct"/>
            <w:hideMark/>
          </w:tcPr>
          <w:p w14:paraId="4EF6327D" w14:textId="4210DBD1" w:rsidR="009B2D3B" w:rsidRPr="00696D4A" w:rsidRDefault="009B2D3B" w:rsidP="009B2D3B">
            <w:pPr>
              <w:spacing w:line="360" w:lineRule="exact"/>
              <w:ind w:left="254" w:hanging="254"/>
              <w:rPr>
                <w:rFonts w:ascii="Arial" w:hAnsi="Arial" w:cs="Arial"/>
                <w:sz w:val="18"/>
                <w:szCs w:val="18"/>
              </w:rPr>
            </w:pPr>
            <w:r w:rsidRPr="00696D4A">
              <w:rPr>
                <w:rFonts w:ascii="Arial" w:hAnsi="Arial" w:cs="Arial"/>
                <w:sz w:val="18"/>
                <w:szCs w:val="18"/>
              </w:rPr>
              <w:t xml:space="preserve">Insurance acquisition cash flows amortisation </w:t>
            </w:r>
          </w:p>
        </w:tc>
        <w:tc>
          <w:tcPr>
            <w:tcW w:w="959" w:type="pct"/>
            <w:vAlign w:val="bottom"/>
          </w:tcPr>
          <w:p w14:paraId="55FBC937" w14:textId="2340A55A"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(576,702,586)</w:t>
            </w:r>
          </w:p>
        </w:tc>
        <w:tc>
          <w:tcPr>
            <w:tcW w:w="959" w:type="pct"/>
            <w:gridSpan w:val="2"/>
            <w:vAlign w:val="bottom"/>
          </w:tcPr>
          <w:p w14:paraId="37631AB9" w14:textId="5B8E0C88"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(409,123,508)</w:t>
            </w:r>
          </w:p>
        </w:tc>
        <w:tc>
          <w:tcPr>
            <w:tcW w:w="960" w:type="pct"/>
            <w:vAlign w:val="bottom"/>
          </w:tcPr>
          <w:p w14:paraId="7004F994" w14:textId="1BF7A16D"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(985,826,094)</w:t>
            </w:r>
          </w:p>
        </w:tc>
      </w:tr>
      <w:tr w:rsidR="00F0440B" w:rsidRPr="00696D4A" w14:paraId="1C5DAD7B" w14:textId="77777777" w:rsidTr="00082A49">
        <w:trPr>
          <w:trHeight w:val="300"/>
        </w:trPr>
        <w:tc>
          <w:tcPr>
            <w:tcW w:w="2122" w:type="pct"/>
            <w:hideMark/>
          </w:tcPr>
          <w:p w14:paraId="7B2CC278" w14:textId="77777777" w:rsidR="009B2D3B" w:rsidRPr="00696D4A" w:rsidRDefault="009B2D3B" w:rsidP="009B2D3B">
            <w:pPr>
              <w:spacing w:line="360" w:lineRule="exact"/>
              <w:ind w:left="254" w:hanging="254"/>
              <w:rPr>
                <w:rFonts w:ascii="Arial" w:hAnsi="Arial" w:cs="Arial"/>
                <w:b/>
                <w:bCs/>
                <w:sz w:val="18"/>
                <w:szCs w:val="18"/>
              </w:rPr>
            </w:pPr>
            <w:r w:rsidRPr="00696D4A">
              <w:rPr>
                <w:rFonts w:ascii="Arial" w:hAnsi="Arial" w:cs="Arial"/>
                <w:b/>
                <w:bCs/>
                <w:sz w:val="18"/>
                <w:szCs w:val="18"/>
              </w:rPr>
              <w:t>Total insurance service expenses</w:t>
            </w:r>
          </w:p>
        </w:tc>
        <w:tc>
          <w:tcPr>
            <w:tcW w:w="959" w:type="pct"/>
            <w:vAlign w:val="bottom"/>
          </w:tcPr>
          <w:p w14:paraId="7F2D73FF" w14:textId="2967A225"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(2,234,199,341)</w:t>
            </w:r>
          </w:p>
        </w:tc>
        <w:tc>
          <w:tcPr>
            <w:tcW w:w="959" w:type="pct"/>
            <w:gridSpan w:val="2"/>
            <w:vAlign w:val="bottom"/>
          </w:tcPr>
          <w:p w14:paraId="0DC7E7F7" w14:textId="0E6082F8"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(2,951,418,196)</w:t>
            </w:r>
          </w:p>
        </w:tc>
        <w:tc>
          <w:tcPr>
            <w:tcW w:w="960" w:type="pct"/>
            <w:vAlign w:val="bottom"/>
          </w:tcPr>
          <w:p w14:paraId="491A989D" w14:textId="6D40B184" w:rsidR="009B2D3B" w:rsidRPr="00696D4A" w:rsidRDefault="009B2D3B" w:rsidP="009B2D3B">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(5,185,617,537)</w:t>
            </w:r>
          </w:p>
        </w:tc>
      </w:tr>
      <w:tr w:rsidR="00F0440B" w:rsidRPr="00696D4A" w14:paraId="12011D80" w14:textId="77777777" w:rsidTr="00082A49">
        <w:trPr>
          <w:trHeight w:val="300"/>
        </w:trPr>
        <w:tc>
          <w:tcPr>
            <w:tcW w:w="2122" w:type="pct"/>
          </w:tcPr>
          <w:p w14:paraId="38AB8446" w14:textId="63723D8D" w:rsidR="009B2D3B" w:rsidRPr="00696D4A" w:rsidRDefault="009B2D3B" w:rsidP="009B2D3B">
            <w:pPr>
              <w:spacing w:line="360" w:lineRule="exact"/>
              <w:ind w:left="254" w:hanging="254"/>
              <w:rPr>
                <w:rFonts w:ascii="Arial" w:hAnsi="Arial" w:cs="Arial"/>
                <w:b/>
                <w:bCs/>
                <w:sz w:val="18"/>
                <w:szCs w:val="18"/>
              </w:rPr>
            </w:pPr>
            <w:r w:rsidRPr="00696D4A">
              <w:rPr>
                <w:rFonts w:ascii="Arial" w:hAnsi="Arial" w:cs="Arial"/>
                <w:b/>
                <w:bCs/>
                <w:sz w:val="18"/>
                <w:szCs w:val="18"/>
                <w:lang w:val="en-GB" w:eastAsia="en-GB"/>
              </w:rPr>
              <w:t>Net income (expense) from reinsurance contracts held</w:t>
            </w:r>
          </w:p>
        </w:tc>
        <w:tc>
          <w:tcPr>
            <w:tcW w:w="959" w:type="pct"/>
            <w:vAlign w:val="bottom"/>
          </w:tcPr>
          <w:p w14:paraId="26FE3431" w14:textId="77777777" w:rsidR="009B2D3B" w:rsidRPr="00696D4A" w:rsidRDefault="009B2D3B" w:rsidP="009B2D3B">
            <w:pPr>
              <w:tabs>
                <w:tab w:val="decimal" w:pos="1424"/>
              </w:tabs>
              <w:spacing w:line="360" w:lineRule="exact"/>
              <w:rPr>
                <w:rFonts w:ascii="Arial" w:hAnsi="Arial" w:cs="Arial"/>
                <w:sz w:val="18"/>
                <w:szCs w:val="18"/>
                <w:lang w:val="en-GB" w:eastAsia="en-GB"/>
              </w:rPr>
            </w:pPr>
          </w:p>
        </w:tc>
        <w:tc>
          <w:tcPr>
            <w:tcW w:w="959" w:type="pct"/>
            <w:gridSpan w:val="2"/>
            <w:vAlign w:val="bottom"/>
          </w:tcPr>
          <w:p w14:paraId="01250F93" w14:textId="77777777" w:rsidR="009B2D3B" w:rsidRPr="00696D4A" w:rsidRDefault="009B2D3B" w:rsidP="009B2D3B">
            <w:pPr>
              <w:tabs>
                <w:tab w:val="decimal" w:pos="1424"/>
              </w:tabs>
              <w:spacing w:line="360" w:lineRule="exact"/>
              <w:rPr>
                <w:rFonts w:ascii="Arial" w:hAnsi="Arial" w:cs="Arial"/>
                <w:sz w:val="18"/>
                <w:szCs w:val="18"/>
                <w:lang w:val="en-GB" w:eastAsia="en-GB"/>
              </w:rPr>
            </w:pPr>
          </w:p>
        </w:tc>
        <w:tc>
          <w:tcPr>
            <w:tcW w:w="960" w:type="pct"/>
            <w:vAlign w:val="bottom"/>
          </w:tcPr>
          <w:p w14:paraId="05D330BB" w14:textId="77777777" w:rsidR="009B2D3B" w:rsidRPr="00696D4A" w:rsidRDefault="009B2D3B" w:rsidP="009B2D3B">
            <w:pPr>
              <w:tabs>
                <w:tab w:val="decimal" w:pos="1424"/>
              </w:tabs>
              <w:spacing w:line="360" w:lineRule="exact"/>
              <w:rPr>
                <w:rFonts w:ascii="Arial" w:hAnsi="Arial" w:cs="Arial"/>
                <w:sz w:val="18"/>
                <w:szCs w:val="18"/>
                <w:lang w:val="en-GB" w:eastAsia="en-GB"/>
              </w:rPr>
            </w:pPr>
          </w:p>
        </w:tc>
      </w:tr>
      <w:tr w:rsidR="00605E1C" w:rsidRPr="00696D4A" w14:paraId="4F7354D4" w14:textId="77777777" w:rsidTr="00082A49">
        <w:trPr>
          <w:trHeight w:val="300"/>
        </w:trPr>
        <w:tc>
          <w:tcPr>
            <w:tcW w:w="2122" w:type="pct"/>
          </w:tcPr>
          <w:p w14:paraId="7E23649F" w14:textId="3CAB5816" w:rsidR="00605E1C" w:rsidRPr="00696D4A" w:rsidRDefault="00605E1C" w:rsidP="00605E1C">
            <w:pPr>
              <w:spacing w:line="360" w:lineRule="exact"/>
              <w:ind w:left="254" w:hanging="254"/>
              <w:rPr>
                <w:rFonts w:ascii="Arial" w:hAnsi="Arial" w:cs="Arial"/>
                <w:b/>
                <w:bCs/>
                <w:sz w:val="18"/>
                <w:szCs w:val="18"/>
                <w:lang w:val="en-GB" w:eastAsia="en-GB"/>
              </w:rPr>
            </w:pPr>
            <w:r w:rsidRPr="00696D4A">
              <w:rPr>
                <w:rFonts w:ascii="Arial" w:hAnsi="Arial" w:cs="Arial"/>
                <w:sz w:val="18"/>
                <w:szCs w:val="18"/>
                <w:lang w:val="en-GB" w:eastAsia="en-GB"/>
              </w:rPr>
              <w:t>Reinsurance expenses - Contracts measured under the PAA</w:t>
            </w:r>
          </w:p>
        </w:tc>
        <w:tc>
          <w:tcPr>
            <w:tcW w:w="959" w:type="pct"/>
            <w:vAlign w:val="bottom"/>
          </w:tcPr>
          <w:p w14:paraId="2ED8184E" w14:textId="3EABD56F"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(22,069,890)</w:t>
            </w:r>
          </w:p>
        </w:tc>
        <w:tc>
          <w:tcPr>
            <w:tcW w:w="959" w:type="pct"/>
            <w:gridSpan w:val="2"/>
            <w:vAlign w:val="bottom"/>
          </w:tcPr>
          <w:p w14:paraId="33293B95" w14:textId="518A63DC"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(606,887,605)</w:t>
            </w:r>
          </w:p>
        </w:tc>
        <w:tc>
          <w:tcPr>
            <w:tcW w:w="960" w:type="pct"/>
            <w:vAlign w:val="bottom"/>
          </w:tcPr>
          <w:p w14:paraId="4FDF9566" w14:textId="572060AA"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(628,957,495)</w:t>
            </w:r>
          </w:p>
        </w:tc>
      </w:tr>
      <w:tr w:rsidR="00605E1C" w:rsidRPr="00696D4A" w14:paraId="3C7EB5B3" w14:textId="77777777" w:rsidTr="00082A49">
        <w:trPr>
          <w:trHeight w:val="300"/>
        </w:trPr>
        <w:tc>
          <w:tcPr>
            <w:tcW w:w="2122" w:type="pct"/>
          </w:tcPr>
          <w:p w14:paraId="609900D7" w14:textId="5B086DCE" w:rsidR="00605E1C" w:rsidRPr="00696D4A" w:rsidRDefault="00605E1C" w:rsidP="00605E1C">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 xml:space="preserve">Effect of changes in the risk of reinsurers                                 non-performance </w:t>
            </w:r>
          </w:p>
        </w:tc>
        <w:tc>
          <w:tcPr>
            <w:tcW w:w="959" w:type="pct"/>
            <w:vAlign w:val="bottom"/>
          </w:tcPr>
          <w:p w14:paraId="68C22F9D" w14:textId="189EBB65"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(69,971)</w:t>
            </w:r>
          </w:p>
        </w:tc>
        <w:tc>
          <w:tcPr>
            <w:tcW w:w="959" w:type="pct"/>
            <w:gridSpan w:val="2"/>
            <w:vAlign w:val="bottom"/>
          </w:tcPr>
          <w:p w14:paraId="7CA98F5F" w14:textId="1F7016A0"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(2,410,879)</w:t>
            </w:r>
          </w:p>
        </w:tc>
        <w:tc>
          <w:tcPr>
            <w:tcW w:w="960" w:type="pct"/>
            <w:vAlign w:val="bottom"/>
          </w:tcPr>
          <w:p w14:paraId="0FEE1A96" w14:textId="41F109CA"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(2,480,850)</w:t>
            </w:r>
          </w:p>
        </w:tc>
      </w:tr>
      <w:tr w:rsidR="00605E1C" w:rsidRPr="00696D4A" w14:paraId="7FFFA3A4" w14:textId="77777777" w:rsidTr="00082A49">
        <w:trPr>
          <w:trHeight w:val="300"/>
        </w:trPr>
        <w:tc>
          <w:tcPr>
            <w:tcW w:w="2122" w:type="pct"/>
          </w:tcPr>
          <w:p w14:paraId="7C10A809" w14:textId="4FFCD155" w:rsidR="00605E1C" w:rsidRPr="00696D4A" w:rsidRDefault="00605E1C" w:rsidP="00605E1C">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Reinsurance recoveries of incurred claims</w:t>
            </w:r>
          </w:p>
        </w:tc>
        <w:tc>
          <w:tcPr>
            <w:tcW w:w="959" w:type="pct"/>
            <w:vAlign w:val="bottom"/>
          </w:tcPr>
          <w:p w14:paraId="260B58DB" w14:textId="52E25D7F"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124,241,264</w:t>
            </w:r>
          </w:p>
        </w:tc>
        <w:tc>
          <w:tcPr>
            <w:tcW w:w="959" w:type="pct"/>
            <w:gridSpan w:val="2"/>
            <w:vAlign w:val="bottom"/>
          </w:tcPr>
          <w:p w14:paraId="1C5C9F81" w14:textId="48517651"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1,440,414,453</w:t>
            </w:r>
          </w:p>
        </w:tc>
        <w:tc>
          <w:tcPr>
            <w:tcW w:w="960" w:type="pct"/>
            <w:vAlign w:val="bottom"/>
          </w:tcPr>
          <w:p w14:paraId="285FD874" w14:textId="201FC21E"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1,564,655,717</w:t>
            </w:r>
          </w:p>
        </w:tc>
      </w:tr>
      <w:tr w:rsidR="00605E1C" w:rsidRPr="00696D4A" w14:paraId="31B2F575" w14:textId="77777777" w:rsidTr="00082A49">
        <w:trPr>
          <w:trHeight w:val="300"/>
        </w:trPr>
        <w:tc>
          <w:tcPr>
            <w:tcW w:w="2122" w:type="pct"/>
          </w:tcPr>
          <w:p w14:paraId="12B31E99" w14:textId="40D6EE12" w:rsidR="00605E1C" w:rsidRPr="00696D4A" w:rsidRDefault="00605E1C" w:rsidP="00605E1C">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7CA99272" w14:textId="68BB9BDA"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702,424</w:t>
            </w:r>
          </w:p>
        </w:tc>
        <w:tc>
          <w:tcPr>
            <w:tcW w:w="959" w:type="pct"/>
            <w:gridSpan w:val="2"/>
            <w:vAlign w:val="bottom"/>
          </w:tcPr>
          <w:p w14:paraId="10640877" w14:textId="22B179A9"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(8,720,480)</w:t>
            </w:r>
          </w:p>
        </w:tc>
        <w:tc>
          <w:tcPr>
            <w:tcW w:w="960" w:type="pct"/>
            <w:vAlign w:val="bottom"/>
          </w:tcPr>
          <w:p w14:paraId="68A58A2E" w14:textId="2BC289B4" w:rsidR="00605E1C" w:rsidRPr="00696D4A" w:rsidRDefault="00605E1C" w:rsidP="00605E1C">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(8,018,056)</w:t>
            </w:r>
          </w:p>
        </w:tc>
      </w:tr>
      <w:tr w:rsidR="00605E1C" w:rsidRPr="00696D4A" w14:paraId="1057D6A2" w14:textId="77777777" w:rsidTr="00082A49">
        <w:trPr>
          <w:trHeight w:val="300"/>
        </w:trPr>
        <w:tc>
          <w:tcPr>
            <w:tcW w:w="2122" w:type="pct"/>
          </w:tcPr>
          <w:p w14:paraId="7F3EC39D" w14:textId="73287A4C" w:rsidR="00605E1C" w:rsidRPr="00696D4A" w:rsidRDefault="00605E1C" w:rsidP="00605E1C">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Other changes</w:t>
            </w:r>
          </w:p>
        </w:tc>
        <w:tc>
          <w:tcPr>
            <w:tcW w:w="959" w:type="pct"/>
            <w:vAlign w:val="bottom"/>
          </w:tcPr>
          <w:p w14:paraId="25E34F7B" w14:textId="11F5F5CD" w:rsidR="00605E1C" w:rsidRPr="00696D4A" w:rsidRDefault="00605E1C" w:rsidP="00605E1C">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1,088,317</w:t>
            </w:r>
          </w:p>
        </w:tc>
        <w:tc>
          <w:tcPr>
            <w:tcW w:w="959" w:type="pct"/>
            <w:gridSpan w:val="2"/>
            <w:vAlign w:val="bottom"/>
          </w:tcPr>
          <w:p w14:paraId="1C6CD576" w14:textId="67DA2C4F" w:rsidR="00605E1C" w:rsidRPr="00696D4A" w:rsidRDefault="00605E1C" w:rsidP="00605E1C">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45,557,090</w:t>
            </w:r>
          </w:p>
        </w:tc>
        <w:tc>
          <w:tcPr>
            <w:tcW w:w="960" w:type="pct"/>
            <w:vAlign w:val="bottom"/>
          </w:tcPr>
          <w:p w14:paraId="1645D70D" w14:textId="0FD96699" w:rsidR="00605E1C" w:rsidRPr="00696D4A" w:rsidRDefault="00605E1C" w:rsidP="00605E1C">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46,645,407</w:t>
            </w:r>
          </w:p>
        </w:tc>
      </w:tr>
      <w:tr w:rsidR="00605E1C" w:rsidRPr="00696D4A" w14:paraId="2083D1AA" w14:textId="77777777" w:rsidTr="00082A49">
        <w:trPr>
          <w:trHeight w:val="300"/>
        </w:trPr>
        <w:tc>
          <w:tcPr>
            <w:tcW w:w="2122" w:type="pct"/>
          </w:tcPr>
          <w:p w14:paraId="4FC207AD" w14:textId="44224DD2" w:rsidR="00605E1C" w:rsidRPr="00696D4A" w:rsidRDefault="00605E1C" w:rsidP="00605E1C">
            <w:pPr>
              <w:spacing w:line="360" w:lineRule="exact"/>
              <w:ind w:left="254" w:hanging="254"/>
              <w:rPr>
                <w:rFonts w:ascii="Arial" w:hAnsi="Arial" w:cs="Arial"/>
                <w:b/>
                <w:bCs/>
                <w:sz w:val="18"/>
                <w:szCs w:val="18"/>
              </w:rPr>
            </w:pPr>
            <w:r w:rsidRPr="00696D4A">
              <w:rPr>
                <w:rFonts w:ascii="Arial" w:hAnsi="Arial" w:cs="Arial"/>
                <w:b/>
                <w:bCs/>
                <w:sz w:val="18"/>
                <w:szCs w:val="18"/>
              </w:rPr>
              <w:t xml:space="preserve">Total </w:t>
            </w:r>
            <w:r w:rsidRPr="00696D4A">
              <w:rPr>
                <w:rFonts w:ascii="Arial" w:hAnsi="Arial" w:cs="Arial"/>
                <w:b/>
                <w:bCs/>
                <w:sz w:val="18"/>
                <w:szCs w:val="18"/>
                <w:lang w:val="en-GB" w:eastAsia="en-GB"/>
              </w:rPr>
              <w:t xml:space="preserve">income </w:t>
            </w:r>
            <w:r w:rsidRPr="00696D4A">
              <w:rPr>
                <w:rFonts w:ascii="Arial" w:hAnsi="Arial" w:cs="Arial"/>
                <w:b/>
                <w:bCs/>
                <w:sz w:val="18"/>
                <w:szCs w:val="18"/>
              </w:rPr>
              <w:t>from reinsurance contracts held</w:t>
            </w:r>
          </w:p>
        </w:tc>
        <w:tc>
          <w:tcPr>
            <w:tcW w:w="959" w:type="pct"/>
            <w:vAlign w:val="bottom"/>
          </w:tcPr>
          <w:p w14:paraId="61AD628B" w14:textId="4F07CB8C" w:rsidR="00605E1C" w:rsidRPr="00696D4A" w:rsidRDefault="00605E1C" w:rsidP="00605E1C">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103,892,144</w:t>
            </w:r>
          </w:p>
        </w:tc>
        <w:tc>
          <w:tcPr>
            <w:tcW w:w="959" w:type="pct"/>
            <w:gridSpan w:val="2"/>
            <w:vAlign w:val="bottom"/>
          </w:tcPr>
          <w:p w14:paraId="53AA6183" w14:textId="4239E56B" w:rsidR="00605E1C" w:rsidRPr="00696D4A" w:rsidRDefault="00605E1C" w:rsidP="00605E1C">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867,952,579</w:t>
            </w:r>
          </w:p>
        </w:tc>
        <w:tc>
          <w:tcPr>
            <w:tcW w:w="960" w:type="pct"/>
            <w:vAlign w:val="bottom"/>
          </w:tcPr>
          <w:p w14:paraId="4A6BB176" w14:textId="57D771DB" w:rsidR="00605E1C" w:rsidRPr="00696D4A" w:rsidRDefault="00605E1C" w:rsidP="00605E1C">
            <w:pPr>
              <w:pBdr>
                <w:bottom w:val="single" w:sz="4" w:space="1" w:color="auto"/>
              </w:pBdr>
              <w:tabs>
                <w:tab w:val="decimal" w:pos="1424"/>
              </w:tabs>
              <w:spacing w:line="360" w:lineRule="exact"/>
              <w:rPr>
                <w:rFonts w:ascii="Arial" w:hAnsi="Arial" w:cs="Arial"/>
                <w:sz w:val="18"/>
                <w:szCs w:val="18"/>
                <w:cs/>
                <w:lang w:val="en-GB" w:eastAsia="en-GB"/>
              </w:rPr>
            </w:pPr>
            <w:r w:rsidRPr="00696D4A">
              <w:rPr>
                <w:rFonts w:ascii="Arial" w:hAnsi="Arial" w:cs="Arial"/>
                <w:sz w:val="18"/>
                <w:szCs w:val="18"/>
                <w:lang w:val="en-GB" w:eastAsia="en-GB"/>
              </w:rPr>
              <w:t>971,844,723</w:t>
            </w:r>
          </w:p>
        </w:tc>
      </w:tr>
      <w:tr w:rsidR="00605E1C" w:rsidRPr="00696D4A" w14:paraId="0141AE3B" w14:textId="77777777" w:rsidTr="00082A49">
        <w:trPr>
          <w:trHeight w:val="300"/>
        </w:trPr>
        <w:tc>
          <w:tcPr>
            <w:tcW w:w="2122" w:type="pct"/>
          </w:tcPr>
          <w:p w14:paraId="2343A7BE" w14:textId="4FC5AFAD" w:rsidR="00605E1C" w:rsidRPr="00696D4A" w:rsidRDefault="00605E1C" w:rsidP="00605E1C">
            <w:pPr>
              <w:spacing w:line="360" w:lineRule="exact"/>
              <w:ind w:left="254" w:hanging="254"/>
              <w:rPr>
                <w:rFonts w:ascii="Arial" w:hAnsi="Arial" w:cs="Arial"/>
                <w:b/>
                <w:bCs/>
                <w:sz w:val="18"/>
                <w:szCs w:val="18"/>
              </w:rPr>
            </w:pPr>
            <w:r w:rsidRPr="00696D4A">
              <w:rPr>
                <w:rFonts w:ascii="Arial" w:hAnsi="Arial" w:cs="Arial"/>
                <w:b/>
                <w:bCs/>
                <w:sz w:val="18"/>
                <w:szCs w:val="18"/>
              </w:rPr>
              <w:t>Total insurance service result</w:t>
            </w:r>
          </w:p>
        </w:tc>
        <w:tc>
          <w:tcPr>
            <w:tcW w:w="959" w:type="pct"/>
            <w:vAlign w:val="bottom"/>
          </w:tcPr>
          <w:p w14:paraId="7586F40B" w14:textId="1914226F" w:rsidR="00605E1C" w:rsidRPr="00696D4A" w:rsidRDefault="00605E1C" w:rsidP="00605E1C">
            <w:pPr>
              <w:pBdr>
                <w:bottom w:val="double" w:sz="4" w:space="1" w:color="auto"/>
              </w:pBdr>
              <w:tabs>
                <w:tab w:val="decimal" w:pos="1424"/>
              </w:tabs>
              <w:spacing w:line="360" w:lineRule="exact"/>
              <w:rPr>
                <w:rFonts w:ascii="Arial" w:hAnsi="Arial" w:cs="Arial"/>
                <w:sz w:val="18"/>
                <w:szCs w:val="18"/>
                <w:cs/>
                <w:lang w:val="en-GB" w:eastAsia="en-GB"/>
              </w:rPr>
            </w:pPr>
            <w:r w:rsidRPr="00696D4A">
              <w:rPr>
                <w:rFonts w:ascii="Arial" w:hAnsi="Arial" w:cs="Arial"/>
                <w:sz w:val="18"/>
                <w:szCs w:val="18"/>
                <w:lang w:val="en-GB" w:eastAsia="en-GB"/>
              </w:rPr>
              <w:t>(51,602,743)</w:t>
            </w:r>
          </w:p>
        </w:tc>
        <w:tc>
          <w:tcPr>
            <w:tcW w:w="959" w:type="pct"/>
            <w:gridSpan w:val="2"/>
            <w:vAlign w:val="bottom"/>
          </w:tcPr>
          <w:p w14:paraId="554D49E6" w14:textId="3DF4FF24" w:rsidR="00605E1C" w:rsidRPr="00696D4A" w:rsidRDefault="00605E1C" w:rsidP="00605E1C">
            <w:pPr>
              <w:pBdr>
                <w:bottom w:val="doub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(618,947,118)</w:t>
            </w:r>
          </w:p>
        </w:tc>
        <w:tc>
          <w:tcPr>
            <w:tcW w:w="960" w:type="pct"/>
            <w:vAlign w:val="bottom"/>
          </w:tcPr>
          <w:p w14:paraId="1118D8CB" w14:textId="6D0581A5" w:rsidR="00605E1C" w:rsidRPr="00696D4A" w:rsidRDefault="00605E1C" w:rsidP="00605E1C">
            <w:pPr>
              <w:pBdr>
                <w:bottom w:val="doub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(670,549,861)</w:t>
            </w:r>
          </w:p>
        </w:tc>
      </w:tr>
    </w:tbl>
    <w:p w14:paraId="79D7C502" w14:textId="77777777" w:rsidR="00372397" w:rsidRPr="00696D4A" w:rsidRDefault="00372397">
      <w:pPr>
        <w:rPr>
          <w:rFonts w:ascii="Arial" w:hAnsi="Arial" w:cs="Arial"/>
        </w:rPr>
      </w:pPr>
      <w:r w:rsidRPr="00696D4A">
        <w:rPr>
          <w:rFonts w:ascii="Arial" w:hAnsi="Arial" w:cs="Arial"/>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F0440B" w:rsidRPr="00696D4A" w14:paraId="4E2A85A2" w14:textId="77777777" w:rsidTr="000B064F">
        <w:trPr>
          <w:trHeight w:val="307"/>
          <w:tblHeader/>
        </w:trPr>
        <w:tc>
          <w:tcPr>
            <w:tcW w:w="2122" w:type="pct"/>
            <w:vAlign w:val="bottom"/>
            <w:hideMark/>
          </w:tcPr>
          <w:p w14:paraId="15CD9B20" w14:textId="74624AAD" w:rsidR="00C9299F" w:rsidRPr="00696D4A" w:rsidRDefault="00C9299F" w:rsidP="00FF5B95">
            <w:pPr>
              <w:spacing w:line="360" w:lineRule="exact"/>
              <w:rPr>
                <w:rFonts w:ascii="Arial" w:hAnsi="Arial" w:cs="Arial"/>
                <w:b/>
                <w:bCs/>
                <w:sz w:val="18"/>
                <w:szCs w:val="18"/>
                <w:lang w:val="en-GB" w:eastAsia="en-GB"/>
              </w:rPr>
            </w:pPr>
          </w:p>
        </w:tc>
        <w:tc>
          <w:tcPr>
            <w:tcW w:w="1439" w:type="pct"/>
            <w:gridSpan w:val="2"/>
          </w:tcPr>
          <w:p w14:paraId="0BC4D359" w14:textId="77777777" w:rsidR="00C9299F" w:rsidRPr="00696D4A"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18ECC411" w14:textId="77777777" w:rsidR="00C9299F" w:rsidRPr="00696D4A" w:rsidRDefault="00C9299F" w:rsidP="00FF5B95">
            <w:pPr>
              <w:overflowPunct/>
              <w:autoSpaceDE/>
              <w:autoSpaceDN/>
              <w:adjustRightInd/>
              <w:spacing w:line="360" w:lineRule="exact"/>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5927289F" w14:textId="77777777" w:rsidTr="008965A4">
        <w:trPr>
          <w:trHeight w:val="307"/>
          <w:tblHeader/>
        </w:trPr>
        <w:tc>
          <w:tcPr>
            <w:tcW w:w="2122" w:type="pct"/>
          </w:tcPr>
          <w:p w14:paraId="2CAED399" w14:textId="77777777" w:rsidR="00C9299F" w:rsidRPr="00696D4A" w:rsidRDefault="00C9299F" w:rsidP="00FF5B95">
            <w:pPr>
              <w:spacing w:line="360" w:lineRule="exact"/>
              <w:rPr>
                <w:rFonts w:ascii="Arial" w:hAnsi="Arial" w:cs="Arial"/>
                <w:b/>
                <w:bCs/>
                <w:sz w:val="18"/>
                <w:szCs w:val="18"/>
                <w:lang w:val="en-GB" w:eastAsia="en-GB"/>
              </w:rPr>
            </w:pPr>
            <w:r w:rsidRPr="00696D4A">
              <w:rPr>
                <w:rFonts w:ascii="Arial" w:hAnsi="Arial" w:cs="Arial"/>
                <w:b/>
                <w:bCs/>
                <w:sz w:val="18"/>
                <w:szCs w:val="18"/>
                <w:lang w:val="en-GB" w:eastAsia="en-GB"/>
              </w:rPr>
              <w:t xml:space="preserve"> </w:t>
            </w:r>
          </w:p>
        </w:tc>
        <w:tc>
          <w:tcPr>
            <w:tcW w:w="2878" w:type="pct"/>
            <w:gridSpan w:val="4"/>
          </w:tcPr>
          <w:p w14:paraId="49F86428" w14:textId="0BFD939C" w:rsidR="00C9299F" w:rsidRPr="00696D4A" w:rsidRDefault="005A5FF8" w:rsidP="00FF5B95">
            <w:pPr>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 xml:space="preserve">For the year ended 31 December </w:t>
            </w:r>
            <w:r w:rsidR="00C9299F" w:rsidRPr="00696D4A">
              <w:rPr>
                <w:rFonts w:ascii="Arial" w:hAnsi="Arial" w:cs="Arial"/>
                <w:sz w:val="18"/>
                <w:szCs w:val="18"/>
              </w:rPr>
              <w:t>2024</w:t>
            </w:r>
          </w:p>
        </w:tc>
      </w:tr>
      <w:tr w:rsidR="00F0440B" w:rsidRPr="00696D4A" w14:paraId="7E485C0A" w14:textId="77777777" w:rsidTr="00290604">
        <w:trPr>
          <w:trHeight w:val="216"/>
          <w:tblHeader/>
        </w:trPr>
        <w:tc>
          <w:tcPr>
            <w:tcW w:w="2122" w:type="pct"/>
          </w:tcPr>
          <w:p w14:paraId="4E4E50A6" w14:textId="77777777" w:rsidR="00C9299F" w:rsidRPr="00696D4A" w:rsidDel="00C95427" w:rsidRDefault="00C9299F" w:rsidP="00FF5B95">
            <w:pPr>
              <w:spacing w:line="360" w:lineRule="exact"/>
              <w:rPr>
                <w:rFonts w:ascii="Arial" w:hAnsi="Arial" w:cs="Arial"/>
                <w:b/>
                <w:bCs/>
                <w:sz w:val="18"/>
                <w:szCs w:val="18"/>
                <w:cs/>
                <w:lang w:val="en-GB" w:eastAsia="en-GB"/>
              </w:rPr>
            </w:pPr>
          </w:p>
        </w:tc>
        <w:tc>
          <w:tcPr>
            <w:tcW w:w="959" w:type="pct"/>
          </w:tcPr>
          <w:p w14:paraId="1000A752" w14:textId="77777777" w:rsidR="00C9299F" w:rsidRPr="00696D4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Motor</w:t>
            </w:r>
          </w:p>
        </w:tc>
        <w:tc>
          <w:tcPr>
            <w:tcW w:w="959" w:type="pct"/>
            <w:gridSpan w:val="2"/>
          </w:tcPr>
          <w:p w14:paraId="4ECEBBA2" w14:textId="77777777" w:rsidR="00C9299F" w:rsidRPr="00696D4A"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Others</w:t>
            </w:r>
          </w:p>
        </w:tc>
        <w:tc>
          <w:tcPr>
            <w:tcW w:w="960" w:type="pct"/>
            <w:vAlign w:val="bottom"/>
          </w:tcPr>
          <w:p w14:paraId="6C0105CC" w14:textId="77777777" w:rsidR="00C9299F" w:rsidRPr="00696D4A"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696D4A">
              <w:rPr>
                <w:rFonts w:ascii="Arial" w:hAnsi="Arial" w:cs="Arial"/>
                <w:sz w:val="18"/>
                <w:szCs w:val="18"/>
              </w:rPr>
              <w:t>Total</w:t>
            </w:r>
          </w:p>
        </w:tc>
      </w:tr>
      <w:tr w:rsidR="00F0440B" w:rsidRPr="00696D4A" w14:paraId="617D4B15" w14:textId="77777777" w:rsidTr="00DE4660">
        <w:trPr>
          <w:trHeight w:val="189"/>
        </w:trPr>
        <w:tc>
          <w:tcPr>
            <w:tcW w:w="2122" w:type="pct"/>
          </w:tcPr>
          <w:p w14:paraId="38FFF26E" w14:textId="77777777" w:rsidR="00C9299F" w:rsidRPr="00696D4A" w:rsidRDefault="00C9299F" w:rsidP="00FF5B95">
            <w:pPr>
              <w:spacing w:line="360" w:lineRule="exact"/>
              <w:ind w:left="254" w:hanging="254"/>
              <w:rPr>
                <w:rFonts w:ascii="Arial" w:hAnsi="Arial" w:cs="Arial"/>
                <w:b/>
                <w:bCs/>
                <w:sz w:val="18"/>
                <w:szCs w:val="18"/>
                <w:cs/>
              </w:rPr>
            </w:pPr>
            <w:r w:rsidRPr="00696D4A">
              <w:rPr>
                <w:rFonts w:ascii="Arial" w:hAnsi="Arial" w:cs="Arial"/>
                <w:b/>
                <w:bCs/>
                <w:sz w:val="18"/>
                <w:szCs w:val="18"/>
              </w:rPr>
              <w:t>Insurance revenue</w:t>
            </w:r>
          </w:p>
        </w:tc>
        <w:tc>
          <w:tcPr>
            <w:tcW w:w="959" w:type="pct"/>
            <w:vAlign w:val="bottom"/>
          </w:tcPr>
          <w:p w14:paraId="4E04371C" w14:textId="77777777" w:rsidR="00C9299F" w:rsidRPr="00696D4A" w:rsidRDefault="00C9299F" w:rsidP="00DE4660">
            <w:pPr>
              <w:tabs>
                <w:tab w:val="decimal" w:pos="1424"/>
              </w:tabs>
              <w:spacing w:line="360" w:lineRule="exact"/>
              <w:rPr>
                <w:rFonts w:ascii="Arial" w:hAnsi="Arial" w:cs="Arial"/>
                <w:sz w:val="18"/>
                <w:szCs w:val="18"/>
                <w:lang w:val="en-GB" w:eastAsia="en-GB"/>
              </w:rPr>
            </w:pPr>
          </w:p>
        </w:tc>
        <w:tc>
          <w:tcPr>
            <w:tcW w:w="959" w:type="pct"/>
            <w:gridSpan w:val="2"/>
            <w:vAlign w:val="bottom"/>
          </w:tcPr>
          <w:p w14:paraId="12C2FC26" w14:textId="77777777" w:rsidR="00C9299F" w:rsidRPr="00696D4A" w:rsidRDefault="00C9299F" w:rsidP="00DE4660">
            <w:pPr>
              <w:tabs>
                <w:tab w:val="decimal" w:pos="1424"/>
              </w:tabs>
              <w:spacing w:line="360" w:lineRule="exact"/>
              <w:rPr>
                <w:rFonts w:ascii="Arial" w:hAnsi="Arial" w:cs="Arial"/>
                <w:sz w:val="18"/>
                <w:szCs w:val="18"/>
                <w:lang w:val="en-GB" w:eastAsia="en-GB"/>
              </w:rPr>
            </w:pPr>
          </w:p>
        </w:tc>
        <w:tc>
          <w:tcPr>
            <w:tcW w:w="960" w:type="pct"/>
            <w:vAlign w:val="bottom"/>
          </w:tcPr>
          <w:p w14:paraId="5D500283" w14:textId="77777777" w:rsidR="00C9299F" w:rsidRPr="00696D4A" w:rsidRDefault="00C9299F" w:rsidP="00DE4660">
            <w:pPr>
              <w:tabs>
                <w:tab w:val="decimal" w:pos="1424"/>
              </w:tabs>
              <w:spacing w:line="360" w:lineRule="exact"/>
              <w:rPr>
                <w:rFonts w:ascii="Arial" w:hAnsi="Arial" w:cs="Arial"/>
                <w:sz w:val="18"/>
                <w:szCs w:val="18"/>
                <w:lang w:val="en-GB" w:eastAsia="en-GB"/>
              </w:rPr>
            </w:pPr>
          </w:p>
        </w:tc>
      </w:tr>
      <w:tr w:rsidR="00F0440B" w:rsidRPr="00696D4A" w14:paraId="0BB8BBCE" w14:textId="77777777" w:rsidTr="00DE4660">
        <w:trPr>
          <w:trHeight w:val="320"/>
        </w:trPr>
        <w:tc>
          <w:tcPr>
            <w:tcW w:w="2122" w:type="pct"/>
            <w:hideMark/>
          </w:tcPr>
          <w:p w14:paraId="1EB64943" w14:textId="77777777" w:rsidR="000D7AB3" w:rsidRPr="00696D4A" w:rsidRDefault="000D7AB3" w:rsidP="000D7AB3">
            <w:pPr>
              <w:spacing w:line="360" w:lineRule="exact"/>
              <w:ind w:left="254" w:hanging="254"/>
              <w:rPr>
                <w:rFonts w:ascii="Arial" w:hAnsi="Arial" w:cs="Arial"/>
                <w:sz w:val="18"/>
                <w:szCs w:val="18"/>
              </w:rPr>
            </w:pPr>
            <w:r w:rsidRPr="00696D4A">
              <w:rPr>
                <w:rFonts w:ascii="Arial" w:hAnsi="Arial" w:cs="Arial"/>
                <w:sz w:val="18"/>
                <w:szCs w:val="18"/>
              </w:rPr>
              <w:t>Insurance revenue from contracts measured under the PAA</w:t>
            </w:r>
          </w:p>
        </w:tc>
        <w:tc>
          <w:tcPr>
            <w:tcW w:w="959" w:type="pct"/>
            <w:vAlign w:val="bottom"/>
          </w:tcPr>
          <w:p w14:paraId="522540A4" w14:textId="4EF04E3C"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2,363,388,778</w:t>
            </w:r>
          </w:p>
        </w:tc>
        <w:tc>
          <w:tcPr>
            <w:tcW w:w="959" w:type="pct"/>
            <w:gridSpan w:val="2"/>
            <w:vAlign w:val="bottom"/>
          </w:tcPr>
          <w:p w14:paraId="7A2DC158" w14:textId="73F63EDE"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1,484,898,781</w:t>
            </w:r>
          </w:p>
        </w:tc>
        <w:tc>
          <w:tcPr>
            <w:tcW w:w="960" w:type="pct"/>
            <w:vAlign w:val="bottom"/>
          </w:tcPr>
          <w:p w14:paraId="485F5124" w14:textId="48D6BA24" w:rsidR="000D7AB3" w:rsidRPr="00696D4A" w:rsidRDefault="000D7AB3" w:rsidP="000D7AB3">
            <w:pPr>
              <w:pBdr>
                <w:bottom w:val="single" w:sz="6" w:space="0"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3,848,287,559</w:t>
            </w:r>
          </w:p>
        </w:tc>
      </w:tr>
      <w:tr w:rsidR="00F0440B" w:rsidRPr="00696D4A" w14:paraId="4EFD19BA" w14:textId="77777777" w:rsidTr="00DE4660">
        <w:trPr>
          <w:trHeight w:val="307"/>
        </w:trPr>
        <w:tc>
          <w:tcPr>
            <w:tcW w:w="2122" w:type="pct"/>
            <w:hideMark/>
          </w:tcPr>
          <w:p w14:paraId="49098CA0"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Total insurance revenue</w:t>
            </w:r>
          </w:p>
        </w:tc>
        <w:tc>
          <w:tcPr>
            <w:tcW w:w="959" w:type="pct"/>
            <w:vAlign w:val="bottom"/>
          </w:tcPr>
          <w:p w14:paraId="0E64B836" w14:textId="70AFDBB4"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2,363,388,778</w:t>
            </w:r>
          </w:p>
        </w:tc>
        <w:tc>
          <w:tcPr>
            <w:tcW w:w="959" w:type="pct"/>
            <w:gridSpan w:val="2"/>
            <w:vAlign w:val="bottom"/>
          </w:tcPr>
          <w:p w14:paraId="48FB9A2D" w14:textId="258C866C"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1,484,898,781</w:t>
            </w:r>
          </w:p>
        </w:tc>
        <w:tc>
          <w:tcPr>
            <w:tcW w:w="960" w:type="pct"/>
            <w:vAlign w:val="bottom"/>
          </w:tcPr>
          <w:p w14:paraId="775690C7" w14:textId="1B0DA4CB"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3,848,287,559</w:t>
            </w:r>
          </w:p>
        </w:tc>
      </w:tr>
      <w:tr w:rsidR="00F0440B" w:rsidRPr="00696D4A" w14:paraId="0AE14344" w14:textId="77777777" w:rsidTr="00DE4660">
        <w:trPr>
          <w:trHeight w:val="300"/>
        </w:trPr>
        <w:tc>
          <w:tcPr>
            <w:tcW w:w="2122" w:type="pct"/>
            <w:hideMark/>
          </w:tcPr>
          <w:p w14:paraId="5ED0E317"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Insurance service expenses</w:t>
            </w:r>
          </w:p>
        </w:tc>
        <w:tc>
          <w:tcPr>
            <w:tcW w:w="959" w:type="pct"/>
            <w:vAlign w:val="bottom"/>
          </w:tcPr>
          <w:p w14:paraId="0EA4C020"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59" w:type="pct"/>
            <w:gridSpan w:val="2"/>
            <w:vAlign w:val="bottom"/>
          </w:tcPr>
          <w:p w14:paraId="616B4C23"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60" w:type="pct"/>
            <w:vAlign w:val="bottom"/>
          </w:tcPr>
          <w:p w14:paraId="6C54C39D"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r>
      <w:tr w:rsidR="00F0440B" w:rsidRPr="00696D4A" w14:paraId="0F0A9476" w14:textId="77777777" w:rsidTr="00DE4660">
        <w:trPr>
          <w:trHeight w:val="288"/>
        </w:trPr>
        <w:tc>
          <w:tcPr>
            <w:tcW w:w="2122" w:type="pct"/>
            <w:vAlign w:val="center"/>
            <w:hideMark/>
          </w:tcPr>
          <w:p w14:paraId="7EDE4A76" w14:textId="71AE002D" w:rsidR="000D7AB3" w:rsidRPr="00696D4A" w:rsidRDefault="000D7AB3" w:rsidP="000D7AB3">
            <w:pPr>
              <w:spacing w:line="360" w:lineRule="exact"/>
              <w:ind w:left="254" w:right="-203" w:hanging="254"/>
              <w:rPr>
                <w:rFonts w:ascii="Arial" w:hAnsi="Arial" w:cs="Arial"/>
                <w:sz w:val="18"/>
                <w:szCs w:val="18"/>
              </w:rPr>
            </w:pPr>
            <w:r w:rsidRPr="00696D4A">
              <w:rPr>
                <w:rFonts w:ascii="Arial" w:hAnsi="Arial" w:cs="Arial"/>
                <w:sz w:val="18"/>
                <w:szCs w:val="18"/>
              </w:rPr>
              <w:t>Incurred claims and directly attributable expenses</w:t>
            </w:r>
          </w:p>
        </w:tc>
        <w:tc>
          <w:tcPr>
            <w:tcW w:w="959" w:type="pct"/>
            <w:vAlign w:val="bottom"/>
          </w:tcPr>
          <w:p w14:paraId="30DB8B00" w14:textId="7577C520"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(1,824,097,908)</w:t>
            </w:r>
          </w:p>
        </w:tc>
        <w:tc>
          <w:tcPr>
            <w:tcW w:w="959" w:type="pct"/>
            <w:gridSpan w:val="2"/>
            <w:vAlign w:val="bottom"/>
          </w:tcPr>
          <w:p w14:paraId="71705BD5" w14:textId="0ED26479"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(706,082,201)</w:t>
            </w:r>
          </w:p>
        </w:tc>
        <w:tc>
          <w:tcPr>
            <w:tcW w:w="960" w:type="pct"/>
            <w:vAlign w:val="bottom"/>
          </w:tcPr>
          <w:p w14:paraId="7E7FFC9A" w14:textId="38653592"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(2,530,180,109)</w:t>
            </w:r>
          </w:p>
        </w:tc>
      </w:tr>
      <w:tr w:rsidR="00F0440B" w:rsidRPr="00696D4A" w14:paraId="7FF23225" w14:textId="77777777" w:rsidTr="00DE4660">
        <w:trPr>
          <w:trHeight w:val="300"/>
        </w:trPr>
        <w:tc>
          <w:tcPr>
            <w:tcW w:w="2122" w:type="pct"/>
            <w:hideMark/>
          </w:tcPr>
          <w:p w14:paraId="23EE37BA" w14:textId="06ABBFB0" w:rsidR="000D7AB3" w:rsidRPr="00696D4A" w:rsidRDefault="000D7AB3" w:rsidP="000D7AB3">
            <w:pPr>
              <w:spacing w:line="360" w:lineRule="exact"/>
              <w:ind w:left="254" w:hanging="254"/>
              <w:rPr>
                <w:rFonts w:ascii="Arial" w:hAnsi="Arial" w:cs="Arial"/>
                <w:sz w:val="18"/>
                <w:szCs w:val="18"/>
              </w:rPr>
            </w:pPr>
            <w:r w:rsidRPr="00696D4A">
              <w:rPr>
                <w:rFonts w:ascii="Arial" w:hAnsi="Arial" w:cs="Arial"/>
                <w:sz w:val="18"/>
                <w:szCs w:val="18"/>
              </w:rPr>
              <w:t>Changes related to past service - Changes in FCF relating to LIC</w:t>
            </w:r>
          </w:p>
        </w:tc>
        <w:tc>
          <w:tcPr>
            <w:tcW w:w="959" w:type="pct"/>
            <w:vAlign w:val="bottom"/>
          </w:tcPr>
          <w:p w14:paraId="04DCB1A4" w14:textId="1DC5040C"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125,607,052</w:t>
            </w:r>
          </w:p>
        </w:tc>
        <w:tc>
          <w:tcPr>
            <w:tcW w:w="959" w:type="pct"/>
            <w:gridSpan w:val="2"/>
            <w:vAlign w:val="bottom"/>
          </w:tcPr>
          <w:p w14:paraId="2197969B" w14:textId="2A390A51"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44,735,439</w:t>
            </w:r>
          </w:p>
        </w:tc>
        <w:tc>
          <w:tcPr>
            <w:tcW w:w="960" w:type="pct"/>
            <w:vAlign w:val="bottom"/>
          </w:tcPr>
          <w:p w14:paraId="4F796A5C" w14:textId="694D839D"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170,342,491</w:t>
            </w:r>
          </w:p>
        </w:tc>
      </w:tr>
      <w:tr w:rsidR="00F0440B" w:rsidRPr="00696D4A" w14:paraId="25BD3C59" w14:textId="77777777" w:rsidTr="00DE4660">
        <w:trPr>
          <w:trHeight w:val="300"/>
        </w:trPr>
        <w:tc>
          <w:tcPr>
            <w:tcW w:w="2122" w:type="pct"/>
            <w:hideMark/>
          </w:tcPr>
          <w:p w14:paraId="097AB6C5" w14:textId="4011CBAF" w:rsidR="000D7AB3" w:rsidRPr="00696D4A" w:rsidRDefault="000D7AB3" w:rsidP="000D7AB3">
            <w:pPr>
              <w:spacing w:line="360" w:lineRule="exact"/>
              <w:ind w:left="254" w:hanging="254"/>
              <w:rPr>
                <w:rFonts w:ascii="Arial" w:hAnsi="Arial" w:cs="Arial"/>
                <w:sz w:val="18"/>
                <w:szCs w:val="18"/>
              </w:rPr>
            </w:pPr>
            <w:r w:rsidRPr="00696D4A">
              <w:rPr>
                <w:rFonts w:ascii="Arial" w:hAnsi="Arial" w:cs="Arial"/>
                <w:sz w:val="18"/>
                <w:szCs w:val="18"/>
              </w:rPr>
              <w:t>Losses on onerous contracts and reversal of those losses</w:t>
            </w:r>
          </w:p>
        </w:tc>
        <w:tc>
          <w:tcPr>
            <w:tcW w:w="959" w:type="pct"/>
            <w:vAlign w:val="bottom"/>
          </w:tcPr>
          <w:p w14:paraId="43C26AD3" w14:textId="5DBF1518"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(152,838,769)</w:t>
            </w:r>
          </w:p>
        </w:tc>
        <w:tc>
          <w:tcPr>
            <w:tcW w:w="959" w:type="pct"/>
            <w:gridSpan w:val="2"/>
            <w:vAlign w:val="bottom"/>
          </w:tcPr>
          <w:p w14:paraId="1488F087" w14:textId="06992B9D"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(83,401,674)</w:t>
            </w:r>
          </w:p>
        </w:tc>
        <w:tc>
          <w:tcPr>
            <w:tcW w:w="960" w:type="pct"/>
            <w:vAlign w:val="bottom"/>
          </w:tcPr>
          <w:p w14:paraId="648036A5" w14:textId="3D2ADD1C"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(236,240,443)</w:t>
            </w:r>
          </w:p>
        </w:tc>
      </w:tr>
      <w:tr w:rsidR="00F0440B" w:rsidRPr="00696D4A" w14:paraId="3C57A4D7" w14:textId="77777777" w:rsidTr="00DE4660">
        <w:trPr>
          <w:trHeight w:val="300"/>
        </w:trPr>
        <w:tc>
          <w:tcPr>
            <w:tcW w:w="2122" w:type="pct"/>
            <w:hideMark/>
          </w:tcPr>
          <w:p w14:paraId="67C0E517" w14:textId="1BFD30BE" w:rsidR="000D7AB3" w:rsidRPr="00696D4A" w:rsidRDefault="000D7AB3" w:rsidP="000D7AB3">
            <w:pPr>
              <w:spacing w:line="360" w:lineRule="exact"/>
              <w:ind w:left="254" w:hanging="254"/>
              <w:rPr>
                <w:rFonts w:ascii="Arial" w:hAnsi="Arial" w:cs="Arial"/>
                <w:sz w:val="18"/>
                <w:szCs w:val="18"/>
              </w:rPr>
            </w:pPr>
            <w:r w:rsidRPr="00696D4A">
              <w:rPr>
                <w:rFonts w:ascii="Arial" w:hAnsi="Arial" w:cs="Arial"/>
                <w:sz w:val="18"/>
                <w:szCs w:val="18"/>
              </w:rPr>
              <w:t xml:space="preserve">Insurance acquisition cash flows amortisation </w:t>
            </w:r>
          </w:p>
        </w:tc>
        <w:tc>
          <w:tcPr>
            <w:tcW w:w="959" w:type="pct"/>
            <w:vAlign w:val="bottom"/>
          </w:tcPr>
          <w:p w14:paraId="6E219D7C" w14:textId="3071420E"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(624,141,789)</w:t>
            </w:r>
          </w:p>
        </w:tc>
        <w:tc>
          <w:tcPr>
            <w:tcW w:w="959" w:type="pct"/>
            <w:gridSpan w:val="2"/>
            <w:vAlign w:val="bottom"/>
          </w:tcPr>
          <w:p w14:paraId="1AA3A119" w14:textId="03FFE67C"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(397,890,152)</w:t>
            </w:r>
          </w:p>
        </w:tc>
        <w:tc>
          <w:tcPr>
            <w:tcW w:w="960" w:type="pct"/>
            <w:vAlign w:val="bottom"/>
          </w:tcPr>
          <w:p w14:paraId="12680A16" w14:textId="0B39DCE5"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(1,022,031,941)</w:t>
            </w:r>
          </w:p>
        </w:tc>
      </w:tr>
      <w:tr w:rsidR="00F0440B" w:rsidRPr="00696D4A" w14:paraId="069A53E4" w14:textId="77777777" w:rsidTr="00DE4660">
        <w:trPr>
          <w:trHeight w:val="300"/>
        </w:trPr>
        <w:tc>
          <w:tcPr>
            <w:tcW w:w="2122" w:type="pct"/>
            <w:hideMark/>
          </w:tcPr>
          <w:p w14:paraId="095BA473"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Total insurance service expenses</w:t>
            </w:r>
          </w:p>
        </w:tc>
        <w:tc>
          <w:tcPr>
            <w:tcW w:w="959" w:type="pct"/>
            <w:vAlign w:val="bottom"/>
          </w:tcPr>
          <w:p w14:paraId="1BC0892D" w14:textId="45DBF95C"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(2,475,471,414)</w:t>
            </w:r>
          </w:p>
        </w:tc>
        <w:tc>
          <w:tcPr>
            <w:tcW w:w="959" w:type="pct"/>
            <w:gridSpan w:val="2"/>
            <w:vAlign w:val="bottom"/>
          </w:tcPr>
          <w:p w14:paraId="445B3C12" w14:textId="22FA12CB"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(1,142,638,588)</w:t>
            </w:r>
          </w:p>
        </w:tc>
        <w:tc>
          <w:tcPr>
            <w:tcW w:w="960" w:type="pct"/>
            <w:vAlign w:val="bottom"/>
          </w:tcPr>
          <w:p w14:paraId="7B1C4545" w14:textId="6EAFBD73"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(3,618,110,002)</w:t>
            </w:r>
          </w:p>
        </w:tc>
      </w:tr>
      <w:tr w:rsidR="00F0440B" w:rsidRPr="00696D4A" w14:paraId="5CC3C992" w14:textId="77777777" w:rsidTr="00DE4660">
        <w:trPr>
          <w:trHeight w:val="300"/>
        </w:trPr>
        <w:tc>
          <w:tcPr>
            <w:tcW w:w="2122" w:type="pct"/>
          </w:tcPr>
          <w:p w14:paraId="699113FD" w14:textId="40C3066D"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lang w:val="en-GB" w:eastAsia="en-GB"/>
              </w:rPr>
              <w:t>Net income (expense) from reinsurance contracts held</w:t>
            </w:r>
          </w:p>
        </w:tc>
        <w:tc>
          <w:tcPr>
            <w:tcW w:w="959" w:type="pct"/>
            <w:vAlign w:val="bottom"/>
          </w:tcPr>
          <w:p w14:paraId="7DB8B9A8"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59" w:type="pct"/>
            <w:gridSpan w:val="2"/>
            <w:vAlign w:val="bottom"/>
          </w:tcPr>
          <w:p w14:paraId="32B75FB0"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c>
          <w:tcPr>
            <w:tcW w:w="960" w:type="pct"/>
            <w:vAlign w:val="bottom"/>
          </w:tcPr>
          <w:p w14:paraId="3FDEADF1" w14:textId="77777777" w:rsidR="000D7AB3" w:rsidRPr="00696D4A" w:rsidRDefault="000D7AB3" w:rsidP="000D7AB3">
            <w:pPr>
              <w:tabs>
                <w:tab w:val="decimal" w:pos="1424"/>
              </w:tabs>
              <w:spacing w:line="360" w:lineRule="exact"/>
              <w:rPr>
                <w:rFonts w:ascii="Arial" w:hAnsi="Arial" w:cs="Arial"/>
                <w:sz w:val="18"/>
                <w:szCs w:val="18"/>
                <w:lang w:val="en-GB" w:eastAsia="en-GB"/>
              </w:rPr>
            </w:pPr>
          </w:p>
        </w:tc>
      </w:tr>
      <w:tr w:rsidR="00F0440B" w:rsidRPr="00696D4A" w14:paraId="574E68F7" w14:textId="77777777" w:rsidTr="00DE4660">
        <w:trPr>
          <w:trHeight w:val="300"/>
        </w:trPr>
        <w:tc>
          <w:tcPr>
            <w:tcW w:w="2122" w:type="pct"/>
          </w:tcPr>
          <w:p w14:paraId="5E18C9C4" w14:textId="292F88A3" w:rsidR="000D7AB3" w:rsidRPr="00696D4A" w:rsidRDefault="000D7AB3" w:rsidP="000D7AB3">
            <w:pPr>
              <w:spacing w:line="360" w:lineRule="exact"/>
              <w:ind w:left="254" w:hanging="254"/>
              <w:rPr>
                <w:rFonts w:ascii="Arial" w:hAnsi="Arial" w:cs="Arial"/>
                <w:b/>
                <w:bCs/>
                <w:sz w:val="18"/>
                <w:szCs w:val="18"/>
                <w:lang w:val="en-GB" w:eastAsia="en-GB"/>
              </w:rPr>
            </w:pPr>
            <w:r w:rsidRPr="00696D4A">
              <w:rPr>
                <w:rFonts w:ascii="Arial" w:hAnsi="Arial" w:cs="Arial"/>
                <w:sz w:val="18"/>
                <w:szCs w:val="18"/>
                <w:lang w:val="en-GB" w:eastAsia="en-GB"/>
              </w:rPr>
              <w:t>Reinsurance expenses - Contracts measured under the PAA</w:t>
            </w:r>
          </w:p>
        </w:tc>
        <w:tc>
          <w:tcPr>
            <w:tcW w:w="959" w:type="pct"/>
            <w:vAlign w:val="bottom"/>
          </w:tcPr>
          <w:p w14:paraId="78015B56" w14:textId="6703DE75"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(11,123,616)</w:t>
            </w:r>
          </w:p>
        </w:tc>
        <w:tc>
          <w:tcPr>
            <w:tcW w:w="959" w:type="pct"/>
            <w:gridSpan w:val="2"/>
            <w:vAlign w:val="bottom"/>
          </w:tcPr>
          <w:p w14:paraId="6719EB19" w14:textId="1A7A2E1C"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(643,538,052)</w:t>
            </w:r>
          </w:p>
        </w:tc>
        <w:tc>
          <w:tcPr>
            <w:tcW w:w="960" w:type="pct"/>
            <w:vAlign w:val="bottom"/>
          </w:tcPr>
          <w:p w14:paraId="685D1DD5" w14:textId="5C47A875"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(654,661,668)</w:t>
            </w:r>
          </w:p>
        </w:tc>
      </w:tr>
      <w:tr w:rsidR="00F0440B" w:rsidRPr="00696D4A" w14:paraId="67868019" w14:textId="77777777" w:rsidTr="00DE4660">
        <w:trPr>
          <w:trHeight w:val="300"/>
        </w:trPr>
        <w:tc>
          <w:tcPr>
            <w:tcW w:w="2122" w:type="pct"/>
          </w:tcPr>
          <w:p w14:paraId="761DBDD8" w14:textId="63EF1400" w:rsidR="000D7AB3" w:rsidRPr="00696D4A" w:rsidRDefault="000D7AB3" w:rsidP="000D7AB3">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 xml:space="preserve">Effect of changes in the risk of reinsurers                                 non-performance </w:t>
            </w:r>
          </w:p>
        </w:tc>
        <w:tc>
          <w:tcPr>
            <w:tcW w:w="959" w:type="pct"/>
            <w:vAlign w:val="bottom"/>
          </w:tcPr>
          <w:p w14:paraId="6E08F9CF" w14:textId="44168ADD"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(979)</w:t>
            </w:r>
          </w:p>
        </w:tc>
        <w:tc>
          <w:tcPr>
            <w:tcW w:w="959" w:type="pct"/>
            <w:gridSpan w:val="2"/>
            <w:vAlign w:val="bottom"/>
          </w:tcPr>
          <w:p w14:paraId="69645B3B" w14:textId="2FDA0B84"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(90,835)</w:t>
            </w:r>
          </w:p>
        </w:tc>
        <w:tc>
          <w:tcPr>
            <w:tcW w:w="960" w:type="pct"/>
            <w:vAlign w:val="bottom"/>
          </w:tcPr>
          <w:p w14:paraId="4A0CC8F7" w14:textId="5AF88884"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(91,814)</w:t>
            </w:r>
          </w:p>
        </w:tc>
      </w:tr>
      <w:tr w:rsidR="00F0440B" w:rsidRPr="00696D4A" w14:paraId="3512A0F2" w14:textId="77777777" w:rsidTr="00DE4660">
        <w:trPr>
          <w:trHeight w:val="300"/>
        </w:trPr>
        <w:tc>
          <w:tcPr>
            <w:tcW w:w="2122" w:type="pct"/>
          </w:tcPr>
          <w:p w14:paraId="2DED2D27" w14:textId="3E34B400" w:rsidR="000D7AB3" w:rsidRPr="00696D4A" w:rsidRDefault="000D7AB3" w:rsidP="000D7AB3">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Reinsurance recoveries of incurred claims</w:t>
            </w:r>
          </w:p>
        </w:tc>
        <w:tc>
          <w:tcPr>
            <w:tcW w:w="959" w:type="pct"/>
            <w:vAlign w:val="bottom"/>
          </w:tcPr>
          <w:p w14:paraId="7EEA047C" w14:textId="0B9A0753"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7,838,553</w:t>
            </w:r>
          </w:p>
        </w:tc>
        <w:tc>
          <w:tcPr>
            <w:tcW w:w="959" w:type="pct"/>
            <w:gridSpan w:val="2"/>
            <w:vAlign w:val="bottom"/>
          </w:tcPr>
          <w:p w14:paraId="72BB08A6" w14:textId="2F17A6B0"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335,780,592</w:t>
            </w:r>
          </w:p>
        </w:tc>
        <w:tc>
          <w:tcPr>
            <w:tcW w:w="960" w:type="pct"/>
            <w:vAlign w:val="bottom"/>
          </w:tcPr>
          <w:p w14:paraId="0C47AF09" w14:textId="396275DF"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343,619,145</w:t>
            </w:r>
          </w:p>
        </w:tc>
      </w:tr>
      <w:tr w:rsidR="00F0440B" w:rsidRPr="00696D4A" w14:paraId="46204B55" w14:textId="77777777" w:rsidTr="00DE4660">
        <w:trPr>
          <w:trHeight w:val="300"/>
        </w:trPr>
        <w:tc>
          <w:tcPr>
            <w:tcW w:w="2122" w:type="pct"/>
          </w:tcPr>
          <w:p w14:paraId="26B531FE" w14:textId="6000590E" w:rsidR="000D7AB3" w:rsidRPr="00696D4A" w:rsidRDefault="000D7AB3" w:rsidP="000669A8">
            <w:pPr>
              <w:spacing w:line="360" w:lineRule="exact"/>
              <w:ind w:left="259" w:hanging="259"/>
              <w:rPr>
                <w:rFonts w:ascii="Arial" w:hAnsi="Arial" w:cs="Arial"/>
                <w:sz w:val="18"/>
                <w:szCs w:val="18"/>
                <w:lang w:val="en-GB" w:eastAsia="en-GB"/>
              </w:rPr>
            </w:pPr>
            <w:r w:rsidRPr="00696D4A">
              <w:rPr>
                <w:rFonts w:ascii="Arial" w:hAnsi="Arial" w:cs="Arial"/>
                <w:sz w:val="18"/>
                <w:szCs w:val="18"/>
                <w:lang w:val="en-GB" w:eastAsia="en-GB"/>
              </w:rPr>
              <w:t>Changes related to past service - Changes in FCF relating to reinsurance recoveries of incurred claims</w:t>
            </w:r>
          </w:p>
        </w:tc>
        <w:tc>
          <w:tcPr>
            <w:tcW w:w="959" w:type="pct"/>
            <w:vAlign w:val="bottom"/>
          </w:tcPr>
          <w:p w14:paraId="104B9B18" w14:textId="1150ADE0"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(333,748)</w:t>
            </w:r>
          </w:p>
        </w:tc>
        <w:tc>
          <w:tcPr>
            <w:tcW w:w="959" w:type="pct"/>
            <w:gridSpan w:val="2"/>
            <w:vAlign w:val="bottom"/>
          </w:tcPr>
          <w:p w14:paraId="3F899593" w14:textId="5F2B3740"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(16,365,088)</w:t>
            </w:r>
          </w:p>
        </w:tc>
        <w:tc>
          <w:tcPr>
            <w:tcW w:w="960" w:type="pct"/>
            <w:vAlign w:val="bottom"/>
          </w:tcPr>
          <w:p w14:paraId="1C3C088A" w14:textId="17F37A07" w:rsidR="000D7AB3" w:rsidRPr="00696D4A" w:rsidRDefault="000D7AB3" w:rsidP="000D7AB3">
            <w:pP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(16,698,836)</w:t>
            </w:r>
          </w:p>
        </w:tc>
      </w:tr>
      <w:tr w:rsidR="00F0440B" w:rsidRPr="00696D4A" w14:paraId="2486AD47" w14:textId="77777777" w:rsidTr="00DE4660">
        <w:trPr>
          <w:trHeight w:val="300"/>
        </w:trPr>
        <w:tc>
          <w:tcPr>
            <w:tcW w:w="2122" w:type="pct"/>
          </w:tcPr>
          <w:p w14:paraId="5FF6D45E" w14:textId="3508ACC8" w:rsidR="000D7AB3" w:rsidRPr="00696D4A" w:rsidRDefault="000D7AB3" w:rsidP="000D7AB3">
            <w:pPr>
              <w:spacing w:line="360" w:lineRule="exact"/>
              <w:ind w:left="254" w:hanging="254"/>
              <w:rPr>
                <w:rFonts w:ascii="Arial" w:hAnsi="Arial" w:cs="Arial"/>
                <w:sz w:val="18"/>
                <w:szCs w:val="18"/>
                <w:lang w:val="en-GB" w:eastAsia="en-GB"/>
              </w:rPr>
            </w:pPr>
            <w:r w:rsidRPr="00696D4A">
              <w:rPr>
                <w:rFonts w:ascii="Arial" w:hAnsi="Arial" w:cs="Arial"/>
                <w:sz w:val="18"/>
                <w:szCs w:val="18"/>
                <w:lang w:val="en-GB" w:eastAsia="en-GB"/>
              </w:rPr>
              <w:t>Other changes</w:t>
            </w:r>
          </w:p>
        </w:tc>
        <w:tc>
          <w:tcPr>
            <w:tcW w:w="959" w:type="pct"/>
            <w:vAlign w:val="bottom"/>
          </w:tcPr>
          <w:p w14:paraId="1B3E07D9" w14:textId="729D27F8"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1,235,630</w:t>
            </w:r>
          </w:p>
        </w:tc>
        <w:tc>
          <w:tcPr>
            <w:tcW w:w="959" w:type="pct"/>
            <w:gridSpan w:val="2"/>
            <w:vAlign w:val="bottom"/>
          </w:tcPr>
          <w:p w14:paraId="35BFC050" w14:textId="12135599"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65,153,359</w:t>
            </w:r>
          </w:p>
        </w:tc>
        <w:tc>
          <w:tcPr>
            <w:tcW w:w="960" w:type="pct"/>
            <w:vAlign w:val="bottom"/>
          </w:tcPr>
          <w:p w14:paraId="1841848C" w14:textId="0AC795D8"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66,388,989</w:t>
            </w:r>
          </w:p>
        </w:tc>
      </w:tr>
      <w:tr w:rsidR="00F0440B" w:rsidRPr="00696D4A" w14:paraId="03FD8F0B" w14:textId="77777777" w:rsidTr="00DE4660">
        <w:trPr>
          <w:trHeight w:val="300"/>
        </w:trPr>
        <w:tc>
          <w:tcPr>
            <w:tcW w:w="2122" w:type="pct"/>
          </w:tcPr>
          <w:p w14:paraId="7D110EB0"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 xml:space="preserve">Total </w:t>
            </w:r>
            <w:r w:rsidRPr="00696D4A">
              <w:rPr>
                <w:rFonts w:ascii="Arial" w:hAnsi="Arial" w:cs="Arial"/>
                <w:b/>
                <w:bCs/>
                <w:sz w:val="18"/>
                <w:szCs w:val="18"/>
                <w:lang w:val="en-GB" w:eastAsia="en-GB"/>
              </w:rPr>
              <w:t>expenses</w:t>
            </w:r>
            <w:r w:rsidRPr="00696D4A">
              <w:rPr>
                <w:rFonts w:ascii="Arial" w:hAnsi="Arial" w:cs="Arial"/>
                <w:b/>
                <w:bCs/>
                <w:sz w:val="18"/>
                <w:szCs w:val="18"/>
              </w:rPr>
              <w:t xml:space="preserve"> from reinsurance </w:t>
            </w:r>
          </w:p>
          <w:p w14:paraId="5DB23C08" w14:textId="126D78D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ab/>
              <w:t>contracts held</w:t>
            </w:r>
          </w:p>
        </w:tc>
        <w:tc>
          <w:tcPr>
            <w:tcW w:w="959" w:type="pct"/>
            <w:vAlign w:val="bottom"/>
          </w:tcPr>
          <w:p w14:paraId="19B5E470" w14:textId="25CC28FB"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(2,384,160)</w:t>
            </w:r>
          </w:p>
        </w:tc>
        <w:tc>
          <w:tcPr>
            <w:tcW w:w="959" w:type="pct"/>
            <w:gridSpan w:val="2"/>
            <w:vAlign w:val="bottom"/>
          </w:tcPr>
          <w:p w14:paraId="720954E2" w14:textId="244CF0CA" w:rsidR="000D7AB3" w:rsidRPr="00696D4A" w:rsidRDefault="000D7AB3" w:rsidP="000D7AB3">
            <w:pPr>
              <w:pBdr>
                <w:bottom w:val="sing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(259,060,024)</w:t>
            </w:r>
          </w:p>
        </w:tc>
        <w:tc>
          <w:tcPr>
            <w:tcW w:w="960" w:type="pct"/>
            <w:vAlign w:val="bottom"/>
          </w:tcPr>
          <w:p w14:paraId="6B0A44C8" w14:textId="36BE336D" w:rsidR="000D7AB3" w:rsidRPr="00696D4A" w:rsidRDefault="000D7AB3" w:rsidP="000D7AB3">
            <w:pPr>
              <w:pBdr>
                <w:bottom w:val="single" w:sz="4" w:space="1" w:color="auto"/>
              </w:pBdr>
              <w:tabs>
                <w:tab w:val="decimal" w:pos="1424"/>
              </w:tabs>
              <w:spacing w:line="360" w:lineRule="exact"/>
              <w:rPr>
                <w:rFonts w:ascii="Arial" w:hAnsi="Arial" w:cs="Arial"/>
                <w:sz w:val="18"/>
                <w:szCs w:val="18"/>
                <w:cs/>
                <w:lang w:val="en-GB" w:eastAsia="en-GB"/>
              </w:rPr>
            </w:pPr>
            <w:r w:rsidRPr="00696D4A">
              <w:rPr>
                <w:rFonts w:ascii="Arial" w:hAnsi="Arial" w:cs="Arial"/>
                <w:sz w:val="18"/>
                <w:szCs w:val="18"/>
                <w:lang w:val="en-GB" w:eastAsia="en-GB"/>
              </w:rPr>
              <w:t>(261,444,184)</w:t>
            </w:r>
          </w:p>
        </w:tc>
      </w:tr>
      <w:tr w:rsidR="00F0440B" w:rsidRPr="00696D4A" w14:paraId="2B535F49" w14:textId="77777777" w:rsidTr="00DE4660">
        <w:trPr>
          <w:trHeight w:val="300"/>
        </w:trPr>
        <w:tc>
          <w:tcPr>
            <w:tcW w:w="2122" w:type="pct"/>
          </w:tcPr>
          <w:p w14:paraId="31653924" w14:textId="77777777" w:rsidR="000D7AB3" w:rsidRPr="00696D4A" w:rsidRDefault="000D7AB3" w:rsidP="000D7AB3">
            <w:pPr>
              <w:spacing w:line="360" w:lineRule="exact"/>
              <w:ind w:left="254" w:hanging="254"/>
              <w:rPr>
                <w:rFonts w:ascii="Arial" w:hAnsi="Arial" w:cs="Arial"/>
                <w:b/>
                <w:bCs/>
                <w:sz w:val="18"/>
                <w:szCs w:val="18"/>
              </w:rPr>
            </w:pPr>
            <w:r w:rsidRPr="00696D4A">
              <w:rPr>
                <w:rFonts w:ascii="Arial" w:hAnsi="Arial" w:cs="Arial"/>
                <w:b/>
                <w:bCs/>
                <w:sz w:val="18"/>
                <w:szCs w:val="18"/>
              </w:rPr>
              <w:t>Total insurance service result</w:t>
            </w:r>
          </w:p>
        </w:tc>
        <w:tc>
          <w:tcPr>
            <w:tcW w:w="959" w:type="pct"/>
            <w:vAlign w:val="bottom"/>
          </w:tcPr>
          <w:p w14:paraId="134DF0FF" w14:textId="39C79F5C" w:rsidR="000D7AB3" w:rsidRPr="00696D4A" w:rsidRDefault="000D7AB3" w:rsidP="000D7AB3">
            <w:pPr>
              <w:pBdr>
                <w:bottom w:val="double" w:sz="4" w:space="1" w:color="auto"/>
              </w:pBdr>
              <w:tabs>
                <w:tab w:val="decimal" w:pos="1424"/>
              </w:tabs>
              <w:spacing w:line="360" w:lineRule="exact"/>
              <w:rPr>
                <w:rFonts w:ascii="Arial" w:hAnsi="Arial" w:cs="Arial"/>
                <w:sz w:val="18"/>
                <w:szCs w:val="18"/>
                <w:cs/>
                <w:lang w:val="en-GB" w:eastAsia="en-GB"/>
              </w:rPr>
            </w:pPr>
            <w:r w:rsidRPr="00696D4A">
              <w:rPr>
                <w:rFonts w:ascii="Arial" w:hAnsi="Arial" w:cs="Arial"/>
                <w:sz w:val="18"/>
                <w:szCs w:val="18"/>
                <w:lang w:val="en-GB" w:eastAsia="en-GB"/>
              </w:rPr>
              <w:t>(114,466,796)</w:t>
            </w:r>
          </w:p>
        </w:tc>
        <w:tc>
          <w:tcPr>
            <w:tcW w:w="959" w:type="pct"/>
            <w:gridSpan w:val="2"/>
            <w:vAlign w:val="bottom"/>
          </w:tcPr>
          <w:p w14:paraId="30233517" w14:textId="3A396031" w:rsidR="000D7AB3" w:rsidRPr="00696D4A" w:rsidRDefault="000D7AB3" w:rsidP="000D7AB3">
            <w:pPr>
              <w:pBdr>
                <w:bottom w:val="doub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83,200,169</w:t>
            </w:r>
          </w:p>
        </w:tc>
        <w:tc>
          <w:tcPr>
            <w:tcW w:w="960" w:type="pct"/>
            <w:vAlign w:val="bottom"/>
          </w:tcPr>
          <w:p w14:paraId="51B86DA6" w14:textId="462C147D" w:rsidR="000D7AB3" w:rsidRPr="00696D4A" w:rsidRDefault="000D7AB3" w:rsidP="000D7AB3">
            <w:pPr>
              <w:pBdr>
                <w:bottom w:val="double" w:sz="4" w:space="1" w:color="auto"/>
              </w:pBdr>
              <w:tabs>
                <w:tab w:val="decimal" w:pos="1424"/>
              </w:tabs>
              <w:spacing w:line="360" w:lineRule="exact"/>
              <w:rPr>
                <w:rFonts w:ascii="Arial" w:hAnsi="Arial" w:cs="Arial"/>
                <w:sz w:val="18"/>
                <w:szCs w:val="18"/>
                <w:lang w:val="en-GB" w:eastAsia="en-GB"/>
              </w:rPr>
            </w:pPr>
            <w:r w:rsidRPr="00696D4A">
              <w:rPr>
                <w:rFonts w:ascii="Arial" w:hAnsi="Arial" w:cs="Arial"/>
                <w:sz w:val="18"/>
                <w:szCs w:val="18"/>
                <w:lang w:val="en-GB" w:eastAsia="en-GB"/>
              </w:rPr>
              <w:t>(31,266,627)</w:t>
            </w:r>
          </w:p>
        </w:tc>
      </w:tr>
    </w:tbl>
    <w:p w14:paraId="3B23049D" w14:textId="77777777" w:rsidR="00FF5B95" w:rsidRPr="00696D4A" w:rsidRDefault="00FF5B95">
      <w:pPr>
        <w:overflowPunct/>
        <w:autoSpaceDE/>
        <w:autoSpaceDN/>
        <w:adjustRightInd/>
        <w:textAlignment w:val="auto"/>
        <w:rPr>
          <w:rFonts w:ascii="Arial" w:hAnsi="Arial" w:cs="Arial"/>
          <w:b/>
          <w:bCs/>
          <w:sz w:val="22"/>
          <w:szCs w:val="22"/>
        </w:rPr>
      </w:pPr>
      <w:bookmarkStart w:id="10" w:name="_Toc192488119"/>
      <w:r w:rsidRPr="00696D4A">
        <w:rPr>
          <w:rFonts w:ascii="Arial" w:hAnsi="Arial" w:cs="Arial"/>
          <w:b/>
          <w:bCs/>
          <w:sz w:val="22"/>
          <w:szCs w:val="22"/>
        </w:rPr>
        <w:br w:type="page"/>
      </w:r>
    </w:p>
    <w:p w14:paraId="1BF74AD9" w14:textId="150A95D1" w:rsidR="00916532" w:rsidRPr="00696D4A" w:rsidRDefault="00256C41" w:rsidP="00FF5B95">
      <w:pPr>
        <w:pStyle w:val="Heading1"/>
        <w:spacing w:before="120" w:after="120"/>
        <w:ind w:left="540" w:hanging="540"/>
        <w:jc w:val="left"/>
        <w:rPr>
          <w:rFonts w:ascii="Arial" w:hAnsi="Arial" w:cs="Arial"/>
          <w:b/>
          <w:bCs/>
          <w:sz w:val="22"/>
          <w:szCs w:val="22"/>
          <w:u w:val="none"/>
        </w:rPr>
      </w:pPr>
      <w:r w:rsidRPr="00696D4A">
        <w:rPr>
          <w:rFonts w:ascii="Arial" w:hAnsi="Arial" w:cs="Arial"/>
          <w:b/>
          <w:bCs/>
          <w:sz w:val="22"/>
          <w:szCs w:val="22"/>
          <w:u w:val="none"/>
        </w:rPr>
        <w:lastRenderedPageBreak/>
        <w:t>9</w:t>
      </w:r>
      <w:r w:rsidR="00916532" w:rsidRPr="00696D4A">
        <w:rPr>
          <w:rFonts w:ascii="Arial" w:hAnsi="Arial" w:cs="Arial"/>
          <w:b/>
          <w:bCs/>
          <w:sz w:val="22"/>
          <w:szCs w:val="22"/>
          <w:u w:val="none"/>
        </w:rPr>
        <w:t>.</w:t>
      </w:r>
      <w:r w:rsidR="00916532" w:rsidRPr="00696D4A">
        <w:rPr>
          <w:rFonts w:ascii="Arial" w:hAnsi="Arial" w:cs="Arial"/>
          <w:b/>
          <w:bCs/>
          <w:sz w:val="22"/>
          <w:szCs w:val="22"/>
          <w:u w:val="none"/>
        </w:rPr>
        <w:tab/>
        <w:t>Insurance contracts issued - Motor</w:t>
      </w:r>
      <w:bookmarkEnd w:id="10"/>
    </w:p>
    <w:p w14:paraId="78FF27CB" w14:textId="380C5F3E" w:rsidR="00916532" w:rsidRPr="00696D4A" w:rsidRDefault="00916532" w:rsidP="00D8383B">
      <w:pPr>
        <w:spacing w:before="120" w:line="380" w:lineRule="exact"/>
        <w:ind w:left="547"/>
        <w:rPr>
          <w:rFonts w:ascii="Arial" w:hAnsi="Arial" w:cs="Arial"/>
          <w:sz w:val="22"/>
          <w:szCs w:val="22"/>
        </w:rPr>
      </w:pPr>
      <w:r w:rsidRPr="00696D4A">
        <w:rPr>
          <w:rFonts w:ascii="Arial" w:hAnsi="Arial" w:cs="Arial"/>
          <w:sz w:val="22"/>
          <w:szCs w:val="22"/>
        </w:rPr>
        <w:t xml:space="preserve">Reconciliation of the liability for remaining coverage </w:t>
      </w:r>
      <w:r w:rsidR="001A059F" w:rsidRPr="00696D4A">
        <w:rPr>
          <w:rFonts w:ascii="Arial" w:hAnsi="Arial" w:cs="Arial"/>
          <w:sz w:val="22"/>
          <w:szCs w:val="22"/>
        </w:rPr>
        <w:t xml:space="preserve">(LRC) </w:t>
      </w:r>
      <w:r w:rsidRPr="00696D4A">
        <w:rPr>
          <w:rFonts w:ascii="Arial" w:hAnsi="Arial" w:cs="Arial"/>
          <w:sz w:val="22"/>
          <w:szCs w:val="22"/>
        </w:rPr>
        <w:t>and the liability for incurred claim</w:t>
      </w:r>
      <w:r w:rsidR="001A059F" w:rsidRPr="00696D4A">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1419"/>
        <w:gridCol w:w="1419"/>
        <w:gridCol w:w="1419"/>
        <w:gridCol w:w="1419"/>
        <w:gridCol w:w="1419"/>
      </w:tblGrid>
      <w:tr w:rsidR="00F0440B" w:rsidRPr="00696D4A" w14:paraId="5DD82FAF" w14:textId="77777777" w:rsidTr="00590A2D">
        <w:trPr>
          <w:tblHeader/>
        </w:trPr>
        <w:tc>
          <w:tcPr>
            <w:tcW w:w="2825" w:type="dxa"/>
            <w:vAlign w:val="bottom"/>
          </w:tcPr>
          <w:p w14:paraId="690C2DB1" w14:textId="77777777" w:rsidR="00916532" w:rsidRPr="00696D4A" w:rsidRDefault="00916532" w:rsidP="00D8383B">
            <w:pPr>
              <w:spacing w:line="280" w:lineRule="exact"/>
              <w:jc w:val="thaiDistribute"/>
              <w:rPr>
                <w:rFonts w:ascii="Arial" w:hAnsi="Arial" w:cs="Arial"/>
                <w:sz w:val="16"/>
                <w:szCs w:val="16"/>
              </w:rPr>
            </w:pPr>
          </w:p>
        </w:tc>
        <w:tc>
          <w:tcPr>
            <w:tcW w:w="6895" w:type="dxa"/>
            <w:gridSpan w:val="5"/>
            <w:vAlign w:val="bottom"/>
          </w:tcPr>
          <w:p w14:paraId="1341C967" w14:textId="68F500CC" w:rsidR="00916532" w:rsidRPr="00696D4A" w:rsidRDefault="00916532" w:rsidP="00D8383B">
            <w:pPr>
              <w:spacing w:line="280" w:lineRule="exact"/>
              <w:jc w:val="right"/>
              <w:rPr>
                <w:rFonts w:ascii="Arial" w:hAnsi="Arial" w:cs="Arial"/>
                <w:sz w:val="16"/>
                <w:szCs w:val="16"/>
              </w:rPr>
            </w:pPr>
            <w:r w:rsidRPr="00696D4A">
              <w:rPr>
                <w:rFonts w:ascii="Arial" w:hAnsi="Arial" w:cs="Arial"/>
                <w:sz w:val="16"/>
                <w:szCs w:val="16"/>
              </w:rPr>
              <w:t>(Unit: Baht)</w:t>
            </w:r>
          </w:p>
        </w:tc>
      </w:tr>
      <w:tr w:rsidR="00F0440B" w:rsidRPr="00696D4A" w14:paraId="2CC2ED8B" w14:textId="77777777" w:rsidTr="00590A2D">
        <w:trPr>
          <w:tblHeader/>
        </w:trPr>
        <w:tc>
          <w:tcPr>
            <w:tcW w:w="2825" w:type="dxa"/>
            <w:vAlign w:val="bottom"/>
          </w:tcPr>
          <w:p w14:paraId="4E518208" w14:textId="77777777" w:rsidR="00916532" w:rsidRPr="00696D4A" w:rsidRDefault="00916532" w:rsidP="00D8383B">
            <w:pPr>
              <w:spacing w:line="280" w:lineRule="exact"/>
              <w:jc w:val="thaiDistribute"/>
              <w:rPr>
                <w:rFonts w:ascii="Arial" w:hAnsi="Arial" w:cs="Arial"/>
                <w:sz w:val="16"/>
                <w:szCs w:val="16"/>
              </w:rPr>
            </w:pPr>
          </w:p>
        </w:tc>
        <w:tc>
          <w:tcPr>
            <w:tcW w:w="6895" w:type="dxa"/>
            <w:gridSpan w:val="5"/>
            <w:vAlign w:val="bottom"/>
          </w:tcPr>
          <w:p w14:paraId="27F63E5B" w14:textId="5A9DAA99" w:rsidR="00916532" w:rsidRPr="00696D4A" w:rsidRDefault="005A5FF8"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For the year ended 31 December </w:t>
            </w:r>
            <w:r w:rsidR="00916532" w:rsidRPr="00696D4A">
              <w:rPr>
                <w:rFonts w:ascii="Arial" w:hAnsi="Arial" w:cs="Arial"/>
                <w:sz w:val="16"/>
                <w:szCs w:val="16"/>
              </w:rPr>
              <w:t>2025</w:t>
            </w:r>
          </w:p>
        </w:tc>
      </w:tr>
      <w:tr w:rsidR="00F0440B" w:rsidRPr="00696D4A" w14:paraId="103B4288" w14:textId="77777777" w:rsidTr="00590A2D">
        <w:trPr>
          <w:tblHeader/>
        </w:trPr>
        <w:tc>
          <w:tcPr>
            <w:tcW w:w="2825" w:type="dxa"/>
            <w:vAlign w:val="bottom"/>
          </w:tcPr>
          <w:p w14:paraId="08BA33BB" w14:textId="7640E5D1" w:rsidR="000B064F" w:rsidRPr="00696D4A" w:rsidRDefault="000B064F" w:rsidP="00D8383B">
            <w:pPr>
              <w:spacing w:line="280" w:lineRule="exact"/>
              <w:jc w:val="center"/>
              <w:rPr>
                <w:rFonts w:ascii="Arial" w:hAnsi="Arial" w:cs="Arial"/>
                <w:sz w:val="16"/>
                <w:szCs w:val="16"/>
              </w:rPr>
            </w:pPr>
          </w:p>
        </w:tc>
        <w:tc>
          <w:tcPr>
            <w:tcW w:w="2758" w:type="dxa"/>
            <w:gridSpan w:val="2"/>
            <w:vAlign w:val="bottom"/>
          </w:tcPr>
          <w:p w14:paraId="60E3C896" w14:textId="7D92DE1D"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Liabilities for remaining coverage</w:t>
            </w:r>
          </w:p>
        </w:tc>
        <w:tc>
          <w:tcPr>
            <w:tcW w:w="2758" w:type="dxa"/>
            <w:gridSpan w:val="2"/>
            <w:vAlign w:val="bottom"/>
          </w:tcPr>
          <w:p w14:paraId="0893FE0B" w14:textId="28D94701"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Liability for incurred claims </w:t>
            </w:r>
          </w:p>
        </w:tc>
        <w:tc>
          <w:tcPr>
            <w:tcW w:w="1379" w:type="dxa"/>
            <w:vAlign w:val="bottom"/>
          </w:tcPr>
          <w:p w14:paraId="30859894" w14:textId="482D33B0" w:rsidR="000B064F" w:rsidRPr="00696D4A" w:rsidRDefault="000B064F" w:rsidP="00D8383B">
            <w:pPr>
              <w:spacing w:line="280" w:lineRule="exact"/>
              <w:jc w:val="center"/>
              <w:rPr>
                <w:rFonts w:ascii="Arial" w:hAnsi="Arial" w:cs="Arial"/>
                <w:sz w:val="16"/>
                <w:szCs w:val="16"/>
              </w:rPr>
            </w:pPr>
          </w:p>
        </w:tc>
      </w:tr>
      <w:tr w:rsidR="00F0440B" w:rsidRPr="00696D4A" w14:paraId="353CB9F2" w14:textId="77777777" w:rsidTr="00590A2D">
        <w:trPr>
          <w:tblHeader/>
        </w:trPr>
        <w:tc>
          <w:tcPr>
            <w:tcW w:w="2825" w:type="dxa"/>
            <w:vAlign w:val="bottom"/>
          </w:tcPr>
          <w:p w14:paraId="3441ACEB" w14:textId="30F30072"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Insurance contracts issued</w:t>
            </w:r>
          </w:p>
        </w:tc>
        <w:tc>
          <w:tcPr>
            <w:tcW w:w="1379" w:type="dxa"/>
            <w:vAlign w:val="bottom"/>
          </w:tcPr>
          <w:p w14:paraId="5693736F" w14:textId="7564F3AC"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Excluding loss component</w:t>
            </w:r>
          </w:p>
        </w:tc>
        <w:tc>
          <w:tcPr>
            <w:tcW w:w="1379" w:type="dxa"/>
            <w:vAlign w:val="bottom"/>
          </w:tcPr>
          <w:p w14:paraId="71C04EC6" w14:textId="3CE4FAA8"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Loss component</w:t>
            </w:r>
          </w:p>
        </w:tc>
        <w:tc>
          <w:tcPr>
            <w:tcW w:w="1379" w:type="dxa"/>
            <w:vAlign w:val="bottom"/>
          </w:tcPr>
          <w:p w14:paraId="799AFFE2" w14:textId="43F2B16E"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Present value </w:t>
            </w:r>
            <w:r w:rsidR="00132646" w:rsidRPr="00696D4A">
              <w:rPr>
                <w:rFonts w:ascii="Arial" w:hAnsi="Arial" w:cs="Arial"/>
                <w:sz w:val="16"/>
                <w:szCs w:val="16"/>
              </w:rPr>
              <w:t xml:space="preserve">           </w:t>
            </w:r>
            <w:r w:rsidRPr="00696D4A">
              <w:rPr>
                <w:rFonts w:ascii="Arial" w:hAnsi="Arial" w:cs="Arial"/>
                <w:sz w:val="16"/>
                <w:szCs w:val="16"/>
              </w:rPr>
              <w:t xml:space="preserve">of future </w:t>
            </w:r>
            <w:r w:rsidR="00132646" w:rsidRPr="00696D4A">
              <w:rPr>
                <w:rFonts w:ascii="Arial" w:hAnsi="Arial" w:cs="Arial"/>
                <w:sz w:val="16"/>
                <w:szCs w:val="16"/>
              </w:rPr>
              <w:t xml:space="preserve">              </w:t>
            </w:r>
            <w:r w:rsidRPr="00696D4A">
              <w:rPr>
                <w:rFonts w:ascii="Arial" w:hAnsi="Arial" w:cs="Arial"/>
                <w:sz w:val="16"/>
                <w:szCs w:val="16"/>
              </w:rPr>
              <w:t>cash flows</w:t>
            </w:r>
          </w:p>
        </w:tc>
        <w:tc>
          <w:tcPr>
            <w:tcW w:w="1379" w:type="dxa"/>
            <w:vAlign w:val="bottom"/>
          </w:tcPr>
          <w:p w14:paraId="4A5767FA" w14:textId="7D3D0BB3"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Risk adjustment for non-financial risks</w:t>
            </w:r>
          </w:p>
        </w:tc>
        <w:tc>
          <w:tcPr>
            <w:tcW w:w="1379" w:type="dxa"/>
            <w:vAlign w:val="bottom"/>
          </w:tcPr>
          <w:p w14:paraId="163CCACC" w14:textId="29F6D66D" w:rsidR="000B064F" w:rsidRPr="00696D4A" w:rsidRDefault="000B064F" w:rsidP="00D8383B">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Total</w:t>
            </w:r>
          </w:p>
        </w:tc>
      </w:tr>
      <w:tr w:rsidR="00F0440B" w:rsidRPr="00696D4A" w14:paraId="3C74AB58" w14:textId="77777777" w:rsidTr="00590A2D">
        <w:trPr>
          <w:tblHeader/>
        </w:trPr>
        <w:tc>
          <w:tcPr>
            <w:tcW w:w="2825" w:type="dxa"/>
            <w:vAlign w:val="bottom"/>
          </w:tcPr>
          <w:p w14:paraId="4C7409F0"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beginning balance</w:t>
            </w:r>
          </w:p>
        </w:tc>
        <w:tc>
          <w:tcPr>
            <w:tcW w:w="1379" w:type="dxa"/>
            <w:vAlign w:val="bottom"/>
          </w:tcPr>
          <w:p w14:paraId="1AAE0E50" w14:textId="0913F90D"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618</w:t>
            </w:r>
            <w:r w:rsidRPr="00696D4A">
              <w:rPr>
                <w:rFonts w:ascii="Arial" w:hAnsi="Arial" w:cs="Arial"/>
                <w:sz w:val="16"/>
                <w:szCs w:val="16"/>
                <w:lang w:eastAsia="en-GB"/>
              </w:rPr>
              <w:t>,220,634</w:t>
            </w:r>
          </w:p>
        </w:tc>
        <w:tc>
          <w:tcPr>
            <w:tcW w:w="1379" w:type="dxa"/>
            <w:vAlign w:val="bottom"/>
          </w:tcPr>
          <w:p w14:paraId="2267C98A" w14:textId="5E461ABF"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80,439,244</w:t>
            </w:r>
          </w:p>
        </w:tc>
        <w:tc>
          <w:tcPr>
            <w:tcW w:w="1379" w:type="dxa"/>
            <w:vAlign w:val="bottom"/>
          </w:tcPr>
          <w:p w14:paraId="04D9DCDB" w14:textId="427D05FA"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637,723,294</w:t>
            </w:r>
          </w:p>
        </w:tc>
        <w:tc>
          <w:tcPr>
            <w:tcW w:w="1379" w:type="dxa"/>
            <w:vAlign w:val="bottom"/>
          </w:tcPr>
          <w:p w14:paraId="34FA7469" w14:textId="515B139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10,150,677</w:t>
            </w:r>
          </w:p>
        </w:tc>
        <w:tc>
          <w:tcPr>
            <w:tcW w:w="1379" w:type="dxa"/>
            <w:vAlign w:val="bottom"/>
          </w:tcPr>
          <w:p w14:paraId="0750A91E" w14:textId="2E0ABA6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1,346,533,849</w:t>
            </w:r>
          </w:p>
        </w:tc>
      </w:tr>
      <w:tr w:rsidR="00F0440B" w:rsidRPr="00696D4A" w14:paraId="3457685E" w14:textId="77777777" w:rsidTr="00590A2D">
        <w:trPr>
          <w:tblHeader/>
        </w:trPr>
        <w:tc>
          <w:tcPr>
            <w:tcW w:w="2825" w:type="dxa"/>
            <w:vAlign w:val="bottom"/>
          </w:tcPr>
          <w:p w14:paraId="62DE1D14"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beginning balance</w:t>
            </w:r>
          </w:p>
        </w:tc>
        <w:tc>
          <w:tcPr>
            <w:tcW w:w="1379" w:type="dxa"/>
            <w:vAlign w:val="bottom"/>
          </w:tcPr>
          <w:p w14:paraId="7E0E8325" w14:textId="6C9CFC1E"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79" w:type="dxa"/>
            <w:vAlign w:val="bottom"/>
          </w:tcPr>
          <w:p w14:paraId="0DCA1E73" w14:textId="5D8105C8"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79" w:type="dxa"/>
            <w:vAlign w:val="bottom"/>
          </w:tcPr>
          <w:p w14:paraId="57D4476B" w14:textId="39C79F4D"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79" w:type="dxa"/>
            <w:vAlign w:val="bottom"/>
          </w:tcPr>
          <w:p w14:paraId="05C4AF5D" w14:textId="3A37180D"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79" w:type="dxa"/>
            <w:vAlign w:val="bottom"/>
          </w:tcPr>
          <w:p w14:paraId="65882DF1" w14:textId="6EA284B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r>
      <w:tr w:rsidR="00F0440B" w:rsidRPr="00696D4A" w14:paraId="07AED27F" w14:textId="77777777" w:rsidTr="00590A2D">
        <w:trPr>
          <w:tblHeader/>
        </w:trPr>
        <w:tc>
          <w:tcPr>
            <w:tcW w:w="2825" w:type="dxa"/>
            <w:vAlign w:val="bottom"/>
          </w:tcPr>
          <w:p w14:paraId="184BB49E"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79" w:type="dxa"/>
            <w:vAlign w:val="bottom"/>
          </w:tcPr>
          <w:p w14:paraId="2B5CDC67" w14:textId="6BCA19B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618</w:t>
            </w:r>
            <w:r w:rsidRPr="00696D4A">
              <w:rPr>
                <w:rFonts w:ascii="Arial" w:hAnsi="Arial" w:cs="Arial"/>
                <w:sz w:val="16"/>
                <w:szCs w:val="16"/>
                <w:lang w:eastAsia="en-GB"/>
              </w:rPr>
              <w:t>,220,634</w:t>
            </w:r>
          </w:p>
        </w:tc>
        <w:tc>
          <w:tcPr>
            <w:tcW w:w="1379" w:type="dxa"/>
            <w:vAlign w:val="bottom"/>
          </w:tcPr>
          <w:p w14:paraId="24802E71" w14:textId="4349C5B8"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80,439,244</w:t>
            </w:r>
          </w:p>
        </w:tc>
        <w:tc>
          <w:tcPr>
            <w:tcW w:w="1379" w:type="dxa"/>
            <w:vAlign w:val="bottom"/>
          </w:tcPr>
          <w:p w14:paraId="790673A4" w14:textId="0032F2E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637,723,294</w:t>
            </w:r>
          </w:p>
        </w:tc>
        <w:tc>
          <w:tcPr>
            <w:tcW w:w="1379" w:type="dxa"/>
            <w:vAlign w:val="bottom"/>
          </w:tcPr>
          <w:p w14:paraId="078F5371" w14:textId="3D9D06DF"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10,150,677</w:t>
            </w:r>
          </w:p>
        </w:tc>
        <w:tc>
          <w:tcPr>
            <w:tcW w:w="1379" w:type="dxa"/>
            <w:vAlign w:val="bottom"/>
          </w:tcPr>
          <w:p w14:paraId="2080C914" w14:textId="4C1D5E0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lang w:val="en-GB" w:eastAsia="en-GB"/>
              </w:rPr>
              <w:t>1,346,533,849</w:t>
            </w:r>
          </w:p>
        </w:tc>
      </w:tr>
      <w:tr w:rsidR="00F0440B" w:rsidRPr="00696D4A" w14:paraId="5A7753AA" w14:textId="77777777" w:rsidTr="00590A2D">
        <w:trPr>
          <w:tblHeader/>
        </w:trPr>
        <w:tc>
          <w:tcPr>
            <w:tcW w:w="2825" w:type="dxa"/>
            <w:vAlign w:val="bottom"/>
          </w:tcPr>
          <w:p w14:paraId="7DBC1C71"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revenue</w:t>
            </w:r>
          </w:p>
        </w:tc>
        <w:tc>
          <w:tcPr>
            <w:tcW w:w="1379" w:type="dxa"/>
            <w:vAlign w:val="bottom"/>
          </w:tcPr>
          <w:p w14:paraId="349C2405" w14:textId="1DACD935"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(2</w:t>
            </w:r>
            <w:r w:rsidRPr="00696D4A">
              <w:rPr>
                <w:rFonts w:ascii="Arial" w:hAnsi="Arial" w:cs="Arial"/>
                <w:sz w:val="16"/>
                <w:szCs w:val="16"/>
                <w:lang w:eastAsia="en-GB"/>
              </w:rPr>
              <w:t>,</w:t>
            </w:r>
            <w:r w:rsidRPr="00696D4A">
              <w:rPr>
                <w:rFonts w:ascii="Arial" w:hAnsi="Arial" w:cs="Arial"/>
                <w:sz w:val="16"/>
                <w:szCs w:val="16"/>
                <w:cs/>
                <w:lang w:eastAsia="en-GB"/>
              </w:rPr>
              <w:t>078</w:t>
            </w:r>
            <w:r w:rsidRPr="00696D4A">
              <w:rPr>
                <w:rFonts w:ascii="Arial" w:hAnsi="Arial" w:cs="Arial"/>
                <w:sz w:val="16"/>
                <w:szCs w:val="16"/>
                <w:lang w:eastAsia="en-GB"/>
              </w:rPr>
              <w:t>,</w:t>
            </w:r>
            <w:r w:rsidRPr="00696D4A">
              <w:rPr>
                <w:rFonts w:ascii="Arial" w:hAnsi="Arial" w:cs="Arial"/>
                <w:sz w:val="16"/>
                <w:szCs w:val="16"/>
                <w:cs/>
                <w:lang w:eastAsia="en-GB"/>
              </w:rPr>
              <w:t>704</w:t>
            </w:r>
            <w:r w:rsidRPr="00696D4A">
              <w:rPr>
                <w:rFonts w:ascii="Arial" w:hAnsi="Arial" w:cs="Arial"/>
                <w:sz w:val="16"/>
                <w:szCs w:val="16"/>
                <w:lang w:eastAsia="en-GB"/>
              </w:rPr>
              <w:t>,</w:t>
            </w:r>
            <w:r w:rsidRPr="00696D4A">
              <w:rPr>
                <w:rFonts w:ascii="Arial" w:hAnsi="Arial" w:cs="Arial"/>
                <w:sz w:val="16"/>
                <w:szCs w:val="16"/>
                <w:cs/>
                <w:lang w:eastAsia="en-GB"/>
              </w:rPr>
              <w:t>454)</w:t>
            </w:r>
          </w:p>
        </w:tc>
        <w:tc>
          <w:tcPr>
            <w:tcW w:w="1379" w:type="dxa"/>
            <w:vAlign w:val="bottom"/>
          </w:tcPr>
          <w:p w14:paraId="651EAF27" w14:textId="0B15959B"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56F83398" w14:textId="56191C7F"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0AE023F1" w14:textId="1C670F07"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53CF803C" w14:textId="38B83FAF"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078</w:t>
            </w:r>
            <w:r w:rsidRPr="00696D4A">
              <w:rPr>
                <w:rFonts w:ascii="Arial" w:hAnsi="Arial" w:cs="Arial"/>
                <w:sz w:val="16"/>
                <w:szCs w:val="16"/>
                <w:lang w:val="en-GB" w:eastAsia="en-GB"/>
              </w:rPr>
              <w:t>,</w:t>
            </w:r>
            <w:r w:rsidRPr="00696D4A">
              <w:rPr>
                <w:rFonts w:ascii="Arial" w:hAnsi="Arial" w:cs="Arial"/>
                <w:sz w:val="16"/>
                <w:szCs w:val="16"/>
                <w:cs/>
                <w:lang w:val="en-GB" w:eastAsia="en-GB"/>
              </w:rPr>
              <w:t>704</w:t>
            </w:r>
            <w:r w:rsidRPr="00696D4A">
              <w:rPr>
                <w:rFonts w:ascii="Arial" w:hAnsi="Arial" w:cs="Arial"/>
                <w:sz w:val="16"/>
                <w:szCs w:val="16"/>
                <w:lang w:val="en-GB" w:eastAsia="en-GB"/>
              </w:rPr>
              <w:t>,</w:t>
            </w:r>
            <w:r w:rsidRPr="00696D4A">
              <w:rPr>
                <w:rFonts w:ascii="Arial" w:hAnsi="Arial" w:cs="Arial"/>
                <w:sz w:val="16"/>
                <w:szCs w:val="16"/>
                <w:cs/>
                <w:lang w:val="en-GB" w:eastAsia="en-GB"/>
              </w:rPr>
              <w:t>454)</w:t>
            </w:r>
          </w:p>
        </w:tc>
      </w:tr>
      <w:tr w:rsidR="00F0440B" w:rsidRPr="00696D4A" w14:paraId="2E79D6A7" w14:textId="77777777" w:rsidTr="00590A2D">
        <w:trPr>
          <w:tblHeader/>
        </w:trPr>
        <w:tc>
          <w:tcPr>
            <w:tcW w:w="2825" w:type="dxa"/>
            <w:vAlign w:val="bottom"/>
          </w:tcPr>
          <w:p w14:paraId="2ED180BE"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expenses</w:t>
            </w:r>
          </w:p>
        </w:tc>
        <w:tc>
          <w:tcPr>
            <w:tcW w:w="1379" w:type="dxa"/>
            <w:vAlign w:val="bottom"/>
          </w:tcPr>
          <w:p w14:paraId="3644C6A6"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0785AF0A"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38D1F0DE"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69123EFA"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7C06DDD9"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r>
      <w:tr w:rsidR="00F0440B" w:rsidRPr="00696D4A" w14:paraId="2E7884AF" w14:textId="77777777" w:rsidTr="00590A2D">
        <w:trPr>
          <w:tblHeader/>
        </w:trPr>
        <w:tc>
          <w:tcPr>
            <w:tcW w:w="2825" w:type="dxa"/>
            <w:vAlign w:val="bottom"/>
          </w:tcPr>
          <w:p w14:paraId="132C9239" w14:textId="3C306586"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Incurred claims and directly attributable expenses</w:t>
            </w:r>
          </w:p>
        </w:tc>
        <w:tc>
          <w:tcPr>
            <w:tcW w:w="1379" w:type="dxa"/>
            <w:vAlign w:val="bottom"/>
          </w:tcPr>
          <w:p w14:paraId="2FF2481C" w14:textId="0F6FE2A3"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7CC524DF" w14:textId="5256345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(149</w:t>
            </w:r>
            <w:r w:rsidRPr="00696D4A">
              <w:rPr>
                <w:rFonts w:ascii="Arial" w:hAnsi="Arial" w:cs="Arial"/>
                <w:sz w:val="16"/>
                <w:szCs w:val="16"/>
                <w:lang w:val="en-GB" w:eastAsia="en-GB"/>
              </w:rPr>
              <w:t>,</w:t>
            </w:r>
            <w:r w:rsidRPr="00696D4A">
              <w:rPr>
                <w:rFonts w:ascii="Arial" w:hAnsi="Arial" w:cs="Arial"/>
                <w:sz w:val="16"/>
                <w:szCs w:val="16"/>
                <w:cs/>
                <w:lang w:val="en-GB" w:eastAsia="en-GB"/>
              </w:rPr>
              <w:t>322</w:t>
            </w:r>
            <w:r w:rsidRPr="00696D4A">
              <w:rPr>
                <w:rFonts w:ascii="Arial" w:hAnsi="Arial" w:cs="Arial"/>
                <w:sz w:val="16"/>
                <w:szCs w:val="16"/>
                <w:lang w:val="en-GB" w:eastAsia="en-GB"/>
              </w:rPr>
              <w:t>,</w:t>
            </w:r>
            <w:r w:rsidRPr="00696D4A">
              <w:rPr>
                <w:rFonts w:ascii="Arial" w:hAnsi="Arial" w:cs="Arial"/>
                <w:sz w:val="16"/>
                <w:szCs w:val="16"/>
                <w:cs/>
                <w:lang w:val="en-GB" w:eastAsia="en-GB"/>
              </w:rPr>
              <w:t>868)</w:t>
            </w:r>
          </w:p>
        </w:tc>
        <w:tc>
          <w:tcPr>
            <w:tcW w:w="1379" w:type="dxa"/>
            <w:vAlign w:val="bottom"/>
          </w:tcPr>
          <w:p w14:paraId="3DBE0C51" w14:textId="502214F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791</w:t>
            </w:r>
            <w:r w:rsidRPr="00696D4A">
              <w:rPr>
                <w:rFonts w:ascii="Arial" w:hAnsi="Arial" w:cs="Arial"/>
                <w:sz w:val="16"/>
                <w:szCs w:val="16"/>
                <w:lang w:val="en-GB" w:eastAsia="en-GB"/>
              </w:rPr>
              <w:t>,</w:t>
            </w:r>
            <w:r w:rsidRPr="00696D4A">
              <w:rPr>
                <w:rFonts w:ascii="Arial" w:hAnsi="Arial" w:cs="Arial"/>
                <w:sz w:val="16"/>
                <w:szCs w:val="16"/>
                <w:cs/>
                <w:lang w:val="en-GB" w:eastAsia="en-GB"/>
              </w:rPr>
              <w:t>799</w:t>
            </w:r>
            <w:r w:rsidRPr="00696D4A">
              <w:rPr>
                <w:rFonts w:ascii="Arial" w:hAnsi="Arial" w:cs="Arial"/>
                <w:sz w:val="16"/>
                <w:szCs w:val="16"/>
                <w:lang w:val="en-GB" w:eastAsia="en-GB"/>
              </w:rPr>
              <w:t>,</w:t>
            </w:r>
            <w:r w:rsidRPr="00696D4A">
              <w:rPr>
                <w:rFonts w:ascii="Arial" w:hAnsi="Arial" w:cs="Arial"/>
                <w:sz w:val="16"/>
                <w:szCs w:val="16"/>
                <w:cs/>
                <w:lang w:val="en-GB" w:eastAsia="en-GB"/>
              </w:rPr>
              <w:t>993</w:t>
            </w:r>
          </w:p>
        </w:tc>
        <w:tc>
          <w:tcPr>
            <w:tcW w:w="1379" w:type="dxa"/>
            <w:vAlign w:val="bottom"/>
          </w:tcPr>
          <w:p w14:paraId="3EEB4EB3" w14:textId="468B2624"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8</w:t>
            </w:r>
            <w:r w:rsidRPr="00696D4A">
              <w:rPr>
                <w:rFonts w:ascii="Arial" w:hAnsi="Arial" w:cs="Arial"/>
                <w:sz w:val="16"/>
                <w:szCs w:val="16"/>
                <w:lang w:val="en-GB" w:eastAsia="en-GB"/>
              </w:rPr>
              <w:t>,</w:t>
            </w:r>
            <w:r w:rsidRPr="00696D4A">
              <w:rPr>
                <w:rFonts w:ascii="Arial" w:hAnsi="Arial" w:cs="Arial"/>
                <w:sz w:val="16"/>
                <w:szCs w:val="16"/>
                <w:cs/>
                <w:lang w:val="en-GB" w:eastAsia="en-GB"/>
              </w:rPr>
              <w:t>223</w:t>
            </w:r>
            <w:r w:rsidRPr="00696D4A">
              <w:rPr>
                <w:rFonts w:ascii="Arial" w:hAnsi="Arial" w:cs="Arial"/>
                <w:sz w:val="16"/>
                <w:szCs w:val="16"/>
                <w:lang w:val="en-GB" w:eastAsia="en-GB"/>
              </w:rPr>
              <w:t>,</w:t>
            </w:r>
            <w:r w:rsidRPr="00696D4A">
              <w:rPr>
                <w:rFonts w:ascii="Arial" w:hAnsi="Arial" w:cs="Arial"/>
                <w:sz w:val="16"/>
                <w:szCs w:val="16"/>
                <w:cs/>
                <w:lang w:val="en-GB" w:eastAsia="en-GB"/>
              </w:rPr>
              <w:t>601</w:t>
            </w:r>
          </w:p>
        </w:tc>
        <w:tc>
          <w:tcPr>
            <w:tcW w:w="1379" w:type="dxa"/>
            <w:vAlign w:val="bottom"/>
          </w:tcPr>
          <w:p w14:paraId="6437099C" w14:textId="634307D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650</w:t>
            </w:r>
            <w:r w:rsidRPr="00696D4A">
              <w:rPr>
                <w:rFonts w:ascii="Arial" w:hAnsi="Arial" w:cs="Arial"/>
                <w:sz w:val="16"/>
                <w:szCs w:val="16"/>
                <w:lang w:val="en-GB" w:eastAsia="en-GB"/>
              </w:rPr>
              <w:t>,</w:t>
            </w:r>
            <w:r w:rsidRPr="00696D4A">
              <w:rPr>
                <w:rFonts w:ascii="Arial" w:hAnsi="Arial" w:cs="Arial"/>
                <w:sz w:val="16"/>
                <w:szCs w:val="16"/>
                <w:cs/>
                <w:lang w:val="en-GB" w:eastAsia="en-GB"/>
              </w:rPr>
              <w:t>700</w:t>
            </w:r>
            <w:r w:rsidRPr="00696D4A">
              <w:rPr>
                <w:rFonts w:ascii="Arial" w:hAnsi="Arial" w:cs="Arial"/>
                <w:sz w:val="16"/>
                <w:szCs w:val="16"/>
                <w:lang w:val="en-GB" w:eastAsia="en-GB"/>
              </w:rPr>
              <w:t>,</w:t>
            </w:r>
            <w:r w:rsidRPr="00696D4A">
              <w:rPr>
                <w:rFonts w:ascii="Arial" w:hAnsi="Arial" w:cs="Arial"/>
                <w:sz w:val="16"/>
                <w:szCs w:val="16"/>
                <w:cs/>
                <w:lang w:val="en-GB" w:eastAsia="en-GB"/>
              </w:rPr>
              <w:t>726</w:t>
            </w:r>
          </w:p>
        </w:tc>
      </w:tr>
      <w:tr w:rsidR="00F0440B" w:rsidRPr="00696D4A" w14:paraId="546F6A4B" w14:textId="77777777" w:rsidTr="00590A2D">
        <w:trPr>
          <w:tblHeader/>
        </w:trPr>
        <w:tc>
          <w:tcPr>
            <w:tcW w:w="2825" w:type="dxa"/>
            <w:vAlign w:val="bottom"/>
          </w:tcPr>
          <w:p w14:paraId="6086ED56" w14:textId="6AA60A82"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Changes related to past service - Changes in FCF related to LIC</w:t>
            </w:r>
          </w:p>
        </w:tc>
        <w:tc>
          <w:tcPr>
            <w:tcW w:w="1379" w:type="dxa"/>
            <w:vAlign w:val="bottom"/>
          </w:tcPr>
          <w:p w14:paraId="334BEC30" w14:textId="1D8FEDD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02B0AF27" w14:textId="35A40FD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52283DD4" w14:textId="71FFC666"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(128</w:t>
            </w:r>
            <w:r w:rsidRPr="00696D4A">
              <w:rPr>
                <w:rFonts w:ascii="Arial" w:hAnsi="Arial" w:cs="Arial"/>
                <w:sz w:val="16"/>
                <w:szCs w:val="16"/>
                <w:lang w:val="en-GB" w:eastAsia="en-GB"/>
              </w:rPr>
              <w:t>,</w:t>
            </w:r>
            <w:r w:rsidRPr="00696D4A">
              <w:rPr>
                <w:rFonts w:ascii="Arial" w:hAnsi="Arial" w:cs="Arial"/>
                <w:sz w:val="16"/>
                <w:szCs w:val="16"/>
                <w:cs/>
                <w:lang w:val="en-GB" w:eastAsia="en-GB"/>
              </w:rPr>
              <w:t>084</w:t>
            </w:r>
            <w:r w:rsidRPr="00696D4A">
              <w:rPr>
                <w:rFonts w:ascii="Arial" w:hAnsi="Arial" w:cs="Arial"/>
                <w:sz w:val="16"/>
                <w:szCs w:val="16"/>
                <w:lang w:val="en-GB" w:eastAsia="en-GB"/>
              </w:rPr>
              <w:t>,</w:t>
            </w:r>
            <w:r w:rsidRPr="00696D4A">
              <w:rPr>
                <w:rFonts w:ascii="Arial" w:hAnsi="Arial" w:cs="Arial"/>
                <w:sz w:val="16"/>
                <w:szCs w:val="16"/>
                <w:cs/>
                <w:lang w:val="en-GB" w:eastAsia="en-GB"/>
              </w:rPr>
              <w:t>173)</w:t>
            </w:r>
          </w:p>
        </w:tc>
        <w:tc>
          <w:tcPr>
            <w:tcW w:w="1379" w:type="dxa"/>
            <w:vAlign w:val="bottom"/>
          </w:tcPr>
          <w:p w14:paraId="6CD8CDB2" w14:textId="7C6B3275"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(8</w:t>
            </w:r>
            <w:r w:rsidRPr="00696D4A">
              <w:rPr>
                <w:rFonts w:ascii="Arial" w:hAnsi="Arial" w:cs="Arial"/>
                <w:sz w:val="16"/>
                <w:szCs w:val="16"/>
                <w:lang w:eastAsia="en-GB"/>
              </w:rPr>
              <w:t>,</w:t>
            </w:r>
            <w:r w:rsidRPr="00696D4A">
              <w:rPr>
                <w:rFonts w:ascii="Arial" w:hAnsi="Arial" w:cs="Arial"/>
                <w:sz w:val="16"/>
                <w:szCs w:val="16"/>
                <w:cs/>
                <w:lang w:eastAsia="en-GB"/>
              </w:rPr>
              <w:t>653</w:t>
            </w:r>
            <w:r w:rsidRPr="00696D4A">
              <w:rPr>
                <w:rFonts w:ascii="Arial" w:hAnsi="Arial" w:cs="Arial"/>
                <w:sz w:val="16"/>
                <w:szCs w:val="16"/>
                <w:lang w:eastAsia="en-GB"/>
              </w:rPr>
              <w:t>,</w:t>
            </w:r>
            <w:r w:rsidRPr="00696D4A">
              <w:rPr>
                <w:rFonts w:ascii="Arial" w:hAnsi="Arial" w:cs="Arial"/>
                <w:sz w:val="16"/>
                <w:szCs w:val="16"/>
                <w:cs/>
                <w:lang w:eastAsia="en-GB"/>
              </w:rPr>
              <w:t>04</w:t>
            </w:r>
            <w:r w:rsidRPr="00696D4A">
              <w:rPr>
                <w:rFonts w:ascii="Arial" w:hAnsi="Arial" w:cs="Arial"/>
                <w:sz w:val="16"/>
                <w:szCs w:val="16"/>
                <w:lang w:eastAsia="en-GB"/>
              </w:rPr>
              <w:t>9</w:t>
            </w:r>
            <w:r w:rsidRPr="00696D4A">
              <w:rPr>
                <w:rFonts w:ascii="Arial" w:hAnsi="Arial" w:cs="Arial"/>
                <w:sz w:val="16"/>
                <w:szCs w:val="16"/>
                <w:cs/>
                <w:lang w:eastAsia="en-GB"/>
              </w:rPr>
              <w:t>)</w:t>
            </w:r>
          </w:p>
        </w:tc>
        <w:tc>
          <w:tcPr>
            <w:tcW w:w="1379" w:type="dxa"/>
            <w:vAlign w:val="bottom"/>
          </w:tcPr>
          <w:p w14:paraId="54582424" w14:textId="377BB900"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(136</w:t>
            </w:r>
            <w:r w:rsidRPr="00696D4A">
              <w:rPr>
                <w:rFonts w:ascii="Arial" w:hAnsi="Arial" w:cs="Arial"/>
                <w:sz w:val="16"/>
                <w:szCs w:val="16"/>
                <w:lang w:val="en-GB" w:eastAsia="en-GB"/>
              </w:rPr>
              <w:t>,</w:t>
            </w:r>
            <w:r w:rsidRPr="00696D4A">
              <w:rPr>
                <w:rFonts w:ascii="Arial" w:hAnsi="Arial" w:cs="Arial"/>
                <w:sz w:val="16"/>
                <w:szCs w:val="16"/>
                <w:cs/>
                <w:lang w:val="en-GB" w:eastAsia="en-GB"/>
              </w:rPr>
              <w:t>737</w:t>
            </w:r>
            <w:r w:rsidRPr="00696D4A">
              <w:rPr>
                <w:rFonts w:ascii="Arial" w:hAnsi="Arial" w:cs="Arial"/>
                <w:sz w:val="16"/>
                <w:szCs w:val="16"/>
                <w:lang w:val="en-GB" w:eastAsia="en-GB"/>
              </w:rPr>
              <w:t>,</w:t>
            </w:r>
            <w:r w:rsidRPr="00696D4A">
              <w:rPr>
                <w:rFonts w:ascii="Arial" w:hAnsi="Arial" w:cs="Arial"/>
                <w:sz w:val="16"/>
                <w:szCs w:val="16"/>
                <w:cs/>
                <w:lang w:val="en-GB" w:eastAsia="en-GB"/>
              </w:rPr>
              <w:t>22</w:t>
            </w:r>
            <w:r w:rsidRPr="00696D4A">
              <w:rPr>
                <w:rFonts w:ascii="Arial" w:hAnsi="Arial" w:cs="Arial"/>
                <w:sz w:val="16"/>
                <w:szCs w:val="16"/>
                <w:lang w:val="en-GB" w:eastAsia="en-GB"/>
              </w:rPr>
              <w:t>2</w:t>
            </w:r>
            <w:r w:rsidRPr="00696D4A">
              <w:rPr>
                <w:rFonts w:ascii="Arial" w:hAnsi="Arial" w:cs="Arial"/>
                <w:sz w:val="16"/>
                <w:szCs w:val="16"/>
                <w:cs/>
                <w:lang w:val="en-GB" w:eastAsia="en-GB"/>
              </w:rPr>
              <w:t>)</w:t>
            </w:r>
          </w:p>
        </w:tc>
      </w:tr>
      <w:tr w:rsidR="00F0440B" w:rsidRPr="00696D4A" w14:paraId="6FEF4323" w14:textId="77777777" w:rsidTr="00590A2D">
        <w:trPr>
          <w:tblHeader/>
        </w:trPr>
        <w:tc>
          <w:tcPr>
            <w:tcW w:w="2825" w:type="dxa"/>
            <w:vAlign w:val="bottom"/>
          </w:tcPr>
          <w:p w14:paraId="514DAAB1"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Losses on onerous contracts and reversal of those losses</w:t>
            </w:r>
          </w:p>
        </w:tc>
        <w:tc>
          <w:tcPr>
            <w:tcW w:w="1379" w:type="dxa"/>
            <w:vAlign w:val="bottom"/>
          </w:tcPr>
          <w:p w14:paraId="2B9A3446" w14:textId="207510A4"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55D43174" w14:textId="460C1CAC"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143</w:t>
            </w:r>
            <w:r w:rsidRPr="00696D4A">
              <w:rPr>
                <w:rFonts w:ascii="Arial" w:hAnsi="Arial" w:cs="Arial"/>
                <w:sz w:val="16"/>
                <w:szCs w:val="16"/>
                <w:lang w:val="en-GB" w:eastAsia="en-GB"/>
              </w:rPr>
              <w:t>,</w:t>
            </w:r>
            <w:r w:rsidRPr="00696D4A">
              <w:rPr>
                <w:rFonts w:ascii="Arial" w:hAnsi="Arial" w:cs="Arial"/>
                <w:sz w:val="16"/>
                <w:szCs w:val="16"/>
                <w:cs/>
                <w:lang w:val="en-GB" w:eastAsia="en-GB"/>
              </w:rPr>
              <w:t>533</w:t>
            </w:r>
            <w:r w:rsidRPr="00696D4A">
              <w:rPr>
                <w:rFonts w:ascii="Arial" w:hAnsi="Arial" w:cs="Arial"/>
                <w:sz w:val="16"/>
                <w:szCs w:val="16"/>
                <w:lang w:val="en-GB" w:eastAsia="en-GB"/>
              </w:rPr>
              <w:t>,</w:t>
            </w:r>
            <w:r w:rsidRPr="00696D4A">
              <w:rPr>
                <w:rFonts w:ascii="Arial" w:hAnsi="Arial" w:cs="Arial"/>
                <w:sz w:val="16"/>
                <w:szCs w:val="16"/>
                <w:cs/>
                <w:lang w:val="en-GB" w:eastAsia="en-GB"/>
              </w:rPr>
              <w:t>251</w:t>
            </w:r>
          </w:p>
        </w:tc>
        <w:tc>
          <w:tcPr>
            <w:tcW w:w="1379" w:type="dxa"/>
            <w:vAlign w:val="bottom"/>
          </w:tcPr>
          <w:p w14:paraId="0CABD760" w14:textId="59B4DC0F"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37724163" w14:textId="0A6B02AB"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35433FB1" w14:textId="46521E15"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143</w:t>
            </w:r>
            <w:r w:rsidRPr="00696D4A">
              <w:rPr>
                <w:rFonts w:ascii="Arial" w:hAnsi="Arial" w:cs="Arial"/>
                <w:sz w:val="16"/>
                <w:szCs w:val="16"/>
                <w:lang w:val="en-GB" w:eastAsia="en-GB"/>
              </w:rPr>
              <w:t>,</w:t>
            </w:r>
            <w:r w:rsidRPr="00696D4A">
              <w:rPr>
                <w:rFonts w:ascii="Arial" w:hAnsi="Arial" w:cs="Arial"/>
                <w:sz w:val="16"/>
                <w:szCs w:val="16"/>
                <w:cs/>
                <w:lang w:val="en-GB" w:eastAsia="en-GB"/>
              </w:rPr>
              <w:t>533</w:t>
            </w:r>
            <w:r w:rsidRPr="00696D4A">
              <w:rPr>
                <w:rFonts w:ascii="Arial" w:hAnsi="Arial" w:cs="Arial"/>
                <w:sz w:val="16"/>
                <w:szCs w:val="16"/>
                <w:lang w:val="en-GB" w:eastAsia="en-GB"/>
              </w:rPr>
              <w:t>,</w:t>
            </w:r>
            <w:r w:rsidRPr="00696D4A">
              <w:rPr>
                <w:rFonts w:ascii="Arial" w:hAnsi="Arial" w:cs="Arial"/>
                <w:sz w:val="16"/>
                <w:szCs w:val="16"/>
                <w:cs/>
                <w:lang w:val="en-GB" w:eastAsia="en-GB"/>
              </w:rPr>
              <w:t>251</w:t>
            </w:r>
          </w:p>
        </w:tc>
      </w:tr>
      <w:tr w:rsidR="00F0440B" w:rsidRPr="00696D4A" w14:paraId="4F6AA6DA" w14:textId="77777777" w:rsidTr="00590A2D">
        <w:trPr>
          <w:tblHeader/>
        </w:trPr>
        <w:tc>
          <w:tcPr>
            <w:tcW w:w="2825" w:type="dxa"/>
            <w:vAlign w:val="bottom"/>
          </w:tcPr>
          <w:p w14:paraId="48EF8DC0"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 amortisation</w:t>
            </w:r>
          </w:p>
        </w:tc>
        <w:tc>
          <w:tcPr>
            <w:tcW w:w="1379" w:type="dxa"/>
            <w:vAlign w:val="bottom"/>
          </w:tcPr>
          <w:p w14:paraId="291DD84B" w14:textId="5758DBCD"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576</w:t>
            </w:r>
            <w:r w:rsidRPr="00696D4A">
              <w:rPr>
                <w:rFonts w:ascii="Arial" w:hAnsi="Arial" w:cs="Arial"/>
                <w:sz w:val="16"/>
                <w:szCs w:val="16"/>
                <w:lang w:val="en-GB" w:eastAsia="en-GB"/>
              </w:rPr>
              <w:t>,</w:t>
            </w:r>
            <w:r w:rsidRPr="00696D4A">
              <w:rPr>
                <w:rFonts w:ascii="Arial" w:hAnsi="Arial" w:cs="Arial"/>
                <w:sz w:val="16"/>
                <w:szCs w:val="16"/>
                <w:cs/>
                <w:lang w:val="en-GB" w:eastAsia="en-GB"/>
              </w:rPr>
              <w:t>702</w:t>
            </w:r>
            <w:r w:rsidRPr="00696D4A">
              <w:rPr>
                <w:rFonts w:ascii="Arial" w:hAnsi="Arial" w:cs="Arial"/>
                <w:sz w:val="16"/>
                <w:szCs w:val="16"/>
                <w:lang w:val="en-GB" w:eastAsia="en-GB"/>
              </w:rPr>
              <w:t>,</w:t>
            </w:r>
            <w:r w:rsidRPr="00696D4A">
              <w:rPr>
                <w:rFonts w:ascii="Arial" w:hAnsi="Arial" w:cs="Arial"/>
                <w:sz w:val="16"/>
                <w:szCs w:val="16"/>
                <w:cs/>
                <w:lang w:val="en-GB" w:eastAsia="en-GB"/>
              </w:rPr>
              <w:t>58</w:t>
            </w:r>
            <w:r w:rsidRPr="00696D4A">
              <w:rPr>
                <w:rFonts w:ascii="Arial" w:hAnsi="Arial" w:cs="Arial"/>
                <w:sz w:val="16"/>
                <w:szCs w:val="16"/>
                <w:lang w:val="en-GB" w:eastAsia="en-GB"/>
              </w:rPr>
              <w:t>6</w:t>
            </w:r>
          </w:p>
        </w:tc>
        <w:tc>
          <w:tcPr>
            <w:tcW w:w="1379" w:type="dxa"/>
            <w:vAlign w:val="bottom"/>
          </w:tcPr>
          <w:p w14:paraId="78FF6B0B" w14:textId="06F52EF4"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003C2DD1" w14:textId="0716F433"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1FB66572" w14:textId="16A30CCA"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335E9AF0" w14:textId="082E6712"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576</w:t>
            </w:r>
            <w:r w:rsidRPr="00696D4A">
              <w:rPr>
                <w:rFonts w:ascii="Arial" w:hAnsi="Arial" w:cs="Arial"/>
                <w:sz w:val="16"/>
                <w:szCs w:val="16"/>
                <w:lang w:val="en-GB" w:eastAsia="en-GB"/>
              </w:rPr>
              <w:t>,</w:t>
            </w:r>
            <w:r w:rsidRPr="00696D4A">
              <w:rPr>
                <w:rFonts w:ascii="Arial" w:hAnsi="Arial" w:cs="Arial"/>
                <w:sz w:val="16"/>
                <w:szCs w:val="16"/>
                <w:cs/>
                <w:lang w:val="en-GB" w:eastAsia="en-GB"/>
              </w:rPr>
              <w:t>702</w:t>
            </w:r>
            <w:r w:rsidRPr="00696D4A">
              <w:rPr>
                <w:rFonts w:ascii="Arial" w:hAnsi="Arial" w:cs="Arial"/>
                <w:sz w:val="16"/>
                <w:szCs w:val="16"/>
                <w:lang w:val="en-GB" w:eastAsia="en-GB"/>
              </w:rPr>
              <w:t>,</w:t>
            </w:r>
            <w:r w:rsidRPr="00696D4A">
              <w:rPr>
                <w:rFonts w:ascii="Arial" w:hAnsi="Arial" w:cs="Arial"/>
                <w:sz w:val="16"/>
                <w:szCs w:val="16"/>
                <w:cs/>
                <w:lang w:val="en-GB" w:eastAsia="en-GB"/>
              </w:rPr>
              <w:t>58</w:t>
            </w:r>
            <w:r w:rsidRPr="00696D4A">
              <w:rPr>
                <w:rFonts w:ascii="Arial" w:hAnsi="Arial" w:cs="Arial"/>
                <w:sz w:val="16"/>
                <w:szCs w:val="16"/>
                <w:lang w:val="en-GB" w:eastAsia="en-GB"/>
              </w:rPr>
              <w:t>6</w:t>
            </w:r>
          </w:p>
        </w:tc>
      </w:tr>
      <w:tr w:rsidR="00F0440B" w:rsidRPr="00696D4A" w14:paraId="52BACFD8" w14:textId="77777777" w:rsidTr="00590A2D">
        <w:trPr>
          <w:tblHeader/>
        </w:trPr>
        <w:tc>
          <w:tcPr>
            <w:tcW w:w="2825" w:type="dxa"/>
            <w:vAlign w:val="bottom"/>
          </w:tcPr>
          <w:p w14:paraId="498FE5D7" w14:textId="57FDDE39"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(revenue) expenses</w:t>
            </w:r>
          </w:p>
        </w:tc>
        <w:tc>
          <w:tcPr>
            <w:tcW w:w="1379" w:type="dxa"/>
            <w:vAlign w:val="bottom"/>
          </w:tcPr>
          <w:p w14:paraId="3071517B" w14:textId="7734CE2A"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576</w:t>
            </w:r>
            <w:r w:rsidRPr="00696D4A">
              <w:rPr>
                <w:rFonts w:ascii="Arial" w:hAnsi="Arial" w:cs="Arial"/>
                <w:sz w:val="16"/>
                <w:szCs w:val="16"/>
                <w:lang w:val="en-GB" w:eastAsia="en-GB"/>
              </w:rPr>
              <w:t>,</w:t>
            </w:r>
            <w:r w:rsidRPr="00696D4A">
              <w:rPr>
                <w:rFonts w:ascii="Arial" w:hAnsi="Arial" w:cs="Arial"/>
                <w:sz w:val="16"/>
                <w:szCs w:val="16"/>
                <w:cs/>
                <w:lang w:val="en-GB" w:eastAsia="en-GB"/>
              </w:rPr>
              <w:t>702</w:t>
            </w:r>
            <w:r w:rsidRPr="00696D4A">
              <w:rPr>
                <w:rFonts w:ascii="Arial" w:hAnsi="Arial" w:cs="Arial"/>
                <w:sz w:val="16"/>
                <w:szCs w:val="16"/>
                <w:lang w:val="en-GB" w:eastAsia="en-GB"/>
              </w:rPr>
              <w:t>,</w:t>
            </w:r>
            <w:r w:rsidRPr="00696D4A">
              <w:rPr>
                <w:rFonts w:ascii="Arial" w:hAnsi="Arial" w:cs="Arial"/>
                <w:sz w:val="16"/>
                <w:szCs w:val="16"/>
                <w:cs/>
                <w:lang w:val="en-GB" w:eastAsia="en-GB"/>
              </w:rPr>
              <w:t>58</w:t>
            </w:r>
            <w:r w:rsidRPr="00696D4A">
              <w:rPr>
                <w:rFonts w:ascii="Arial" w:hAnsi="Arial" w:cs="Arial"/>
                <w:sz w:val="16"/>
                <w:szCs w:val="16"/>
                <w:lang w:val="en-GB" w:eastAsia="en-GB"/>
              </w:rPr>
              <w:t>6</w:t>
            </w:r>
          </w:p>
        </w:tc>
        <w:tc>
          <w:tcPr>
            <w:tcW w:w="1379" w:type="dxa"/>
            <w:vAlign w:val="bottom"/>
          </w:tcPr>
          <w:p w14:paraId="064FB680" w14:textId="3FD61D0A"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w:t>
            </w:r>
            <w:r w:rsidRPr="00696D4A">
              <w:rPr>
                <w:rFonts w:ascii="Arial" w:hAnsi="Arial" w:cs="Arial"/>
                <w:sz w:val="16"/>
                <w:szCs w:val="16"/>
                <w:lang w:val="en-GB" w:eastAsia="en-GB"/>
              </w:rPr>
              <w:t>,</w:t>
            </w:r>
            <w:r w:rsidRPr="00696D4A">
              <w:rPr>
                <w:rFonts w:ascii="Arial" w:hAnsi="Arial" w:cs="Arial"/>
                <w:sz w:val="16"/>
                <w:szCs w:val="16"/>
                <w:cs/>
                <w:lang w:val="en-GB" w:eastAsia="en-GB"/>
              </w:rPr>
              <w:t>789</w:t>
            </w:r>
            <w:r w:rsidRPr="00696D4A">
              <w:rPr>
                <w:rFonts w:ascii="Arial" w:hAnsi="Arial" w:cs="Arial"/>
                <w:sz w:val="16"/>
                <w:szCs w:val="16"/>
                <w:lang w:val="en-GB" w:eastAsia="en-GB"/>
              </w:rPr>
              <w:t>,</w:t>
            </w:r>
            <w:r w:rsidRPr="00696D4A">
              <w:rPr>
                <w:rFonts w:ascii="Arial" w:hAnsi="Arial" w:cs="Arial"/>
                <w:sz w:val="16"/>
                <w:szCs w:val="16"/>
                <w:cs/>
                <w:lang w:val="en-GB" w:eastAsia="en-GB"/>
              </w:rPr>
              <w:t>617)</w:t>
            </w:r>
          </w:p>
        </w:tc>
        <w:tc>
          <w:tcPr>
            <w:tcW w:w="1379" w:type="dxa"/>
            <w:vAlign w:val="bottom"/>
          </w:tcPr>
          <w:p w14:paraId="49FB61AA" w14:textId="1424E52C"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663</w:t>
            </w:r>
            <w:r w:rsidRPr="00696D4A">
              <w:rPr>
                <w:rFonts w:ascii="Arial" w:hAnsi="Arial" w:cs="Arial"/>
                <w:sz w:val="16"/>
                <w:szCs w:val="16"/>
                <w:lang w:val="en-GB" w:eastAsia="en-GB"/>
              </w:rPr>
              <w:t>,</w:t>
            </w:r>
            <w:r w:rsidRPr="00696D4A">
              <w:rPr>
                <w:rFonts w:ascii="Arial" w:hAnsi="Arial" w:cs="Arial"/>
                <w:sz w:val="16"/>
                <w:szCs w:val="16"/>
                <w:cs/>
                <w:lang w:val="en-GB" w:eastAsia="en-GB"/>
              </w:rPr>
              <w:t>715</w:t>
            </w:r>
            <w:r w:rsidRPr="00696D4A">
              <w:rPr>
                <w:rFonts w:ascii="Arial" w:hAnsi="Arial" w:cs="Arial"/>
                <w:sz w:val="16"/>
                <w:szCs w:val="16"/>
                <w:lang w:val="en-GB" w:eastAsia="en-GB"/>
              </w:rPr>
              <w:t>,</w:t>
            </w:r>
            <w:r w:rsidRPr="00696D4A">
              <w:rPr>
                <w:rFonts w:ascii="Arial" w:hAnsi="Arial" w:cs="Arial"/>
                <w:sz w:val="16"/>
                <w:szCs w:val="16"/>
                <w:cs/>
                <w:lang w:val="en-GB" w:eastAsia="en-GB"/>
              </w:rPr>
              <w:t>820</w:t>
            </w:r>
          </w:p>
        </w:tc>
        <w:tc>
          <w:tcPr>
            <w:tcW w:w="1379" w:type="dxa"/>
            <w:vAlign w:val="bottom"/>
          </w:tcPr>
          <w:p w14:paraId="4BDE89DA" w14:textId="667888F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(429</w:t>
            </w:r>
            <w:r w:rsidRPr="00696D4A">
              <w:rPr>
                <w:rFonts w:ascii="Arial" w:hAnsi="Arial" w:cs="Arial"/>
                <w:sz w:val="16"/>
                <w:szCs w:val="16"/>
                <w:lang w:val="en-GB" w:eastAsia="en-GB"/>
              </w:rPr>
              <w:t>,</w:t>
            </w:r>
            <w:r w:rsidRPr="00696D4A">
              <w:rPr>
                <w:rFonts w:ascii="Arial" w:hAnsi="Arial" w:cs="Arial"/>
                <w:sz w:val="16"/>
                <w:szCs w:val="16"/>
                <w:cs/>
                <w:lang w:val="en-GB" w:eastAsia="en-GB"/>
              </w:rPr>
              <w:t>44</w:t>
            </w:r>
            <w:r w:rsidRPr="00696D4A">
              <w:rPr>
                <w:rFonts w:ascii="Arial" w:hAnsi="Arial" w:cs="Arial"/>
                <w:sz w:val="16"/>
                <w:szCs w:val="16"/>
                <w:lang w:val="en-GB" w:eastAsia="en-GB"/>
              </w:rPr>
              <w:t>8</w:t>
            </w:r>
            <w:r w:rsidRPr="00696D4A">
              <w:rPr>
                <w:rFonts w:ascii="Arial" w:hAnsi="Arial" w:cs="Arial"/>
                <w:sz w:val="16"/>
                <w:szCs w:val="16"/>
                <w:cs/>
                <w:lang w:val="en-GB" w:eastAsia="en-GB"/>
              </w:rPr>
              <w:t>)</w:t>
            </w:r>
          </w:p>
        </w:tc>
        <w:tc>
          <w:tcPr>
            <w:tcW w:w="1379" w:type="dxa"/>
            <w:vAlign w:val="bottom"/>
          </w:tcPr>
          <w:p w14:paraId="335B5AE5" w14:textId="392B96F1"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234</w:t>
            </w:r>
            <w:r w:rsidRPr="00696D4A">
              <w:rPr>
                <w:rFonts w:ascii="Arial" w:hAnsi="Arial" w:cs="Arial"/>
                <w:sz w:val="16"/>
                <w:szCs w:val="16"/>
                <w:lang w:val="en-GB" w:eastAsia="en-GB"/>
              </w:rPr>
              <w:t>,</w:t>
            </w:r>
            <w:r w:rsidRPr="00696D4A">
              <w:rPr>
                <w:rFonts w:ascii="Arial" w:hAnsi="Arial" w:cs="Arial"/>
                <w:sz w:val="16"/>
                <w:szCs w:val="16"/>
                <w:cs/>
                <w:lang w:val="en-GB" w:eastAsia="en-GB"/>
              </w:rPr>
              <w:t>199</w:t>
            </w:r>
            <w:r w:rsidRPr="00696D4A">
              <w:rPr>
                <w:rFonts w:ascii="Arial" w:hAnsi="Arial" w:cs="Arial"/>
                <w:sz w:val="16"/>
                <w:szCs w:val="16"/>
                <w:lang w:val="en-GB" w:eastAsia="en-GB"/>
              </w:rPr>
              <w:t>,</w:t>
            </w:r>
            <w:r w:rsidRPr="00696D4A">
              <w:rPr>
                <w:rFonts w:ascii="Arial" w:hAnsi="Arial" w:cs="Arial"/>
                <w:sz w:val="16"/>
                <w:szCs w:val="16"/>
                <w:cs/>
                <w:lang w:val="en-GB" w:eastAsia="en-GB"/>
              </w:rPr>
              <w:t>341</w:t>
            </w:r>
          </w:p>
        </w:tc>
      </w:tr>
      <w:tr w:rsidR="00F0440B" w:rsidRPr="00696D4A" w14:paraId="2934B0F8" w14:textId="77777777" w:rsidTr="00590A2D">
        <w:trPr>
          <w:tblHeader/>
        </w:trPr>
        <w:tc>
          <w:tcPr>
            <w:tcW w:w="2825" w:type="dxa"/>
            <w:vAlign w:val="bottom"/>
          </w:tcPr>
          <w:p w14:paraId="63C46456"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result</w:t>
            </w:r>
          </w:p>
        </w:tc>
        <w:tc>
          <w:tcPr>
            <w:tcW w:w="1379" w:type="dxa"/>
            <w:vAlign w:val="bottom"/>
          </w:tcPr>
          <w:p w14:paraId="004A3367" w14:textId="584A7743"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502</w:t>
            </w:r>
            <w:r w:rsidRPr="00696D4A">
              <w:rPr>
                <w:rFonts w:ascii="Arial" w:hAnsi="Arial" w:cs="Arial"/>
                <w:sz w:val="16"/>
                <w:szCs w:val="16"/>
                <w:lang w:val="en-GB" w:eastAsia="en-GB"/>
              </w:rPr>
              <w:t>,</w:t>
            </w:r>
            <w:r w:rsidRPr="00696D4A">
              <w:rPr>
                <w:rFonts w:ascii="Arial" w:hAnsi="Arial" w:cs="Arial"/>
                <w:sz w:val="16"/>
                <w:szCs w:val="16"/>
                <w:cs/>
                <w:lang w:val="en-GB" w:eastAsia="en-GB"/>
              </w:rPr>
              <w:t>001</w:t>
            </w:r>
            <w:r w:rsidRPr="00696D4A">
              <w:rPr>
                <w:rFonts w:ascii="Arial" w:hAnsi="Arial" w:cs="Arial"/>
                <w:sz w:val="16"/>
                <w:szCs w:val="16"/>
                <w:lang w:val="en-GB" w:eastAsia="en-GB"/>
              </w:rPr>
              <w:t>,</w:t>
            </w:r>
            <w:r w:rsidRPr="00696D4A">
              <w:rPr>
                <w:rFonts w:ascii="Arial" w:hAnsi="Arial" w:cs="Arial"/>
                <w:sz w:val="16"/>
                <w:szCs w:val="16"/>
                <w:cs/>
                <w:lang w:val="en-GB" w:eastAsia="en-GB"/>
              </w:rPr>
              <w:t>86</w:t>
            </w:r>
            <w:r w:rsidRPr="00696D4A">
              <w:rPr>
                <w:rFonts w:ascii="Arial" w:hAnsi="Arial" w:cs="Arial"/>
                <w:sz w:val="16"/>
                <w:szCs w:val="16"/>
                <w:lang w:val="en-GB" w:eastAsia="en-GB"/>
              </w:rPr>
              <w:t>8</w:t>
            </w:r>
            <w:r w:rsidRPr="00696D4A">
              <w:rPr>
                <w:rFonts w:ascii="Arial" w:hAnsi="Arial" w:cs="Arial"/>
                <w:sz w:val="16"/>
                <w:szCs w:val="16"/>
                <w:cs/>
                <w:lang w:val="en-GB" w:eastAsia="en-GB"/>
              </w:rPr>
              <w:t>)</w:t>
            </w:r>
          </w:p>
        </w:tc>
        <w:tc>
          <w:tcPr>
            <w:tcW w:w="1379" w:type="dxa"/>
            <w:vAlign w:val="bottom"/>
          </w:tcPr>
          <w:p w14:paraId="39A2A912" w14:textId="3BCE2BC4"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w:t>
            </w:r>
            <w:r w:rsidRPr="00696D4A">
              <w:rPr>
                <w:rFonts w:ascii="Arial" w:hAnsi="Arial" w:cs="Arial"/>
                <w:sz w:val="16"/>
                <w:szCs w:val="16"/>
                <w:lang w:val="en-GB" w:eastAsia="en-GB"/>
              </w:rPr>
              <w:t>,</w:t>
            </w:r>
            <w:r w:rsidRPr="00696D4A">
              <w:rPr>
                <w:rFonts w:ascii="Arial" w:hAnsi="Arial" w:cs="Arial"/>
                <w:sz w:val="16"/>
                <w:szCs w:val="16"/>
                <w:cs/>
                <w:lang w:val="en-GB" w:eastAsia="en-GB"/>
              </w:rPr>
              <w:t>789</w:t>
            </w:r>
            <w:r w:rsidRPr="00696D4A">
              <w:rPr>
                <w:rFonts w:ascii="Arial" w:hAnsi="Arial" w:cs="Arial"/>
                <w:sz w:val="16"/>
                <w:szCs w:val="16"/>
                <w:lang w:val="en-GB" w:eastAsia="en-GB"/>
              </w:rPr>
              <w:t>,</w:t>
            </w:r>
            <w:r w:rsidRPr="00696D4A">
              <w:rPr>
                <w:rFonts w:ascii="Arial" w:hAnsi="Arial" w:cs="Arial"/>
                <w:sz w:val="16"/>
                <w:szCs w:val="16"/>
                <w:cs/>
                <w:lang w:val="en-GB" w:eastAsia="en-GB"/>
              </w:rPr>
              <w:t>617)</w:t>
            </w:r>
          </w:p>
        </w:tc>
        <w:tc>
          <w:tcPr>
            <w:tcW w:w="1379" w:type="dxa"/>
            <w:vAlign w:val="bottom"/>
          </w:tcPr>
          <w:p w14:paraId="2BCE8444" w14:textId="6F71E3A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663</w:t>
            </w:r>
            <w:r w:rsidRPr="00696D4A">
              <w:rPr>
                <w:rFonts w:ascii="Arial" w:hAnsi="Arial" w:cs="Arial"/>
                <w:sz w:val="16"/>
                <w:szCs w:val="16"/>
                <w:lang w:val="en-GB" w:eastAsia="en-GB"/>
              </w:rPr>
              <w:t>,</w:t>
            </w:r>
            <w:r w:rsidRPr="00696D4A">
              <w:rPr>
                <w:rFonts w:ascii="Arial" w:hAnsi="Arial" w:cs="Arial"/>
                <w:sz w:val="16"/>
                <w:szCs w:val="16"/>
                <w:cs/>
                <w:lang w:val="en-GB" w:eastAsia="en-GB"/>
              </w:rPr>
              <w:t>715</w:t>
            </w:r>
            <w:r w:rsidRPr="00696D4A">
              <w:rPr>
                <w:rFonts w:ascii="Arial" w:hAnsi="Arial" w:cs="Arial"/>
                <w:sz w:val="16"/>
                <w:szCs w:val="16"/>
                <w:lang w:val="en-GB" w:eastAsia="en-GB"/>
              </w:rPr>
              <w:t>,</w:t>
            </w:r>
            <w:r w:rsidRPr="00696D4A">
              <w:rPr>
                <w:rFonts w:ascii="Arial" w:hAnsi="Arial" w:cs="Arial"/>
                <w:sz w:val="16"/>
                <w:szCs w:val="16"/>
                <w:cs/>
                <w:lang w:val="en-GB" w:eastAsia="en-GB"/>
              </w:rPr>
              <w:t>820</w:t>
            </w:r>
          </w:p>
        </w:tc>
        <w:tc>
          <w:tcPr>
            <w:tcW w:w="1379" w:type="dxa"/>
            <w:vAlign w:val="bottom"/>
          </w:tcPr>
          <w:p w14:paraId="2CB4EA03" w14:textId="7F377B9E"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(429</w:t>
            </w:r>
            <w:r w:rsidRPr="00696D4A">
              <w:rPr>
                <w:rFonts w:ascii="Arial" w:hAnsi="Arial" w:cs="Arial"/>
                <w:sz w:val="16"/>
                <w:szCs w:val="16"/>
                <w:lang w:val="en-GB" w:eastAsia="en-GB"/>
              </w:rPr>
              <w:t>,</w:t>
            </w:r>
            <w:r w:rsidRPr="00696D4A">
              <w:rPr>
                <w:rFonts w:ascii="Arial" w:hAnsi="Arial" w:cs="Arial"/>
                <w:sz w:val="16"/>
                <w:szCs w:val="16"/>
                <w:cs/>
                <w:lang w:val="en-GB" w:eastAsia="en-GB"/>
              </w:rPr>
              <w:t>44</w:t>
            </w:r>
            <w:r w:rsidRPr="00696D4A">
              <w:rPr>
                <w:rFonts w:ascii="Arial" w:hAnsi="Arial" w:cs="Arial"/>
                <w:sz w:val="16"/>
                <w:szCs w:val="16"/>
                <w:lang w:val="en-GB" w:eastAsia="en-GB"/>
              </w:rPr>
              <w:t>8</w:t>
            </w:r>
            <w:r w:rsidRPr="00696D4A">
              <w:rPr>
                <w:rFonts w:ascii="Arial" w:hAnsi="Arial" w:cs="Arial"/>
                <w:sz w:val="16"/>
                <w:szCs w:val="16"/>
                <w:cs/>
                <w:lang w:val="en-GB" w:eastAsia="en-GB"/>
              </w:rPr>
              <w:t>)</w:t>
            </w:r>
          </w:p>
        </w:tc>
        <w:tc>
          <w:tcPr>
            <w:tcW w:w="1379" w:type="dxa"/>
            <w:vAlign w:val="bottom"/>
          </w:tcPr>
          <w:p w14:paraId="33824F9B" w14:textId="0E8E69A4"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155</w:t>
            </w:r>
            <w:r w:rsidRPr="00696D4A">
              <w:rPr>
                <w:rFonts w:ascii="Arial" w:hAnsi="Arial" w:cs="Arial"/>
                <w:sz w:val="16"/>
                <w:szCs w:val="16"/>
                <w:lang w:val="en-GB" w:eastAsia="en-GB"/>
              </w:rPr>
              <w:t>,</w:t>
            </w:r>
            <w:r w:rsidRPr="00696D4A">
              <w:rPr>
                <w:rFonts w:ascii="Arial" w:hAnsi="Arial" w:cs="Arial"/>
                <w:sz w:val="16"/>
                <w:szCs w:val="16"/>
                <w:cs/>
                <w:lang w:val="en-GB" w:eastAsia="en-GB"/>
              </w:rPr>
              <w:t>494</w:t>
            </w:r>
            <w:r w:rsidRPr="00696D4A">
              <w:rPr>
                <w:rFonts w:ascii="Arial" w:hAnsi="Arial" w:cs="Arial"/>
                <w:sz w:val="16"/>
                <w:szCs w:val="16"/>
                <w:lang w:val="en-GB" w:eastAsia="en-GB"/>
              </w:rPr>
              <w:t>,</w:t>
            </w:r>
            <w:r w:rsidRPr="00696D4A">
              <w:rPr>
                <w:rFonts w:ascii="Arial" w:hAnsi="Arial" w:cs="Arial"/>
                <w:sz w:val="16"/>
                <w:szCs w:val="16"/>
                <w:cs/>
                <w:lang w:val="en-GB" w:eastAsia="en-GB"/>
              </w:rPr>
              <w:t>887</w:t>
            </w:r>
          </w:p>
        </w:tc>
      </w:tr>
      <w:tr w:rsidR="00F0440B" w:rsidRPr="00696D4A" w14:paraId="0E5CAF60" w14:textId="77777777" w:rsidTr="00590A2D">
        <w:trPr>
          <w:tblHeader/>
        </w:trPr>
        <w:tc>
          <w:tcPr>
            <w:tcW w:w="2825" w:type="dxa"/>
            <w:vAlign w:val="bottom"/>
          </w:tcPr>
          <w:p w14:paraId="6575F4C1"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79" w:type="dxa"/>
            <w:vAlign w:val="bottom"/>
          </w:tcPr>
          <w:p w14:paraId="793B8812"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7BE01352"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110EDEF5"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028C0D1D"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51DFB62D" w14:textId="77777777" w:rsidR="000D7AB3" w:rsidRPr="00696D4A" w:rsidRDefault="000D7AB3" w:rsidP="000D7AB3">
            <w:pPr>
              <w:tabs>
                <w:tab w:val="decimal" w:pos="1149"/>
              </w:tabs>
              <w:spacing w:line="280" w:lineRule="exact"/>
              <w:rPr>
                <w:rFonts w:ascii="Arial" w:hAnsi="Arial" w:cs="Arial"/>
                <w:sz w:val="16"/>
                <w:szCs w:val="16"/>
                <w:lang w:val="en-GB" w:eastAsia="en-GB"/>
              </w:rPr>
            </w:pPr>
          </w:p>
        </w:tc>
      </w:tr>
      <w:tr w:rsidR="00F0440B" w:rsidRPr="00696D4A" w14:paraId="318B6846" w14:textId="77777777" w:rsidTr="00590A2D">
        <w:trPr>
          <w:tblHeader/>
        </w:trPr>
        <w:tc>
          <w:tcPr>
            <w:tcW w:w="2825" w:type="dxa"/>
            <w:vAlign w:val="bottom"/>
          </w:tcPr>
          <w:p w14:paraId="14C0A3E2" w14:textId="1D2D6B28"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79" w:type="dxa"/>
            <w:vAlign w:val="bottom"/>
          </w:tcPr>
          <w:p w14:paraId="3D5BDCCF" w14:textId="08777B31"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0832C486" w14:textId="6ABDCCA2"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7A245D3C" w14:textId="0E6047C9"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11</w:t>
            </w:r>
            <w:r w:rsidRPr="00696D4A">
              <w:rPr>
                <w:rFonts w:ascii="Arial" w:hAnsi="Arial" w:cs="Arial"/>
                <w:sz w:val="16"/>
                <w:szCs w:val="16"/>
                <w:lang w:val="en-GB" w:eastAsia="en-GB"/>
              </w:rPr>
              <w:t>,</w:t>
            </w:r>
            <w:r w:rsidRPr="00696D4A">
              <w:rPr>
                <w:rFonts w:ascii="Arial" w:hAnsi="Arial" w:cs="Arial"/>
                <w:sz w:val="16"/>
                <w:szCs w:val="16"/>
                <w:cs/>
                <w:lang w:val="en-GB" w:eastAsia="en-GB"/>
              </w:rPr>
              <w:t>441</w:t>
            </w:r>
            <w:r w:rsidRPr="00696D4A">
              <w:rPr>
                <w:rFonts w:ascii="Arial" w:hAnsi="Arial" w:cs="Arial"/>
                <w:sz w:val="16"/>
                <w:szCs w:val="16"/>
                <w:lang w:val="en-GB" w:eastAsia="en-GB"/>
              </w:rPr>
              <w:t>,</w:t>
            </w:r>
            <w:r w:rsidRPr="00696D4A">
              <w:rPr>
                <w:rFonts w:ascii="Arial" w:hAnsi="Arial" w:cs="Arial"/>
                <w:sz w:val="16"/>
                <w:szCs w:val="16"/>
                <w:cs/>
                <w:lang w:val="en-GB" w:eastAsia="en-GB"/>
              </w:rPr>
              <w:t>004</w:t>
            </w:r>
          </w:p>
        </w:tc>
        <w:tc>
          <w:tcPr>
            <w:tcW w:w="1379" w:type="dxa"/>
            <w:vAlign w:val="bottom"/>
          </w:tcPr>
          <w:p w14:paraId="6019C127" w14:textId="1EAE90D6"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180</w:t>
            </w:r>
            <w:r w:rsidRPr="00696D4A">
              <w:rPr>
                <w:rFonts w:ascii="Arial" w:hAnsi="Arial" w:cs="Arial"/>
                <w:sz w:val="16"/>
                <w:szCs w:val="16"/>
                <w:lang w:val="en-GB" w:eastAsia="en-GB"/>
              </w:rPr>
              <w:t>,</w:t>
            </w:r>
            <w:r w:rsidRPr="00696D4A">
              <w:rPr>
                <w:rFonts w:ascii="Arial" w:hAnsi="Arial" w:cs="Arial"/>
                <w:sz w:val="16"/>
                <w:szCs w:val="16"/>
                <w:cs/>
                <w:lang w:val="en-GB" w:eastAsia="en-GB"/>
              </w:rPr>
              <w:t>50</w:t>
            </w:r>
            <w:r w:rsidRPr="00696D4A">
              <w:rPr>
                <w:rFonts w:ascii="Arial" w:hAnsi="Arial" w:cs="Arial"/>
                <w:sz w:val="16"/>
                <w:szCs w:val="16"/>
                <w:lang w:val="en-GB" w:eastAsia="en-GB"/>
              </w:rPr>
              <w:t>2</w:t>
            </w:r>
          </w:p>
        </w:tc>
        <w:tc>
          <w:tcPr>
            <w:tcW w:w="1379" w:type="dxa"/>
            <w:vAlign w:val="bottom"/>
          </w:tcPr>
          <w:p w14:paraId="5713E6D5" w14:textId="29F718AB"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11</w:t>
            </w:r>
            <w:r w:rsidRPr="00696D4A">
              <w:rPr>
                <w:rFonts w:ascii="Arial" w:hAnsi="Arial" w:cs="Arial"/>
                <w:sz w:val="16"/>
                <w:szCs w:val="16"/>
                <w:lang w:val="en-GB" w:eastAsia="en-GB"/>
              </w:rPr>
              <w:t>,</w:t>
            </w:r>
            <w:r w:rsidRPr="00696D4A">
              <w:rPr>
                <w:rFonts w:ascii="Arial" w:hAnsi="Arial" w:cs="Arial"/>
                <w:sz w:val="16"/>
                <w:szCs w:val="16"/>
                <w:cs/>
                <w:lang w:val="en-GB" w:eastAsia="en-GB"/>
              </w:rPr>
              <w:t>621</w:t>
            </w:r>
            <w:r w:rsidRPr="00696D4A">
              <w:rPr>
                <w:rFonts w:ascii="Arial" w:hAnsi="Arial" w:cs="Arial"/>
                <w:sz w:val="16"/>
                <w:szCs w:val="16"/>
                <w:lang w:val="en-GB" w:eastAsia="en-GB"/>
              </w:rPr>
              <w:t>,</w:t>
            </w:r>
            <w:r w:rsidRPr="00696D4A">
              <w:rPr>
                <w:rFonts w:ascii="Arial" w:hAnsi="Arial" w:cs="Arial"/>
                <w:sz w:val="16"/>
                <w:szCs w:val="16"/>
                <w:cs/>
                <w:lang w:val="en-GB" w:eastAsia="en-GB"/>
              </w:rPr>
              <w:t>50</w:t>
            </w:r>
            <w:r w:rsidRPr="00696D4A">
              <w:rPr>
                <w:rFonts w:ascii="Arial" w:hAnsi="Arial" w:cs="Arial"/>
                <w:sz w:val="16"/>
                <w:szCs w:val="16"/>
                <w:lang w:val="en-GB" w:eastAsia="en-GB"/>
              </w:rPr>
              <w:t>6</w:t>
            </w:r>
          </w:p>
        </w:tc>
      </w:tr>
      <w:tr w:rsidR="00F0440B" w:rsidRPr="00696D4A" w14:paraId="195197D6" w14:textId="77777777" w:rsidTr="00590A2D">
        <w:trPr>
          <w:tblHeader/>
        </w:trPr>
        <w:tc>
          <w:tcPr>
            <w:tcW w:w="2825" w:type="dxa"/>
            <w:vAlign w:val="bottom"/>
          </w:tcPr>
          <w:p w14:paraId="4C2C18AD" w14:textId="0F774BC5"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Recognised other comprehensive income</w:t>
            </w:r>
          </w:p>
        </w:tc>
        <w:tc>
          <w:tcPr>
            <w:tcW w:w="1379" w:type="dxa"/>
            <w:vAlign w:val="bottom"/>
          </w:tcPr>
          <w:p w14:paraId="52BB771E" w14:textId="077A1112"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7CD5A4AB" w14:textId="70ED94CF"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4CC4908F" w14:textId="6572CF05"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227</w:t>
            </w:r>
            <w:r w:rsidRPr="00696D4A">
              <w:rPr>
                <w:rFonts w:ascii="Arial" w:hAnsi="Arial" w:cs="Arial"/>
                <w:sz w:val="16"/>
                <w:szCs w:val="16"/>
                <w:lang w:val="en-GB" w:eastAsia="en-GB"/>
              </w:rPr>
              <w:t>,</w:t>
            </w:r>
            <w:r w:rsidRPr="00696D4A">
              <w:rPr>
                <w:rFonts w:ascii="Arial" w:hAnsi="Arial" w:cs="Arial"/>
                <w:sz w:val="16"/>
                <w:szCs w:val="16"/>
                <w:cs/>
                <w:lang w:val="en-GB" w:eastAsia="en-GB"/>
              </w:rPr>
              <w:t>844</w:t>
            </w:r>
          </w:p>
        </w:tc>
        <w:tc>
          <w:tcPr>
            <w:tcW w:w="1379" w:type="dxa"/>
            <w:vAlign w:val="bottom"/>
          </w:tcPr>
          <w:p w14:paraId="2BEA941E" w14:textId="007CDC8B"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3</w:t>
            </w:r>
            <w:r w:rsidRPr="00696D4A">
              <w:rPr>
                <w:rFonts w:ascii="Arial" w:hAnsi="Arial" w:cs="Arial"/>
                <w:sz w:val="16"/>
                <w:szCs w:val="16"/>
                <w:lang w:val="en-GB" w:eastAsia="en-GB"/>
              </w:rPr>
              <w:t>,</w:t>
            </w:r>
            <w:r w:rsidRPr="00696D4A">
              <w:rPr>
                <w:rFonts w:ascii="Arial" w:hAnsi="Arial" w:cs="Arial"/>
                <w:sz w:val="16"/>
                <w:szCs w:val="16"/>
                <w:cs/>
                <w:lang w:val="en-GB" w:eastAsia="en-GB"/>
              </w:rPr>
              <w:t>883</w:t>
            </w:r>
          </w:p>
        </w:tc>
        <w:tc>
          <w:tcPr>
            <w:tcW w:w="1379" w:type="dxa"/>
            <w:vAlign w:val="bottom"/>
          </w:tcPr>
          <w:p w14:paraId="61411864" w14:textId="51257F4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231</w:t>
            </w:r>
            <w:r w:rsidRPr="00696D4A">
              <w:rPr>
                <w:rFonts w:ascii="Arial" w:hAnsi="Arial" w:cs="Arial"/>
                <w:sz w:val="16"/>
                <w:szCs w:val="16"/>
                <w:lang w:val="en-GB" w:eastAsia="en-GB"/>
              </w:rPr>
              <w:t>,</w:t>
            </w:r>
            <w:r w:rsidRPr="00696D4A">
              <w:rPr>
                <w:rFonts w:ascii="Arial" w:hAnsi="Arial" w:cs="Arial"/>
                <w:sz w:val="16"/>
                <w:szCs w:val="16"/>
                <w:cs/>
                <w:lang w:val="en-GB" w:eastAsia="en-GB"/>
              </w:rPr>
              <w:t>727</w:t>
            </w:r>
          </w:p>
        </w:tc>
      </w:tr>
      <w:tr w:rsidR="00F0440B" w:rsidRPr="00696D4A" w14:paraId="130C4164" w14:textId="77777777" w:rsidTr="00590A2D">
        <w:trPr>
          <w:tblHeader/>
        </w:trPr>
        <w:tc>
          <w:tcPr>
            <w:tcW w:w="2825" w:type="dxa"/>
            <w:vAlign w:val="bottom"/>
          </w:tcPr>
          <w:p w14:paraId="6A3AA89C" w14:textId="4C03563D"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79" w:type="dxa"/>
            <w:vAlign w:val="bottom"/>
          </w:tcPr>
          <w:p w14:paraId="67634787" w14:textId="2690F59B"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502</w:t>
            </w:r>
            <w:r w:rsidRPr="00696D4A">
              <w:rPr>
                <w:rFonts w:ascii="Arial" w:hAnsi="Arial" w:cs="Arial"/>
                <w:sz w:val="16"/>
                <w:szCs w:val="16"/>
                <w:lang w:val="en-GB" w:eastAsia="en-GB"/>
              </w:rPr>
              <w:t>,</w:t>
            </w:r>
            <w:r w:rsidRPr="00696D4A">
              <w:rPr>
                <w:rFonts w:ascii="Arial" w:hAnsi="Arial" w:cs="Arial"/>
                <w:sz w:val="16"/>
                <w:szCs w:val="16"/>
                <w:cs/>
                <w:lang w:val="en-GB" w:eastAsia="en-GB"/>
              </w:rPr>
              <w:t>001</w:t>
            </w:r>
            <w:r w:rsidRPr="00696D4A">
              <w:rPr>
                <w:rFonts w:ascii="Arial" w:hAnsi="Arial" w:cs="Arial"/>
                <w:sz w:val="16"/>
                <w:szCs w:val="16"/>
                <w:lang w:val="en-GB" w:eastAsia="en-GB"/>
              </w:rPr>
              <w:t>,</w:t>
            </w:r>
            <w:r w:rsidRPr="00696D4A">
              <w:rPr>
                <w:rFonts w:ascii="Arial" w:hAnsi="Arial" w:cs="Arial"/>
                <w:sz w:val="16"/>
                <w:szCs w:val="16"/>
                <w:cs/>
                <w:lang w:val="en-GB" w:eastAsia="en-GB"/>
              </w:rPr>
              <w:t>86</w:t>
            </w:r>
            <w:r w:rsidRPr="00696D4A">
              <w:rPr>
                <w:rFonts w:ascii="Arial" w:hAnsi="Arial" w:cs="Arial"/>
                <w:sz w:val="16"/>
                <w:szCs w:val="16"/>
                <w:lang w:val="en-GB" w:eastAsia="en-GB"/>
              </w:rPr>
              <w:t>8</w:t>
            </w:r>
            <w:r w:rsidRPr="00696D4A">
              <w:rPr>
                <w:rFonts w:ascii="Arial" w:hAnsi="Arial" w:cs="Arial"/>
                <w:sz w:val="16"/>
                <w:szCs w:val="16"/>
                <w:cs/>
                <w:lang w:val="en-GB" w:eastAsia="en-GB"/>
              </w:rPr>
              <w:t>)</w:t>
            </w:r>
          </w:p>
        </w:tc>
        <w:tc>
          <w:tcPr>
            <w:tcW w:w="1379" w:type="dxa"/>
            <w:vAlign w:val="bottom"/>
          </w:tcPr>
          <w:p w14:paraId="66BC0498" w14:textId="222AF15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(5</w:t>
            </w:r>
            <w:r w:rsidRPr="00696D4A">
              <w:rPr>
                <w:rFonts w:ascii="Arial" w:hAnsi="Arial" w:cs="Arial"/>
                <w:sz w:val="16"/>
                <w:szCs w:val="16"/>
                <w:lang w:eastAsia="en-GB"/>
              </w:rPr>
              <w:t>,</w:t>
            </w:r>
            <w:r w:rsidRPr="00696D4A">
              <w:rPr>
                <w:rFonts w:ascii="Arial" w:hAnsi="Arial" w:cs="Arial"/>
                <w:sz w:val="16"/>
                <w:szCs w:val="16"/>
                <w:cs/>
                <w:lang w:eastAsia="en-GB"/>
              </w:rPr>
              <w:t>789</w:t>
            </w:r>
            <w:r w:rsidRPr="00696D4A">
              <w:rPr>
                <w:rFonts w:ascii="Arial" w:hAnsi="Arial" w:cs="Arial"/>
                <w:sz w:val="16"/>
                <w:szCs w:val="16"/>
                <w:lang w:eastAsia="en-GB"/>
              </w:rPr>
              <w:t>,</w:t>
            </w:r>
            <w:r w:rsidRPr="00696D4A">
              <w:rPr>
                <w:rFonts w:ascii="Arial" w:hAnsi="Arial" w:cs="Arial"/>
                <w:sz w:val="16"/>
                <w:szCs w:val="16"/>
                <w:cs/>
                <w:lang w:eastAsia="en-GB"/>
              </w:rPr>
              <w:t>617)</w:t>
            </w:r>
          </w:p>
        </w:tc>
        <w:tc>
          <w:tcPr>
            <w:tcW w:w="1379" w:type="dxa"/>
            <w:vAlign w:val="bottom"/>
          </w:tcPr>
          <w:p w14:paraId="3A05DDBF" w14:textId="6479224B"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675</w:t>
            </w:r>
            <w:r w:rsidRPr="00696D4A">
              <w:rPr>
                <w:rFonts w:ascii="Arial" w:hAnsi="Arial" w:cs="Arial"/>
                <w:sz w:val="16"/>
                <w:szCs w:val="16"/>
                <w:lang w:val="en-GB" w:eastAsia="en-GB"/>
              </w:rPr>
              <w:t>,</w:t>
            </w:r>
            <w:r w:rsidRPr="00696D4A">
              <w:rPr>
                <w:rFonts w:ascii="Arial" w:hAnsi="Arial" w:cs="Arial"/>
                <w:sz w:val="16"/>
                <w:szCs w:val="16"/>
                <w:cs/>
                <w:lang w:val="en-GB" w:eastAsia="en-GB"/>
              </w:rPr>
              <w:t>384</w:t>
            </w:r>
            <w:r w:rsidRPr="00696D4A">
              <w:rPr>
                <w:rFonts w:ascii="Arial" w:hAnsi="Arial" w:cs="Arial"/>
                <w:sz w:val="16"/>
                <w:szCs w:val="16"/>
                <w:lang w:val="en-GB" w:eastAsia="en-GB"/>
              </w:rPr>
              <w:t>,</w:t>
            </w:r>
            <w:r w:rsidRPr="00696D4A">
              <w:rPr>
                <w:rFonts w:ascii="Arial" w:hAnsi="Arial" w:cs="Arial"/>
                <w:sz w:val="16"/>
                <w:szCs w:val="16"/>
                <w:cs/>
                <w:lang w:val="en-GB" w:eastAsia="en-GB"/>
              </w:rPr>
              <w:t>668</w:t>
            </w:r>
          </w:p>
        </w:tc>
        <w:tc>
          <w:tcPr>
            <w:tcW w:w="1379" w:type="dxa"/>
            <w:vAlign w:val="bottom"/>
          </w:tcPr>
          <w:p w14:paraId="0E18AE60" w14:textId="16257DFA"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(245</w:t>
            </w:r>
            <w:r w:rsidRPr="00696D4A">
              <w:rPr>
                <w:rFonts w:ascii="Arial" w:hAnsi="Arial" w:cs="Arial"/>
                <w:sz w:val="16"/>
                <w:szCs w:val="16"/>
                <w:lang w:val="en-GB" w:eastAsia="en-GB"/>
              </w:rPr>
              <w:t>,</w:t>
            </w:r>
            <w:r w:rsidRPr="00696D4A">
              <w:rPr>
                <w:rFonts w:ascii="Arial" w:hAnsi="Arial" w:cs="Arial"/>
                <w:sz w:val="16"/>
                <w:szCs w:val="16"/>
                <w:cs/>
                <w:lang w:val="en-GB" w:eastAsia="en-GB"/>
              </w:rPr>
              <w:t>063)</w:t>
            </w:r>
          </w:p>
        </w:tc>
        <w:tc>
          <w:tcPr>
            <w:tcW w:w="1379" w:type="dxa"/>
            <w:vAlign w:val="bottom"/>
          </w:tcPr>
          <w:p w14:paraId="63E63F03" w14:textId="375E946C"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167</w:t>
            </w:r>
            <w:r w:rsidRPr="00696D4A">
              <w:rPr>
                <w:rFonts w:ascii="Arial" w:hAnsi="Arial" w:cs="Arial"/>
                <w:sz w:val="16"/>
                <w:szCs w:val="16"/>
                <w:lang w:val="en-GB" w:eastAsia="en-GB"/>
              </w:rPr>
              <w:t>,</w:t>
            </w:r>
            <w:r w:rsidRPr="00696D4A">
              <w:rPr>
                <w:rFonts w:ascii="Arial" w:hAnsi="Arial" w:cs="Arial"/>
                <w:sz w:val="16"/>
                <w:szCs w:val="16"/>
                <w:cs/>
                <w:lang w:val="en-GB" w:eastAsia="en-GB"/>
              </w:rPr>
              <w:t>348</w:t>
            </w:r>
            <w:r w:rsidRPr="00696D4A">
              <w:rPr>
                <w:rFonts w:ascii="Arial" w:hAnsi="Arial" w:cs="Arial"/>
                <w:sz w:val="16"/>
                <w:szCs w:val="16"/>
                <w:lang w:val="en-GB" w:eastAsia="en-GB"/>
              </w:rPr>
              <w:t>,</w:t>
            </w:r>
            <w:r w:rsidRPr="00696D4A">
              <w:rPr>
                <w:rFonts w:ascii="Arial" w:hAnsi="Arial" w:cs="Arial"/>
                <w:sz w:val="16"/>
                <w:szCs w:val="16"/>
                <w:cs/>
                <w:lang w:val="en-GB" w:eastAsia="en-GB"/>
              </w:rPr>
              <w:t>1</w:t>
            </w:r>
            <w:r w:rsidRPr="00696D4A">
              <w:rPr>
                <w:rFonts w:ascii="Arial" w:hAnsi="Arial" w:cs="Arial"/>
                <w:sz w:val="16"/>
                <w:szCs w:val="16"/>
                <w:lang w:val="en-GB" w:eastAsia="en-GB"/>
              </w:rPr>
              <w:t>20</w:t>
            </w:r>
          </w:p>
        </w:tc>
      </w:tr>
      <w:tr w:rsidR="00F0440B" w:rsidRPr="00696D4A" w14:paraId="22BD5D11" w14:textId="77777777" w:rsidTr="00590A2D">
        <w:trPr>
          <w:tblHeader/>
        </w:trPr>
        <w:tc>
          <w:tcPr>
            <w:tcW w:w="2825" w:type="dxa"/>
            <w:vAlign w:val="bottom"/>
          </w:tcPr>
          <w:p w14:paraId="446438BD" w14:textId="64BAE35C"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Cash flows</w:t>
            </w:r>
          </w:p>
        </w:tc>
        <w:tc>
          <w:tcPr>
            <w:tcW w:w="1379" w:type="dxa"/>
            <w:vAlign w:val="bottom"/>
          </w:tcPr>
          <w:p w14:paraId="53E1773C" w14:textId="431F7C4D"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0BA82B11" w14:textId="29F07AE7"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4D88DEBA" w14:textId="09A7BD19"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16D55E37" w14:textId="030E1F02"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128C12E4" w14:textId="4FC848AC" w:rsidR="000D7AB3" w:rsidRPr="00696D4A" w:rsidRDefault="000D7AB3" w:rsidP="000D7AB3">
            <w:pPr>
              <w:tabs>
                <w:tab w:val="decimal" w:pos="1149"/>
              </w:tabs>
              <w:spacing w:line="280" w:lineRule="exact"/>
              <w:rPr>
                <w:rFonts w:ascii="Arial" w:hAnsi="Arial" w:cs="Arial"/>
                <w:sz w:val="16"/>
                <w:szCs w:val="16"/>
                <w:lang w:val="en-GB" w:eastAsia="en-GB"/>
              </w:rPr>
            </w:pPr>
          </w:p>
        </w:tc>
      </w:tr>
      <w:tr w:rsidR="00F0440B" w:rsidRPr="00696D4A" w14:paraId="507A7B57" w14:textId="77777777" w:rsidTr="00590A2D">
        <w:trPr>
          <w:tblHeader/>
        </w:trPr>
        <w:tc>
          <w:tcPr>
            <w:tcW w:w="2825" w:type="dxa"/>
            <w:vAlign w:val="bottom"/>
          </w:tcPr>
          <w:p w14:paraId="55A81D68" w14:textId="587F7769"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Premiums received</w:t>
            </w:r>
          </w:p>
        </w:tc>
        <w:tc>
          <w:tcPr>
            <w:tcW w:w="1379" w:type="dxa"/>
            <w:vAlign w:val="bottom"/>
          </w:tcPr>
          <w:p w14:paraId="2D7CFC85" w14:textId="4270BA5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016</w:t>
            </w:r>
            <w:r w:rsidRPr="00696D4A">
              <w:rPr>
                <w:rFonts w:ascii="Arial" w:hAnsi="Arial" w:cs="Arial"/>
                <w:sz w:val="16"/>
                <w:szCs w:val="16"/>
                <w:lang w:val="en-GB" w:eastAsia="en-GB"/>
              </w:rPr>
              <w:t>,</w:t>
            </w:r>
            <w:r w:rsidRPr="00696D4A">
              <w:rPr>
                <w:rFonts w:ascii="Arial" w:hAnsi="Arial" w:cs="Arial"/>
                <w:sz w:val="16"/>
                <w:szCs w:val="16"/>
                <w:cs/>
                <w:lang w:val="en-GB" w:eastAsia="en-GB"/>
              </w:rPr>
              <w:t>256</w:t>
            </w:r>
            <w:r w:rsidRPr="00696D4A">
              <w:rPr>
                <w:rFonts w:ascii="Arial" w:hAnsi="Arial" w:cs="Arial"/>
                <w:sz w:val="16"/>
                <w:szCs w:val="16"/>
                <w:lang w:val="en-GB" w:eastAsia="en-GB"/>
              </w:rPr>
              <w:t>,</w:t>
            </w:r>
            <w:r w:rsidRPr="00696D4A">
              <w:rPr>
                <w:rFonts w:ascii="Arial" w:hAnsi="Arial" w:cs="Arial"/>
                <w:sz w:val="16"/>
                <w:szCs w:val="16"/>
                <w:cs/>
                <w:lang w:val="en-GB" w:eastAsia="en-GB"/>
              </w:rPr>
              <w:t>319</w:t>
            </w:r>
          </w:p>
        </w:tc>
        <w:tc>
          <w:tcPr>
            <w:tcW w:w="1379" w:type="dxa"/>
            <w:vAlign w:val="bottom"/>
          </w:tcPr>
          <w:p w14:paraId="2EF036B6" w14:textId="79A983E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506FA707" w14:textId="77362F1F"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6667993F" w14:textId="74BAC25A"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2F6F00B2" w14:textId="3BBEEDE8"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016</w:t>
            </w:r>
            <w:r w:rsidRPr="00696D4A">
              <w:rPr>
                <w:rFonts w:ascii="Arial" w:hAnsi="Arial" w:cs="Arial"/>
                <w:sz w:val="16"/>
                <w:szCs w:val="16"/>
                <w:lang w:val="en-GB" w:eastAsia="en-GB"/>
              </w:rPr>
              <w:t>,</w:t>
            </w:r>
            <w:r w:rsidRPr="00696D4A">
              <w:rPr>
                <w:rFonts w:ascii="Arial" w:hAnsi="Arial" w:cs="Arial"/>
                <w:sz w:val="16"/>
                <w:szCs w:val="16"/>
                <w:cs/>
                <w:lang w:val="en-GB" w:eastAsia="en-GB"/>
              </w:rPr>
              <w:t>256</w:t>
            </w:r>
            <w:r w:rsidRPr="00696D4A">
              <w:rPr>
                <w:rFonts w:ascii="Arial" w:hAnsi="Arial" w:cs="Arial"/>
                <w:sz w:val="16"/>
                <w:szCs w:val="16"/>
                <w:lang w:val="en-GB" w:eastAsia="en-GB"/>
              </w:rPr>
              <w:t>,</w:t>
            </w:r>
            <w:r w:rsidRPr="00696D4A">
              <w:rPr>
                <w:rFonts w:ascii="Arial" w:hAnsi="Arial" w:cs="Arial"/>
                <w:sz w:val="16"/>
                <w:szCs w:val="16"/>
                <w:cs/>
                <w:lang w:val="en-GB" w:eastAsia="en-GB"/>
              </w:rPr>
              <w:t>319</w:t>
            </w:r>
          </w:p>
        </w:tc>
      </w:tr>
      <w:tr w:rsidR="00F0440B" w:rsidRPr="00696D4A" w14:paraId="7CE23F50" w14:textId="77777777" w:rsidTr="00590A2D">
        <w:trPr>
          <w:tblHeader/>
        </w:trPr>
        <w:tc>
          <w:tcPr>
            <w:tcW w:w="2825" w:type="dxa"/>
            <w:vAlign w:val="bottom"/>
          </w:tcPr>
          <w:p w14:paraId="05DA87CF" w14:textId="27B3A883"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sz w:val="16"/>
                <w:szCs w:val="16"/>
              </w:rPr>
              <w:t>Claims and directly attributable expenses paid</w:t>
            </w:r>
          </w:p>
        </w:tc>
        <w:tc>
          <w:tcPr>
            <w:tcW w:w="1379" w:type="dxa"/>
            <w:vAlign w:val="bottom"/>
          </w:tcPr>
          <w:p w14:paraId="2B98C374" w14:textId="26B9B6D3"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1E8EF5E9" w14:textId="3DA77274"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6D7CAB08" w14:textId="5BDE8FA6"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669</w:t>
            </w:r>
            <w:r w:rsidRPr="00696D4A">
              <w:rPr>
                <w:rFonts w:ascii="Arial" w:hAnsi="Arial" w:cs="Arial"/>
                <w:sz w:val="16"/>
                <w:szCs w:val="16"/>
                <w:lang w:val="en-GB" w:eastAsia="en-GB"/>
              </w:rPr>
              <w:t>,</w:t>
            </w:r>
            <w:r w:rsidRPr="00696D4A">
              <w:rPr>
                <w:rFonts w:ascii="Arial" w:hAnsi="Arial" w:cs="Arial"/>
                <w:sz w:val="16"/>
                <w:szCs w:val="16"/>
                <w:cs/>
                <w:lang w:val="en-GB" w:eastAsia="en-GB"/>
              </w:rPr>
              <w:t>619</w:t>
            </w:r>
            <w:r w:rsidRPr="00696D4A">
              <w:rPr>
                <w:rFonts w:ascii="Arial" w:hAnsi="Arial" w:cs="Arial"/>
                <w:sz w:val="16"/>
                <w:szCs w:val="16"/>
                <w:lang w:val="en-GB" w:eastAsia="en-GB"/>
              </w:rPr>
              <w:t>,</w:t>
            </w:r>
            <w:r w:rsidRPr="00696D4A">
              <w:rPr>
                <w:rFonts w:ascii="Arial" w:hAnsi="Arial" w:cs="Arial"/>
                <w:sz w:val="16"/>
                <w:szCs w:val="16"/>
                <w:cs/>
                <w:lang w:val="en-GB" w:eastAsia="en-GB"/>
              </w:rPr>
              <w:t>61</w:t>
            </w:r>
            <w:r w:rsidRPr="00696D4A">
              <w:rPr>
                <w:rFonts w:ascii="Arial" w:hAnsi="Arial" w:cs="Arial"/>
                <w:sz w:val="16"/>
                <w:szCs w:val="16"/>
                <w:lang w:val="en-GB" w:eastAsia="en-GB"/>
              </w:rPr>
              <w:t>3</w:t>
            </w:r>
            <w:r w:rsidRPr="00696D4A">
              <w:rPr>
                <w:rFonts w:ascii="Arial" w:hAnsi="Arial" w:cs="Arial"/>
                <w:sz w:val="16"/>
                <w:szCs w:val="16"/>
                <w:cs/>
                <w:lang w:val="en-GB" w:eastAsia="en-GB"/>
              </w:rPr>
              <w:t>)</w:t>
            </w:r>
          </w:p>
        </w:tc>
        <w:tc>
          <w:tcPr>
            <w:tcW w:w="1379" w:type="dxa"/>
            <w:vAlign w:val="bottom"/>
          </w:tcPr>
          <w:p w14:paraId="62BA455E" w14:textId="0439C666"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1F0423E8" w14:textId="377CEA88"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669</w:t>
            </w:r>
            <w:r w:rsidRPr="00696D4A">
              <w:rPr>
                <w:rFonts w:ascii="Arial" w:hAnsi="Arial" w:cs="Arial"/>
                <w:sz w:val="16"/>
                <w:szCs w:val="16"/>
                <w:lang w:val="en-GB" w:eastAsia="en-GB"/>
              </w:rPr>
              <w:t>,</w:t>
            </w:r>
            <w:r w:rsidRPr="00696D4A">
              <w:rPr>
                <w:rFonts w:ascii="Arial" w:hAnsi="Arial" w:cs="Arial"/>
                <w:sz w:val="16"/>
                <w:szCs w:val="16"/>
                <w:cs/>
                <w:lang w:val="en-GB" w:eastAsia="en-GB"/>
              </w:rPr>
              <w:t>619</w:t>
            </w:r>
            <w:r w:rsidRPr="00696D4A">
              <w:rPr>
                <w:rFonts w:ascii="Arial" w:hAnsi="Arial" w:cs="Arial"/>
                <w:sz w:val="16"/>
                <w:szCs w:val="16"/>
                <w:lang w:val="en-GB" w:eastAsia="en-GB"/>
              </w:rPr>
              <w:t>,</w:t>
            </w:r>
            <w:r w:rsidRPr="00696D4A">
              <w:rPr>
                <w:rFonts w:ascii="Arial" w:hAnsi="Arial" w:cs="Arial"/>
                <w:sz w:val="16"/>
                <w:szCs w:val="16"/>
                <w:cs/>
                <w:lang w:val="en-GB" w:eastAsia="en-GB"/>
              </w:rPr>
              <w:t>61</w:t>
            </w:r>
            <w:r w:rsidRPr="00696D4A">
              <w:rPr>
                <w:rFonts w:ascii="Arial" w:hAnsi="Arial" w:cs="Arial"/>
                <w:sz w:val="16"/>
                <w:szCs w:val="16"/>
                <w:lang w:val="en-GB" w:eastAsia="en-GB"/>
              </w:rPr>
              <w:t>3</w:t>
            </w:r>
            <w:r w:rsidRPr="00696D4A">
              <w:rPr>
                <w:rFonts w:ascii="Arial" w:hAnsi="Arial" w:cs="Arial"/>
                <w:sz w:val="16"/>
                <w:szCs w:val="16"/>
                <w:cs/>
                <w:lang w:val="en-GB" w:eastAsia="en-GB"/>
              </w:rPr>
              <w:t>)</w:t>
            </w:r>
          </w:p>
        </w:tc>
      </w:tr>
      <w:tr w:rsidR="00F0440B" w:rsidRPr="00696D4A" w14:paraId="5B20D61F" w14:textId="77777777" w:rsidTr="00590A2D">
        <w:trPr>
          <w:tblHeader/>
        </w:trPr>
        <w:tc>
          <w:tcPr>
            <w:tcW w:w="2825" w:type="dxa"/>
            <w:vAlign w:val="bottom"/>
          </w:tcPr>
          <w:p w14:paraId="0EA3DD92" w14:textId="754876DC"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w:t>
            </w:r>
          </w:p>
        </w:tc>
        <w:tc>
          <w:tcPr>
            <w:tcW w:w="1379" w:type="dxa"/>
            <w:vAlign w:val="bottom"/>
          </w:tcPr>
          <w:p w14:paraId="3F77E71B" w14:textId="4E3E3514"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(552</w:t>
            </w:r>
            <w:r w:rsidRPr="00696D4A">
              <w:rPr>
                <w:rFonts w:ascii="Arial" w:hAnsi="Arial" w:cs="Arial"/>
                <w:sz w:val="16"/>
                <w:szCs w:val="16"/>
                <w:lang w:val="en-GB" w:eastAsia="en-GB"/>
              </w:rPr>
              <w:t>,</w:t>
            </w:r>
            <w:r w:rsidRPr="00696D4A">
              <w:rPr>
                <w:rFonts w:ascii="Arial" w:hAnsi="Arial" w:cs="Arial"/>
                <w:sz w:val="16"/>
                <w:szCs w:val="16"/>
                <w:cs/>
                <w:lang w:val="en-GB" w:eastAsia="en-GB"/>
              </w:rPr>
              <w:t>063</w:t>
            </w:r>
            <w:r w:rsidRPr="00696D4A">
              <w:rPr>
                <w:rFonts w:ascii="Arial" w:hAnsi="Arial" w:cs="Arial"/>
                <w:sz w:val="16"/>
                <w:szCs w:val="16"/>
                <w:lang w:val="en-GB" w:eastAsia="en-GB"/>
              </w:rPr>
              <w:t>,</w:t>
            </w:r>
            <w:r w:rsidRPr="00696D4A">
              <w:rPr>
                <w:rFonts w:ascii="Arial" w:hAnsi="Arial" w:cs="Arial"/>
                <w:sz w:val="16"/>
                <w:szCs w:val="16"/>
                <w:cs/>
                <w:lang w:val="en-GB" w:eastAsia="en-GB"/>
              </w:rPr>
              <w:t>069)</w:t>
            </w:r>
          </w:p>
        </w:tc>
        <w:tc>
          <w:tcPr>
            <w:tcW w:w="1379" w:type="dxa"/>
            <w:vAlign w:val="bottom"/>
          </w:tcPr>
          <w:p w14:paraId="75E9D211" w14:textId="438719A8"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262CDF85" w14:textId="30F01042"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2287C936" w14:textId="04AC7FBC"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4E3ED291" w14:textId="68ACF4E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(552</w:t>
            </w:r>
            <w:r w:rsidRPr="00696D4A">
              <w:rPr>
                <w:rFonts w:ascii="Arial" w:hAnsi="Arial" w:cs="Arial"/>
                <w:sz w:val="16"/>
                <w:szCs w:val="16"/>
                <w:lang w:val="en-GB" w:eastAsia="en-GB"/>
              </w:rPr>
              <w:t>,</w:t>
            </w:r>
            <w:r w:rsidRPr="00696D4A">
              <w:rPr>
                <w:rFonts w:ascii="Arial" w:hAnsi="Arial" w:cs="Arial"/>
                <w:sz w:val="16"/>
                <w:szCs w:val="16"/>
                <w:cs/>
                <w:lang w:val="en-GB" w:eastAsia="en-GB"/>
              </w:rPr>
              <w:t>063</w:t>
            </w:r>
            <w:r w:rsidRPr="00696D4A">
              <w:rPr>
                <w:rFonts w:ascii="Arial" w:hAnsi="Arial" w:cs="Arial"/>
                <w:sz w:val="16"/>
                <w:szCs w:val="16"/>
                <w:lang w:val="en-GB" w:eastAsia="en-GB"/>
              </w:rPr>
              <w:t>,</w:t>
            </w:r>
            <w:r w:rsidRPr="00696D4A">
              <w:rPr>
                <w:rFonts w:ascii="Arial" w:hAnsi="Arial" w:cs="Arial"/>
                <w:sz w:val="16"/>
                <w:szCs w:val="16"/>
                <w:cs/>
                <w:lang w:val="en-GB" w:eastAsia="en-GB"/>
              </w:rPr>
              <w:t>069)</w:t>
            </w:r>
          </w:p>
        </w:tc>
      </w:tr>
      <w:tr w:rsidR="00F0440B" w:rsidRPr="00696D4A" w14:paraId="4C139FE6" w14:textId="77777777" w:rsidTr="00590A2D">
        <w:trPr>
          <w:tblHeader/>
        </w:trPr>
        <w:tc>
          <w:tcPr>
            <w:tcW w:w="2825" w:type="dxa"/>
            <w:vAlign w:val="bottom"/>
          </w:tcPr>
          <w:p w14:paraId="15C34E1D" w14:textId="6924E2FF"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Total cash flows</w:t>
            </w:r>
          </w:p>
        </w:tc>
        <w:tc>
          <w:tcPr>
            <w:tcW w:w="1379" w:type="dxa"/>
            <w:vAlign w:val="bottom"/>
          </w:tcPr>
          <w:p w14:paraId="009862C4" w14:textId="4E3C6F87"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464</w:t>
            </w:r>
            <w:r w:rsidRPr="00696D4A">
              <w:rPr>
                <w:rFonts w:ascii="Arial" w:hAnsi="Arial" w:cs="Arial"/>
                <w:sz w:val="16"/>
                <w:szCs w:val="16"/>
                <w:lang w:val="en-GB" w:eastAsia="en-GB"/>
              </w:rPr>
              <w:t>,</w:t>
            </w:r>
            <w:r w:rsidRPr="00696D4A">
              <w:rPr>
                <w:rFonts w:ascii="Arial" w:hAnsi="Arial" w:cs="Arial"/>
                <w:sz w:val="16"/>
                <w:szCs w:val="16"/>
                <w:cs/>
                <w:lang w:val="en-GB" w:eastAsia="en-GB"/>
              </w:rPr>
              <w:t>193</w:t>
            </w:r>
            <w:r w:rsidRPr="00696D4A">
              <w:rPr>
                <w:rFonts w:ascii="Arial" w:hAnsi="Arial" w:cs="Arial"/>
                <w:sz w:val="16"/>
                <w:szCs w:val="16"/>
                <w:lang w:val="en-GB" w:eastAsia="en-GB"/>
              </w:rPr>
              <w:t>,</w:t>
            </w:r>
            <w:r w:rsidRPr="00696D4A">
              <w:rPr>
                <w:rFonts w:ascii="Arial" w:hAnsi="Arial" w:cs="Arial"/>
                <w:sz w:val="16"/>
                <w:szCs w:val="16"/>
                <w:cs/>
                <w:lang w:val="en-GB" w:eastAsia="en-GB"/>
              </w:rPr>
              <w:t>250</w:t>
            </w:r>
          </w:p>
        </w:tc>
        <w:tc>
          <w:tcPr>
            <w:tcW w:w="1379" w:type="dxa"/>
            <w:vAlign w:val="bottom"/>
          </w:tcPr>
          <w:p w14:paraId="71119D77" w14:textId="7F8F628F"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4BD2DB23" w14:textId="3AC503F5"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(1</w:t>
            </w:r>
            <w:r w:rsidRPr="00696D4A">
              <w:rPr>
                <w:rFonts w:ascii="Arial" w:hAnsi="Arial" w:cs="Arial"/>
                <w:sz w:val="16"/>
                <w:szCs w:val="16"/>
                <w:lang w:eastAsia="en-GB"/>
              </w:rPr>
              <w:t>,</w:t>
            </w:r>
            <w:r w:rsidRPr="00696D4A">
              <w:rPr>
                <w:rFonts w:ascii="Arial" w:hAnsi="Arial" w:cs="Arial"/>
                <w:sz w:val="16"/>
                <w:szCs w:val="16"/>
                <w:cs/>
                <w:lang w:eastAsia="en-GB"/>
              </w:rPr>
              <w:t>669</w:t>
            </w:r>
            <w:r w:rsidRPr="00696D4A">
              <w:rPr>
                <w:rFonts w:ascii="Arial" w:hAnsi="Arial" w:cs="Arial"/>
                <w:sz w:val="16"/>
                <w:szCs w:val="16"/>
                <w:lang w:eastAsia="en-GB"/>
              </w:rPr>
              <w:t>,</w:t>
            </w:r>
            <w:r w:rsidRPr="00696D4A">
              <w:rPr>
                <w:rFonts w:ascii="Arial" w:hAnsi="Arial" w:cs="Arial"/>
                <w:sz w:val="16"/>
                <w:szCs w:val="16"/>
                <w:cs/>
                <w:lang w:eastAsia="en-GB"/>
              </w:rPr>
              <w:t>619</w:t>
            </w:r>
            <w:r w:rsidRPr="00696D4A">
              <w:rPr>
                <w:rFonts w:ascii="Arial" w:hAnsi="Arial" w:cs="Arial"/>
                <w:sz w:val="16"/>
                <w:szCs w:val="16"/>
                <w:lang w:eastAsia="en-GB"/>
              </w:rPr>
              <w:t>,</w:t>
            </w:r>
            <w:r w:rsidRPr="00696D4A">
              <w:rPr>
                <w:rFonts w:ascii="Arial" w:hAnsi="Arial" w:cs="Arial"/>
                <w:sz w:val="16"/>
                <w:szCs w:val="16"/>
                <w:cs/>
                <w:lang w:eastAsia="en-GB"/>
              </w:rPr>
              <w:t>61</w:t>
            </w:r>
            <w:r w:rsidRPr="00696D4A">
              <w:rPr>
                <w:rFonts w:ascii="Arial" w:hAnsi="Arial" w:cs="Arial"/>
                <w:sz w:val="16"/>
                <w:szCs w:val="16"/>
                <w:lang w:eastAsia="en-GB"/>
              </w:rPr>
              <w:t>3</w:t>
            </w:r>
            <w:r w:rsidRPr="00696D4A">
              <w:rPr>
                <w:rFonts w:ascii="Arial" w:hAnsi="Arial" w:cs="Arial"/>
                <w:sz w:val="16"/>
                <w:szCs w:val="16"/>
                <w:cs/>
                <w:lang w:eastAsia="en-GB"/>
              </w:rPr>
              <w:t>)</w:t>
            </w:r>
          </w:p>
        </w:tc>
        <w:tc>
          <w:tcPr>
            <w:tcW w:w="1379" w:type="dxa"/>
            <w:vAlign w:val="bottom"/>
          </w:tcPr>
          <w:p w14:paraId="732DAB4C" w14:textId="33359928"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3A117DCB" w14:textId="2A41747D"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(205</w:t>
            </w:r>
            <w:r w:rsidRPr="00696D4A">
              <w:rPr>
                <w:rFonts w:ascii="Arial" w:hAnsi="Arial" w:cs="Arial"/>
                <w:sz w:val="16"/>
                <w:szCs w:val="16"/>
                <w:lang w:val="en-GB" w:eastAsia="en-GB"/>
              </w:rPr>
              <w:t>,</w:t>
            </w:r>
            <w:r w:rsidRPr="00696D4A">
              <w:rPr>
                <w:rFonts w:ascii="Arial" w:hAnsi="Arial" w:cs="Arial"/>
                <w:sz w:val="16"/>
                <w:szCs w:val="16"/>
                <w:cs/>
                <w:lang w:val="en-GB" w:eastAsia="en-GB"/>
              </w:rPr>
              <w:t>426</w:t>
            </w:r>
            <w:r w:rsidRPr="00696D4A">
              <w:rPr>
                <w:rFonts w:ascii="Arial" w:hAnsi="Arial" w:cs="Arial"/>
                <w:sz w:val="16"/>
                <w:szCs w:val="16"/>
                <w:lang w:val="en-GB" w:eastAsia="en-GB"/>
              </w:rPr>
              <w:t>,</w:t>
            </w:r>
            <w:r w:rsidRPr="00696D4A">
              <w:rPr>
                <w:rFonts w:ascii="Arial" w:hAnsi="Arial" w:cs="Arial"/>
                <w:sz w:val="16"/>
                <w:szCs w:val="16"/>
                <w:cs/>
                <w:lang w:val="en-GB" w:eastAsia="en-GB"/>
              </w:rPr>
              <w:t>36</w:t>
            </w:r>
            <w:r w:rsidRPr="00696D4A">
              <w:rPr>
                <w:rFonts w:ascii="Arial" w:hAnsi="Arial" w:cs="Arial"/>
                <w:sz w:val="16"/>
                <w:szCs w:val="16"/>
                <w:lang w:val="en-GB" w:eastAsia="en-GB"/>
              </w:rPr>
              <w:t>3</w:t>
            </w:r>
            <w:r w:rsidRPr="00696D4A">
              <w:rPr>
                <w:rFonts w:ascii="Arial" w:hAnsi="Arial" w:cs="Arial"/>
                <w:sz w:val="16"/>
                <w:szCs w:val="16"/>
                <w:cs/>
                <w:lang w:val="en-GB" w:eastAsia="en-GB"/>
              </w:rPr>
              <w:t>)</w:t>
            </w:r>
          </w:p>
        </w:tc>
      </w:tr>
      <w:tr w:rsidR="00F0440B" w:rsidRPr="00696D4A" w14:paraId="036D64C9" w14:textId="77777777" w:rsidTr="00590A2D">
        <w:trPr>
          <w:trHeight w:val="198"/>
          <w:tblHeader/>
        </w:trPr>
        <w:tc>
          <w:tcPr>
            <w:tcW w:w="2825" w:type="dxa"/>
            <w:vAlign w:val="bottom"/>
          </w:tcPr>
          <w:p w14:paraId="27EA1B84" w14:textId="7D6D1BD8"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79" w:type="dxa"/>
            <w:vAlign w:val="bottom"/>
          </w:tcPr>
          <w:p w14:paraId="5B2E4C13" w14:textId="2C1EBAE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580</w:t>
            </w:r>
            <w:r w:rsidRPr="00696D4A">
              <w:rPr>
                <w:rFonts w:ascii="Arial" w:hAnsi="Arial" w:cs="Arial"/>
                <w:sz w:val="16"/>
                <w:szCs w:val="16"/>
                <w:lang w:eastAsia="en-GB"/>
              </w:rPr>
              <w:t>,</w:t>
            </w:r>
            <w:r w:rsidRPr="00696D4A">
              <w:rPr>
                <w:rFonts w:ascii="Arial" w:hAnsi="Arial" w:cs="Arial"/>
                <w:sz w:val="16"/>
                <w:szCs w:val="16"/>
                <w:cs/>
                <w:lang w:eastAsia="en-GB"/>
              </w:rPr>
              <w:t>412</w:t>
            </w:r>
            <w:r w:rsidRPr="00696D4A">
              <w:rPr>
                <w:rFonts w:ascii="Arial" w:hAnsi="Arial" w:cs="Arial"/>
                <w:sz w:val="16"/>
                <w:szCs w:val="16"/>
                <w:lang w:eastAsia="en-GB"/>
              </w:rPr>
              <w:t>,</w:t>
            </w:r>
            <w:r w:rsidRPr="00696D4A">
              <w:rPr>
                <w:rFonts w:ascii="Arial" w:hAnsi="Arial" w:cs="Arial"/>
                <w:sz w:val="16"/>
                <w:szCs w:val="16"/>
                <w:cs/>
                <w:lang w:eastAsia="en-GB"/>
              </w:rPr>
              <w:t>01</w:t>
            </w:r>
            <w:r w:rsidRPr="00696D4A">
              <w:rPr>
                <w:rFonts w:ascii="Arial" w:hAnsi="Arial" w:cs="Arial"/>
                <w:sz w:val="16"/>
                <w:szCs w:val="16"/>
                <w:lang w:eastAsia="en-GB"/>
              </w:rPr>
              <w:t>6</w:t>
            </w:r>
          </w:p>
        </w:tc>
        <w:tc>
          <w:tcPr>
            <w:tcW w:w="1379" w:type="dxa"/>
            <w:vAlign w:val="bottom"/>
          </w:tcPr>
          <w:p w14:paraId="1A296CCA" w14:textId="31F4DB14"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74</w:t>
            </w:r>
            <w:r w:rsidRPr="00696D4A">
              <w:rPr>
                <w:rFonts w:ascii="Arial" w:hAnsi="Arial" w:cs="Arial"/>
                <w:sz w:val="16"/>
                <w:szCs w:val="16"/>
                <w:lang w:val="en-GB" w:eastAsia="en-GB"/>
              </w:rPr>
              <w:t>,</w:t>
            </w:r>
            <w:r w:rsidRPr="00696D4A">
              <w:rPr>
                <w:rFonts w:ascii="Arial" w:hAnsi="Arial" w:cs="Arial"/>
                <w:sz w:val="16"/>
                <w:szCs w:val="16"/>
                <w:cs/>
                <w:lang w:val="en-GB" w:eastAsia="en-GB"/>
              </w:rPr>
              <w:t>649</w:t>
            </w:r>
            <w:r w:rsidRPr="00696D4A">
              <w:rPr>
                <w:rFonts w:ascii="Arial" w:hAnsi="Arial" w:cs="Arial"/>
                <w:sz w:val="16"/>
                <w:szCs w:val="16"/>
                <w:lang w:val="en-GB" w:eastAsia="en-GB"/>
              </w:rPr>
              <w:t>,</w:t>
            </w:r>
            <w:r w:rsidRPr="00696D4A">
              <w:rPr>
                <w:rFonts w:ascii="Arial" w:hAnsi="Arial" w:cs="Arial"/>
                <w:sz w:val="16"/>
                <w:szCs w:val="16"/>
                <w:cs/>
                <w:lang w:val="en-GB" w:eastAsia="en-GB"/>
              </w:rPr>
              <w:t>627</w:t>
            </w:r>
          </w:p>
        </w:tc>
        <w:tc>
          <w:tcPr>
            <w:tcW w:w="1379" w:type="dxa"/>
            <w:vAlign w:val="bottom"/>
          </w:tcPr>
          <w:p w14:paraId="423F4CD6" w14:textId="198559B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643</w:t>
            </w:r>
            <w:r w:rsidRPr="00696D4A">
              <w:rPr>
                <w:rFonts w:ascii="Arial" w:hAnsi="Arial" w:cs="Arial"/>
                <w:sz w:val="16"/>
                <w:szCs w:val="16"/>
                <w:lang w:val="en-GB" w:eastAsia="en-GB"/>
              </w:rPr>
              <w:t>,</w:t>
            </w:r>
            <w:r w:rsidRPr="00696D4A">
              <w:rPr>
                <w:rFonts w:ascii="Arial" w:hAnsi="Arial" w:cs="Arial"/>
                <w:sz w:val="16"/>
                <w:szCs w:val="16"/>
                <w:cs/>
                <w:lang w:val="en-GB" w:eastAsia="en-GB"/>
              </w:rPr>
              <w:t>488</w:t>
            </w:r>
            <w:r w:rsidRPr="00696D4A">
              <w:rPr>
                <w:rFonts w:ascii="Arial" w:hAnsi="Arial" w:cs="Arial"/>
                <w:sz w:val="16"/>
                <w:szCs w:val="16"/>
                <w:lang w:val="en-GB" w:eastAsia="en-GB"/>
              </w:rPr>
              <w:t>,</w:t>
            </w:r>
            <w:r w:rsidRPr="00696D4A">
              <w:rPr>
                <w:rFonts w:ascii="Arial" w:hAnsi="Arial" w:cs="Arial"/>
                <w:sz w:val="16"/>
                <w:szCs w:val="16"/>
                <w:cs/>
                <w:lang w:val="en-GB" w:eastAsia="en-GB"/>
              </w:rPr>
              <w:t>3</w:t>
            </w:r>
            <w:r w:rsidRPr="00696D4A">
              <w:rPr>
                <w:rFonts w:ascii="Arial" w:hAnsi="Arial" w:cs="Arial"/>
                <w:sz w:val="16"/>
                <w:szCs w:val="16"/>
                <w:lang w:val="en-GB" w:eastAsia="en-GB"/>
              </w:rPr>
              <w:t>49</w:t>
            </w:r>
          </w:p>
        </w:tc>
        <w:tc>
          <w:tcPr>
            <w:tcW w:w="1379" w:type="dxa"/>
            <w:vAlign w:val="bottom"/>
          </w:tcPr>
          <w:p w14:paraId="11738436" w14:textId="2BCFBE50"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9</w:t>
            </w:r>
            <w:r w:rsidRPr="00696D4A">
              <w:rPr>
                <w:rFonts w:ascii="Arial" w:hAnsi="Arial" w:cs="Arial"/>
                <w:sz w:val="16"/>
                <w:szCs w:val="16"/>
                <w:lang w:val="en-GB" w:eastAsia="en-GB"/>
              </w:rPr>
              <w:t>,</w:t>
            </w:r>
            <w:r w:rsidRPr="00696D4A">
              <w:rPr>
                <w:rFonts w:ascii="Arial" w:hAnsi="Arial" w:cs="Arial"/>
                <w:sz w:val="16"/>
                <w:szCs w:val="16"/>
                <w:cs/>
                <w:lang w:val="en-GB" w:eastAsia="en-GB"/>
              </w:rPr>
              <w:t>905</w:t>
            </w:r>
            <w:r w:rsidRPr="00696D4A">
              <w:rPr>
                <w:rFonts w:ascii="Arial" w:hAnsi="Arial" w:cs="Arial"/>
                <w:sz w:val="16"/>
                <w:szCs w:val="16"/>
                <w:lang w:val="en-GB" w:eastAsia="en-GB"/>
              </w:rPr>
              <w:t>,</w:t>
            </w:r>
            <w:r w:rsidRPr="00696D4A">
              <w:rPr>
                <w:rFonts w:ascii="Arial" w:hAnsi="Arial" w:cs="Arial"/>
                <w:sz w:val="16"/>
                <w:szCs w:val="16"/>
                <w:cs/>
                <w:lang w:val="en-GB" w:eastAsia="en-GB"/>
              </w:rPr>
              <w:t>61</w:t>
            </w:r>
            <w:r w:rsidRPr="00696D4A">
              <w:rPr>
                <w:rFonts w:ascii="Arial" w:hAnsi="Arial" w:cs="Arial"/>
                <w:sz w:val="16"/>
                <w:szCs w:val="16"/>
                <w:lang w:val="en-GB" w:eastAsia="en-GB"/>
              </w:rPr>
              <w:t>4</w:t>
            </w:r>
          </w:p>
        </w:tc>
        <w:tc>
          <w:tcPr>
            <w:tcW w:w="1379" w:type="dxa"/>
            <w:vAlign w:val="bottom"/>
          </w:tcPr>
          <w:p w14:paraId="17A3D6A0" w14:textId="5BC4CE10"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308</w:t>
            </w:r>
            <w:r w:rsidRPr="00696D4A">
              <w:rPr>
                <w:rFonts w:ascii="Arial" w:hAnsi="Arial" w:cs="Arial"/>
                <w:sz w:val="16"/>
                <w:szCs w:val="16"/>
                <w:lang w:val="en-GB" w:eastAsia="en-GB"/>
              </w:rPr>
              <w:t>,</w:t>
            </w:r>
            <w:r w:rsidRPr="00696D4A">
              <w:rPr>
                <w:rFonts w:ascii="Arial" w:hAnsi="Arial" w:cs="Arial"/>
                <w:sz w:val="16"/>
                <w:szCs w:val="16"/>
                <w:cs/>
                <w:lang w:val="en-GB" w:eastAsia="en-GB"/>
              </w:rPr>
              <w:t>455</w:t>
            </w:r>
            <w:r w:rsidRPr="00696D4A">
              <w:rPr>
                <w:rFonts w:ascii="Arial" w:hAnsi="Arial" w:cs="Arial"/>
                <w:sz w:val="16"/>
                <w:szCs w:val="16"/>
                <w:lang w:val="en-GB" w:eastAsia="en-GB"/>
              </w:rPr>
              <w:t>,</w:t>
            </w:r>
            <w:r w:rsidRPr="00696D4A">
              <w:rPr>
                <w:rFonts w:ascii="Arial" w:hAnsi="Arial" w:cs="Arial"/>
                <w:sz w:val="16"/>
                <w:szCs w:val="16"/>
                <w:cs/>
                <w:lang w:val="en-GB" w:eastAsia="en-GB"/>
              </w:rPr>
              <w:t>60</w:t>
            </w:r>
            <w:r w:rsidRPr="00696D4A">
              <w:rPr>
                <w:rFonts w:ascii="Arial" w:hAnsi="Arial" w:cs="Arial"/>
                <w:sz w:val="16"/>
                <w:szCs w:val="16"/>
                <w:lang w:val="en-GB" w:eastAsia="en-GB"/>
              </w:rPr>
              <w:t>6</w:t>
            </w:r>
          </w:p>
        </w:tc>
      </w:tr>
      <w:tr w:rsidR="00F0440B" w:rsidRPr="00696D4A" w14:paraId="2E8C0F0A" w14:textId="77777777" w:rsidTr="00590A2D">
        <w:trPr>
          <w:tblHeader/>
        </w:trPr>
        <w:tc>
          <w:tcPr>
            <w:tcW w:w="2825" w:type="dxa"/>
            <w:vAlign w:val="bottom"/>
          </w:tcPr>
          <w:p w14:paraId="16C03063" w14:textId="5DD2226E" w:rsidR="000D7AB3" w:rsidRPr="00696D4A" w:rsidRDefault="000D7AB3" w:rsidP="000D7AB3">
            <w:pPr>
              <w:spacing w:line="280" w:lineRule="exact"/>
              <w:ind w:left="144" w:hanging="144"/>
              <w:rPr>
                <w:rFonts w:ascii="Arial" w:hAnsi="Arial" w:cs="Arial"/>
                <w:sz w:val="16"/>
                <w:szCs w:val="16"/>
              </w:rPr>
            </w:pPr>
          </w:p>
        </w:tc>
        <w:tc>
          <w:tcPr>
            <w:tcW w:w="1379" w:type="dxa"/>
            <w:vAlign w:val="bottom"/>
          </w:tcPr>
          <w:p w14:paraId="660D16BC" w14:textId="7E504B9C"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1F2E2329" w14:textId="6971A15F"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48078ED8" w14:textId="4748A389"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64FFE216" w14:textId="48B6996F" w:rsidR="000D7AB3" w:rsidRPr="00696D4A" w:rsidRDefault="000D7AB3" w:rsidP="000D7AB3">
            <w:pPr>
              <w:tabs>
                <w:tab w:val="decimal" w:pos="1149"/>
              </w:tabs>
              <w:spacing w:line="280" w:lineRule="exact"/>
              <w:rPr>
                <w:rFonts w:ascii="Arial" w:hAnsi="Arial" w:cs="Arial"/>
                <w:sz w:val="16"/>
                <w:szCs w:val="16"/>
                <w:lang w:val="en-GB" w:eastAsia="en-GB"/>
              </w:rPr>
            </w:pPr>
          </w:p>
        </w:tc>
        <w:tc>
          <w:tcPr>
            <w:tcW w:w="1379" w:type="dxa"/>
            <w:vAlign w:val="bottom"/>
          </w:tcPr>
          <w:p w14:paraId="47915C3B" w14:textId="202908EC" w:rsidR="000D7AB3" w:rsidRPr="00696D4A" w:rsidRDefault="000D7AB3" w:rsidP="000D7AB3">
            <w:pPr>
              <w:tabs>
                <w:tab w:val="decimal" w:pos="1149"/>
              </w:tabs>
              <w:spacing w:line="280" w:lineRule="exact"/>
              <w:rPr>
                <w:rFonts w:ascii="Arial" w:hAnsi="Arial" w:cs="Arial"/>
                <w:sz w:val="16"/>
                <w:szCs w:val="16"/>
                <w:lang w:val="en-GB" w:eastAsia="en-GB"/>
              </w:rPr>
            </w:pPr>
          </w:p>
        </w:tc>
      </w:tr>
      <w:tr w:rsidR="00F0440B" w:rsidRPr="00696D4A" w14:paraId="0BD4D6C3" w14:textId="77777777" w:rsidTr="00590A2D">
        <w:trPr>
          <w:tblHeader/>
        </w:trPr>
        <w:tc>
          <w:tcPr>
            <w:tcW w:w="2825" w:type="dxa"/>
            <w:vAlign w:val="bottom"/>
          </w:tcPr>
          <w:p w14:paraId="4E29B0AC" w14:textId="7DA73930"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ending balance</w:t>
            </w:r>
          </w:p>
        </w:tc>
        <w:tc>
          <w:tcPr>
            <w:tcW w:w="1379" w:type="dxa"/>
            <w:vAlign w:val="bottom"/>
          </w:tcPr>
          <w:p w14:paraId="306B9F9C" w14:textId="28223533"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580</w:t>
            </w:r>
            <w:r w:rsidRPr="00696D4A">
              <w:rPr>
                <w:rFonts w:ascii="Arial" w:hAnsi="Arial" w:cs="Arial"/>
                <w:sz w:val="16"/>
                <w:szCs w:val="16"/>
                <w:lang w:eastAsia="en-GB"/>
              </w:rPr>
              <w:t>,</w:t>
            </w:r>
            <w:r w:rsidRPr="00696D4A">
              <w:rPr>
                <w:rFonts w:ascii="Arial" w:hAnsi="Arial" w:cs="Arial"/>
                <w:sz w:val="16"/>
                <w:szCs w:val="16"/>
                <w:cs/>
                <w:lang w:eastAsia="en-GB"/>
              </w:rPr>
              <w:t>412</w:t>
            </w:r>
            <w:r w:rsidRPr="00696D4A">
              <w:rPr>
                <w:rFonts w:ascii="Arial" w:hAnsi="Arial" w:cs="Arial"/>
                <w:sz w:val="16"/>
                <w:szCs w:val="16"/>
                <w:lang w:eastAsia="en-GB"/>
              </w:rPr>
              <w:t>,</w:t>
            </w:r>
            <w:r w:rsidRPr="00696D4A">
              <w:rPr>
                <w:rFonts w:ascii="Arial" w:hAnsi="Arial" w:cs="Arial"/>
                <w:sz w:val="16"/>
                <w:szCs w:val="16"/>
                <w:cs/>
                <w:lang w:eastAsia="en-GB"/>
              </w:rPr>
              <w:t>01</w:t>
            </w:r>
            <w:r w:rsidRPr="00696D4A">
              <w:rPr>
                <w:rFonts w:ascii="Arial" w:hAnsi="Arial" w:cs="Arial"/>
                <w:sz w:val="16"/>
                <w:szCs w:val="16"/>
                <w:lang w:eastAsia="en-GB"/>
              </w:rPr>
              <w:t>6</w:t>
            </w:r>
          </w:p>
        </w:tc>
        <w:tc>
          <w:tcPr>
            <w:tcW w:w="1379" w:type="dxa"/>
            <w:vAlign w:val="bottom"/>
          </w:tcPr>
          <w:p w14:paraId="2BD6F771" w14:textId="435FA2E5"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74</w:t>
            </w:r>
            <w:r w:rsidRPr="00696D4A">
              <w:rPr>
                <w:rFonts w:ascii="Arial" w:hAnsi="Arial" w:cs="Arial"/>
                <w:sz w:val="16"/>
                <w:szCs w:val="16"/>
                <w:lang w:val="en-GB" w:eastAsia="en-GB"/>
              </w:rPr>
              <w:t>,</w:t>
            </w:r>
            <w:r w:rsidRPr="00696D4A">
              <w:rPr>
                <w:rFonts w:ascii="Arial" w:hAnsi="Arial" w:cs="Arial"/>
                <w:sz w:val="16"/>
                <w:szCs w:val="16"/>
                <w:cs/>
                <w:lang w:val="en-GB" w:eastAsia="en-GB"/>
              </w:rPr>
              <w:t>649</w:t>
            </w:r>
            <w:r w:rsidRPr="00696D4A">
              <w:rPr>
                <w:rFonts w:ascii="Arial" w:hAnsi="Arial" w:cs="Arial"/>
                <w:sz w:val="16"/>
                <w:szCs w:val="16"/>
                <w:lang w:val="en-GB" w:eastAsia="en-GB"/>
              </w:rPr>
              <w:t>,</w:t>
            </w:r>
            <w:r w:rsidRPr="00696D4A">
              <w:rPr>
                <w:rFonts w:ascii="Arial" w:hAnsi="Arial" w:cs="Arial"/>
                <w:sz w:val="16"/>
                <w:szCs w:val="16"/>
                <w:cs/>
                <w:lang w:val="en-GB" w:eastAsia="en-GB"/>
              </w:rPr>
              <w:t>627</w:t>
            </w:r>
          </w:p>
        </w:tc>
        <w:tc>
          <w:tcPr>
            <w:tcW w:w="1379" w:type="dxa"/>
            <w:vAlign w:val="bottom"/>
          </w:tcPr>
          <w:p w14:paraId="70DF86BC" w14:textId="46F8FBF7"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643</w:t>
            </w:r>
            <w:r w:rsidRPr="00696D4A">
              <w:rPr>
                <w:rFonts w:ascii="Arial" w:hAnsi="Arial" w:cs="Arial"/>
                <w:sz w:val="16"/>
                <w:szCs w:val="16"/>
                <w:lang w:val="en-GB" w:eastAsia="en-GB"/>
              </w:rPr>
              <w:t>,</w:t>
            </w:r>
            <w:r w:rsidRPr="00696D4A">
              <w:rPr>
                <w:rFonts w:ascii="Arial" w:hAnsi="Arial" w:cs="Arial"/>
                <w:sz w:val="16"/>
                <w:szCs w:val="16"/>
                <w:cs/>
                <w:lang w:val="en-GB" w:eastAsia="en-GB"/>
              </w:rPr>
              <w:t>488</w:t>
            </w:r>
            <w:r w:rsidRPr="00696D4A">
              <w:rPr>
                <w:rFonts w:ascii="Arial" w:hAnsi="Arial" w:cs="Arial"/>
                <w:sz w:val="16"/>
                <w:szCs w:val="16"/>
                <w:lang w:val="en-GB" w:eastAsia="en-GB"/>
              </w:rPr>
              <w:t>,</w:t>
            </w:r>
            <w:r w:rsidRPr="00696D4A">
              <w:rPr>
                <w:rFonts w:ascii="Arial" w:hAnsi="Arial" w:cs="Arial"/>
                <w:sz w:val="16"/>
                <w:szCs w:val="16"/>
                <w:cs/>
                <w:lang w:val="en-GB" w:eastAsia="en-GB"/>
              </w:rPr>
              <w:t>3</w:t>
            </w:r>
            <w:r w:rsidRPr="00696D4A">
              <w:rPr>
                <w:rFonts w:ascii="Arial" w:hAnsi="Arial" w:cs="Arial"/>
                <w:sz w:val="16"/>
                <w:szCs w:val="16"/>
                <w:lang w:val="en-GB" w:eastAsia="en-GB"/>
              </w:rPr>
              <w:t>49</w:t>
            </w:r>
          </w:p>
        </w:tc>
        <w:tc>
          <w:tcPr>
            <w:tcW w:w="1379" w:type="dxa"/>
            <w:vAlign w:val="bottom"/>
          </w:tcPr>
          <w:p w14:paraId="4A40CE96" w14:textId="58E7053A"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9</w:t>
            </w:r>
            <w:r w:rsidRPr="00696D4A">
              <w:rPr>
                <w:rFonts w:ascii="Arial" w:hAnsi="Arial" w:cs="Arial"/>
                <w:sz w:val="16"/>
                <w:szCs w:val="16"/>
                <w:lang w:val="en-GB" w:eastAsia="en-GB"/>
              </w:rPr>
              <w:t>,</w:t>
            </w:r>
            <w:r w:rsidRPr="00696D4A">
              <w:rPr>
                <w:rFonts w:ascii="Arial" w:hAnsi="Arial" w:cs="Arial"/>
                <w:sz w:val="16"/>
                <w:szCs w:val="16"/>
                <w:cs/>
                <w:lang w:val="en-GB" w:eastAsia="en-GB"/>
              </w:rPr>
              <w:t>905</w:t>
            </w:r>
            <w:r w:rsidRPr="00696D4A">
              <w:rPr>
                <w:rFonts w:ascii="Arial" w:hAnsi="Arial" w:cs="Arial"/>
                <w:sz w:val="16"/>
                <w:szCs w:val="16"/>
                <w:lang w:val="en-GB" w:eastAsia="en-GB"/>
              </w:rPr>
              <w:t>,</w:t>
            </w:r>
            <w:r w:rsidRPr="00696D4A">
              <w:rPr>
                <w:rFonts w:ascii="Arial" w:hAnsi="Arial" w:cs="Arial"/>
                <w:sz w:val="16"/>
                <w:szCs w:val="16"/>
                <w:cs/>
                <w:lang w:val="en-GB" w:eastAsia="en-GB"/>
              </w:rPr>
              <w:t>61</w:t>
            </w:r>
            <w:r w:rsidRPr="00696D4A">
              <w:rPr>
                <w:rFonts w:ascii="Arial" w:hAnsi="Arial" w:cs="Arial"/>
                <w:sz w:val="16"/>
                <w:szCs w:val="16"/>
                <w:lang w:val="en-GB" w:eastAsia="en-GB"/>
              </w:rPr>
              <w:t>4</w:t>
            </w:r>
          </w:p>
        </w:tc>
        <w:tc>
          <w:tcPr>
            <w:tcW w:w="1379" w:type="dxa"/>
            <w:vAlign w:val="bottom"/>
          </w:tcPr>
          <w:p w14:paraId="334226BC" w14:textId="31C05B63" w:rsidR="000D7AB3" w:rsidRPr="00696D4A" w:rsidRDefault="000D7AB3" w:rsidP="000D7AB3">
            <w:pP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308</w:t>
            </w:r>
            <w:r w:rsidRPr="00696D4A">
              <w:rPr>
                <w:rFonts w:ascii="Arial" w:hAnsi="Arial" w:cs="Arial"/>
                <w:sz w:val="16"/>
                <w:szCs w:val="16"/>
                <w:lang w:val="en-GB" w:eastAsia="en-GB"/>
              </w:rPr>
              <w:t>,</w:t>
            </w:r>
            <w:r w:rsidRPr="00696D4A">
              <w:rPr>
                <w:rFonts w:ascii="Arial" w:hAnsi="Arial" w:cs="Arial"/>
                <w:sz w:val="16"/>
                <w:szCs w:val="16"/>
                <w:cs/>
                <w:lang w:val="en-GB" w:eastAsia="en-GB"/>
              </w:rPr>
              <w:t>455</w:t>
            </w:r>
            <w:r w:rsidRPr="00696D4A">
              <w:rPr>
                <w:rFonts w:ascii="Arial" w:hAnsi="Arial" w:cs="Arial"/>
                <w:sz w:val="16"/>
                <w:szCs w:val="16"/>
                <w:lang w:val="en-GB" w:eastAsia="en-GB"/>
              </w:rPr>
              <w:t>,</w:t>
            </w:r>
            <w:r w:rsidRPr="00696D4A">
              <w:rPr>
                <w:rFonts w:ascii="Arial" w:hAnsi="Arial" w:cs="Arial"/>
                <w:sz w:val="16"/>
                <w:szCs w:val="16"/>
                <w:cs/>
                <w:lang w:val="en-GB" w:eastAsia="en-GB"/>
              </w:rPr>
              <w:t>60</w:t>
            </w:r>
            <w:r w:rsidRPr="00696D4A">
              <w:rPr>
                <w:rFonts w:ascii="Arial" w:hAnsi="Arial" w:cs="Arial"/>
                <w:sz w:val="16"/>
                <w:szCs w:val="16"/>
                <w:lang w:val="en-GB" w:eastAsia="en-GB"/>
              </w:rPr>
              <w:t>6</w:t>
            </w:r>
          </w:p>
        </w:tc>
      </w:tr>
      <w:tr w:rsidR="00F0440B" w:rsidRPr="00696D4A" w14:paraId="6F810595" w14:textId="77777777" w:rsidTr="00590A2D">
        <w:trPr>
          <w:tblHeader/>
        </w:trPr>
        <w:tc>
          <w:tcPr>
            <w:tcW w:w="2825" w:type="dxa"/>
            <w:vAlign w:val="bottom"/>
          </w:tcPr>
          <w:p w14:paraId="7F3FAFDB" w14:textId="15D9EB0D"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ending balance</w:t>
            </w:r>
          </w:p>
        </w:tc>
        <w:tc>
          <w:tcPr>
            <w:tcW w:w="1379" w:type="dxa"/>
            <w:vAlign w:val="bottom"/>
          </w:tcPr>
          <w:p w14:paraId="494A6D87" w14:textId="3B7EAC39"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4758AF61" w14:textId="05A1D696"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304D0630" w14:textId="2CB1DDBC"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15F33323" w14:textId="3E943357"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9" w:type="dxa"/>
            <w:vAlign w:val="bottom"/>
          </w:tcPr>
          <w:p w14:paraId="2DFD7512" w14:textId="5682535E" w:rsidR="000D7AB3" w:rsidRPr="00696D4A" w:rsidRDefault="000D7AB3" w:rsidP="000D7AB3">
            <w:pPr>
              <w:pBdr>
                <w:bottom w:val="sing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r>
      <w:tr w:rsidR="000D7AB3" w:rsidRPr="00696D4A" w14:paraId="1E957B2D" w14:textId="77777777" w:rsidTr="00590A2D">
        <w:trPr>
          <w:tblHeader/>
        </w:trPr>
        <w:tc>
          <w:tcPr>
            <w:tcW w:w="2825" w:type="dxa"/>
            <w:vAlign w:val="bottom"/>
          </w:tcPr>
          <w:p w14:paraId="43C0215C" w14:textId="7D5553AB"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Net ending balance</w:t>
            </w:r>
          </w:p>
        </w:tc>
        <w:tc>
          <w:tcPr>
            <w:tcW w:w="1379" w:type="dxa"/>
            <w:vAlign w:val="bottom"/>
          </w:tcPr>
          <w:p w14:paraId="3CCCA68E" w14:textId="60C510EB" w:rsidR="000D7AB3" w:rsidRPr="00696D4A" w:rsidRDefault="000D7AB3" w:rsidP="000D7AB3">
            <w:pPr>
              <w:pBdr>
                <w:bottom w:val="doub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eastAsia="en-GB"/>
              </w:rPr>
              <w:t>580</w:t>
            </w:r>
            <w:r w:rsidRPr="00696D4A">
              <w:rPr>
                <w:rFonts w:ascii="Arial" w:hAnsi="Arial" w:cs="Arial"/>
                <w:sz w:val="16"/>
                <w:szCs w:val="16"/>
                <w:lang w:eastAsia="en-GB"/>
              </w:rPr>
              <w:t>,</w:t>
            </w:r>
            <w:r w:rsidRPr="00696D4A">
              <w:rPr>
                <w:rFonts w:ascii="Arial" w:hAnsi="Arial" w:cs="Arial"/>
                <w:sz w:val="16"/>
                <w:szCs w:val="16"/>
                <w:cs/>
                <w:lang w:eastAsia="en-GB"/>
              </w:rPr>
              <w:t>412</w:t>
            </w:r>
            <w:r w:rsidRPr="00696D4A">
              <w:rPr>
                <w:rFonts w:ascii="Arial" w:hAnsi="Arial" w:cs="Arial"/>
                <w:sz w:val="16"/>
                <w:szCs w:val="16"/>
                <w:lang w:eastAsia="en-GB"/>
              </w:rPr>
              <w:t>,</w:t>
            </w:r>
            <w:r w:rsidRPr="00696D4A">
              <w:rPr>
                <w:rFonts w:ascii="Arial" w:hAnsi="Arial" w:cs="Arial"/>
                <w:sz w:val="16"/>
                <w:szCs w:val="16"/>
                <w:cs/>
                <w:lang w:eastAsia="en-GB"/>
              </w:rPr>
              <w:t>01</w:t>
            </w:r>
            <w:r w:rsidRPr="00696D4A">
              <w:rPr>
                <w:rFonts w:ascii="Arial" w:hAnsi="Arial" w:cs="Arial"/>
                <w:sz w:val="16"/>
                <w:szCs w:val="16"/>
                <w:lang w:eastAsia="en-GB"/>
              </w:rPr>
              <w:t>6</w:t>
            </w:r>
          </w:p>
        </w:tc>
        <w:tc>
          <w:tcPr>
            <w:tcW w:w="1379" w:type="dxa"/>
            <w:vAlign w:val="bottom"/>
          </w:tcPr>
          <w:p w14:paraId="121E7127" w14:textId="0326E410" w:rsidR="000D7AB3" w:rsidRPr="00696D4A" w:rsidRDefault="000D7AB3" w:rsidP="000D7AB3">
            <w:pPr>
              <w:pBdr>
                <w:bottom w:val="doub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74</w:t>
            </w:r>
            <w:r w:rsidRPr="00696D4A">
              <w:rPr>
                <w:rFonts w:ascii="Arial" w:hAnsi="Arial" w:cs="Arial"/>
                <w:sz w:val="16"/>
                <w:szCs w:val="16"/>
                <w:lang w:val="en-GB" w:eastAsia="en-GB"/>
              </w:rPr>
              <w:t>,</w:t>
            </w:r>
            <w:r w:rsidRPr="00696D4A">
              <w:rPr>
                <w:rFonts w:ascii="Arial" w:hAnsi="Arial" w:cs="Arial"/>
                <w:sz w:val="16"/>
                <w:szCs w:val="16"/>
                <w:cs/>
                <w:lang w:val="en-GB" w:eastAsia="en-GB"/>
              </w:rPr>
              <w:t>649</w:t>
            </w:r>
            <w:r w:rsidRPr="00696D4A">
              <w:rPr>
                <w:rFonts w:ascii="Arial" w:hAnsi="Arial" w:cs="Arial"/>
                <w:sz w:val="16"/>
                <w:szCs w:val="16"/>
                <w:lang w:val="en-GB" w:eastAsia="en-GB"/>
              </w:rPr>
              <w:t>,</w:t>
            </w:r>
            <w:r w:rsidRPr="00696D4A">
              <w:rPr>
                <w:rFonts w:ascii="Arial" w:hAnsi="Arial" w:cs="Arial"/>
                <w:sz w:val="16"/>
                <w:szCs w:val="16"/>
                <w:cs/>
                <w:lang w:val="en-GB" w:eastAsia="en-GB"/>
              </w:rPr>
              <w:t>627</w:t>
            </w:r>
          </w:p>
        </w:tc>
        <w:tc>
          <w:tcPr>
            <w:tcW w:w="1379" w:type="dxa"/>
            <w:vAlign w:val="bottom"/>
          </w:tcPr>
          <w:p w14:paraId="34E7974C" w14:textId="0607E161" w:rsidR="000D7AB3" w:rsidRPr="00696D4A" w:rsidRDefault="000D7AB3" w:rsidP="000D7AB3">
            <w:pPr>
              <w:pBdr>
                <w:bottom w:val="doub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643</w:t>
            </w:r>
            <w:r w:rsidRPr="00696D4A">
              <w:rPr>
                <w:rFonts w:ascii="Arial" w:hAnsi="Arial" w:cs="Arial"/>
                <w:sz w:val="16"/>
                <w:szCs w:val="16"/>
                <w:lang w:val="en-GB" w:eastAsia="en-GB"/>
              </w:rPr>
              <w:t>,</w:t>
            </w:r>
            <w:r w:rsidRPr="00696D4A">
              <w:rPr>
                <w:rFonts w:ascii="Arial" w:hAnsi="Arial" w:cs="Arial"/>
                <w:sz w:val="16"/>
                <w:szCs w:val="16"/>
                <w:cs/>
                <w:lang w:val="en-GB" w:eastAsia="en-GB"/>
              </w:rPr>
              <w:t>488</w:t>
            </w:r>
            <w:r w:rsidRPr="00696D4A">
              <w:rPr>
                <w:rFonts w:ascii="Arial" w:hAnsi="Arial" w:cs="Arial"/>
                <w:sz w:val="16"/>
                <w:szCs w:val="16"/>
                <w:lang w:val="en-GB" w:eastAsia="en-GB"/>
              </w:rPr>
              <w:t>,</w:t>
            </w:r>
            <w:r w:rsidRPr="00696D4A">
              <w:rPr>
                <w:rFonts w:ascii="Arial" w:hAnsi="Arial" w:cs="Arial"/>
                <w:sz w:val="16"/>
                <w:szCs w:val="16"/>
                <w:cs/>
                <w:lang w:val="en-GB" w:eastAsia="en-GB"/>
              </w:rPr>
              <w:t>3</w:t>
            </w:r>
            <w:r w:rsidRPr="00696D4A">
              <w:rPr>
                <w:rFonts w:ascii="Arial" w:hAnsi="Arial" w:cs="Arial"/>
                <w:sz w:val="16"/>
                <w:szCs w:val="16"/>
                <w:lang w:val="en-GB" w:eastAsia="en-GB"/>
              </w:rPr>
              <w:t>49</w:t>
            </w:r>
          </w:p>
        </w:tc>
        <w:tc>
          <w:tcPr>
            <w:tcW w:w="1379" w:type="dxa"/>
            <w:vAlign w:val="bottom"/>
          </w:tcPr>
          <w:p w14:paraId="33A405F1" w14:textId="775DF61E" w:rsidR="000D7AB3" w:rsidRPr="00696D4A" w:rsidRDefault="000D7AB3" w:rsidP="000D7AB3">
            <w:pPr>
              <w:pBdr>
                <w:bottom w:val="doub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9</w:t>
            </w:r>
            <w:r w:rsidRPr="00696D4A">
              <w:rPr>
                <w:rFonts w:ascii="Arial" w:hAnsi="Arial" w:cs="Arial"/>
                <w:sz w:val="16"/>
                <w:szCs w:val="16"/>
                <w:lang w:val="en-GB" w:eastAsia="en-GB"/>
              </w:rPr>
              <w:t>,</w:t>
            </w:r>
            <w:r w:rsidRPr="00696D4A">
              <w:rPr>
                <w:rFonts w:ascii="Arial" w:hAnsi="Arial" w:cs="Arial"/>
                <w:sz w:val="16"/>
                <w:szCs w:val="16"/>
                <w:cs/>
                <w:lang w:val="en-GB" w:eastAsia="en-GB"/>
              </w:rPr>
              <w:t>905</w:t>
            </w:r>
            <w:r w:rsidRPr="00696D4A">
              <w:rPr>
                <w:rFonts w:ascii="Arial" w:hAnsi="Arial" w:cs="Arial"/>
                <w:sz w:val="16"/>
                <w:szCs w:val="16"/>
                <w:lang w:val="en-GB" w:eastAsia="en-GB"/>
              </w:rPr>
              <w:t>,</w:t>
            </w:r>
            <w:r w:rsidRPr="00696D4A">
              <w:rPr>
                <w:rFonts w:ascii="Arial" w:hAnsi="Arial" w:cs="Arial"/>
                <w:sz w:val="16"/>
                <w:szCs w:val="16"/>
                <w:cs/>
                <w:lang w:val="en-GB" w:eastAsia="en-GB"/>
              </w:rPr>
              <w:t>61</w:t>
            </w:r>
            <w:r w:rsidRPr="00696D4A">
              <w:rPr>
                <w:rFonts w:ascii="Arial" w:hAnsi="Arial" w:cs="Arial"/>
                <w:sz w:val="16"/>
                <w:szCs w:val="16"/>
                <w:lang w:val="en-GB" w:eastAsia="en-GB"/>
              </w:rPr>
              <w:t>4</w:t>
            </w:r>
          </w:p>
        </w:tc>
        <w:tc>
          <w:tcPr>
            <w:tcW w:w="1379" w:type="dxa"/>
            <w:vAlign w:val="bottom"/>
          </w:tcPr>
          <w:p w14:paraId="3684C565" w14:textId="6AB7D05A" w:rsidR="000D7AB3" w:rsidRPr="00696D4A" w:rsidRDefault="000D7AB3" w:rsidP="000D7AB3">
            <w:pPr>
              <w:pBdr>
                <w:bottom w:val="double" w:sz="4" w:space="1" w:color="auto"/>
              </w:pBdr>
              <w:tabs>
                <w:tab w:val="decimal" w:pos="1149"/>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308</w:t>
            </w:r>
            <w:r w:rsidRPr="00696D4A">
              <w:rPr>
                <w:rFonts w:ascii="Arial" w:hAnsi="Arial" w:cs="Arial"/>
                <w:sz w:val="16"/>
                <w:szCs w:val="16"/>
                <w:lang w:val="en-GB" w:eastAsia="en-GB"/>
              </w:rPr>
              <w:t>,</w:t>
            </w:r>
            <w:r w:rsidRPr="00696D4A">
              <w:rPr>
                <w:rFonts w:ascii="Arial" w:hAnsi="Arial" w:cs="Arial"/>
                <w:sz w:val="16"/>
                <w:szCs w:val="16"/>
                <w:cs/>
                <w:lang w:val="en-GB" w:eastAsia="en-GB"/>
              </w:rPr>
              <w:t>455</w:t>
            </w:r>
            <w:r w:rsidRPr="00696D4A">
              <w:rPr>
                <w:rFonts w:ascii="Arial" w:hAnsi="Arial" w:cs="Arial"/>
                <w:sz w:val="16"/>
                <w:szCs w:val="16"/>
                <w:lang w:val="en-GB" w:eastAsia="en-GB"/>
              </w:rPr>
              <w:t>,</w:t>
            </w:r>
            <w:r w:rsidRPr="00696D4A">
              <w:rPr>
                <w:rFonts w:ascii="Arial" w:hAnsi="Arial" w:cs="Arial"/>
                <w:sz w:val="16"/>
                <w:szCs w:val="16"/>
                <w:cs/>
                <w:lang w:val="en-GB" w:eastAsia="en-GB"/>
              </w:rPr>
              <w:t>60</w:t>
            </w:r>
            <w:r w:rsidRPr="00696D4A">
              <w:rPr>
                <w:rFonts w:ascii="Arial" w:hAnsi="Arial" w:cs="Arial"/>
                <w:sz w:val="16"/>
                <w:szCs w:val="16"/>
                <w:lang w:val="en-GB" w:eastAsia="en-GB"/>
              </w:rPr>
              <w:t>6</w:t>
            </w:r>
          </w:p>
        </w:tc>
      </w:tr>
    </w:tbl>
    <w:p w14:paraId="1FD4968A" w14:textId="0F198D95" w:rsidR="00FF5B95" w:rsidRPr="00696D4A" w:rsidRDefault="00FF5B95">
      <w:pPr>
        <w:rPr>
          <w:rFonts w:ascii="Arial" w:hAnsi="Arial" w:cs="Arial"/>
        </w:rPr>
      </w:pPr>
    </w:p>
    <w:tbl>
      <w:tblPr>
        <w:tblStyle w:val="TableGrid"/>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1419"/>
        <w:gridCol w:w="1419"/>
        <w:gridCol w:w="1419"/>
        <w:gridCol w:w="1419"/>
        <w:gridCol w:w="1419"/>
      </w:tblGrid>
      <w:tr w:rsidR="00F0440B" w:rsidRPr="00696D4A" w14:paraId="4378E5E9" w14:textId="77777777" w:rsidTr="00590A2D">
        <w:trPr>
          <w:tblHeader/>
        </w:trPr>
        <w:tc>
          <w:tcPr>
            <w:tcW w:w="2436" w:type="dxa"/>
            <w:vAlign w:val="bottom"/>
          </w:tcPr>
          <w:p w14:paraId="5AF29A59" w14:textId="13618915" w:rsidR="00CF7087" w:rsidRPr="00696D4A" w:rsidRDefault="00CF7087" w:rsidP="000669A8">
            <w:pPr>
              <w:spacing w:line="290" w:lineRule="exact"/>
              <w:jc w:val="thaiDistribute"/>
              <w:rPr>
                <w:rFonts w:ascii="Arial" w:hAnsi="Arial" w:cs="Arial"/>
                <w:sz w:val="16"/>
                <w:szCs w:val="16"/>
              </w:rPr>
            </w:pPr>
          </w:p>
        </w:tc>
        <w:tc>
          <w:tcPr>
            <w:tcW w:w="7095" w:type="dxa"/>
            <w:gridSpan w:val="5"/>
            <w:vAlign w:val="bottom"/>
          </w:tcPr>
          <w:p w14:paraId="28183368" w14:textId="77777777" w:rsidR="00CF7087" w:rsidRPr="00696D4A" w:rsidRDefault="00CF7087" w:rsidP="000669A8">
            <w:pPr>
              <w:spacing w:line="290" w:lineRule="exact"/>
              <w:jc w:val="right"/>
              <w:rPr>
                <w:rFonts w:ascii="Arial" w:hAnsi="Arial" w:cs="Arial"/>
                <w:sz w:val="16"/>
                <w:szCs w:val="16"/>
              </w:rPr>
            </w:pPr>
            <w:r w:rsidRPr="00696D4A">
              <w:rPr>
                <w:rFonts w:ascii="Arial" w:hAnsi="Arial" w:cs="Arial"/>
                <w:sz w:val="16"/>
                <w:szCs w:val="16"/>
              </w:rPr>
              <w:t>(Unit: Baht)</w:t>
            </w:r>
          </w:p>
        </w:tc>
      </w:tr>
      <w:tr w:rsidR="00F0440B" w:rsidRPr="00696D4A" w14:paraId="1E424FE5" w14:textId="77777777" w:rsidTr="00590A2D">
        <w:trPr>
          <w:tblHeader/>
        </w:trPr>
        <w:tc>
          <w:tcPr>
            <w:tcW w:w="2436" w:type="dxa"/>
            <w:vAlign w:val="bottom"/>
          </w:tcPr>
          <w:p w14:paraId="1772C213" w14:textId="77777777" w:rsidR="00CF7087" w:rsidRPr="00696D4A" w:rsidRDefault="00CF7087" w:rsidP="000669A8">
            <w:pPr>
              <w:spacing w:line="290" w:lineRule="exact"/>
              <w:jc w:val="thaiDistribute"/>
              <w:rPr>
                <w:rFonts w:ascii="Arial" w:hAnsi="Arial" w:cs="Arial"/>
                <w:sz w:val="16"/>
                <w:szCs w:val="16"/>
              </w:rPr>
            </w:pPr>
          </w:p>
        </w:tc>
        <w:tc>
          <w:tcPr>
            <w:tcW w:w="7095" w:type="dxa"/>
            <w:gridSpan w:val="5"/>
            <w:vAlign w:val="bottom"/>
          </w:tcPr>
          <w:p w14:paraId="288C0255" w14:textId="01E6FF78" w:rsidR="00CF7087" w:rsidRPr="00696D4A" w:rsidRDefault="00CF7087"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For the year ended 31 December 2024</w:t>
            </w:r>
          </w:p>
        </w:tc>
      </w:tr>
      <w:tr w:rsidR="00F0440B" w:rsidRPr="00696D4A" w14:paraId="37CAECBF" w14:textId="77777777" w:rsidTr="00590A2D">
        <w:trPr>
          <w:tblHeader/>
        </w:trPr>
        <w:tc>
          <w:tcPr>
            <w:tcW w:w="2436" w:type="dxa"/>
            <w:vAlign w:val="bottom"/>
          </w:tcPr>
          <w:p w14:paraId="2463DAF4" w14:textId="390BE2F4" w:rsidR="000B064F" w:rsidRPr="00696D4A" w:rsidRDefault="000B064F" w:rsidP="000669A8">
            <w:pPr>
              <w:spacing w:line="290" w:lineRule="exact"/>
              <w:jc w:val="center"/>
              <w:rPr>
                <w:rFonts w:ascii="Arial" w:hAnsi="Arial" w:cs="Arial"/>
                <w:sz w:val="16"/>
                <w:szCs w:val="16"/>
              </w:rPr>
            </w:pPr>
          </w:p>
        </w:tc>
        <w:tc>
          <w:tcPr>
            <w:tcW w:w="2838" w:type="dxa"/>
            <w:gridSpan w:val="2"/>
            <w:vAlign w:val="bottom"/>
          </w:tcPr>
          <w:p w14:paraId="41ED6EF1" w14:textId="607C4C1C" w:rsidR="000B064F" w:rsidRPr="00696D4A" w:rsidRDefault="000B064F"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Liabilities for remaining coverage</w:t>
            </w:r>
          </w:p>
        </w:tc>
        <w:tc>
          <w:tcPr>
            <w:tcW w:w="2838" w:type="dxa"/>
            <w:gridSpan w:val="2"/>
            <w:vAlign w:val="bottom"/>
          </w:tcPr>
          <w:p w14:paraId="60FA1DF2" w14:textId="371038EE" w:rsidR="000B064F" w:rsidRPr="00696D4A" w:rsidRDefault="000B064F"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Liability for incurred claims </w:t>
            </w:r>
          </w:p>
        </w:tc>
        <w:tc>
          <w:tcPr>
            <w:tcW w:w="1419" w:type="dxa"/>
            <w:vAlign w:val="bottom"/>
          </w:tcPr>
          <w:p w14:paraId="765BB8BC" w14:textId="525852F3" w:rsidR="000B064F" w:rsidRPr="00696D4A" w:rsidRDefault="000B064F" w:rsidP="000669A8">
            <w:pPr>
              <w:spacing w:line="290" w:lineRule="exact"/>
              <w:jc w:val="center"/>
              <w:rPr>
                <w:rFonts w:ascii="Arial" w:hAnsi="Arial" w:cs="Arial"/>
                <w:sz w:val="16"/>
                <w:szCs w:val="16"/>
              </w:rPr>
            </w:pPr>
          </w:p>
        </w:tc>
      </w:tr>
      <w:tr w:rsidR="00F0440B" w:rsidRPr="00696D4A" w14:paraId="2541E676" w14:textId="77777777" w:rsidTr="00590A2D">
        <w:trPr>
          <w:tblHeader/>
        </w:trPr>
        <w:tc>
          <w:tcPr>
            <w:tcW w:w="2436" w:type="dxa"/>
            <w:vAlign w:val="bottom"/>
          </w:tcPr>
          <w:p w14:paraId="226F97E1" w14:textId="63F07EFB"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Insurance contracts issued</w:t>
            </w:r>
          </w:p>
        </w:tc>
        <w:tc>
          <w:tcPr>
            <w:tcW w:w="1419" w:type="dxa"/>
            <w:vAlign w:val="bottom"/>
          </w:tcPr>
          <w:p w14:paraId="2E224DB5" w14:textId="1C444C03"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Excluding loss component</w:t>
            </w:r>
          </w:p>
        </w:tc>
        <w:tc>
          <w:tcPr>
            <w:tcW w:w="1419" w:type="dxa"/>
            <w:vAlign w:val="bottom"/>
          </w:tcPr>
          <w:p w14:paraId="750BF0B8" w14:textId="0324C6FE"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Loss component</w:t>
            </w:r>
          </w:p>
        </w:tc>
        <w:tc>
          <w:tcPr>
            <w:tcW w:w="1419" w:type="dxa"/>
            <w:vAlign w:val="bottom"/>
          </w:tcPr>
          <w:p w14:paraId="661EA61F" w14:textId="060F3B27"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Present value            of future               cash flows</w:t>
            </w:r>
          </w:p>
        </w:tc>
        <w:tc>
          <w:tcPr>
            <w:tcW w:w="1419" w:type="dxa"/>
            <w:vAlign w:val="bottom"/>
          </w:tcPr>
          <w:p w14:paraId="40D7E707" w14:textId="5ABFC546"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Risk adjustment for non-financial risks</w:t>
            </w:r>
          </w:p>
        </w:tc>
        <w:tc>
          <w:tcPr>
            <w:tcW w:w="1419" w:type="dxa"/>
            <w:vAlign w:val="bottom"/>
          </w:tcPr>
          <w:p w14:paraId="35C6C35F" w14:textId="09FFE367"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Total</w:t>
            </w:r>
          </w:p>
        </w:tc>
      </w:tr>
      <w:tr w:rsidR="00F0440B" w:rsidRPr="00696D4A" w14:paraId="4E4F60A7" w14:textId="77777777" w:rsidTr="00590A2D">
        <w:trPr>
          <w:tblHeader/>
        </w:trPr>
        <w:tc>
          <w:tcPr>
            <w:tcW w:w="2436" w:type="dxa"/>
            <w:vAlign w:val="bottom"/>
          </w:tcPr>
          <w:p w14:paraId="5FF4BC44"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contract liabilities - beginning balance</w:t>
            </w:r>
          </w:p>
        </w:tc>
        <w:tc>
          <w:tcPr>
            <w:tcW w:w="1419" w:type="dxa"/>
            <w:vAlign w:val="bottom"/>
          </w:tcPr>
          <w:p w14:paraId="4AE77902" w14:textId="63EF7AEE"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750,752,638</w:t>
            </w:r>
          </w:p>
        </w:tc>
        <w:tc>
          <w:tcPr>
            <w:tcW w:w="1419" w:type="dxa"/>
            <w:vAlign w:val="bottom"/>
          </w:tcPr>
          <w:p w14:paraId="2D1A28AE" w14:textId="79CAD53F"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29,920</w:t>
            </w:r>
            <w:r w:rsidRPr="00696D4A">
              <w:rPr>
                <w:rFonts w:ascii="Arial" w:hAnsi="Arial" w:cs="Arial"/>
                <w:sz w:val="16"/>
                <w:szCs w:val="16"/>
                <w:lang w:eastAsia="en-GB"/>
              </w:rPr>
              <w:t>,</w:t>
            </w:r>
            <w:r w:rsidRPr="00696D4A">
              <w:rPr>
                <w:rFonts w:ascii="Arial" w:hAnsi="Arial" w:cs="Arial"/>
                <w:sz w:val="16"/>
                <w:szCs w:val="16"/>
                <w:lang w:val="en-GB" w:eastAsia="en-GB"/>
              </w:rPr>
              <w:t>577</w:t>
            </w:r>
          </w:p>
        </w:tc>
        <w:tc>
          <w:tcPr>
            <w:tcW w:w="1419" w:type="dxa"/>
            <w:vAlign w:val="bottom"/>
          </w:tcPr>
          <w:p w14:paraId="5F9764B7" w14:textId="0DAE3A14"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737,940,580</w:t>
            </w:r>
          </w:p>
        </w:tc>
        <w:tc>
          <w:tcPr>
            <w:tcW w:w="1419" w:type="dxa"/>
            <w:vAlign w:val="bottom"/>
          </w:tcPr>
          <w:p w14:paraId="4DFFA196" w14:textId="672612DE"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11,682,179</w:t>
            </w:r>
          </w:p>
        </w:tc>
        <w:tc>
          <w:tcPr>
            <w:tcW w:w="1419" w:type="dxa"/>
            <w:vAlign w:val="bottom"/>
          </w:tcPr>
          <w:p w14:paraId="62E6E0EA" w14:textId="5DD2636B"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1,530,295,97</w:t>
            </w:r>
            <w:r w:rsidRPr="00696D4A">
              <w:rPr>
                <w:rFonts w:ascii="Arial" w:hAnsi="Arial" w:cs="Arial"/>
                <w:sz w:val="16"/>
                <w:szCs w:val="16"/>
                <w:cs/>
                <w:lang w:val="en-GB" w:eastAsia="en-GB"/>
              </w:rPr>
              <w:t>4</w:t>
            </w:r>
          </w:p>
        </w:tc>
      </w:tr>
      <w:tr w:rsidR="00F0440B" w:rsidRPr="00696D4A" w14:paraId="1B68AC9D" w14:textId="77777777" w:rsidTr="00590A2D">
        <w:trPr>
          <w:tblHeader/>
        </w:trPr>
        <w:tc>
          <w:tcPr>
            <w:tcW w:w="2436" w:type="dxa"/>
            <w:vAlign w:val="bottom"/>
          </w:tcPr>
          <w:p w14:paraId="563BB2DE"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contract assets - beginning balance</w:t>
            </w:r>
          </w:p>
        </w:tc>
        <w:tc>
          <w:tcPr>
            <w:tcW w:w="1419" w:type="dxa"/>
            <w:vAlign w:val="bottom"/>
          </w:tcPr>
          <w:p w14:paraId="4B49E46F" w14:textId="1CB77BE8"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CCD64D7" w14:textId="502418CD"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EA2893D" w14:textId="6B45F521"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5C77A9D2" w14:textId="43428858"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75BAD41F" w14:textId="363FE803"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7F453C4B" w14:textId="77777777" w:rsidTr="00590A2D">
        <w:trPr>
          <w:tblHeader/>
        </w:trPr>
        <w:tc>
          <w:tcPr>
            <w:tcW w:w="2436" w:type="dxa"/>
            <w:vAlign w:val="bottom"/>
          </w:tcPr>
          <w:p w14:paraId="19B2C68C"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419" w:type="dxa"/>
            <w:vAlign w:val="bottom"/>
          </w:tcPr>
          <w:p w14:paraId="7A77B595" w14:textId="43752628"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750,752,638</w:t>
            </w:r>
          </w:p>
        </w:tc>
        <w:tc>
          <w:tcPr>
            <w:tcW w:w="1419" w:type="dxa"/>
            <w:vAlign w:val="bottom"/>
          </w:tcPr>
          <w:p w14:paraId="5D7E1554" w14:textId="0893F8A4"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29,920,577</w:t>
            </w:r>
          </w:p>
        </w:tc>
        <w:tc>
          <w:tcPr>
            <w:tcW w:w="1419" w:type="dxa"/>
            <w:vAlign w:val="bottom"/>
          </w:tcPr>
          <w:p w14:paraId="49052FA0" w14:textId="003BD53A"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737,940,580</w:t>
            </w:r>
          </w:p>
        </w:tc>
        <w:tc>
          <w:tcPr>
            <w:tcW w:w="1419" w:type="dxa"/>
            <w:vAlign w:val="bottom"/>
          </w:tcPr>
          <w:p w14:paraId="6700ED7B" w14:textId="66BC394B"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11,682,179</w:t>
            </w:r>
          </w:p>
        </w:tc>
        <w:tc>
          <w:tcPr>
            <w:tcW w:w="1419" w:type="dxa"/>
            <w:vAlign w:val="bottom"/>
          </w:tcPr>
          <w:p w14:paraId="29A37827" w14:textId="2D63AE40"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1,530,295,97</w:t>
            </w:r>
            <w:r w:rsidRPr="00696D4A">
              <w:rPr>
                <w:rFonts w:ascii="Arial" w:hAnsi="Arial" w:cs="Arial"/>
                <w:sz w:val="16"/>
                <w:szCs w:val="16"/>
                <w:cs/>
                <w:lang w:val="en-GB" w:eastAsia="en-GB"/>
              </w:rPr>
              <w:t>4</w:t>
            </w:r>
          </w:p>
        </w:tc>
      </w:tr>
      <w:tr w:rsidR="00F0440B" w:rsidRPr="00696D4A" w14:paraId="1FA7838D" w14:textId="77777777" w:rsidTr="00590A2D">
        <w:trPr>
          <w:tblHeader/>
        </w:trPr>
        <w:tc>
          <w:tcPr>
            <w:tcW w:w="2436" w:type="dxa"/>
            <w:vAlign w:val="bottom"/>
          </w:tcPr>
          <w:p w14:paraId="1E26F811"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Insurance revenue</w:t>
            </w:r>
          </w:p>
        </w:tc>
        <w:tc>
          <w:tcPr>
            <w:tcW w:w="1419" w:type="dxa"/>
            <w:vAlign w:val="bottom"/>
          </w:tcPr>
          <w:p w14:paraId="58077087" w14:textId="546C06E1"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w:t>
            </w:r>
            <w:r w:rsidRPr="00696D4A">
              <w:rPr>
                <w:rFonts w:ascii="Arial" w:hAnsi="Arial" w:cs="Arial"/>
                <w:sz w:val="16"/>
                <w:szCs w:val="16"/>
                <w:lang w:eastAsia="en-GB"/>
              </w:rPr>
              <w:t>,</w:t>
            </w:r>
            <w:r w:rsidRPr="00696D4A">
              <w:rPr>
                <w:rFonts w:ascii="Arial" w:hAnsi="Arial" w:cs="Arial"/>
                <w:sz w:val="16"/>
                <w:szCs w:val="16"/>
                <w:lang w:val="en-GB" w:eastAsia="en-GB"/>
              </w:rPr>
              <w:t>363,388,778)</w:t>
            </w:r>
          </w:p>
        </w:tc>
        <w:tc>
          <w:tcPr>
            <w:tcW w:w="1419" w:type="dxa"/>
            <w:vAlign w:val="bottom"/>
          </w:tcPr>
          <w:p w14:paraId="3074C868" w14:textId="691733D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0B38FDB3" w14:textId="44180067"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24696D2F" w14:textId="5789897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7B8E5D8A" w14:textId="6699E4DB"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w:t>
            </w:r>
            <w:r w:rsidRPr="00696D4A">
              <w:rPr>
                <w:rFonts w:ascii="Arial" w:hAnsi="Arial" w:cs="Arial"/>
                <w:sz w:val="16"/>
                <w:szCs w:val="16"/>
                <w:lang w:eastAsia="en-GB"/>
              </w:rPr>
              <w:t>,</w:t>
            </w:r>
            <w:r w:rsidRPr="00696D4A">
              <w:rPr>
                <w:rFonts w:ascii="Arial" w:hAnsi="Arial" w:cs="Arial"/>
                <w:sz w:val="16"/>
                <w:szCs w:val="16"/>
                <w:lang w:val="en-GB" w:eastAsia="en-GB"/>
              </w:rPr>
              <w:t>363,388,778)</w:t>
            </w:r>
          </w:p>
        </w:tc>
      </w:tr>
      <w:tr w:rsidR="00F0440B" w:rsidRPr="00696D4A" w14:paraId="5FE6CAF9" w14:textId="77777777" w:rsidTr="00590A2D">
        <w:trPr>
          <w:tblHeader/>
        </w:trPr>
        <w:tc>
          <w:tcPr>
            <w:tcW w:w="2436" w:type="dxa"/>
            <w:vAlign w:val="bottom"/>
          </w:tcPr>
          <w:p w14:paraId="786E7AFB"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Insurance service expenses</w:t>
            </w:r>
          </w:p>
        </w:tc>
        <w:tc>
          <w:tcPr>
            <w:tcW w:w="1419" w:type="dxa"/>
            <w:vAlign w:val="bottom"/>
          </w:tcPr>
          <w:p w14:paraId="4170E951"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23B3A544"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3DD7D734"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1C67B3E5"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516D0F0A"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r>
      <w:tr w:rsidR="00F0440B" w:rsidRPr="00696D4A" w14:paraId="1F8531C3" w14:textId="77777777" w:rsidTr="00590A2D">
        <w:trPr>
          <w:tblHeader/>
        </w:trPr>
        <w:tc>
          <w:tcPr>
            <w:tcW w:w="2436" w:type="dxa"/>
            <w:vAlign w:val="bottom"/>
          </w:tcPr>
          <w:p w14:paraId="34059237" w14:textId="33B3D988"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Incurred claims and directly attributable expenses</w:t>
            </w:r>
          </w:p>
        </w:tc>
        <w:tc>
          <w:tcPr>
            <w:tcW w:w="1419" w:type="dxa"/>
            <w:vAlign w:val="bottom"/>
          </w:tcPr>
          <w:p w14:paraId="54C72710" w14:textId="0CAD01AB"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77327DE8" w14:textId="131A6499"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(102,320,102)</w:t>
            </w:r>
          </w:p>
        </w:tc>
        <w:tc>
          <w:tcPr>
            <w:tcW w:w="1419" w:type="dxa"/>
            <w:vAlign w:val="bottom"/>
          </w:tcPr>
          <w:p w14:paraId="6715191A" w14:textId="56CC8522"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1,918,154,114</w:t>
            </w:r>
          </w:p>
        </w:tc>
        <w:tc>
          <w:tcPr>
            <w:tcW w:w="1419" w:type="dxa"/>
            <w:vAlign w:val="bottom"/>
          </w:tcPr>
          <w:p w14:paraId="2F70E2F9" w14:textId="79088EF4"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8,263,896</w:t>
            </w:r>
          </w:p>
        </w:tc>
        <w:tc>
          <w:tcPr>
            <w:tcW w:w="1419" w:type="dxa"/>
            <w:vAlign w:val="bottom"/>
          </w:tcPr>
          <w:p w14:paraId="18C02CD9" w14:textId="223E7CA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1,824,097,908</w:t>
            </w:r>
          </w:p>
        </w:tc>
      </w:tr>
      <w:tr w:rsidR="00F0440B" w:rsidRPr="00696D4A" w14:paraId="616CE180" w14:textId="77777777" w:rsidTr="00590A2D">
        <w:trPr>
          <w:tblHeader/>
        </w:trPr>
        <w:tc>
          <w:tcPr>
            <w:tcW w:w="2436" w:type="dxa"/>
            <w:vAlign w:val="bottom"/>
          </w:tcPr>
          <w:p w14:paraId="53D2D0C4" w14:textId="0CF6CC93"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Changes related to past service - changes in FCF related to LIC</w:t>
            </w:r>
          </w:p>
        </w:tc>
        <w:tc>
          <w:tcPr>
            <w:tcW w:w="1419" w:type="dxa"/>
            <w:vAlign w:val="bottom"/>
          </w:tcPr>
          <w:p w14:paraId="599FE19E" w14:textId="304DEA25"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59F523F" w14:textId="320F8539"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2C2331A6" w14:textId="18B5E05C"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(115,544,742)</w:t>
            </w:r>
          </w:p>
        </w:tc>
        <w:tc>
          <w:tcPr>
            <w:tcW w:w="1419" w:type="dxa"/>
            <w:vAlign w:val="bottom"/>
          </w:tcPr>
          <w:p w14:paraId="5D348352" w14:textId="309107A6"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(10,062,310)</w:t>
            </w:r>
          </w:p>
        </w:tc>
        <w:tc>
          <w:tcPr>
            <w:tcW w:w="1419" w:type="dxa"/>
            <w:vAlign w:val="bottom"/>
          </w:tcPr>
          <w:p w14:paraId="429ECEB6" w14:textId="7CC02161"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(125,607,052)</w:t>
            </w:r>
          </w:p>
        </w:tc>
      </w:tr>
      <w:tr w:rsidR="00F0440B" w:rsidRPr="00696D4A" w14:paraId="26DBDDB3" w14:textId="77777777" w:rsidTr="00590A2D">
        <w:trPr>
          <w:tblHeader/>
        </w:trPr>
        <w:tc>
          <w:tcPr>
            <w:tcW w:w="2436" w:type="dxa"/>
            <w:vAlign w:val="bottom"/>
          </w:tcPr>
          <w:p w14:paraId="2913CCFC"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Losses on onerous contracts and reversal of those losses</w:t>
            </w:r>
          </w:p>
        </w:tc>
        <w:tc>
          <w:tcPr>
            <w:tcW w:w="1419" w:type="dxa"/>
            <w:vAlign w:val="bottom"/>
          </w:tcPr>
          <w:p w14:paraId="77AB9F15" w14:textId="74A2CF1C"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0E02EA09" w14:textId="317A1325"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152,838,769</w:t>
            </w:r>
          </w:p>
        </w:tc>
        <w:tc>
          <w:tcPr>
            <w:tcW w:w="1419" w:type="dxa"/>
            <w:vAlign w:val="bottom"/>
          </w:tcPr>
          <w:p w14:paraId="20D9030F" w14:textId="518A58FE"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40571B3C" w14:textId="5BA1272E"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8BC9CE5" w14:textId="66781980"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152,838,769</w:t>
            </w:r>
          </w:p>
        </w:tc>
      </w:tr>
      <w:tr w:rsidR="00F0440B" w:rsidRPr="00696D4A" w14:paraId="45C76738" w14:textId="77777777" w:rsidTr="00590A2D">
        <w:trPr>
          <w:tblHeader/>
        </w:trPr>
        <w:tc>
          <w:tcPr>
            <w:tcW w:w="2436" w:type="dxa"/>
            <w:vAlign w:val="bottom"/>
          </w:tcPr>
          <w:p w14:paraId="5BD4F411"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acquisition cash flows amortisation</w:t>
            </w:r>
          </w:p>
        </w:tc>
        <w:tc>
          <w:tcPr>
            <w:tcW w:w="1419" w:type="dxa"/>
            <w:vAlign w:val="bottom"/>
          </w:tcPr>
          <w:p w14:paraId="13A41A6D" w14:textId="00F4930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624,141,789</w:t>
            </w:r>
          </w:p>
        </w:tc>
        <w:tc>
          <w:tcPr>
            <w:tcW w:w="1419" w:type="dxa"/>
            <w:vAlign w:val="bottom"/>
          </w:tcPr>
          <w:p w14:paraId="199690CE" w14:textId="5AB5238E"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403DF412" w14:textId="1739621E"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23C92A16" w14:textId="3733B94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776055C5" w14:textId="6FED9DF8"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624,141,789</w:t>
            </w:r>
          </w:p>
        </w:tc>
      </w:tr>
      <w:tr w:rsidR="00F0440B" w:rsidRPr="00696D4A" w14:paraId="3A87EE81" w14:textId="77777777" w:rsidTr="00590A2D">
        <w:trPr>
          <w:tblHeader/>
        </w:trPr>
        <w:tc>
          <w:tcPr>
            <w:tcW w:w="2436" w:type="dxa"/>
            <w:vAlign w:val="bottom"/>
          </w:tcPr>
          <w:p w14:paraId="0DCFA48A" w14:textId="24465758"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Insurance service (revenue) expenses</w:t>
            </w:r>
          </w:p>
        </w:tc>
        <w:tc>
          <w:tcPr>
            <w:tcW w:w="1419" w:type="dxa"/>
            <w:vAlign w:val="bottom"/>
          </w:tcPr>
          <w:p w14:paraId="71E809C3" w14:textId="60A7B51D"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624,141,789</w:t>
            </w:r>
          </w:p>
        </w:tc>
        <w:tc>
          <w:tcPr>
            <w:tcW w:w="1419" w:type="dxa"/>
            <w:vAlign w:val="bottom"/>
          </w:tcPr>
          <w:p w14:paraId="6DCB708D" w14:textId="3DF7915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50,518,667</w:t>
            </w:r>
          </w:p>
        </w:tc>
        <w:tc>
          <w:tcPr>
            <w:tcW w:w="1419" w:type="dxa"/>
            <w:vAlign w:val="bottom"/>
          </w:tcPr>
          <w:p w14:paraId="30A9D506" w14:textId="5948BC7E"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1,802,609,372</w:t>
            </w:r>
          </w:p>
        </w:tc>
        <w:tc>
          <w:tcPr>
            <w:tcW w:w="1419" w:type="dxa"/>
            <w:vAlign w:val="bottom"/>
          </w:tcPr>
          <w:p w14:paraId="7E5E0E22" w14:textId="3E856A7D"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(1,798,414)</w:t>
            </w:r>
          </w:p>
        </w:tc>
        <w:tc>
          <w:tcPr>
            <w:tcW w:w="1419" w:type="dxa"/>
            <w:vAlign w:val="bottom"/>
          </w:tcPr>
          <w:p w14:paraId="79512F13" w14:textId="51EC213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2,475,471,41</w:t>
            </w:r>
            <w:r w:rsidRPr="00696D4A">
              <w:rPr>
                <w:rFonts w:ascii="Arial" w:hAnsi="Arial" w:cs="Arial"/>
                <w:sz w:val="16"/>
                <w:szCs w:val="16"/>
                <w:cs/>
                <w:lang w:val="en-GB" w:eastAsia="en-GB"/>
              </w:rPr>
              <w:t>4</w:t>
            </w:r>
          </w:p>
        </w:tc>
      </w:tr>
      <w:tr w:rsidR="00F0440B" w:rsidRPr="00696D4A" w14:paraId="567D3E50" w14:textId="77777777" w:rsidTr="00590A2D">
        <w:trPr>
          <w:tblHeader/>
        </w:trPr>
        <w:tc>
          <w:tcPr>
            <w:tcW w:w="2436" w:type="dxa"/>
            <w:vAlign w:val="bottom"/>
          </w:tcPr>
          <w:p w14:paraId="0BD5956C" w14:textId="20DA287D"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Insurance service result</w:t>
            </w:r>
          </w:p>
        </w:tc>
        <w:tc>
          <w:tcPr>
            <w:tcW w:w="1419" w:type="dxa"/>
            <w:vAlign w:val="bottom"/>
          </w:tcPr>
          <w:p w14:paraId="1BD1F973" w14:textId="4BF9441C"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(1,739,246,9</w:t>
            </w:r>
            <w:r w:rsidRPr="00696D4A">
              <w:rPr>
                <w:rFonts w:ascii="Arial" w:hAnsi="Arial" w:cs="Arial"/>
                <w:sz w:val="16"/>
                <w:szCs w:val="16"/>
                <w:cs/>
                <w:lang w:val="en-GB" w:eastAsia="en-GB"/>
              </w:rPr>
              <w:t>89</w:t>
            </w:r>
            <w:r w:rsidRPr="00696D4A">
              <w:rPr>
                <w:rFonts w:ascii="Arial" w:hAnsi="Arial" w:cs="Arial"/>
                <w:sz w:val="16"/>
                <w:szCs w:val="16"/>
                <w:lang w:val="en-GB" w:eastAsia="en-GB"/>
              </w:rPr>
              <w:t>)</w:t>
            </w:r>
          </w:p>
        </w:tc>
        <w:tc>
          <w:tcPr>
            <w:tcW w:w="1419" w:type="dxa"/>
            <w:vAlign w:val="bottom"/>
          </w:tcPr>
          <w:p w14:paraId="615B6081" w14:textId="603EF84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50,518,667</w:t>
            </w:r>
          </w:p>
        </w:tc>
        <w:tc>
          <w:tcPr>
            <w:tcW w:w="1419" w:type="dxa"/>
            <w:vAlign w:val="bottom"/>
          </w:tcPr>
          <w:p w14:paraId="099229C1" w14:textId="1837050B"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1,802,609,372</w:t>
            </w:r>
          </w:p>
        </w:tc>
        <w:tc>
          <w:tcPr>
            <w:tcW w:w="1419" w:type="dxa"/>
            <w:vAlign w:val="bottom"/>
          </w:tcPr>
          <w:p w14:paraId="47589260" w14:textId="704954C7"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(1,798,414)</w:t>
            </w:r>
          </w:p>
        </w:tc>
        <w:tc>
          <w:tcPr>
            <w:tcW w:w="1419" w:type="dxa"/>
            <w:vAlign w:val="bottom"/>
          </w:tcPr>
          <w:p w14:paraId="2BF44EBC" w14:textId="4BBC2B8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112,082,636</w:t>
            </w:r>
          </w:p>
        </w:tc>
      </w:tr>
      <w:tr w:rsidR="00F0440B" w:rsidRPr="00696D4A" w14:paraId="0A0F1BC7" w14:textId="77777777" w:rsidTr="00590A2D">
        <w:trPr>
          <w:tblHeader/>
        </w:trPr>
        <w:tc>
          <w:tcPr>
            <w:tcW w:w="2436" w:type="dxa"/>
            <w:vAlign w:val="bottom"/>
          </w:tcPr>
          <w:p w14:paraId="1DCC6FDC" w14:textId="56206D35"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419" w:type="dxa"/>
            <w:vAlign w:val="bottom"/>
          </w:tcPr>
          <w:p w14:paraId="46EC1ADF"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6ACFAF95"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3C8FC76A"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72E1F0B7"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60DC9A0F"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r>
      <w:tr w:rsidR="00F0440B" w:rsidRPr="00696D4A" w14:paraId="4E08CAC9" w14:textId="77777777" w:rsidTr="00590A2D">
        <w:trPr>
          <w:tblHeader/>
        </w:trPr>
        <w:tc>
          <w:tcPr>
            <w:tcW w:w="2436" w:type="dxa"/>
            <w:vAlign w:val="bottom"/>
          </w:tcPr>
          <w:p w14:paraId="00A94B1B" w14:textId="6E7492EF"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Recognised in profit or loss</w:t>
            </w:r>
          </w:p>
        </w:tc>
        <w:tc>
          <w:tcPr>
            <w:tcW w:w="1419" w:type="dxa"/>
            <w:vAlign w:val="bottom"/>
          </w:tcPr>
          <w:p w14:paraId="79B30BEB" w14:textId="6AC3EF26"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4DD30A7" w14:textId="013A6A2C"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4A06CD5" w14:textId="7CAF6A89"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16,442,809 </w:t>
            </w:r>
          </w:p>
        </w:tc>
        <w:tc>
          <w:tcPr>
            <w:tcW w:w="1419" w:type="dxa"/>
            <w:vAlign w:val="bottom"/>
          </w:tcPr>
          <w:p w14:paraId="697BEC03" w14:textId="6C6692C9"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259,389 </w:t>
            </w:r>
          </w:p>
        </w:tc>
        <w:tc>
          <w:tcPr>
            <w:tcW w:w="1419" w:type="dxa"/>
            <w:vAlign w:val="bottom"/>
          </w:tcPr>
          <w:p w14:paraId="521A179D" w14:textId="242DC725"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16,702,198 </w:t>
            </w:r>
          </w:p>
        </w:tc>
      </w:tr>
      <w:tr w:rsidR="00F0440B" w:rsidRPr="00696D4A" w14:paraId="1BD4025A" w14:textId="77777777" w:rsidTr="00590A2D">
        <w:trPr>
          <w:tblHeader/>
        </w:trPr>
        <w:tc>
          <w:tcPr>
            <w:tcW w:w="2436" w:type="dxa"/>
            <w:vAlign w:val="bottom"/>
          </w:tcPr>
          <w:p w14:paraId="42585850" w14:textId="71853445" w:rsidR="000D7AB3" w:rsidRPr="00696D4A" w:rsidRDefault="000D7AB3" w:rsidP="000669A8">
            <w:pPr>
              <w:spacing w:line="290" w:lineRule="exact"/>
              <w:ind w:left="144" w:right="-101" w:hanging="144"/>
              <w:rPr>
                <w:rFonts w:ascii="Arial" w:hAnsi="Arial" w:cs="Arial"/>
                <w:spacing w:val="-4"/>
                <w:sz w:val="16"/>
                <w:szCs w:val="16"/>
              </w:rPr>
            </w:pPr>
            <w:r w:rsidRPr="00696D4A">
              <w:rPr>
                <w:rFonts w:ascii="Arial" w:hAnsi="Arial" w:cs="Arial"/>
                <w:spacing w:val="-4"/>
                <w:sz w:val="16"/>
                <w:szCs w:val="16"/>
              </w:rPr>
              <w:t>Recognised other comprehensive income</w:t>
            </w:r>
          </w:p>
        </w:tc>
        <w:tc>
          <w:tcPr>
            <w:tcW w:w="1419" w:type="dxa"/>
            <w:vAlign w:val="bottom"/>
          </w:tcPr>
          <w:p w14:paraId="5240BFFD" w14:textId="580832AE"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9123F54" w14:textId="3CA55243"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C143B00" w14:textId="2EB12D9F"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458,131</w:t>
            </w:r>
          </w:p>
        </w:tc>
        <w:tc>
          <w:tcPr>
            <w:tcW w:w="1419" w:type="dxa"/>
            <w:vAlign w:val="bottom"/>
          </w:tcPr>
          <w:p w14:paraId="5F2865C3" w14:textId="71270E63"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7,523 </w:t>
            </w:r>
          </w:p>
        </w:tc>
        <w:tc>
          <w:tcPr>
            <w:tcW w:w="1419" w:type="dxa"/>
            <w:vAlign w:val="bottom"/>
          </w:tcPr>
          <w:p w14:paraId="2BD4BFEF" w14:textId="307ED2C9"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465,654 </w:t>
            </w:r>
          </w:p>
        </w:tc>
      </w:tr>
      <w:tr w:rsidR="00F0440B" w:rsidRPr="00696D4A" w14:paraId="5B4DC2F6" w14:textId="77777777" w:rsidTr="00590A2D">
        <w:trPr>
          <w:tblHeader/>
        </w:trPr>
        <w:tc>
          <w:tcPr>
            <w:tcW w:w="2436" w:type="dxa"/>
            <w:vAlign w:val="bottom"/>
          </w:tcPr>
          <w:p w14:paraId="2F6AF7F6" w14:textId="6145D3B5" w:rsidR="000D7AB3" w:rsidRPr="00696D4A" w:rsidRDefault="000D7AB3" w:rsidP="000669A8">
            <w:pPr>
              <w:spacing w:line="290" w:lineRule="exact"/>
              <w:ind w:left="144" w:right="-105"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419" w:type="dxa"/>
            <w:vAlign w:val="bottom"/>
          </w:tcPr>
          <w:p w14:paraId="35B753DC" w14:textId="3D33FABA"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(1,739,246,989)</w:t>
            </w:r>
          </w:p>
        </w:tc>
        <w:tc>
          <w:tcPr>
            <w:tcW w:w="1419" w:type="dxa"/>
            <w:vAlign w:val="bottom"/>
          </w:tcPr>
          <w:p w14:paraId="5519014D" w14:textId="76F01620"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50,518,667</w:t>
            </w:r>
          </w:p>
        </w:tc>
        <w:tc>
          <w:tcPr>
            <w:tcW w:w="1419" w:type="dxa"/>
            <w:vAlign w:val="bottom"/>
          </w:tcPr>
          <w:p w14:paraId="3B53D3C5" w14:textId="1FEC6E21"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1,819,510,312</w:t>
            </w:r>
          </w:p>
        </w:tc>
        <w:tc>
          <w:tcPr>
            <w:tcW w:w="1419" w:type="dxa"/>
            <w:vAlign w:val="bottom"/>
          </w:tcPr>
          <w:p w14:paraId="19EFFC84" w14:textId="415099B6"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(1,531,502)</w:t>
            </w:r>
          </w:p>
        </w:tc>
        <w:tc>
          <w:tcPr>
            <w:tcW w:w="1419" w:type="dxa"/>
            <w:vAlign w:val="bottom"/>
          </w:tcPr>
          <w:p w14:paraId="26B72687" w14:textId="5B238920"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129,250,488</w:t>
            </w:r>
          </w:p>
        </w:tc>
      </w:tr>
      <w:tr w:rsidR="00F0440B" w:rsidRPr="00696D4A" w14:paraId="0C7A2CCD" w14:textId="77777777" w:rsidTr="00590A2D">
        <w:trPr>
          <w:tblHeader/>
        </w:trPr>
        <w:tc>
          <w:tcPr>
            <w:tcW w:w="2436" w:type="dxa"/>
            <w:vAlign w:val="bottom"/>
          </w:tcPr>
          <w:p w14:paraId="17BD5781" w14:textId="149CA00A"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Cash flows</w:t>
            </w:r>
          </w:p>
        </w:tc>
        <w:tc>
          <w:tcPr>
            <w:tcW w:w="1419" w:type="dxa"/>
            <w:vAlign w:val="bottom"/>
          </w:tcPr>
          <w:p w14:paraId="55D2BB2A"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10632928"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472E906A"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606704C7"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6B2F3110"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r>
      <w:tr w:rsidR="00F0440B" w:rsidRPr="00696D4A" w14:paraId="741CD6FF" w14:textId="77777777" w:rsidTr="00590A2D">
        <w:trPr>
          <w:tblHeader/>
        </w:trPr>
        <w:tc>
          <w:tcPr>
            <w:tcW w:w="2436" w:type="dxa"/>
            <w:vAlign w:val="bottom"/>
          </w:tcPr>
          <w:p w14:paraId="5E04B6A9" w14:textId="57B46CE2"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Premiums received</w:t>
            </w:r>
          </w:p>
        </w:tc>
        <w:tc>
          <w:tcPr>
            <w:tcW w:w="1419" w:type="dxa"/>
            <w:vAlign w:val="bottom"/>
          </w:tcPr>
          <w:p w14:paraId="75E05C04" w14:textId="14A33FC8"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2,214,565,844</w:t>
            </w:r>
          </w:p>
        </w:tc>
        <w:tc>
          <w:tcPr>
            <w:tcW w:w="1419" w:type="dxa"/>
            <w:vAlign w:val="bottom"/>
          </w:tcPr>
          <w:p w14:paraId="3B36F180" w14:textId="08CCE868"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w:t>
            </w:r>
          </w:p>
        </w:tc>
        <w:tc>
          <w:tcPr>
            <w:tcW w:w="1419" w:type="dxa"/>
            <w:vAlign w:val="bottom"/>
          </w:tcPr>
          <w:p w14:paraId="45DB92A4" w14:textId="71E7056B"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419" w:type="dxa"/>
            <w:vAlign w:val="bottom"/>
          </w:tcPr>
          <w:p w14:paraId="139580F0" w14:textId="7A5C6FC9"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980251E" w14:textId="02446202"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2,214,565,844</w:t>
            </w:r>
          </w:p>
        </w:tc>
      </w:tr>
      <w:tr w:rsidR="00F0440B" w:rsidRPr="00696D4A" w14:paraId="7AEFAE0E" w14:textId="77777777" w:rsidTr="00590A2D">
        <w:trPr>
          <w:tblHeader/>
        </w:trPr>
        <w:tc>
          <w:tcPr>
            <w:tcW w:w="2436" w:type="dxa"/>
            <w:vAlign w:val="bottom"/>
          </w:tcPr>
          <w:p w14:paraId="41BC850D" w14:textId="15AD0190"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Claims and directly attributable expenses paid</w:t>
            </w:r>
          </w:p>
        </w:tc>
        <w:tc>
          <w:tcPr>
            <w:tcW w:w="1419" w:type="dxa"/>
            <w:vAlign w:val="bottom"/>
          </w:tcPr>
          <w:p w14:paraId="784911DF" w14:textId="3C7FC998"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263F8329" w14:textId="0FD9DC8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6D978C24" w14:textId="573875F3"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(1,919,727,598)</w:t>
            </w:r>
          </w:p>
        </w:tc>
        <w:tc>
          <w:tcPr>
            <w:tcW w:w="1419" w:type="dxa"/>
            <w:vAlign w:val="bottom"/>
          </w:tcPr>
          <w:p w14:paraId="69E82F85" w14:textId="3F98EF05"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0B73F7A2" w14:textId="1D3EF01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(1,919,727,598)</w:t>
            </w:r>
          </w:p>
        </w:tc>
      </w:tr>
      <w:tr w:rsidR="00F0440B" w:rsidRPr="00696D4A" w14:paraId="6BCA583D" w14:textId="77777777" w:rsidTr="00590A2D">
        <w:trPr>
          <w:tblHeader/>
        </w:trPr>
        <w:tc>
          <w:tcPr>
            <w:tcW w:w="2436" w:type="dxa"/>
            <w:vAlign w:val="bottom"/>
          </w:tcPr>
          <w:p w14:paraId="52E00A2C" w14:textId="0C3ECF49"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acquisition cash flows</w:t>
            </w:r>
          </w:p>
        </w:tc>
        <w:tc>
          <w:tcPr>
            <w:tcW w:w="1419" w:type="dxa"/>
            <w:vAlign w:val="bottom"/>
          </w:tcPr>
          <w:p w14:paraId="77F31039" w14:textId="656A4B8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(607,850,859)</w:t>
            </w:r>
          </w:p>
        </w:tc>
        <w:tc>
          <w:tcPr>
            <w:tcW w:w="1419" w:type="dxa"/>
            <w:vAlign w:val="bottom"/>
          </w:tcPr>
          <w:p w14:paraId="42C25D88" w14:textId="51DB5ADD"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358B09F1" w14:textId="2B5452E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eastAsia="en-GB"/>
              </w:rPr>
              <w:t>-</w:t>
            </w:r>
          </w:p>
        </w:tc>
        <w:tc>
          <w:tcPr>
            <w:tcW w:w="1419" w:type="dxa"/>
            <w:vAlign w:val="bottom"/>
          </w:tcPr>
          <w:p w14:paraId="32092CBB" w14:textId="5C34A1B0"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2505D508" w14:textId="2EC70BA6"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(607,850,859)</w:t>
            </w:r>
          </w:p>
        </w:tc>
      </w:tr>
      <w:tr w:rsidR="00F0440B" w:rsidRPr="00696D4A" w14:paraId="0944C4D6" w14:textId="77777777" w:rsidTr="00590A2D">
        <w:trPr>
          <w:tblHeader/>
        </w:trPr>
        <w:tc>
          <w:tcPr>
            <w:tcW w:w="2436" w:type="dxa"/>
            <w:vAlign w:val="bottom"/>
          </w:tcPr>
          <w:p w14:paraId="26E40F0D" w14:textId="1E98A278"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Total cash flows</w:t>
            </w:r>
          </w:p>
        </w:tc>
        <w:tc>
          <w:tcPr>
            <w:tcW w:w="1419" w:type="dxa"/>
            <w:vAlign w:val="bottom"/>
          </w:tcPr>
          <w:p w14:paraId="162238BF" w14:textId="730BDAA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1,606,714,985</w:t>
            </w:r>
          </w:p>
        </w:tc>
        <w:tc>
          <w:tcPr>
            <w:tcW w:w="1419" w:type="dxa"/>
            <w:vAlign w:val="bottom"/>
          </w:tcPr>
          <w:p w14:paraId="39E7B4C1" w14:textId="4C161404"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419" w:type="dxa"/>
            <w:vAlign w:val="bottom"/>
          </w:tcPr>
          <w:p w14:paraId="090E20E4" w14:textId="636BB253"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(1,919,727,598)</w:t>
            </w:r>
          </w:p>
        </w:tc>
        <w:tc>
          <w:tcPr>
            <w:tcW w:w="1419" w:type="dxa"/>
            <w:vAlign w:val="bottom"/>
          </w:tcPr>
          <w:p w14:paraId="7E1076F5" w14:textId="14060AE3"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419" w:type="dxa"/>
            <w:vAlign w:val="bottom"/>
          </w:tcPr>
          <w:p w14:paraId="58B094AE" w14:textId="11E5BC86"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(313,012,613)</w:t>
            </w:r>
          </w:p>
        </w:tc>
      </w:tr>
      <w:tr w:rsidR="00F0440B" w:rsidRPr="00696D4A" w14:paraId="30B56001" w14:textId="77777777" w:rsidTr="00590A2D">
        <w:trPr>
          <w:tblHeader/>
        </w:trPr>
        <w:tc>
          <w:tcPr>
            <w:tcW w:w="2436" w:type="dxa"/>
            <w:vAlign w:val="bottom"/>
          </w:tcPr>
          <w:p w14:paraId="13FC19DB" w14:textId="42C5037F"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Net ending balance</w:t>
            </w:r>
          </w:p>
        </w:tc>
        <w:tc>
          <w:tcPr>
            <w:tcW w:w="1419" w:type="dxa"/>
            <w:vAlign w:val="bottom"/>
          </w:tcPr>
          <w:p w14:paraId="4978917E" w14:textId="40E6738F"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618,220,634</w:t>
            </w:r>
          </w:p>
        </w:tc>
        <w:tc>
          <w:tcPr>
            <w:tcW w:w="1419" w:type="dxa"/>
            <w:vAlign w:val="bottom"/>
          </w:tcPr>
          <w:p w14:paraId="31726BB0" w14:textId="6ED8716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80,439,244</w:t>
            </w:r>
          </w:p>
        </w:tc>
        <w:tc>
          <w:tcPr>
            <w:tcW w:w="1419" w:type="dxa"/>
            <w:vAlign w:val="bottom"/>
          </w:tcPr>
          <w:p w14:paraId="0D99FB68" w14:textId="3F114C92"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637,723,294</w:t>
            </w:r>
          </w:p>
        </w:tc>
        <w:tc>
          <w:tcPr>
            <w:tcW w:w="1419" w:type="dxa"/>
            <w:vAlign w:val="bottom"/>
          </w:tcPr>
          <w:p w14:paraId="674E8EA9" w14:textId="18CE98C5"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10,150,677</w:t>
            </w:r>
          </w:p>
        </w:tc>
        <w:tc>
          <w:tcPr>
            <w:tcW w:w="1419" w:type="dxa"/>
            <w:vAlign w:val="bottom"/>
          </w:tcPr>
          <w:p w14:paraId="4BC3C6FB" w14:textId="27BE33DB"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1,346,533,849</w:t>
            </w:r>
          </w:p>
        </w:tc>
      </w:tr>
      <w:tr w:rsidR="00F0440B" w:rsidRPr="00696D4A" w14:paraId="6F7F6CCB" w14:textId="77777777" w:rsidTr="00590A2D">
        <w:trPr>
          <w:tblHeader/>
        </w:trPr>
        <w:tc>
          <w:tcPr>
            <w:tcW w:w="2436" w:type="dxa"/>
            <w:vAlign w:val="bottom"/>
          </w:tcPr>
          <w:p w14:paraId="7CCCFF30" w14:textId="77777777" w:rsidR="000D7AB3" w:rsidRPr="00696D4A" w:rsidRDefault="000D7AB3" w:rsidP="000669A8">
            <w:pPr>
              <w:spacing w:line="290" w:lineRule="exact"/>
              <w:ind w:left="144" w:hanging="144"/>
              <w:rPr>
                <w:rFonts w:ascii="Arial" w:hAnsi="Arial" w:cs="Arial"/>
                <w:sz w:val="16"/>
                <w:szCs w:val="16"/>
              </w:rPr>
            </w:pPr>
          </w:p>
        </w:tc>
        <w:tc>
          <w:tcPr>
            <w:tcW w:w="1419" w:type="dxa"/>
            <w:vAlign w:val="bottom"/>
          </w:tcPr>
          <w:p w14:paraId="5F66CA73"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05717AEB"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6D853461"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2A37511F"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c>
          <w:tcPr>
            <w:tcW w:w="1419" w:type="dxa"/>
            <w:vAlign w:val="bottom"/>
          </w:tcPr>
          <w:p w14:paraId="272FCAAF" w14:textId="77777777" w:rsidR="000D7AB3" w:rsidRPr="00696D4A" w:rsidRDefault="000D7AB3" w:rsidP="000669A8">
            <w:pPr>
              <w:tabs>
                <w:tab w:val="decimal" w:pos="1149"/>
              </w:tabs>
              <w:spacing w:line="290" w:lineRule="exact"/>
              <w:rPr>
                <w:rFonts w:ascii="Arial" w:hAnsi="Arial" w:cs="Arial"/>
                <w:sz w:val="16"/>
                <w:szCs w:val="16"/>
                <w:lang w:val="en-GB" w:eastAsia="en-GB"/>
              </w:rPr>
            </w:pPr>
          </w:p>
        </w:tc>
      </w:tr>
      <w:tr w:rsidR="00F0440B" w:rsidRPr="00696D4A" w14:paraId="21870158" w14:textId="77777777" w:rsidTr="00590A2D">
        <w:trPr>
          <w:tblHeader/>
        </w:trPr>
        <w:tc>
          <w:tcPr>
            <w:tcW w:w="2436" w:type="dxa"/>
            <w:vAlign w:val="bottom"/>
          </w:tcPr>
          <w:p w14:paraId="60844EF1" w14:textId="427E6EC8"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contract liabilities - ending balance</w:t>
            </w:r>
          </w:p>
        </w:tc>
        <w:tc>
          <w:tcPr>
            <w:tcW w:w="1419" w:type="dxa"/>
            <w:vAlign w:val="bottom"/>
          </w:tcPr>
          <w:p w14:paraId="4ED55C00" w14:textId="6F34C32C"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618,220,634</w:t>
            </w:r>
          </w:p>
        </w:tc>
        <w:tc>
          <w:tcPr>
            <w:tcW w:w="1419" w:type="dxa"/>
            <w:vAlign w:val="bottom"/>
          </w:tcPr>
          <w:p w14:paraId="6A374DC7" w14:textId="196BAA1A"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80,439,244</w:t>
            </w:r>
          </w:p>
        </w:tc>
        <w:tc>
          <w:tcPr>
            <w:tcW w:w="1419" w:type="dxa"/>
            <w:vAlign w:val="bottom"/>
          </w:tcPr>
          <w:p w14:paraId="66AFCD11" w14:textId="32EB1234"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637,723,294</w:t>
            </w:r>
          </w:p>
        </w:tc>
        <w:tc>
          <w:tcPr>
            <w:tcW w:w="1419" w:type="dxa"/>
            <w:vAlign w:val="bottom"/>
          </w:tcPr>
          <w:p w14:paraId="015AF619" w14:textId="7596BC37"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10,150,677</w:t>
            </w:r>
          </w:p>
        </w:tc>
        <w:tc>
          <w:tcPr>
            <w:tcW w:w="1419" w:type="dxa"/>
            <w:vAlign w:val="bottom"/>
          </w:tcPr>
          <w:p w14:paraId="199FC64C" w14:textId="79E2B648" w:rsidR="000D7AB3" w:rsidRPr="00696D4A" w:rsidRDefault="000D7AB3" w:rsidP="000669A8">
            <w:pP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1,346,533,849</w:t>
            </w:r>
          </w:p>
        </w:tc>
      </w:tr>
      <w:tr w:rsidR="00F0440B" w:rsidRPr="00696D4A" w14:paraId="185FE36F" w14:textId="77777777" w:rsidTr="00590A2D">
        <w:trPr>
          <w:tblHeader/>
        </w:trPr>
        <w:tc>
          <w:tcPr>
            <w:tcW w:w="2436" w:type="dxa"/>
            <w:vAlign w:val="bottom"/>
          </w:tcPr>
          <w:p w14:paraId="40B7C4DF" w14:textId="39FD64F0"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Insurance contract assets - ending balance</w:t>
            </w:r>
          </w:p>
        </w:tc>
        <w:tc>
          <w:tcPr>
            <w:tcW w:w="1419" w:type="dxa"/>
            <w:vAlign w:val="bottom"/>
          </w:tcPr>
          <w:p w14:paraId="650871F5" w14:textId="588FBDCA"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008A0C5" w14:textId="0E197DB7"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360C5419" w14:textId="12EA5958"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2031535" w14:textId="10FD69CE"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419" w:type="dxa"/>
            <w:vAlign w:val="bottom"/>
          </w:tcPr>
          <w:p w14:paraId="1B5148BB" w14:textId="393A2586" w:rsidR="000D7AB3" w:rsidRPr="00696D4A" w:rsidRDefault="000D7AB3" w:rsidP="000669A8">
            <w:pPr>
              <w:pBdr>
                <w:bottom w:val="sing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3D665613" w14:textId="77777777" w:rsidTr="00590A2D">
        <w:trPr>
          <w:tblHeader/>
        </w:trPr>
        <w:tc>
          <w:tcPr>
            <w:tcW w:w="2436" w:type="dxa"/>
            <w:vAlign w:val="bottom"/>
          </w:tcPr>
          <w:p w14:paraId="2A1FC43D" w14:textId="7D77486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Net ending balance</w:t>
            </w:r>
          </w:p>
        </w:tc>
        <w:tc>
          <w:tcPr>
            <w:tcW w:w="1419" w:type="dxa"/>
            <w:vAlign w:val="bottom"/>
          </w:tcPr>
          <w:p w14:paraId="1FB82B7C" w14:textId="4FDF08F0" w:rsidR="000D7AB3" w:rsidRPr="00696D4A" w:rsidRDefault="000D7AB3" w:rsidP="000669A8">
            <w:pPr>
              <w:pBdr>
                <w:bottom w:val="doub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618,220,634</w:t>
            </w:r>
          </w:p>
        </w:tc>
        <w:tc>
          <w:tcPr>
            <w:tcW w:w="1419" w:type="dxa"/>
            <w:vAlign w:val="bottom"/>
          </w:tcPr>
          <w:p w14:paraId="7768E6EC" w14:textId="116D97E0" w:rsidR="000D7AB3" w:rsidRPr="00696D4A" w:rsidRDefault="000D7AB3" w:rsidP="000669A8">
            <w:pPr>
              <w:pBdr>
                <w:bottom w:val="doub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80,439,244</w:t>
            </w:r>
          </w:p>
        </w:tc>
        <w:tc>
          <w:tcPr>
            <w:tcW w:w="1419" w:type="dxa"/>
            <w:vAlign w:val="bottom"/>
          </w:tcPr>
          <w:p w14:paraId="0E6FD264" w14:textId="18C60971" w:rsidR="000D7AB3" w:rsidRPr="00696D4A" w:rsidRDefault="000D7AB3" w:rsidP="000669A8">
            <w:pPr>
              <w:pBdr>
                <w:bottom w:val="doub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637,723,294</w:t>
            </w:r>
          </w:p>
        </w:tc>
        <w:tc>
          <w:tcPr>
            <w:tcW w:w="1419" w:type="dxa"/>
            <w:vAlign w:val="bottom"/>
          </w:tcPr>
          <w:p w14:paraId="72E6F41B" w14:textId="39B6FBDB" w:rsidR="000D7AB3" w:rsidRPr="00696D4A" w:rsidRDefault="000D7AB3" w:rsidP="000669A8">
            <w:pPr>
              <w:pBdr>
                <w:bottom w:val="doub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10,150,677</w:t>
            </w:r>
          </w:p>
        </w:tc>
        <w:tc>
          <w:tcPr>
            <w:tcW w:w="1419" w:type="dxa"/>
            <w:vAlign w:val="bottom"/>
          </w:tcPr>
          <w:p w14:paraId="212FAF57" w14:textId="6BC24122" w:rsidR="000D7AB3" w:rsidRPr="00696D4A" w:rsidRDefault="000D7AB3" w:rsidP="000669A8">
            <w:pPr>
              <w:pBdr>
                <w:bottom w:val="double" w:sz="4" w:space="1" w:color="auto"/>
              </w:pBdr>
              <w:tabs>
                <w:tab w:val="decimal" w:pos="1149"/>
              </w:tabs>
              <w:spacing w:line="290" w:lineRule="exact"/>
              <w:rPr>
                <w:rFonts w:ascii="Arial" w:hAnsi="Arial" w:cs="Arial"/>
                <w:sz w:val="16"/>
                <w:szCs w:val="16"/>
                <w:lang w:val="en-GB" w:eastAsia="en-GB"/>
              </w:rPr>
            </w:pPr>
            <w:r w:rsidRPr="00696D4A">
              <w:rPr>
                <w:rFonts w:ascii="Arial" w:hAnsi="Arial" w:cs="Arial"/>
                <w:sz w:val="16"/>
                <w:szCs w:val="16"/>
                <w:lang w:val="en-GB" w:eastAsia="en-GB"/>
              </w:rPr>
              <w:t>1,346,533,849</w:t>
            </w:r>
          </w:p>
        </w:tc>
      </w:tr>
    </w:tbl>
    <w:p w14:paraId="3B2DC918" w14:textId="77777777" w:rsidR="0089675B" w:rsidRPr="00696D4A" w:rsidRDefault="0089675B">
      <w:pPr>
        <w:overflowPunct/>
        <w:autoSpaceDE/>
        <w:autoSpaceDN/>
        <w:adjustRightInd/>
        <w:textAlignment w:val="auto"/>
        <w:rPr>
          <w:rFonts w:ascii="Arial" w:hAnsi="Arial" w:cs="Arial"/>
          <w:b/>
          <w:bCs/>
          <w:sz w:val="22"/>
          <w:szCs w:val="22"/>
        </w:rPr>
      </w:pPr>
      <w:bookmarkStart w:id="11" w:name="_Toc192488120"/>
      <w:r w:rsidRPr="00696D4A">
        <w:rPr>
          <w:rFonts w:ascii="Arial" w:hAnsi="Arial" w:cs="Arial"/>
          <w:b/>
          <w:bCs/>
          <w:sz w:val="22"/>
          <w:szCs w:val="22"/>
        </w:rPr>
        <w:br w:type="page"/>
      </w:r>
    </w:p>
    <w:p w14:paraId="07BBAEDF" w14:textId="30B2A078" w:rsidR="00CF7087" w:rsidRPr="00696D4A" w:rsidRDefault="00256C41" w:rsidP="005129D5">
      <w:pPr>
        <w:pStyle w:val="Heading1"/>
        <w:spacing w:before="120" w:after="120"/>
        <w:ind w:left="540" w:hanging="540"/>
        <w:jc w:val="left"/>
        <w:rPr>
          <w:rFonts w:ascii="Arial" w:hAnsi="Arial" w:cs="Arial"/>
          <w:b/>
          <w:bCs/>
          <w:sz w:val="22"/>
          <w:szCs w:val="22"/>
          <w:u w:val="none"/>
        </w:rPr>
      </w:pPr>
      <w:r w:rsidRPr="00696D4A">
        <w:rPr>
          <w:rFonts w:ascii="Arial" w:hAnsi="Arial" w:cs="Arial"/>
          <w:b/>
          <w:bCs/>
          <w:sz w:val="22"/>
          <w:szCs w:val="22"/>
          <w:u w:val="none"/>
        </w:rPr>
        <w:lastRenderedPageBreak/>
        <w:t>10</w:t>
      </w:r>
      <w:r w:rsidR="00CF7087" w:rsidRPr="00696D4A">
        <w:rPr>
          <w:rFonts w:ascii="Arial" w:hAnsi="Arial" w:cs="Arial"/>
          <w:b/>
          <w:bCs/>
          <w:sz w:val="22"/>
          <w:szCs w:val="22"/>
          <w:u w:val="none"/>
        </w:rPr>
        <w:t>.</w:t>
      </w:r>
      <w:r w:rsidR="00CF7087" w:rsidRPr="00696D4A">
        <w:rPr>
          <w:rFonts w:ascii="Arial" w:hAnsi="Arial" w:cs="Arial"/>
          <w:b/>
          <w:bCs/>
          <w:sz w:val="22"/>
          <w:szCs w:val="22"/>
          <w:u w:val="none"/>
        </w:rPr>
        <w:tab/>
        <w:t>Insurance contracts issued - Non-motor</w:t>
      </w:r>
      <w:bookmarkEnd w:id="11"/>
    </w:p>
    <w:p w14:paraId="463051A4" w14:textId="3C4B50C7" w:rsidR="00CF7087" w:rsidRPr="00696D4A" w:rsidRDefault="00CF7087" w:rsidP="005129D5">
      <w:pPr>
        <w:spacing w:before="120" w:after="120" w:line="380" w:lineRule="exact"/>
        <w:ind w:left="547" w:hanging="7"/>
        <w:rPr>
          <w:rFonts w:ascii="Arial" w:hAnsi="Arial" w:cs="Arial"/>
          <w:sz w:val="22"/>
          <w:szCs w:val="22"/>
        </w:rPr>
      </w:pPr>
      <w:r w:rsidRPr="00696D4A">
        <w:rPr>
          <w:rFonts w:ascii="Arial" w:hAnsi="Arial" w:cs="Arial"/>
          <w:sz w:val="22"/>
          <w:szCs w:val="22"/>
        </w:rPr>
        <w:t xml:space="preserve">Reconciliation of the liability for remaining coverage </w:t>
      </w:r>
      <w:r w:rsidR="001A059F" w:rsidRPr="00696D4A">
        <w:rPr>
          <w:rFonts w:ascii="Arial" w:hAnsi="Arial" w:cs="Arial"/>
          <w:sz w:val="22"/>
          <w:szCs w:val="22"/>
        </w:rPr>
        <w:t xml:space="preserve">(LRC) </w:t>
      </w:r>
      <w:r w:rsidRPr="00696D4A">
        <w:rPr>
          <w:rFonts w:ascii="Arial" w:hAnsi="Arial" w:cs="Arial"/>
          <w:sz w:val="22"/>
          <w:szCs w:val="22"/>
        </w:rPr>
        <w:t>and the liability for incurred claim</w:t>
      </w:r>
      <w:r w:rsidR="001A059F" w:rsidRPr="00696D4A">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F0440B" w:rsidRPr="00696D4A" w14:paraId="5D87D86C" w14:textId="77777777" w:rsidTr="00590A2D">
        <w:trPr>
          <w:tblHeader/>
        </w:trPr>
        <w:tc>
          <w:tcPr>
            <w:tcW w:w="2809" w:type="dxa"/>
            <w:vAlign w:val="bottom"/>
          </w:tcPr>
          <w:p w14:paraId="788008C4" w14:textId="77777777" w:rsidR="00CF7087" w:rsidRPr="00696D4A" w:rsidRDefault="00CF7087" w:rsidP="005129D5">
            <w:pPr>
              <w:spacing w:line="280" w:lineRule="exact"/>
              <w:jc w:val="thaiDistribute"/>
              <w:rPr>
                <w:rFonts w:ascii="Arial" w:hAnsi="Arial" w:cs="Arial"/>
                <w:sz w:val="16"/>
                <w:szCs w:val="16"/>
              </w:rPr>
            </w:pPr>
          </w:p>
        </w:tc>
        <w:tc>
          <w:tcPr>
            <w:tcW w:w="6911" w:type="dxa"/>
            <w:gridSpan w:val="5"/>
            <w:vAlign w:val="bottom"/>
          </w:tcPr>
          <w:p w14:paraId="62DD4408" w14:textId="77777777" w:rsidR="00CF7087" w:rsidRPr="00696D4A" w:rsidRDefault="00CF7087" w:rsidP="005129D5">
            <w:pPr>
              <w:spacing w:line="280" w:lineRule="exact"/>
              <w:jc w:val="right"/>
              <w:rPr>
                <w:rFonts w:ascii="Arial" w:hAnsi="Arial" w:cs="Arial"/>
                <w:sz w:val="16"/>
                <w:szCs w:val="16"/>
              </w:rPr>
            </w:pPr>
            <w:r w:rsidRPr="00696D4A">
              <w:rPr>
                <w:rFonts w:ascii="Arial" w:hAnsi="Arial" w:cs="Arial"/>
                <w:sz w:val="16"/>
                <w:szCs w:val="16"/>
              </w:rPr>
              <w:t>(Unit: Baht)</w:t>
            </w:r>
          </w:p>
        </w:tc>
      </w:tr>
      <w:tr w:rsidR="00F0440B" w:rsidRPr="00696D4A" w14:paraId="086761C7" w14:textId="77777777" w:rsidTr="00590A2D">
        <w:trPr>
          <w:tblHeader/>
        </w:trPr>
        <w:tc>
          <w:tcPr>
            <w:tcW w:w="2809" w:type="dxa"/>
            <w:vAlign w:val="bottom"/>
          </w:tcPr>
          <w:p w14:paraId="04A24045" w14:textId="77777777" w:rsidR="00CF7087" w:rsidRPr="00696D4A" w:rsidRDefault="00CF7087" w:rsidP="005129D5">
            <w:pPr>
              <w:spacing w:line="280" w:lineRule="exact"/>
              <w:jc w:val="thaiDistribute"/>
              <w:rPr>
                <w:rFonts w:ascii="Arial" w:hAnsi="Arial" w:cs="Arial"/>
                <w:sz w:val="16"/>
                <w:szCs w:val="16"/>
              </w:rPr>
            </w:pPr>
          </w:p>
        </w:tc>
        <w:tc>
          <w:tcPr>
            <w:tcW w:w="6911" w:type="dxa"/>
            <w:gridSpan w:val="5"/>
            <w:vAlign w:val="bottom"/>
          </w:tcPr>
          <w:p w14:paraId="5F883BB4" w14:textId="39793C30" w:rsidR="00CF7087" w:rsidRPr="00696D4A" w:rsidRDefault="005A5FF8"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For the year ended 31 December </w:t>
            </w:r>
            <w:r w:rsidR="00CF7087" w:rsidRPr="00696D4A">
              <w:rPr>
                <w:rFonts w:ascii="Arial" w:hAnsi="Arial" w:cs="Arial"/>
                <w:sz w:val="16"/>
                <w:szCs w:val="16"/>
              </w:rPr>
              <w:t>2025</w:t>
            </w:r>
          </w:p>
        </w:tc>
      </w:tr>
      <w:tr w:rsidR="00F0440B" w:rsidRPr="00696D4A" w14:paraId="085F8B4F" w14:textId="77777777" w:rsidTr="00590A2D">
        <w:trPr>
          <w:tblHeader/>
        </w:trPr>
        <w:tc>
          <w:tcPr>
            <w:tcW w:w="2809" w:type="dxa"/>
            <w:vAlign w:val="bottom"/>
          </w:tcPr>
          <w:p w14:paraId="2208207F" w14:textId="296057CA" w:rsidR="000B064F" w:rsidRPr="00696D4A" w:rsidRDefault="000B064F" w:rsidP="005129D5">
            <w:pPr>
              <w:spacing w:line="280" w:lineRule="exact"/>
              <w:jc w:val="center"/>
              <w:rPr>
                <w:rFonts w:ascii="Arial" w:hAnsi="Arial" w:cs="Arial"/>
                <w:sz w:val="16"/>
                <w:szCs w:val="16"/>
              </w:rPr>
            </w:pPr>
          </w:p>
        </w:tc>
        <w:tc>
          <w:tcPr>
            <w:tcW w:w="2764" w:type="dxa"/>
            <w:gridSpan w:val="2"/>
            <w:vAlign w:val="bottom"/>
          </w:tcPr>
          <w:p w14:paraId="44659C96" w14:textId="477AB124"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Liabilities for remaining coverage</w:t>
            </w:r>
          </w:p>
        </w:tc>
        <w:tc>
          <w:tcPr>
            <w:tcW w:w="2764" w:type="dxa"/>
            <w:gridSpan w:val="2"/>
            <w:vAlign w:val="bottom"/>
          </w:tcPr>
          <w:p w14:paraId="4FEA9F1B" w14:textId="79DFEE34"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Liability for incurred claims </w:t>
            </w:r>
          </w:p>
        </w:tc>
        <w:tc>
          <w:tcPr>
            <w:tcW w:w="1383" w:type="dxa"/>
            <w:vAlign w:val="bottom"/>
          </w:tcPr>
          <w:p w14:paraId="76E69E9B" w14:textId="5074B5DE" w:rsidR="000B064F" w:rsidRPr="00696D4A" w:rsidRDefault="000B064F" w:rsidP="005129D5">
            <w:pPr>
              <w:spacing w:line="280" w:lineRule="exact"/>
              <w:jc w:val="center"/>
              <w:rPr>
                <w:rFonts w:ascii="Arial" w:hAnsi="Arial" w:cs="Arial"/>
                <w:sz w:val="16"/>
                <w:szCs w:val="16"/>
              </w:rPr>
            </w:pPr>
          </w:p>
        </w:tc>
      </w:tr>
      <w:tr w:rsidR="00F0440B" w:rsidRPr="00696D4A" w14:paraId="48CC5854" w14:textId="77777777" w:rsidTr="00590A2D">
        <w:trPr>
          <w:tblHeader/>
        </w:trPr>
        <w:tc>
          <w:tcPr>
            <w:tcW w:w="2809" w:type="dxa"/>
            <w:vAlign w:val="bottom"/>
          </w:tcPr>
          <w:p w14:paraId="1714D648" w14:textId="7BE1D958"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Insurance contracts issued</w:t>
            </w:r>
          </w:p>
        </w:tc>
        <w:tc>
          <w:tcPr>
            <w:tcW w:w="1382" w:type="dxa"/>
            <w:vAlign w:val="bottom"/>
          </w:tcPr>
          <w:p w14:paraId="156D55C9" w14:textId="225BF297"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Excluding loss component</w:t>
            </w:r>
          </w:p>
        </w:tc>
        <w:tc>
          <w:tcPr>
            <w:tcW w:w="1382" w:type="dxa"/>
            <w:vAlign w:val="bottom"/>
          </w:tcPr>
          <w:p w14:paraId="1E80BA64" w14:textId="3C765ACE"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Loss component</w:t>
            </w:r>
          </w:p>
        </w:tc>
        <w:tc>
          <w:tcPr>
            <w:tcW w:w="1382" w:type="dxa"/>
            <w:vAlign w:val="bottom"/>
          </w:tcPr>
          <w:p w14:paraId="4B7B54E9" w14:textId="7005C6C4"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Present value </w:t>
            </w:r>
            <w:r w:rsidR="00132646" w:rsidRPr="00696D4A">
              <w:rPr>
                <w:rFonts w:ascii="Arial" w:hAnsi="Arial" w:cs="Arial"/>
                <w:sz w:val="16"/>
                <w:szCs w:val="16"/>
              </w:rPr>
              <w:t xml:space="preserve">             </w:t>
            </w:r>
            <w:r w:rsidRPr="00696D4A">
              <w:rPr>
                <w:rFonts w:ascii="Arial" w:hAnsi="Arial" w:cs="Arial"/>
                <w:sz w:val="16"/>
                <w:szCs w:val="16"/>
              </w:rPr>
              <w:t xml:space="preserve">of future </w:t>
            </w:r>
            <w:r w:rsidR="00132646" w:rsidRPr="00696D4A">
              <w:rPr>
                <w:rFonts w:ascii="Arial" w:hAnsi="Arial" w:cs="Arial"/>
                <w:sz w:val="16"/>
                <w:szCs w:val="16"/>
              </w:rPr>
              <w:t xml:space="preserve">                      </w:t>
            </w:r>
            <w:r w:rsidRPr="00696D4A">
              <w:rPr>
                <w:rFonts w:ascii="Arial" w:hAnsi="Arial" w:cs="Arial"/>
                <w:sz w:val="16"/>
                <w:szCs w:val="16"/>
              </w:rPr>
              <w:t>cash flows</w:t>
            </w:r>
            <w:r w:rsidR="001A059F" w:rsidRPr="00696D4A">
              <w:rPr>
                <w:rFonts w:ascii="Arial" w:hAnsi="Arial" w:cs="Arial"/>
                <w:sz w:val="16"/>
                <w:szCs w:val="16"/>
              </w:rPr>
              <w:t xml:space="preserve"> </w:t>
            </w:r>
          </w:p>
        </w:tc>
        <w:tc>
          <w:tcPr>
            <w:tcW w:w="1382" w:type="dxa"/>
            <w:vAlign w:val="bottom"/>
          </w:tcPr>
          <w:p w14:paraId="55754C87" w14:textId="75A06D10"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Risk adjustment for non-financial risks</w:t>
            </w:r>
          </w:p>
        </w:tc>
        <w:tc>
          <w:tcPr>
            <w:tcW w:w="1383" w:type="dxa"/>
            <w:vAlign w:val="bottom"/>
          </w:tcPr>
          <w:p w14:paraId="1005C7BD" w14:textId="2684E850" w:rsidR="000B064F" w:rsidRPr="00696D4A" w:rsidRDefault="000B064F"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Total</w:t>
            </w:r>
          </w:p>
        </w:tc>
      </w:tr>
      <w:tr w:rsidR="00F0440B" w:rsidRPr="00696D4A" w14:paraId="13F6FD95" w14:textId="77777777" w:rsidTr="00590A2D">
        <w:trPr>
          <w:tblHeader/>
        </w:trPr>
        <w:tc>
          <w:tcPr>
            <w:tcW w:w="2809" w:type="dxa"/>
            <w:vAlign w:val="bottom"/>
          </w:tcPr>
          <w:p w14:paraId="35AEFB82"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beginning balance</w:t>
            </w:r>
          </w:p>
        </w:tc>
        <w:tc>
          <w:tcPr>
            <w:tcW w:w="1382" w:type="dxa"/>
            <w:vAlign w:val="bottom"/>
          </w:tcPr>
          <w:p w14:paraId="14F380FF" w14:textId="415F97F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378,430,234</w:t>
            </w:r>
          </w:p>
        </w:tc>
        <w:tc>
          <w:tcPr>
            <w:tcW w:w="1382" w:type="dxa"/>
            <w:vAlign w:val="bottom"/>
          </w:tcPr>
          <w:p w14:paraId="5CA87726" w14:textId="0B563C26"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39,912,833</w:t>
            </w:r>
          </w:p>
        </w:tc>
        <w:tc>
          <w:tcPr>
            <w:tcW w:w="1382" w:type="dxa"/>
            <w:vAlign w:val="bottom"/>
          </w:tcPr>
          <w:p w14:paraId="45EFD5B4" w14:textId="064E279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354,129,537</w:t>
            </w:r>
          </w:p>
        </w:tc>
        <w:tc>
          <w:tcPr>
            <w:tcW w:w="1382" w:type="dxa"/>
            <w:vAlign w:val="bottom"/>
          </w:tcPr>
          <w:p w14:paraId="1CE63F9F" w14:textId="7F529982"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12,360,483</w:t>
            </w:r>
          </w:p>
        </w:tc>
        <w:tc>
          <w:tcPr>
            <w:tcW w:w="1383" w:type="dxa"/>
            <w:vAlign w:val="bottom"/>
          </w:tcPr>
          <w:p w14:paraId="48237973" w14:textId="1ED80A8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784,833,087</w:t>
            </w:r>
          </w:p>
        </w:tc>
      </w:tr>
      <w:tr w:rsidR="00F0440B" w:rsidRPr="00696D4A" w14:paraId="586BE627" w14:textId="77777777" w:rsidTr="00590A2D">
        <w:trPr>
          <w:tblHeader/>
        </w:trPr>
        <w:tc>
          <w:tcPr>
            <w:tcW w:w="2809" w:type="dxa"/>
            <w:vAlign w:val="bottom"/>
          </w:tcPr>
          <w:p w14:paraId="056AF794"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beginning balance</w:t>
            </w:r>
          </w:p>
        </w:tc>
        <w:tc>
          <w:tcPr>
            <w:tcW w:w="1382" w:type="dxa"/>
            <w:vAlign w:val="bottom"/>
          </w:tcPr>
          <w:p w14:paraId="73A88FF3" w14:textId="611807D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82" w:type="dxa"/>
            <w:vAlign w:val="bottom"/>
          </w:tcPr>
          <w:p w14:paraId="24A75D68" w14:textId="71F1FBE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82" w:type="dxa"/>
            <w:vAlign w:val="bottom"/>
          </w:tcPr>
          <w:p w14:paraId="43B729A2" w14:textId="6B58BDBA"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82" w:type="dxa"/>
            <w:vAlign w:val="bottom"/>
          </w:tcPr>
          <w:p w14:paraId="64C5174C" w14:textId="4673846D"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83" w:type="dxa"/>
            <w:vAlign w:val="bottom"/>
          </w:tcPr>
          <w:p w14:paraId="781BAA94" w14:textId="58AC2D2D"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34D2E7D3" w14:textId="77777777" w:rsidTr="00590A2D">
        <w:trPr>
          <w:tblHeader/>
        </w:trPr>
        <w:tc>
          <w:tcPr>
            <w:tcW w:w="2809" w:type="dxa"/>
            <w:vAlign w:val="bottom"/>
          </w:tcPr>
          <w:p w14:paraId="3E693FB5"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82" w:type="dxa"/>
            <w:vAlign w:val="bottom"/>
          </w:tcPr>
          <w:p w14:paraId="66BDDEEA" w14:textId="604E008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378,430,234</w:t>
            </w:r>
          </w:p>
        </w:tc>
        <w:tc>
          <w:tcPr>
            <w:tcW w:w="1382" w:type="dxa"/>
            <w:vAlign w:val="bottom"/>
          </w:tcPr>
          <w:p w14:paraId="1D1DA0E2" w14:textId="2B77D59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39,912,833</w:t>
            </w:r>
          </w:p>
        </w:tc>
        <w:tc>
          <w:tcPr>
            <w:tcW w:w="1382" w:type="dxa"/>
            <w:vAlign w:val="bottom"/>
          </w:tcPr>
          <w:p w14:paraId="14B1CAD5" w14:textId="2F4A272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354,129,537</w:t>
            </w:r>
          </w:p>
        </w:tc>
        <w:tc>
          <w:tcPr>
            <w:tcW w:w="1382" w:type="dxa"/>
            <w:vAlign w:val="bottom"/>
          </w:tcPr>
          <w:p w14:paraId="03BF00DC" w14:textId="4ACCAB1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12,360,483</w:t>
            </w:r>
          </w:p>
        </w:tc>
        <w:tc>
          <w:tcPr>
            <w:tcW w:w="1383" w:type="dxa"/>
            <w:vAlign w:val="bottom"/>
          </w:tcPr>
          <w:p w14:paraId="5190A33B" w14:textId="28CCFD88"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784,833,087</w:t>
            </w:r>
          </w:p>
        </w:tc>
      </w:tr>
      <w:tr w:rsidR="00F0440B" w:rsidRPr="00696D4A" w14:paraId="5B8CC79C" w14:textId="77777777" w:rsidTr="00590A2D">
        <w:trPr>
          <w:tblHeader/>
        </w:trPr>
        <w:tc>
          <w:tcPr>
            <w:tcW w:w="2809" w:type="dxa"/>
            <w:vAlign w:val="bottom"/>
          </w:tcPr>
          <w:p w14:paraId="1A1457E1"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revenue</w:t>
            </w:r>
          </w:p>
        </w:tc>
        <w:tc>
          <w:tcPr>
            <w:tcW w:w="1382" w:type="dxa"/>
            <w:vAlign w:val="bottom"/>
          </w:tcPr>
          <w:p w14:paraId="197C1E7E" w14:textId="5B27124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464</w:t>
            </w:r>
            <w:r w:rsidRPr="00696D4A">
              <w:rPr>
                <w:rFonts w:ascii="Arial" w:hAnsi="Arial" w:cs="Arial"/>
                <w:sz w:val="16"/>
                <w:szCs w:val="16"/>
                <w:lang w:val="en-GB" w:eastAsia="en-GB"/>
              </w:rPr>
              <w:t>,</w:t>
            </w:r>
            <w:r w:rsidRPr="00696D4A">
              <w:rPr>
                <w:rFonts w:ascii="Arial" w:hAnsi="Arial" w:cs="Arial"/>
                <w:sz w:val="16"/>
                <w:szCs w:val="16"/>
                <w:cs/>
                <w:lang w:val="en-GB" w:eastAsia="en-GB"/>
              </w:rPr>
              <w:t>518</w:t>
            </w:r>
            <w:r w:rsidRPr="00696D4A">
              <w:rPr>
                <w:rFonts w:ascii="Arial" w:hAnsi="Arial" w:cs="Arial"/>
                <w:sz w:val="16"/>
                <w:szCs w:val="16"/>
                <w:lang w:val="en-GB" w:eastAsia="en-GB"/>
              </w:rPr>
              <w:t>,</w:t>
            </w:r>
            <w:r w:rsidRPr="00696D4A">
              <w:rPr>
                <w:rFonts w:ascii="Arial" w:hAnsi="Arial" w:cs="Arial"/>
                <w:sz w:val="16"/>
                <w:szCs w:val="16"/>
                <w:cs/>
                <w:lang w:val="en-GB" w:eastAsia="en-GB"/>
              </w:rPr>
              <w:t>499)</w:t>
            </w:r>
          </w:p>
        </w:tc>
        <w:tc>
          <w:tcPr>
            <w:tcW w:w="1382" w:type="dxa"/>
            <w:vAlign w:val="bottom"/>
          </w:tcPr>
          <w:p w14:paraId="49AA93C0" w14:textId="04F4759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FF30DA2" w14:textId="31503F95"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1A5ED460" w14:textId="6EA3F82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43061628" w14:textId="2374569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464</w:t>
            </w:r>
            <w:r w:rsidRPr="00696D4A">
              <w:rPr>
                <w:rFonts w:ascii="Arial" w:hAnsi="Arial" w:cs="Arial"/>
                <w:sz w:val="16"/>
                <w:szCs w:val="16"/>
                <w:lang w:val="en-GB" w:eastAsia="en-GB"/>
              </w:rPr>
              <w:t>,</w:t>
            </w:r>
            <w:r w:rsidRPr="00696D4A">
              <w:rPr>
                <w:rFonts w:ascii="Arial" w:hAnsi="Arial" w:cs="Arial"/>
                <w:sz w:val="16"/>
                <w:szCs w:val="16"/>
                <w:cs/>
                <w:lang w:val="en-GB" w:eastAsia="en-GB"/>
              </w:rPr>
              <w:t>518</w:t>
            </w:r>
            <w:r w:rsidRPr="00696D4A">
              <w:rPr>
                <w:rFonts w:ascii="Arial" w:hAnsi="Arial" w:cs="Arial"/>
                <w:sz w:val="16"/>
                <w:szCs w:val="16"/>
                <w:lang w:val="en-GB" w:eastAsia="en-GB"/>
              </w:rPr>
              <w:t>,</w:t>
            </w:r>
            <w:r w:rsidRPr="00696D4A">
              <w:rPr>
                <w:rFonts w:ascii="Arial" w:hAnsi="Arial" w:cs="Arial"/>
                <w:sz w:val="16"/>
                <w:szCs w:val="16"/>
                <w:cs/>
                <w:lang w:val="en-GB" w:eastAsia="en-GB"/>
              </w:rPr>
              <w:t>499)</w:t>
            </w:r>
          </w:p>
        </w:tc>
      </w:tr>
      <w:tr w:rsidR="00F0440B" w:rsidRPr="00696D4A" w14:paraId="76150258" w14:textId="77777777" w:rsidTr="00590A2D">
        <w:trPr>
          <w:tblHeader/>
        </w:trPr>
        <w:tc>
          <w:tcPr>
            <w:tcW w:w="2809" w:type="dxa"/>
            <w:vAlign w:val="bottom"/>
          </w:tcPr>
          <w:p w14:paraId="42D285A9"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expenses</w:t>
            </w:r>
          </w:p>
        </w:tc>
        <w:tc>
          <w:tcPr>
            <w:tcW w:w="1382" w:type="dxa"/>
            <w:vAlign w:val="bottom"/>
          </w:tcPr>
          <w:p w14:paraId="215E8401"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41FAEB83"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5229CF90"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290CB263"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3" w:type="dxa"/>
            <w:vAlign w:val="bottom"/>
          </w:tcPr>
          <w:p w14:paraId="67244918"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7A2B67DF" w14:textId="77777777" w:rsidTr="00590A2D">
        <w:trPr>
          <w:tblHeader/>
        </w:trPr>
        <w:tc>
          <w:tcPr>
            <w:tcW w:w="2809" w:type="dxa"/>
            <w:vAlign w:val="bottom"/>
          </w:tcPr>
          <w:p w14:paraId="1F07E800" w14:textId="2921ABE8"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Incurred claims and directly attributable expenses</w:t>
            </w:r>
          </w:p>
        </w:tc>
        <w:tc>
          <w:tcPr>
            <w:tcW w:w="1382" w:type="dxa"/>
            <w:vAlign w:val="bottom"/>
          </w:tcPr>
          <w:p w14:paraId="0D5C0F8F" w14:textId="412A0DD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1FCDA656" w14:textId="05627D3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(72</w:t>
            </w:r>
            <w:r w:rsidRPr="00696D4A">
              <w:rPr>
                <w:rFonts w:ascii="Arial" w:hAnsi="Arial" w:cs="Arial"/>
                <w:sz w:val="16"/>
                <w:szCs w:val="16"/>
                <w:lang w:val="en-GB" w:eastAsia="en-GB"/>
              </w:rPr>
              <w:t>,</w:t>
            </w:r>
            <w:r w:rsidRPr="00696D4A">
              <w:rPr>
                <w:rFonts w:ascii="Arial" w:hAnsi="Arial" w:cs="Arial"/>
                <w:sz w:val="16"/>
                <w:szCs w:val="16"/>
                <w:cs/>
                <w:lang w:val="en-GB" w:eastAsia="en-GB"/>
              </w:rPr>
              <w:t>414</w:t>
            </w:r>
            <w:r w:rsidRPr="00696D4A">
              <w:rPr>
                <w:rFonts w:ascii="Arial" w:hAnsi="Arial" w:cs="Arial"/>
                <w:sz w:val="16"/>
                <w:szCs w:val="16"/>
                <w:lang w:val="en-GB" w:eastAsia="en-GB"/>
              </w:rPr>
              <w:t>,</w:t>
            </w:r>
            <w:r w:rsidRPr="00696D4A">
              <w:rPr>
                <w:rFonts w:ascii="Arial" w:hAnsi="Arial" w:cs="Arial"/>
                <w:sz w:val="16"/>
                <w:szCs w:val="16"/>
                <w:cs/>
                <w:lang w:val="en-GB" w:eastAsia="en-GB"/>
              </w:rPr>
              <w:t>442)</w:t>
            </w:r>
          </w:p>
        </w:tc>
        <w:tc>
          <w:tcPr>
            <w:tcW w:w="1382" w:type="dxa"/>
            <w:vAlign w:val="bottom"/>
          </w:tcPr>
          <w:p w14:paraId="2F72EC5D" w14:textId="2E69E3E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508</w:t>
            </w:r>
            <w:r w:rsidRPr="00696D4A">
              <w:rPr>
                <w:rFonts w:ascii="Arial" w:hAnsi="Arial" w:cs="Arial"/>
                <w:sz w:val="16"/>
                <w:szCs w:val="16"/>
                <w:lang w:val="en-GB" w:eastAsia="en-GB"/>
              </w:rPr>
              <w:t>,</w:t>
            </w:r>
            <w:r w:rsidRPr="00696D4A">
              <w:rPr>
                <w:rFonts w:ascii="Arial" w:hAnsi="Arial" w:cs="Arial"/>
                <w:sz w:val="16"/>
                <w:szCs w:val="16"/>
                <w:cs/>
                <w:lang w:val="en-GB" w:eastAsia="en-GB"/>
              </w:rPr>
              <w:t>326</w:t>
            </w:r>
            <w:r w:rsidRPr="00696D4A">
              <w:rPr>
                <w:rFonts w:ascii="Arial" w:hAnsi="Arial" w:cs="Arial"/>
                <w:sz w:val="16"/>
                <w:szCs w:val="16"/>
                <w:lang w:val="en-GB" w:eastAsia="en-GB"/>
              </w:rPr>
              <w:t>,</w:t>
            </w:r>
            <w:r w:rsidRPr="00696D4A">
              <w:rPr>
                <w:rFonts w:ascii="Arial" w:hAnsi="Arial" w:cs="Arial"/>
                <w:sz w:val="16"/>
                <w:szCs w:val="16"/>
                <w:cs/>
                <w:lang w:val="en-GB" w:eastAsia="en-GB"/>
              </w:rPr>
              <w:t>747</w:t>
            </w:r>
          </w:p>
        </w:tc>
        <w:tc>
          <w:tcPr>
            <w:tcW w:w="1382" w:type="dxa"/>
            <w:vAlign w:val="bottom"/>
          </w:tcPr>
          <w:p w14:paraId="66E26B53" w14:textId="2F5998C5"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51</w:t>
            </w:r>
            <w:r w:rsidRPr="00696D4A">
              <w:rPr>
                <w:rFonts w:ascii="Arial" w:hAnsi="Arial" w:cs="Arial"/>
                <w:sz w:val="16"/>
                <w:szCs w:val="16"/>
                <w:lang w:val="en-GB" w:eastAsia="en-GB"/>
              </w:rPr>
              <w:t>,</w:t>
            </w:r>
            <w:r w:rsidRPr="00696D4A">
              <w:rPr>
                <w:rFonts w:ascii="Arial" w:hAnsi="Arial" w:cs="Arial"/>
                <w:sz w:val="16"/>
                <w:szCs w:val="16"/>
                <w:cs/>
                <w:lang w:val="en-GB" w:eastAsia="en-GB"/>
              </w:rPr>
              <w:t>797</w:t>
            </w:r>
            <w:r w:rsidRPr="00696D4A">
              <w:rPr>
                <w:rFonts w:ascii="Arial" w:hAnsi="Arial" w:cs="Arial"/>
                <w:sz w:val="16"/>
                <w:szCs w:val="16"/>
                <w:lang w:val="en-GB" w:eastAsia="en-GB"/>
              </w:rPr>
              <w:t>,</w:t>
            </w:r>
            <w:r w:rsidRPr="00696D4A">
              <w:rPr>
                <w:rFonts w:ascii="Arial" w:hAnsi="Arial" w:cs="Arial"/>
                <w:sz w:val="16"/>
                <w:szCs w:val="16"/>
                <w:cs/>
                <w:lang w:val="en-GB" w:eastAsia="en-GB"/>
              </w:rPr>
              <w:t>583</w:t>
            </w:r>
          </w:p>
        </w:tc>
        <w:tc>
          <w:tcPr>
            <w:tcW w:w="1383" w:type="dxa"/>
            <w:vAlign w:val="bottom"/>
          </w:tcPr>
          <w:p w14:paraId="173C2A31" w14:textId="1B4694B6"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487</w:t>
            </w:r>
            <w:r w:rsidRPr="00696D4A">
              <w:rPr>
                <w:rFonts w:ascii="Arial" w:hAnsi="Arial" w:cs="Arial"/>
                <w:sz w:val="16"/>
                <w:szCs w:val="16"/>
                <w:lang w:val="en-GB" w:eastAsia="en-GB"/>
              </w:rPr>
              <w:t>,</w:t>
            </w:r>
            <w:r w:rsidRPr="00696D4A">
              <w:rPr>
                <w:rFonts w:ascii="Arial" w:hAnsi="Arial" w:cs="Arial"/>
                <w:sz w:val="16"/>
                <w:szCs w:val="16"/>
                <w:cs/>
                <w:lang w:val="en-GB" w:eastAsia="en-GB"/>
              </w:rPr>
              <w:t>709</w:t>
            </w:r>
            <w:r w:rsidRPr="00696D4A">
              <w:rPr>
                <w:rFonts w:ascii="Arial" w:hAnsi="Arial" w:cs="Arial"/>
                <w:sz w:val="16"/>
                <w:szCs w:val="16"/>
                <w:lang w:val="en-GB" w:eastAsia="en-GB"/>
              </w:rPr>
              <w:t>,</w:t>
            </w:r>
            <w:r w:rsidRPr="00696D4A">
              <w:rPr>
                <w:rFonts w:ascii="Arial" w:hAnsi="Arial" w:cs="Arial"/>
                <w:sz w:val="16"/>
                <w:szCs w:val="16"/>
                <w:cs/>
                <w:lang w:val="en-GB" w:eastAsia="en-GB"/>
              </w:rPr>
              <w:t>888</w:t>
            </w:r>
          </w:p>
        </w:tc>
      </w:tr>
      <w:tr w:rsidR="00F0440B" w:rsidRPr="00696D4A" w14:paraId="249A5336" w14:textId="77777777" w:rsidTr="00590A2D">
        <w:trPr>
          <w:tblHeader/>
        </w:trPr>
        <w:tc>
          <w:tcPr>
            <w:tcW w:w="2809" w:type="dxa"/>
            <w:vAlign w:val="bottom"/>
          </w:tcPr>
          <w:p w14:paraId="6E3CE08D" w14:textId="25EFD1A0"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Changes related to past service - changes in FCF related to LIC</w:t>
            </w:r>
          </w:p>
        </w:tc>
        <w:tc>
          <w:tcPr>
            <w:tcW w:w="1382" w:type="dxa"/>
            <w:vAlign w:val="bottom"/>
          </w:tcPr>
          <w:p w14:paraId="307F7BE2" w14:textId="7DC3C71B"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5C04DEB" w14:textId="5ABA517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5D79E86A" w14:textId="38D4296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w:t>
            </w:r>
            <w:r w:rsidRPr="00696D4A">
              <w:rPr>
                <w:rFonts w:ascii="Arial" w:hAnsi="Arial" w:cs="Arial"/>
                <w:sz w:val="16"/>
                <w:szCs w:val="16"/>
                <w:lang w:val="en-GB" w:eastAsia="en-GB"/>
              </w:rPr>
              <w:t>,</w:t>
            </w:r>
            <w:r w:rsidRPr="00696D4A">
              <w:rPr>
                <w:rFonts w:ascii="Arial" w:hAnsi="Arial" w:cs="Arial"/>
                <w:sz w:val="16"/>
                <w:szCs w:val="16"/>
                <w:cs/>
                <w:lang w:val="en-GB" w:eastAsia="en-GB"/>
              </w:rPr>
              <w:t>832</w:t>
            </w:r>
            <w:r w:rsidRPr="00696D4A">
              <w:rPr>
                <w:rFonts w:ascii="Arial" w:hAnsi="Arial" w:cs="Arial"/>
                <w:sz w:val="16"/>
                <w:szCs w:val="16"/>
                <w:lang w:val="en-GB" w:eastAsia="en-GB"/>
              </w:rPr>
              <w:t>,</w:t>
            </w:r>
            <w:r w:rsidRPr="00696D4A">
              <w:rPr>
                <w:rFonts w:ascii="Arial" w:hAnsi="Arial" w:cs="Arial"/>
                <w:sz w:val="16"/>
                <w:szCs w:val="16"/>
                <w:cs/>
                <w:lang w:val="en-GB" w:eastAsia="en-GB"/>
              </w:rPr>
              <w:t>751</w:t>
            </w:r>
          </w:p>
        </w:tc>
        <w:tc>
          <w:tcPr>
            <w:tcW w:w="1382" w:type="dxa"/>
            <w:vAlign w:val="bottom"/>
          </w:tcPr>
          <w:p w14:paraId="28D6259E" w14:textId="3E455931"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eastAsia="en-GB"/>
              </w:rPr>
              <w:t>(9</w:t>
            </w:r>
            <w:r w:rsidRPr="00696D4A">
              <w:rPr>
                <w:rFonts w:ascii="Arial" w:hAnsi="Arial" w:cs="Arial"/>
                <w:sz w:val="16"/>
                <w:szCs w:val="16"/>
                <w:lang w:eastAsia="en-GB"/>
              </w:rPr>
              <w:t>,</w:t>
            </w:r>
            <w:r w:rsidRPr="00696D4A">
              <w:rPr>
                <w:rFonts w:ascii="Arial" w:hAnsi="Arial" w:cs="Arial"/>
                <w:sz w:val="16"/>
                <w:szCs w:val="16"/>
                <w:cs/>
                <w:lang w:eastAsia="en-GB"/>
              </w:rPr>
              <w:t>598</w:t>
            </w:r>
            <w:r w:rsidRPr="00696D4A">
              <w:rPr>
                <w:rFonts w:ascii="Arial" w:hAnsi="Arial" w:cs="Arial"/>
                <w:sz w:val="16"/>
                <w:szCs w:val="16"/>
                <w:lang w:eastAsia="en-GB"/>
              </w:rPr>
              <w:t>,</w:t>
            </w:r>
            <w:r w:rsidRPr="00696D4A">
              <w:rPr>
                <w:rFonts w:ascii="Arial" w:hAnsi="Arial" w:cs="Arial"/>
                <w:sz w:val="16"/>
                <w:szCs w:val="16"/>
                <w:cs/>
                <w:lang w:eastAsia="en-GB"/>
              </w:rPr>
              <w:t>071)</w:t>
            </w:r>
          </w:p>
        </w:tc>
        <w:tc>
          <w:tcPr>
            <w:tcW w:w="1383" w:type="dxa"/>
            <w:vAlign w:val="bottom"/>
          </w:tcPr>
          <w:p w14:paraId="3A6DE295" w14:textId="057B818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(3</w:t>
            </w:r>
            <w:r w:rsidRPr="00696D4A">
              <w:rPr>
                <w:rFonts w:ascii="Arial" w:hAnsi="Arial" w:cs="Arial"/>
                <w:sz w:val="16"/>
                <w:szCs w:val="16"/>
                <w:lang w:val="en-GB" w:eastAsia="en-GB"/>
              </w:rPr>
              <w:t>,</w:t>
            </w:r>
            <w:r w:rsidRPr="00696D4A">
              <w:rPr>
                <w:rFonts w:ascii="Arial" w:hAnsi="Arial" w:cs="Arial"/>
                <w:sz w:val="16"/>
                <w:szCs w:val="16"/>
                <w:cs/>
                <w:lang w:val="en-GB" w:eastAsia="en-GB"/>
              </w:rPr>
              <w:t>765</w:t>
            </w:r>
            <w:r w:rsidRPr="00696D4A">
              <w:rPr>
                <w:rFonts w:ascii="Arial" w:hAnsi="Arial" w:cs="Arial"/>
                <w:sz w:val="16"/>
                <w:szCs w:val="16"/>
                <w:lang w:val="en-GB" w:eastAsia="en-GB"/>
              </w:rPr>
              <w:t>,</w:t>
            </w:r>
            <w:r w:rsidRPr="00696D4A">
              <w:rPr>
                <w:rFonts w:ascii="Arial" w:hAnsi="Arial" w:cs="Arial"/>
                <w:sz w:val="16"/>
                <w:szCs w:val="16"/>
                <w:cs/>
                <w:lang w:val="en-GB" w:eastAsia="en-GB"/>
              </w:rPr>
              <w:t>320)</w:t>
            </w:r>
          </w:p>
        </w:tc>
      </w:tr>
      <w:tr w:rsidR="00F0440B" w:rsidRPr="00696D4A" w14:paraId="1443591C" w14:textId="77777777" w:rsidTr="00590A2D">
        <w:trPr>
          <w:tblHeader/>
        </w:trPr>
        <w:tc>
          <w:tcPr>
            <w:tcW w:w="2809" w:type="dxa"/>
            <w:vAlign w:val="bottom"/>
          </w:tcPr>
          <w:p w14:paraId="4F76F35E"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Losses on onerous contracts and reversal of those losses</w:t>
            </w:r>
          </w:p>
        </w:tc>
        <w:tc>
          <w:tcPr>
            <w:tcW w:w="1382" w:type="dxa"/>
            <w:vAlign w:val="bottom"/>
          </w:tcPr>
          <w:p w14:paraId="21633232" w14:textId="6E259C0B"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758961DB" w14:textId="33E0371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58</w:t>
            </w:r>
            <w:r w:rsidRPr="00696D4A">
              <w:rPr>
                <w:rFonts w:ascii="Arial" w:hAnsi="Arial" w:cs="Arial"/>
                <w:sz w:val="16"/>
                <w:szCs w:val="16"/>
                <w:lang w:val="en-GB" w:eastAsia="en-GB"/>
              </w:rPr>
              <w:t>,</w:t>
            </w:r>
            <w:r w:rsidRPr="00696D4A">
              <w:rPr>
                <w:rFonts w:ascii="Arial" w:hAnsi="Arial" w:cs="Arial"/>
                <w:sz w:val="16"/>
                <w:szCs w:val="16"/>
                <w:cs/>
                <w:lang w:val="en-GB" w:eastAsia="en-GB"/>
              </w:rPr>
              <w:t>350</w:t>
            </w:r>
            <w:r w:rsidRPr="00696D4A">
              <w:rPr>
                <w:rFonts w:ascii="Arial" w:hAnsi="Arial" w:cs="Arial"/>
                <w:sz w:val="16"/>
                <w:szCs w:val="16"/>
                <w:lang w:val="en-GB" w:eastAsia="en-GB"/>
              </w:rPr>
              <w:t>,</w:t>
            </w:r>
            <w:r w:rsidRPr="00696D4A">
              <w:rPr>
                <w:rFonts w:ascii="Arial" w:hAnsi="Arial" w:cs="Arial"/>
                <w:sz w:val="16"/>
                <w:szCs w:val="16"/>
                <w:cs/>
                <w:lang w:val="en-GB" w:eastAsia="en-GB"/>
              </w:rPr>
              <w:t>120</w:t>
            </w:r>
          </w:p>
        </w:tc>
        <w:tc>
          <w:tcPr>
            <w:tcW w:w="1382" w:type="dxa"/>
            <w:vAlign w:val="bottom"/>
          </w:tcPr>
          <w:p w14:paraId="327C0984" w14:textId="3BADAF1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5B85E9A3" w14:textId="1122E15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3B610681" w14:textId="022CAF1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58</w:t>
            </w:r>
            <w:r w:rsidRPr="00696D4A">
              <w:rPr>
                <w:rFonts w:ascii="Arial" w:hAnsi="Arial" w:cs="Arial"/>
                <w:sz w:val="16"/>
                <w:szCs w:val="16"/>
                <w:lang w:val="en-GB" w:eastAsia="en-GB"/>
              </w:rPr>
              <w:t>,</w:t>
            </w:r>
            <w:r w:rsidRPr="00696D4A">
              <w:rPr>
                <w:rFonts w:ascii="Arial" w:hAnsi="Arial" w:cs="Arial"/>
                <w:sz w:val="16"/>
                <w:szCs w:val="16"/>
                <w:cs/>
                <w:lang w:val="en-GB" w:eastAsia="en-GB"/>
              </w:rPr>
              <w:t>350</w:t>
            </w:r>
            <w:r w:rsidRPr="00696D4A">
              <w:rPr>
                <w:rFonts w:ascii="Arial" w:hAnsi="Arial" w:cs="Arial"/>
                <w:sz w:val="16"/>
                <w:szCs w:val="16"/>
                <w:lang w:val="en-GB" w:eastAsia="en-GB"/>
              </w:rPr>
              <w:t>,</w:t>
            </w:r>
            <w:r w:rsidRPr="00696D4A">
              <w:rPr>
                <w:rFonts w:ascii="Arial" w:hAnsi="Arial" w:cs="Arial"/>
                <w:sz w:val="16"/>
                <w:szCs w:val="16"/>
                <w:cs/>
                <w:lang w:val="en-GB" w:eastAsia="en-GB"/>
              </w:rPr>
              <w:t>120</w:t>
            </w:r>
          </w:p>
        </w:tc>
      </w:tr>
      <w:tr w:rsidR="00F0440B" w:rsidRPr="00696D4A" w14:paraId="720F0F6E" w14:textId="77777777" w:rsidTr="00590A2D">
        <w:trPr>
          <w:tblHeader/>
        </w:trPr>
        <w:tc>
          <w:tcPr>
            <w:tcW w:w="2809" w:type="dxa"/>
            <w:vAlign w:val="bottom"/>
          </w:tcPr>
          <w:p w14:paraId="76BE3D44"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 amortisation</w:t>
            </w:r>
          </w:p>
        </w:tc>
        <w:tc>
          <w:tcPr>
            <w:tcW w:w="1382" w:type="dxa"/>
            <w:vAlign w:val="bottom"/>
          </w:tcPr>
          <w:p w14:paraId="7B415F72" w14:textId="0745B3F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409</w:t>
            </w:r>
            <w:r w:rsidRPr="00696D4A">
              <w:rPr>
                <w:rFonts w:ascii="Arial" w:hAnsi="Arial" w:cs="Arial"/>
                <w:sz w:val="16"/>
                <w:szCs w:val="16"/>
                <w:lang w:val="en-GB" w:eastAsia="en-GB"/>
              </w:rPr>
              <w:t>,</w:t>
            </w:r>
            <w:r w:rsidRPr="00696D4A">
              <w:rPr>
                <w:rFonts w:ascii="Arial" w:hAnsi="Arial" w:cs="Arial"/>
                <w:sz w:val="16"/>
                <w:szCs w:val="16"/>
                <w:cs/>
                <w:lang w:val="en-GB" w:eastAsia="en-GB"/>
              </w:rPr>
              <w:t>123</w:t>
            </w:r>
            <w:r w:rsidRPr="00696D4A">
              <w:rPr>
                <w:rFonts w:ascii="Arial" w:hAnsi="Arial" w:cs="Arial"/>
                <w:sz w:val="16"/>
                <w:szCs w:val="16"/>
                <w:lang w:val="en-GB" w:eastAsia="en-GB"/>
              </w:rPr>
              <w:t>,</w:t>
            </w:r>
            <w:r w:rsidRPr="00696D4A">
              <w:rPr>
                <w:rFonts w:ascii="Arial" w:hAnsi="Arial" w:cs="Arial"/>
                <w:sz w:val="16"/>
                <w:szCs w:val="16"/>
                <w:cs/>
                <w:lang w:val="en-GB" w:eastAsia="en-GB"/>
              </w:rPr>
              <w:t>50</w:t>
            </w:r>
            <w:r w:rsidRPr="00696D4A">
              <w:rPr>
                <w:rFonts w:ascii="Arial" w:hAnsi="Arial" w:cs="Arial"/>
                <w:sz w:val="16"/>
                <w:szCs w:val="16"/>
                <w:lang w:val="en-GB" w:eastAsia="en-GB"/>
              </w:rPr>
              <w:t>8</w:t>
            </w:r>
          </w:p>
        </w:tc>
        <w:tc>
          <w:tcPr>
            <w:tcW w:w="1382" w:type="dxa"/>
            <w:vAlign w:val="bottom"/>
          </w:tcPr>
          <w:p w14:paraId="15F7A176" w14:textId="1815BD7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eastAsia="en-GB"/>
              </w:rPr>
              <w:t>-</w:t>
            </w:r>
          </w:p>
        </w:tc>
        <w:tc>
          <w:tcPr>
            <w:tcW w:w="1382" w:type="dxa"/>
            <w:vAlign w:val="bottom"/>
          </w:tcPr>
          <w:p w14:paraId="57F9E7E2" w14:textId="1512213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941B5E6" w14:textId="7390FEE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58EC0881" w14:textId="1C8FC3C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409</w:t>
            </w:r>
            <w:r w:rsidRPr="00696D4A">
              <w:rPr>
                <w:rFonts w:ascii="Arial" w:hAnsi="Arial" w:cs="Arial"/>
                <w:sz w:val="16"/>
                <w:szCs w:val="16"/>
                <w:lang w:val="en-GB" w:eastAsia="en-GB"/>
              </w:rPr>
              <w:t>,</w:t>
            </w:r>
            <w:r w:rsidRPr="00696D4A">
              <w:rPr>
                <w:rFonts w:ascii="Arial" w:hAnsi="Arial" w:cs="Arial"/>
                <w:sz w:val="16"/>
                <w:szCs w:val="16"/>
                <w:cs/>
                <w:lang w:val="en-GB" w:eastAsia="en-GB"/>
              </w:rPr>
              <w:t>123</w:t>
            </w:r>
            <w:r w:rsidRPr="00696D4A">
              <w:rPr>
                <w:rFonts w:ascii="Arial" w:hAnsi="Arial" w:cs="Arial"/>
                <w:sz w:val="16"/>
                <w:szCs w:val="16"/>
                <w:lang w:val="en-GB" w:eastAsia="en-GB"/>
              </w:rPr>
              <w:t>,</w:t>
            </w:r>
            <w:r w:rsidRPr="00696D4A">
              <w:rPr>
                <w:rFonts w:ascii="Arial" w:hAnsi="Arial" w:cs="Arial"/>
                <w:sz w:val="16"/>
                <w:szCs w:val="16"/>
                <w:cs/>
                <w:lang w:val="en-GB" w:eastAsia="en-GB"/>
              </w:rPr>
              <w:t>50</w:t>
            </w:r>
            <w:r w:rsidRPr="00696D4A">
              <w:rPr>
                <w:rFonts w:ascii="Arial" w:hAnsi="Arial" w:cs="Arial"/>
                <w:sz w:val="16"/>
                <w:szCs w:val="16"/>
                <w:lang w:val="en-GB" w:eastAsia="en-GB"/>
              </w:rPr>
              <w:t>8</w:t>
            </w:r>
          </w:p>
        </w:tc>
      </w:tr>
      <w:tr w:rsidR="00F0440B" w:rsidRPr="00696D4A" w14:paraId="62A45389" w14:textId="77777777" w:rsidTr="00590A2D">
        <w:trPr>
          <w:tblHeader/>
        </w:trPr>
        <w:tc>
          <w:tcPr>
            <w:tcW w:w="2809" w:type="dxa"/>
            <w:vAlign w:val="bottom"/>
          </w:tcPr>
          <w:p w14:paraId="46CFF59B" w14:textId="7E00B6BD"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(revenue) expenses</w:t>
            </w:r>
          </w:p>
        </w:tc>
        <w:tc>
          <w:tcPr>
            <w:tcW w:w="1382" w:type="dxa"/>
            <w:vAlign w:val="bottom"/>
          </w:tcPr>
          <w:p w14:paraId="330E24E2" w14:textId="5256F2C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409</w:t>
            </w:r>
            <w:r w:rsidRPr="00696D4A">
              <w:rPr>
                <w:rFonts w:ascii="Arial" w:hAnsi="Arial" w:cs="Arial"/>
                <w:sz w:val="16"/>
                <w:szCs w:val="16"/>
                <w:lang w:val="en-GB" w:eastAsia="en-GB"/>
              </w:rPr>
              <w:t>,</w:t>
            </w:r>
            <w:r w:rsidRPr="00696D4A">
              <w:rPr>
                <w:rFonts w:ascii="Arial" w:hAnsi="Arial" w:cs="Arial"/>
                <w:sz w:val="16"/>
                <w:szCs w:val="16"/>
                <w:cs/>
                <w:lang w:val="en-GB" w:eastAsia="en-GB"/>
              </w:rPr>
              <w:t>123</w:t>
            </w:r>
            <w:r w:rsidRPr="00696D4A">
              <w:rPr>
                <w:rFonts w:ascii="Arial" w:hAnsi="Arial" w:cs="Arial"/>
                <w:sz w:val="16"/>
                <w:szCs w:val="16"/>
                <w:lang w:val="en-GB" w:eastAsia="en-GB"/>
              </w:rPr>
              <w:t>,</w:t>
            </w:r>
            <w:r w:rsidRPr="00696D4A">
              <w:rPr>
                <w:rFonts w:ascii="Arial" w:hAnsi="Arial" w:cs="Arial"/>
                <w:sz w:val="16"/>
                <w:szCs w:val="16"/>
                <w:cs/>
                <w:lang w:val="en-GB" w:eastAsia="en-GB"/>
              </w:rPr>
              <w:t>50</w:t>
            </w:r>
            <w:r w:rsidRPr="00696D4A">
              <w:rPr>
                <w:rFonts w:ascii="Arial" w:hAnsi="Arial" w:cs="Arial"/>
                <w:sz w:val="16"/>
                <w:szCs w:val="16"/>
                <w:lang w:val="en-GB" w:eastAsia="en-GB"/>
              </w:rPr>
              <w:t>8</w:t>
            </w:r>
          </w:p>
        </w:tc>
        <w:tc>
          <w:tcPr>
            <w:tcW w:w="1382" w:type="dxa"/>
            <w:vAlign w:val="bottom"/>
          </w:tcPr>
          <w:p w14:paraId="40A9C952" w14:textId="6CAC805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w:t>
            </w:r>
            <w:r w:rsidRPr="00696D4A">
              <w:rPr>
                <w:rFonts w:ascii="Arial" w:hAnsi="Arial" w:cs="Arial"/>
                <w:sz w:val="16"/>
                <w:szCs w:val="16"/>
                <w:lang w:val="en-GB" w:eastAsia="en-GB"/>
              </w:rPr>
              <w:t>,</w:t>
            </w:r>
            <w:r w:rsidRPr="00696D4A">
              <w:rPr>
                <w:rFonts w:ascii="Arial" w:hAnsi="Arial" w:cs="Arial"/>
                <w:sz w:val="16"/>
                <w:szCs w:val="16"/>
                <w:cs/>
                <w:lang w:val="en-GB" w:eastAsia="en-GB"/>
              </w:rPr>
              <w:t>064</w:t>
            </w:r>
            <w:r w:rsidRPr="00696D4A">
              <w:rPr>
                <w:rFonts w:ascii="Arial" w:hAnsi="Arial" w:cs="Arial"/>
                <w:sz w:val="16"/>
                <w:szCs w:val="16"/>
                <w:lang w:val="en-GB" w:eastAsia="en-GB"/>
              </w:rPr>
              <w:t>,</w:t>
            </w:r>
            <w:r w:rsidRPr="00696D4A">
              <w:rPr>
                <w:rFonts w:ascii="Arial" w:hAnsi="Arial" w:cs="Arial"/>
                <w:sz w:val="16"/>
                <w:szCs w:val="16"/>
                <w:cs/>
                <w:lang w:val="en-GB" w:eastAsia="en-GB"/>
              </w:rPr>
              <w:t>322)</w:t>
            </w:r>
          </w:p>
        </w:tc>
        <w:tc>
          <w:tcPr>
            <w:tcW w:w="1382" w:type="dxa"/>
            <w:vAlign w:val="bottom"/>
          </w:tcPr>
          <w:p w14:paraId="4C9D12C0" w14:textId="30C3EDA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514</w:t>
            </w:r>
            <w:r w:rsidRPr="00696D4A">
              <w:rPr>
                <w:rFonts w:ascii="Arial" w:hAnsi="Arial" w:cs="Arial"/>
                <w:sz w:val="16"/>
                <w:szCs w:val="16"/>
                <w:lang w:val="en-GB" w:eastAsia="en-GB"/>
              </w:rPr>
              <w:t>,</w:t>
            </w:r>
            <w:r w:rsidRPr="00696D4A">
              <w:rPr>
                <w:rFonts w:ascii="Arial" w:hAnsi="Arial" w:cs="Arial"/>
                <w:sz w:val="16"/>
                <w:szCs w:val="16"/>
                <w:cs/>
                <w:lang w:val="en-GB" w:eastAsia="en-GB"/>
              </w:rPr>
              <w:t>159</w:t>
            </w:r>
            <w:r w:rsidRPr="00696D4A">
              <w:rPr>
                <w:rFonts w:ascii="Arial" w:hAnsi="Arial" w:cs="Arial"/>
                <w:sz w:val="16"/>
                <w:szCs w:val="16"/>
                <w:lang w:val="en-GB" w:eastAsia="en-GB"/>
              </w:rPr>
              <w:t>,</w:t>
            </w:r>
            <w:r w:rsidRPr="00696D4A">
              <w:rPr>
                <w:rFonts w:ascii="Arial" w:hAnsi="Arial" w:cs="Arial"/>
                <w:sz w:val="16"/>
                <w:szCs w:val="16"/>
                <w:cs/>
                <w:lang w:val="en-GB" w:eastAsia="en-GB"/>
              </w:rPr>
              <w:t>498</w:t>
            </w:r>
          </w:p>
        </w:tc>
        <w:tc>
          <w:tcPr>
            <w:tcW w:w="1382" w:type="dxa"/>
            <w:vAlign w:val="bottom"/>
          </w:tcPr>
          <w:p w14:paraId="40E51FEC" w14:textId="6781297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42</w:t>
            </w:r>
            <w:r w:rsidRPr="00696D4A">
              <w:rPr>
                <w:rFonts w:ascii="Arial" w:hAnsi="Arial" w:cs="Arial"/>
                <w:sz w:val="16"/>
                <w:szCs w:val="16"/>
                <w:lang w:val="en-GB" w:eastAsia="en-GB"/>
              </w:rPr>
              <w:t>,</w:t>
            </w:r>
            <w:r w:rsidRPr="00696D4A">
              <w:rPr>
                <w:rFonts w:ascii="Arial" w:hAnsi="Arial" w:cs="Arial"/>
                <w:sz w:val="16"/>
                <w:szCs w:val="16"/>
                <w:cs/>
                <w:lang w:val="en-GB" w:eastAsia="en-GB"/>
              </w:rPr>
              <w:t>199</w:t>
            </w:r>
            <w:r w:rsidRPr="00696D4A">
              <w:rPr>
                <w:rFonts w:ascii="Arial" w:hAnsi="Arial" w:cs="Arial"/>
                <w:sz w:val="16"/>
                <w:szCs w:val="16"/>
                <w:lang w:val="en-GB" w:eastAsia="en-GB"/>
              </w:rPr>
              <w:t>,</w:t>
            </w:r>
            <w:r w:rsidRPr="00696D4A">
              <w:rPr>
                <w:rFonts w:ascii="Arial" w:hAnsi="Arial" w:cs="Arial"/>
                <w:sz w:val="16"/>
                <w:szCs w:val="16"/>
                <w:cs/>
                <w:lang w:val="en-GB" w:eastAsia="en-GB"/>
              </w:rPr>
              <w:t>512</w:t>
            </w:r>
          </w:p>
        </w:tc>
        <w:tc>
          <w:tcPr>
            <w:tcW w:w="1383" w:type="dxa"/>
            <w:vAlign w:val="bottom"/>
          </w:tcPr>
          <w:p w14:paraId="31068836" w14:textId="61206F2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951</w:t>
            </w:r>
            <w:r w:rsidRPr="00696D4A">
              <w:rPr>
                <w:rFonts w:ascii="Arial" w:hAnsi="Arial" w:cs="Arial"/>
                <w:sz w:val="16"/>
                <w:szCs w:val="16"/>
                <w:lang w:val="en-GB" w:eastAsia="en-GB"/>
              </w:rPr>
              <w:t>,</w:t>
            </w:r>
            <w:r w:rsidRPr="00696D4A">
              <w:rPr>
                <w:rFonts w:ascii="Arial" w:hAnsi="Arial" w:cs="Arial"/>
                <w:sz w:val="16"/>
                <w:szCs w:val="16"/>
                <w:cs/>
                <w:lang w:val="en-GB" w:eastAsia="en-GB"/>
              </w:rPr>
              <w:t>418</w:t>
            </w:r>
            <w:r w:rsidRPr="00696D4A">
              <w:rPr>
                <w:rFonts w:ascii="Arial" w:hAnsi="Arial" w:cs="Arial"/>
                <w:sz w:val="16"/>
                <w:szCs w:val="16"/>
                <w:lang w:val="en-GB" w:eastAsia="en-GB"/>
              </w:rPr>
              <w:t>,</w:t>
            </w:r>
            <w:r w:rsidRPr="00696D4A">
              <w:rPr>
                <w:rFonts w:ascii="Arial" w:hAnsi="Arial" w:cs="Arial"/>
                <w:sz w:val="16"/>
                <w:szCs w:val="16"/>
                <w:cs/>
                <w:lang w:val="en-GB" w:eastAsia="en-GB"/>
              </w:rPr>
              <w:t>19</w:t>
            </w:r>
            <w:r w:rsidRPr="00696D4A">
              <w:rPr>
                <w:rFonts w:ascii="Arial" w:hAnsi="Arial" w:cs="Arial"/>
                <w:sz w:val="16"/>
                <w:szCs w:val="16"/>
                <w:lang w:val="en-GB" w:eastAsia="en-GB"/>
              </w:rPr>
              <w:t>6</w:t>
            </w:r>
          </w:p>
        </w:tc>
      </w:tr>
      <w:tr w:rsidR="00F0440B" w:rsidRPr="00696D4A" w14:paraId="76B04213" w14:textId="77777777" w:rsidTr="00590A2D">
        <w:trPr>
          <w:tblHeader/>
        </w:trPr>
        <w:tc>
          <w:tcPr>
            <w:tcW w:w="2809" w:type="dxa"/>
            <w:vAlign w:val="bottom"/>
          </w:tcPr>
          <w:p w14:paraId="55259964" w14:textId="5A9FDC2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result</w:t>
            </w:r>
          </w:p>
        </w:tc>
        <w:tc>
          <w:tcPr>
            <w:tcW w:w="1382" w:type="dxa"/>
            <w:vAlign w:val="bottom"/>
          </w:tcPr>
          <w:p w14:paraId="1E7A7D61" w14:textId="345427F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055</w:t>
            </w:r>
            <w:r w:rsidRPr="00696D4A">
              <w:rPr>
                <w:rFonts w:ascii="Arial" w:hAnsi="Arial" w:cs="Arial"/>
                <w:sz w:val="16"/>
                <w:szCs w:val="16"/>
                <w:lang w:val="en-GB" w:eastAsia="en-GB"/>
              </w:rPr>
              <w:t>,</w:t>
            </w:r>
            <w:r w:rsidRPr="00696D4A">
              <w:rPr>
                <w:rFonts w:ascii="Arial" w:hAnsi="Arial" w:cs="Arial"/>
                <w:sz w:val="16"/>
                <w:szCs w:val="16"/>
                <w:cs/>
                <w:lang w:val="en-GB" w:eastAsia="en-GB"/>
              </w:rPr>
              <w:t>394</w:t>
            </w:r>
            <w:r w:rsidRPr="00696D4A">
              <w:rPr>
                <w:rFonts w:ascii="Arial" w:hAnsi="Arial" w:cs="Arial"/>
                <w:sz w:val="16"/>
                <w:szCs w:val="16"/>
                <w:lang w:val="en-GB" w:eastAsia="en-GB"/>
              </w:rPr>
              <w:t>,</w:t>
            </w:r>
            <w:r w:rsidRPr="00696D4A">
              <w:rPr>
                <w:rFonts w:ascii="Arial" w:hAnsi="Arial" w:cs="Arial"/>
                <w:sz w:val="16"/>
                <w:szCs w:val="16"/>
                <w:cs/>
                <w:lang w:val="en-GB" w:eastAsia="en-GB"/>
              </w:rPr>
              <w:t>99</w:t>
            </w:r>
            <w:r w:rsidRPr="00696D4A">
              <w:rPr>
                <w:rFonts w:ascii="Arial" w:hAnsi="Arial" w:cs="Arial"/>
                <w:sz w:val="16"/>
                <w:szCs w:val="16"/>
                <w:lang w:val="en-GB" w:eastAsia="en-GB"/>
              </w:rPr>
              <w:t>1</w:t>
            </w:r>
            <w:r w:rsidRPr="00696D4A">
              <w:rPr>
                <w:rFonts w:ascii="Arial" w:hAnsi="Arial" w:cs="Arial"/>
                <w:sz w:val="16"/>
                <w:szCs w:val="16"/>
                <w:cs/>
                <w:lang w:val="en-GB" w:eastAsia="en-GB"/>
              </w:rPr>
              <w:t>)</w:t>
            </w:r>
          </w:p>
        </w:tc>
        <w:tc>
          <w:tcPr>
            <w:tcW w:w="1382" w:type="dxa"/>
            <w:vAlign w:val="bottom"/>
          </w:tcPr>
          <w:p w14:paraId="5C28A2DE" w14:textId="1B8E2CE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w:t>
            </w:r>
            <w:r w:rsidRPr="00696D4A">
              <w:rPr>
                <w:rFonts w:ascii="Arial" w:hAnsi="Arial" w:cs="Arial"/>
                <w:sz w:val="16"/>
                <w:szCs w:val="16"/>
                <w:lang w:val="en-GB" w:eastAsia="en-GB"/>
              </w:rPr>
              <w:t>,</w:t>
            </w:r>
            <w:r w:rsidRPr="00696D4A">
              <w:rPr>
                <w:rFonts w:ascii="Arial" w:hAnsi="Arial" w:cs="Arial"/>
                <w:sz w:val="16"/>
                <w:szCs w:val="16"/>
                <w:cs/>
                <w:lang w:val="en-GB" w:eastAsia="en-GB"/>
              </w:rPr>
              <w:t>064</w:t>
            </w:r>
            <w:r w:rsidRPr="00696D4A">
              <w:rPr>
                <w:rFonts w:ascii="Arial" w:hAnsi="Arial" w:cs="Arial"/>
                <w:sz w:val="16"/>
                <w:szCs w:val="16"/>
                <w:lang w:val="en-GB" w:eastAsia="en-GB"/>
              </w:rPr>
              <w:t>,</w:t>
            </w:r>
            <w:r w:rsidRPr="00696D4A">
              <w:rPr>
                <w:rFonts w:ascii="Arial" w:hAnsi="Arial" w:cs="Arial"/>
                <w:sz w:val="16"/>
                <w:szCs w:val="16"/>
                <w:cs/>
                <w:lang w:val="en-GB" w:eastAsia="en-GB"/>
              </w:rPr>
              <w:t>322)</w:t>
            </w:r>
          </w:p>
        </w:tc>
        <w:tc>
          <w:tcPr>
            <w:tcW w:w="1382" w:type="dxa"/>
            <w:vAlign w:val="bottom"/>
          </w:tcPr>
          <w:p w14:paraId="1DFCF412" w14:textId="385DBBFD"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514</w:t>
            </w:r>
            <w:r w:rsidRPr="00696D4A">
              <w:rPr>
                <w:rFonts w:ascii="Arial" w:hAnsi="Arial" w:cs="Arial"/>
                <w:sz w:val="16"/>
                <w:szCs w:val="16"/>
                <w:lang w:val="en-GB" w:eastAsia="en-GB"/>
              </w:rPr>
              <w:t>,</w:t>
            </w:r>
            <w:r w:rsidRPr="00696D4A">
              <w:rPr>
                <w:rFonts w:ascii="Arial" w:hAnsi="Arial" w:cs="Arial"/>
                <w:sz w:val="16"/>
                <w:szCs w:val="16"/>
                <w:cs/>
                <w:lang w:val="en-GB" w:eastAsia="en-GB"/>
              </w:rPr>
              <w:t>159</w:t>
            </w:r>
            <w:r w:rsidRPr="00696D4A">
              <w:rPr>
                <w:rFonts w:ascii="Arial" w:hAnsi="Arial" w:cs="Arial"/>
                <w:sz w:val="16"/>
                <w:szCs w:val="16"/>
                <w:lang w:val="en-GB" w:eastAsia="en-GB"/>
              </w:rPr>
              <w:t>,</w:t>
            </w:r>
            <w:r w:rsidRPr="00696D4A">
              <w:rPr>
                <w:rFonts w:ascii="Arial" w:hAnsi="Arial" w:cs="Arial"/>
                <w:sz w:val="16"/>
                <w:szCs w:val="16"/>
                <w:cs/>
                <w:lang w:val="en-GB" w:eastAsia="en-GB"/>
              </w:rPr>
              <w:t>498</w:t>
            </w:r>
          </w:p>
        </w:tc>
        <w:tc>
          <w:tcPr>
            <w:tcW w:w="1382" w:type="dxa"/>
            <w:vAlign w:val="bottom"/>
          </w:tcPr>
          <w:p w14:paraId="0C2C0CB7" w14:textId="7F01AE7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42</w:t>
            </w:r>
            <w:r w:rsidRPr="00696D4A">
              <w:rPr>
                <w:rFonts w:ascii="Arial" w:hAnsi="Arial" w:cs="Arial"/>
                <w:sz w:val="16"/>
                <w:szCs w:val="16"/>
                <w:lang w:val="en-GB" w:eastAsia="en-GB"/>
              </w:rPr>
              <w:t>,</w:t>
            </w:r>
            <w:r w:rsidRPr="00696D4A">
              <w:rPr>
                <w:rFonts w:ascii="Arial" w:hAnsi="Arial" w:cs="Arial"/>
                <w:sz w:val="16"/>
                <w:szCs w:val="16"/>
                <w:cs/>
                <w:lang w:val="en-GB" w:eastAsia="en-GB"/>
              </w:rPr>
              <w:t>199</w:t>
            </w:r>
            <w:r w:rsidRPr="00696D4A">
              <w:rPr>
                <w:rFonts w:ascii="Arial" w:hAnsi="Arial" w:cs="Arial"/>
                <w:sz w:val="16"/>
                <w:szCs w:val="16"/>
                <w:lang w:val="en-GB" w:eastAsia="en-GB"/>
              </w:rPr>
              <w:t>,</w:t>
            </w:r>
            <w:r w:rsidRPr="00696D4A">
              <w:rPr>
                <w:rFonts w:ascii="Arial" w:hAnsi="Arial" w:cs="Arial"/>
                <w:sz w:val="16"/>
                <w:szCs w:val="16"/>
                <w:cs/>
                <w:lang w:val="en-GB" w:eastAsia="en-GB"/>
              </w:rPr>
              <w:t>512</w:t>
            </w:r>
          </w:p>
        </w:tc>
        <w:tc>
          <w:tcPr>
            <w:tcW w:w="1383" w:type="dxa"/>
            <w:vAlign w:val="bottom"/>
          </w:tcPr>
          <w:p w14:paraId="10F08879" w14:textId="7E8F68C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486</w:t>
            </w:r>
            <w:r w:rsidRPr="00696D4A">
              <w:rPr>
                <w:rFonts w:ascii="Arial" w:hAnsi="Arial" w:cs="Arial"/>
                <w:sz w:val="16"/>
                <w:szCs w:val="16"/>
                <w:lang w:val="en-GB" w:eastAsia="en-GB"/>
              </w:rPr>
              <w:t>,</w:t>
            </w:r>
            <w:r w:rsidRPr="00696D4A">
              <w:rPr>
                <w:rFonts w:ascii="Arial" w:hAnsi="Arial" w:cs="Arial"/>
                <w:sz w:val="16"/>
                <w:szCs w:val="16"/>
                <w:cs/>
                <w:lang w:val="en-GB" w:eastAsia="en-GB"/>
              </w:rPr>
              <w:t>899</w:t>
            </w:r>
            <w:r w:rsidRPr="00696D4A">
              <w:rPr>
                <w:rFonts w:ascii="Arial" w:hAnsi="Arial" w:cs="Arial"/>
                <w:sz w:val="16"/>
                <w:szCs w:val="16"/>
                <w:lang w:val="en-GB" w:eastAsia="en-GB"/>
              </w:rPr>
              <w:t>,</w:t>
            </w:r>
            <w:r w:rsidRPr="00696D4A">
              <w:rPr>
                <w:rFonts w:ascii="Arial" w:hAnsi="Arial" w:cs="Arial"/>
                <w:sz w:val="16"/>
                <w:szCs w:val="16"/>
                <w:cs/>
                <w:lang w:val="en-GB" w:eastAsia="en-GB"/>
              </w:rPr>
              <w:t>69</w:t>
            </w:r>
            <w:r w:rsidRPr="00696D4A">
              <w:rPr>
                <w:rFonts w:ascii="Arial" w:hAnsi="Arial" w:cs="Arial"/>
                <w:sz w:val="16"/>
                <w:szCs w:val="16"/>
                <w:lang w:val="en-GB" w:eastAsia="en-GB"/>
              </w:rPr>
              <w:t>7</w:t>
            </w:r>
          </w:p>
        </w:tc>
      </w:tr>
      <w:tr w:rsidR="00F0440B" w:rsidRPr="00696D4A" w14:paraId="13ECC3A3" w14:textId="77777777" w:rsidTr="00590A2D">
        <w:trPr>
          <w:tblHeader/>
        </w:trPr>
        <w:tc>
          <w:tcPr>
            <w:tcW w:w="2809" w:type="dxa"/>
            <w:vAlign w:val="bottom"/>
          </w:tcPr>
          <w:p w14:paraId="62E3D4FA" w14:textId="07E8C7C4"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82" w:type="dxa"/>
            <w:vAlign w:val="bottom"/>
          </w:tcPr>
          <w:p w14:paraId="596E613F"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7A95935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57424832"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24D88D0B"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3" w:type="dxa"/>
            <w:vAlign w:val="bottom"/>
          </w:tcPr>
          <w:p w14:paraId="22A7A189"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57A63F41" w14:textId="77777777" w:rsidTr="00590A2D">
        <w:trPr>
          <w:tblHeader/>
        </w:trPr>
        <w:tc>
          <w:tcPr>
            <w:tcW w:w="2809" w:type="dxa"/>
            <w:vAlign w:val="bottom"/>
          </w:tcPr>
          <w:p w14:paraId="7D1A06E6" w14:textId="4088BC5E"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82" w:type="dxa"/>
            <w:vAlign w:val="bottom"/>
          </w:tcPr>
          <w:p w14:paraId="6A8798B8" w14:textId="5EB411E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6EFAABB9" w14:textId="3D20BDBD"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19AD317" w14:textId="2C1BD32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19</w:t>
            </w:r>
            <w:r w:rsidRPr="00696D4A">
              <w:rPr>
                <w:rFonts w:ascii="Arial" w:hAnsi="Arial" w:cs="Arial"/>
                <w:sz w:val="16"/>
                <w:szCs w:val="16"/>
                <w:lang w:val="en-GB" w:eastAsia="en-GB"/>
              </w:rPr>
              <w:t>,</w:t>
            </w:r>
            <w:r w:rsidRPr="00696D4A">
              <w:rPr>
                <w:rFonts w:ascii="Arial" w:hAnsi="Arial" w:cs="Arial"/>
                <w:sz w:val="16"/>
                <w:szCs w:val="16"/>
                <w:cs/>
                <w:lang w:val="en-GB" w:eastAsia="en-GB"/>
              </w:rPr>
              <w:t>027</w:t>
            </w:r>
            <w:r w:rsidRPr="00696D4A">
              <w:rPr>
                <w:rFonts w:ascii="Arial" w:hAnsi="Arial" w:cs="Arial"/>
                <w:sz w:val="16"/>
                <w:szCs w:val="16"/>
                <w:lang w:val="en-GB" w:eastAsia="en-GB"/>
              </w:rPr>
              <w:t>,</w:t>
            </w:r>
            <w:r w:rsidRPr="00696D4A">
              <w:rPr>
                <w:rFonts w:ascii="Arial" w:hAnsi="Arial" w:cs="Arial"/>
                <w:sz w:val="16"/>
                <w:szCs w:val="16"/>
                <w:cs/>
                <w:lang w:val="en-GB" w:eastAsia="en-GB"/>
              </w:rPr>
              <w:t>872</w:t>
            </w:r>
          </w:p>
        </w:tc>
        <w:tc>
          <w:tcPr>
            <w:tcW w:w="1382" w:type="dxa"/>
            <w:vAlign w:val="bottom"/>
          </w:tcPr>
          <w:p w14:paraId="4BA0EF00" w14:textId="4281452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723</w:t>
            </w:r>
            <w:r w:rsidRPr="00696D4A">
              <w:rPr>
                <w:rFonts w:ascii="Arial" w:hAnsi="Arial" w:cs="Arial"/>
                <w:sz w:val="16"/>
                <w:szCs w:val="16"/>
                <w:lang w:val="en-GB" w:eastAsia="en-GB"/>
              </w:rPr>
              <w:t>,</w:t>
            </w:r>
            <w:r w:rsidRPr="00696D4A">
              <w:rPr>
                <w:rFonts w:ascii="Arial" w:hAnsi="Arial" w:cs="Arial"/>
                <w:sz w:val="16"/>
                <w:szCs w:val="16"/>
                <w:cs/>
                <w:lang w:val="en-GB" w:eastAsia="en-GB"/>
              </w:rPr>
              <w:t>859</w:t>
            </w:r>
          </w:p>
        </w:tc>
        <w:tc>
          <w:tcPr>
            <w:tcW w:w="1383" w:type="dxa"/>
            <w:vAlign w:val="bottom"/>
          </w:tcPr>
          <w:p w14:paraId="77FD9E13" w14:textId="7447DBC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19</w:t>
            </w:r>
            <w:r w:rsidRPr="00696D4A">
              <w:rPr>
                <w:rFonts w:ascii="Arial" w:hAnsi="Arial" w:cs="Arial"/>
                <w:sz w:val="16"/>
                <w:szCs w:val="16"/>
                <w:lang w:val="en-GB" w:eastAsia="en-GB"/>
              </w:rPr>
              <w:t>,</w:t>
            </w:r>
            <w:r w:rsidRPr="00696D4A">
              <w:rPr>
                <w:rFonts w:ascii="Arial" w:hAnsi="Arial" w:cs="Arial"/>
                <w:sz w:val="16"/>
                <w:szCs w:val="16"/>
                <w:cs/>
                <w:lang w:val="en-GB" w:eastAsia="en-GB"/>
              </w:rPr>
              <w:t>751</w:t>
            </w:r>
            <w:r w:rsidRPr="00696D4A">
              <w:rPr>
                <w:rFonts w:ascii="Arial" w:hAnsi="Arial" w:cs="Arial"/>
                <w:sz w:val="16"/>
                <w:szCs w:val="16"/>
                <w:lang w:val="en-GB" w:eastAsia="en-GB"/>
              </w:rPr>
              <w:t>,</w:t>
            </w:r>
            <w:r w:rsidRPr="00696D4A">
              <w:rPr>
                <w:rFonts w:ascii="Arial" w:hAnsi="Arial" w:cs="Arial"/>
                <w:sz w:val="16"/>
                <w:szCs w:val="16"/>
                <w:cs/>
                <w:lang w:val="en-GB" w:eastAsia="en-GB"/>
              </w:rPr>
              <w:t>731</w:t>
            </w:r>
          </w:p>
        </w:tc>
      </w:tr>
      <w:tr w:rsidR="00F0440B" w:rsidRPr="00696D4A" w14:paraId="49C0C99F" w14:textId="77777777" w:rsidTr="00590A2D">
        <w:trPr>
          <w:tblHeader/>
        </w:trPr>
        <w:tc>
          <w:tcPr>
            <w:tcW w:w="2809" w:type="dxa"/>
            <w:vAlign w:val="bottom"/>
          </w:tcPr>
          <w:p w14:paraId="1FD5804D" w14:textId="55B9E94A"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pacing w:val="-4"/>
                <w:sz w:val="16"/>
                <w:szCs w:val="16"/>
              </w:rPr>
              <w:t>Recognised other comprehensive income</w:t>
            </w:r>
          </w:p>
        </w:tc>
        <w:tc>
          <w:tcPr>
            <w:tcW w:w="1382" w:type="dxa"/>
            <w:vAlign w:val="bottom"/>
          </w:tcPr>
          <w:p w14:paraId="5CA7BBB9" w14:textId="03C6B0D2"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9D9996D" w14:textId="787A07D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1BDFAFAF" w14:textId="7C8B624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675</w:t>
            </w:r>
            <w:r w:rsidRPr="00696D4A">
              <w:rPr>
                <w:rFonts w:ascii="Arial" w:hAnsi="Arial" w:cs="Arial"/>
                <w:sz w:val="16"/>
                <w:szCs w:val="16"/>
                <w:lang w:val="en-GB" w:eastAsia="en-GB"/>
              </w:rPr>
              <w:t>,</w:t>
            </w:r>
            <w:r w:rsidRPr="00696D4A">
              <w:rPr>
                <w:rFonts w:ascii="Arial" w:hAnsi="Arial" w:cs="Arial"/>
                <w:sz w:val="16"/>
                <w:szCs w:val="16"/>
                <w:cs/>
                <w:lang w:val="en-GB" w:eastAsia="en-GB"/>
              </w:rPr>
              <w:t>661</w:t>
            </w:r>
          </w:p>
        </w:tc>
        <w:tc>
          <w:tcPr>
            <w:tcW w:w="1382" w:type="dxa"/>
            <w:vAlign w:val="bottom"/>
          </w:tcPr>
          <w:p w14:paraId="6F63922E" w14:textId="0A4606DA"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105</w:t>
            </w:r>
            <w:r w:rsidRPr="00696D4A">
              <w:rPr>
                <w:rFonts w:ascii="Arial" w:hAnsi="Arial" w:cs="Arial"/>
                <w:sz w:val="16"/>
                <w:szCs w:val="16"/>
                <w:lang w:val="en-GB" w:eastAsia="en-GB"/>
              </w:rPr>
              <w:t>,</w:t>
            </w:r>
            <w:r w:rsidRPr="00696D4A">
              <w:rPr>
                <w:rFonts w:ascii="Arial" w:hAnsi="Arial" w:cs="Arial"/>
                <w:sz w:val="16"/>
                <w:szCs w:val="16"/>
                <w:cs/>
                <w:lang w:val="en-GB" w:eastAsia="en-GB"/>
              </w:rPr>
              <w:t>103</w:t>
            </w:r>
          </w:p>
        </w:tc>
        <w:tc>
          <w:tcPr>
            <w:tcW w:w="1383" w:type="dxa"/>
            <w:vAlign w:val="bottom"/>
          </w:tcPr>
          <w:p w14:paraId="59EBE519" w14:textId="3B81909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780</w:t>
            </w:r>
            <w:r w:rsidRPr="00696D4A">
              <w:rPr>
                <w:rFonts w:ascii="Arial" w:hAnsi="Arial" w:cs="Arial"/>
                <w:sz w:val="16"/>
                <w:szCs w:val="16"/>
                <w:lang w:val="en-GB" w:eastAsia="en-GB"/>
              </w:rPr>
              <w:t>,</w:t>
            </w:r>
            <w:r w:rsidRPr="00696D4A">
              <w:rPr>
                <w:rFonts w:ascii="Arial" w:hAnsi="Arial" w:cs="Arial"/>
                <w:sz w:val="16"/>
                <w:szCs w:val="16"/>
                <w:cs/>
                <w:lang w:val="en-GB" w:eastAsia="en-GB"/>
              </w:rPr>
              <w:t>764</w:t>
            </w:r>
          </w:p>
        </w:tc>
      </w:tr>
      <w:tr w:rsidR="00F0440B" w:rsidRPr="00696D4A" w14:paraId="7AD1DE12" w14:textId="77777777" w:rsidTr="00590A2D">
        <w:trPr>
          <w:tblHeader/>
        </w:trPr>
        <w:tc>
          <w:tcPr>
            <w:tcW w:w="2809" w:type="dxa"/>
            <w:vAlign w:val="bottom"/>
          </w:tcPr>
          <w:p w14:paraId="0403B4ED" w14:textId="78D11CEA"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82" w:type="dxa"/>
            <w:vAlign w:val="bottom"/>
          </w:tcPr>
          <w:p w14:paraId="1D40AB9C" w14:textId="7493ED6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055</w:t>
            </w:r>
            <w:r w:rsidRPr="00696D4A">
              <w:rPr>
                <w:rFonts w:ascii="Arial" w:hAnsi="Arial" w:cs="Arial"/>
                <w:sz w:val="16"/>
                <w:szCs w:val="16"/>
                <w:lang w:val="en-GB" w:eastAsia="en-GB"/>
              </w:rPr>
              <w:t>,</w:t>
            </w:r>
            <w:r w:rsidRPr="00696D4A">
              <w:rPr>
                <w:rFonts w:ascii="Arial" w:hAnsi="Arial" w:cs="Arial"/>
                <w:sz w:val="16"/>
                <w:szCs w:val="16"/>
                <w:cs/>
                <w:lang w:val="en-GB" w:eastAsia="en-GB"/>
              </w:rPr>
              <w:t>394</w:t>
            </w:r>
            <w:r w:rsidRPr="00696D4A">
              <w:rPr>
                <w:rFonts w:ascii="Arial" w:hAnsi="Arial" w:cs="Arial"/>
                <w:sz w:val="16"/>
                <w:szCs w:val="16"/>
                <w:lang w:val="en-GB" w:eastAsia="en-GB"/>
              </w:rPr>
              <w:t>,</w:t>
            </w:r>
            <w:r w:rsidRPr="00696D4A">
              <w:rPr>
                <w:rFonts w:ascii="Arial" w:hAnsi="Arial" w:cs="Arial"/>
                <w:sz w:val="16"/>
                <w:szCs w:val="16"/>
                <w:cs/>
                <w:lang w:val="en-GB" w:eastAsia="en-GB"/>
              </w:rPr>
              <w:t>99</w:t>
            </w:r>
            <w:r w:rsidRPr="00696D4A">
              <w:rPr>
                <w:rFonts w:ascii="Arial" w:hAnsi="Arial" w:cs="Arial"/>
                <w:sz w:val="16"/>
                <w:szCs w:val="16"/>
                <w:lang w:val="en-GB" w:eastAsia="en-GB"/>
              </w:rPr>
              <w:t>1</w:t>
            </w:r>
            <w:r w:rsidRPr="00696D4A">
              <w:rPr>
                <w:rFonts w:ascii="Arial" w:hAnsi="Arial" w:cs="Arial"/>
                <w:sz w:val="16"/>
                <w:szCs w:val="16"/>
                <w:cs/>
                <w:lang w:val="en-GB" w:eastAsia="en-GB"/>
              </w:rPr>
              <w:t>)</w:t>
            </w:r>
          </w:p>
        </w:tc>
        <w:tc>
          <w:tcPr>
            <w:tcW w:w="1382" w:type="dxa"/>
            <w:vAlign w:val="bottom"/>
          </w:tcPr>
          <w:p w14:paraId="55044C66" w14:textId="6A087E3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(14</w:t>
            </w:r>
            <w:r w:rsidRPr="00696D4A">
              <w:rPr>
                <w:rFonts w:ascii="Arial" w:hAnsi="Arial" w:cs="Arial"/>
                <w:sz w:val="16"/>
                <w:szCs w:val="16"/>
                <w:lang w:val="en-GB" w:eastAsia="en-GB"/>
              </w:rPr>
              <w:t>,</w:t>
            </w:r>
            <w:r w:rsidRPr="00696D4A">
              <w:rPr>
                <w:rFonts w:ascii="Arial" w:hAnsi="Arial" w:cs="Arial"/>
                <w:sz w:val="16"/>
                <w:szCs w:val="16"/>
                <w:cs/>
                <w:lang w:val="en-GB" w:eastAsia="en-GB"/>
              </w:rPr>
              <w:t>064</w:t>
            </w:r>
            <w:r w:rsidRPr="00696D4A">
              <w:rPr>
                <w:rFonts w:ascii="Arial" w:hAnsi="Arial" w:cs="Arial"/>
                <w:sz w:val="16"/>
                <w:szCs w:val="16"/>
                <w:lang w:val="en-GB" w:eastAsia="en-GB"/>
              </w:rPr>
              <w:t>,</w:t>
            </w:r>
            <w:r w:rsidRPr="00696D4A">
              <w:rPr>
                <w:rFonts w:ascii="Arial" w:hAnsi="Arial" w:cs="Arial"/>
                <w:sz w:val="16"/>
                <w:szCs w:val="16"/>
                <w:cs/>
                <w:lang w:val="en-GB" w:eastAsia="en-GB"/>
              </w:rPr>
              <w:t>322)</w:t>
            </w:r>
          </w:p>
        </w:tc>
        <w:tc>
          <w:tcPr>
            <w:tcW w:w="1382" w:type="dxa"/>
            <w:vAlign w:val="bottom"/>
          </w:tcPr>
          <w:p w14:paraId="20F3BEE5" w14:textId="62DFA59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535</w:t>
            </w:r>
            <w:r w:rsidRPr="00696D4A">
              <w:rPr>
                <w:rFonts w:ascii="Arial" w:hAnsi="Arial" w:cs="Arial"/>
                <w:sz w:val="16"/>
                <w:szCs w:val="16"/>
                <w:lang w:val="en-GB" w:eastAsia="en-GB"/>
              </w:rPr>
              <w:t>,</w:t>
            </w:r>
            <w:r w:rsidRPr="00696D4A">
              <w:rPr>
                <w:rFonts w:ascii="Arial" w:hAnsi="Arial" w:cs="Arial"/>
                <w:sz w:val="16"/>
                <w:szCs w:val="16"/>
                <w:cs/>
                <w:lang w:val="en-GB" w:eastAsia="en-GB"/>
              </w:rPr>
              <w:t>863</w:t>
            </w:r>
            <w:r w:rsidRPr="00696D4A">
              <w:rPr>
                <w:rFonts w:ascii="Arial" w:hAnsi="Arial" w:cs="Arial"/>
                <w:sz w:val="16"/>
                <w:szCs w:val="16"/>
                <w:lang w:val="en-GB" w:eastAsia="en-GB"/>
              </w:rPr>
              <w:t>,</w:t>
            </w:r>
            <w:r w:rsidRPr="00696D4A">
              <w:rPr>
                <w:rFonts w:ascii="Arial" w:hAnsi="Arial" w:cs="Arial"/>
                <w:sz w:val="16"/>
                <w:szCs w:val="16"/>
                <w:cs/>
                <w:lang w:val="en-GB" w:eastAsia="en-GB"/>
              </w:rPr>
              <w:t>031</w:t>
            </w:r>
          </w:p>
        </w:tc>
        <w:tc>
          <w:tcPr>
            <w:tcW w:w="1382" w:type="dxa"/>
            <w:vAlign w:val="bottom"/>
          </w:tcPr>
          <w:p w14:paraId="41EF28DD" w14:textId="38DFFA2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43</w:t>
            </w:r>
            <w:r w:rsidRPr="00696D4A">
              <w:rPr>
                <w:rFonts w:ascii="Arial" w:hAnsi="Arial" w:cs="Arial"/>
                <w:sz w:val="16"/>
                <w:szCs w:val="16"/>
                <w:lang w:val="en-GB" w:eastAsia="en-GB"/>
              </w:rPr>
              <w:t>,</w:t>
            </w:r>
            <w:r w:rsidRPr="00696D4A">
              <w:rPr>
                <w:rFonts w:ascii="Arial" w:hAnsi="Arial" w:cs="Arial"/>
                <w:sz w:val="16"/>
                <w:szCs w:val="16"/>
                <w:cs/>
                <w:lang w:val="en-GB" w:eastAsia="en-GB"/>
              </w:rPr>
              <w:t>028</w:t>
            </w:r>
            <w:r w:rsidRPr="00696D4A">
              <w:rPr>
                <w:rFonts w:ascii="Arial" w:hAnsi="Arial" w:cs="Arial"/>
                <w:sz w:val="16"/>
                <w:szCs w:val="16"/>
                <w:lang w:val="en-GB" w:eastAsia="en-GB"/>
              </w:rPr>
              <w:t>,</w:t>
            </w:r>
            <w:r w:rsidRPr="00696D4A">
              <w:rPr>
                <w:rFonts w:ascii="Arial" w:hAnsi="Arial" w:cs="Arial"/>
                <w:sz w:val="16"/>
                <w:szCs w:val="16"/>
                <w:cs/>
                <w:lang w:val="en-GB" w:eastAsia="en-GB"/>
              </w:rPr>
              <w:t>474</w:t>
            </w:r>
          </w:p>
        </w:tc>
        <w:tc>
          <w:tcPr>
            <w:tcW w:w="1383" w:type="dxa"/>
            <w:vAlign w:val="bottom"/>
          </w:tcPr>
          <w:p w14:paraId="0EFF7FAE" w14:textId="038D814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509</w:t>
            </w:r>
            <w:r w:rsidRPr="00696D4A">
              <w:rPr>
                <w:rFonts w:ascii="Arial" w:hAnsi="Arial" w:cs="Arial"/>
                <w:sz w:val="16"/>
                <w:szCs w:val="16"/>
                <w:lang w:val="en-GB" w:eastAsia="en-GB"/>
              </w:rPr>
              <w:t>,</w:t>
            </w:r>
            <w:r w:rsidRPr="00696D4A">
              <w:rPr>
                <w:rFonts w:ascii="Arial" w:hAnsi="Arial" w:cs="Arial"/>
                <w:sz w:val="16"/>
                <w:szCs w:val="16"/>
                <w:cs/>
                <w:lang w:val="en-GB" w:eastAsia="en-GB"/>
              </w:rPr>
              <w:t>432</w:t>
            </w:r>
            <w:r w:rsidRPr="00696D4A">
              <w:rPr>
                <w:rFonts w:ascii="Arial" w:hAnsi="Arial" w:cs="Arial"/>
                <w:sz w:val="16"/>
                <w:szCs w:val="16"/>
                <w:lang w:val="en-GB" w:eastAsia="en-GB"/>
              </w:rPr>
              <w:t>,</w:t>
            </w:r>
            <w:r w:rsidRPr="00696D4A">
              <w:rPr>
                <w:rFonts w:ascii="Arial" w:hAnsi="Arial" w:cs="Arial"/>
                <w:sz w:val="16"/>
                <w:szCs w:val="16"/>
                <w:cs/>
                <w:lang w:val="en-GB" w:eastAsia="en-GB"/>
              </w:rPr>
              <w:t>19</w:t>
            </w:r>
            <w:r w:rsidRPr="00696D4A">
              <w:rPr>
                <w:rFonts w:ascii="Arial" w:hAnsi="Arial" w:cs="Arial"/>
                <w:sz w:val="16"/>
                <w:szCs w:val="16"/>
                <w:lang w:val="en-GB" w:eastAsia="en-GB"/>
              </w:rPr>
              <w:t>2</w:t>
            </w:r>
          </w:p>
        </w:tc>
      </w:tr>
      <w:tr w:rsidR="00F0440B" w:rsidRPr="00696D4A" w14:paraId="05F5681A" w14:textId="77777777" w:rsidTr="00590A2D">
        <w:trPr>
          <w:tblHeader/>
        </w:trPr>
        <w:tc>
          <w:tcPr>
            <w:tcW w:w="2809" w:type="dxa"/>
            <w:vAlign w:val="bottom"/>
          </w:tcPr>
          <w:p w14:paraId="284735F6"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Cash flows</w:t>
            </w:r>
          </w:p>
        </w:tc>
        <w:tc>
          <w:tcPr>
            <w:tcW w:w="1382" w:type="dxa"/>
            <w:vAlign w:val="bottom"/>
          </w:tcPr>
          <w:p w14:paraId="4EEDDDC2"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16612895"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285E8C1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4E30E50F"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3" w:type="dxa"/>
            <w:vAlign w:val="bottom"/>
          </w:tcPr>
          <w:p w14:paraId="44D04BB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7A9D6502" w14:textId="77777777" w:rsidTr="00590A2D">
        <w:trPr>
          <w:tblHeader/>
        </w:trPr>
        <w:tc>
          <w:tcPr>
            <w:tcW w:w="2809" w:type="dxa"/>
            <w:vAlign w:val="bottom"/>
          </w:tcPr>
          <w:p w14:paraId="32A75EE6"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Premiums received</w:t>
            </w:r>
          </w:p>
        </w:tc>
        <w:tc>
          <w:tcPr>
            <w:tcW w:w="1382" w:type="dxa"/>
            <w:vAlign w:val="bottom"/>
          </w:tcPr>
          <w:p w14:paraId="59F072E6" w14:textId="66A4DD46"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478</w:t>
            </w:r>
            <w:r w:rsidRPr="00696D4A">
              <w:rPr>
                <w:rFonts w:ascii="Arial" w:hAnsi="Arial" w:cs="Arial"/>
                <w:sz w:val="16"/>
                <w:szCs w:val="16"/>
                <w:lang w:val="en-GB" w:eastAsia="en-GB"/>
              </w:rPr>
              <w:t>,</w:t>
            </w:r>
            <w:r w:rsidRPr="00696D4A">
              <w:rPr>
                <w:rFonts w:ascii="Arial" w:hAnsi="Arial" w:cs="Arial"/>
                <w:sz w:val="16"/>
                <w:szCs w:val="16"/>
                <w:cs/>
                <w:lang w:val="en-GB" w:eastAsia="en-GB"/>
              </w:rPr>
              <w:t>585</w:t>
            </w:r>
            <w:r w:rsidRPr="00696D4A">
              <w:rPr>
                <w:rFonts w:ascii="Arial" w:hAnsi="Arial" w:cs="Arial"/>
                <w:sz w:val="16"/>
                <w:szCs w:val="16"/>
                <w:lang w:val="en-GB" w:eastAsia="en-GB"/>
              </w:rPr>
              <w:t>,</w:t>
            </w:r>
            <w:r w:rsidRPr="00696D4A">
              <w:rPr>
                <w:rFonts w:ascii="Arial" w:hAnsi="Arial" w:cs="Arial"/>
                <w:sz w:val="16"/>
                <w:szCs w:val="16"/>
                <w:cs/>
                <w:lang w:val="en-GB" w:eastAsia="en-GB"/>
              </w:rPr>
              <w:t>291</w:t>
            </w:r>
          </w:p>
        </w:tc>
        <w:tc>
          <w:tcPr>
            <w:tcW w:w="1382" w:type="dxa"/>
            <w:vAlign w:val="bottom"/>
          </w:tcPr>
          <w:p w14:paraId="7874B71F" w14:textId="5DC9C2E2"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30A20ABC" w14:textId="20464CF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5382AC7B" w14:textId="44046D89"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571FD0E2" w14:textId="78EB029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478</w:t>
            </w:r>
            <w:r w:rsidRPr="00696D4A">
              <w:rPr>
                <w:rFonts w:ascii="Arial" w:hAnsi="Arial" w:cs="Arial"/>
                <w:sz w:val="16"/>
                <w:szCs w:val="16"/>
                <w:lang w:val="en-GB" w:eastAsia="en-GB"/>
              </w:rPr>
              <w:t>,</w:t>
            </w:r>
            <w:r w:rsidRPr="00696D4A">
              <w:rPr>
                <w:rFonts w:ascii="Arial" w:hAnsi="Arial" w:cs="Arial"/>
                <w:sz w:val="16"/>
                <w:szCs w:val="16"/>
                <w:cs/>
                <w:lang w:val="en-GB" w:eastAsia="en-GB"/>
              </w:rPr>
              <w:t>585</w:t>
            </w:r>
            <w:r w:rsidRPr="00696D4A">
              <w:rPr>
                <w:rFonts w:ascii="Arial" w:hAnsi="Arial" w:cs="Arial"/>
                <w:sz w:val="16"/>
                <w:szCs w:val="16"/>
                <w:lang w:val="en-GB" w:eastAsia="en-GB"/>
              </w:rPr>
              <w:t>,</w:t>
            </w:r>
            <w:r w:rsidRPr="00696D4A">
              <w:rPr>
                <w:rFonts w:ascii="Arial" w:hAnsi="Arial" w:cs="Arial"/>
                <w:sz w:val="16"/>
                <w:szCs w:val="16"/>
                <w:cs/>
                <w:lang w:val="en-GB" w:eastAsia="en-GB"/>
              </w:rPr>
              <w:t>291</w:t>
            </w:r>
          </w:p>
        </w:tc>
      </w:tr>
      <w:tr w:rsidR="00F0440B" w:rsidRPr="00696D4A" w14:paraId="4CA01D46" w14:textId="77777777" w:rsidTr="00590A2D">
        <w:trPr>
          <w:tblHeader/>
        </w:trPr>
        <w:tc>
          <w:tcPr>
            <w:tcW w:w="2809" w:type="dxa"/>
            <w:vAlign w:val="bottom"/>
          </w:tcPr>
          <w:p w14:paraId="0339080C" w14:textId="0BCCBEC6"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sz w:val="16"/>
                <w:szCs w:val="16"/>
              </w:rPr>
              <w:t>Claims and directly attributable expenses paid</w:t>
            </w:r>
          </w:p>
        </w:tc>
        <w:tc>
          <w:tcPr>
            <w:tcW w:w="1382" w:type="dxa"/>
            <w:vAlign w:val="bottom"/>
          </w:tcPr>
          <w:p w14:paraId="3DF673D3" w14:textId="6AD09681"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32C639BA" w14:textId="5F2ABFB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79A15767" w14:textId="060A664B"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407</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80</w:t>
            </w:r>
            <w:r w:rsidRPr="00696D4A">
              <w:rPr>
                <w:rFonts w:ascii="Arial" w:hAnsi="Arial" w:cs="Arial"/>
                <w:sz w:val="16"/>
                <w:szCs w:val="16"/>
                <w:lang w:val="en-GB" w:eastAsia="en-GB"/>
              </w:rPr>
              <w:t>4</w:t>
            </w:r>
            <w:r w:rsidRPr="00696D4A">
              <w:rPr>
                <w:rFonts w:ascii="Arial" w:hAnsi="Arial" w:cs="Arial"/>
                <w:sz w:val="16"/>
                <w:szCs w:val="16"/>
                <w:cs/>
                <w:lang w:val="en-GB" w:eastAsia="en-GB"/>
              </w:rPr>
              <w:t>)</w:t>
            </w:r>
          </w:p>
        </w:tc>
        <w:tc>
          <w:tcPr>
            <w:tcW w:w="1382" w:type="dxa"/>
            <w:vAlign w:val="bottom"/>
          </w:tcPr>
          <w:p w14:paraId="3DA30B85" w14:textId="5802FA4D"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32FDC5F5" w14:textId="0549388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407</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80</w:t>
            </w:r>
            <w:r w:rsidRPr="00696D4A">
              <w:rPr>
                <w:rFonts w:ascii="Arial" w:hAnsi="Arial" w:cs="Arial"/>
                <w:sz w:val="16"/>
                <w:szCs w:val="16"/>
                <w:lang w:val="en-GB" w:eastAsia="en-GB"/>
              </w:rPr>
              <w:t>4</w:t>
            </w:r>
            <w:r w:rsidRPr="00696D4A">
              <w:rPr>
                <w:rFonts w:ascii="Arial" w:hAnsi="Arial" w:cs="Arial"/>
                <w:sz w:val="16"/>
                <w:szCs w:val="16"/>
                <w:cs/>
                <w:lang w:val="en-GB" w:eastAsia="en-GB"/>
              </w:rPr>
              <w:t>)</w:t>
            </w:r>
          </w:p>
        </w:tc>
      </w:tr>
      <w:tr w:rsidR="00F0440B" w:rsidRPr="00696D4A" w14:paraId="2ECB47C3" w14:textId="77777777" w:rsidTr="00590A2D">
        <w:trPr>
          <w:tblHeader/>
        </w:trPr>
        <w:tc>
          <w:tcPr>
            <w:tcW w:w="2809" w:type="dxa"/>
            <w:vAlign w:val="bottom"/>
          </w:tcPr>
          <w:p w14:paraId="358FD508"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w:t>
            </w:r>
          </w:p>
        </w:tc>
        <w:tc>
          <w:tcPr>
            <w:tcW w:w="1382" w:type="dxa"/>
            <w:vAlign w:val="bottom"/>
          </w:tcPr>
          <w:p w14:paraId="69EC5C23" w14:textId="6509B99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(397</w:t>
            </w:r>
            <w:r w:rsidRPr="00696D4A">
              <w:rPr>
                <w:rFonts w:ascii="Arial" w:hAnsi="Arial" w:cs="Arial"/>
                <w:sz w:val="16"/>
                <w:szCs w:val="16"/>
                <w:lang w:val="en-GB" w:eastAsia="en-GB"/>
              </w:rPr>
              <w:t>,</w:t>
            </w:r>
            <w:r w:rsidRPr="00696D4A">
              <w:rPr>
                <w:rFonts w:ascii="Arial" w:hAnsi="Arial" w:cs="Arial"/>
                <w:sz w:val="16"/>
                <w:szCs w:val="16"/>
                <w:cs/>
                <w:lang w:val="en-GB" w:eastAsia="en-GB"/>
              </w:rPr>
              <w:t>044</w:t>
            </w:r>
            <w:r w:rsidRPr="00696D4A">
              <w:rPr>
                <w:rFonts w:ascii="Arial" w:hAnsi="Arial" w:cs="Arial"/>
                <w:sz w:val="16"/>
                <w:szCs w:val="16"/>
                <w:lang w:val="en-GB" w:eastAsia="en-GB"/>
              </w:rPr>
              <w:t>,</w:t>
            </w:r>
            <w:r w:rsidRPr="00696D4A">
              <w:rPr>
                <w:rFonts w:ascii="Arial" w:hAnsi="Arial" w:cs="Arial"/>
                <w:sz w:val="16"/>
                <w:szCs w:val="16"/>
                <w:cs/>
                <w:lang w:val="en-GB" w:eastAsia="en-GB"/>
              </w:rPr>
              <w:t>536)</w:t>
            </w:r>
          </w:p>
        </w:tc>
        <w:tc>
          <w:tcPr>
            <w:tcW w:w="1382" w:type="dxa"/>
            <w:vAlign w:val="bottom"/>
          </w:tcPr>
          <w:p w14:paraId="2B978874" w14:textId="4121414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6F5A8688" w14:textId="33D10FF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7EE7F8AD" w14:textId="765E36C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243C0CFF" w14:textId="1768EF3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(397</w:t>
            </w:r>
            <w:r w:rsidRPr="00696D4A">
              <w:rPr>
                <w:rFonts w:ascii="Arial" w:hAnsi="Arial" w:cs="Arial"/>
                <w:sz w:val="16"/>
                <w:szCs w:val="16"/>
                <w:lang w:val="en-GB" w:eastAsia="en-GB"/>
              </w:rPr>
              <w:t>,</w:t>
            </w:r>
            <w:r w:rsidRPr="00696D4A">
              <w:rPr>
                <w:rFonts w:ascii="Arial" w:hAnsi="Arial" w:cs="Arial"/>
                <w:sz w:val="16"/>
                <w:szCs w:val="16"/>
                <w:cs/>
                <w:lang w:val="en-GB" w:eastAsia="en-GB"/>
              </w:rPr>
              <w:t>044</w:t>
            </w:r>
            <w:r w:rsidRPr="00696D4A">
              <w:rPr>
                <w:rFonts w:ascii="Arial" w:hAnsi="Arial" w:cs="Arial"/>
                <w:sz w:val="16"/>
                <w:szCs w:val="16"/>
                <w:lang w:val="en-GB" w:eastAsia="en-GB"/>
              </w:rPr>
              <w:t>,</w:t>
            </w:r>
            <w:r w:rsidRPr="00696D4A">
              <w:rPr>
                <w:rFonts w:ascii="Arial" w:hAnsi="Arial" w:cs="Arial"/>
                <w:sz w:val="16"/>
                <w:szCs w:val="16"/>
                <w:cs/>
                <w:lang w:val="en-GB" w:eastAsia="en-GB"/>
              </w:rPr>
              <w:t>536)</w:t>
            </w:r>
          </w:p>
        </w:tc>
      </w:tr>
      <w:tr w:rsidR="00F0440B" w:rsidRPr="00696D4A" w14:paraId="56BADA25" w14:textId="77777777" w:rsidTr="00590A2D">
        <w:trPr>
          <w:tblHeader/>
        </w:trPr>
        <w:tc>
          <w:tcPr>
            <w:tcW w:w="2809" w:type="dxa"/>
            <w:vAlign w:val="bottom"/>
          </w:tcPr>
          <w:p w14:paraId="478CD55D"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Total cash flows</w:t>
            </w:r>
          </w:p>
        </w:tc>
        <w:tc>
          <w:tcPr>
            <w:tcW w:w="1382" w:type="dxa"/>
            <w:vAlign w:val="bottom"/>
          </w:tcPr>
          <w:p w14:paraId="00E21C3E" w14:textId="2FAD4F4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081</w:t>
            </w:r>
            <w:r w:rsidRPr="00696D4A">
              <w:rPr>
                <w:rFonts w:ascii="Arial" w:hAnsi="Arial" w:cs="Arial"/>
                <w:sz w:val="16"/>
                <w:szCs w:val="16"/>
                <w:lang w:val="en-GB" w:eastAsia="en-GB"/>
              </w:rPr>
              <w:t>,</w:t>
            </w:r>
            <w:r w:rsidRPr="00696D4A">
              <w:rPr>
                <w:rFonts w:ascii="Arial" w:hAnsi="Arial" w:cs="Arial"/>
                <w:sz w:val="16"/>
                <w:szCs w:val="16"/>
                <w:cs/>
                <w:lang w:val="en-GB" w:eastAsia="en-GB"/>
              </w:rPr>
              <w:t>540</w:t>
            </w:r>
            <w:r w:rsidRPr="00696D4A">
              <w:rPr>
                <w:rFonts w:ascii="Arial" w:hAnsi="Arial" w:cs="Arial"/>
                <w:sz w:val="16"/>
                <w:szCs w:val="16"/>
                <w:lang w:val="en-GB" w:eastAsia="en-GB"/>
              </w:rPr>
              <w:t>,</w:t>
            </w:r>
            <w:r w:rsidRPr="00696D4A">
              <w:rPr>
                <w:rFonts w:ascii="Arial" w:hAnsi="Arial" w:cs="Arial"/>
                <w:sz w:val="16"/>
                <w:szCs w:val="16"/>
                <w:cs/>
                <w:lang w:val="en-GB" w:eastAsia="en-GB"/>
              </w:rPr>
              <w:t>755</w:t>
            </w:r>
          </w:p>
        </w:tc>
        <w:tc>
          <w:tcPr>
            <w:tcW w:w="1382" w:type="dxa"/>
            <w:vAlign w:val="bottom"/>
          </w:tcPr>
          <w:p w14:paraId="7D6226A0" w14:textId="26C6D87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3970B97E" w14:textId="356A40B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407</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80</w:t>
            </w:r>
            <w:r w:rsidRPr="00696D4A">
              <w:rPr>
                <w:rFonts w:ascii="Arial" w:hAnsi="Arial" w:cs="Arial"/>
                <w:sz w:val="16"/>
                <w:szCs w:val="16"/>
                <w:lang w:val="en-GB" w:eastAsia="en-GB"/>
              </w:rPr>
              <w:t>4</w:t>
            </w:r>
            <w:r w:rsidRPr="00696D4A">
              <w:rPr>
                <w:rFonts w:ascii="Arial" w:hAnsi="Arial" w:cs="Arial"/>
                <w:sz w:val="16"/>
                <w:szCs w:val="16"/>
                <w:cs/>
                <w:lang w:val="en-GB" w:eastAsia="en-GB"/>
              </w:rPr>
              <w:t>)</w:t>
            </w:r>
          </w:p>
        </w:tc>
        <w:tc>
          <w:tcPr>
            <w:tcW w:w="1382" w:type="dxa"/>
            <w:vAlign w:val="bottom"/>
          </w:tcPr>
          <w:p w14:paraId="3488F569" w14:textId="48427CC2"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053B806F" w14:textId="39B9001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(325</w:t>
            </w:r>
            <w:r w:rsidRPr="00696D4A">
              <w:rPr>
                <w:rFonts w:ascii="Arial" w:hAnsi="Arial" w:cs="Arial"/>
                <w:sz w:val="16"/>
                <w:szCs w:val="16"/>
                <w:lang w:val="en-GB" w:eastAsia="en-GB"/>
              </w:rPr>
              <w:t>,</w:t>
            </w:r>
            <w:r w:rsidRPr="00696D4A">
              <w:rPr>
                <w:rFonts w:ascii="Arial" w:hAnsi="Arial" w:cs="Arial"/>
                <w:sz w:val="16"/>
                <w:szCs w:val="16"/>
                <w:cs/>
                <w:lang w:val="en-GB" w:eastAsia="en-GB"/>
              </w:rPr>
              <w:t>942</w:t>
            </w:r>
            <w:r w:rsidRPr="00696D4A">
              <w:rPr>
                <w:rFonts w:ascii="Arial" w:hAnsi="Arial" w:cs="Arial"/>
                <w:sz w:val="16"/>
                <w:szCs w:val="16"/>
                <w:lang w:val="en-GB" w:eastAsia="en-GB"/>
              </w:rPr>
              <w:t>,</w:t>
            </w:r>
            <w:r w:rsidRPr="00696D4A">
              <w:rPr>
                <w:rFonts w:ascii="Arial" w:hAnsi="Arial" w:cs="Arial"/>
                <w:sz w:val="16"/>
                <w:szCs w:val="16"/>
                <w:cs/>
                <w:lang w:val="en-GB" w:eastAsia="en-GB"/>
              </w:rPr>
              <w:t>0</w:t>
            </w:r>
            <w:r w:rsidRPr="00696D4A">
              <w:rPr>
                <w:rFonts w:ascii="Arial" w:hAnsi="Arial" w:cs="Arial"/>
                <w:sz w:val="16"/>
                <w:szCs w:val="16"/>
                <w:lang w:val="en-GB" w:eastAsia="en-GB"/>
              </w:rPr>
              <w:t>49</w:t>
            </w:r>
            <w:r w:rsidRPr="00696D4A">
              <w:rPr>
                <w:rFonts w:ascii="Arial" w:hAnsi="Arial" w:cs="Arial"/>
                <w:sz w:val="16"/>
                <w:szCs w:val="16"/>
                <w:cs/>
                <w:lang w:val="en-GB" w:eastAsia="en-GB"/>
              </w:rPr>
              <w:t>)</w:t>
            </w:r>
          </w:p>
        </w:tc>
      </w:tr>
      <w:tr w:rsidR="00F0440B" w:rsidRPr="00696D4A" w14:paraId="5C4B27C3" w14:textId="77777777" w:rsidTr="00590A2D">
        <w:trPr>
          <w:tblHeader/>
        </w:trPr>
        <w:tc>
          <w:tcPr>
            <w:tcW w:w="2809" w:type="dxa"/>
            <w:vAlign w:val="bottom"/>
          </w:tcPr>
          <w:p w14:paraId="594FA3A4"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82" w:type="dxa"/>
            <w:vAlign w:val="bottom"/>
          </w:tcPr>
          <w:p w14:paraId="5F45C17D" w14:textId="0945FFA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404</w:t>
            </w:r>
            <w:r w:rsidRPr="00696D4A">
              <w:rPr>
                <w:rFonts w:ascii="Arial" w:hAnsi="Arial" w:cs="Arial"/>
                <w:sz w:val="16"/>
                <w:szCs w:val="16"/>
                <w:lang w:val="en-GB" w:eastAsia="en-GB"/>
              </w:rPr>
              <w:t>,</w:t>
            </w:r>
            <w:r w:rsidRPr="00696D4A">
              <w:rPr>
                <w:rFonts w:ascii="Arial" w:hAnsi="Arial" w:cs="Arial"/>
                <w:sz w:val="16"/>
                <w:szCs w:val="16"/>
                <w:cs/>
                <w:lang w:val="en-GB" w:eastAsia="en-GB"/>
              </w:rPr>
              <w:t>575</w:t>
            </w:r>
            <w:r w:rsidRPr="00696D4A">
              <w:rPr>
                <w:rFonts w:ascii="Arial" w:hAnsi="Arial" w:cs="Arial"/>
                <w:sz w:val="16"/>
                <w:szCs w:val="16"/>
                <w:lang w:val="en-GB" w:eastAsia="en-GB"/>
              </w:rPr>
              <w:t>,</w:t>
            </w:r>
            <w:r w:rsidRPr="00696D4A">
              <w:rPr>
                <w:rFonts w:ascii="Arial" w:hAnsi="Arial" w:cs="Arial"/>
                <w:sz w:val="16"/>
                <w:szCs w:val="16"/>
                <w:cs/>
                <w:lang w:val="en-GB" w:eastAsia="en-GB"/>
              </w:rPr>
              <w:t>99</w:t>
            </w:r>
            <w:r w:rsidRPr="00696D4A">
              <w:rPr>
                <w:rFonts w:ascii="Arial" w:hAnsi="Arial" w:cs="Arial"/>
                <w:sz w:val="16"/>
                <w:szCs w:val="16"/>
                <w:lang w:val="en-GB" w:eastAsia="en-GB"/>
              </w:rPr>
              <w:t>8</w:t>
            </w:r>
          </w:p>
        </w:tc>
        <w:tc>
          <w:tcPr>
            <w:tcW w:w="1382" w:type="dxa"/>
            <w:vAlign w:val="bottom"/>
          </w:tcPr>
          <w:p w14:paraId="121CBC5E" w14:textId="5D6D561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848</w:t>
            </w:r>
            <w:r w:rsidRPr="00696D4A">
              <w:rPr>
                <w:rFonts w:ascii="Arial" w:hAnsi="Arial" w:cs="Arial"/>
                <w:sz w:val="16"/>
                <w:szCs w:val="16"/>
                <w:lang w:val="en-GB" w:eastAsia="en-GB"/>
              </w:rPr>
              <w:t>,</w:t>
            </w:r>
            <w:r w:rsidRPr="00696D4A">
              <w:rPr>
                <w:rFonts w:ascii="Arial" w:hAnsi="Arial" w:cs="Arial"/>
                <w:sz w:val="16"/>
                <w:szCs w:val="16"/>
                <w:cs/>
                <w:lang w:val="en-GB" w:eastAsia="en-GB"/>
              </w:rPr>
              <w:t>51</w:t>
            </w:r>
            <w:r w:rsidRPr="00696D4A">
              <w:rPr>
                <w:rFonts w:ascii="Arial" w:hAnsi="Arial" w:cs="Arial"/>
                <w:sz w:val="16"/>
                <w:szCs w:val="16"/>
                <w:lang w:val="en-GB" w:eastAsia="en-GB"/>
              </w:rPr>
              <w:t>1</w:t>
            </w:r>
          </w:p>
        </w:tc>
        <w:tc>
          <w:tcPr>
            <w:tcW w:w="1382" w:type="dxa"/>
            <w:vAlign w:val="bottom"/>
          </w:tcPr>
          <w:p w14:paraId="73732176" w14:textId="468CF24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509</w:t>
            </w:r>
            <w:r w:rsidRPr="00696D4A">
              <w:rPr>
                <w:rFonts w:ascii="Arial" w:hAnsi="Arial" w:cs="Arial"/>
                <w:sz w:val="16"/>
                <w:szCs w:val="16"/>
                <w:lang w:val="en-GB" w:eastAsia="en-GB"/>
              </w:rPr>
              <w:t>,</w:t>
            </w:r>
            <w:r w:rsidRPr="00696D4A">
              <w:rPr>
                <w:rFonts w:ascii="Arial" w:hAnsi="Arial" w:cs="Arial"/>
                <w:sz w:val="16"/>
                <w:szCs w:val="16"/>
                <w:cs/>
                <w:lang w:val="en-GB" w:eastAsia="en-GB"/>
              </w:rPr>
              <w:t>76</w:t>
            </w:r>
            <w:r w:rsidRPr="00696D4A">
              <w:rPr>
                <w:rFonts w:ascii="Arial" w:hAnsi="Arial" w:cs="Arial"/>
                <w:sz w:val="16"/>
                <w:szCs w:val="16"/>
                <w:lang w:val="en-GB" w:eastAsia="en-GB"/>
              </w:rPr>
              <w:t>4</w:t>
            </w:r>
          </w:p>
        </w:tc>
        <w:tc>
          <w:tcPr>
            <w:tcW w:w="1382" w:type="dxa"/>
            <w:vAlign w:val="bottom"/>
          </w:tcPr>
          <w:p w14:paraId="22D7985E" w14:textId="28371E3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55</w:t>
            </w:r>
            <w:r w:rsidRPr="00696D4A">
              <w:rPr>
                <w:rFonts w:ascii="Arial" w:hAnsi="Arial" w:cs="Arial"/>
                <w:sz w:val="16"/>
                <w:szCs w:val="16"/>
                <w:lang w:val="en-GB" w:eastAsia="en-GB"/>
              </w:rPr>
              <w:t>,</w:t>
            </w:r>
            <w:r w:rsidRPr="00696D4A">
              <w:rPr>
                <w:rFonts w:ascii="Arial" w:hAnsi="Arial" w:cs="Arial"/>
                <w:sz w:val="16"/>
                <w:szCs w:val="16"/>
                <w:cs/>
                <w:lang w:val="en-GB" w:eastAsia="en-GB"/>
              </w:rPr>
              <w:t>388</w:t>
            </w:r>
            <w:r w:rsidRPr="00696D4A">
              <w:rPr>
                <w:rFonts w:ascii="Arial" w:hAnsi="Arial" w:cs="Arial"/>
                <w:sz w:val="16"/>
                <w:szCs w:val="16"/>
                <w:lang w:val="en-GB" w:eastAsia="en-GB"/>
              </w:rPr>
              <w:t>,</w:t>
            </w:r>
            <w:r w:rsidRPr="00696D4A">
              <w:rPr>
                <w:rFonts w:ascii="Arial" w:hAnsi="Arial" w:cs="Arial"/>
                <w:sz w:val="16"/>
                <w:szCs w:val="16"/>
                <w:cs/>
                <w:lang w:val="en-GB" w:eastAsia="en-GB"/>
              </w:rPr>
              <w:t>957</w:t>
            </w:r>
          </w:p>
        </w:tc>
        <w:tc>
          <w:tcPr>
            <w:tcW w:w="1383" w:type="dxa"/>
            <w:vAlign w:val="bottom"/>
          </w:tcPr>
          <w:p w14:paraId="43FD0239" w14:textId="658E824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968</w:t>
            </w:r>
            <w:r w:rsidRPr="00696D4A">
              <w:rPr>
                <w:rFonts w:ascii="Arial" w:hAnsi="Arial" w:cs="Arial"/>
                <w:sz w:val="16"/>
                <w:szCs w:val="16"/>
                <w:lang w:val="en-GB" w:eastAsia="en-GB"/>
              </w:rPr>
              <w:t>,</w:t>
            </w:r>
            <w:r w:rsidRPr="00696D4A">
              <w:rPr>
                <w:rFonts w:ascii="Arial" w:hAnsi="Arial" w:cs="Arial"/>
                <w:sz w:val="16"/>
                <w:szCs w:val="16"/>
                <w:cs/>
                <w:lang w:val="en-GB" w:eastAsia="en-GB"/>
              </w:rPr>
              <w:t>323</w:t>
            </w:r>
            <w:r w:rsidRPr="00696D4A">
              <w:rPr>
                <w:rFonts w:ascii="Arial" w:hAnsi="Arial" w:cs="Arial"/>
                <w:sz w:val="16"/>
                <w:szCs w:val="16"/>
                <w:lang w:val="en-GB" w:eastAsia="en-GB"/>
              </w:rPr>
              <w:t>,</w:t>
            </w:r>
            <w:r w:rsidRPr="00696D4A">
              <w:rPr>
                <w:rFonts w:ascii="Arial" w:hAnsi="Arial" w:cs="Arial"/>
                <w:sz w:val="16"/>
                <w:szCs w:val="16"/>
                <w:cs/>
                <w:lang w:val="en-GB" w:eastAsia="en-GB"/>
              </w:rPr>
              <w:t>2</w:t>
            </w:r>
            <w:r w:rsidRPr="00696D4A">
              <w:rPr>
                <w:rFonts w:ascii="Arial" w:hAnsi="Arial" w:cs="Arial"/>
                <w:sz w:val="16"/>
                <w:szCs w:val="16"/>
                <w:lang w:val="en-GB" w:eastAsia="en-GB"/>
              </w:rPr>
              <w:t>30</w:t>
            </w:r>
          </w:p>
        </w:tc>
      </w:tr>
      <w:tr w:rsidR="00F0440B" w:rsidRPr="00696D4A" w14:paraId="5D0EF86E" w14:textId="77777777" w:rsidTr="00590A2D">
        <w:trPr>
          <w:tblHeader/>
        </w:trPr>
        <w:tc>
          <w:tcPr>
            <w:tcW w:w="2809" w:type="dxa"/>
            <w:vAlign w:val="bottom"/>
          </w:tcPr>
          <w:p w14:paraId="4A4142A0" w14:textId="77777777" w:rsidR="000D7AB3" w:rsidRPr="00696D4A" w:rsidRDefault="000D7AB3" w:rsidP="000D7AB3">
            <w:pPr>
              <w:spacing w:line="280" w:lineRule="exact"/>
              <w:ind w:left="144" w:hanging="144"/>
              <w:rPr>
                <w:rFonts w:ascii="Arial" w:hAnsi="Arial" w:cs="Arial"/>
                <w:sz w:val="16"/>
                <w:szCs w:val="16"/>
              </w:rPr>
            </w:pPr>
          </w:p>
        </w:tc>
        <w:tc>
          <w:tcPr>
            <w:tcW w:w="1382" w:type="dxa"/>
            <w:vAlign w:val="bottom"/>
          </w:tcPr>
          <w:p w14:paraId="44A5C559"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2690BD47"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19BA0D62"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2" w:type="dxa"/>
            <w:vAlign w:val="bottom"/>
          </w:tcPr>
          <w:p w14:paraId="11A0321C"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83" w:type="dxa"/>
            <w:vAlign w:val="bottom"/>
          </w:tcPr>
          <w:p w14:paraId="49AF16EA"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4040BE36" w14:textId="77777777" w:rsidTr="00590A2D">
        <w:trPr>
          <w:tblHeader/>
        </w:trPr>
        <w:tc>
          <w:tcPr>
            <w:tcW w:w="2809" w:type="dxa"/>
            <w:vAlign w:val="bottom"/>
          </w:tcPr>
          <w:p w14:paraId="225D839B"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ending balance</w:t>
            </w:r>
          </w:p>
        </w:tc>
        <w:tc>
          <w:tcPr>
            <w:tcW w:w="1382" w:type="dxa"/>
            <w:vAlign w:val="bottom"/>
          </w:tcPr>
          <w:p w14:paraId="788E9D82" w14:textId="27282839"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404</w:t>
            </w:r>
            <w:r w:rsidRPr="00696D4A">
              <w:rPr>
                <w:rFonts w:ascii="Arial" w:hAnsi="Arial" w:cs="Arial"/>
                <w:sz w:val="16"/>
                <w:szCs w:val="16"/>
                <w:lang w:val="en-GB" w:eastAsia="en-GB"/>
              </w:rPr>
              <w:t>,</w:t>
            </w:r>
            <w:r w:rsidRPr="00696D4A">
              <w:rPr>
                <w:rFonts w:ascii="Arial" w:hAnsi="Arial" w:cs="Arial"/>
                <w:sz w:val="16"/>
                <w:szCs w:val="16"/>
                <w:cs/>
                <w:lang w:val="en-GB" w:eastAsia="en-GB"/>
              </w:rPr>
              <w:t>575</w:t>
            </w:r>
            <w:r w:rsidRPr="00696D4A">
              <w:rPr>
                <w:rFonts w:ascii="Arial" w:hAnsi="Arial" w:cs="Arial"/>
                <w:sz w:val="16"/>
                <w:szCs w:val="16"/>
                <w:lang w:val="en-GB" w:eastAsia="en-GB"/>
              </w:rPr>
              <w:t>,</w:t>
            </w:r>
            <w:r w:rsidRPr="00696D4A">
              <w:rPr>
                <w:rFonts w:ascii="Arial" w:hAnsi="Arial" w:cs="Arial"/>
                <w:sz w:val="16"/>
                <w:szCs w:val="16"/>
                <w:cs/>
                <w:lang w:val="en-GB" w:eastAsia="en-GB"/>
              </w:rPr>
              <w:t>9</w:t>
            </w:r>
            <w:r w:rsidRPr="00696D4A">
              <w:rPr>
                <w:rFonts w:ascii="Arial" w:hAnsi="Arial" w:cs="Arial"/>
                <w:sz w:val="16"/>
                <w:szCs w:val="16"/>
                <w:lang w:val="en-GB" w:eastAsia="en-GB"/>
              </w:rPr>
              <w:t>98</w:t>
            </w:r>
          </w:p>
        </w:tc>
        <w:tc>
          <w:tcPr>
            <w:tcW w:w="1382" w:type="dxa"/>
            <w:vAlign w:val="bottom"/>
          </w:tcPr>
          <w:p w14:paraId="123D7A04" w14:textId="4A9BCB0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848</w:t>
            </w:r>
            <w:r w:rsidRPr="00696D4A">
              <w:rPr>
                <w:rFonts w:ascii="Arial" w:hAnsi="Arial" w:cs="Arial"/>
                <w:sz w:val="16"/>
                <w:szCs w:val="16"/>
                <w:lang w:val="en-GB" w:eastAsia="en-GB"/>
              </w:rPr>
              <w:t>,</w:t>
            </w:r>
            <w:r w:rsidRPr="00696D4A">
              <w:rPr>
                <w:rFonts w:ascii="Arial" w:hAnsi="Arial" w:cs="Arial"/>
                <w:sz w:val="16"/>
                <w:szCs w:val="16"/>
                <w:cs/>
                <w:lang w:val="en-GB" w:eastAsia="en-GB"/>
              </w:rPr>
              <w:t>51</w:t>
            </w:r>
            <w:r w:rsidRPr="00696D4A">
              <w:rPr>
                <w:rFonts w:ascii="Arial" w:hAnsi="Arial" w:cs="Arial"/>
                <w:sz w:val="16"/>
                <w:szCs w:val="16"/>
                <w:lang w:val="en-GB" w:eastAsia="en-GB"/>
              </w:rPr>
              <w:t>1</w:t>
            </w:r>
          </w:p>
        </w:tc>
        <w:tc>
          <w:tcPr>
            <w:tcW w:w="1382" w:type="dxa"/>
            <w:vAlign w:val="bottom"/>
          </w:tcPr>
          <w:p w14:paraId="5B7EB39C" w14:textId="55C9A25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509</w:t>
            </w:r>
            <w:r w:rsidRPr="00696D4A">
              <w:rPr>
                <w:rFonts w:ascii="Arial" w:hAnsi="Arial" w:cs="Arial"/>
                <w:sz w:val="16"/>
                <w:szCs w:val="16"/>
                <w:lang w:val="en-GB" w:eastAsia="en-GB"/>
              </w:rPr>
              <w:t>,</w:t>
            </w:r>
            <w:r w:rsidRPr="00696D4A">
              <w:rPr>
                <w:rFonts w:ascii="Arial" w:hAnsi="Arial" w:cs="Arial"/>
                <w:sz w:val="16"/>
                <w:szCs w:val="16"/>
                <w:cs/>
                <w:lang w:val="en-GB" w:eastAsia="en-GB"/>
              </w:rPr>
              <w:t>76</w:t>
            </w:r>
            <w:r w:rsidRPr="00696D4A">
              <w:rPr>
                <w:rFonts w:ascii="Arial" w:hAnsi="Arial" w:cs="Arial"/>
                <w:sz w:val="16"/>
                <w:szCs w:val="16"/>
                <w:lang w:val="en-GB" w:eastAsia="en-GB"/>
              </w:rPr>
              <w:t>4</w:t>
            </w:r>
          </w:p>
        </w:tc>
        <w:tc>
          <w:tcPr>
            <w:tcW w:w="1382" w:type="dxa"/>
            <w:vAlign w:val="bottom"/>
          </w:tcPr>
          <w:p w14:paraId="26BD3E71" w14:textId="3365BDA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55</w:t>
            </w:r>
            <w:r w:rsidRPr="00696D4A">
              <w:rPr>
                <w:rFonts w:ascii="Arial" w:hAnsi="Arial" w:cs="Arial"/>
                <w:sz w:val="16"/>
                <w:szCs w:val="16"/>
                <w:lang w:val="en-GB" w:eastAsia="en-GB"/>
              </w:rPr>
              <w:t>,</w:t>
            </w:r>
            <w:r w:rsidRPr="00696D4A">
              <w:rPr>
                <w:rFonts w:ascii="Arial" w:hAnsi="Arial" w:cs="Arial"/>
                <w:sz w:val="16"/>
                <w:szCs w:val="16"/>
                <w:cs/>
                <w:lang w:val="en-GB" w:eastAsia="en-GB"/>
              </w:rPr>
              <w:t>388</w:t>
            </w:r>
            <w:r w:rsidRPr="00696D4A">
              <w:rPr>
                <w:rFonts w:ascii="Arial" w:hAnsi="Arial" w:cs="Arial"/>
                <w:sz w:val="16"/>
                <w:szCs w:val="16"/>
                <w:lang w:val="en-GB" w:eastAsia="en-GB"/>
              </w:rPr>
              <w:t>,</w:t>
            </w:r>
            <w:r w:rsidRPr="00696D4A">
              <w:rPr>
                <w:rFonts w:ascii="Arial" w:hAnsi="Arial" w:cs="Arial"/>
                <w:sz w:val="16"/>
                <w:szCs w:val="16"/>
                <w:cs/>
                <w:lang w:val="en-GB" w:eastAsia="en-GB"/>
              </w:rPr>
              <w:t>957</w:t>
            </w:r>
          </w:p>
        </w:tc>
        <w:tc>
          <w:tcPr>
            <w:tcW w:w="1383" w:type="dxa"/>
            <w:vAlign w:val="bottom"/>
          </w:tcPr>
          <w:p w14:paraId="45113590" w14:textId="612A2FB2"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968</w:t>
            </w:r>
            <w:r w:rsidRPr="00696D4A">
              <w:rPr>
                <w:rFonts w:ascii="Arial" w:hAnsi="Arial" w:cs="Arial"/>
                <w:sz w:val="16"/>
                <w:szCs w:val="16"/>
                <w:lang w:val="en-GB" w:eastAsia="en-GB"/>
              </w:rPr>
              <w:t>,</w:t>
            </w:r>
            <w:r w:rsidRPr="00696D4A">
              <w:rPr>
                <w:rFonts w:ascii="Arial" w:hAnsi="Arial" w:cs="Arial"/>
                <w:sz w:val="16"/>
                <w:szCs w:val="16"/>
                <w:cs/>
                <w:lang w:val="en-GB" w:eastAsia="en-GB"/>
              </w:rPr>
              <w:t>323</w:t>
            </w:r>
            <w:r w:rsidRPr="00696D4A">
              <w:rPr>
                <w:rFonts w:ascii="Arial" w:hAnsi="Arial" w:cs="Arial"/>
                <w:sz w:val="16"/>
                <w:szCs w:val="16"/>
                <w:lang w:val="en-GB" w:eastAsia="en-GB"/>
              </w:rPr>
              <w:t>,</w:t>
            </w:r>
            <w:r w:rsidRPr="00696D4A">
              <w:rPr>
                <w:rFonts w:ascii="Arial" w:hAnsi="Arial" w:cs="Arial"/>
                <w:sz w:val="16"/>
                <w:szCs w:val="16"/>
                <w:cs/>
                <w:lang w:val="en-GB" w:eastAsia="en-GB"/>
              </w:rPr>
              <w:t>2</w:t>
            </w:r>
            <w:r w:rsidRPr="00696D4A">
              <w:rPr>
                <w:rFonts w:ascii="Arial" w:hAnsi="Arial" w:cs="Arial"/>
                <w:sz w:val="16"/>
                <w:szCs w:val="16"/>
                <w:lang w:val="en-GB" w:eastAsia="en-GB"/>
              </w:rPr>
              <w:t>30</w:t>
            </w:r>
          </w:p>
        </w:tc>
      </w:tr>
      <w:tr w:rsidR="00F0440B" w:rsidRPr="00696D4A" w14:paraId="571D3A05" w14:textId="77777777" w:rsidTr="00590A2D">
        <w:trPr>
          <w:tblHeader/>
        </w:trPr>
        <w:tc>
          <w:tcPr>
            <w:tcW w:w="2809" w:type="dxa"/>
            <w:vAlign w:val="bottom"/>
          </w:tcPr>
          <w:p w14:paraId="0ECE02D9"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ending balance</w:t>
            </w:r>
          </w:p>
        </w:tc>
        <w:tc>
          <w:tcPr>
            <w:tcW w:w="1382" w:type="dxa"/>
            <w:vAlign w:val="bottom"/>
          </w:tcPr>
          <w:p w14:paraId="10500185" w14:textId="2A74B30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6857181E" w14:textId="5A05EF6F"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704517B4" w14:textId="30BF5CE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2" w:type="dxa"/>
            <w:vAlign w:val="bottom"/>
          </w:tcPr>
          <w:p w14:paraId="25AB484E" w14:textId="385AD84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83" w:type="dxa"/>
            <w:vAlign w:val="bottom"/>
          </w:tcPr>
          <w:p w14:paraId="3701B22D" w14:textId="102768D8"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r>
      <w:tr w:rsidR="00F0440B" w:rsidRPr="00696D4A" w14:paraId="5916CAB9" w14:textId="77777777" w:rsidTr="00590A2D">
        <w:trPr>
          <w:tblHeader/>
        </w:trPr>
        <w:tc>
          <w:tcPr>
            <w:tcW w:w="2809" w:type="dxa"/>
            <w:vAlign w:val="bottom"/>
          </w:tcPr>
          <w:p w14:paraId="1747AB35"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Net ending balance</w:t>
            </w:r>
          </w:p>
        </w:tc>
        <w:tc>
          <w:tcPr>
            <w:tcW w:w="1382" w:type="dxa"/>
            <w:vAlign w:val="bottom"/>
          </w:tcPr>
          <w:p w14:paraId="337FDE7B" w14:textId="52EDEC87"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404</w:t>
            </w:r>
            <w:r w:rsidRPr="00696D4A">
              <w:rPr>
                <w:rFonts w:ascii="Arial" w:hAnsi="Arial" w:cs="Arial"/>
                <w:sz w:val="16"/>
                <w:szCs w:val="16"/>
                <w:lang w:val="en-GB" w:eastAsia="en-GB"/>
              </w:rPr>
              <w:t>,</w:t>
            </w:r>
            <w:r w:rsidRPr="00696D4A">
              <w:rPr>
                <w:rFonts w:ascii="Arial" w:hAnsi="Arial" w:cs="Arial"/>
                <w:sz w:val="16"/>
                <w:szCs w:val="16"/>
                <w:cs/>
                <w:lang w:val="en-GB" w:eastAsia="en-GB"/>
              </w:rPr>
              <w:t>575</w:t>
            </w:r>
            <w:r w:rsidRPr="00696D4A">
              <w:rPr>
                <w:rFonts w:ascii="Arial" w:hAnsi="Arial" w:cs="Arial"/>
                <w:sz w:val="16"/>
                <w:szCs w:val="16"/>
                <w:lang w:val="en-GB" w:eastAsia="en-GB"/>
              </w:rPr>
              <w:t>,</w:t>
            </w:r>
            <w:r w:rsidRPr="00696D4A">
              <w:rPr>
                <w:rFonts w:ascii="Arial" w:hAnsi="Arial" w:cs="Arial"/>
                <w:sz w:val="16"/>
                <w:szCs w:val="16"/>
                <w:cs/>
                <w:lang w:val="en-GB" w:eastAsia="en-GB"/>
              </w:rPr>
              <w:t>99</w:t>
            </w:r>
            <w:r w:rsidRPr="00696D4A">
              <w:rPr>
                <w:rFonts w:ascii="Arial" w:hAnsi="Arial" w:cs="Arial"/>
                <w:sz w:val="16"/>
                <w:szCs w:val="16"/>
                <w:lang w:val="en-GB" w:eastAsia="en-GB"/>
              </w:rPr>
              <w:t>8</w:t>
            </w:r>
          </w:p>
        </w:tc>
        <w:tc>
          <w:tcPr>
            <w:tcW w:w="1382" w:type="dxa"/>
            <w:vAlign w:val="bottom"/>
          </w:tcPr>
          <w:p w14:paraId="4B86E070" w14:textId="0C97CA84"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848</w:t>
            </w:r>
            <w:r w:rsidRPr="00696D4A">
              <w:rPr>
                <w:rFonts w:ascii="Arial" w:hAnsi="Arial" w:cs="Arial"/>
                <w:sz w:val="16"/>
                <w:szCs w:val="16"/>
                <w:lang w:val="en-GB" w:eastAsia="en-GB"/>
              </w:rPr>
              <w:t>,</w:t>
            </w:r>
            <w:r w:rsidRPr="00696D4A">
              <w:rPr>
                <w:rFonts w:ascii="Arial" w:hAnsi="Arial" w:cs="Arial"/>
                <w:sz w:val="16"/>
                <w:szCs w:val="16"/>
                <w:cs/>
                <w:lang w:val="en-GB" w:eastAsia="en-GB"/>
              </w:rPr>
              <w:t>51</w:t>
            </w:r>
            <w:r w:rsidRPr="00696D4A">
              <w:rPr>
                <w:rFonts w:ascii="Arial" w:hAnsi="Arial" w:cs="Arial"/>
                <w:sz w:val="16"/>
                <w:szCs w:val="16"/>
                <w:lang w:val="en-GB" w:eastAsia="en-GB"/>
              </w:rPr>
              <w:t>1</w:t>
            </w:r>
          </w:p>
        </w:tc>
        <w:tc>
          <w:tcPr>
            <w:tcW w:w="1382" w:type="dxa"/>
            <w:vAlign w:val="bottom"/>
          </w:tcPr>
          <w:p w14:paraId="105CF4AB" w14:textId="3640EAC4"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482</w:t>
            </w:r>
            <w:r w:rsidRPr="00696D4A">
              <w:rPr>
                <w:rFonts w:ascii="Arial" w:hAnsi="Arial" w:cs="Arial"/>
                <w:sz w:val="16"/>
                <w:szCs w:val="16"/>
                <w:lang w:val="en-GB" w:eastAsia="en-GB"/>
              </w:rPr>
              <w:t>,</w:t>
            </w:r>
            <w:r w:rsidRPr="00696D4A">
              <w:rPr>
                <w:rFonts w:ascii="Arial" w:hAnsi="Arial" w:cs="Arial"/>
                <w:sz w:val="16"/>
                <w:szCs w:val="16"/>
                <w:cs/>
                <w:lang w:val="en-GB" w:eastAsia="en-GB"/>
              </w:rPr>
              <w:t>509</w:t>
            </w:r>
            <w:r w:rsidRPr="00696D4A">
              <w:rPr>
                <w:rFonts w:ascii="Arial" w:hAnsi="Arial" w:cs="Arial"/>
                <w:sz w:val="16"/>
                <w:szCs w:val="16"/>
                <w:lang w:val="en-GB" w:eastAsia="en-GB"/>
              </w:rPr>
              <w:t>,</w:t>
            </w:r>
            <w:r w:rsidRPr="00696D4A">
              <w:rPr>
                <w:rFonts w:ascii="Arial" w:hAnsi="Arial" w:cs="Arial"/>
                <w:sz w:val="16"/>
                <w:szCs w:val="16"/>
                <w:cs/>
                <w:lang w:val="en-GB" w:eastAsia="en-GB"/>
              </w:rPr>
              <w:t>76</w:t>
            </w:r>
            <w:r w:rsidRPr="00696D4A">
              <w:rPr>
                <w:rFonts w:ascii="Arial" w:hAnsi="Arial" w:cs="Arial"/>
                <w:sz w:val="16"/>
                <w:szCs w:val="16"/>
                <w:lang w:val="en-GB" w:eastAsia="en-GB"/>
              </w:rPr>
              <w:t>4</w:t>
            </w:r>
          </w:p>
        </w:tc>
        <w:tc>
          <w:tcPr>
            <w:tcW w:w="1382" w:type="dxa"/>
            <w:vAlign w:val="bottom"/>
          </w:tcPr>
          <w:p w14:paraId="5922FEA4" w14:textId="737B3F9C"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55</w:t>
            </w:r>
            <w:r w:rsidRPr="00696D4A">
              <w:rPr>
                <w:rFonts w:ascii="Arial" w:hAnsi="Arial" w:cs="Arial"/>
                <w:sz w:val="16"/>
                <w:szCs w:val="16"/>
                <w:lang w:val="en-GB" w:eastAsia="en-GB"/>
              </w:rPr>
              <w:t>,</w:t>
            </w:r>
            <w:r w:rsidRPr="00696D4A">
              <w:rPr>
                <w:rFonts w:ascii="Arial" w:hAnsi="Arial" w:cs="Arial"/>
                <w:sz w:val="16"/>
                <w:szCs w:val="16"/>
                <w:cs/>
                <w:lang w:val="en-GB" w:eastAsia="en-GB"/>
              </w:rPr>
              <w:t>388</w:t>
            </w:r>
            <w:r w:rsidRPr="00696D4A">
              <w:rPr>
                <w:rFonts w:ascii="Arial" w:hAnsi="Arial" w:cs="Arial"/>
                <w:sz w:val="16"/>
                <w:szCs w:val="16"/>
                <w:lang w:val="en-GB" w:eastAsia="en-GB"/>
              </w:rPr>
              <w:t>,</w:t>
            </w:r>
            <w:r w:rsidRPr="00696D4A">
              <w:rPr>
                <w:rFonts w:ascii="Arial" w:hAnsi="Arial" w:cs="Arial"/>
                <w:sz w:val="16"/>
                <w:szCs w:val="16"/>
                <w:cs/>
                <w:lang w:val="en-GB" w:eastAsia="en-GB"/>
              </w:rPr>
              <w:t>957</w:t>
            </w:r>
          </w:p>
        </w:tc>
        <w:tc>
          <w:tcPr>
            <w:tcW w:w="1383" w:type="dxa"/>
            <w:vAlign w:val="bottom"/>
          </w:tcPr>
          <w:p w14:paraId="2E8FAE19" w14:textId="5A443EC7"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968</w:t>
            </w:r>
            <w:r w:rsidRPr="00696D4A">
              <w:rPr>
                <w:rFonts w:ascii="Arial" w:hAnsi="Arial" w:cs="Arial"/>
                <w:sz w:val="16"/>
                <w:szCs w:val="16"/>
                <w:lang w:val="en-GB" w:eastAsia="en-GB"/>
              </w:rPr>
              <w:t>,</w:t>
            </w:r>
            <w:r w:rsidRPr="00696D4A">
              <w:rPr>
                <w:rFonts w:ascii="Arial" w:hAnsi="Arial" w:cs="Arial"/>
                <w:sz w:val="16"/>
                <w:szCs w:val="16"/>
                <w:cs/>
                <w:lang w:val="en-GB" w:eastAsia="en-GB"/>
              </w:rPr>
              <w:t>323</w:t>
            </w:r>
            <w:r w:rsidRPr="00696D4A">
              <w:rPr>
                <w:rFonts w:ascii="Arial" w:hAnsi="Arial" w:cs="Arial"/>
                <w:sz w:val="16"/>
                <w:szCs w:val="16"/>
                <w:lang w:val="en-GB" w:eastAsia="en-GB"/>
              </w:rPr>
              <w:t>,</w:t>
            </w:r>
            <w:r w:rsidRPr="00696D4A">
              <w:rPr>
                <w:rFonts w:ascii="Arial" w:hAnsi="Arial" w:cs="Arial"/>
                <w:sz w:val="16"/>
                <w:szCs w:val="16"/>
                <w:cs/>
                <w:lang w:val="en-GB" w:eastAsia="en-GB"/>
              </w:rPr>
              <w:t>2</w:t>
            </w:r>
            <w:r w:rsidRPr="00696D4A">
              <w:rPr>
                <w:rFonts w:ascii="Arial" w:hAnsi="Arial" w:cs="Arial"/>
                <w:sz w:val="16"/>
                <w:szCs w:val="16"/>
                <w:lang w:val="en-GB" w:eastAsia="en-GB"/>
              </w:rPr>
              <w:t>30</w:t>
            </w:r>
          </w:p>
        </w:tc>
      </w:tr>
    </w:tbl>
    <w:p w14:paraId="47E624EE" w14:textId="77777777" w:rsidR="00C861FE" w:rsidRPr="00696D4A" w:rsidRDefault="00C861FE">
      <w:pPr>
        <w:rPr>
          <w:rFonts w:ascii="Arial" w:hAnsi="Arial" w:cs="Arial"/>
          <w:sz w:val="16"/>
          <w:szCs w:val="16"/>
        </w:rPr>
      </w:pPr>
      <w:r w:rsidRPr="00696D4A">
        <w:rPr>
          <w:rFonts w:ascii="Arial" w:hAnsi="Arial" w:cs="Arial"/>
          <w:sz w:val="16"/>
          <w:szCs w:val="16"/>
        </w:rP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390"/>
        <w:gridCol w:w="1391"/>
        <w:gridCol w:w="1390"/>
        <w:gridCol w:w="1391"/>
        <w:gridCol w:w="1391"/>
      </w:tblGrid>
      <w:tr w:rsidR="00F0440B" w:rsidRPr="00696D4A" w14:paraId="6B16F234" w14:textId="77777777" w:rsidTr="00590A2D">
        <w:trPr>
          <w:tblHeader/>
        </w:trPr>
        <w:tc>
          <w:tcPr>
            <w:tcW w:w="2767" w:type="dxa"/>
            <w:vAlign w:val="bottom"/>
          </w:tcPr>
          <w:p w14:paraId="43EE4805" w14:textId="665AE3E8" w:rsidR="00CF7087" w:rsidRPr="00696D4A" w:rsidRDefault="00CF7087" w:rsidP="005129D5">
            <w:pPr>
              <w:spacing w:line="280" w:lineRule="exact"/>
              <w:jc w:val="thaiDistribute"/>
              <w:rPr>
                <w:rFonts w:ascii="Arial" w:hAnsi="Arial" w:cs="Arial"/>
                <w:sz w:val="16"/>
                <w:szCs w:val="16"/>
              </w:rPr>
            </w:pPr>
          </w:p>
        </w:tc>
        <w:tc>
          <w:tcPr>
            <w:tcW w:w="6953" w:type="dxa"/>
            <w:gridSpan w:val="5"/>
            <w:vAlign w:val="bottom"/>
          </w:tcPr>
          <w:p w14:paraId="274DB49F" w14:textId="77777777" w:rsidR="00CF7087" w:rsidRPr="00696D4A" w:rsidRDefault="00CF7087" w:rsidP="005129D5">
            <w:pPr>
              <w:spacing w:line="280" w:lineRule="exact"/>
              <w:jc w:val="right"/>
              <w:rPr>
                <w:rFonts w:ascii="Arial" w:hAnsi="Arial" w:cs="Arial"/>
                <w:sz w:val="16"/>
                <w:szCs w:val="16"/>
              </w:rPr>
            </w:pPr>
            <w:r w:rsidRPr="00696D4A">
              <w:rPr>
                <w:rFonts w:ascii="Arial" w:hAnsi="Arial" w:cs="Arial"/>
                <w:sz w:val="16"/>
                <w:szCs w:val="16"/>
              </w:rPr>
              <w:t>(Unit: Baht)</w:t>
            </w:r>
          </w:p>
        </w:tc>
      </w:tr>
      <w:tr w:rsidR="00F0440B" w:rsidRPr="00696D4A" w14:paraId="2601612B" w14:textId="77777777" w:rsidTr="00590A2D">
        <w:trPr>
          <w:tblHeader/>
        </w:trPr>
        <w:tc>
          <w:tcPr>
            <w:tcW w:w="2767" w:type="dxa"/>
            <w:vAlign w:val="bottom"/>
          </w:tcPr>
          <w:p w14:paraId="073D26FC" w14:textId="77777777" w:rsidR="00CF7087" w:rsidRPr="00696D4A" w:rsidRDefault="00CF7087" w:rsidP="005129D5">
            <w:pPr>
              <w:spacing w:line="280" w:lineRule="exact"/>
              <w:jc w:val="thaiDistribute"/>
              <w:rPr>
                <w:rFonts w:ascii="Arial" w:hAnsi="Arial" w:cs="Arial"/>
                <w:sz w:val="16"/>
                <w:szCs w:val="16"/>
              </w:rPr>
            </w:pPr>
          </w:p>
        </w:tc>
        <w:tc>
          <w:tcPr>
            <w:tcW w:w="6953" w:type="dxa"/>
            <w:gridSpan w:val="5"/>
            <w:vAlign w:val="bottom"/>
          </w:tcPr>
          <w:p w14:paraId="500D36EF" w14:textId="27F04EDA" w:rsidR="00CF7087" w:rsidRPr="00696D4A" w:rsidRDefault="00CF7087"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For the year ended 31 December 2024</w:t>
            </w:r>
          </w:p>
        </w:tc>
      </w:tr>
      <w:tr w:rsidR="00F0440B" w:rsidRPr="00696D4A" w14:paraId="394F3F21" w14:textId="77777777" w:rsidTr="00590A2D">
        <w:trPr>
          <w:tblHeader/>
        </w:trPr>
        <w:tc>
          <w:tcPr>
            <w:tcW w:w="2767" w:type="dxa"/>
            <w:vAlign w:val="bottom"/>
          </w:tcPr>
          <w:p w14:paraId="40802BF6" w14:textId="2C3BEFC7" w:rsidR="00C861FE" w:rsidRPr="00696D4A" w:rsidRDefault="00C861FE" w:rsidP="005129D5">
            <w:pPr>
              <w:spacing w:line="280" w:lineRule="exact"/>
              <w:jc w:val="center"/>
              <w:rPr>
                <w:rFonts w:ascii="Arial" w:hAnsi="Arial" w:cs="Arial"/>
                <w:sz w:val="16"/>
                <w:szCs w:val="16"/>
              </w:rPr>
            </w:pPr>
          </w:p>
        </w:tc>
        <w:tc>
          <w:tcPr>
            <w:tcW w:w="2781" w:type="dxa"/>
            <w:gridSpan w:val="2"/>
            <w:vAlign w:val="bottom"/>
          </w:tcPr>
          <w:p w14:paraId="348439E3" w14:textId="650B5CF5" w:rsidR="00C861FE" w:rsidRPr="00696D4A" w:rsidRDefault="00C861FE"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Liabilities for remaining coverage</w:t>
            </w:r>
          </w:p>
        </w:tc>
        <w:tc>
          <w:tcPr>
            <w:tcW w:w="2781" w:type="dxa"/>
            <w:gridSpan w:val="2"/>
            <w:vAlign w:val="bottom"/>
          </w:tcPr>
          <w:p w14:paraId="4F5DDB80" w14:textId="7C49BBF1" w:rsidR="00C861FE" w:rsidRPr="00696D4A" w:rsidRDefault="00C861FE" w:rsidP="005129D5">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Liability for incurred claims </w:t>
            </w:r>
          </w:p>
        </w:tc>
        <w:tc>
          <w:tcPr>
            <w:tcW w:w="1391" w:type="dxa"/>
            <w:vAlign w:val="bottom"/>
          </w:tcPr>
          <w:p w14:paraId="5EBAA4C0" w14:textId="672CBCE6" w:rsidR="00C861FE" w:rsidRPr="00696D4A" w:rsidRDefault="00C861FE" w:rsidP="005129D5">
            <w:pPr>
              <w:spacing w:line="280" w:lineRule="exact"/>
              <w:jc w:val="center"/>
              <w:rPr>
                <w:rFonts w:ascii="Arial" w:hAnsi="Arial" w:cs="Arial"/>
                <w:sz w:val="16"/>
                <w:szCs w:val="16"/>
              </w:rPr>
            </w:pPr>
          </w:p>
        </w:tc>
      </w:tr>
      <w:tr w:rsidR="00F0440B" w:rsidRPr="00696D4A" w14:paraId="15239A86" w14:textId="77777777" w:rsidTr="00590A2D">
        <w:trPr>
          <w:tblHeader/>
        </w:trPr>
        <w:tc>
          <w:tcPr>
            <w:tcW w:w="2767" w:type="dxa"/>
            <w:vAlign w:val="bottom"/>
          </w:tcPr>
          <w:p w14:paraId="4886E803" w14:textId="2E70C84A"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Insurance contracts issued</w:t>
            </w:r>
          </w:p>
        </w:tc>
        <w:tc>
          <w:tcPr>
            <w:tcW w:w="1390" w:type="dxa"/>
            <w:vAlign w:val="bottom"/>
          </w:tcPr>
          <w:p w14:paraId="7A7F9DEB" w14:textId="37C08DEF"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Excluding loss component</w:t>
            </w:r>
          </w:p>
        </w:tc>
        <w:tc>
          <w:tcPr>
            <w:tcW w:w="1391" w:type="dxa"/>
            <w:vAlign w:val="bottom"/>
          </w:tcPr>
          <w:p w14:paraId="0CDA309E" w14:textId="7111D580"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Loss component</w:t>
            </w:r>
          </w:p>
        </w:tc>
        <w:tc>
          <w:tcPr>
            <w:tcW w:w="1390" w:type="dxa"/>
            <w:vAlign w:val="bottom"/>
          </w:tcPr>
          <w:p w14:paraId="2987D4C6" w14:textId="5923D9CC"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 xml:space="preserve">Present value              of future                       cash flows </w:t>
            </w:r>
          </w:p>
        </w:tc>
        <w:tc>
          <w:tcPr>
            <w:tcW w:w="1391" w:type="dxa"/>
            <w:vAlign w:val="bottom"/>
          </w:tcPr>
          <w:p w14:paraId="5AFA6C52" w14:textId="15CEA218"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Risk adjustment for non-financial risks</w:t>
            </w:r>
          </w:p>
        </w:tc>
        <w:tc>
          <w:tcPr>
            <w:tcW w:w="1391" w:type="dxa"/>
            <w:vAlign w:val="bottom"/>
          </w:tcPr>
          <w:p w14:paraId="541A6F10" w14:textId="332D2778" w:rsidR="00132646" w:rsidRPr="00696D4A" w:rsidRDefault="00132646" w:rsidP="00132646">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Total</w:t>
            </w:r>
          </w:p>
        </w:tc>
      </w:tr>
      <w:tr w:rsidR="00F0440B" w:rsidRPr="00696D4A" w14:paraId="7F0623D6" w14:textId="77777777" w:rsidTr="00590A2D">
        <w:trPr>
          <w:tblHeader/>
        </w:trPr>
        <w:tc>
          <w:tcPr>
            <w:tcW w:w="2767" w:type="dxa"/>
            <w:vAlign w:val="bottom"/>
          </w:tcPr>
          <w:p w14:paraId="0C6664B7"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beginning balance</w:t>
            </w:r>
          </w:p>
        </w:tc>
        <w:tc>
          <w:tcPr>
            <w:tcW w:w="1390" w:type="dxa"/>
            <w:vAlign w:val="bottom"/>
          </w:tcPr>
          <w:p w14:paraId="4F3283FE" w14:textId="4E06B3B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310,460,086</w:t>
            </w:r>
          </w:p>
        </w:tc>
        <w:tc>
          <w:tcPr>
            <w:tcW w:w="1391" w:type="dxa"/>
            <w:vAlign w:val="bottom"/>
          </w:tcPr>
          <w:p w14:paraId="5FFE7F80" w14:textId="48065F76"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30,967,417</w:t>
            </w:r>
          </w:p>
        </w:tc>
        <w:tc>
          <w:tcPr>
            <w:tcW w:w="1390" w:type="dxa"/>
            <w:vAlign w:val="bottom"/>
          </w:tcPr>
          <w:p w14:paraId="416E39F3" w14:textId="1FF4AC0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267,982,064</w:t>
            </w:r>
          </w:p>
        </w:tc>
        <w:tc>
          <w:tcPr>
            <w:tcW w:w="1391" w:type="dxa"/>
            <w:vAlign w:val="bottom"/>
          </w:tcPr>
          <w:p w14:paraId="3CB2010F" w14:textId="0F51850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9,674,281</w:t>
            </w:r>
          </w:p>
        </w:tc>
        <w:tc>
          <w:tcPr>
            <w:tcW w:w="1391" w:type="dxa"/>
            <w:vAlign w:val="bottom"/>
          </w:tcPr>
          <w:p w14:paraId="13DF77DD" w14:textId="736F9A6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619,083,848</w:t>
            </w:r>
          </w:p>
        </w:tc>
      </w:tr>
      <w:tr w:rsidR="00F0440B" w:rsidRPr="00696D4A" w14:paraId="1F87F888" w14:textId="77777777" w:rsidTr="00590A2D">
        <w:trPr>
          <w:tblHeader/>
        </w:trPr>
        <w:tc>
          <w:tcPr>
            <w:tcW w:w="2767" w:type="dxa"/>
            <w:vAlign w:val="bottom"/>
          </w:tcPr>
          <w:p w14:paraId="2999BEAE"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beginning balance</w:t>
            </w:r>
          </w:p>
        </w:tc>
        <w:tc>
          <w:tcPr>
            <w:tcW w:w="1390" w:type="dxa"/>
            <w:vAlign w:val="bottom"/>
          </w:tcPr>
          <w:p w14:paraId="0A34EF75" w14:textId="025FF5B8"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eastAsia="en-GB"/>
              </w:rPr>
              <w:t>-</w:t>
            </w:r>
          </w:p>
        </w:tc>
        <w:tc>
          <w:tcPr>
            <w:tcW w:w="1391" w:type="dxa"/>
            <w:vAlign w:val="bottom"/>
          </w:tcPr>
          <w:p w14:paraId="2BD3119B" w14:textId="71FB161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5B572054" w14:textId="42C7400A"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3880191F" w14:textId="58E92C6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2550959A" w14:textId="4DDF8CF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6CF9D83B" w14:textId="77777777" w:rsidTr="00590A2D">
        <w:trPr>
          <w:tblHeader/>
        </w:trPr>
        <w:tc>
          <w:tcPr>
            <w:tcW w:w="2767" w:type="dxa"/>
            <w:vAlign w:val="bottom"/>
          </w:tcPr>
          <w:p w14:paraId="3E564D1A"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90" w:type="dxa"/>
            <w:vAlign w:val="bottom"/>
          </w:tcPr>
          <w:p w14:paraId="0FD8B42B" w14:textId="75C3A1F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310,460,086</w:t>
            </w:r>
          </w:p>
        </w:tc>
        <w:tc>
          <w:tcPr>
            <w:tcW w:w="1391" w:type="dxa"/>
            <w:vAlign w:val="bottom"/>
          </w:tcPr>
          <w:p w14:paraId="0784814F" w14:textId="4228C78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30,967,417</w:t>
            </w:r>
          </w:p>
        </w:tc>
        <w:tc>
          <w:tcPr>
            <w:tcW w:w="1390" w:type="dxa"/>
            <w:vAlign w:val="bottom"/>
          </w:tcPr>
          <w:p w14:paraId="01616335" w14:textId="7C1EE9A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267,982,064</w:t>
            </w:r>
          </w:p>
        </w:tc>
        <w:tc>
          <w:tcPr>
            <w:tcW w:w="1391" w:type="dxa"/>
            <w:vAlign w:val="bottom"/>
          </w:tcPr>
          <w:p w14:paraId="1027A1E1" w14:textId="38DEEAC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9,674,281</w:t>
            </w:r>
          </w:p>
        </w:tc>
        <w:tc>
          <w:tcPr>
            <w:tcW w:w="1391" w:type="dxa"/>
            <w:vAlign w:val="bottom"/>
          </w:tcPr>
          <w:p w14:paraId="5B79DC00" w14:textId="05C3E15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619,083,848</w:t>
            </w:r>
          </w:p>
        </w:tc>
      </w:tr>
      <w:tr w:rsidR="00F0440B" w:rsidRPr="00696D4A" w14:paraId="42D9FB8E" w14:textId="77777777" w:rsidTr="00590A2D">
        <w:trPr>
          <w:tblHeader/>
        </w:trPr>
        <w:tc>
          <w:tcPr>
            <w:tcW w:w="2767" w:type="dxa"/>
            <w:vAlign w:val="bottom"/>
          </w:tcPr>
          <w:p w14:paraId="47E94B11"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revenue</w:t>
            </w:r>
          </w:p>
        </w:tc>
        <w:tc>
          <w:tcPr>
            <w:tcW w:w="1390" w:type="dxa"/>
            <w:vAlign w:val="bottom"/>
          </w:tcPr>
          <w:p w14:paraId="5BF199ED" w14:textId="38CD5CAD"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(1,484,898,781)</w:t>
            </w:r>
          </w:p>
        </w:tc>
        <w:tc>
          <w:tcPr>
            <w:tcW w:w="1391" w:type="dxa"/>
            <w:vAlign w:val="bottom"/>
          </w:tcPr>
          <w:p w14:paraId="5EAAEF43" w14:textId="13B07CC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90" w:type="dxa"/>
            <w:vAlign w:val="bottom"/>
          </w:tcPr>
          <w:p w14:paraId="5EA9D932" w14:textId="0E35E73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91" w:type="dxa"/>
            <w:vAlign w:val="bottom"/>
          </w:tcPr>
          <w:p w14:paraId="34FE36AB" w14:textId="5D03A7A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91" w:type="dxa"/>
            <w:vAlign w:val="bottom"/>
          </w:tcPr>
          <w:p w14:paraId="1784205B" w14:textId="6DF4E1B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(1,484,898,781)</w:t>
            </w:r>
          </w:p>
        </w:tc>
      </w:tr>
      <w:tr w:rsidR="00F0440B" w:rsidRPr="00696D4A" w14:paraId="737FEF7D" w14:textId="77777777" w:rsidTr="00590A2D">
        <w:trPr>
          <w:tblHeader/>
        </w:trPr>
        <w:tc>
          <w:tcPr>
            <w:tcW w:w="2767" w:type="dxa"/>
            <w:vAlign w:val="bottom"/>
          </w:tcPr>
          <w:p w14:paraId="3F944EC7"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expenses</w:t>
            </w:r>
          </w:p>
        </w:tc>
        <w:tc>
          <w:tcPr>
            <w:tcW w:w="1390" w:type="dxa"/>
            <w:vAlign w:val="bottom"/>
          </w:tcPr>
          <w:p w14:paraId="379EFA1E"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68EE11DC"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0" w:type="dxa"/>
            <w:vAlign w:val="bottom"/>
          </w:tcPr>
          <w:p w14:paraId="10301145"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1F135092"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4306B5F9"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1B454826" w14:textId="77777777" w:rsidTr="00590A2D">
        <w:trPr>
          <w:tblHeader/>
        </w:trPr>
        <w:tc>
          <w:tcPr>
            <w:tcW w:w="2767" w:type="dxa"/>
            <w:vAlign w:val="bottom"/>
          </w:tcPr>
          <w:p w14:paraId="0E138D0B" w14:textId="48BF5D1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Incurred claims and directly attributable expenses</w:t>
            </w:r>
          </w:p>
        </w:tc>
        <w:tc>
          <w:tcPr>
            <w:tcW w:w="1390" w:type="dxa"/>
            <w:vAlign w:val="bottom"/>
          </w:tcPr>
          <w:p w14:paraId="1F169193" w14:textId="13D0A752"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3FDB7F2E" w14:textId="5B3331B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(74,456,258)</w:t>
            </w:r>
          </w:p>
        </w:tc>
        <w:tc>
          <w:tcPr>
            <w:tcW w:w="1390" w:type="dxa"/>
            <w:vAlign w:val="bottom"/>
          </w:tcPr>
          <w:p w14:paraId="62AAEC30" w14:textId="171EC960"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770,033,291</w:t>
            </w:r>
          </w:p>
        </w:tc>
        <w:tc>
          <w:tcPr>
            <w:tcW w:w="1391" w:type="dxa"/>
            <w:vAlign w:val="bottom"/>
          </w:tcPr>
          <w:p w14:paraId="5233DD88" w14:textId="50FFC64A"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10,505,168</w:t>
            </w:r>
          </w:p>
        </w:tc>
        <w:tc>
          <w:tcPr>
            <w:tcW w:w="1391" w:type="dxa"/>
            <w:vAlign w:val="bottom"/>
          </w:tcPr>
          <w:p w14:paraId="2AC67A0F" w14:textId="2AC8765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706,082,201</w:t>
            </w:r>
          </w:p>
        </w:tc>
      </w:tr>
      <w:tr w:rsidR="00F0440B" w:rsidRPr="00696D4A" w14:paraId="6F98BDA2" w14:textId="77777777" w:rsidTr="00590A2D">
        <w:trPr>
          <w:tblHeader/>
        </w:trPr>
        <w:tc>
          <w:tcPr>
            <w:tcW w:w="2767" w:type="dxa"/>
            <w:vAlign w:val="bottom"/>
          </w:tcPr>
          <w:p w14:paraId="4BEDA435" w14:textId="20551D64"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Changes related to past service - changes in FCF related to LIC</w:t>
            </w:r>
          </w:p>
        </w:tc>
        <w:tc>
          <w:tcPr>
            <w:tcW w:w="1390" w:type="dxa"/>
            <w:vAlign w:val="bottom"/>
          </w:tcPr>
          <w:p w14:paraId="76C16D40" w14:textId="13CA36A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758934F2" w14:textId="3315E64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2BC11C21" w14:textId="6D8F45B9"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(36,677,814)</w:t>
            </w:r>
          </w:p>
        </w:tc>
        <w:tc>
          <w:tcPr>
            <w:tcW w:w="1391" w:type="dxa"/>
            <w:vAlign w:val="bottom"/>
          </w:tcPr>
          <w:p w14:paraId="2A60ED57" w14:textId="475C577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eastAsia="en-GB"/>
              </w:rPr>
              <w:t>(8,057,625)</w:t>
            </w:r>
          </w:p>
        </w:tc>
        <w:tc>
          <w:tcPr>
            <w:tcW w:w="1391" w:type="dxa"/>
            <w:vAlign w:val="bottom"/>
          </w:tcPr>
          <w:p w14:paraId="637DE3CB" w14:textId="2026C37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(44,735,439)</w:t>
            </w:r>
          </w:p>
        </w:tc>
      </w:tr>
      <w:tr w:rsidR="00F0440B" w:rsidRPr="00696D4A" w14:paraId="7DCEAE64" w14:textId="77777777" w:rsidTr="00590A2D">
        <w:trPr>
          <w:tblHeader/>
        </w:trPr>
        <w:tc>
          <w:tcPr>
            <w:tcW w:w="2767" w:type="dxa"/>
            <w:vAlign w:val="bottom"/>
          </w:tcPr>
          <w:p w14:paraId="51AFD65A"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Losses on onerous contracts and reversal of those losses</w:t>
            </w:r>
          </w:p>
        </w:tc>
        <w:tc>
          <w:tcPr>
            <w:tcW w:w="1390" w:type="dxa"/>
            <w:vAlign w:val="bottom"/>
          </w:tcPr>
          <w:p w14:paraId="61BF271D" w14:textId="0909523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7D4C7D5D" w14:textId="33A93CB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83,401,674</w:t>
            </w:r>
          </w:p>
        </w:tc>
        <w:tc>
          <w:tcPr>
            <w:tcW w:w="1390" w:type="dxa"/>
            <w:vAlign w:val="bottom"/>
          </w:tcPr>
          <w:p w14:paraId="7A726652" w14:textId="283EFE45"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11CC5CA4" w14:textId="7DD1D551"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680AB500" w14:textId="4BC4F9E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83,401,674</w:t>
            </w:r>
          </w:p>
        </w:tc>
      </w:tr>
      <w:tr w:rsidR="00F0440B" w:rsidRPr="00696D4A" w14:paraId="1E2DA140" w14:textId="77777777" w:rsidTr="00590A2D">
        <w:trPr>
          <w:tblHeader/>
        </w:trPr>
        <w:tc>
          <w:tcPr>
            <w:tcW w:w="2767" w:type="dxa"/>
            <w:vAlign w:val="bottom"/>
          </w:tcPr>
          <w:p w14:paraId="7D053A05"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 amortisation</w:t>
            </w:r>
          </w:p>
        </w:tc>
        <w:tc>
          <w:tcPr>
            <w:tcW w:w="1390" w:type="dxa"/>
            <w:vAlign w:val="bottom"/>
          </w:tcPr>
          <w:p w14:paraId="4C8FD038" w14:textId="292F45B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397,890,15</w:t>
            </w:r>
            <w:r w:rsidRPr="00696D4A">
              <w:rPr>
                <w:rFonts w:ascii="Arial" w:hAnsi="Arial" w:cs="Arial"/>
                <w:sz w:val="16"/>
                <w:szCs w:val="16"/>
                <w:cs/>
                <w:lang w:val="en-GB" w:eastAsia="en-GB"/>
              </w:rPr>
              <w:t>2</w:t>
            </w:r>
          </w:p>
        </w:tc>
        <w:tc>
          <w:tcPr>
            <w:tcW w:w="1391" w:type="dxa"/>
            <w:vAlign w:val="bottom"/>
          </w:tcPr>
          <w:p w14:paraId="4433DEAB" w14:textId="7EFD67D8"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14F2164C" w14:textId="5A5A147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264E22B9" w14:textId="37A843A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1E96E721" w14:textId="6C04963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397,890,152</w:t>
            </w:r>
          </w:p>
        </w:tc>
      </w:tr>
      <w:tr w:rsidR="00F0440B" w:rsidRPr="00696D4A" w14:paraId="5B790EF1" w14:textId="77777777" w:rsidTr="00590A2D">
        <w:trPr>
          <w:tblHeader/>
        </w:trPr>
        <w:tc>
          <w:tcPr>
            <w:tcW w:w="2767" w:type="dxa"/>
            <w:vAlign w:val="bottom"/>
          </w:tcPr>
          <w:p w14:paraId="578FD9EF" w14:textId="06B928E0"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expenses</w:t>
            </w:r>
          </w:p>
        </w:tc>
        <w:tc>
          <w:tcPr>
            <w:tcW w:w="1390" w:type="dxa"/>
            <w:vAlign w:val="bottom"/>
          </w:tcPr>
          <w:p w14:paraId="44A87CD1" w14:textId="5D647B9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397,890,15</w:t>
            </w:r>
            <w:r w:rsidRPr="00696D4A">
              <w:rPr>
                <w:rFonts w:ascii="Arial" w:hAnsi="Arial" w:cs="Arial"/>
                <w:sz w:val="16"/>
                <w:szCs w:val="16"/>
                <w:cs/>
                <w:lang w:val="en-GB" w:eastAsia="en-GB"/>
              </w:rPr>
              <w:t>2</w:t>
            </w:r>
          </w:p>
        </w:tc>
        <w:tc>
          <w:tcPr>
            <w:tcW w:w="1391" w:type="dxa"/>
            <w:vAlign w:val="bottom"/>
          </w:tcPr>
          <w:p w14:paraId="0EC93359" w14:textId="03DFF792"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8,945,416</w:t>
            </w:r>
          </w:p>
        </w:tc>
        <w:tc>
          <w:tcPr>
            <w:tcW w:w="1390" w:type="dxa"/>
            <w:vAlign w:val="bottom"/>
          </w:tcPr>
          <w:p w14:paraId="57C39381" w14:textId="47187E6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733,355,47</w:t>
            </w:r>
            <w:r w:rsidRPr="00696D4A">
              <w:rPr>
                <w:rFonts w:ascii="Arial" w:hAnsi="Arial" w:cs="Arial"/>
                <w:sz w:val="16"/>
                <w:szCs w:val="16"/>
                <w:cs/>
                <w:lang w:val="en-GB" w:eastAsia="en-GB"/>
              </w:rPr>
              <w:t>7</w:t>
            </w:r>
          </w:p>
        </w:tc>
        <w:tc>
          <w:tcPr>
            <w:tcW w:w="1391" w:type="dxa"/>
            <w:vAlign w:val="bottom"/>
          </w:tcPr>
          <w:p w14:paraId="04FEA238" w14:textId="0BB15F7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2,447,543</w:t>
            </w:r>
          </w:p>
        </w:tc>
        <w:tc>
          <w:tcPr>
            <w:tcW w:w="1391" w:type="dxa"/>
            <w:vAlign w:val="bottom"/>
          </w:tcPr>
          <w:p w14:paraId="37A1F677" w14:textId="1FA841E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1,142,638,588</w:t>
            </w:r>
          </w:p>
        </w:tc>
      </w:tr>
      <w:tr w:rsidR="00F0440B" w:rsidRPr="00696D4A" w14:paraId="756EB11B" w14:textId="77777777" w:rsidTr="00590A2D">
        <w:trPr>
          <w:tblHeader/>
        </w:trPr>
        <w:tc>
          <w:tcPr>
            <w:tcW w:w="2767" w:type="dxa"/>
            <w:vAlign w:val="bottom"/>
          </w:tcPr>
          <w:p w14:paraId="4E3F19FA" w14:textId="3E162AF2"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Insurance service result</w:t>
            </w:r>
          </w:p>
        </w:tc>
        <w:tc>
          <w:tcPr>
            <w:tcW w:w="1390" w:type="dxa"/>
            <w:vAlign w:val="bottom"/>
          </w:tcPr>
          <w:p w14:paraId="65D47145" w14:textId="2D99BCC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(1,087,008,6</w:t>
            </w:r>
            <w:r w:rsidRPr="00696D4A">
              <w:rPr>
                <w:rFonts w:ascii="Arial" w:hAnsi="Arial" w:cs="Arial"/>
                <w:sz w:val="16"/>
                <w:szCs w:val="16"/>
                <w:cs/>
                <w:lang w:val="en-GB" w:eastAsia="en-GB"/>
              </w:rPr>
              <w:t>29)</w:t>
            </w:r>
          </w:p>
        </w:tc>
        <w:tc>
          <w:tcPr>
            <w:tcW w:w="1391" w:type="dxa"/>
            <w:vAlign w:val="bottom"/>
          </w:tcPr>
          <w:p w14:paraId="220A6206" w14:textId="5D9E646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8,945,416</w:t>
            </w:r>
          </w:p>
        </w:tc>
        <w:tc>
          <w:tcPr>
            <w:tcW w:w="1390" w:type="dxa"/>
            <w:vAlign w:val="bottom"/>
          </w:tcPr>
          <w:p w14:paraId="035F409F" w14:textId="545E4E5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733,355,47</w:t>
            </w:r>
            <w:r w:rsidRPr="00696D4A">
              <w:rPr>
                <w:rFonts w:ascii="Arial" w:hAnsi="Arial" w:cs="Arial"/>
                <w:sz w:val="16"/>
                <w:szCs w:val="16"/>
                <w:cs/>
                <w:lang w:val="en-GB" w:eastAsia="en-GB"/>
              </w:rPr>
              <w:t>7</w:t>
            </w:r>
          </w:p>
        </w:tc>
        <w:tc>
          <w:tcPr>
            <w:tcW w:w="1391" w:type="dxa"/>
            <w:vAlign w:val="bottom"/>
          </w:tcPr>
          <w:p w14:paraId="783ECF54" w14:textId="49E41F5E"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2,447,543</w:t>
            </w:r>
          </w:p>
        </w:tc>
        <w:tc>
          <w:tcPr>
            <w:tcW w:w="1391" w:type="dxa"/>
            <w:vAlign w:val="bottom"/>
          </w:tcPr>
          <w:p w14:paraId="1CA4B2DE" w14:textId="049458A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(342,260,193)</w:t>
            </w:r>
          </w:p>
        </w:tc>
      </w:tr>
      <w:tr w:rsidR="00F0440B" w:rsidRPr="00696D4A" w14:paraId="0BAF98E0" w14:textId="77777777" w:rsidTr="00590A2D">
        <w:trPr>
          <w:tblHeader/>
        </w:trPr>
        <w:tc>
          <w:tcPr>
            <w:tcW w:w="2767" w:type="dxa"/>
            <w:vAlign w:val="bottom"/>
          </w:tcPr>
          <w:p w14:paraId="328D5D6F" w14:textId="35AD43D5"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90" w:type="dxa"/>
            <w:vAlign w:val="bottom"/>
          </w:tcPr>
          <w:p w14:paraId="74463247"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4403CE85"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0" w:type="dxa"/>
            <w:vAlign w:val="bottom"/>
          </w:tcPr>
          <w:p w14:paraId="6116A08D"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3C1A3211"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53FF7EC8"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0D354198" w14:textId="77777777" w:rsidTr="00590A2D">
        <w:trPr>
          <w:tblHeader/>
        </w:trPr>
        <w:tc>
          <w:tcPr>
            <w:tcW w:w="2767" w:type="dxa"/>
            <w:vAlign w:val="bottom"/>
          </w:tcPr>
          <w:p w14:paraId="6A887129" w14:textId="2CACDB4B"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90" w:type="dxa"/>
            <w:vAlign w:val="bottom"/>
          </w:tcPr>
          <w:p w14:paraId="0F6A1D0C" w14:textId="583E36D1"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74E8FF17" w14:textId="0BE917E0"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298F1C3A" w14:textId="7273FB7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6,280,069 </w:t>
            </w:r>
          </w:p>
        </w:tc>
        <w:tc>
          <w:tcPr>
            <w:tcW w:w="1391" w:type="dxa"/>
            <w:vAlign w:val="bottom"/>
          </w:tcPr>
          <w:p w14:paraId="723AB51C" w14:textId="4D3C51D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226,201 </w:t>
            </w:r>
          </w:p>
        </w:tc>
        <w:tc>
          <w:tcPr>
            <w:tcW w:w="1391" w:type="dxa"/>
            <w:vAlign w:val="bottom"/>
          </w:tcPr>
          <w:p w14:paraId="5142DD6B" w14:textId="333C5689"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6,506,270 </w:t>
            </w:r>
          </w:p>
        </w:tc>
      </w:tr>
      <w:tr w:rsidR="00F0440B" w:rsidRPr="00696D4A" w14:paraId="64F194C5" w14:textId="77777777" w:rsidTr="00590A2D">
        <w:trPr>
          <w:tblHeader/>
        </w:trPr>
        <w:tc>
          <w:tcPr>
            <w:tcW w:w="2767" w:type="dxa"/>
            <w:vAlign w:val="bottom"/>
          </w:tcPr>
          <w:p w14:paraId="4F221106" w14:textId="1931D33E"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pacing w:val="-4"/>
                <w:sz w:val="16"/>
                <w:szCs w:val="16"/>
              </w:rPr>
              <w:t>Recognised other comprehensive income</w:t>
            </w:r>
          </w:p>
        </w:tc>
        <w:tc>
          <w:tcPr>
            <w:tcW w:w="1390" w:type="dxa"/>
            <w:vAlign w:val="bottom"/>
          </w:tcPr>
          <w:p w14:paraId="68F404D8" w14:textId="59B05F0B"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746AC15C" w14:textId="192ABA7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3E88E008" w14:textId="71C8AE7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334,073 </w:t>
            </w:r>
          </w:p>
        </w:tc>
        <w:tc>
          <w:tcPr>
            <w:tcW w:w="1391" w:type="dxa"/>
            <w:vAlign w:val="bottom"/>
          </w:tcPr>
          <w:p w14:paraId="24076541" w14:textId="34B6C01F"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12,458 </w:t>
            </w:r>
          </w:p>
        </w:tc>
        <w:tc>
          <w:tcPr>
            <w:tcW w:w="1391" w:type="dxa"/>
            <w:vAlign w:val="bottom"/>
          </w:tcPr>
          <w:p w14:paraId="4AC439FE" w14:textId="169CCFFA"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 xml:space="preserve">346,531 </w:t>
            </w:r>
          </w:p>
        </w:tc>
      </w:tr>
      <w:tr w:rsidR="00F0440B" w:rsidRPr="00696D4A" w14:paraId="6EE8F665" w14:textId="77777777" w:rsidTr="00590A2D">
        <w:trPr>
          <w:tblHeader/>
        </w:trPr>
        <w:tc>
          <w:tcPr>
            <w:tcW w:w="2767" w:type="dxa"/>
            <w:vAlign w:val="bottom"/>
          </w:tcPr>
          <w:p w14:paraId="22E53F0E" w14:textId="6D7D6FCE"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90" w:type="dxa"/>
            <w:vAlign w:val="bottom"/>
          </w:tcPr>
          <w:p w14:paraId="4FB0CEBB" w14:textId="6650D4D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(1,087,008,6</w:t>
            </w:r>
            <w:r w:rsidRPr="00696D4A">
              <w:rPr>
                <w:rFonts w:ascii="Arial" w:hAnsi="Arial" w:cs="Arial"/>
                <w:sz w:val="16"/>
                <w:szCs w:val="16"/>
                <w:cs/>
                <w:lang w:val="en-GB" w:eastAsia="en-GB"/>
              </w:rPr>
              <w:t>29</w:t>
            </w:r>
            <w:r w:rsidRPr="00696D4A">
              <w:rPr>
                <w:rFonts w:ascii="Arial" w:hAnsi="Arial" w:cs="Arial"/>
                <w:sz w:val="16"/>
                <w:szCs w:val="16"/>
                <w:lang w:val="en-GB" w:eastAsia="en-GB"/>
              </w:rPr>
              <w:t>)</w:t>
            </w:r>
          </w:p>
        </w:tc>
        <w:tc>
          <w:tcPr>
            <w:tcW w:w="1391" w:type="dxa"/>
            <w:vAlign w:val="bottom"/>
          </w:tcPr>
          <w:p w14:paraId="4CF7C32F" w14:textId="59E84CE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eastAsia="en-GB"/>
              </w:rPr>
              <w:t>8,945,416</w:t>
            </w:r>
          </w:p>
        </w:tc>
        <w:tc>
          <w:tcPr>
            <w:tcW w:w="1390" w:type="dxa"/>
            <w:vAlign w:val="bottom"/>
          </w:tcPr>
          <w:p w14:paraId="5807C773" w14:textId="3B2E388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739,969,619</w:t>
            </w:r>
          </w:p>
        </w:tc>
        <w:tc>
          <w:tcPr>
            <w:tcW w:w="1391" w:type="dxa"/>
            <w:vAlign w:val="bottom"/>
          </w:tcPr>
          <w:p w14:paraId="3D7B7DC4" w14:textId="47D9980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2,686,202</w:t>
            </w:r>
          </w:p>
        </w:tc>
        <w:tc>
          <w:tcPr>
            <w:tcW w:w="1391" w:type="dxa"/>
            <w:vAlign w:val="bottom"/>
          </w:tcPr>
          <w:p w14:paraId="45948CC3" w14:textId="757C315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(335,407,392)</w:t>
            </w:r>
          </w:p>
        </w:tc>
      </w:tr>
      <w:tr w:rsidR="00F0440B" w:rsidRPr="00696D4A" w14:paraId="2214706F" w14:textId="77777777" w:rsidTr="00590A2D">
        <w:trPr>
          <w:tblHeader/>
        </w:trPr>
        <w:tc>
          <w:tcPr>
            <w:tcW w:w="2767" w:type="dxa"/>
            <w:vAlign w:val="bottom"/>
          </w:tcPr>
          <w:p w14:paraId="438B9222"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Cash flows</w:t>
            </w:r>
          </w:p>
        </w:tc>
        <w:tc>
          <w:tcPr>
            <w:tcW w:w="1390" w:type="dxa"/>
            <w:vAlign w:val="bottom"/>
          </w:tcPr>
          <w:p w14:paraId="5C71F1A0"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1A4F67B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0" w:type="dxa"/>
            <w:vAlign w:val="bottom"/>
          </w:tcPr>
          <w:p w14:paraId="734A69C3"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08C843F9"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05E44AC1"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2BA66C0E" w14:textId="77777777" w:rsidTr="00590A2D">
        <w:trPr>
          <w:tblHeader/>
        </w:trPr>
        <w:tc>
          <w:tcPr>
            <w:tcW w:w="2767" w:type="dxa"/>
            <w:vAlign w:val="bottom"/>
          </w:tcPr>
          <w:p w14:paraId="052A0D26"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Premiums received</w:t>
            </w:r>
          </w:p>
        </w:tc>
        <w:tc>
          <w:tcPr>
            <w:tcW w:w="1390" w:type="dxa"/>
            <w:vAlign w:val="bottom"/>
          </w:tcPr>
          <w:p w14:paraId="39470E79" w14:textId="67C1FF4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1,579,791,996</w:t>
            </w:r>
          </w:p>
        </w:tc>
        <w:tc>
          <w:tcPr>
            <w:tcW w:w="1391" w:type="dxa"/>
            <w:vAlign w:val="bottom"/>
          </w:tcPr>
          <w:p w14:paraId="7602FD1D" w14:textId="143FC816"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6BB53479" w14:textId="03E09FA4"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21AAF860" w14:textId="028A454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37073C70" w14:textId="5F9989A3"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1,579,791,996</w:t>
            </w:r>
          </w:p>
        </w:tc>
      </w:tr>
      <w:tr w:rsidR="00F0440B" w:rsidRPr="00696D4A" w14:paraId="002D9D06" w14:textId="77777777" w:rsidTr="00590A2D">
        <w:trPr>
          <w:tblHeader/>
        </w:trPr>
        <w:tc>
          <w:tcPr>
            <w:tcW w:w="2767" w:type="dxa"/>
            <w:vAlign w:val="bottom"/>
          </w:tcPr>
          <w:p w14:paraId="2A8C26FC" w14:textId="0861C609"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Claims and directly attributable expenses paid</w:t>
            </w:r>
          </w:p>
        </w:tc>
        <w:tc>
          <w:tcPr>
            <w:tcW w:w="1390" w:type="dxa"/>
            <w:vAlign w:val="bottom"/>
          </w:tcPr>
          <w:p w14:paraId="5DC0597A" w14:textId="204E2CD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3735858C" w14:textId="721AE901"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1B5118BD" w14:textId="2A523DD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(653,822,146)</w:t>
            </w:r>
          </w:p>
        </w:tc>
        <w:tc>
          <w:tcPr>
            <w:tcW w:w="1391" w:type="dxa"/>
            <w:vAlign w:val="bottom"/>
          </w:tcPr>
          <w:p w14:paraId="112ECC13" w14:textId="3CCEB83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4B57BE55" w14:textId="6230D019"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(653,822,146)</w:t>
            </w:r>
          </w:p>
        </w:tc>
      </w:tr>
      <w:tr w:rsidR="00F0440B" w:rsidRPr="00696D4A" w14:paraId="708EC247" w14:textId="77777777" w:rsidTr="00590A2D">
        <w:trPr>
          <w:tblHeader/>
        </w:trPr>
        <w:tc>
          <w:tcPr>
            <w:tcW w:w="2767" w:type="dxa"/>
            <w:vAlign w:val="bottom"/>
          </w:tcPr>
          <w:p w14:paraId="70ED8FFF"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acquisition cash flows</w:t>
            </w:r>
          </w:p>
        </w:tc>
        <w:tc>
          <w:tcPr>
            <w:tcW w:w="1390" w:type="dxa"/>
            <w:vAlign w:val="bottom"/>
          </w:tcPr>
          <w:p w14:paraId="64BA18E8" w14:textId="3C22EF72"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(424,813,219)</w:t>
            </w:r>
          </w:p>
        </w:tc>
        <w:tc>
          <w:tcPr>
            <w:tcW w:w="1391" w:type="dxa"/>
            <w:vAlign w:val="bottom"/>
          </w:tcPr>
          <w:p w14:paraId="525A5A77" w14:textId="382336DD"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6F4D6D6E" w14:textId="2BA1E99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086C0BE0" w14:textId="4D9C1601"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34104E0B" w14:textId="72EF1EAE"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(424,813,219)</w:t>
            </w:r>
          </w:p>
        </w:tc>
      </w:tr>
      <w:tr w:rsidR="00F0440B" w:rsidRPr="00696D4A" w14:paraId="1C0FB7F1" w14:textId="77777777" w:rsidTr="00590A2D">
        <w:trPr>
          <w:tblHeader/>
        </w:trPr>
        <w:tc>
          <w:tcPr>
            <w:tcW w:w="2767" w:type="dxa"/>
            <w:vAlign w:val="bottom"/>
          </w:tcPr>
          <w:p w14:paraId="2FC0062B"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Total cash flows</w:t>
            </w:r>
          </w:p>
        </w:tc>
        <w:tc>
          <w:tcPr>
            <w:tcW w:w="1390" w:type="dxa"/>
            <w:vAlign w:val="bottom"/>
          </w:tcPr>
          <w:p w14:paraId="74B97A82" w14:textId="6CAC38C5"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1,154,978,77</w:t>
            </w:r>
            <w:r w:rsidRPr="00696D4A">
              <w:rPr>
                <w:rFonts w:ascii="Arial" w:hAnsi="Arial" w:cs="Arial"/>
                <w:sz w:val="16"/>
                <w:szCs w:val="16"/>
                <w:cs/>
                <w:lang w:val="en-GB" w:eastAsia="en-GB"/>
              </w:rPr>
              <w:t>7</w:t>
            </w:r>
          </w:p>
        </w:tc>
        <w:tc>
          <w:tcPr>
            <w:tcW w:w="1391" w:type="dxa"/>
            <w:vAlign w:val="bottom"/>
          </w:tcPr>
          <w:p w14:paraId="0A9DB3BB" w14:textId="0A43BC62"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90" w:type="dxa"/>
            <w:vAlign w:val="bottom"/>
          </w:tcPr>
          <w:p w14:paraId="5F04D2FD" w14:textId="59CF028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(653,822,146)</w:t>
            </w:r>
          </w:p>
        </w:tc>
        <w:tc>
          <w:tcPr>
            <w:tcW w:w="1391" w:type="dxa"/>
            <w:vAlign w:val="bottom"/>
          </w:tcPr>
          <w:p w14:paraId="571F2DBE" w14:textId="22D1B939"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91" w:type="dxa"/>
            <w:vAlign w:val="bottom"/>
          </w:tcPr>
          <w:p w14:paraId="622AB933" w14:textId="4FD67A5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501,156,631</w:t>
            </w:r>
          </w:p>
        </w:tc>
      </w:tr>
      <w:tr w:rsidR="00F0440B" w:rsidRPr="00696D4A" w14:paraId="1F501A6E" w14:textId="77777777" w:rsidTr="00590A2D">
        <w:trPr>
          <w:tblHeader/>
        </w:trPr>
        <w:tc>
          <w:tcPr>
            <w:tcW w:w="2767" w:type="dxa"/>
            <w:vAlign w:val="bottom"/>
          </w:tcPr>
          <w:p w14:paraId="221046EF"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b/>
                <w:bCs/>
                <w:sz w:val="16"/>
                <w:szCs w:val="16"/>
              </w:rPr>
              <w:t>Net ending balance</w:t>
            </w:r>
          </w:p>
        </w:tc>
        <w:tc>
          <w:tcPr>
            <w:tcW w:w="1390" w:type="dxa"/>
            <w:vAlign w:val="bottom"/>
          </w:tcPr>
          <w:p w14:paraId="657E0302" w14:textId="78F47466"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378,430,234</w:t>
            </w:r>
          </w:p>
        </w:tc>
        <w:tc>
          <w:tcPr>
            <w:tcW w:w="1391" w:type="dxa"/>
            <w:vAlign w:val="bottom"/>
          </w:tcPr>
          <w:p w14:paraId="2E4648CE" w14:textId="2641BDA7"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39,912,833</w:t>
            </w:r>
          </w:p>
        </w:tc>
        <w:tc>
          <w:tcPr>
            <w:tcW w:w="1390" w:type="dxa"/>
            <w:vAlign w:val="bottom"/>
          </w:tcPr>
          <w:p w14:paraId="5963E1F3" w14:textId="2C3AB28C"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354,129,537</w:t>
            </w:r>
          </w:p>
        </w:tc>
        <w:tc>
          <w:tcPr>
            <w:tcW w:w="1391" w:type="dxa"/>
            <w:vAlign w:val="bottom"/>
          </w:tcPr>
          <w:p w14:paraId="67DFFC52" w14:textId="56AEEA2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12,360,483</w:t>
            </w:r>
          </w:p>
        </w:tc>
        <w:tc>
          <w:tcPr>
            <w:tcW w:w="1391" w:type="dxa"/>
            <w:vAlign w:val="bottom"/>
          </w:tcPr>
          <w:p w14:paraId="16DFB5DA" w14:textId="57A46BD3"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784,833,087</w:t>
            </w:r>
          </w:p>
        </w:tc>
      </w:tr>
      <w:tr w:rsidR="00F0440B" w:rsidRPr="00696D4A" w14:paraId="225CDE06" w14:textId="77777777" w:rsidTr="00590A2D">
        <w:trPr>
          <w:tblHeader/>
        </w:trPr>
        <w:tc>
          <w:tcPr>
            <w:tcW w:w="2767" w:type="dxa"/>
            <w:vAlign w:val="bottom"/>
          </w:tcPr>
          <w:p w14:paraId="15EA8B71" w14:textId="77777777" w:rsidR="000D7AB3" w:rsidRPr="00696D4A" w:rsidRDefault="000D7AB3" w:rsidP="000D7AB3">
            <w:pPr>
              <w:spacing w:line="280" w:lineRule="exact"/>
              <w:ind w:left="144" w:hanging="144"/>
              <w:rPr>
                <w:rFonts w:ascii="Arial" w:hAnsi="Arial" w:cs="Arial"/>
                <w:sz w:val="16"/>
                <w:szCs w:val="16"/>
              </w:rPr>
            </w:pPr>
          </w:p>
        </w:tc>
        <w:tc>
          <w:tcPr>
            <w:tcW w:w="1390" w:type="dxa"/>
            <w:vAlign w:val="bottom"/>
          </w:tcPr>
          <w:p w14:paraId="61F42A37"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6F047AB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0" w:type="dxa"/>
            <w:vAlign w:val="bottom"/>
          </w:tcPr>
          <w:p w14:paraId="19E48631"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6EFCB2D5"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c>
          <w:tcPr>
            <w:tcW w:w="1391" w:type="dxa"/>
            <w:vAlign w:val="bottom"/>
          </w:tcPr>
          <w:p w14:paraId="6F657596" w14:textId="77777777" w:rsidR="000D7AB3" w:rsidRPr="00696D4A" w:rsidRDefault="000D7AB3" w:rsidP="000D7AB3">
            <w:pPr>
              <w:tabs>
                <w:tab w:val="decimal" w:pos="1048"/>
              </w:tabs>
              <w:spacing w:line="280" w:lineRule="exact"/>
              <w:rPr>
                <w:rFonts w:ascii="Arial" w:hAnsi="Arial" w:cs="Arial"/>
                <w:sz w:val="16"/>
                <w:szCs w:val="16"/>
                <w:lang w:val="en-GB" w:eastAsia="en-GB"/>
              </w:rPr>
            </w:pPr>
          </w:p>
        </w:tc>
      </w:tr>
      <w:tr w:rsidR="00F0440B" w:rsidRPr="00696D4A" w14:paraId="1DE0B7C7" w14:textId="77777777" w:rsidTr="00590A2D">
        <w:trPr>
          <w:tblHeader/>
        </w:trPr>
        <w:tc>
          <w:tcPr>
            <w:tcW w:w="2767" w:type="dxa"/>
            <w:vAlign w:val="bottom"/>
          </w:tcPr>
          <w:p w14:paraId="5CB96780"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liabilities - ending balance</w:t>
            </w:r>
          </w:p>
        </w:tc>
        <w:tc>
          <w:tcPr>
            <w:tcW w:w="1390" w:type="dxa"/>
            <w:vAlign w:val="bottom"/>
          </w:tcPr>
          <w:p w14:paraId="4FC4731D" w14:textId="1BD53275"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378,430,234</w:t>
            </w:r>
          </w:p>
        </w:tc>
        <w:tc>
          <w:tcPr>
            <w:tcW w:w="1391" w:type="dxa"/>
            <w:vAlign w:val="bottom"/>
          </w:tcPr>
          <w:p w14:paraId="3E8102AA" w14:textId="0212AAC8"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39,912,833</w:t>
            </w:r>
          </w:p>
        </w:tc>
        <w:tc>
          <w:tcPr>
            <w:tcW w:w="1390" w:type="dxa"/>
            <w:vAlign w:val="bottom"/>
          </w:tcPr>
          <w:p w14:paraId="76501982" w14:textId="0A44628F"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354,129,537</w:t>
            </w:r>
          </w:p>
        </w:tc>
        <w:tc>
          <w:tcPr>
            <w:tcW w:w="1391" w:type="dxa"/>
            <w:vAlign w:val="bottom"/>
          </w:tcPr>
          <w:p w14:paraId="79EF83B0" w14:textId="3300C46C"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12,360,483</w:t>
            </w:r>
          </w:p>
        </w:tc>
        <w:tc>
          <w:tcPr>
            <w:tcW w:w="1391" w:type="dxa"/>
            <w:vAlign w:val="bottom"/>
          </w:tcPr>
          <w:p w14:paraId="749BF3B1" w14:textId="1D3148B7" w:rsidR="000D7AB3" w:rsidRPr="00696D4A" w:rsidRDefault="000D7AB3" w:rsidP="000D7AB3">
            <w:pP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784,833,087</w:t>
            </w:r>
          </w:p>
        </w:tc>
      </w:tr>
      <w:tr w:rsidR="00F0440B" w:rsidRPr="00696D4A" w14:paraId="099EBFF3" w14:textId="77777777" w:rsidTr="00590A2D">
        <w:trPr>
          <w:tblHeader/>
        </w:trPr>
        <w:tc>
          <w:tcPr>
            <w:tcW w:w="2767" w:type="dxa"/>
            <w:vAlign w:val="bottom"/>
          </w:tcPr>
          <w:p w14:paraId="50F7051D" w14:textId="77777777" w:rsidR="000D7AB3" w:rsidRPr="00696D4A" w:rsidRDefault="000D7AB3" w:rsidP="000D7AB3">
            <w:pPr>
              <w:spacing w:line="280" w:lineRule="exact"/>
              <w:ind w:left="144" w:hanging="144"/>
              <w:rPr>
                <w:rFonts w:ascii="Arial" w:hAnsi="Arial" w:cs="Arial"/>
                <w:sz w:val="16"/>
                <w:szCs w:val="16"/>
              </w:rPr>
            </w:pPr>
            <w:r w:rsidRPr="00696D4A">
              <w:rPr>
                <w:rFonts w:ascii="Arial" w:hAnsi="Arial" w:cs="Arial"/>
                <w:sz w:val="16"/>
                <w:szCs w:val="16"/>
              </w:rPr>
              <w:t>Insurance contract assets - ending balance</w:t>
            </w:r>
          </w:p>
        </w:tc>
        <w:tc>
          <w:tcPr>
            <w:tcW w:w="1390" w:type="dxa"/>
            <w:vAlign w:val="bottom"/>
          </w:tcPr>
          <w:p w14:paraId="2F8C0FBD" w14:textId="73049600"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2B449636" w14:textId="77B267CF"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0" w:type="dxa"/>
            <w:vAlign w:val="bottom"/>
          </w:tcPr>
          <w:p w14:paraId="01435336" w14:textId="09E5348D"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0EDBFDEF" w14:textId="4269320A"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91" w:type="dxa"/>
            <w:vAlign w:val="bottom"/>
          </w:tcPr>
          <w:p w14:paraId="28A97FF6" w14:textId="2B66FDA4" w:rsidR="000D7AB3" w:rsidRPr="00696D4A" w:rsidRDefault="000D7AB3" w:rsidP="000D7AB3">
            <w:pPr>
              <w:pBdr>
                <w:bottom w:val="sing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3BD82D35" w14:textId="77777777" w:rsidTr="00590A2D">
        <w:trPr>
          <w:tblHeader/>
        </w:trPr>
        <w:tc>
          <w:tcPr>
            <w:tcW w:w="2767" w:type="dxa"/>
            <w:vAlign w:val="bottom"/>
          </w:tcPr>
          <w:p w14:paraId="2A367242" w14:textId="77777777" w:rsidR="000D7AB3" w:rsidRPr="00696D4A" w:rsidRDefault="000D7AB3" w:rsidP="000D7AB3">
            <w:pPr>
              <w:spacing w:line="28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90" w:type="dxa"/>
            <w:vAlign w:val="bottom"/>
          </w:tcPr>
          <w:p w14:paraId="05CA06D0" w14:textId="64444728"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378,430,234</w:t>
            </w:r>
          </w:p>
        </w:tc>
        <w:tc>
          <w:tcPr>
            <w:tcW w:w="1391" w:type="dxa"/>
            <w:vAlign w:val="bottom"/>
          </w:tcPr>
          <w:p w14:paraId="32741791" w14:textId="58C51CC7"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39,912,833</w:t>
            </w:r>
          </w:p>
        </w:tc>
        <w:tc>
          <w:tcPr>
            <w:tcW w:w="1390" w:type="dxa"/>
            <w:vAlign w:val="bottom"/>
          </w:tcPr>
          <w:p w14:paraId="2AB8E823" w14:textId="6B9201A2"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354,129,537</w:t>
            </w:r>
          </w:p>
        </w:tc>
        <w:tc>
          <w:tcPr>
            <w:tcW w:w="1391" w:type="dxa"/>
            <w:vAlign w:val="bottom"/>
          </w:tcPr>
          <w:p w14:paraId="12AE495E" w14:textId="7D97F4DE"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12,360,483</w:t>
            </w:r>
          </w:p>
        </w:tc>
        <w:tc>
          <w:tcPr>
            <w:tcW w:w="1391" w:type="dxa"/>
            <w:vAlign w:val="bottom"/>
          </w:tcPr>
          <w:p w14:paraId="43415149" w14:textId="3294CD5A" w:rsidR="000D7AB3" w:rsidRPr="00696D4A" w:rsidRDefault="000D7AB3" w:rsidP="000D7AB3">
            <w:pPr>
              <w:pBdr>
                <w:bottom w:val="double" w:sz="4" w:space="1" w:color="auto"/>
              </w:pBdr>
              <w:tabs>
                <w:tab w:val="decimal" w:pos="1048"/>
              </w:tabs>
              <w:spacing w:line="280" w:lineRule="exact"/>
              <w:rPr>
                <w:rFonts w:ascii="Arial" w:hAnsi="Arial" w:cs="Arial"/>
                <w:sz w:val="16"/>
                <w:szCs w:val="16"/>
                <w:lang w:val="en-GB" w:eastAsia="en-GB"/>
              </w:rPr>
            </w:pPr>
            <w:r w:rsidRPr="00696D4A">
              <w:rPr>
                <w:rFonts w:ascii="Arial" w:hAnsi="Arial" w:cs="Arial"/>
                <w:sz w:val="16"/>
                <w:szCs w:val="16"/>
                <w:lang w:val="en-GB" w:eastAsia="en-GB"/>
              </w:rPr>
              <w:t>784,833,087</w:t>
            </w:r>
          </w:p>
        </w:tc>
      </w:tr>
    </w:tbl>
    <w:p w14:paraId="147428C5" w14:textId="77777777" w:rsidR="00C861FE" w:rsidRPr="00696D4A" w:rsidRDefault="00C861FE">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5714D19E" w14:textId="51BBB791" w:rsidR="001C07CA" w:rsidRPr="00696D4A" w:rsidRDefault="00256C41" w:rsidP="001C07CA">
      <w:pPr>
        <w:pStyle w:val="Heading1"/>
        <w:spacing w:before="120" w:after="120"/>
        <w:ind w:left="540" w:hanging="540"/>
        <w:jc w:val="left"/>
        <w:rPr>
          <w:rFonts w:ascii="Arial" w:hAnsi="Arial" w:cs="Arial"/>
          <w:b/>
          <w:bCs/>
          <w:sz w:val="22"/>
          <w:szCs w:val="22"/>
          <w:u w:val="none"/>
        </w:rPr>
      </w:pPr>
      <w:bookmarkStart w:id="12" w:name="_Toc192488121"/>
      <w:r w:rsidRPr="00696D4A">
        <w:rPr>
          <w:rFonts w:ascii="Arial" w:hAnsi="Arial" w:cs="Arial"/>
          <w:b/>
          <w:bCs/>
          <w:sz w:val="22"/>
          <w:szCs w:val="22"/>
          <w:u w:val="none"/>
        </w:rPr>
        <w:lastRenderedPageBreak/>
        <w:t>11</w:t>
      </w:r>
      <w:r w:rsidR="001C07CA" w:rsidRPr="00696D4A">
        <w:rPr>
          <w:rFonts w:ascii="Arial" w:hAnsi="Arial" w:cs="Arial"/>
          <w:b/>
          <w:bCs/>
          <w:sz w:val="22"/>
          <w:szCs w:val="22"/>
          <w:u w:val="none"/>
        </w:rPr>
        <w:t>.</w:t>
      </w:r>
      <w:r w:rsidR="001C07CA" w:rsidRPr="00696D4A">
        <w:rPr>
          <w:rFonts w:ascii="Arial" w:hAnsi="Arial" w:cs="Arial"/>
          <w:b/>
          <w:bCs/>
          <w:sz w:val="22"/>
          <w:szCs w:val="22"/>
          <w:u w:val="none"/>
        </w:rPr>
        <w:tab/>
        <w:t>Reinsurance contracts held - Motor</w:t>
      </w:r>
      <w:bookmarkEnd w:id="12"/>
    </w:p>
    <w:p w14:paraId="54BA7EF4" w14:textId="2BB656C4" w:rsidR="001C07CA" w:rsidRPr="00696D4A" w:rsidRDefault="001C07CA" w:rsidP="001C07CA">
      <w:pPr>
        <w:spacing w:before="100" w:after="100" w:line="360" w:lineRule="exact"/>
        <w:ind w:left="547" w:hanging="7"/>
        <w:rPr>
          <w:rFonts w:ascii="Arial" w:hAnsi="Arial" w:cs="Arial"/>
          <w:sz w:val="22"/>
          <w:szCs w:val="22"/>
        </w:rPr>
      </w:pPr>
      <w:r w:rsidRPr="00696D4A">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F0440B" w:rsidRPr="00696D4A" w14:paraId="28999481" w14:textId="77777777" w:rsidTr="00590A2D">
        <w:tc>
          <w:tcPr>
            <w:tcW w:w="2861" w:type="dxa"/>
            <w:vAlign w:val="bottom"/>
          </w:tcPr>
          <w:p w14:paraId="044A58C5" w14:textId="77777777" w:rsidR="001C07CA" w:rsidRPr="00696D4A" w:rsidRDefault="001C07CA" w:rsidP="001520BC">
            <w:pPr>
              <w:spacing w:line="285" w:lineRule="exact"/>
              <w:jc w:val="thaiDistribute"/>
              <w:rPr>
                <w:rFonts w:ascii="Arial" w:hAnsi="Arial" w:cs="Arial"/>
                <w:sz w:val="16"/>
                <w:szCs w:val="16"/>
              </w:rPr>
            </w:pPr>
          </w:p>
        </w:tc>
        <w:tc>
          <w:tcPr>
            <w:tcW w:w="6859" w:type="dxa"/>
            <w:gridSpan w:val="5"/>
            <w:vAlign w:val="bottom"/>
          </w:tcPr>
          <w:p w14:paraId="333C3A69" w14:textId="1D010D98" w:rsidR="001C07CA" w:rsidRPr="00696D4A" w:rsidRDefault="001C07CA" w:rsidP="001520BC">
            <w:pPr>
              <w:spacing w:line="285" w:lineRule="exact"/>
              <w:jc w:val="right"/>
              <w:rPr>
                <w:rFonts w:ascii="Arial" w:hAnsi="Arial" w:cs="Arial"/>
                <w:sz w:val="16"/>
                <w:szCs w:val="16"/>
              </w:rPr>
            </w:pPr>
            <w:r w:rsidRPr="00696D4A">
              <w:rPr>
                <w:rFonts w:ascii="Arial" w:hAnsi="Arial" w:cs="Arial"/>
                <w:sz w:val="16"/>
                <w:szCs w:val="16"/>
              </w:rPr>
              <w:t>(Unit: Baht)</w:t>
            </w:r>
          </w:p>
        </w:tc>
      </w:tr>
      <w:tr w:rsidR="00F0440B" w:rsidRPr="00696D4A" w14:paraId="102A07D9" w14:textId="77777777" w:rsidTr="00590A2D">
        <w:tc>
          <w:tcPr>
            <w:tcW w:w="2861" w:type="dxa"/>
            <w:vAlign w:val="bottom"/>
          </w:tcPr>
          <w:p w14:paraId="7A821B7D" w14:textId="77777777" w:rsidR="001C07CA" w:rsidRPr="00696D4A" w:rsidRDefault="001C07CA" w:rsidP="001520BC">
            <w:pPr>
              <w:spacing w:line="285" w:lineRule="exact"/>
              <w:jc w:val="thaiDistribute"/>
              <w:rPr>
                <w:rFonts w:ascii="Arial" w:hAnsi="Arial" w:cs="Arial"/>
                <w:sz w:val="16"/>
                <w:szCs w:val="16"/>
              </w:rPr>
            </w:pPr>
          </w:p>
        </w:tc>
        <w:tc>
          <w:tcPr>
            <w:tcW w:w="6859" w:type="dxa"/>
            <w:gridSpan w:val="5"/>
            <w:vAlign w:val="bottom"/>
          </w:tcPr>
          <w:p w14:paraId="6C6595A0" w14:textId="22D4AA26" w:rsidR="001C07CA" w:rsidRPr="00696D4A" w:rsidRDefault="005A5FF8"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 xml:space="preserve">For the year ended 31 December </w:t>
            </w:r>
            <w:r w:rsidR="001C07CA" w:rsidRPr="00696D4A">
              <w:rPr>
                <w:rFonts w:ascii="Arial" w:hAnsi="Arial" w:cs="Arial"/>
                <w:sz w:val="16"/>
                <w:szCs w:val="16"/>
              </w:rPr>
              <w:t>2025</w:t>
            </w:r>
          </w:p>
        </w:tc>
      </w:tr>
      <w:tr w:rsidR="00F0440B" w:rsidRPr="00696D4A" w14:paraId="178395B7" w14:textId="77777777" w:rsidTr="00590A2D">
        <w:tc>
          <w:tcPr>
            <w:tcW w:w="2861" w:type="dxa"/>
            <w:vAlign w:val="bottom"/>
          </w:tcPr>
          <w:p w14:paraId="52116D0E" w14:textId="143E3AE9" w:rsidR="00C861FE" w:rsidRPr="00696D4A" w:rsidRDefault="00C861FE" w:rsidP="001520BC">
            <w:pPr>
              <w:spacing w:line="285" w:lineRule="exact"/>
              <w:jc w:val="center"/>
              <w:rPr>
                <w:rFonts w:ascii="Arial" w:hAnsi="Arial" w:cs="Arial"/>
                <w:sz w:val="16"/>
                <w:szCs w:val="16"/>
              </w:rPr>
            </w:pPr>
          </w:p>
        </w:tc>
        <w:tc>
          <w:tcPr>
            <w:tcW w:w="2743" w:type="dxa"/>
            <w:gridSpan w:val="2"/>
            <w:vAlign w:val="bottom"/>
          </w:tcPr>
          <w:p w14:paraId="4A555661" w14:textId="041F3FC7"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Remaining coverage</w:t>
            </w:r>
          </w:p>
        </w:tc>
        <w:tc>
          <w:tcPr>
            <w:tcW w:w="2744" w:type="dxa"/>
            <w:gridSpan w:val="2"/>
            <w:vAlign w:val="bottom"/>
          </w:tcPr>
          <w:p w14:paraId="3AF1661D" w14:textId="59218F33"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 xml:space="preserve">Incurred claims </w:t>
            </w:r>
          </w:p>
        </w:tc>
        <w:tc>
          <w:tcPr>
            <w:tcW w:w="1372" w:type="dxa"/>
            <w:vAlign w:val="bottom"/>
          </w:tcPr>
          <w:p w14:paraId="59E73FB3" w14:textId="29E54F01" w:rsidR="00C861FE" w:rsidRPr="00696D4A" w:rsidRDefault="00C861FE" w:rsidP="001520BC">
            <w:pPr>
              <w:spacing w:line="285" w:lineRule="exact"/>
              <w:jc w:val="center"/>
              <w:rPr>
                <w:rFonts w:ascii="Arial" w:hAnsi="Arial" w:cs="Arial"/>
                <w:sz w:val="16"/>
                <w:szCs w:val="16"/>
              </w:rPr>
            </w:pPr>
          </w:p>
        </w:tc>
      </w:tr>
      <w:tr w:rsidR="00F0440B" w:rsidRPr="00696D4A" w14:paraId="5A65AD50" w14:textId="77777777" w:rsidTr="00590A2D">
        <w:tc>
          <w:tcPr>
            <w:tcW w:w="2861" w:type="dxa"/>
            <w:vAlign w:val="bottom"/>
          </w:tcPr>
          <w:p w14:paraId="65FC96F2" w14:textId="52E7F970"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Reinsurance contracts held</w:t>
            </w:r>
          </w:p>
        </w:tc>
        <w:tc>
          <w:tcPr>
            <w:tcW w:w="1371" w:type="dxa"/>
            <w:vAlign w:val="bottom"/>
          </w:tcPr>
          <w:p w14:paraId="2637B814" w14:textId="66670D8A"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 xml:space="preserve">Excluding </w:t>
            </w:r>
            <w:r w:rsidR="00CB511B" w:rsidRPr="00696D4A">
              <w:rPr>
                <w:rFonts w:ascii="Arial" w:hAnsi="Arial" w:cs="Arial"/>
                <w:sz w:val="16"/>
                <w:szCs w:val="16"/>
              </w:rPr>
              <w:t xml:space="preserve">the recoverable </w:t>
            </w:r>
            <w:r w:rsidRPr="00696D4A">
              <w:rPr>
                <w:rFonts w:ascii="Arial" w:hAnsi="Arial" w:cs="Arial"/>
                <w:sz w:val="16"/>
                <w:szCs w:val="16"/>
              </w:rPr>
              <w:t>loss component</w:t>
            </w:r>
          </w:p>
        </w:tc>
        <w:tc>
          <w:tcPr>
            <w:tcW w:w="1372" w:type="dxa"/>
            <w:vAlign w:val="bottom"/>
          </w:tcPr>
          <w:p w14:paraId="429D9BE6" w14:textId="5DD1EA97" w:rsidR="00C861FE" w:rsidRPr="00696D4A" w:rsidRDefault="00CB511B"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Recoverable l</w:t>
            </w:r>
            <w:r w:rsidR="00C861FE" w:rsidRPr="00696D4A">
              <w:rPr>
                <w:rFonts w:ascii="Arial" w:hAnsi="Arial" w:cs="Arial"/>
                <w:sz w:val="16"/>
                <w:szCs w:val="16"/>
              </w:rPr>
              <w:t>oss component</w:t>
            </w:r>
          </w:p>
        </w:tc>
        <w:tc>
          <w:tcPr>
            <w:tcW w:w="1372" w:type="dxa"/>
            <w:vAlign w:val="bottom"/>
          </w:tcPr>
          <w:p w14:paraId="3372AF15" w14:textId="41C50F8C"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 xml:space="preserve">Present value of future </w:t>
            </w:r>
            <w:r w:rsidR="00132646" w:rsidRPr="00696D4A">
              <w:rPr>
                <w:rFonts w:ascii="Arial" w:hAnsi="Arial" w:cs="Arial"/>
                <w:sz w:val="16"/>
                <w:szCs w:val="16"/>
              </w:rPr>
              <w:t xml:space="preserve">                  </w:t>
            </w:r>
            <w:r w:rsidRPr="00696D4A">
              <w:rPr>
                <w:rFonts w:ascii="Arial" w:hAnsi="Arial" w:cs="Arial"/>
                <w:sz w:val="16"/>
                <w:szCs w:val="16"/>
              </w:rPr>
              <w:t>cash flows</w:t>
            </w:r>
            <w:r w:rsidR="001A059F" w:rsidRPr="00696D4A">
              <w:rPr>
                <w:rFonts w:ascii="Arial" w:hAnsi="Arial" w:cs="Arial"/>
                <w:sz w:val="16"/>
                <w:szCs w:val="16"/>
              </w:rPr>
              <w:t xml:space="preserve"> </w:t>
            </w:r>
          </w:p>
        </w:tc>
        <w:tc>
          <w:tcPr>
            <w:tcW w:w="1372" w:type="dxa"/>
            <w:vAlign w:val="bottom"/>
          </w:tcPr>
          <w:p w14:paraId="51B37B04" w14:textId="28C1D509"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Risk adjustment for non-financial risks</w:t>
            </w:r>
          </w:p>
        </w:tc>
        <w:tc>
          <w:tcPr>
            <w:tcW w:w="1372" w:type="dxa"/>
            <w:vAlign w:val="bottom"/>
          </w:tcPr>
          <w:p w14:paraId="6D831FBE" w14:textId="2F1693E3" w:rsidR="00C861FE" w:rsidRPr="00696D4A" w:rsidRDefault="00C861FE" w:rsidP="001520BC">
            <w:pPr>
              <w:pBdr>
                <w:bottom w:val="single" w:sz="4" w:space="1" w:color="auto"/>
              </w:pBdr>
              <w:spacing w:line="285" w:lineRule="exact"/>
              <w:jc w:val="center"/>
              <w:rPr>
                <w:rFonts w:ascii="Arial" w:hAnsi="Arial" w:cs="Arial"/>
                <w:sz w:val="16"/>
                <w:szCs w:val="16"/>
              </w:rPr>
            </w:pPr>
            <w:r w:rsidRPr="00696D4A">
              <w:rPr>
                <w:rFonts w:ascii="Arial" w:hAnsi="Arial" w:cs="Arial"/>
                <w:sz w:val="16"/>
                <w:szCs w:val="16"/>
              </w:rPr>
              <w:t>Total</w:t>
            </w:r>
          </w:p>
        </w:tc>
      </w:tr>
      <w:tr w:rsidR="001520BC" w:rsidRPr="00696D4A" w14:paraId="0D651F3B" w14:textId="77777777" w:rsidTr="00590A2D">
        <w:tc>
          <w:tcPr>
            <w:tcW w:w="2861" w:type="dxa"/>
            <w:vAlign w:val="bottom"/>
          </w:tcPr>
          <w:p w14:paraId="2E133F3C" w14:textId="77777777"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Reinsurance contract assets - beginning balance</w:t>
            </w:r>
          </w:p>
        </w:tc>
        <w:tc>
          <w:tcPr>
            <w:tcW w:w="1371" w:type="dxa"/>
            <w:tcBorders>
              <w:left w:val="nil"/>
              <w:right w:val="nil"/>
            </w:tcBorders>
            <w:vAlign w:val="bottom"/>
          </w:tcPr>
          <w:p w14:paraId="336DABA7" w14:textId="1F2E4624"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eastAsia="en-GB"/>
              </w:rPr>
              <w:t>3,385,498</w:t>
            </w:r>
          </w:p>
        </w:tc>
        <w:tc>
          <w:tcPr>
            <w:tcW w:w="1372" w:type="dxa"/>
            <w:tcBorders>
              <w:left w:val="nil"/>
              <w:right w:val="nil"/>
            </w:tcBorders>
            <w:vAlign w:val="bottom"/>
          </w:tcPr>
          <w:p w14:paraId="115EEAC1" w14:textId="013BFC43"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666,122</w:t>
            </w:r>
          </w:p>
        </w:tc>
        <w:tc>
          <w:tcPr>
            <w:tcW w:w="1372" w:type="dxa"/>
            <w:tcBorders>
              <w:left w:val="nil"/>
              <w:right w:val="nil"/>
            </w:tcBorders>
            <w:vAlign w:val="bottom"/>
          </w:tcPr>
          <w:p w14:paraId="75DB903A" w14:textId="15C75DF1"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6,308,681</w:t>
            </w:r>
          </w:p>
        </w:tc>
        <w:tc>
          <w:tcPr>
            <w:tcW w:w="1372" w:type="dxa"/>
            <w:tcBorders>
              <w:left w:val="nil"/>
              <w:right w:val="nil"/>
            </w:tcBorders>
            <w:vAlign w:val="bottom"/>
          </w:tcPr>
          <w:p w14:paraId="033900FA" w14:textId="6717CF2E"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64,736</w:t>
            </w:r>
          </w:p>
        </w:tc>
        <w:tc>
          <w:tcPr>
            <w:tcW w:w="1372" w:type="dxa"/>
            <w:tcBorders>
              <w:left w:val="nil"/>
              <w:right w:val="nil"/>
            </w:tcBorders>
            <w:vAlign w:val="bottom"/>
          </w:tcPr>
          <w:p w14:paraId="3CE7383C" w14:textId="56C4375C"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10,425,037</w:t>
            </w:r>
          </w:p>
        </w:tc>
      </w:tr>
      <w:tr w:rsidR="001520BC" w:rsidRPr="00696D4A" w14:paraId="06317616" w14:textId="77777777" w:rsidTr="00590A2D">
        <w:tc>
          <w:tcPr>
            <w:tcW w:w="2861" w:type="dxa"/>
            <w:vAlign w:val="bottom"/>
          </w:tcPr>
          <w:p w14:paraId="7B6BE535" w14:textId="77777777"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Reinsurance contract liabilities - beginning balance</w:t>
            </w:r>
          </w:p>
        </w:tc>
        <w:tc>
          <w:tcPr>
            <w:tcW w:w="1371" w:type="dxa"/>
            <w:tcBorders>
              <w:top w:val="nil"/>
              <w:right w:val="nil"/>
            </w:tcBorders>
            <w:vAlign w:val="bottom"/>
          </w:tcPr>
          <w:p w14:paraId="75452D18" w14:textId="6D0AC8BC"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right w:val="nil"/>
            </w:tcBorders>
            <w:vAlign w:val="bottom"/>
          </w:tcPr>
          <w:p w14:paraId="79DFE1E2" w14:textId="5E496070"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right w:val="nil"/>
            </w:tcBorders>
            <w:vAlign w:val="bottom"/>
          </w:tcPr>
          <w:p w14:paraId="487F1684" w14:textId="31CE7FCA"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right w:val="nil"/>
            </w:tcBorders>
            <w:vAlign w:val="bottom"/>
          </w:tcPr>
          <w:p w14:paraId="4E8F9394" w14:textId="2E418D45"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right w:val="nil"/>
            </w:tcBorders>
            <w:vAlign w:val="bottom"/>
          </w:tcPr>
          <w:p w14:paraId="751D757F" w14:textId="4D4F9AD3"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1520BC" w:rsidRPr="00696D4A" w14:paraId="76759DD5" w14:textId="77777777" w:rsidTr="00691FF0">
        <w:tc>
          <w:tcPr>
            <w:tcW w:w="2861" w:type="dxa"/>
            <w:vAlign w:val="bottom"/>
          </w:tcPr>
          <w:p w14:paraId="328BE1AA" w14:textId="77777777"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71" w:type="dxa"/>
            <w:tcBorders>
              <w:left w:val="nil"/>
              <w:right w:val="nil"/>
            </w:tcBorders>
            <w:vAlign w:val="bottom"/>
          </w:tcPr>
          <w:p w14:paraId="3B5D0F06" w14:textId="7199DD55"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eastAsia="en-GB"/>
              </w:rPr>
              <w:t>3,385,498</w:t>
            </w:r>
          </w:p>
        </w:tc>
        <w:tc>
          <w:tcPr>
            <w:tcW w:w="1372" w:type="dxa"/>
            <w:tcBorders>
              <w:left w:val="nil"/>
              <w:right w:val="nil"/>
            </w:tcBorders>
            <w:vAlign w:val="bottom"/>
          </w:tcPr>
          <w:p w14:paraId="7C1631F7" w14:textId="6FCBBAC5"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666,122</w:t>
            </w:r>
          </w:p>
        </w:tc>
        <w:tc>
          <w:tcPr>
            <w:tcW w:w="1372" w:type="dxa"/>
            <w:tcBorders>
              <w:left w:val="nil"/>
              <w:right w:val="nil"/>
            </w:tcBorders>
            <w:vAlign w:val="bottom"/>
          </w:tcPr>
          <w:p w14:paraId="48CE8255" w14:textId="39E788D6"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6,308,681</w:t>
            </w:r>
          </w:p>
        </w:tc>
        <w:tc>
          <w:tcPr>
            <w:tcW w:w="1372" w:type="dxa"/>
            <w:tcBorders>
              <w:left w:val="nil"/>
              <w:right w:val="nil"/>
            </w:tcBorders>
            <w:vAlign w:val="bottom"/>
          </w:tcPr>
          <w:p w14:paraId="356ABFEF" w14:textId="011B68BD"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64,736</w:t>
            </w:r>
          </w:p>
        </w:tc>
        <w:tc>
          <w:tcPr>
            <w:tcW w:w="1372" w:type="dxa"/>
            <w:tcBorders>
              <w:left w:val="nil"/>
              <w:right w:val="nil"/>
            </w:tcBorders>
            <w:vAlign w:val="bottom"/>
          </w:tcPr>
          <w:p w14:paraId="5B52117C" w14:textId="4343B0B6"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10,425,037</w:t>
            </w:r>
          </w:p>
        </w:tc>
      </w:tr>
      <w:tr w:rsidR="001520BC" w:rsidRPr="00696D4A" w14:paraId="27881C65" w14:textId="77777777" w:rsidTr="00691FF0">
        <w:tc>
          <w:tcPr>
            <w:tcW w:w="2861" w:type="dxa"/>
            <w:vAlign w:val="bottom"/>
          </w:tcPr>
          <w:p w14:paraId="2D0ED63F" w14:textId="77777777"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Net income (expenses) from reinsurance contracts held</w:t>
            </w:r>
          </w:p>
        </w:tc>
        <w:tc>
          <w:tcPr>
            <w:tcW w:w="1371" w:type="dxa"/>
            <w:tcBorders>
              <w:right w:val="nil"/>
            </w:tcBorders>
            <w:vAlign w:val="bottom"/>
          </w:tcPr>
          <w:p w14:paraId="2D3E0102" w14:textId="77777777"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right w:val="nil"/>
            </w:tcBorders>
            <w:vAlign w:val="bottom"/>
          </w:tcPr>
          <w:p w14:paraId="3EB98690" w14:textId="77777777"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44CE7259" w14:textId="77777777"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3F059D9E" w14:textId="77777777"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557C95B5" w14:textId="77777777" w:rsidR="001520BC" w:rsidRPr="00696D4A" w:rsidRDefault="001520BC" w:rsidP="001520BC">
            <w:pPr>
              <w:tabs>
                <w:tab w:val="decimal" w:pos="1084"/>
              </w:tabs>
              <w:spacing w:line="285" w:lineRule="exact"/>
              <w:rPr>
                <w:rFonts w:ascii="Arial" w:hAnsi="Arial" w:cs="Arial"/>
                <w:sz w:val="16"/>
                <w:szCs w:val="16"/>
                <w:lang w:val="en-GB" w:eastAsia="en-GB"/>
              </w:rPr>
            </w:pPr>
          </w:p>
        </w:tc>
      </w:tr>
      <w:tr w:rsidR="001520BC" w:rsidRPr="00696D4A" w14:paraId="093D3831" w14:textId="77777777" w:rsidTr="001520BC">
        <w:tc>
          <w:tcPr>
            <w:tcW w:w="2861" w:type="dxa"/>
            <w:vAlign w:val="bottom"/>
          </w:tcPr>
          <w:p w14:paraId="2BB607CA" w14:textId="77777777"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Reinsurance expenses</w:t>
            </w:r>
          </w:p>
        </w:tc>
        <w:tc>
          <w:tcPr>
            <w:tcW w:w="1371" w:type="dxa"/>
            <w:tcBorders>
              <w:bottom w:val="nil"/>
              <w:right w:val="nil"/>
            </w:tcBorders>
            <w:vAlign w:val="bottom"/>
          </w:tcPr>
          <w:p w14:paraId="01559399" w14:textId="04E0D5D6"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22,069,890</w:t>
            </w:r>
            <w:r w:rsidRPr="00696D4A">
              <w:rPr>
                <w:rFonts w:ascii="Arial" w:hAnsi="Arial" w:cs="Arial"/>
                <w:sz w:val="16"/>
                <w:szCs w:val="16"/>
                <w:cs/>
                <w:lang w:val="en-GB" w:eastAsia="en-GB"/>
              </w:rPr>
              <w:t>)</w:t>
            </w:r>
          </w:p>
        </w:tc>
        <w:tc>
          <w:tcPr>
            <w:tcW w:w="1372" w:type="dxa"/>
            <w:tcBorders>
              <w:bottom w:val="nil"/>
              <w:right w:val="nil"/>
            </w:tcBorders>
            <w:vAlign w:val="bottom"/>
          </w:tcPr>
          <w:p w14:paraId="4B0C056F" w14:textId="5CF19D6B"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5ECA84F1" w14:textId="3EBDB509"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1A5AF103" w14:textId="6717CB13"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2DDCC34D" w14:textId="3FB60B14"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22,069,890</w:t>
            </w:r>
            <w:r w:rsidRPr="00696D4A">
              <w:rPr>
                <w:rFonts w:ascii="Arial" w:hAnsi="Arial" w:cs="Arial"/>
                <w:sz w:val="16"/>
                <w:szCs w:val="16"/>
                <w:cs/>
                <w:lang w:val="en-GB" w:eastAsia="en-GB"/>
              </w:rPr>
              <w:t>)</w:t>
            </w:r>
          </w:p>
        </w:tc>
      </w:tr>
      <w:tr w:rsidR="001520BC" w:rsidRPr="00696D4A" w14:paraId="34C8D650" w14:textId="77777777" w:rsidTr="001520BC">
        <w:tc>
          <w:tcPr>
            <w:tcW w:w="2861" w:type="dxa"/>
            <w:vAlign w:val="bottom"/>
          </w:tcPr>
          <w:p w14:paraId="0CA173C4" w14:textId="11858CEA"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Incurred claims recovery from reinsurance</w:t>
            </w:r>
          </w:p>
        </w:tc>
        <w:tc>
          <w:tcPr>
            <w:tcW w:w="1371" w:type="dxa"/>
            <w:tcBorders>
              <w:top w:val="nil"/>
              <w:bottom w:val="nil"/>
              <w:right w:val="nil"/>
            </w:tcBorders>
            <w:vAlign w:val="bottom"/>
          </w:tcPr>
          <w:p w14:paraId="28E2D004" w14:textId="6AABFA43"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2052EA91" w14:textId="1C5EF4A1"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208</w:t>
            </w:r>
            <w:r w:rsidRPr="00696D4A">
              <w:rPr>
                <w:rFonts w:ascii="Arial" w:hAnsi="Arial" w:cs="Arial"/>
                <w:sz w:val="16"/>
                <w:szCs w:val="16"/>
                <w:lang w:val="en-GB" w:eastAsia="en-GB"/>
              </w:rPr>
              <w:t>,</w:t>
            </w:r>
            <w:r w:rsidRPr="00696D4A">
              <w:rPr>
                <w:rFonts w:ascii="Arial" w:hAnsi="Arial" w:cs="Arial"/>
                <w:sz w:val="16"/>
                <w:szCs w:val="16"/>
                <w:cs/>
                <w:lang w:val="en-GB" w:eastAsia="en-GB"/>
              </w:rPr>
              <w:t>734)</w:t>
            </w:r>
          </w:p>
        </w:tc>
        <w:tc>
          <w:tcPr>
            <w:tcW w:w="1372" w:type="dxa"/>
            <w:tcBorders>
              <w:top w:val="nil"/>
              <w:left w:val="nil"/>
              <w:bottom w:val="nil"/>
              <w:right w:val="nil"/>
            </w:tcBorders>
            <w:vAlign w:val="bottom"/>
          </w:tcPr>
          <w:p w14:paraId="45A101D7" w14:textId="5BC12E76"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125,086,659</w:t>
            </w:r>
          </w:p>
        </w:tc>
        <w:tc>
          <w:tcPr>
            <w:tcW w:w="1372" w:type="dxa"/>
            <w:tcBorders>
              <w:top w:val="nil"/>
              <w:left w:val="nil"/>
              <w:bottom w:val="nil"/>
              <w:right w:val="nil"/>
            </w:tcBorders>
            <w:vAlign w:val="bottom"/>
          </w:tcPr>
          <w:p w14:paraId="4CD08127" w14:textId="7B3D5577"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363</w:t>
            </w:r>
            <w:r w:rsidRPr="00696D4A">
              <w:rPr>
                <w:rFonts w:ascii="Arial" w:hAnsi="Arial" w:cs="Arial"/>
                <w:sz w:val="16"/>
                <w:szCs w:val="16"/>
                <w:lang w:val="en-GB" w:eastAsia="en-GB"/>
              </w:rPr>
              <w:t>,</w:t>
            </w:r>
            <w:r w:rsidRPr="00696D4A">
              <w:rPr>
                <w:rFonts w:ascii="Arial" w:hAnsi="Arial" w:cs="Arial"/>
                <w:sz w:val="16"/>
                <w:szCs w:val="16"/>
                <w:cs/>
                <w:lang w:val="en-GB" w:eastAsia="en-GB"/>
              </w:rPr>
              <w:t>339</w:t>
            </w:r>
          </w:p>
        </w:tc>
        <w:tc>
          <w:tcPr>
            <w:tcW w:w="1372" w:type="dxa"/>
            <w:tcBorders>
              <w:top w:val="nil"/>
              <w:left w:val="nil"/>
              <w:bottom w:val="nil"/>
              <w:right w:val="nil"/>
            </w:tcBorders>
            <w:vAlign w:val="bottom"/>
          </w:tcPr>
          <w:p w14:paraId="75F78C28" w14:textId="7EF450C6"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124,241,264</w:t>
            </w:r>
          </w:p>
        </w:tc>
      </w:tr>
      <w:tr w:rsidR="001520BC" w:rsidRPr="00696D4A" w14:paraId="4AE3BE54" w14:textId="77777777" w:rsidTr="001520BC">
        <w:trPr>
          <w:trHeight w:val="315"/>
        </w:trPr>
        <w:tc>
          <w:tcPr>
            <w:tcW w:w="2861" w:type="dxa"/>
            <w:vAlign w:val="bottom"/>
          </w:tcPr>
          <w:p w14:paraId="17D2979A" w14:textId="3E7B0FEE"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50EAEF0" w14:textId="0C8CEFA3"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1F59E550" w14:textId="31596C2A"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74271992" w14:textId="20245161"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749,128</w:t>
            </w:r>
          </w:p>
        </w:tc>
        <w:tc>
          <w:tcPr>
            <w:tcW w:w="1372" w:type="dxa"/>
            <w:tcBorders>
              <w:top w:val="nil"/>
              <w:left w:val="nil"/>
              <w:bottom w:val="nil"/>
              <w:right w:val="nil"/>
            </w:tcBorders>
            <w:vAlign w:val="bottom"/>
          </w:tcPr>
          <w:p w14:paraId="1B0CDB7F" w14:textId="7A3FE368"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(46</w:t>
            </w:r>
            <w:r w:rsidRPr="00696D4A">
              <w:rPr>
                <w:rFonts w:ascii="Arial" w:hAnsi="Arial" w:cs="Arial"/>
                <w:sz w:val="16"/>
                <w:szCs w:val="16"/>
                <w:lang w:val="en-GB" w:eastAsia="en-GB"/>
              </w:rPr>
              <w:t>,</w:t>
            </w:r>
            <w:r w:rsidRPr="00696D4A">
              <w:rPr>
                <w:rFonts w:ascii="Arial" w:hAnsi="Arial" w:cs="Arial"/>
                <w:sz w:val="16"/>
                <w:szCs w:val="16"/>
                <w:cs/>
                <w:lang w:val="en-GB" w:eastAsia="en-GB"/>
              </w:rPr>
              <w:t>704)</w:t>
            </w:r>
          </w:p>
        </w:tc>
        <w:tc>
          <w:tcPr>
            <w:tcW w:w="1372" w:type="dxa"/>
            <w:tcBorders>
              <w:top w:val="nil"/>
              <w:left w:val="nil"/>
              <w:bottom w:val="nil"/>
              <w:right w:val="nil"/>
            </w:tcBorders>
            <w:vAlign w:val="bottom"/>
          </w:tcPr>
          <w:p w14:paraId="574D4883" w14:textId="379DE3D8"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702,424</w:t>
            </w:r>
          </w:p>
        </w:tc>
      </w:tr>
      <w:tr w:rsidR="001520BC" w:rsidRPr="00696D4A" w14:paraId="6D3E7564" w14:textId="77777777" w:rsidTr="001520BC">
        <w:tc>
          <w:tcPr>
            <w:tcW w:w="2861" w:type="dxa"/>
            <w:vAlign w:val="bottom"/>
          </w:tcPr>
          <w:p w14:paraId="1E097635" w14:textId="63AF3F28"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Other changes</w:t>
            </w:r>
          </w:p>
        </w:tc>
        <w:tc>
          <w:tcPr>
            <w:tcW w:w="1371" w:type="dxa"/>
            <w:tcBorders>
              <w:top w:val="nil"/>
              <w:bottom w:val="nil"/>
              <w:right w:val="nil"/>
            </w:tcBorders>
            <w:vAlign w:val="bottom"/>
          </w:tcPr>
          <w:p w14:paraId="6C0892FD" w14:textId="4961695D"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1FFBD58B" w14:textId="4AFB95B6"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088</w:t>
            </w:r>
            <w:r w:rsidRPr="00696D4A">
              <w:rPr>
                <w:rFonts w:ascii="Arial" w:hAnsi="Arial" w:cs="Arial"/>
                <w:sz w:val="16"/>
                <w:szCs w:val="16"/>
                <w:lang w:val="en-GB" w:eastAsia="en-GB"/>
              </w:rPr>
              <w:t>,</w:t>
            </w:r>
            <w:r w:rsidRPr="00696D4A">
              <w:rPr>
                <w:rFonts w:ascii="Arial" w:hAnsi="Arial" w:cs="Arial"/>
                <w:sz w:val="16"/>
                <w:szCs w:val="16"/>
                <w:cs/>
                <w:lang w:val="en-GB" w:eastAsia="en-GB"/>
              </w:rPr>
              <w:t>317</w:t>
            </w:r>
          </w:p>
        </w:tc>
        <w:tc>
          <w:tcPr>
            <w:tcW w:w="1372" w:type="dxa"/>
            <w:tcBorders>
              <w:top w:val="nil"/>
              <w:left w:val="nil"/>
              <w:bottom w:val="nil"/>
              <w:right w:val="nil"/>
            </w:tcBorders>
            <w:vAlign w:val="bottom"/>
          </w:tcPr>
          <w:p w14:paraId="684DBD1F" w14:textId="37F5A580"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095D3F55" w14:textId="1B491F8A"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59535706" w14:textId="77C81A5F"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088</w:t>
            </w:r>
            <w:r w:rsidRPr="00696D4A">
              <w:rPr>
                <w:rFonts w:ascii="Arial" w:hAnsi="Arial" w:cs="Arial"/>
                <w:sz w:val="16"/>
                <w:szCs w:val="16"/>
                <w:lang w:val="en-GB" w:eastAsia="en-GB"/>
              </w:rPr>
              <w:t>,</w:t>
            </w:r>
            <w:r w:rsidRPr="00696D4A">
              <w:rPr>
                <w:rFonts w:ascii="Arial" w:hAnsi="Arial" w:cs="Arial"/>
                <w:sz w:val="16"/>
                <w:szCs w:val="16"/>
                <w:cs/>
                <w:lang w:val="en-GB" w:eastAsia="en-GB"/>
              </w:rPr>
              <w:t>317</w:t>
            </w:r>
          </w:p>
        </w:tc>
      </w:tr>
      <w:tr w:rsidR="001520BC" w:rsidRPr="00696D4A" w14:paraId="77FD0F6A" w14:textId="77777777" w:rsidTr="001520BC">
        <w:tc>
          <w:tcPr>
            <w:tcW w:w="2861" w:type="dxa"/>
            <w:vAlign w:val="bottom"/>
          </w:tcPr>
          <w:p w14:paraId="102A72F8" w14:textId="2DB7940A"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pacing w:val="-2"/>
                <w:sz w:val="16"/>
                <w:szCs w:val="16"/>
              </w:rPr>
              <w:t>Impact of change in non-performance</w:t>
            </w:r>
            <w:r w:rsidRPr="00696D4A">
              <w:rPr>
                <w:rFonts w:ascii="Arial" w:hAnsi="Arial" w:cs="Arial"/>
                <w:sz w:val="16"/>
                <w:szCs w:val="16"/>
              </w:rPr>
              <w:t xml:space="preserve"> risk of reinsurers</w:t>
            </w:r>
          </w:p>
        </w:tc>
        <w:tc>
          <w:tcPr>
            <w:tcW w:w="1371" w:type="dxa"/>
            <w:tcBorders>
              <w:top w:val="nil"/>
              <w:right w:val="nil"/>
            </w:tcBorders>
            <w:vAlign w:val="bottom"/>
          </w:tcPr>
          <w:p w14:paraId="47894E76" w14:textId="292FD7AA"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right w:val="nil"/>
            </w:tcBorders>
            <w:vAlign w:val="bottom"/>
          </w:tcPr>
          <w:p w14:paraId="7993F1CF" w14:textId="37652F82"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0088842F" w14:textId="0463536E"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(69</w:t>
            </w:r>
            <w:r w:rsidRPr="00696D4A">
              <w:rPr>
                <w:rFonts w:ascii="Arial" w:hAnsi="Arial" w:cs="Arial"/>
                <w:sz w:val="16"/>
                <w:szCs w:val="16"/>
                <w:lang w:val="en-GB" w:eastAsia="en-GB"/>
              </w:rPr>
              <w:t>,</w:t>
            </w:r>
            <w:r w:rsidRPr="00696D4A">
              <w:rPr>
                <w:rFonts w:ascii="Arial" w:hAnsi="Arial" w:cs="Arial"/>
                <w:sz w:val="16"/>
                <w:szCs w:val="16"/>
                <w:cs/>
                <w:lang w:val="en-GB" w:eastAsia="en-GB"/>
              </w:rPr>
              <w:t>971)</w:t>
            </w:r>
          </w:p>
        </w:tc>
        <w:tc>
          <w:tcPr>
            <w:tcW w:w="1372" w:type="dxa"/>
            <w:tcBorders>
              <w:top w:val="nil"/>
              <w:left w:val="nil"/>
              <w:right w:val="nil"/>
            </w:tcBorders>
            <w:vAlign w:val="bottom"/>
          </w:tcPr>
          <w:p w14:paraId="1043C0B7" w14:textId="7E7EA6A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1244E475" w14:textId="3374378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(69</w:t>
            </w:r>
            <w:r w:rsidRPr="00696D4A">
              <w:rPr>
                <w:rFonts w:ascii="Arial" w:hAnsi="Arial" w:cs="Arial"/>
                <w:sz w:val="16"/>
                <w:szCs w:val="16"/>
                <w:lang w:val="en-GB" w:eastAsia="en-GB"/>
              </w:rPr>
              <w:t>,</w:t>
            </w:r>
            <w:r w:rsidRPr="00696D4A">
              <w:rPr>
                <w:rFonts w:ascii="Arial" w:hAnsi="Arial" w:cs="Arial"/>
                <w:sz w:val="16"/>
                <w:szCs w:val="16"/>
                <w:cs/>
                <w:lang w:val="en-GB" w:eastAsia="en-GB"/>
              </w:rPr>
              <w:t>971)</w:t>
            </w:r>
          </w:p>
        </w:tc>
      </w:tr>
      <w:tr w:rsidR="001520BC" w:rsidRPr="00696D4A" w14:paraId="6F64FCF7" w14:textId="77777777" w:rsidTr="001520BC">
        <w:tc>
          <w:tcPr>
            <w:tcW w:w="2861" w:type="dxa"/>
            <w:vAlign w:val="bottom"/>
          </w:tcPr>
          <w:p w14:paraId="424552D3" w14:textId="7220EDC6"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tcBorders>
              <w:bottom w:val="nil"/>
              <w:right w:val="nil"/>
            </w:tcBorders>
            <w:vAlign w:val="bottom"/>
          </w:tcPr>
          <w:p w14:paraId="78874DE1" w14:textId="04C6C2F9"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22,069,890</w:t>
            </w:r>
            <w:r w:rsidRPr="00696D4A">
              <w:rPr>
                <w:rFonts w:ascii="Arial" w:hAnsi="Arial" w:cs="Arial"/>
                <w:sz w:val="16"/>
                <w:szCs w:val="16"/>
                <w:cs/>
                <w:lang w:val="en-GB" w:eastAsia="en-GB"/>
              </w:rPr>
              <w:t>)</w:t>
            </w:r>
          </w:p>
        </w:tc>
        <w:tc>
          <w:tcPr>
            <w:tcW w:w="1372" w:type="dxa"/>
            <w:tcBorders>
              <w:bottom w:val="nil"/>
              <w:right w:val="nil"/>
            </w:tcBorders>
            <w:vAlign w:val="bottom"/>
          </w:tcPr>
          <w:p w14:paraId="79C399C9" w14:textId="22E27956"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(120</w:t>
            </w:r>
            <w:r w:rsidRPr="00696D4A">
              <w:rPr>
                <w:rFonts w:ascii="Arial" w:hAnsi="Arial" w:cs="Arial"/>
                <w:sz w:val="16"/>
                <w:szCs w:val="16"/>
                <w:lang w:val="en-GB" w:eastAsia="en-GB"/>
              </w:rPr>
              <w:t>,</w:t>
            </w:r>
            <w:r w:rsidRPr="00696D4A">
              <w:rPr>
                <w:rFonts w:ascii="Arial" w:hAnsi="Arial" w:cs="Arial"/>
                <w:sz w:val="16"/>
                <w:szCs w:val="16"/>
                <w:cs/>
                <w:lang w:val="en-GB" w:eastAsia="en-GB"/>
              </w:rPr>
              <w:t>417)</w:t>
            </w:r>
          </w:p>
        </w:tc>
        <w:tc>
          <w:tcPr>
            <w:tcW w:w="1372" w:type="dxa"/>
            <w:tcBorders>
              <w:left w:val="nil"/>
              <w:bottom w:val="nil"/>
              <w:right w:val="nil"/>
            </w:tcBorders>
            <w:vAlign w:val="bottom"/>
          </w:tcPr>
          <w:p w14:paraId="5FEFA755" w14:textId="20A3E39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125,765,816</w:t>
            </w:r>
          </w:p>
        </w:tc>
        <w:tc>
          <w:tcPr>
            <w:tcW w:w="1372" w:type="dxa"/>
            <w:tcBorders>
              <w:left w:val="nil"/>
              <w:bottom w:val="nil"/>
              <w:right w:val="nil"/>
            </w:tcBorders>
            <w:vAlign w:val="bottom"/>
          </w:tcPr>
          <w:p w14:paraId="07F356B4" w14:textId="1D4A1848"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316</w:t>
            </w:r>
            <w:r w:rsidRPr="00696D4A">
              <w:rPr>
                <w:rFonts w:ascii="Arial" w:hAnsi="Arial" w:cs="Arial"/>
                <w:sz w:val="16"/>
                <w:szCs w:val="16"/>
                <w:lang w:val="en-GB" w:eastAsia="en-GB"/>
              </w:rPr>
              <w:t>,</w:t>
            </w:r>
            <w:r w:rsidRPr="00696D4A">
              <w:rPr>
                <w:rFonts w:ascii="Arial" w:hAnsi="Arial" w:cs="Arial"/>
                <w:sz w:val="16"/>
                <w:szCs w:val="16"/>
                <w:cs/>
                <w:lang w:val="en-GB" w:eastAsia="en-GB"/>
              </w:rPr>
              <w:t>63</w:t>
            </w:r>
            <w:r w:rsidRPr="00696D4A">
              <w:rPr>
                <w:rFonts w:ascii="Arial" w:hAnsi="Arial" w:cs="Arial"/>
                <w:sz w:val="16"/>
                <w:szCs w:val="16"/>
                <w:lang w:val="en-GB" w:eastAsia="en-GB"/>
              </w:rPr>
              <w:t>5</w:t>
            </w:r>
          </w:p>
        </w:tc>
        <w:tc>
          <w:tcPr>
            <w:tcW w:w="1372" w:type="dxa"/>
            <w:tcBorders>
              <w:left w:val="nil"/>
              <w:bottom w:val="nil"/>
              <w:right w:val="nil"/>
            </w:tcBorders>
            <w:vAlign w:val="bottom"/>
          </w:tcPr>
          <w:p w14:paraId="1D51DD4F" w14:textId="09E3FC3E"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103,892,144</w:t>
            </w:r>
          </w:p>
        </w:tc>
      </w:tr>
      <w:tr w:rsidR="001520BC" w:rsidRPr="00696D4A" w14:paraId="0D9B74A4" w14:textId="77777777" w:rsidTr="001520BC">
        <w:tc>
          <w:tcPr>
            <w:tcW w:w="2861" w:type="dxa"/>
            <w:vAlign w:val="bottom"/>
          </w:tcPr>
          <w:p w14:paraId="10498D3D" w14:textId="77777777"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71" w:type="dxa"/>
            <w:tcBorders>
              <w:top w:val="nil"/>
              <w:right w:val="nil"/>
            </w:tcBorders>
            <w:vAlign w:val="bottom"/>
          </w:tcPr>
          <w:p w14:paraId="70BC1A39" w14:textId="0F607DDD"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top w:val="nil"/>
              <w:right w:val="nil"/>
            </w:tcBorders>
            <w:vAlign w:val="bottom"/>
          </w:tcPr>
          <w:p w14:paraId="7B46FE54" w14:textId="03C9440E"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top w:val="nil"/>
              <w:left w:val="nil"/>
              <w:right w:val="nil"/>
            </w:tcBorders>
            <w:vAlign w:val="bottom"/>
          </w:tcPr>
          <w:p w14:paraId="6D97E602" w14:textId="5B448C79"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top w:val="nil"/>
              <w:left w:val="nil"/>
              <w:right w:val="nil"/>
            </w:tcBorders>
            <w:vAlign w:val="bottom"/>
          </w:tcPr>
          <w:p w14:paraId="775FC08D" w14:textId="6FCDF16B"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top w:val="nil"/>
              <w:left w:val="nil"/>
              <w:right w:val="nil"/>
            </w:tcBorders>
            <w:vAlign w:val="bottom"/>
          </w:tcPr>
          <w:p w14:paraId="2F6ADBBB" w14:textId="4AB3928D" w:rsidR="001520BC" w:rsidRPr="00696D4A" w:rsidRDefault="001520BC" w:rsidP="001520BC">
            <w:pPr>
              <w:tabs>
                <w:tab w:val="decimal" w:pos="1084"/>
              </w:tabs>
              <w:spacing w:line="285" w:lineRule="exact"/>
              <w:rPr>
                <w:rFonts w:ascii="Arial" w:hAnsi="Arial" w:cs="Arial"/>
                <w:sz w:val="16"/>
                <w:szCs w:val="16"/>
                <w:lang w:eastAsia="en-GB"/>
              </w:rPr>
            </w:pPr>
          </w:p>
        </w:tc>
      </w:tr>
      <w:tr w:rsidR="001520BC" w:rsidRPr="00696D4A" w14:paraId="0E6A6EED" w14:textId="77777777" w:rsidTr="001520BC">
        <w:tc>
          <w:tcPr>
            <w:tcW w:w="2861" w:type="dxa"/>
            <w:vAlign w:val="bottom"/>
          </w:tcPr>
          <w:p w14:paraId="1FD66536" w14:textId="126287A9"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Recognised in profit or loss</w:t>
            </w:r>
          </w:p>
        </w:tc>
        <w:tc>
          <w:tcPr>
            <w:tcW w:w="1371" w:type="dxa"/>
            <w:tcBorders>
              <w:top w:val="nil"/>
              <w:right w:val="nil"/>
            </w:tcBorders>
            <w:vAlign w:val="bottom"/>
          </w:tcPr>
          <w:p w14:paraId="7EF593D7" w14:textId="50324381"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right w:val="nil"/>
            </w:tcBorders>
            <w:vAlign w:val="bottom"/>
          </w:tcPr>
          <w:p w14:paraId="2E35AD65" w14:textId="4FD316F2"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5C49D322" w14:textId="35326250"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114</w:t>
            </w:r>
            <w:r w:rsidRPr="00696D4A">
              <w:rPr>
                <w:rFonts w:ascii="Arial" w:hAnsi="Arial" w:cs="Arial"/>
                <w:sz w:val="16"/>
                <w:szCs w:val="16"/>
                <w:lang w:val="en-GB" w:eastAsia="en-GB"/>
              </w:rPr>
              <w:t>,</w:t>
            </w:r>
            <w:r w:rsidRPr="00696D4A">
              <w:rPr>
                <w:rFonts w:ascii="Arial" w:hAnsi="Arial" w:cs="Arial"/>
                <w:sz w:val="16"/>
                <w:szCs w:val="16"/>
                <w:cs/>
                <w:lang w:val="en-GB" w:eastAsia="en-GB"/>
              </w:rPr>
              <w:t>881</w:t>
            </w:r>
          </w:p>
        </w:tc>
        <w:tc>
          <w:tcPr>
            <w:tcW w:w="1372" w:type="dxa"/>
            <w:tcBorders>
              <w:top w:val="nil"/>
              <w:left w:val="nil"/>
              <w:right w:val="nil"/>
            </w:tcBorders>
            <w:vAlign w:val="bottom"/>
          </w:tcPr>
          <w:p w14:paraId="17359838" w14:textId="33CBCEAA"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227</w:t>
            </w:r>
          </w:p>
        </w:tc>
        <w:tc>
          <w:tcPr>
            <w:tcW w:w="1372" w:type="dxa"/>
            <w:tcBorders>
              <w:top w:val="nil"/>
              <w:left w:val="nil"/>
              <w:right w:val="nil"/>
            </w:tcBorders>
            <w:vAlign w:val="bottom"/>
          </w:tcPr>
          <w:p w14:paraId="7E1D6027" w14:textId="7D00DE4D"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116</w:t>
            </w:r>
            <w:r w:rsidRPr="00696D4A">
              <w:rPr>
                <w:rFonts w:ascii="Arial" w:hAnsi="Arial" w:cs="Arial"/>
                <w:sz w:val="16"/>
                <w:szCs w:val="16"/>
                <w:lang w:val="en-GB" w:eastAsia="en-GB"/>
              </w:rPr>
              <w:t>,</w:t>
            </w:r>
            <w:r w:rsidRPr="00696D4A">
              <w:rPr>
                <w:rFonts w:ascii="Arial" w:hAnsi="Arial" w:cs="Arial"/>
                <w:sz w:val="16"/>
                <w:szCs w:val="16"/>
                <w:cs/>
                <w:lang w:val="en-GB" w:eastAsia="en-GB"/>
              </w:rPr>
              <w:t>108</w:t>
            </w:r>
          </w:p>
        </w:tc>
      </w:tr>
      <w:tr w:rsidR="001520BC" w:rsidRPr="00696D4A" w14:paraId="2A63FD17" w14:textId="77777777" w:rsidTr="001520BC">
        <w:tc>
          <w:tcPr>
            <w:tcW w:w="2861" w:type="dxa"/>
            <w:vAlign w:val="bottom"/>
          </w:tcPr>
          <w:p w14:paraId="242E26E8" w14:textId="03062865"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pacing w:val="-4"/>
                <w:sz w:val="16"/>
                <w:szCs w:val="16"/>
              </w:rPr>
              <w:t>Recognised other comprehensive income</w:t>
            </w:r>
          </w:p>
        </w:tc>
        <w:tc>
          <w:tcPr>
            <w:tcW w:w="1371" w:type="dxa"/>
            <w:tcBorders>
              <w:top w:val="nil"/>
              <w:right w:val="nil"/>
            </w:tcBorders>
            <w:vAlign w:val="bottom"/>
          </w:tcPr>
          <w:p w14:paraId="19975D96" w14:textId="0352FCFF"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right w:val="nil"/>
            </w:tcBorders>
            <w:vAlign w:val="bottom"/>
          </w:tcPr>
          <w:p w14:paraId="5EEE0C05" w14:textId="6D27433C"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6D50156C" w14:textId="63423029"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493</w:t>
            </w:r>
          </w:p>
        </w:tc>
        <w:tc>
          <w:tcPr>
            <w:tcW w:w="1372" w:type="dxa"/>
            <w:tcBorders>
              <w:top w:val="nil"/>
              <w:left w:val="nil"/>
              <w:right w:val="nil"/>
            </w:tcBorders>
            <w:vAlign w:val="bottom"/>
          </w:tcPr>
          <w:p w14:paraId="3452C8DF" w14:textId="5F4A928B"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40</w:t>
            </w:r>
          </w:p>
        </w:tc>
        <w:tc>
          <w:tcPr>
            <w:tcW w:w="1372" w:type="dxa"/>
            <w:tcBorders>
              <w:top w:val="nil"/>
              <w:left w:val="nil"/>
              <w:right w:val="nil"/>
            </w:tcBorders>
            <w:vAlign w:val="bottom"/>
          </w:tcPr>
          <w:p w14:paraId="66F0D792" w14:textId="4826975F"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53</w:t>
            </w:r>
            <w:r w:rsidRPr="00696D4A">
              <w:rPr>
                <w:rFonts w:ascii="Arial" w:hAnsi="Arial" w:cs="Arial"/>
                <w:sz w:val="16"/>
                <w:szCs w:val="16"/>
                <w:lang w:val="en-GB" w:eastAsia="en-GB"/>
              </w:rPr>
              <w:t>3</w:t>
            </w:r>
          </w:p>
        </w:tc>
      </w:tr>
      <w:tr w:rsidR="001520BC" w:rsidRPr="00696D4A" w14:paraId="40C0A082" w14:textId="77777777" w:rsidTr="001520BC">
        <w:tc>
          <w:tcPr>
            <w:tcW w:w="2861" w:type="dxa"/>
            <w:vAlign w:val="bottom"/>
          </w:tcPr>
          <w:p w14:paraId="58F13245" w14:textId="63F33CE5"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71" w:type="dxa"/>
            <w:tcBorders>
              <w:right w:val="nil"/>
            </w:tcBorders>
            <w:vAlign w:val="bottom"/>
          </w:tcPr>
          <w:p w14:paraId="382275E1" w14:textId="48F3B93A"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22,069,890</w:t>
            </w:r>
            <w:r w:rsidRPr="00696D4A">
              <w:rPr>
                <w:rFonts w:ascii="Arial" w:hAnsi="Arial" w:cs="Arial"/>
                <w:sz w:val="16"/>
                <w:szCs w:val="16"/>
                <w:cs/>
                <w:lang w:val="en-GB" w:eastAsia="en-GB"/>
              </w:rPr>
              <w:t>)</w:t>
            </w:r>
          </w:p>
        </w:tc>
        <w:tc>
          <w:tcPr>
            <w:tcW w:w="1372" w:type="dxa"/>
            <w:tcBorders>
              <w:right w:val="nil"/>
            </w:tcBorders>
            <w:vAlign w:val="bottom"/>
          </w:tcPr>
          <w:p w14:paraId="1D111966" w14:textId="604DF7E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(120</w:t>
            </w:r>
            <w:r w:rsidRPr="00696D4A">
              <w:rPr>
                <w:rFonts w:ascii="Arial" w:hAnsi="Arial" w:cs="Arial"/>
                <w:sz w:val="16"/>
                <w:szCs w:val="16"/>
                <w:lang w:val="en-GB" w:eastAsia="en-GB"/>
              </w:rPr>
              <w:t>,</w:t>
            </w:r>
            <w:r w:rsidRPr="00696D4A">
              <w:rPr>
                <w:rFonts w:ascii="Arial" w:hAnsi="Arial" w:cs="Arial"/>
                <w:sz w:val="16"/>
                <w:szCs w:val="16"/>
                <w:cs/>
                <w:lang w:val="en-GB" w:eastAsia="en-GB"/>
              </w:rPr>
              <w:t>417)</w:t>
            </w:r>
          </w:p>
        </w:tc>
        <w:tc>
          <w:tcPr>
            <w:tcW w:w="1372" w:type="dxa"/>
            <w:tcBorders>
              <w:left w:val="nil"/>
              <w:right w:val="nil"/>
            </w:tcBorders>
            <w:vAlign w:val="bottom"/>
          </w:tcPr>
          <w:p w14:paraId="34081DAB" w14:textId="67EF7CA0"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125,883,190</w:t>
            </w:r>
          </w:p>
        </w:tc>
        <w:tc>
          <w:tcPr>
            <w:tcW w:w="1372" w:type="dxa"/>
            <w:tcBorders>
              <w:left w:val="nil"/>
              <w:right w:val="nil"/>
            </w:tcBorders>
            <w:vAlign w:val="bottom"/>
          </w:tcPr>
          <w:p w14:paraId="36670B21" w14:textId="5CE6137D"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317</w:t>
            </w:r>
            <w:r w:rsidRPr="00696D4A">
              <w:rPr>
                <w:rFonts w:ascii="Arial" w:hAnsi="Arial" w:cs="Arial"/>
                <w:sz w:val="16"/>
                <w:szCs w:val="16"/>
                <w:lang w:val="en-GB" w:eastAsia="en-GB"/>
              </w:rPr>
              <w:t>,</w:t>
            </w:r>
            <w:r w:rsidRPr="00696D4A">
              <w:rPr>
                <w:rFonts w:ascii="Arial" w:hAnsi="Arial" w:cs="Arial"/>
                <w:sz w:val="16"/>
                <w:szCs w:val="16"/>
                <w:cs/>
                <w:lang w:val="en-GB" w:eastAsia="en-GB"/>
              </w:rPr>
              <w:t>902</w:t>
            </w:r>
          </w:p>
        </w:tc>
        <w:tc>
          <w:tcPr>
            <w:tcW w:w="1372" w:type="dxa"/>
            <w:tcBorders>
              <w:left w:val="nil"/>
              <w:right w:val="nil"/>
            </w:tcBorders>
            <w:vAlign w:val="bottom"/>
          </w:tcPr>
          <w:p w14:paraId="2A22BAF2" w14:textId="1ECF7B22"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104,010,785</w:t>
            </w:r>
          </w:p>
        </w:tc>
      </w:tr>
      <w:tr w:rsidR="001520BC" w:rsidRPr="00696D4A" w14:paraId="3329D937" w14:textId="77777777" w:rsidTr="001520BC">
        <w:tc>
          <w:tcPr>
            <w:tcW w:w="2861" w:type="dxa"/>
            <w:vAlign w:val="bottom"/>
          </w:tcPr>
          <w:p w14:paraId="5B898B2E" w14:textId="4EF2BDC4"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b/>
                <w:bCs/>
                <w:sz w:val="16"/>
                <w:szCs w:val="16"/>
              </w:rPr>
              <w:t>Cash flows</w:t>
            </w:r>
          </w:p>
        </w:tc>
        <w:tc>
          <w:tcPr>
            <w:tcW w:w="1371" w:type="dxa"/>
            <w:tcBorders>
              <w:bottom w:val="nil"/>
              <w:right w:val="nil"/>
            </w:tcBorders>
            <w:vAlign w:val="bottom"/>
          </w:tcPr>
          <w:p w14:paraId="46AD38D4" w14:textId="6AD041CA"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bottom w:val="nil"/>
              <w:right w:val="nil"/>
            </w:tcBorders>
            <w:vAlign w:val="bottom"/>
          </w:tcPr>
          <w:p w14:paraId="7E6A040A" w14:textId="5278CB35"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left w:val="nil"/>
              <w:bottom w:val="nil"/>
              <w:right w:val="nil"/>
            </w:tcBorders>
            <w:vAlign w:val="bottom"/>
          </w:tcPr>
          <w:p w14:paraId="4429EA78" w14:textId="7F188E96"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left w:val="nil"/>
              <w:bottom w:val="nil"/>
              <w:right w:val="nil"/>
            </w:tcBorders>
            <w:vAlign w:val="bottom"/>
          </w:tcPr>
          <w:p w14:paraId="1714DABC" w14:textId="6C2304A1" w:rsidR="001520BC" w:rsidRPr="00696D4A" w:rsidRDefault="001520BC" w:rsidP="001520BC">
            <w:pPr>
              <w:tabs>
                <w:tab w:val="decimal" w:pos="1084"/>
              </w:tabs>
              <w:spacing w:line="285" w:lineRule="exact"/>
              <w:rPr>
                <w:rFonts w:ascii="Arial" w:hAnsi="Arial" w:cs="Arial"/>
                <w:sz w:val="16"/>
                <w:szCs w:val="16"/>
                <w:lang w:eastAsia="en-GB"/>
              </w:rPr>
            </w:pPr>
          </w:p>
        </w:tc>
        <w:tc>
          <w:tcPr>
            <w:tcW w:w="1372" w:type="dxa"/>
            <w:tcBorders>
              <w:left w:val="nil"/>
              <w:bottom w:val="nil"/>
              <w:right w:val="nil"/>
            </w:tcBorders>
            <w:vAlign w:val="bottom"/>
          </w:tcPr>
          <w:p w14:paraId="1618094F" w14:textId="1675834F" w:rsidR="001520BC" w:rsidRPr="00696D4A" w:rsidRDefault="001520BC" w:rsidP="001520BC">
            <w:pPr>
              <w:tabs>
                <w:tab w:val="decimal" w:pos="1084"/>
              </w:tabs>
              <w:spacing w:line="285" w:lineRule="exact"/>
              <w:rPr>
                <w:rFonts w:ascii="Arial" w:hAnsi="Arial" w:cs="Arial"/>
                <w:sz w:val="16"/>
                <w:szCs w:val="16"/>
                <w:lang w:eastAsia="en-GB"/>
              </w:rPr>
            </w:pPr>
          </w:p>
        </w:tc>
      </w:tr>
      <w:tr w:rsidR="001520BC" w:rsidRPr="00696D4A" w14:paraId="090192CC" w14:textId="77777777" w:rsidTr="001520BC">
        <w:tc>
          <w:tcPr>
            <w:tcW w:w="2861" w:type="dxa"/>
            <w:vAlign w:val="bottom"/>
          </w:tcPr>
          <w:p w14:paraId="677EF1B0" w14:textId="4F2B6A67"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 xml:space="preserve">Premiums paid net of directly attributable expenses </w:t>
            </w:r>
          </w:p>
        </w:tc>
        <w:tc>
          <w:tcPr>
            <w:tcW w:w="1371" w:type="dxa"/>
            <w:tcBorders>
              <w:top w:val="nil"/>
              <w:right w:val="nil"/>
            </w:tcBorders>
            <w:vAlign w:val="bottom"/>
          </w:tcPr>
          <w:p w14:paraId="0C0ADD8F" w14:textId="3950AA9F"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11,959,580</w:t>
            </w:r>
          </w:p>
        </w:tc>
        <w:tc>
          <w:tcPr>
            <w:tcW w:w="1372" w:type="dxa"/>
            <w:tcBorders>
              <w:top w:val="nil"/>
              <w:right w:val="nil"/>
            </w:tcBorders>
            <w:vAlign w:val="bottom"/>
          </w:tcPr>
          <w:p w14:paraId="17E26AA7" w14:textId="49A7EF00"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642248E1" w14:textId="77F40A6E"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1252D322" w14:textId="245A4C94"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0E7A6857" w14:textId="0DD8DD4F" w:rsidR="001520BC" w:rsidRPr="00696D4A" w:rsidRDefault="001520BC" w:rsidP="001520BC">
            <w:pP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11,959,580</w:t>
            </w:r>
          </w:p>
        </w:tc>
      </w:tr>
      <w:tr w:rsidR="001520BC" w:rsidRPr="00696D4A" w14:paraId="1ED90FEE" w14:textId="77777777" w:rsidTr="001520BC">
        <w:tc>
          <w:tcPr>
            <w:tcW w:w="2861" w:type="dxa"/>
            <w:vAlign w:val="bottom"/>
          </w:tcPr>
          <w:p w14:paraId="1C6950A3" w14:textId="1B55D4A4"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sz w:val="16"/>
                <w:szCs w:val="16"/>
              </w:rPr>
              <w:t>Recoveries from reinsurance</w:t>
            </w:r>
          </w:p>
        </w:tc>
        <w:tc>
          <w:tcPr>
            <w:tcW w:w="1371" w:type="dxa"/>
            <w:vAlign w:val="bottom"/>
          </w:tcPr>
          <w:p w14:paraId="0F473D5B" w14:textId="77693A2D"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vAlign w:val="bottom"/>
          </w:tcPr>
          <w:p w14:paraId="3B09921E" w14:textId="172360B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vAlign w:val="bottom"/>
          </w:tcPr>
          <w:p w14:paraId="79375C5E" w14:textId="3FF4C9CD"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(8,928,628)</w:t>
            </w:r>
          </w:p>
        </w:tc>
        <w:tc>
          <w:tcPr>
            <w:tcW w:w="1372" w:type="dxa"/>
            <w:vAlign w:val="bottom"/>
          </w:tcPr>
          <w:p w14:paraId="5BDF6953" w14:textId="589A04F3"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vAlign w:val="bottom"/>
          </w:tcPr>
          <w:p w14:paraId="24D873A4" w14:textId="0E0447AB"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(8,928,628)</w:t>
            </w:r>
          </w:p>
        </w:tc>
      </w:tr>
      <w:tr w:rsidR="001520BC" w:rsidRPr="00696D4A" w14:paraId="769C89A1" w14:textId="77777777" w:rsidTr="001520BC">
        <w:tc>
          <w:tcPr>
            <w:tcW w:w="2861" w:type="dxa"/>
            <w:vAlign w:val="bottom"/>
          </w:tcPr>
          <w:p w14:paraId="0844DD87" w14:textId="46CB4C2D"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b/>
                <w:bCs/>
                <w:sz w:val="16"/>
                <w:szCs w:val="16"/>
              </w:rPr>
              <w:t>Total cash flows</w:t>
            </w:r>
          </w:p>
        </w:tc>
        <w:tc>
          <w:tcPr>
            <w:tcW w:w="1371" w:type="dxa"/>
            <w:tcBorders>
              <w:right w:val="nil"/>
            </w:tcBorders>
            <w:vAlign w:val="bottom"/>
          </w:tcPr>
          <w:p w14:paraId="54F34322" w14:textId="4C84759B"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11,959,580</w:t>
            </w:r>
          </w:p>
        </w:tc>
        <w:tc>
          <w:tcPr>
            <w:tcW w:w="1372" w:type="dxa"/>
            <w:tcBorders>
              <w:right w:val="nil"/>
            </w:tcBorders>
            <w:vAlign w:val="bottom"/>
          </w:tcPr>
          <w:p w14:paraId="136346F2" w14:textId="7B78451F"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62A5725A" w14:textId="43AA4454"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(8,928,628)</w:t>
            </w:r>
          </w:p>
        </w:tc>
        <w:tc>
          <w:tcPr>
            <w:tcW w:w="1372" w:type="dxa"/>
            <w:tcBorders>
              <w:left w:val="nil"/>
              <w:right w:val="nil"/>
            </w:tcBorders>
            <w:vAlign w:val="bottom"/>
          </w:tcPr>
          <w:p w14:paraId="0020C8A1" w14:textId="4B62A2A7" w:rsidR="001520BC" w:rsidRPr="00696D4A" w:rsidRDefault="001520B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04BD8B7A" w14:textId="21D0D618" w:rsidR="001520BC" w:rsidRPr="00696D4A" w:rsidRDefault="00605E1C" w:rsidP="001520BC">
            <w:pPr>
              <w:pBdr>
                <w:bottom w:val="single" w:sz="4" w:space="1" w:color="auto"/>
              </w:pBdr>
              <w:tabs>
                <w:tab w:val="decimal" w:pos="1084"/>
              </w:tabs>
              <w:spacing w:line="285" w:lineRule="exact"/>
              <w:rPr>
                <w:rFonts w:ascii="Arial" w:hAnsi="Arial" w:cs="Arial"/>
                <w:sz w:val="16"/>
                <w:szCs w:val="16"/>
                <w:lang w:eastAsia="en-GB"/>
              </w:rPr>
            </w:pPr>
            <w:r w:rsidRPr="00696D4A">
              <w:rPr>
                <w:rFonts w:ascii="Arial" w:hAnsi="Arial" w:cs="Arial"/>
                <w:sz w:val="16"/>
                <w:szCs w:val="16"/>
                <w:lang w:val="en-GB" w:eastAsia="en-GB"/>
              </w:rPr>
              <w:t>3,030,952</w:t>
            </w:r>
          </w:p>
        </w:tc>
      </w:tr>
      <w:tr w:rsidR="001520BC" w:rsidRPr="00696D4A" w14:paraId="0168C636" w14:textId="77777777" w:rsidTr="001520BC">
        <w:tc>
          <w:tcPr>
            <w:tcW w:w="2861" w:type="dxa"/>
            <w:vAlign w:val="bottom"/>
          </w:tcPr>
          <w:p w14:paraId="07786236" w14:textId="3D6E053A"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71" w:type="dxa"/>
            <w:tcBorders>
              <w:right w:val="nil"/>
            </w:tcBorders>
            <w:vAlign w:val="bottom"/>
          </w:tcPr>
          <w:p w14:paraId="305C6AB7" w14:textId="30390A22"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(6,724,812)</w:t>
            </w:r>
          </w:p>
        </w:tc>
        <w:tc>
          <w:tcPr>
            <w:tcW w:w="1372" w:type="dxa"/>
            <w:tcBorders>
              <w:right w:val="nil"/>
            </w:tcBorders>
            <w:vAlign w:val="bottom"/>
          </w:tcPr>
          <w:p w14:paraId="6476B1B0" w14:textId="0734AA0F"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545</w:t>
            </w:r>
            <w:r w:rsidRPr="00696D4A">
              <w:rPr>
                <w:rFonts w:ascii="Arial" w:hAnsi="Arial" w:cs="Arial"/>
                <w:sz w:val="16"/>
                <w:szCs w:val="16"/>
                <w:lang w:val="en-GB" w:eastAsia="en-GB"/>
              </w:rPr>
              <w:t>,</w:t>
            </w:r>
            <w:r w:rsidRPr="00696D4A">
              <w:rPr>
                <w:rFonts w:ascii="Arial" w:hAnsi="Arial" w:cs="Arial"/>
                <w:sz w:val="16"/>
                <w:szCs w:val="16"/>
                <w:cs/>
                <w:lang w:val="en-GB" w:eastAsia="en-GB"/>
              </w:rPr>
              <w:t>705</w:t>
            </w:r>
          </w:p>
        </w:tc>
        <w:tc>
          <w:tcPr>
            <w:tcW w:w="1372" w:type="dxa"/>
            <w:tcBorders>
              <w:left w:val="nil"/>
              <w:right w:val="nil"/>
            </w:tcBorders>
            <w:vAlign w:val="bottom"/>
          </w:tcPr>
          <w:p w14:paraId="388BAA85" w14:textId="05D62BC0"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123,263,243</w:t>
            </w:r>
          </w:p>
        </w:tc>
        <w:tc>
          <w:tcPr>
            <w:tcW w:w="1372" w:type="dxa"/>
            <w:tcBorders>
              <w:left w:val="nil"/>
              <w:right w:val="nil"/>
            </w:tcBorders>
            <w:vAlign w:val="bottom"/>
          </w:tcPr>
          <w:p w14:paraId="61197446" w14:textId="688D600B"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382</w:t>
            </w:r>
            <w:r w:rsidRPr="00696D4A">
              <w:rPr>
                <w:rFonts w:ascii="Arial" w:hAnsi="Arial" w:cs="Arial"/>
                <w:sz w:val="16"/>
                <w:szCs w:val="16"/>
                <w:lang w:val="en-GB" w:eastAsia="en-GB"/>
              </w:rPr>
              <w:t>,</w:t>
            </w:r>
            <w:r w:rsidRPr="00696D4A">
              <w:rPr>
                <w:rFonts w:ascii="Arial" w:hAnsi="Arial" w:cs="Arial"/>
                <w:sz w:val="16"/>
                <w:szCs w:val="16"/>
                <w:cs/>
                <w:lang w:val="en-GB" w:eastAsia="en-GB"/>
              </w:rPr>
              <w:t>638</w:t>
            </w:r>
          </w:p>
        </w:tc>
        <w:tc>
          <w:tcPr>
            <w:tcW w:w="1372" w:type="dxa"/>
            <w:tcBorders>
              <w:left w:val="nil"/>
              <w:right w:val="nil"/>
            </w:tcBorders>
            <w:vAlign w:val="bottom"/>
          </w:tcPr>
          <w:p w14:paraId="288E97F8" w14:textId="2F6D2C6C"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117,466,774</w:t>
            </w:r>
          </w:p>
        </w:tc>
      </w:tr>
      <w:tr w:rsidR="001520BC" w:rsidRPr="00696D4A" w14:paraId="086C4A6E" w14:textId="77777777" w:rsidTr="001520BC">
        <w:tc>
          <w:tcPr>
            <w:tcW w:w="2861" w:type="dxa"/>
            <w:vAlign w:val="bottom"/>
          </w:tcPr>
          <w:p w14:paraId="2B88B32D" w14:textId="40CB55EB" w:rsidR="001520BC" w:rsidRPr="00696D4A" w:rsidRDefault="001520BC" w:rsidP="001520BC">
            <w:pPr>
              <w:spacing w:line="285" w:lineRule="exact"/>
              <w:ind w:left="144" w:hanging="144"/>
              <w:rPr>
                <w:rFonts w:ascii="Arial" w:hAnsi="Arial" w:cs="Arial"/>
                <w:sz w:val="16"/>
                <w:szCs w:val="16"/>
              </w:rPr>
            </w:pPr>
          </w:p>
        </w:tc>
        <w:tc>
          <w:tcPr>
            <w:tcW w:w="1371" w:type="dxa"/>
            <w:tcBorders>
              <w:right w:val="nil"/>
            </w:tcBorders>
            <w:vAlign w:val="bottom"/>
          </w:tcPr>
          <w:p w14:paraId="364E899C" w14:textId="33B59BC4"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right w:val="nil"/>
            </w:tcBorders>
            <w:vAlign w:val="bottom"/>
          </w:tcPr>
          <w:p w14:paraId="7E01F6DA" w14:textId="592589C4"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2C68152A" w14:textId="1022FCB2"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3000AB6C" w14:textId="2944FFFF" w:rsidR="001520BC" w:rsidRPr="00696D4A" w:rsidRDefault="001520BC" w:rsidP="001520BC">
            <w:pPr>
              <w:tabs>
                <w:tab w:val="decimal" w:pos="1084"/>
              </w:tabs>
              <w:spacing w:line="285" w:lineRule="exact"/>
              <w:rPr>
                <w:rFonts w:ascii="Arial" w:hAnsi="Arial" w:cs="Arial"/>
                <w:sz w:val="16"/>
                <w:szCs w:val="16"/>
                <w:lang w:val="en-GB" w:eastAsia="en-GB"/>
              </w:rPr>
            </w:pPr>
          </w:p>
        </w:tc>
        <w:tc>
          <w:tcPr>
            <w:tcW w:w="1372" w:type="dxa"/>
            <w:tcBorders>
              <w:left w:val="nil"/>
              <w:right w:val="nil"/>
            </w:tcBorders>
            <w:vAlign w:val="bottom"/>
          </w:tcPr>
          <w:p w14:paraId="24BD2CCC" w14:textId="571DB07A" w:rsidR="001520BC" w:rsidRPr="00696D4A" w:rsidRDefault="001520BC" w:rsidP="001520BC">
            <w:pPr>
              <w:tabs>
                <w:tab w:val="decimal" w:pos="1084"/>
              </w:tabs>
              <w:spacing w:line="285" w:lineRule="exact"/>
              <w:rPr>
                <w:rFonts w:ascii="Arial" w:hAnsi="Arial" w:cs="Arial"/>
                <w:sz w:val="16"/>
                <w:szCs w:val="16"/>
                <w:lang w:val="en-GB" w:eastAsia="en-GB"/>
              </w:rPr>
            </w:pPr>
          </w:p>
        </w:tc>
      </w:tr>
      <w:tr w:rsidR="001520BC" w:rsidRPr="00696D4A" w14:paraId="5D488DA3" w14:textId="77777777" w:rsidTr="001520BC">
        <w:tc>
          <w:tcPr>
            <w:tcW w:w="2861" w:type="dxa"/>
            <w:vAlign w:val="bottom"/>
          </w:tcPr>
          <w:p w14:paraId="3D7019E7" w14:textId="04588BBC"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sz w:val="16"/>
                <w:szCs w:val="16"/>
              </w:rPr>
              <w:t>Reinsurance contract assets - ending balance</w:t>
            </w:r>
          </w:p>
        </w:tc>
        <w:tc>
          <w:tcPr>
            <w:tcW w:w="1371" w:type="dxa"/>
            <w:tcBorders>
              <w:right w:val="nil"/>
            </w:tcBorders>
            <w:vAlign w:val="bottom"/>
          </w:tcPr>
          <w:p w14:paraId="109E98C0" w14:textId="6AAD4389"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(6,724,812)</w:t>
            </w:r>
          </w:p>
        </w:tc>
        <w:tc>
          <w:tcPr>
            <w:tcW w:w="1372" w:type="dxa"/>
            <w:tcBorders>
              <w:right w:val="nil"/>
            </w:tcBorders>
            <w:vAlign w:val="bottom"/>
          </w:tcPr>
          <w:p w14:paraId="2F56AB75" w14:textId="15365E52"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545</w:t>
            </w:r>
            <w:r w:rsidRPr="00696D4A">
              <w:rPr>
                <w:rFonts w:ascii="Arial" w:hAnsi="Arial" w:cs="Arial"/>
                <w:sz w:val="16"/>
                <w:szCs w:val="16"/>
                <w:lang w:val="en-GB" w:eastAsia="en-GB"/>
              </w:rPr>
              <w:t>,</w:t>
            </w:r>
            <w:r w:rsidRPr="00696D4A">
              <w:rPr>
                <w:rFonts w:ascii="Arial" w:hAnsi="Arial" w:cs="Arial"/>
                <w:sz w:val="16"/>
                <w:szCs w:val="16"/>
                <w:cs/>
                <w:lang w:val="en-GB" w:eastAsia="en-GB"/>
              </w:rPr>
              <w:t>705</w:t>
            </w:r>
          </w:p>
        </w:tc>
        <w:tc>
          <w:tcPr>
            <w:tcW w:w="1372" w:type="dxa"/>
            <w:tcBorders>
              <w:left w:val="nil"/>
              <w:right w:val="nil"/>
            </w:tcBorders>
            <w:vAlign w:val="bottom"/>
          </w:tcPr>
          <w:p w14:paraId="2AFC79B4" w14:textId="15CBD982"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123,263,243</w:t>
            </w:r>
          </w:p>
        </w:tc>
        <w:tc>
          <w:tcPr>
            <w:tcW w:w="1372" w:type="dxa"/>
            <w:tcBorders>
              <w:left w:val="nil"/>
              <w:right w:val="nil"/>
            </w:tcBorders>
            <w:vAlign w:val="bottom"/>
          </w:tcPr>
          <w:p w14:paraId="32D5ABD5" w14:textId="407BBBBA"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382</w:t>
            </w:r>
            <w:r w:rsidRPr="00696D4A">
              <w:rPr>
                <w:rFonts w:ascii="Arial" w:hAnsi="Arial" w:cs="Arial"/>
                <w:sz w:val="16"/>
                <w:szCs w:val="16"/>
                <w:lang w:val="en-GB" w:eastAsia="en-GB"/>
              </w:rPr>
              <w:t>,</w:t>
            </w:r>
            <w:r w:rsidRPr="00696D4A">
              <w:rPr>
                <w:rFonts w:ascii="Arial" w:hAnsi="Arial" w:cs="Arial"/>
                <w:sz w:val="16"/>
                <w:szCs w:val="16"/>
                <w:cs/>
                <w:lang w:val="en-GB" w:eastAsia="en-GB"/>
              </w:rPr>
              <w:t>638</w:t>
            </w:r>
          </w:p>
        </w:tc>
        <w:tc>
          <w:tcPr>
            <w:tcW w:w="1372" w:type="dxa"/>
            <w:tcBorders>
              <w:left w:val="nil"/>
              <w:right w:val="nil"/>
            </w:tcBorders>
            <w:vAlign w:val="bottom"/>
          </w:tcPr>
          <w:p w14:paraId="4A2DE21F" w14:textId="01FD480E" w:rsidR="001520BC" w:rsidRPr="00696D4A" w:rsidRDefault="001520BC" w:rsidP="001520BC">
            <w:pP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117,466,774</w:t>
            </w:r>
          </w:p>
        </w:tc>
      </w:tr>
      <w:tr w:rsidR="001520BC" w:rsidRPr="00696D4A" w14:paraId="2ADAB2A7" w14:textId="77777777" w:rsidTr="001520BC">
        <w:tc>
          <w:tcPr>
            <w:tcW w:w="2861" w:type="dxa"/>
            <w:vAlign w:val="bottom"/>
          </w:tcPr>
          <w:p w14:paraId="436E7FE7" w14:textId="74805D11" w:rsidR="001520BC" w:rsidRPr="00696D4A" w:rsidRDefault="001520BC" w:rsidP="001520BC">
            <w:pPr>
              <w:spacing w:line="285" w:lineRule="exact"/>
              <w:ind w:left="144" w:hanging="144"/>
              <w:rPr>
                <w:rFonts w:ascii="Arial" w:hAnsi="Arial" w:cs="Arial"/>
                <w:b/>
                <w:bCs/>
                <w:sz w:val="16"/>
                <w:szCs w:val="16"/>
              </w:rPr>
            </w:pPr>
            <w:r w:rsidRPr="00696D4A">
              <w:rPr>
                <w:rFonts w:ascii="Arial" w:hAnsi="Arial" w:cs="Arial"/>
                <w:sz w:val="16"/>
                <w:szCs w:val="16"/>
              </w:rPr>
              <w:t>Reinsurance contract liabilities - ending balance</w:t>
            </w:r>
          </w:p>
        </w:tc>
        <w:tc>
          <w:tcPr>
            <w:tcW w:w="1371" w:type="dxa"/>
            <w:vAlign w:val="bottom"/>
          </w:tcPr>
          <w:p w14:paraId="012DAB05" w14:textId="68966110"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50069A16" w14:textId="36BB98B4"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28520B79" w14:textId="3E79551C"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6E8ED8DA" w14:textId="062D8532"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7922105D" w14:textId="1E42BB30" w:rsidR="001520BC" w:rsidRPr="00696D4A" w:rsidRDefault="001520BC" w:rsidP="001520BC">
            <w:pPr>
              <w:pBdr>
                <w:bottom w:val="sing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w:t>
            </w:r>
          </w:p>
        </w:tc>
      </w:tr>
      <w:tr w:rsidR="001520BC" w:rsidRPr="00696D4A" w14:paraId="301BD435" w14:textId="77777777" w:rsidTr="001520BC">
        <w:tc>
          <w:tcPr>
            <w:tcW w:w="2861" w:type="dxa"/>
            <w:vAlign w:val="bottom"/>
          </w:tcPr>
          <w:p w14:paraId="230475AE" w14:textId="7C9F73AD" w:rsidR="001520BC" w:rsidRPr="00696D4A" w:rsidRDefault="001520BC" w:rsidP="001520BC">
            <w:pPr>
              <w:spacing w:line="285" w:lineRule="exact"/>
              <w:ind w:left="144" w:hanging="144"/>
              <w:rPr>
                <w:rFonts w:ascii="Arial" w:hAnsi="Arial" w:cs="Arial"/>
                <w:sz w:val="16"/>
                <w:szCs w:val="16"/>
              </w:rPr>
            </w:pPr>
            <w:r w:rsidRPr="00696D4A">
              <w:rPr>
                <w:rFonts w:ascii="Arial" w:hAnsi="Arial" w:cs="Arial"/>
                <w:b/>
                <w:bCs/>
                <w:sz w:val="16"/>
                <w:szCs w:val="16"/>
              </w:rPr>
              <w:t>Net ending balance</w:t>
            </w:r>
          </w:p>
        </w:tc>
        <w:tc>
          <w:tcPr>
            <w:tcW w:w="1371" w:type="dxa"/>
            <w:vAlign w:val="bottom"/>
          </w:tcPr>
          <w:p w14:paraId="7D2352D9" w14:textId="71CF3D01" w:rsidR="001520BC" w:rsidRPr="00696D4A" w:rsidRDefault="001520BC" w:rsidP="001520BC">
            <w:pPr>
              <w:pBdr>
                <w:bottom w:val="doub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(6,724,812)</w:t>
            </w:r>
          </w:p>
        </w:tc>
        <w:tc>
          <w:tcPr>
            <w:tcW w:w="1372" w:type="dxa"/>
            <w:vAlign w:val="bottom"/>
          </w:tcPr>
          <w:p w14:paraId="4F2E4957" w14:textId="3E33EEA8" w:rsidR="001520BC" w:rsidRPr="00696D4A" w:rsidRDefault="001520BC" w:rsidP="001520BC">
            <w:pPr>
              <w:pBdr>
                <w:bottom w:val="doub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545</w:t>
            </w:r>
            <w:r w:rsidRPr="00696D4A">
              <w:rPr>
                <w:rFonts w:ascii="Arial" w:hAnsi="Arial" w:cs="Arial"/>
                <w:sz w:val="16"/>
                <w:szCs w:val="16"/>
                <w:lang w:val="en-GB" w:eastAsia="en-GB"/>
              </w:rPr>
              <w:t>,</w:t>
            </w:r>
            <w:r w:rsidRPr="00696D4A">
              <w:rPr>
                <w:rFonts w:ascii="Arial" w:hAnsi="Arial" w:cs="Arial"/>
                <w:sz w:val="16"/>
                <w:szCs w:val="16"/>
                <w:cs/>
                <w:lang w:val="en-GB" w:eastAsia="en-GB"/>
              </w:rPr>
              <w:t>705</w:t>
            </w:r>
          </w:p>
        </w:tc>
        <w:tc>
          <w:tcPr>
            <w:tcW w:w="1372" w:type="dxa"/>
            <w:vAlign w:val="bottom"/>
          </w:tcPr>
          <w:p w14:paraId="3DC067D8" w14:textId="5B2AB685" w:rsidR="001520BC" w:rsidRPr="00696D4A" w:rsidRDefault="001520BC" w:rsidP="001520BC">
            <w:pPr>
              <w:pBdr>
                <w:bottom w:val="doub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123,263,243</w:t>
            </w:r>
          </w:p>
        </w:tc>
        <w:tc>
          <w:tcPr>
            <w:tcW w:w="1372" w:type="dxa"/>
            <w:vAlign w:val="bottom"/>
          </w:tcPr>
          <w:p w14:paraId="195CB020" w14:textId="3D585E43" w:rsidR="001520BC" w:rsidRPr="00696D4A" w:rsidRDefault="001520BC" w:rsidP="001520BC">
            <w:pPr>
              <w:pBdr>
                <w:bottom w:val="doub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cs/>
                <w:lang w:val="en-GB" w:eastAsia="en-GB"/>
              </w:rPr>
              <w:t>382</w:t>
            </w:r>
            <w:r w:rsidRPr="00696D4A">
              <w:rPr>
                <w:rFonts w:ascii="Arial" w:hAnsi="Arial" w:cs="Arial"/>
                <w:sz w:val="16"/>
                <w:szCs w:val="16"/>
                <w:lang w:val="en-GB" w:eastAsia="en-GB"/>
              </w:rPr>
              <w:t>,</w:t>
            </w:r>
            <w:r w:rsidRPr="00696D4A">
              <w:rPr>
                <w:rFonts w:ascii="Arial" w:hAnsi="Arial" w:cs="Arial"/>
                <w:sz w:val="16"/>
                <w:szCs w:val="16"/>
                <w:cs/>
                <w:lang w:val="en-GB" w:eastAsia="en-GB"/>
              </w:rPr>
              <w:t>638</w:t>
            </w:r>
          </w:p>
        </w:tc>
        <w:tc>
          <w:tcPr>
            <w:tcW w:w="1372" w:type="dxa"/>
            <w:vAlign w:val="bottom"/>
          </w:tcPr>
          <w:p w14:paraId="13DD6942" w14:textId="5EE25C77" w:rsidR="001520BC" w:rsidRPr="00696D4A" w:rsidRDefault="001520BC" w:rsidP="001520BC">
            <w:pPr>
              <w:pBdr>
                <w:bottom w:val="double" w:sz="4" w:space="1" w:color="auto"/>
              </w:pBdr>
              <w:tabs>
                <w:tab w:val="decimal" w:pos="1084"/>
              </w:tabs>
              <w:spacing w:line="285" w:lineRule="exact"/>
              <w:rPr>
                <w:rFonts w:ascii="Arial" w:hAnsi="Arial" w:cs="Arial"/>
                <w:sz w:val="16"/>
                <w:szCs w:val="16"/>
                <w:lang w:val="en-GB" w:eastAsia="en-GB"/>
              </w:rPr>
            </w:pPr>
            <w:r w:rsidRPr="00696D4A">
              <w:rPr>
                <w:rFonts w:ascii="Arial" w:hAnsi="Arial" w:cs="Arial"/>
                <w:sz w:val="16"/>
                <w:szCs w:val="16"/>
                <w:lang w:val="en-GB" w:eastAsia="en-GB"/>
              </w:rPr>
              <w:t>117,466,774</w:t>
            </w:r>
          </w:p>
        </w:tc>
      </w:tr>
    </w:tbl>
    <w:p w14:paraId="48702047" w14:textId="77777777" w:rsidR="00C861FE" w:rsidRPr="00696D4A" w:rsidRDefault="00C861FE">
      <w:pPr>
        <w:rPr>
          <w:rFonts w:ascii="Arial" w:hAnsi="Arial" w:cs="Arial"/>
          <w:sz w:val="16"/>
          <w:szCs w:val="16"/>
        </w:rPr>
      </w:pPr>
      <w:r w:rsidRPr="00696D4A">
        <w:rPr>
          <w:rFonts w:ascii="Arial" w:hAnsi="Arial" w:cs="Arial"/>
          <w:sz w:val="16"/>
          <w:szCs w:val="16"/>
        </w:rP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F0440B" w:rsidRPr="00696D4A" w14:paraId="68B8B368" w14:textId="77777777" w:rsidTr="00C861FE">
        <w:tc>
          <w:tcPr>
            <w:tcW w:w="2861" w:type="dxa"/>
            <w:vAlign w:val="bottom"/>
          </w:tcPr>
          <w:p w14:paraId="049C4105" w14:textId="1337381B" w:rsidR="00C861FE" w:rsidRPr="00696D4A" w:rsidRDefault="00C861FE" w:rsidP="000669A8">
            <w:pPr>
              <w:spacing w:line="290" w:lineRule="exact"/>
              <w:jc w:val="thaiDistribute"/>
              <w:rPr>
                <w:rFonts w:ascii="Arial" w:hAnsi="Arial" w:cs="Arial"/>
                <w:sz w:val="16"/>
                <w:szCs w:val="16"/>
              </w:rPr>
            </w:pPr>
          </w:p>
        </w:tc>
        <w:tc>
          <w:tcPr>
            <w:tcW w:w="6859" w:type="dxa"/>
            <w:gridSpan w:val="5"/>
            <w:vAlign w:val="bottom"/>
          </w:tcPr>
          <w:p w14:paraId="797716F5" w14:textId="5C57FD46" w:rsidR="00C861FE" w:rsidRPr="00696D4A" w:rsidRDefault="00C861FE" w:rsidP="000669A8">
            <w:pPr>
              <w:spacing w:line="290" w:lineRule="exact"/>
              <w:jc w:val="right"/>
              <w:rPr>
                <w:rFonts w:ascii="Arial" w:hAnsi="Arial" w:cs="Arial"/>
                <w:sz w:val="16"/>
                <w:szCs w:val="16"/>
              </w:rPr>
            </w:pPr>
            <w:r w:rsidRPr="00696D4A">
              <w:rPr>
                <w:rFonts w:ascii="Arial" w:hAnsi="Arial" w:cs="Arial"/>
                <w:sz w:val="16"/>
                <w:szCs w:val="16"/>
              </w:rPr>
              <w:t>(Unit: Baht)</w:t>
            </w:r>
          </w:p>
        </w:tc>
      </w:tr>
      <w:tr w:rsidR="00F0440B" w:rsidRPr="00696D4A" w14:paraId="7A1EEFC0" w14:textId="77777777" w:rsidTr="00C861FE">
        <w:tc>
          <w:tcPr>
            <w:tcW w:w="2861" w:type="dxa"/>
            <w:vAlign w:val="bottom"/>
          </w:tcPr>
          <w:p w14:paraId="517F34AF" w14:textId="77777777" w:rsidR="00C861FE" w:rsidRPr="00696D4A" w:rsidRDefault="00C861FE" w:rsidP="000669A8">
            <w:pPr>
              <w:spacing w:line="290" w:lineRule="exact"/>
              <w:jc w:val="thaiDistribute"/>
              <w:rPr>
                <w:rFonts w:ascii="Arial" w:hAnsi="Arial" w:cs="Arial"/>
                <w:sz w:val="16"/>
                <w:szCs w:val="16"/>
              </w:rPr>
            </w:pPr>
          </w:p>
        </w:tc>
        <w:tc>
          <w:tcPr>
            <w:tcW w:w="6859" w:type="dxa"/>
            <w:gridSpan w:val="5"/>
            <w:vAlign w:val="bottom"/>
          </w:tcPr>
          <w:p w14:paraId="181509A0" w14:textId="70A32361" w:rsidR="00C861FE" w:rsidRPr="00696D4A" w:rsidRDefault="00C861FE"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For the year ended 31 December 2024</w:t>
            </w:r>
          </w:p>
        </w:tc>
      </w:tr>
      <w:tr w:rsidR="00F0440B" w:rsidRPr="00696D4A" w14:paraId="17534CE6" w14:textId="77777777" w:rsidTr="008D50D6">
        <w:tc>
          <w:tcPr>
            <w:tcW w:w="2861" w:type="dxa"/>
            <w:vAlign w:val="bottom"/>
          </w:tcPr>
          <w:p w14:paraId="3AE3536A" w14:textId="7E4FC9A4" w:rsidR="00C861FE" w:rsidRPr="00696D4A" w:rsidRDefault="00C861FE" w:rsidP="000669A8">
            <w:pPr>
              <w:spacing w:line="290" w:lineRule="exact"/>
              <w:jc w:val="center"/>
              <w:rPr>
                <w:rFonts w:ascii="Arial" w:hAnsi="Arial" w:cs="Arial"/>
                <w:sz w:val="16"/>
                <w:szCs w:val="16"/>
              </w:rPr>
            </w:pPr>
          </w:p>
        </w:tc>
        <w:tc>
          <w:tcPr>
            <w:tcW w:w="2743" w:type="dxa"/>
            <w:gridSpan w:val="2"/>
            <w:vAlign w:val="bottom"/>
          </w:tcPr>
          <w:p w14:paraId="37F32AF6" w14:textId="06F60014" w:rsidR="00C861FE" w:rsidRPr="00696D4A" w:rsidRDefault="00C861FE"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Remaining coverage</w:t>
            </w:r>
          </w:p>
        </w:tc>
        <w:tc>
          <w:tcPr>
            <w:tcW w:w="2744" w:type="dxa"/>
            <w:gridSpan w:val="2"/>
            <w:vAlign w:val="bottom"/>
          </w:tcPr>
          <w:p w14:paraId="236DC3C5" w14:textId="1738126F" w:rsidR="00C861FE" w:rsidRPr="00696D4A" w:rsidRDefault="00C861FE"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Incurred claims </w:t>
            </w:r>
          </w:p>
        </w:tc>
        <w:tc>
          <w:tcPr>
            <w:tcW w:w="1372" w:type="dxa"/>
            <w:vAlign w:val="bottom"/>
          </w:tcPr>
          <w:p w14:paraId="44FC1F8D" w14:textId="7B9A6436" w:rsidR="00C861FE" w:rsidRPr="00696D4A" w:rsidRDefault="00C861FE" w:rsidP="000669A8">
            <w:pPr>
              <w:spacing w:line="290" w:lineRule="exact"/>
              <w:jc w:val="center"/>
              <w:rPr>
                <w:rFonts w:ascii="Arial" w:hAnsi="Arial" w:cs="Arial"/>
                <w:sz w:val="16"/>
                <w:szCs w:val="16"/>
              </w:rPr>
            </w:pPr>
          </w:p>
        </w:tc>
      </w:tr>
      <w:tr w:rsidR="00F0440B" w:rsidRPr="00696D4A" w14:paraId="7A9CDEC2" w14:textId="77777777" w:rsidTr="00C861FE">
        <w:tc>
          <w:tcPr>
            <w:tcW w:w="2861" w:type="dxa"/>
            <w:vAlign w:val="bottom"/>
          </w:tcPr>
          <w:p w14:paraId="2838BBBE" w14:textId="2668DAC2"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Reinsurance contracts held</w:t>
            </w:r>
          </w:p>
        </w:tc>
        <w:tc>
          <w:tcPr>
            <w:tcW w:w="1371" w:type="dxa"/>
            <w:vAlign w:val="bottom"/>
          </w:tcPr>
          <w:p w14:paraId="23871E80" w14:textId="5016F3D0"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Excluding the recoverable loss component</w:t>
            </w:r>
          </w:p>
        </w:tc>
        <w:tc>
          <w:tcPr>
            <w:tcW w:w="1372" w:type="dxa"/>
            <w:vAlign w:val="bottom"/>
          </w:tcPr>
          <w:p w14:paraId="11A9CA01" w14:textId="22AE63D1"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Recoverable loss component</w:t>
            </w:r>
          </w:p>
        </w:tc>
        <w:tc>
          <w:tcPr>
            <w:tcW w:w="1372" w:type="dxa"/>
            <w:vAlign w:val="bottom"/>
          </w:tcPr>
          <w:p w14:paraId="39B73000" w14:textId="59F48B11"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Present value of future                   cash flows </w:t>
            </w:r>
          </w:p>
        </w:tc>
        <w:tc>
          <w:tcPr>
            <w:tcW w:w="1372" w:type="dxa"/>
            <w:vAlign w:val="bottom"/>
          </w:tcPr>
          <w:p w14:paraId="43B94D36" w14:textId="3839F77F"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Risk adjustment for non-financial risks</w:t>
            </w:r>
          </w:p>
        </w:tc>
        <w:tc>
          <w:tcPr>
            <w:tcW w:w="1372" w:type="dxa"/>
            <w:vAlign w:val="bottom"/>
          </w:tcPr>
          <w:p w14:paraId="36D3E8F5" w14:textId="22D894E3" w:rsidR="00132646" w:rsidRPr="00696D4A" w:rsidRDefault="00132646" w:rsidP="000669A8">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Total</w:t>
            </w:r>
          </w:p>
        </w:tc>
      </w:tr>
      <w:tr w:rsidR="00F0440B" w:rsidRPr="00696D4A" w14:paraId="20ABCADD" w14:textId="77777777" w:rsidTr="00C861FE">
        <w:tc>
          <w:tcPr>
            <w:tcW w:w="2861" w:type="dxa"/>
            <w:vAlign w:val="bottom"/>
          </w:tcPr>
          <w:p w14:paraId="71B9E3E0"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Reinsurance contract assets - beginning balance</w:t>
            </w:r>
          </w:p>
        </w:tc>
        <w:tc>
          <w:tcPr>
            <w:tcW w:w="1371" w:type="dxa"/>
            <w:vAlign w:val="bottom"/>
          </w:tcPr>
          <w:p w14:paraId="0367FDCB" w14:textId="35C50D8C"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3</w:t>
            </w:r>
            <w:r w:rsidRPr="00696D4A">
              <w:rPr>
                <w:rFonts w:ascii="Arial" w:hAnsi="Arial" w:cs="Arial"/>
                <w:sz w:val="16"/>
                <w:szCs w:val="16"/>
                <w:lang w:val="en-GB" w:eastAsia="en-GB"/>
              </w:rPr>
              <w:t>,</w:t>
            </w:r>
            <w:r w:rsidRPr="00696D4A">
              <w:rPr>
                <w:rFonts w:ascii="Arial" w:hAnsi="Arial" w:cs="Arial"/>
                <w:sz w:val="16"/>
                <w:szCs w:val="16"/>
                <w:cs/>
                <w:lang w:val="en-GB" w:eastAsia="en-GB"/>
              </w:rPr>
              <w:t>139</w:t>
            </w:r>
            <w:r w:rsidRPr="00696D4A">
              <w:rPr>
                <w:rFonts w:ascii="Arial" w:hAnsi="Arial" w:cs="Arial"/>
                <w:sz w:val="16"/>
                <w:szCs w:val="16"/>
                <w:lang w:val="en-GB" w:eastAsia="en-GB"/>
              </w:rPr>
              <w:t>,</w:t>
            </w:r>
            <w:r w:rsidRPr="00696D4A">
              <w:rPr>
                <w:rFonts w:ascii="Arial" w:hAnsi="Arial" w:cs="Arial"/>
                <w:sz w:val="16"/>
                <w:szCs w:val="16"/>
                <w:cs/>
                <w:lang w:val="en-GB" w:eastAsia="en-GB"/>
              </w:rPr>
              <w:t>898</w:t>
            </w:r>
          </w:p>
        </w:tc>
        <w:tc>
          <w:tcPr>
            <w:tcW w:w="1372" w:type="dxa"/>
            <w:vAlign w:val="bottom"/>
          </w:tcPr>
          <w:p w14:paraId="477FFA23" w14:textId="5DB6262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187,83</w:t>
            </w:r>
            <w:r w:rsidRPr="00696D4A">
              <w:rPr>
                <w:rFonts w:ascii="Arial" w:hAnsi="Arial" w:cs="Arial"/>
                <w:sz w:val="16"/>
                <w:szCs w:val="16"/>
                <w:cs/>
                <w:lang w:val="en-GB" w:eastAsia="en-GB"/>
              </w:rPr>
              <w:t>2</w:t>
            </w:r>
          </w:p>
        </w:tc>
        <w:tc>
          <w:tcPr>
            <w:tcW w:w="1372" w:type="dxa"/>
            <w:vAlign w:val="bottom"/>
          </w:tcPr>
          <w:p w14:paraId="13ABDCB2" w14:textId="4557C8A1"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5,678,981</w:t>
            </w:r>
          </w:p>
        </w:tc>
        <w:tc>
          <w:tcPr>
            <w:tcW w:w="1372" w:type="dxa"/>
            <w:vAlign w:val="bottom"/>
          </w:tcPr>
          <w:p w14:paraId="433E532F" w14:textId="6F51CA00"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64,164</w:t>
            </w:r>
          </w:p>
        </w:tc>
        <w:tc>
          <w:tcPr>
            <w:tcW w:w="1372" w:type="dxa"/>
            <w:vAlign w:val="bottom"/>
          </w:tcPr>
          <w:p w14:paraId="490A0698" w14:textId="5B949D28"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9,070,875</w:t>
            </w:r>
          </w:p>
        </w:tc>
      </w:tr>
      <w:tr w:rsidR="00F0440B" w:rsidRPr="00696D4A" w14:paraId="19ED1E98" w14:textId="77777777" w:rsidTr="00C861FE">
        <w:tc>
          <w:tcPr>
            <w:tcW w:w="2861" w:type="dxa"/>
            <w:vAlign w:val="bottom"/>
          </w:tcPr>
          <w:p w14:paraId="79924B5C"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Reinsurance contract liabilities - beginning balance</w:t>
            </w:r>
          </w:p>
        </w:tc>
        <w:tc>
          <w:tcPr>
            <w:tcW w:w="1371" w:type="dxa"/>
            <w:vAlign w:val="bottom"/>
          </w:tcPr>
          <w:p w14:paraId="7C6208C5" w14:textId="024ACC47"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7F7739D" w14:textId="24A39ACB"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B1B263A" w14:textId="5490411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B9650E4" w14:textId="699C2039"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00AA2229" w14:textId="30EB1E64"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17E7D653" w14:textId="77777777" w:rsidTr="00C861FE">
        <w:tc>
          <w:tcPr>
            <w:tcW w:w="2861" w:type="dxa"/>
            <w:vAlign w:val="bottom"/>
          </w:tcPr>
          <w:p w14:paraId="38BB5A54"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71" w:type="dxa"/>
            <w:vAlign w:val="bottom"/>
          </w:tcPr>
          <w:p w14:paraId="068514D5" w14:textId="739267DD"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3</w:t>
            </w:r>
            <w:r w:rsidRPr="00696D4A">
              <w:rPr>
                <w:rFonts w:ascii="Arial" w:hAnsi="Arial" w:cs="Arial"/>
                <w:sz w:val="16"/>
                <w:szCs w:val="16"/>
                <w:lang w:val="en-GB" w:eastAsia="en-GB"/>
              </w:rPr>
              <w:t>,</w:t>
            </w:r>
            <w:r w:rsidRPr="00696D4A">
              <w:rPr>
                <w:rFonts w:ascii="Arial" w:hAnsi="Arial" w:cs="Arial"/>
                <w:sz w:val="16"/>
                <w:szCs w:val="16"/>
                <w:cs/>
                <w:lang w:val="en-GB" w:eastAsia="en-GB"/>
              </w:rPr>
              <w:t>139</w:t>
            </w:r>
            <w:r w:rsidRPr="00696D4A">
              <w:rPr>
                <w:rFonts w:ascii="Arial" w:hAnsi="Arial" w:cs="Arial"/>
                <w:sz w:val="16"/>
                <w:szCs w:val="16"/>
                <w:lang w:val="en-GB" w:eastAsia="en-GB"/>
              </w:rPr>
              <w:t>,</w:t>
            </w:r>
            <w:r w:rsidRPr="00696D4A">
              <w:rPr>
                <w:rFonts w:ascii="Arial" w:hAnsi="Arial" w:cs="Arial"/>
                <w:sz w:val="16"/>
                <w:szCs w:val="16"/>
                <w:cs/>
                <w:lang w:val="en-GB" w:eastAsia="en-GB"/>
              </w:rPr>
              <w:t>898</w:t>
            </w:r>
          </w:p>
        </w:tc>
        <w:tc>
          <w:tcPr>
            <w:tcW w:w="1372" w:type="dxa"/>
            <w:vAlign w:val="bottom"/>
          </w:tcPr>
          <w:p w14:paraId="3A7CF61D" w14:textId="7CDCF9FC"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187,83</w:t>
            </w:r>
            <w:r w:rsidRPr="00696D4A">
              <w:rPr>
                <w:rFonts w:ascii="Arial" w:hAnsi="Arial" w:cs="Arial"/>
                <w:sz w:val="16"/>
                <w:szCs w:val="16"/>
                <w:cs/>
                <w:lang w:val="en-GB" w:eastAsia="en-GB"/>
              </w:rPr>
              <w:t>2</w:t>
            </w:r>
          </w:p>
        </w:tc>
        <w:tc>
          <w:tcPr>
            <w:tcW w:w="1372" w:type="dxa"/>
            <w:vAlign w:val="bottom"/>
          </w:tcPr>
          <w:p w14:paraId="66FA7BFE" w14:textId="7B597EA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5,678,981</w:t>
            </w:r>
          </w:p>
        </w:tc>
        <w:tc>
          <w:tcPr>
            <w:tcW w:w="1372" w:type="dxa"/>
            <w:vAlign w:val="bottom"/>
          </w:tcPr>
          <w:p w14:paraId="3273A7BA" w14:textId="638935D8"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64,164</w:t>
            </w:r>
          </w:p>
        </w:tc>
        <w:tc>
          <w:tcPr>
            <w:tcW w:w="1372" w:type="dxa"/>
            <w:vAlign w:val="bottom"/>
          </w:tcPr>
          <w:p w14:paraId="19F645FE" w14:textId="2EA33E05"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9,070,875</w:t>
            </w:r>
          </w:p>
        </w:tc>
      </w:tr>
      <w:tr w:rsidR="00F0440B" w:rsidRPr="00696D4A" w14:paraId="22E7F06A" w14:textId="77777777" w:rsidTr="00C861FE">
        <w:tc>
          <w:tcPr>
            <w:tcW w:w="2861" w:type="dxa"/>
            <w:vAlign w:val="bottom"/>
          </w:tcPr>
          <w:p w14:paraId="3415F8B5" w14:textId="76D9B836"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vAlign w:val="bottom"/>
          </w:tcPr>
          <w:p w14:paraId="49F30754"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0B6CF79D"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6E63EA32"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0A1C67CB"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7EC69250"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r>
      <w:tr w:rsidR="00F0440B" w:rsidRPr="00696D4A" w14:paraId="5FB33CBF" w14:textId="77777777" w:rsidTr="003F32C1">
        <w:tc>
          <w:tcPr>
            <w:tcW w:w="2861" w:type="dxa"/>
            <w:vAlign w:val="bottom"/>
          </w:tcPr>
          <w:p w14:paraId="36FED4F8" w14:textId="433BA460"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Reinsurance expenses</w:t>
            </w:r>
          </w:p>
        </w:tc>
        <w:tc>
          <w:tcPr>
            <w:tcW w:w="1371" w:type="dxa"/>
            <w:tcBorders>
              <w:bottom w:val="nil"/>
              <w:right w:val="nil"/>
            </w:tcBorders>
            <w:vAlign w:val="bottom"/>
          </w:tcPr>
          <w:p w14:paraId="693D0C5A" w14:textId="5603C121"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(11,123,616)</w:t>
            </w:r>
          </w:p>
        </w:tc>
        <w:tc>
          <w:tcPr>
            <w:tcW w:w="1372" w:type="dxa"/>
            <w:tcBorders>
              <w:bottom w:val="nil"/>
              <w:right w:val="nil"/>
            </w:tcBorders>
            <w:vAlign w:val="bottom"/>
          </w:tcPr>
          <w:p w14:paraId="660FC5DD" w14:textId="62BBF89B"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0626A214" w14:textId="2B3A2146"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1324973C" w14:textId="5F9179DF"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7DCA9496" w14:textId="1264520E"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(11,123,616)</w:t>
            </w:r>
          </w:p>
        </w:tc>
      </w:tr>
      <w:tr w:rsidR="00F0440B" w:rsidRPr="00696D4A" w14:paraId="3A7A7029" w14:textId="77777777" w:rsidTr="003F32C1">
        <w:tc>
          <w:tcPr>
            <w:tcW w:w="2861" w:type="dxa"/>
            <w:vAlign w:val="bottom"/>
          </w:tcPr>
          <w:p w14:paraId="7A2E47C5" w14:textId="2D330A46"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Incurred claims recovery from reinsurance</w:t>
            </w:r>
          </w:p>
        </w:tc>
        <w:tc>
          <w:tcPr>
            <w:tcW w:w="1371" w:type="dxa"/>
            <w:tcBorders>
              <w:top w:val="nil"/>
              <w:bottom w:val="nil"/>
              <w:right w:val="nil"/>
            </w:tcBorders>
            <w:vAlign w:val="bottom"/>
          </w:tcPr>
          <w:p w14:paraId="5C844F58" w14:textId="5454BEB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bottom w:val="nil"/>
              <w:right w:val="nil"/>
            </w:tcBorders>
            <w:vAlign w:val="bottom"/>
          </w:tcPr>
          <w:p w14:paraId="5AE4C9B2" w14:textId="1EB6E6D0"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(757,340)</w:t>
            </w:r>
          </w:p>
        </w:tc>
        <w:tc>
          <w:tcPr>
            <w:tcW w:w="1372" w:type="dxa"/>
            <w:tcBorders>
              <w:top w:val="nil"/>
              <w:left w:val="nil"/>
              <w:bottom w:val="nil"/>
              <w:right w:val="nil"/>
            </w:tcBorders>
            <w:vAlign w:val="bottom"/>
          </w:tcPr>
          <w:p w14:paraId="161A8CA1" w14:textId="3DA05D5F"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8,551,028</w:t>
            </w:r>
          </w:p>
        </w:tc>
        <w:tc>
          <w:tcPr>
            <w:tcW w:w="1372" w:type="dxa"/>
            <w:tcBorders>
              <w:top w:val="nil"/>
              <w:left w:val="nil"/>
              <w:bottom w:val="nil"/>
              <w:right w:val="nil"/>
            </w:tcBorders>
            <w:vAlign w:val="bottom"/>
          </w:tcPr>
          <w:p w14:paraId="1391C399" w14:textId="25318113"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44,865</w:t>
            </w:r>
          </w:p>
        </w:tc>
        <w:tc>
          <w:tcPr>
            <w:tcW w:w="1372" w:type="dxa"/>
            <w:tcBorders>
              <w:top w:val="nil"/>
              <w:left w:val="nil"/>
              <w:bottom w:val="nil"/>
              <w:right w:val="nil"/>
            </w:tcBorders>
            <w:vAlign w:val="bottom"/>
          </w:tcPr>
          <w:p w14:paraId="5A098685" w14:textId="403F61E8"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7,838,553</w:t>
            </w:r>
          </w:p>
        </w:tc>
      </w:tr>
      <w:tr w:rsidR="00F0440B" w:rsidRPr="00696D4A" w14:paraId="778C2CD6" w14:textId="77777777" w:rsidTr="003F32C1">
        <w:trPr>
          <w:trHeight w:val="315"/>
        </w:trPr>
        <w:tc>
          <w:tcPr>
            <w:tcW w:w="2861" w:type="dxa"/>
            <w:vAlign w:val="bottom"/>
          </w:tcPr>
          <w:p w14:paraId="062DB88E" w14:textId="76BAAA55"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230DC307" w14:textId="28998148"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bottom w:val="nil"/>
              <w:right w:val="nil"/>
            </w:tcBorders>
            <w:vAlign w:val="bottom"/>
          </w:tcPr>
          <w:p w14:paraId="61FFBA29" w14:textId="63B10281"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bottom w:val="nil"/>
              <w:right w:val="nil"/>
            </w:tcBorders>
            <w:vAlign w:val="bottom"/>
          </w:tcPr>
          <w:p w14:paraId="2A958FD6" w14:textId="3103FD56"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(287,939)</w:t>
            </w:r>
          </w:p>
        </w:tc>
        <w:tc>
          <w:tcPr>
            <w:tcW w:w="1372" w:type="dxa"/>
            <w:tcBorders>
              <w:top w:val="nil"/>
              <w:left w:val="nil"/>
              <w:bottom w:val="nil"/>
              <w:right w:val="nil"/>
            </w:tcBorders>
            <w:vAlign w:val="bottom"/>
          </w:tcPr>
          <w:p w14:paraId="46BBCF85" w14:textId="760C092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(45,809)</w:t>
            </w:r>
          </w:p>
        </w:tc>
        <w:tc>
          <w:tcPr>
            <w:tcW w:w="1372" w:type="dxa"/>
            <w:tcBorders>
              <w:top w:val="nil"/>
              <w:left w:val="nil"/>
              <w:bottom w:val="nil"/>
              <w:right w:val="nil"/>
            </w:tcBorders>
            <w:vAlign w:val="bottom"/>
          </w:tcPr>
          <w:p w14:paraId="2E1505CC" w14:textId="29D0878B"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(333,748)</w:t>
            </w:r>
          </w:p>
        </w:tc>
      </w:tr>
      <w:tr w:rsidR="00F0440B" w:rsidRPr="00696D4A" w14:paraId="11FC32C8" w14:textId="77777777" w:rsidTr="00C861FE">
        <w:tc>
          <w:tcPr>
            <w:tcW w:w="2861" w:type="dxa"/>
            <w:vAlign w:val="bottom"/>
          </w:tcPr>
          <w:p w14:paraId="57A103C1" w14:textId="1ADE922C"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Other changes</w:t>
            </w:r>
          </w:p>
        </w:tc>
        <w:tc>
          <w:tcPr>
            <w:tcW w:w="1371" w:type="dxa"/>
            <w:vAlign w:val="bottom"/>
          </w:tcPr>
          <w:p w14:paraId="5719E040" w14:textId="74EB684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16BCC8A0" w14:textId="496C6AC8"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1,235,630</w:t>
            </w:r>
          </w:p>
        </w:tc>
        <w:tc>
          <w:tcPr>
            <w:tcW w:w="1372" w:type="dxa"/>
            <w:vAlign w:val="bottom"/>
          </w:tcPr>
          <w:p w14:paraId="63695FA4" w14:textId="18C01A64"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C86F549" w14:textId="3C6ADD45"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07CE223" w14:textId="1B56B042"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1,235,630</w:t>
            </w:r>
          </w:p>
        </w:tc>
      </w:tr>
      <w:tr w:rsidR="00F0440B" w:rsidRPr="00696D4A" w14:paraId="10B57C1B" w14:textId="77777777" w:rsidTr="00C861FE">
        <w:tc>
          <w:tcPr>
            <w:tcW w:w="2861" w:type="dxa"/>
            <w:vAlign w:val="bottom"/>
          </w:tcPr>
          <w:p w14:paraId="1334E2DF" w14:textId="2DFEBD3A"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pacing w:val="-2"/>
                <w:sz w:val="16"/>
                <w:szCs w:val="16"/>
              </w:rPr>
              <w:t>Impact of change in non-performance</w:t>
            </w:r>
            <w:r w:rsidRPr="00696D4A">
              <w:rPr>
                <w:rFonts w:ascii="Arial" w:hAnsi="Arial" w:cs="Arial"/>
                <w:sz w:val="16"/>
                <w:szCs w:val="16"/>
              </w:rPr>
              <w:t xml:space="preserve"> risk of reinsurers</w:t>
            </w:r>
          </w:p>
        </w:tc>
        <w:tc>
          <w:tcPr>
            <w:tcW w:w="1371" w:type="dxa"/>
            <w:vAlign w:val="bottom"/>
          </w:tcPr>
          <w:p w14:paraId="6EF05209" w14:textId="15FF04D2"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148818FC" w14:textId="120D79A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4333CCF" w14:textId="501BF376"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(979)</w:t>
            </w:r>
          </w:p>
        </w:tc>
        <w:tc>
          <w:tcPr>
            <w:tcW w:w="1372" w:type="dxa"/>
            <w:vAlign w:val="bottom"/>
          </w:tcPr>
          <w:p w14:paraId="7CB0B30D" w14:textId="52272BAB"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1D20278" w14:textId="2EA726C8"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(979)</w:t>
            </w:r>
          </w:p>
        </w:tc>
      </w:tr>
      <w:tr w:rsidR="00F0440B" w:rsidRPr="00696D4A" w14:paraId="18CBEC5A" w14:textId="77777777" w:rsidTr="00C861FE">
        <w:tc>
          <w:tcPr>
            <w:tcW w:w="2861" w:type="dxa"/>
            <w:vAlign w:val="bottom"/>
          </w:tcPr>
          <w:p w14:paraId="1D66C85D" w14:textId="197CEEA0"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vAlign w:val="bottom"/>
          </w:tcPr>
          <w:p w14:paraId="0B21663D" w14:textId="35D788D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(11,123,616)</w:t>
            </w:r>
          </w:p>
        </w:tc>
        <w:tc>
          <w:tcPr>
            <w:tcW w:w="1372" w:type="dxa"/>
            <w:vAlign w:val="bottom"/>
          </w:tcPr>
          <w:p w14:paraId="1B5BEC75" w14:textId="5D4F3E8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478,290</w:t>
            </w:r>
          </w:p>
        </w:tc>
        <w:tc>
          <w:tcPr>
            <w:tcW w:w="1372" w:type="dxa"/>
            <w:vAlign w:val="bottom"/>
          </w:tcPr>
          <w:p w14:paraId="308B041F" w14:textId="14C47D6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8,262,110</w:t>
            </w:r>
          </w:p>
        </w:tc>
        <w:tc>
          <w:tcPr>
            <w:tcW w:w="1372" w:type="dxa"/>
            <w:vAlign w:val="bottom"/>
          </w:tcPr>
          <w:p w14:paraId="6029D4E7" w14:textId="73FD2DB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(944)</w:t>
            </w:r>
          </w:p>
        </w:tc>
        <w:tc>
          <w:tcPr>
            <w:tcW w:w="1372" w:type="dxa"/>
            <w:vAlign w:val="bottom"/>
          </w:tcPr>
          <w:p w14:paraId="3FD9923C" w14:textId="2CBF739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(2,384,160)</w:t>
            </w:r>
          </w:p>
        </w:tc>
      </w:tr>
      <w:tr w:rsidR="00F0440B" w:rsidRPr="00696D4A" w14:paraId="2AD8E4FC" w14:textId="77777777" w:rsidTr="00C861FE">
        <w:tc>
          <w:tcPr>
            <w:tcW w:w="2861" w:type="dxa"/>
            <w:vAlign w:val="bottom"/>
          </w:tcPr>
          <w:p w14:paraId="62370964"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71" w:type="dxa"/>
            <w:vAlign w:val="bottom"/>
          </w:tcPr>
          <w:p w14:paraId="74703337"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0F69C8C8"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6848679C"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3CBBCC66"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0B9D4125" w14:textId="77777777" w:rsidR="000D7AB3" w:rsidRPr="00696D4A" w:rsidRDefault="000D7AB3" w:rsidP="000669A8">
            <w:pPr>
              <w:tabs>
                <w:tab w:val="decimal" w:pos="1084"/>
              </w:tabs>
              <w:spacing w:line="290" w:lineRule="exact"/>
              <w:rPr>
                <w:rFonts w:ascii="Arial" w:hAnsi="Arial" w:cs="Arial"/>
                <w:sz w:val="16"/>
                <w:szCs w:val="16"/>
                <w:lang w:val="en-GB" w:eastAsia="en-GB"/>
              </w:rPr>
            </w:pPr>
          </w:p>
        </w:tc>
      </w:tr>
      <w:tr w:rsidR="00F0440B" w:rsidRPr="00696D4A" w14:paraId="5C83583F" w14:textId="77777777" w:rsidTr="00C861FE">
        <w:tc>
          <w:tcPr>
            <w:tcW w:w="2861" w:type="dxa"/>
            <w:vAlign w:val="bottom"/>
          </w:tcPr>
          <w:p w14:paraId="5DD56865" w14:textId="212ADC28"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71" w:type="dxa"/>
            <w:vAlign w:val="bottom"/>
          </w:tcPr>
          <w:p w14:paraId="5F12C427" w14:textId="272513CC"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DFC07B9" w14:textId="2F479C23"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78C13233" w14:textId="01A76D64"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133,762 </w:t>
            </w:r>
          </w:p>
        </w:tc>
        <w:tc>
          <w:tcPr>
            <w:tcW w:w="1372" w:type="dxa"/>
            <w:vAlign w:val="bottom"/>
          </w:tcPr>
          <w:p w14:paraId="26AFC13F" w14:textId="4BAEB22C"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1,464 </w:t>
            </w:r>
          </w:p>
        </w:tc>
        <w:tc>
          <w:tcPr>
            <w:tcW w:w="1372" w:type="dxa"/>
            <w:vAlign w:val="bottom"/>
          </w:tcPr>
          <w:p w14:paraId="3F9544F6" w14:textId="07BA2DA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135,226 </w:t>
            </w:r>
          </w:p>
        </w:tc>
      </w:tr>
      <w:tr w:rsidR="00F0440B" w:rsidRPr="00696D4A" w14:paraId="67D24E14" w14:textId="77777777" w:rsidTr="00C861FE">
        <w:tc>
          <w:tcPr>
            <w:tcW w:w="2861" w:type="dxa"/>
            <w:vAlign w:val="bottom"/>
          </w:tcPr>
          <w:p w14:paraId="35DD62A5" w14:textId="0DB1FDBC"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pacing w:val="-4"/>
                <w:sz w:val="16"/>
                <w:szCs w:val="16"/>
              </w:rPr>
              <w:t>Recognised other comprehensive income</w:t>
            </w:r>
          </w:p>
        </w:tc>
        <w:tc>
          <w:tcPr>
            <w:tcW w:w="1371" w:type="dxa"/>
            <w:vAlign w:val="bottom"/>
          </w:tcPr>
          <w:p w14:paraId="091E3427" w14:textId="48B8544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6C37855" w14:textId="7ABA83FD"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73EC4F9C" w14:textId="54F0244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3,345 </w:t>
            </w:r>
          </w:p>
        </w:tc>
        <w:tc>
          <w:tcPr>
            <w:tcW w:w="1372" w:type="dxa"/>
            <w:vAlign w:val="bottom"/>
          </w:tcPr>
          <w:p w14:paraId="4BB701BE" w14:textId="1F73A5A4"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52 </w:t>
            </w:r>
          </w:p>
        </w:tc>
        <w:tc>
          <w:tcPr>
            <w:tcW w:w="1372" w:type="dxa"/>
            <w:vAlign w:val="bottom"/>
          </w:tcPr>
          <w:p w14:paraId="46CAA96B" w14:textId="2EEF152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3,397 </w:t>
            </w:r>
          </w:p>
        </w:tc>
      </w:tr>
      <w:tr w:rsidR="00F0440B" w:rsidRPr="00696D4A" w14:paraId="2F85A3CD" w14:textId="77777777" w:rsidTr="00C861FE">
        <w:tc>
          <w:tcPr>
            <w:tcW w:w="2861" w:type="dxa"/>
            <w:vAlign w:val="bottom"/>
          </w:tcPr>
          <w:p w14:paraId="0A0A37CD" w14:textId="135556E6"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71" w:type="dxa"/>
            <w:vAlign w:val="bottom"/>
          </w:tcPr>
          <w:p w14:paraId="450B617B" w14:textId="650E292A"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(11,123,616)</w:t>
            </w:r>
          </w:p>
        </w:tc>
        <w:tc>
          <w:tcPr>
            <w:tcW w:w="1372" w:type="dxa"/>
            <w:vAlign w:val="bottom"/>
          </w:tcPr>
          <w:p w14:paraId="60A77363" w14:textId="2BDD9325"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478,290</w:t>
            </w:r>
          </w:p>
        </w:tc>
        <w:tc>
          <w:tcPr>
            <w:tcW w:w="1372" w:type="dxa"/>
            <w:vAlign w:val="bottom"/>
          </w:tcPr>
          <w:p w14:paraId="130296A7" w14:textId="5B4FE559"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8,399,21</w:t>
            </w:r>
            <w:r w:rsidRPr="00696D4A">
              <w:rPr>
                <w:rFonts w:ascii="Arial" w:hAnsi="Arial" w:cs="Arial"/>
                <w:sz w:val="16"/>
                <w:szCs w:val="16"/>
                <w:cs/>
                <w:lang w:val="en-GB" w:eastAsia="en-GB"/>
              </w:rPr>
              <w:t>7</w:t>
            </w:r>
          </w:p>
        </w:tc>
        <w:tc>
          <w:tcPr>
            <w:tcW w:w="1372" w:type="dxa"/>
            <w:vAlign w:val="bottom"/>
          </w:tcPr>
          <w:p w14:paraId="655A378B" w14:textId="6422F15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572</w:t>
            </w:r>
          </w:p>
        </w:tc>
        <w:tc>
          <w:tcPr>
            <w:tcW w:w="1372" w:type="dxa"/>
            <w:vAlign w:val="bottom"/>
          </w:tcPr>
          <w:p w14:paraId="5111B626" w14:textId="37C4950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(2,245,537)</w:t>
            </w:r>
          </w:p>
        </w:tc>
      </w:tr>
      <w:tr w:rsidR="00F0440B" w:rsidRPr="00696D4A" w14:paraId="0E93259E" w14:textId="77777777" w:rsidTr="00C861FE">
        <w:tc>
          <w:tcPr>
            <w:tcW w:w="2861" w:type="dxa"/>
            <w:vAlign w:val="bottom"/>
          </w:tcPr>
          <w:p w14:paraId="404D0296"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Cash flows</w:t>
            </w:r>
          </w:p>
        </w:tc>
        <w:tc>
          <w:tcPr>
            <w:tcW w:w="1371" w:type="dxa"/>
            <w:vAlign w:val="bottom"/>
          </w:tcPr>
          <w:p w14:paraId="65690962" w14:textId="39949261"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0999ED17" w14:textId="1675A055"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712941D3" w14:textId="37C4DD96"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56CF3DE0" w14:textId="069FB3E4"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6785AEE3" w14:textId="154EAF17" w:rsidR="000D7AB3" w:rsidRPr="00696D4A" w:rsidRDefault="000D7AB3" w:rsidP="000669A8">
            <w:pPr>
              <w:tabs>
                <w:tab w:val="decimal" w:pos="1084"/>
              </w:tabs>
              <w:spacing w:line="290" w:lineRule="exact"/>
              <w:rPr>
                <w:rFonts w:ascii="Arial" w:hAnsi="Arial" w:cs="Arial"/>
                <w:sz w:val="16"/>
                <w:szCs w:val="16"/>
                <w:lang w:val="en-GB" w:eastAsia="en-GB"/>
              </w:rPr>
            </w:pPr>
          </w:p>
        </w:tc>
      </w:tr>
      <w:tr w:rsidR="00F0440B" w:rsidRPr="00696D4A" w14:paraId="4F69F30A" w14:textId="77777777" w:rsidTr="00C861FE">
        <w:tc>
          <w:tcPr>
            <w:tcW w:w="2861" w:type="dxa"/>
            <w:vAlign w:val="bottom"/>
          </w:tcPr>
          <w:p w14:paraId="3E16C822" w14:textId="7526822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 xml:space="preserve">Premiums paid net of directly attributable expenses </w:t>
            </w:r>
          </w:p>
        </w:tc>
        <w:tc>
          <w:tcPr>
            <w:tcW w:w="1371" w:type="dxa"/>
            <w:vAlign w:val="bottom"/>
          </w:tcPr>
          <w:p w14:paraId="0B08A0DD" w14:textId="6C53E831"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11,369,216</w:t>
            </w:r>
          </w:p>
        </w:tc>
        <w:tc>
          <w:tcPr>
            <w:tcW w:w="1372" w:type="dxa"/>
            <w:vAlign w:val="bottom"/>
          </w:tcPr>
          <w:p w14:paraId="650FEFF6" w14:textId="0AA5066A"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F759A9E" w14:textId="5B8D64EB"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DB9689A" w14:textId="01D3F8AB"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CEEC78A" w14:textId="1E3DDA61"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11,369,216</w:t>
            </w:r>
          </w:p>
        </w:tc>
      </w:tr>
      <w:tr w:rsidR="00F0440B" w:rsidRPr="00696D4A" w14:paraId="616E6DEB" w14:textId="77777777" w:rsidTr="00C861FE">
        <w:tc>
          <w:tcPr>
            <w:tcW w:w="2861" w:type="dxa"/>
            <w:vAlign w:val="bottom"/>
          </w:tcPr>
          <w:p w14:paraId="2E9DB4C7"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sz w:val="16"/>
                <w:szCs w:val="16"/>
              </w:rPr>
              <w:t>Recoveries from reinsurance</w:t>
            </w:r>
          </w:p>
        </w:tc>
        <w:tc>
          <w:tcPr>
            <w:tcW w:w="1371" w:type="dxa"/>
            <w:vAlign w:val="bottom"/>
          </w:tcPr>
          <w:p w14:paraId="732D1094" w14:textId="0F90BBF9"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2E1F940" w14:textId="7FECF317"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223CCEA" w14:textId="0B68B815"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(7,769,517)</w:t>
            </w:r>
          </w:p>
        </w:tc>
        <w:tc>
          <w:tcPr>
            <w:tcW w:w="1372" w:type="dxa"/>
            <w:vAlign w:val="bottom"/>
          </w:tcPr>
          <w:p w14:paraId="4278FD7B" w14:textId="553EDFD1"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36A134AC" w14:textId="46B117AC"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(7,769,517)</w:t>
            </w:r>
          </w:p>
        </w:tc>
      </w:tr>
      <w:tr w:rsidR="00F0440B" w:rsidRPr="00696D4A" w14:paraId="3F53FD69" w14:textId="77777777" w:rsidTr="00C861FE">
        <w:tc>
          <w:tcPr>
            <w:tcW w:w="2861" w:type="dxa"/>
            <w:vAlign w:val="bottom"/>
          </w:tcPr>
          <w:p w14:paraId="647BBC7E"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Total cash flows</w:t>
            </w:r>
          </w:p>
        </w:tc>
        <w:tc>
          <w:tcPr>
            <w:tcW w:w="1371" w:type="dxa"/>
            <w:vAlign w:val="bottom"/>
          </w:tcPr>
          <w:p w14:paraId="79FB0BBB" w14:textId="1AA29F71"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11,369,216</w:t>
            </w:r>
          </w:p>
        </w:tc>
        <w:tc>
          <w:tcPr>
            <w:tcW w:w="1372" w:type="dxa"/>
            <w:vAlign w:val="bottom"/>
          </w:tcPr>
          <w:p w14:paraId="2EFDFC98" w14:textId="75BD954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0D03034" w14:textId="311FEC5D"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(7,769,517)</w:t>
            </w:r>
          </w:p>
        </w:tc>
        <w:tc>
          <w:tcPr>
            <w:tcW w:w="1372" w:type="dxa"/>
            <w:vAlign w:val="bottom"/>
          </w:tcPr>
          <w:p w14:paraId="2DD624B1" w14:textId="2383CE0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0B4A6010" w14:textId="36762CC2"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3,599,699</w:t>
            </w:r>
          </w:p>
        </w:tc>
      </w:tr>
      <w:tr w:rsidR="00F0440B" w:rsidRPr="00696D4A" w14:paraId="151F9D40" w14:textId="77777777" w:rsidTr="00C861FE">
        <w:tc>
          <w:tcPr>
            <w:tcW w:w="2861" w:type="dxa"/>
            <w:vAlign w:val="bottom"/>
          </w:tcPr>
          <w:p w14:paraId="142D7672" w14:textId="77777777"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71" w:type="dxa"/>
            <w:vAlign w:val="bottom"/>
          </w:tcPr>
          <w:p w14:paraId="2F25A9F7" w14:textId="06B76794"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3,385,498</w:t>
            </w:r>
          </w:p>
        </w:tc>
        <w:tc>
          <w:tcPr>
            <w:tcW w:w="1372" w:type="dxa"/>
            <w:vAlign w:val="bottom"/>
          </w:tcPr>
          <w:p w14:paraId="52F62532" w14:textId="286C8CA1"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666,122</w:t>
            </w:r>
          </w:p>
        </w:tc>
        <w:tc>
          <w:tcPr>
            <w:tcW w:w="1372" w:type="dxa"/>
            <w:vAlign w:val="bottom"/>
          </w:tcPr>
          <w:p w14:paraId="47FDDF68" w14:textId="4900A8C6"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6,308,68</w:t>
            </w:r>
            <w:r w:rsidRPr="00696D4A">
              <w:rPr>
                <w:rFonts w:ascii="Arial" w:hAnsi="Arial" w:cs="Arial"/>
                <w:sz w:val="16"/>
                <w:szCs w:val="16"/>
                <w:cs/>
                <w:lang w:val="en-GB" w:eastAsia="en-GB"/>
              </w:rPr>
              <w:t>1</w:t>
            </w:r>
          </w:p>
        </w:tc>
        <w:tc>
          <w:tcPr>
            <w:tcW w:w="1372" w:type="dxa"/>
            <w:vAlign w:val="bottom"/>
          </w:tcPr>
          <w:p w14:paraId="7170765D" w14:textId="6FAFC72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64,736</w:t>
            </w:r>
          </w:p>
        </w:tc>
        <w:tc>
          <w:tcPr>
            <w:tcW w:w="1372" w:type="dxa"/>
            <w:vAlign w:val="bottom"/>
          </w:tcPr>
          <w:p w14:paraId="0279C8F9" w14:textId="57E1D6B7"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10,425,037</w:t>
            </w:r>
          </w:p>
        </w:tc>
      </w:tr>
      <w:tr w:rsidR="00F0440B" w:rsidRPr="00696D4A" w14:paraId="74B9E05C" w14:textId="77777777" w:rsidTr="00C861FE">
        <w:tc>
          <w:tcPr>
            <w:tcW w:w="2861" w:type="dxa"/>
            <w:vAlign w:val="bottom"/>
          </w:tcPr>
          <w:p w14:paraId="78E05AD8" w14:textId="77777777" w:rsidR="000D7AB3" w:rsidRPr="00696D4A" w:rsidRDefault="000D7AB3" w:rsidP="000669A8">
            <w:pPr>
              <w:spacing w:line="290" w:lineRule="exact"/>
              <w:ind w:left="144" w:hanging="144"/>
              <w:rPr>
                <w:rFonts w:ascii="Arial" w:hAnsi="Arial" w:cs="Arial"/>
                <w:sz w:val="16"/>
                <w:szCs w:val="16"/>
              </w:rPr>
            </w:pPr>
          </w:p>
        </w:tc>
        <w:tc>
          <w:tcPr>
            <w:tcW w:w="1371" w:type="dxa"/>
            <w:vAlign w:val="bottom"/>
          </w:tcPr>
          <w:p w14:paraId="520A02F5" w14:textId="152EF181"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65205FD2" w14:textId="44F3ADB1"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2608EDEE" w14:textId="535B323F"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3F9C99DB" w14:textId="6CA377A5" w:rsidR="000D7AB3" w:rsidRPr="00696D4A" w:rsidRDefault="000D7AB3" w:rsidP="000669A8">
            <w:pPr>
              <w:tabs>
                <w:tab w:val="decimal" w:pos="1084"/>
              </w:tabs>
              <w:spacing w:line="290" w:lineRule="exact"/>
              <w:rPr>
                <w:rFonts w:ascii="Arial" w:hAnsi="Arial" w:cs="Arial"/>
                <w:sz w:val="16"/>
                <w:szCs w:val="16"/>
                <w:lang w:val="en-GB" w:eastAsia="en-GB"/>
              </w:rPr>
            </w:pPr>
          </w:p>
        </w:tc>
        <w:tc>
          <w:tcPr>
            <w:tcW w:w="1372" w:type="dxa"/>
            <w:vAlign w:val="bottom"/>
          </w:tcPr>
          <w:p w14:paraId="75C72A97" w14:textId="5631F033" w:rsidR="000D7AB3" w:rsidRPr="00696D4A" w:rsidRDefault="000D7AB3" w:rsidP="000669A8">
            <w:pPr>
              <w:tabs>
                <w:tab w:val="decimal" w:pos="1084"/>
              </w:tabs>
              <w:spacing w:line="290" w:lineRule="exact"/>
              <w:rPr>
                <w:rFonts w:ascii="Arial" w:hAnsi="Arial" w:cs="Arial"/>
                <w:sz w:val="16"/>
                <w:szCs w:val="16"/>
                <w:lang w:val="en-GB" w:eastAsia="en-GB"/>
              </w:rPr>
            </w:pPr>
          </w:p>
        </w:tc>
      </w:tr>
      <w:tr w:rsidR="00F0440B" w:rsidRPr="00696D4A" w14:paraId="6E08208A" w14:textId="77777777" w:rsidTr="00C861FE">
        <w:tc>
          <w:tcPr>
            <w:tcW w:w="2861" w:type="dxa"/>
            <w:vAlign w:val="bottom"/>
          </w:tcPr>
          <w:p w14:paraId="19E10CDB"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sz w:val="16"/>
                <w:szCs w:val="16"/>
              </w:rPr>
              <w:t>Reinsurance contract assets - ending balance</w:t>
            </w:r>
          </w:p>
        </w:tc>
        <w:tc>
          <w:tcPr>
            <w:tcW w:w="1371" w:type="dxa"/>
            <w:vAlign w:val="bottom"/>
          </w:tcPr>
          <w:p w14:paraId="69B6E288" w14:textId="5AA995B9"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3,385,498</w:t>
            </w:r>
          </w:p>
        </w:tc>
        <w:tc>
          <w:tcPr>
            <w:tcW w:w="1372" w:type="dxa"/>
            <w:vAlign w:val="bottom"/>
          </w:tcPr>
          <w:p w14:paraId="281D655B" w14:textId="0F48B98E"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666,122</w:t>
            </w:r>
          </w:p>
        </w:tc>
        <w:tc>
          <w:tcPr>
            <w:tcW w:w="1372" w:type="dxa"/>
            <w:vAlign w:val="bottom"/>
          </w:tcPr>
          <w:p w14:paraId="0AC627C2" w14:textId="3B712F4D"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6,308,681</w:t>
            </w:r>
          </w:p>
        </w:tc>
        <w:tc>
          <w:tcPr>
            <w:tcW w:w="1372" w:type="dxa"/>
            <w:vAlign w:val="bottom"/>
          </w:tcPr>
          <w:p w14:paraId="6EEFECD4" w14:textId="5DBB21B3"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64,736</w:t>
            </w:r>
          </w:p>
        </w:tc>
        <w:tc>
          <w:tcPr>
            <w:tcW w:w="1372" w:type="dxa"/>
            <w:vAlign w:val="bottom"/>
          </w:tcPr>
          <w:p w14:paraId="055D796E" w14:textId="3C7A71E9" w:rsidR="000D7AB3" w:rsidRPr="00696D4A" w:rsidRDefault="000D7AB3" w:rsidP="000669A8">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10,425,037</w:t>
            </w:r>
          </w:p>
        </w:tc>
      </w:tr>
      <w:tr w:rsidR="00F0440B" w:rsidRPr="00696D4A" w14:paraId="4BBD8A4C" w14:textId="77777777" w:rsidTr="00C861FE">
        <w:tc>
          <w:tcPr>
            <w:tcW w:w="2861" w:type="dxa"/>
            <w:vAlign w:val="bottom"/>
          </w:tcPr>
          <w:p w14:paraId="48D53516" w14:textId="5DCF62D6" w:rsidR="000D7AB3" w:rsidRPr="00696D4A" w:rsidRDefault="000D7AB3" w:rsidP="000669A8">
            <w:pPr>
              <w:spacing w:line="290" w:lineRule="exact"/>
              <w:ind w:left="144" w:hanging="144"/>
              <w:rPr>
                <w:rFonts w:ascii="Arial" w:hAnsi="Arial" w:cs="Arial"/>
                <w:b/>
                <w:bCs/>
                <w:sz w:val="16"/>
                <w:szCs w:val="16"/>
              </w:rPr>
            </w:pPr>
            <w:r w:rsidRPr="00696D4A">
              <w:rPr>
                <w:rFonts w:ascii="Arial" w:hAnsi="Arial" w:cs="Arial"/>
                <w:sz w:val="16"/>
                <w:szCs w:val="16"/>
              </w:rPr>
              <w:t>Reinsurance contract liabilities - ending balance</w:t>
            </w:r>
          </w:p>
        </w:tc>
        <w:tc>
          <w:tcPr>
            <w:tcW w:w="1371" w:type="dxa"/>
            <w:vAlign w:val="bottom"/>
          </w:tcPr>
          <w:p w14:paraId="366256A6" w14:textId="43B6CCFE"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75A2E6FB" w14:textId="60BE7D90"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058432BC" w14:textId="72B28BEF"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3B9AFA0A" w14:textId="4D05C0A7"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3771DC3" w14:textId="11D630D6" w:rsidR="000D7AB3" w:rsidRPr="00696D4A" w:rsidRDefault="000D7AB3" w:rsidP="000669A8">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F0440B" w:rsidRPr="00696D4A" w14:paraId="309A5869" w14:textId="77777777" w:rsidTr="00C861FE">
        <w:tc>
          <w:tcPr>
            <w:tcW w:w="2861" w:type="dxa"/>
            <w:vAlign w:val="bottom"/>
          </w:tcPr>
          <w:p w14:paraId="416F51E3" w14:textId="77777777" w:rsidR="000D7AB3" w:rsidRPr="00696D4A" w:rsidRDefault="000D7AB3" w:rsidP="000669A8">
            <w:pPr>
              <w:spacing w:line="290" w:lineRule="exact"/>
              <w:ind w:left="144" w:hanging="144"/>
              <w:rPr>
                <w:rFonts w:ascii="Arial" w:hAnsi="Arial" w:cs="Arial"/>
                <w:sz w:val="16"/>
                <w:szCs w:val="16"/>
              </w:rPr>
            </w:pPr>
            <w:r w:rsidRPr="00696D4A">
              <w:rPr>
                <w:rFonts w:ascii="Arial" w:hAnsi="Arial" w:cs="Arial"/>
                <w:b/>
                <w:bCs/>
                <w:sz w:val="16"/>
                <w:szCs w:val="16"/>
              </w:rPr>
              <w:t>Net ending balance</w:t>
            </w:r>
          </w:p>
        </w:tc>
        <w:tc>
          <w:tcPr>
            <w:tcW w:w="1371" w:type="dxa"/>
            <w:vAlign w:val="bottom"/>
          </w:tcPr>
          <w:p w14:paraId="66A547DB" w14:textId="161ACA03" w:rsidR="000D7AB3" w:rsidRPr="00696D4A" w:rsidRDefault="000D7AB3" w:rsidP="000669A8">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3,385,498</w:t>
            </w:r>
          </w:p>
        </w:tc>
        <w:tc>
          <w:tcPr>
            <w:tcW w:w="1372" w:type="dxa"/>
            <w:vAlign w:val="bottom"/>
          </w:tcPr>
          <w:p w14:paraId="6DC286F4" w14:textId="3E330C42" w:rsidR="000D7AB3" w:rsidRPr="00696D4A" w:rsidRDefault="000D7AB3" w:rsidP="000669A8">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666,122</w:t>
            </w:r>
          </w:p>
        </w:tc>
        <w:tc>
          <w:tcPr>
            <w:tcW w:w="1372" w:type="dxa"/>
            <w:vAlign w:val="bottom"/>
          </w:tcPr>
          <w:p w14:paraId="5AC03C25" w14:textId="4AA14D4A" w:rsidR="000D7AB3" w:rsidRPr="00696D4A" w:rsidRDefault="000D7AB3" w:rsidP="000669A8">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6,308,681</w:t>
            </w:r>
          </w:p>
        </w:tc>
        <w:tc>
          <w:tcPr>
            <w:tcW w:w="1372" w:type="dxa"/>
            <w:vAlign w:val="bottom"/>
          </w:tcPr>
          <w:p w14:paraId="1BD03AE0" w14:textId="22FBE43E" w:rsidR="000D7AB3" w:rsidRPr="00696D4A" w:rsidRDefault="000D7AB3" w:rsidP="000669A8">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64,736</w:t>
            </w:r>
          </w:p>
        </w:tc>
        <w:tc>
          <w:tcPr>
            <w:tcW w:w="1372" w:type="dxa"/>
            <w:vAlign w:val="bottom"/>
          </w:tcPr>
          <w:p w14:paraId="1E6F5847" w14:textId="42AF8676" w:rsidR="000D7AB3" w:rsidRPr="00696D4A" w:rsidRDefault="000D7AB3" w:rsidP="000669A8">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10</w:t>
            </w:r>
            <w:r w:rsidRPr="00696D4A">
              <w:rPr>
                <w:rFonts w:ascii="Arial" w:hAnsi="Arial" w:cs="Arial"/>
                <w:sz w:val="16"/>
                <w:szCs w:val="16"/>
                <w:lang w:val="en-GB" w:eastAsia="en-GB"/>
              </w:rPr>
              <w:t>,</w:t>
            </w:r>
            <w:r w:rsidRPr="00696D4A">
              <w:rPr>
                <w:rFonts w:ascii="Arial" w:hAnsi="Arial" w:cs="Arial"/>
                <w:sz w:val="16"/>
                <w:szCs w:val="16"/>
                <w:cs/>
                <w:lang w:val="en-GB" w:eastAsia="en-GB"/>
              </w:rPr>
              <w:t>425</w:t>
            </w:r>
            <w:r w:rsidRPr="00696D4A">
              <w:rPr>
                <w:rFonts w:ascii="Arial" w:hAnsi="Arial" w:cs="Arial"/>
                <w:sz w:val="16"/>
                <w:szCs w:val="16"/>
                <w:lang w:val="en-GB" w:eastAsia="en-GB"/>
              </w:rPr>
              <w:t>,</w:t>
            </w:r>
            <w:r w:rsidRPr="00696D4A">
              <w:rPr>
                <w:rFonts w:ascii="Arial" w:hAnsi="Arial" w:cs="Arial"/>
                <w:sz w:val="16"/>
                <w:szCs w:val="16"/>
                <w:cs/>
                <w:lang w:val="en-GB" w:eastAsia="en-GB"/>
              </w:rPr>
              <w:t>037</w:t>
            </w:r>
          </w:p>
        </w:tc>
      </w:tr>
    </w:tbl>
    <w:p w14:paraId="0C6A063D" w14:textId="77777777" w:rsidR="00C861FE" w:rsidRPr="00696D4A" w:rsidRDefault="00C861FE">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225A774F" w14:textId="2E49AC7F" w:rsidR="001C07CA" w:rsidRPr="00696D4A" w:rsidRDefault="00256C41" w:rsidP="001C07CA">
      <w:pPr>
        <w:pStyle w:val="Heading1"/>
        <w:spacing w:before="120" w:after="120"/>
        <w:ind w:left="540" w:hanging="540"/>
        <w:jc w:val="left"/>
        <w:rPr>
          <w:rFonts w:ascii="Arial" w:hAnsi="Arial" w:cs="Arial"/>
          <w:b/>
          <w:bCs/>
          <w:sz w:val="22"/>
          <w:szCs w:val="22"/>
          <w:u w:val="none"/>
        </w:rPr>
      </w:pPr>
      <w:r w:rsidRPr="00696D4A">
        <w:rPr>
          <w:rFonts w:ascii="Arial" w:hAnsi="Arial" w:cs="Arial"/>
          <w:b/>
          <w:bCs/>
          <w:sz w:val="22"/>
          <w:szCs w:val="22"/>
          <w:u w:val="none"/>
        </w:rPr>
        <w:lastRenderedPageBreak/>
        <w:t>12</w:t>
      </w:r>
      <w:r w:rsidR="001C07CA" w:rsidRPr="00696D4A">
        <w:rPr>
          <w:rFonts w:ascii="Arial" w:hAnsi="Arial" w:cs="Arial"/>
          <w:b/>
          <w:bCs/>
          <w:sz w:val="22"/>
          <w:szCs w:val="22"/>
          <w:u w:val="none"/>
        </w:rPr>
        <w:t>.</w:t>
      </w:r>
      <w:r w:rsidR="001C07CA" w:rsidRPr="00696D4A">
        <w:rPr>
          <w:rFonts w:ascii="Arial" w:hAnsi="Arial" w:cs="Arial"/>
          <w:b/>
          <w:bCs/>
          <w:sz w:val="22"/>
          <w:szCs w:val="22"/>
          <w:u w:val="none"/>
        </w:rPr>
        <w:tab/>
        <w:t>Reinsurance contracts held - Others</w:t>
      </w:r>
    </w:p>
    <w:p w14:paraId="039FCD92" w14:textId="77777777" w:rsidR="001C07CA" w:rsidRPr="00696D4A" w:rsidRDefault="001C07CA" w:rsidP="001C07CA">
      <w:pPr>
        <w:spacing w:before="100" w:after="100" w:line="360" w:lineRule="exact"/>
        <w:ind w:left="547" w:hanging="7"/>
        <w:rPr>
          <w:rFonts w:ascii="Arial" w:hAnsi="Arial" w:cs="Arial"/>
          <w:sz w:val="22"/>
          <w:szCs w:val="22"/>
        </w:rPr>
      </w:pPr>
      <w:r w:rsidRPr="00696D4A">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F0440B" w:rsidRPr="00696D4A" w14:paraId="4BD15430" w14:textId="77777777" w:rsidTr="00E20A04">
        <w:tc>
          <w:tcPr>
            <w:tcW w:w="2861" w:type="dxa"/>
            <w:vAlign w:val="bottom"/>
          </w:tcPr>
          <w:p w14:paraId="249E1289" w14:textId="77777777" w:rsidR="001C07CA" w:rsidRPr="00696D4A" w:rsidRDefault="001C07CA" w:rsidP="001520BC">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696D4A" w:rsidRDefault="001C07CA" w:rsidP="001520BC">
            <w:pPr>
              <w:spacing w:line="290" w:lineRule="exact"/>
              <w:jc w:val="right"/>
              <w:rPr>
                <w:rFonts w:ascii="Arial" w:hAnsi="Arial" w:cs="Arial"/>
                <w:sz w:val="16"/>
                <w:szCs w:val="16"/>
              </w:rPr>
            </w:pPr>
            <w:r w:rsidRPr="00696D4A">
              <w:rPr>
                <w:rFonts w:ascii="Arial" w:hAnsi="Arial" w:cs="Arial"/>
                <w:sz w:val="16"/>
                <w:szCs w:val="16"/>
              </w:rPr>
              <w:t>(Unit:</w:t>
            </w:r>
            <w:r w:rsidR="00856148" w:rsidRPr="00696D4A">
              <w:rPr>
                <w:rFonts w:ascii="Arial" w:hAnsi="Arial" w:cs="Arial"/>
                <w:sz w:val="16"/>
                <w:szCs w:val="16"/>
              </w:rPr>
              <w:t xml:space="preserve"> </w:t>
            </w:r>
            <w:r w:rsidRPr="00696D4A">
              <w:rPr>
                <w:rFonts w:ascii="Arial" w:hAnsi="Arial" w:cs="Arial"/>
                <w:sz w:val="16"/>
                <w:szCs w:val="16"/>
              </w:rPr>
              <w:t>Baht)</w:t>
            </w:r>
          </w:p>
        </w:tc>
      </w:tr>
      <w:tr w:rsidR="00F0440B" w:rsidRPr="00696D4A" w14:paraId="6583D1FB" w14:textId="77777777" w:rsidTr="00E20A04">
        <w:tc>
          <w:tcPr>
            <w:tcW w:w="2861" w:type="dxa"/>
            <w:vAlign w:val="bottom"/>
          </w:tcPr>
          <w:p w14:paraId="2C2D4715" w14:textId="77777777" w:rsidR="001C07CA" w:rsidRPr="00696D4A" w:rsidRDefault="001C07CA" w:rsidP="001520BC">
            <w:pPr>
              <w:spacing w:line="290" w:lineRule="exact"/>
              <w:jc w:val="thaiDistribute"/>
              <w:rPr>
                <w:rFonts w:ascii="Arial" w:hAnsi="Arial" w:cs="Arial"/>
                <w:sz w:val="16"/>
                <w:szCs w:val="16"/>
              </w:rPr>
            </w:pPr>
          </w:p>
        </w:tc>
        <w:tc>
          <w:tcPr>
            <w:tcW w:w="6859" w:type="dxa"/>
            <w:gridSpan w:val="5"/>
            <w:vAlign w:val="bottom"/>
          </w:tcPr>
          <w:p w14:paraId="600CC8E5" w14:textId="573F434B" w:rsidR="001C07CA" w:rsidRPr="00696D4A" w:rsidRDefault="005A5FF8"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For the year ended 31 December </w:t>
            </w:r>
            <w:r w:rsidR="001C07CA" w:rsidRPr="00696D4A">
              <w:rPr>
                <w:rFonts w:ascii="Arial" w:hAnsi="Arial" w:cs="Arial"/>
                <w:sz w:val="16"/>
                <w:szCs w:val="16"/>
              </w:rPr>
              <w:t>2025</w:t>
            </w:r>
          </w:p>
        </w:tc>
      </w:tr>
      <w:tr w:rsidR="00F0440B" w:rsidRPr="00696D4A" w14:paraId="3932C3D4" w14:textId="77777777" w:rsidTr="00E20A04">
        <w:tc>
          <w:tcPr>
            <w:tcW w:w="2861" w:type="dxa"/>
            <w:vAlign w:val="bottom"/>
          </w:tcPr>
          <w:p w14:paraId="55BE5584" w14:textId="322FD2E5" w:rsidR="00E20A04" w:rsidRPr="00696D4A" w:rsidRDefault="00E20A04" w:rsidP="001520BC">
            <w:pPr>
              <w:spacing w:line="290" w:lineRule="exact"/>
              <w:jc w:val="center"/>
              <w:rPr>
                <w:rFonts w:ascii="Arial" w:hAnsi="Arial" w:cs="Arial"/>
                <w:sz w:val="16"/>
                <w:szCs w:val="16"/>
              </w:rPr>
            </w:pPr>
          </w:p>
        </w:tc>
        <w:tc>
          <w:tcPr>
            <w:tcW w:w="2743" w:type="dxa"/>
            <w:gridSpan w:val="2"/>
            <w:vAlign w:val="bottom"/>
          </w:tcPr>
          <w:p w14:paraId="1142AA3B" w14:textId="6FAA7B41" w:rsidR="00E20A04" w:rsidRPr="00696D4A" w:rsidRDefault="00E20A04"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Remaining coverage</w:t>
            </w:r>
          </w:p>
        </w:tc>
        <w:tc>
          <w:tcPr>
            <w:tcW w:w="2744" w:type="dxa"/>
            <w:gridSpan w:val="2"/>
            <w:vAlign w:val="bottom"/>
          </w:tcPr>
          <w:p w14:paraId="3F866D40" w14:textId="03072941" w:rsidR="00E20A04" w:rsidRPr="00696D4A" w:rsidRDefault="00E20A04"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Incurred claims </w:t>
            </w:r>
          </w:p>
        </w:tc>
        <w:tc>
          <w:tcPr>
            <w:tcW w:w="1372" w:type="dxa"/>
            <w:vAlign w:val="bottom"/>
          </w:tcPr>
          <w:p w14:paraId="231A0B5D" w14:textId="73DE0173" w:rsidR="00E20A04" w:rsidRPr="00696D4A" w:rsidRDefault="00E20A04" w:rsidP="001520BC">
            <w:pPr>
              <w:spacing w:line="290" w:lineRule="exact"/>
              <w:jc w:val="center"/>
              <w:rPr>
                <w:rFonts w:ascii="Arial" w:hAnsi="Arial" w:cs="Arial"/>
                <w:sz w:val="16"/>
                <w:szCs w:val="16"/>
              </w:rPr>
            </w:pPr>
          </w:p>
        </w:tc>
      </w:tr>
      <w:tr w:rsidR="00F0440B" w:rsidRPr="00696D4A" w14:paraId="422A0F16" w14:textId="77777777" w:rsidTr="00E20A04">
        <w:tc>
          <w:tcPr>
            <w:tcW w:w="2861" w:type="dxa"/>
            <w:vAlign w:val="bottom"/>
          </w:tcPr>
          <w:p w14:paraId="27FFB7B5" w14:textId="08485F86"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Reinsurance contracts held</w:t>
            </w:r>
          </w:p>
        </w:tc>
        <w:tc>
          <w:tcPr>
            <w:tcW w:w="1371" w:type="dxa"/>
            <w:vAlign w:val="bottom"/>
          </w:tcPr>
          <w:p w14:paraId="183762B0" w14:textId="29081A99"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Excluding the recoverable loss component</w:t>
            </w:r>
          </w:p>
        </w:tc>
        <w:tc>
          <w:tcPr>
            <w:tcW w:w="1372" w:type="dxa"/>
            <w:vAlign w:val="bottom"/>
          </w:tcPr>
          <w:p w14:paraId="1FD1BBCD" w14:textId="5A6C2CFF"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Recoverable loss component</w:t>
            </w:r>
          </w:p>
        </w:tc>
        <w:tc>
          <w:tcPr>
            <w:tcW w:w="1372" w:type="dxa"/>
            <w:vAlign w:val="bottom"/>
          </w:tcPr>
          <w:p w14:paraId="4C1E7459" w14:textId="745A01E3"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Present value of future </w:t>
            </w:r>
            <w:r w:rsidR="00132646" w:rsidRPr="00696D4A">
              <w:rPr>
                <w:rFonts w:ascii="Arial" w:hAnsi="Arial" w:cs="Arial"/>
                <w:sz w:val="16"/>
                <w:szCs w:val="16"/>
              </w:rPr>
              <w:t xml:space="preserve">                 </w:t>
            </w:r>
            <w:r w:rsidRPr="00696D4A">
              <w:rPr>
                <w:rFonts w:ascii="Arial" w:hAnsi="Arial" w:cs="Arial"/>
                <w:sz w:val="16"/>
                <w:szCs w:val="16"/>
              </w:rPr>
              <w:t>cash flows</w:t>
            </w:r>
            <w:r w:rsidR="001A059F" w:rsidRPr="00696D4A">
              <w:rPr>
                <w:rFonts w:ascii="Arial" w:hAnsi="Arial" w:cs="Arial"/>
                <w:sz w:val="16"/>
                <w:szCs w:val="16"/>
              </w:rPr>
              <w:t xml:space="preserve"> </w:t>
            </w:r>
          </w:p>
        </w:tc>
        <w:tc>
          <w:tcPr>
            <w:tcW w:w="1372" w:type="dxa"/>
            <w:vAlign w:val="bottom"/>
          </w:tcPr>
          <w:p w14:paraId="4762621C" w14:textId="4910BDF6"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Risk adjustment for non-financial risks</w:t>
            </w:r>
          </w:p>
        </w:tc>
        <w:tc>
          <w:tcPr>
            <w:tcW w:w="1372" w:type="dxa"/>
            <w:vAlign w:val="bottom"/>
          </w:tcPr>
          <w:p w14:paraId="245A959B" w14:textId="22546DD8" w:rsidR="00CB511B" w:rsidRPr="00696D4A" w:rsidRDefault="00CB511B"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Total</w:t>
            </w:r>
          </w:p>
        </w:tc>
      </w:tr>
      <w:tr w:rsidR="001520BC" w:rsidRPr="00696D4A" w14:paraId="6D05EF19" w14:textId="77777777" w:rsidTr="0060214B">
        <w:tc>
          <w:tcPr>
            <w:tcW w:w="2861" w:type="dxa"/>
            <w:vAlign w:val="bottom"/>
          </w:tcPr>
          <w:p w14:paraId="6B8F7C12"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assets - beginning balance</w:t>
            </w:r>
          </w:p>
        </w:tc>
        <w:tc>
          <w:tcPr>
            <w:tcW w:w="1371" w:type="dxa"/>
            <w:tcBorders>
              <w:left w:val="nil"/>
              <w:right w:val="nil"/>
            </w:tcBorders>
            <w:vAlign w:val="bottom"/>
          </w:tcPr>
          <w:p w14:paraId="7A97B97E" w14:textId="02779AF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(37,424,407)</w:t>
            </w:r>
          </w:p>
        </w:tc>
        <w:tc>
          <w:tcPr>
            <w:tcW w:w="1372" w:type="dxa"/>
            <w:tcBorders>
              <w:left w:val="nil"/>
              <w:right w:val="nil"/>
            </w:tcBorders>
            <w:vAlign w:val="bottom"/>
          </w:tcPr>
          <w:p w14:paraId="29B419D3" w14:textId="25C4F3D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27,618,868</w:t>
            </w:r>
          </w:p>
        </w:tc>
        <w:tc>
          <w:tcPr>
            <w:tcW w:w="1372" w:type="dxa"/>
            <w:tcBorders>
              <w:left w:val="nil"/>
              <w:right w:val="nil"/>
            </w:tcBorders>
            <w:vAlign w:val="bottom"/>
          </w:tcPr>
          <w:p w14:paraId="7D4F81A6" w14:textId="0933D5AA"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279,276,214</w:t>
            </w:r>
          </w:p>
        </w:tc>
        <w:tc>
          <w:tcPr>
            <w:tcW w:w="1372" w:type="dxa"/>
            <w:tcBorders>
              <w:left w:val="nil"/>
              <w:right w:val="nil"/>
            </w:tcBorders>
            <w:vAlign w:val="bottom"/>
          </w:tcPr>
          <w:p w14:paraId="6E2DC0E0" w14:textId="0C3EFDD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6,292,427</w:t>
            </w:r>
          </w:p>
        </w:tc>
        <w:tc>
          <w:tcPr>
            <w:tcW w:w="1372" w:type="dxa"/>
            <w:tcBorders>
              <w:left w:val="nil"/>
              <w:right w:val="nil"/>
            </w:tcBorders>
            <w:vAlign w:val="bottom"/>
          </w:tcPr>
          <w:p w14:paraId="6C4D5014" w14:textId="0A515EB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275,763,102</w:t>
            </w:r>
          </w:p>
        </w:tc>
      </w:tr>
      <w:tr w:rsidR="001520BC" w:rsidRPr="00696D4A" w14:paraId="2583186C" w14:textId="77777777" w:rsidTr="0060214B">
        <w:tc>
          <w:tcPr>
            <w:tcW w:w="2861" w:type="dxa"/>
            <w:vAlign w:val="bottom"/>
          </w:tcPr>
          <w:p w14:paraId="17B27836"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liabilities - beginning balance</w:t>
            </w:r>
          </w:p>
        </w:tc>
        <w:tc>
          <w:tcPr>
            <w:tcW w:w="1371" w:type="dxa"/>
            <w:tcBorders>
              <w:top w:val="nil"/>
              <w:right w:val="nil"/>
            </w:tcBorders>
            <w:vAlign w:val="bottom"/>
          </w:tcPr>
          <w:p w14:paraId="34BA7946" w14:textId="5F651E0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(60,602,735)</w:t>
            </w:r>
          </w:p>
        </w:tc>
        <w:tc>
          <w:tcPr>
            <w:tcW w:w="1372" w:type="dxa"/>
            <w:tcBorders>
              <w:top w:val="nil"/>
              <w:right w:val="nil"/>
            </w:tcBorders>
            <w:vAlign w:val="bottom"/>
          </w:tcPr>
          <w:p w14:paraId="70CB3B1C" w14:textId="74F816A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w:t>
            </w:r>
            <w:r w:rsidRPr="00696D4A">
              <w:rPr>
                <w:rFonts w:ascii="Arial" w:hAnsi="Arial" w:cs="Arial"/>
                <w:sz w:val="16"/>
                <w:szCs w:val="16"/>
                <w:lang w:eastAsia="en-GB"/>
              </w:rPr>
              <w:t>1</w:t>
            </w:r>
            <w:r w:rsidRPr="00696D4A">
              <w:rPr>
                <w:rFonts w:ascii="Arial" w:hAnsi="Arial" w:cs="Arial"/>
                <w:sz w:val="16"/>
                <w:szCs w:val="16"/>
                <w:lang w:val="en-GB" w:eastAsia="en-GB"/>
              </w:rPr>
              <w:t>,458</w:t>
            </w:r>
          </w:p>
        </w:tc>
        <w:tc>
          <w:tcPr>
            <w:tcW w:w="1372" w:type="dxa"/>
            <w:tcBorders>
              <w:top w:val="nil"/>
              <w:left w:val="nil"/>
              <w:right w:val="nil"/>
            </w:tcBorders>
            <w:vAlign w:val="bottom"/>
          </w:tcPr>
          <w:p w14:paraId="3FA7825B" w14:textId="0D97D84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25,569,355</w:t>
            </w:r>
          </w:p>
        </w:tc>
        <w:tc>
          <w:tcPr>
            <w:tcW w:w="1372" w:type="dxa"/>
            <w:tcBorders>
              <w:top w:val="nil"/>
              <w:left w:val="nil"/>
              <w:right w:val="nil"/>
            </w:tcBorders>
            <w:vAlign w:val="bottom"/>
          </w:tcPr>
          <w:p w14:paraId="1840A72A" w14:textId="7EAA206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211,696</w:t>
            </w:r>
          </w:p>
        </w:tc>
        <w:tc>
          <w:tcPr>
            <w:tcW w:w="1372" w:type="dxa"/>
            <w:tcBorders>
              <w:top w:val="nil"/>
              <w:left w:val="nil"/>
              <w:right w:val="nil"/>
            </w:tcBorders>
            <w:vAlign w:val="bottom"/>
          </w:tcPr>
          <w:p w14:paraId="0359C264" w14:textId="1E70271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(34,730,226)</w:t>
            </w:r>
          </w:p>
        </w:tc>
      </w:tr>
      <w:tr w:rsidR="001520BC" w:rsidRPr="00696D4A" w14:paraId="466A36E3" w14:textId="77777777" w:rsidTr="0060214B">
        <w:tc>
          <w:tcPr>
            <w:tcW w:w="2861" w:type="dxa"/>
            <w:vAlign w:val="bottom"/>
          </w:tcPr>
          <w:p w14:paraId="314CB383"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71" w:type="dxa"/>
            <w:tcBorders>
              <w:right w:val="nil"/>
            </w:tcBorders>
            <w:vAlign w:val="bottom"/>
          </w:tcPr>
          <w:p w14:paraId="668F7EFB" w14:textId="3EE6D90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(98,027,142)</w:t>
            </w:r>
          </w:p>
        </w:tc>
        <w:tc>
          <w:tcPr>
            <w:tcW w:w="1372" w:type="dxa"/>
            <w:tcBorders>
              <w:right w:val="nil"/>
            </w:tcBorders>
            <w:vAlign w:val="bottom"/>
          </w:tcPr>
          <w:p w14:paraId="2A074D95" w14:textId="5D8FDCD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27,710,326</w:t>
            </w:r>
          </w:p>
        </w:tc>
        <w:tc>
          <w:tcPr>
            <w:tcW w:w="1372" w:type="dxa"/>
            <w:tcBorders>
              <w:left w:val="nil"/>
              <w:right w:val="nil"/>
            </w:tcBorders>
            <w:vAlign w:val="bottom"/>
          </w:tcPr>
          <w:p w14:paraId="75382445" w14:textId="70AE4F3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304,845,569</w:t>
            </w:r>
          </w:p>
        </w:tc>
        <w:tc>
          <w:tcPr>
            <w:tcW w:w="1372" w:type="dxa"/>
            <w:tcBorders>
              <w:left w:val="nil"/>
              <w:right w:val="nil"/>
            </w:tcBorders>
            <w:vAlign w:val="bottom"/>
          </w:tcPr>
          <w:p w14:paraId="05D44E6D" w14:textId="41DE40A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6,504,123</w:t>
            </w:r>
          </w:p>
        </w:tc>
        <w:tc>
          <w:tcPr>
            <w:tcW w:w="1372" w:type="dxa"/>
            <w:tcBorders>
              <w:left w:val="nil"/>
              <w:right w:val="nil"/>
            </w:tcBorders>
            <w:vAlign w:val="bottom"/>
          </w:tcPr>
          <w:p w14:paraId="3CD159AE" w14:textId="3330DCA1"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241,032,876</w:t>
            </w:r>
          </w:p>
        </w:tc>
      </w:tr>
      <w:tr w:rsidR="001520BC" w:rsidRPr="00696D4A" w14:paraId="59B65D22" w14:textId="77777777" w:rsidTr="00775D77">
        <w:tc>
          <w:tcPr>
            <w:tcW w:w="2861" w:type="dxa"/>
            <w:vAlign w:val="bottom"/>
          </w:tcPr>
          <w:p w14:paraId="73C871A9" w14:textId="242E4BFE"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tcBorders>
              <w:right w:val="nil"/>
            </w:tcBorders>
            <w:vAlign w:val="bottom"/>
          </w:tcPr>
          <w:p w14:paraId="6BBD605F"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right w:val="nil"/>
            </w:tcBorders>
            <w:vAlign w:val="bottom"/>
          </w:tcPr>
          <w:p w14:paraId="5B26FFA4"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022A1C69"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249095DA"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59D19E65"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6DE5982C" w14:textId="77777777" w:rsidTr="000A0F36">
        <w:tc>
          <w:tcPr>
            <w:tcW w:w="2861" w:type="dxa"/>
            <w:vAlign w:val="bottom"/>
          </w:tcPr>
          <w:p w14:paraId="441FD664"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expenses</w:t>
            </w:r>
          </w:p>
        </w:tc>
        <w:tc>
          <w:tcPr>
            <w:tcW w:w="1371" w:type="dxa"/>
            <w:tcBorders>
              <w:bottom w:val="nil"/>
              <w:right w:val="nil"/>
            </w:tcBorders>
            <w:vAlign w:val="bottom"/>
          </w:tcPr>
          <w:p w14:paraId="14708988" w14:textId="59F77282"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606,887,605</w:t>
            </w:r>
            <w:r w:rsidRPr="00696D4A">
              <w:rPr>
                <w:rFonts w:ascii="Arial" w:hAnsi="Arial" w:cs="Arial"/>
                <w:sz w:val="16"/>
                <w:szCs w:val="16"/>
                <w:cs/>
                <w:lang w:val="en-GB" w:eastAsia="en-GB"/>
              </w:rPr>
              <w:t>)</w:t>
            </w:r>
          </w:p>
        </w:tc>
        <w:tc>
          <w:tcPr>
            <w:tcW w:w="1372" w:type="dxa"/>
            <w:tcBorders>
              <w:bottom w:val="nil"/>
              <w:right w:val="nil"/>
            </w:tcBorders>
            <w:vAlign w:val="bottom"/>
          </w:tcPr>
          <w:p w14:paraId="3C58D9A8" w14:textId="25D59EB5"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37A2E52A" w14:textId="31DBF477"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7F3E3BA5" w14:textId="1490530C"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bottom w:val="nil"/>
              <w:right w:val="nil"/>
            </w:tcBorders>
            <w:vAlign w:val="bottom"/>
          </w:tcPr>
          <w:p w14:paraId="11831C69" w14:textId="36506C8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606,887,605</w:t>
            </w:r>
            <w:r w:rsidRPr="00696D4A">
              <w:rPr>
                <w:rFonts w:ascii="Arial" w:hAnsi="Arial" w:cs="Arial"/>
                <w:sz w:val="16"/>
                <w:szCs w:val="16"/>
                <w:cs/>
                <w:lang w:val="en-GB" w:eastAsia="en-GB"/>
              </w:rPr>
              <w:t>)</w:t>
            </w:r>
          </w:p>
        </w:tc>
      </w:tr>
      <w:tr w:rsidR="001520BC" w:rsidRPr="00696D4A" w14:paraId="70C159E0" w14:textId="77777777" w:rsidTr="000A0F36">
        <w:tc>
          <w:tcPr>
            <w:tcW w:w="2861" w:type="dxa"/>
            <w:vAlign w:val="bottom"/>
          </w:tcPr>
          <w:p w14:paraId="1C0BBA63" w14:textId="6F192F4F"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Incurred claims recovery from reinsurance</w:t>
            </w:r>
          </w:p>
        </w:tc>
        <w:tc>
          <w:tcPr>
            <w:tcW w:w="1371" w:type="dxa"/>
            <w:tcBorders>
              <w:top w:val="nil"/>
              <w:bottom w:val="nil"/>
              <w:right w:val="nil"/>
            </w:tcBorders>
            <w:vAlign w:val="bottom"/>
          </w:tcPr>
          <w:p w14:paraId="08FA18BF" w14:textId="4F43957C"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7D941460" w14:textId="6CD37F9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(55</w:t>
            </w:r>
            <w:r w:rsidRPr="00696D4A">
              <w:rPr>
                <w:rFonts w:ascii="Arial" w:hAnsi="Arial" w:cs="Arial"/>
                <w:sz w:val="16"/>
                <w:szCs w:val="16"/>
                <w:lang w:val="en-GB" w:eastAsia="en-GB"/>
              </w:rPr>
              <w:t>,</w:t>
            </w:r>
            <w:r w:rsidRPr="00696D4A">
              <w:rPr>
                <w:rFonts w:ascii="Arial" w:hAnsi="Arial" w:cs="Arial"/>
                <w:sz w:val="16"/>
                <w:szCs w:val="16"/>
                <w:cs/>
                <w:lang w:val="en-GB" w:eastAsia="en-GB"/>
              </w:rPr>
              <w:t>901</w:t>
            </w:r>
            <w:r w:rsidRPr="00696D4A">
              <w:rPr>
                <w:rFonts w:ascii="Arial" w:hAnsi="Arial" w:cs="Arial"/>
                <w:sz w:val="16"/>
                <w:szCs w:val="16"/>
                <w:lang w:val="en-GB" w:eastAsia="en-GB"/>
              </w:rPr>
              <w:t>,</w:t>
            </w:r>
            <w:r w:rsidRPr="00696D4A">
              <w:rPr>
                <w:rFonts w:ascii="Arial" w:hAnsi="Arial" w:cs="Arial"/>
                <w:sz w:val="16"/>
                <w:szCs w:val="16"/>
                <w:cs/>
                <w:lang w:val="en-GB" w:eastAsia="en-GB"/>
              </w:rPr>
              <w:t>836)</w:t>
            </w:r>
          </w:p>
        </w:tc>
        <w:tc>
          <w:tcPr>
            <w:tcW w:w="1372" w:type="dxa"/>
            <w:tcBorders>
              <w:top w:val="nil"/>
              <w:left w:val="nil"/>
              <w:bottom w:val="nil"/>
              <w:right w:val="nil"/>
            </w:tcBorders>
            <w:vAlign w:val="bottom"/>
          </w:tcPr>
          <w:p w14:paraId="34DEA189" w14:textId="63B21B6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w:t>
            </w:r>
            <w:r w:rsidR="00605E1C" w:rsidRPr="00696D4A">
              <w:rPr>
                <w:rFonts w:ascii="Arial" w:hAnsi="Arial" w:cs="Arial"/>
                <w:sz w:val="16"/>
                <w:szCs w:val="16"/>
                <w:lang w:val="en-GB" w:eastAsia="en-GB"/>
              </w:rPr>
              <w:t>,</w:t>
            </w:r>
            <w:r w:rsidRPr="00696D4A">
              <w:rPr>
                <w:rFonts w:ascii="Arial" w:hAnsi="Arial" w:cs="Arial"/>
                <w:sz w:val="16"/>
                <w:szCs w:val="16"/>
                <w:lang w:val="en-GB" w:eastAsia="en-GB"/>
              </w:rPr>
              <w:t>472,619,402</w:t>
            </w:r>
          </w:p>
        </w:tc>
        <w:tc>
          <w:tcPr>
            <w:tcW w:w="1372" w:type="dxa"/>
            <w:tcBorders>
              <w:top w:val="nil"/>
              <w:left w:val="nil"/>
              <w:bottom w:val="nil"/>
              <w:right w:val="nil"/>
            </w:tcBorders>
            <w:vAlign w:val="bottom"/>
          </w:tcPr>
          <w:p w14:paraId="5BE7C595" w14:textId="7BAD9F45"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23</w:t>
            </w:r>
            <w:r w:rsidRPr="00696D4A">
              <w:rPr>
                <w:rFonts w:ascii="Arial" w:hAnsi="Arial" w:cs="Arial"/>
                <w:sz w:val="16"/>
                <w:szCs w:val="16"/>
                <w:lang w:val="en-GB" w:eastAsia="en-GB"/>
              </w:rPr>
              <w:t>,</w:t>
            </w:r>
            <w:r w:rsidRPr="00696D4A">
              <w:rPr>
                <w:rFonts w:ascii="Arial" w:hAnsi="Arial" w:cs="Arial"/>
                <w:sz w:val="16"/>
                <w:szCs w:val="16"/>
                <w:cs/>
                <w:lang w:val="en-GB" w:eastAsia="en-GB"/>
              </w:rPr>
              <w:t>696</w:t>
            </w:r>
            <w:r w:rsidRPr="00696D4A">
              <w:rPr>
                <w:rFonts w:ascii="Arial" w:hAnsi="Arial" w:cs="Arial"/>
                <w:sz w:val="16"/>
                <w:szCs w:val="16"/>
                <w:lang w:val="en-GB" w:eastAsia="en-GB"/>
              </w:rPr>
              <w:t>,</w:t>
            </w:r>
            <w:r w:rsidRPr="00696D4A">
              <w:rPr>
                <w:rFonts w:ascii="Arial" w:hAnsi="Arial" w:cs="Arial"/>
                <w:sz w:val="16"/>
                <w:szCs w:val="16"/>
                <w:cs/>
                <w:lang w:val="en-GB" w:eastAsia="en-GB"/>
              </w:rPr>
              <w:t>887</w:t>
            </w:r>
          </w:p>
        </w:tc>
        <w:tc>
          <w:tcPr>
            <w:tcW w:w="1372" w:type="dxa"/>
            <w:tcBorders>
              <w:top w:val="nil"/>
              <w:left w:val="nil"/>
              <w:bottom w:val="nil"/>
              <w:right w:val="nil"/>
            </w:tcBorders>
            <w:vAlign w:val="bottom"/>
          </w:tcPr>
          <w:p w14:paraId="6593C389" w14:textId="552AAFA3"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1,440,414,453</w:t>
            </w:r>
          </w:p>
        </w:tc>
      </w:tr>
      <w:tr w:rsidR="001520BC" w:rsidRPr="00696D4A" w14:paraId="443E65E0" w14:textId="77777777" w:rsidTr="000A0F36">
        <w:trPr>
          <w:trHeight w:val="315"/>
        </w:trPr>
        <w:tc>
          <w:tcPr>
            <w:tcW w:w="2861" w:type="dxa"/>
            <w:vAlign w:val="bottom"/>
          </w:tcPr>
          <w:p w14:paraId="44A1D0EC" w14:textId="44219585"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0ED8D2F7" w14:textId="72E2BC5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2F22106B" w14:textId="541B5E7B"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48DCA5AC" w14:textId="7C21C48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3,777,979</w:t>
            </w: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53CC984A" w14:textId="28E7B99A"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(4</w:t>
            </w:r>
            <w:r w:rsidRPr="00696D4A">
              <w:rPr>
                <w:rFonts w:ascii="Arial" w:hAnsi="Arial" w:cs="Arial"/>
                <w:sz w:val="16"/>
                <w:szCs w:val="16"/>
                <w:lang w:val="en-GB" w:eastAsia="en-GB"/>
              </w:rPr>
              <w:t>,</w:t>
            </w:r>
            <w:r w:rsidRPr="00696D4A">
              <w:rPr>
                <w:rFonts w:ascii="Arial" w:hAnsi="Arial" w:cs="Arial"/>
                <w:sz w:val="16"/>
                <w:szCs w:val="16"/>
                <w:cs/>
                <w:lang w:val="en-GB" w:eastAsia="en-GB"/>
              </w:rPr>
              <w:t>942</w:t>
            </w:r>
            <w:r w:rsidRPr="00696D4A">
              <w:rPr>
                <w:rFonts w:ascii="Arial" w:hAnsi="Arial" w:cs="Arial"/>
                <w:sz w:val="16"/>
                <w:szCs w:val="16"/>
                <w:lang w:val="en-GB" w:eastAsia="en-GB"/>
              </w:rPr>
              <w:t>,</w:t>
            </w:r>
            <w:r w:rsidRPr="00696D4A">
              <w:rPr>
                <w:rFonts w:ascii="Arial" w:hAnsi="Arial" w:cs="Arial"/>
                <w:sz w:val="16"/>
                <w:szCs w:val="16"/>
                <w:cs/>
                <w:lang w:val="en-GB" w:eastAsia="en-GB"/>
              </w:rPr>
              <w:t>501)</w:t>
            </w:r>
          </w:p>
        </w:tc>
        <w:tc>
          <w:tcPr>
            <w:tcW w:w="1372" w:type="dxa"/>
            <w:tcBorders>
              <w:top w:val="nil"/>
              <w:left w:val="nil"/>
              <w:bottom w:val="nil"/>
              <w:right w:val="nil"/>
            </w:tcBorders>
            <w:vAlign w:val="bottom"/>
          </w:tcPr>
          <w:p w14:paraId="6AFB42CB" w14:textId="047B2FB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8,720,480</w:t>
            </w:r>
            <w:r w:rsidRPr="00696D4A">
              <w:rPr>
                <w:rFonts w:ascii="Arial" w:hAnsi="Arial" w:cs="Arial"/>
                <w:sz w:val="16"/>
                <w:szCs w:val="16"/>
                <w:cs/>
                <w:lang w:val="en-GB" w:eastAsia="en-GB"/>
              </w:rPr>
              <w:t>)</w:t>
            </w:r>
          </w:p>
        </w:tc>
      </w:tr>
      <w:tr w:rsidR="001520BC" w:rsidRPr="00696D4A" w14:paraId="44213A99" w14:textId="77777777" w:rsidTr="000A0F36">
        <w:tc>
          <w:tcPr>
            <w:tcW w:w="2861" w:type="dxa"/>
            <w:vAlign w:val="bottom"/>
          </w:tcPr>
          <w:p w14:paraId="28D70D3B" w14:textId="4827CF5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Other changes</w:t>
            </w:r>
          </w:p>
        </w:tc>
        <w:tc>
          <w:tcPr>
            <w:tcW w:w="1371" w:type="dxa"/>
            <w:tcBorders>
              <w:top w:val="nil"/>
              <w:bottom w:val="nil"/>
              <w:right w:val="nil"/>
            </w:tcBorders>
            <w:vAlign w:val="bottom"/>
          </w:tcPr>
          <w:p w14:paraId="5D235584" w14:textId="184DB99F"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bottom w:val="nil"/>
              <w:right w:val="nil"/>
            </w:tcBorders>
            <w:vAlign w:val="bottom"/>
          </w:tcPr>
          <w:p w14:paraId="2F9494ED" w14:textId="623993BC"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45</w:t>
            </w:r>
            <w:r w:rsidRPr="00696D4A">
              <w:rPr>
                <w:rFonts w:ascii="Arial" w:hAnsi="Arial" w:cs="Arial"/>
                <w:sz w:val="16"/>
                <w:szCs w:val="16"/>
                <w:lang w:val="en-GB" w:eastAsia="en-GB"/>
              </w:rPr>
              <w:t>,</w:t>
            </w:r>
            <w:r w:rsidRPr="00696D4A">
              <w:rPr>
                <w:rFonts w:ascii="Arial" w:hAnsi="Arial" w:cs="Arial"/>
                <w:sz w:val="16"/>
                <w:szCs w:val="16"/>
                <w:cs/>
                <w:lang w:val="en-GB" w:eastAsia="en-GB"/>
              </w:rPr>
              <w:t>557</w:t>
            </w:r>
            <w:r w:rsidRPr="00696D4A">
              <w:rPr>
                <w:rFonts w:ascii="Arial" w:hAnsi="Arial" w:cs="Arial"/>
                <w:sz w:val="16"/>
                <w:szCs w:val="16"/>
                <w:lang w:val="en-GB" w:eastAsia="en-GB"/>
              </w:rPr>
              <w:t>,</w:t>
            </w:r>
            <w:r w:rsidRPr="00696D4A">
              <w:rPr>
                <w:rFonts w:ascii="Arial" w:hAnsi="Arial" w:cs="Arial"/>
                <w:sz w:val="16"/>
                <w:szCs w:val="16"/>
                <w:cs/>
                <w:lang w:val="en-GB" w:eastAsia="en-GB"/>
              </w:rPr>
              <w:t>090</w:t>
            </w:r>
          </w:p>
        </w:tc>
        <w:tc>
          <w:tcPr>
            <w:tcW w:w="1372" w:type="dxa"/>
            <w:tcBorders>
              <w:top w:val="nil"/>
              <w:left w:val="nil"/>
              <w:bottom w:val="nil"/>
              <w:right w:val="nil"/>
            </w:tcBorders>
            <w:vAlign w:val="bottom"/>
          </w:tcPr>
          <w:p w14:paraId="7222181E" w14:textId="5F3696C3"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210436CE" w14:textId="33B1D27C"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bottom w:val="nil"/>
              <w:right w:val="nil"/>
            </w:tcBorders>
            <w:vAlign w:val="bottom"/>
          </w:tcPr>
          <w:p w14:paraId="39B732B6" w14:textId="293754F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45</w:t>
            </w:r>
            <w:r w:rsidRPr="00696D4A">
              <w:rPr>
                <w:rFonts w:ascii="Arial" w:hAnsi="Arial" w:cs="Arial"/>
                <w:sz w:val="16"/>
                <w:szCs w:val="16"/>
                <w:lang w:val="en-GB" w:eastAsia="en-GB"/>
              </w:rPr>
              <w:t>,</w:t>
            </w:r>
            <w:r w:rsidRPr="00696D4A">
              <w:rPr>
                <w:rFonts w:ascii="Arial" w:hAnsi="Arial" w:cs="Arial"/>
                <w:sz w:val="16"/>
                <w:szCs w:val="16"/>
                <w:cs/>
                <w:lang w:val="en-GB" w:eastAsia="en-GB"/>
              </w:rPr>
              <w:t>557</w:t>
            </w:r>
            <w:r w:rsidRPr="00696D4A">
              <w:rPr>
                <w:rFonts w:ascii="Arial" w:hAnsi="Arial" w:cs="Arial"/>
                <w:sz w:val="16"/>
                <w:szCs w:val="16"/>
                <w:lang w:val="en-GB" w:eastAsia="en-GB"/>
              </w:rPr>
              <w:t>,</w:t>
            </w:r>
            <w:r w:rsidRPr="00696D4A">
              <w:rPr>
                <w:rFonts w:ascii="Arial" w:hAnsi="Arial" w:cs="Arial"/>
                <w:sz w:val="16"/>
                <w:szCs w:val="16"/>
                <w:cs/>
                <w:lang w:val="en-GB" w:eastAsia="en-GB"/>
              </w:rPr>
              <w:t>090</w:t>
            </w:r>
          </w:p>
        </w:tc>
      </w:tr>
      <w:tr w:rsidR="001520BC" w:rsidRPr="00696D4A" w14:paraId="2EFD340D" w14:textId="77777777" w:rsidTr="000A0F36">
        <w:tc>
          <w:tcPr>
            <w:tcW w:w="2861" w:type="dxa"/>
            <w:vAlign w:val="bottom"/>
          </w:tcPr>
          <w:p w14:paraId="49D1C830" w14:textId="5A162ED9"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pacing w:val="-2"/>
                <w:sz w:val="16"/>
                <w:szCs w:val="16"/>
              </w:rPr>
              <w:t>Impact of change in non-performance</w:t>
            </w:r>
            <w:r w:rsidRPr="00696D4A">
              <w:rPr>
                <w:rFonts w:ascii="Arial" w:hAnsi="Arial" w:cs="Arial"/>
                <w:sz w:val="16"/>
                <w:szCs w:val="16"/>
              </w:rPr>
              <w:t xml:space="preserve"> risk of reinsurers</w:t>
            </w:r>
          </w:p>
        </w:tc>
        <w:tc>
          <w:tcPr>
            <w:tcW w:w="1371" w:type="dxa"/>
            <w:tcBorders>
              <w:top w:val="nil"/>
              <w:right w:val="nil"/>
            </w:tcBorders>
            <w:vAlign w:val="bottom"/>
          </w:tcPr>
          <w:p w14:paraId="0FF9B3A8" w14:textId="17C1333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right w:val="nil"/>
            </w:tcBorders>
            <w:vAlign w:val="bottom"/>
          </w:tcPr>
          <w:p w14:paraId="796DDBD1" w14:textId="59556B3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0696CC14" w14:textId="2AE2C01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410</w:t>
            </w:r>
            <w:r w:rsidRPr="00696D4A">
              <w:rPr>
                <w:rFonts w:ascii="Arial" w:hAnsi="Arial" w:cs="Arial"/>
                <w:sz w:val="16"/>
                <w:szCs w:val="16"/>
                <w:lang w:val="en-GB" w:eastAsia="en-GB"/>
              </w:rPr>
              <w:t>,</w:t>
            </w:r>
            <w:r w:rsidRPr="00696D4A">
              <w:rPr>
                <w:rFonts w:ascii="Arial" w:hAnsi="Arial" w:cs="Arial"/>
                <w:sz w:val="16"/>
                <w:szCs w:val="16"/>
                <w:cs/>
                <w:lang w:val="en-GB" w:eastAsia="en-GB"/>
              </w:rPr>
              <w:t>879)</w:t>
            </w:r>
          </w:p>
        </w:tc>
        <w:tc>
          <w:tcPr>
            <w:tcW w:w="1372" w:type="dxa"/>
            <w:tcBorders>
              <w:top w:val="nil"/>
              <w:left w:val="nil"/>
              <w:right w:val="nil"/>
            </w:tcBorders>
            <w:vAlign w:val="bottom"/>
          </w:tcPr>
          <w:p w14:paraId="621FC526" w14:textId="3800C4E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77DB313F" w14:textId="3DE3E9F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w:t>
            </w:r>
            <w:r w:rsidRPr="00696D4A">
              <w:rPr>
                <w:rFonts w:ascii="Arial" w:hAnsi="Arial" w:cs="Arial"/>
                <w:sz w:val="16"/>
                <w:szCs w:val="16"/>
                <w:lang w:val="en-GB" w:eastAsia="en-GB"/>
              </w:rPr>
              <w:t>,</w:t>
            </w:r>
            <w:r w:rsidRPr="00696D4A">
              <w:rPr>
                <w:rFonts w:ascii="Arial" w:hAnsi="Arial" w:cs="Arial"/>
                <w:sz w:val="16"/>
                <w:szCs w:val="16"/>
                <w:cs/>
                <w:lang w:val="en-GB" w:eastAsia="en-GB"/>
              </w:rPr>
              <w:t>410</w:t>
            </w:r>
            <w:r w:rsidRPr="00696D4A">
              <w:rPr>
                <w:rFonts w:ascii="Arial" w:hAnsi="Arial" w:cs="Arial"/>
                <w:sz w:val="16"/>
                <w:szCs w:val="16"/>
                <w:lang w:val="en-GB" w:eastAsia="en-GB"/>
              </w:rPr>
              <w:t>,</w:t>
            </w:r>
            <w:r w:rsidRPr="00696D4A">
              <w:rPr>
                <w:rFonts w:ascii="Arial" w:hAnsi="Arial" w:cs="Arial"/>
                <w:sz w:val="16"/>
                <w:szCs w:val="16"/>
                <w:cs/>
                <w:lang w:val="en-GB" w:eastAsia="en-GB"/>
              </w:rPr>
              <w:t>879)</w:t>
            </w:r>
          </w:p>
        </w:tc>
      </w:tr>
      <w:tr w:rsidR="001520BC" w:rsidRPr="00696D4A" w14:paraId="463F9AC1" w14:textId="77777777" w:rsidTr="000A0F36">
        <w:tc>
          <w:tcPr>
            <w:tcW w:w="2861" w:type="dxa"/>
            <w:vAlign w:val="bottom"/>
          </w:tcPr>
          <w:p w14:paraId="42C29B6F" w14:textId="1F2613C3"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tcBorders>
              <w:bottom w:val="nil"/>
              <w:right w:val="nil"/>
            </w:tcBorders>
            <w:vAlign w:val="bottom"/>
          </w:tcPr>
          <w:p w14:paraId="3ED1BA74" w14:textId="298000D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606,887,605</w:t>
            </w:r>
            <w:r w:rsidRPr="00696D4A">
              <w:rPr>
                <w:rFonts w:ascii="Arial" w:hAnsi="Arial" w:cs="Arial"/>
                <w:sz w:val="16"/>
                <w:szCs w:val="16"/>
                <w:cs/>
                <w:lang w:val="en-GB" w:eastAsia="en-GB"/>
              </w:rPr>
              <w:t>)</w:t>
            </w:r>
          </w:p>
        </w:tc>
        <w:tc>
          <w:tcPr>
            <w:tcW w:w="1372" w:type="dxa"/>
            <w:tcBorders>
              <w:bottom w:val="nil"/>
              <w:right w:val="nil"/>
            </w:tcBorders>
            <w:vAlign w:val="bottom"/>
          </w:tcPr>
          <w:p w14:paraId="0EEAD8C6" w14:textId="24280A0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(10</w:t>
            </w:r>
            <w:r w:rsidRPr="00696D4A">
              <w:rPr>
                <w:rFonts w:ascii="Arial" w:hAnsi="Arial" w:cs="Arial"/>
                <w:sz w:val="16"/>
                <w:szCs w:val="16"/>
                <w:lang w:val="en-GB" w:eastAsia="en-GB"/>
              </w:rPr>
              <w:t>,</w:t>
            </w:r>
            <w:r w:rsidRPr="00696D4A">
              <w:rPr>
                <w:rFonts w:ascii="Arial" w:hAnsi="Arial" w:cs="Arial"/>
                <w:sz w:val="16"/>
                <w:szCs w:val="16"/>
                <w:cs/>
                <w:lang w:val="en-GB" w:eastAsia="en-GB"/>
              </w:rPr>
              <w:t>344</w:t>
            </w:r>
            <w:r w:rsidRPr="00696D4A">
              <w:rPr>
                <w:rFonts w:ascii="Arial" w:hAnsi="Arial" w:cs="Arial"/>
                <w:sz w:val="16"/>
                <w:szCs w:val="16"/>
                <w:lang w:val="en-GB" w:eastAsia="en-GB"/>
              </w:rPr>
              <w:t>,</w:t>
            </w:r>
            <w:r w:rsidRPr="00696D4A">
              <w:rPr>
                <w:rFonts w:ascii="Arial" w:hAnsi="Arial" w:cs="Arial"/>
                <w:sz w:val="16"/>
                <w:szCs w:val="16"/>
                <w:cs/>
                <w:lang w:val="en-GB" w:eastAsia="en-GB"/>
              </w:rPr>
              <w:t>746)</w:t>
            </w:r>
          </w:p>
        </w:tc>
        <w:tc>
          <w:tcPr>
            <w:tcW w:w="1372" w:type="dxa"/>
            <w:tcBorders>
              <w:left w:val="nil"/>
              <w:bottom w:val="nil"/>
              <w:right w:val="nil"/>
            </w:tcBorders>
            <w:vAlign w:val="bottom"/>
          </w:tcPr>
          <w:p w14:paraId="628AD53B" w14:textId="794063E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eastAsia="en-GB"/>
              </w:rPr>
              <w:t>1,466,430,544</w:t>
            </w:r>
          </w:p>
        </w:tc>
        <w:tc>
          <w:tcPr>
            <w:tcW w:w="1372" w:type="dxa"/>
            <w:tcBorders>
              <w:left w:val="nil"/>
              <w:bottom w:val="nil"/>
              <w:right w:val="nil"/>
            </w:tcBorders>
            <w:vAlign w:val="bottom"/>
          </w:tcPr>
          <w:p w14:paraId="03232635" w14:textId="3DD18B0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18</w:t>
            </w:r>
            <w:r w:rsidRPr="00696D4A">
              <w:rPr>
                <w:rFonts w:ascii="Arial" w:hAnsi="Arial" w:cs="Arial"/>
                <w:sz w:val="16"/>
                <w:szCs w:val="16"/>
                <w:lang w:val="en-GB" w:eastAsia="en-GB"/>
              </w:rPr>
              <w:t>,</w:t>
            </w:r>
            <w:r w:rsidRPr="00696D4A">
              <w:rPr>
                <w:rFonts w:ascii="Arial" w:hAnsi="Arial" w:cs="Arial"/>
                <w:sz w:val="16"/>
                <w:szCs w:val="16"/>
                <w:cs/>
                <w:lang w:val="en-GB" w:eastAsia="en-GB"/>
              </w:rPr>
              <w:t>754</w:t>
            </w:r>
            <w:r w:rsidRPr="00696D4A">
              <w:rPr>
                <w:rFonts w:ascii="Arial" w:hAnsi="Arial" w:cs="Arial"/>
                <w:sz w:val="16"/>
                <w:szCs w:val="16"/>
                <w:lang w:val="en-GB" w:eastAsia="en-GB"/>
              </w:rPr>
              <w:t>,</w:t>
            </w:r>
            <w:r w:rsidRPr="00696D4A">
              <w:rPr>
                <w:rFonts w:ascii="Arial" w:hAnsi="Arial" w:cs="Arial"/>
                <w:sz w:val="16"/>
                <w:szCs w:val="16"/>
                <w:cs/>
                <w:lang w:val="en-GB" w:eastAsia="en-GB"/>
              </w:rPr>
              <w:t>38</w:t>
            </w:r>
            <w:r w:rsidRPr="00696D4A">
              <w:rPr>
                <w:rFonts w:ascii="Arial" w:hAnsi="Arial" w:cs="Arial"/>
                <w:sz w:val="16"/>
                <w:szCs w:val="16"/>
                <w:lang w:val="en-GB" w:eastAsia="en-GB"/>
              </w:rPr>
              <w:t>6</w:t>
            </w:r>
          </w:p>
        </w:tc>
        <w:tc>
          <w:tcPr>
            <w:tcW w:w="1372" w:type="dxa"/>
            <w:tcBorders>
              <w:left w:val="nil"/>
              <w:bottom w:val="nil"/>
              <w:right w:val="nil"/>
            </w:tcBorders>
            <w:vAlign w:val="bottom"/>
          </w:tcPr>
          <w:p w14:paraId="767D76B3" w14:textId="00F601B2" w:rsidR="001520BC" w:rsidRPr="00696D4A" w:rsidRDefault="00605E1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867,952,579</w:t>
            </w:r>
          </w:p>
        </w:tc>
      </w:tr>
      <w:tr w:rsidR="001520BC" w:rsidRPr="00696D4A" w14:paraId="78DEB6BB" w14:textId="77777777" w:rsidTr="00775D77">
        <w:tc>
          <w:tcPr>
            <w:tcW w:w="2861" w:type="dxa"/>
            <w:vAlign w:val="bottom"/>
          </w:tcPr>
          <w:p w14:paraId="1120B3E9"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71" w:type="dxa"/>
            <w:tcBorders>
              <w:top w:val="nil"/>
              <w:right w:val="nil"/>
            </w:tcBorders>
            <w:vAlign w:val="bottom"/>
          </w:tcPr>
          <w:p w14:paraId="2EA2A44C" w14:textId="58A497EE"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top w:val="nil"/>
              <w:right w:val="nil"/>
            </w:tcBorders>
            <w:vAlign w:val="bottom"/>
          </w:tcPr>
          <w:p w14:paraId="3085C95B" w14:textId="3D656C30"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top w:val="nil"/>
              <w:left w:val="nil"/>
              <w:right w:val="nil"/>
            </w:tcBorders>
            <w:vAlign w:val="bottom"/>
          </w:tcPr>
          <w:p w14:paraId="178A886B" w14:textId="76F44866"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top w:val="nil"/>
              <w:left w:val="nil"/>
              <w:right w:val="nil"/>
            </w:tcBorders>
            <w:vAlign w:val="bottom"/>
          </w:tcPr>
          <w:p w14:paraId="38A03AFA" w14:textId="148A5E8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top w:val="nil"/>
              <w:left w:val="nil"/>
              <w:right w:val="nil"/>
            </w:tcBorders>
            <w:vAlign w:val="bottom"/>
          </w:tcPr>
          <w:p w14:paraId="760354F2" w14:textId="1B59230F"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1E3E26D8" w14:textId="77777777" w:rsidTr="00FD5A27">
        <w:tc>
          <w:tcPr>
            <w:tcW w:w="2861" w:type="dxa"/>
            <w:vAlign w:val="bottom"/>
          </w:tcPr>
          <w:p w14:paraId="131516A7" w14:textId="472F5DCC"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71" w:type="dxa"/>
            <w:tcBorders>
              <w:top w:val="nil"/>
              <w:right w:val="nil"/>
            </w:tcBorders>
            <w:vAlign w:val="bottom"/>
          </w:tcPr>
          <w:p w14:paraId="2B12BBBE" w14:textId="34DC3B7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eastAsia="en-GB"/>
              </w:rPr>
              <w:t>-</w:t>
            </w:r>
          </w:p>
        </w:tc>
        <w:tc>
          <w:tcPr>
            <w:tcW w:w="1372" w:type="dxa"/>
            <w:tcBorders>
              <w:top w:val="nil"/>
              <w:right w:val="nil"/>
            </w:tcBorders>
            <w:vAlign w:val="bottom"/>
          </w:tcPr>
          <w:p w14:paraId="08B92EE9" w14:textId="279BBA29"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right w:val="nil"/>
            </w:tcBorders>
            <w:vAlign w:val="bottom"/>
          </w:tcPr>
          <w:p w14:paraId="43494DAD" w14:textId="1774AF5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13</w:t>
            </w:r>
            <w:r w:rsidRPr="00696D4A">
              <w:rPr>
                <w:rFonts w:ascii="Arial" w:hAnsi="Arial" w:cs="Arial"/>
                <w:sz w:val="16"/>
                <w:szCs w:val="16"/>
                <w:lang w:val="en-GB" w:eastAsia="en-GB"/>
              </w:rPr>
              <w:t>,</w:t>
            </w:r>
            <w:r w:rsidRPr="00696D4A">
              <w:rPr>
                <w:rFonts w:ascii="Arial" w:hAnsi="Arial" w:cs="Arial"/>
                <w:sz w:val="16"/>
                <w:szCs w:val="16"/>
                <w:cs/>
                <w:lang w:val="en-GB" w:eastAsia="en-GB"/>
              </w:rPr>
              <w:t>789</w:t>
            </w:r>
            <w:r w:rsidRPr="00696D4A">
              <w:rPr>
                <w:rFonts w:ascii="Arial" w:hAnsi="Arial" w:cs="Arial"/>
                <w:sz w:val="16"/>
                <w:szCs w:val="16"/>
                <w:lang w:val="en-GB" w:eastAsia="en-GB"/>
              </w:rPr>
              <w:t>,</w:t>
            </w:r>
            <w:r w:rsidRPr="00696D4A">
              <w:rPr>
                <w:rFonts w:ascii="Arial" w:hAnsi="Arial" w:cs="Arial"/>
                <w:sz w:val="16"/>
                <w:szCs w:val="16"/>
                <w:cs/>
                <w:lang w:val="en-GB" w:eastAsia="en-GB"/>
              </w:rPr>
              <w:t>975</w:t>
            </w:r>
          </w:p>
        </w:tc>
        <w:tc>
          <w:tcPr>
            <w:tcW w:w="1372" w:type="dxa"/>
            <w:tcBorders>
              <w:top w:val="nil"/>
              <w:left w:val="nil"/>
              <w:right w:val="nil"/>
            </w:tcBorders>
            <w:vAlign w:val="bottom"/>
          </w:tcPr>
          <w:p w14:paraId="6E35C60E" w14:textId="64931AF5"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358</w:t>
            </w:r>
            <w:r w:rsidRPr="00696D4A">
              <w:rPr>
                <w:rFonts w:ascii="Arial" w:hAnsi="Arial" w:cs="Arial"/>
                <w:sz w:val="16"/>
                <w:szCs w:val="16"/>
                <w:lang w:val="en-GB" w:eastAsia="en-GB"/>
              </w:rPr>
              <w:t>,</w:t>
            </w:r>
            <w:r w:rsidRPr="00696D4A">
              <w:rPr>
                <w:rFonts w:ascii="Arial" w:hAnsi="Arial" w:cs="Arial"/>
                <w:sz w:val="16"/>
                <w:szCs w:val="16"/>
                <w:cs/>
                <w:lang w:val="en-GB" w:eastAsia="en-GB"/>
              </w:rPr>
              <w:t>879</w:t>
            </w:r>
          </w:p>
        </w:tc>
        <w:tc>
          <w:tcPr>
            <w:tcW w:w="1372" w:type="dxa"/>
            <w:tcBorders>
              <w:top w:val="nil"/>
              <w:left w:val="nil"/>
              <w:right w:val="nil"/>
            </w:tcBorders>
            <w:vAlign w:val="bottom"/>
          </w:tcPr>
          <w:p w14:paraId="1FFBE99E" w14:textId="511754E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14</w:t>
            </w:r>
            <w:r w:rsidRPr="00696D4A">
              <w:rPr>
                <w:rFonts w:ascii="Arial" w:hAnsi="Arial" w:cs="Arial"/>
                <w:sz w:val="16"/>
                <w:szCs w:val="16"/>
                <w:lang w:val="en-GB" w:eastAsia="en-GB"/>
              </w:rPr>
              <w:t>,</w:t>
            </w:r>
            <w:r w:rsidRPr="00696D4A">
              <w:rPr>
                <w:rFonts w:ascii="Arial" w:hAnsi="Arial" w:cs="Arial"/>
                <w:sz w:val="16"/>
                <w:szCs w:val="16"/>
                <w:cs/>
                <w:lang w:val="en-GB" w:eastAsia="en-GB"/>
              </w:rPr>
              <w:t>148</w:t>
            </w:r>
            <w:r w:rsidRPr="00696D4A">
              <w:rPr>
                <w:rFonts w:ascii="Arial" w:hAnsi="Arial" w:cs="Arial"/>
                <w:sz w:val="16"/>
                <w:szCs w:val="16"/>
                <w:lang w:val="en-GB" w:eastAsia="en-GB"/>
              </w:rPr>
              <w:t>,</w:t>
            </w:r>
            <w:r w:rsidRPr="00696D4A">
              <w:rPr>
                <w:rFonts w:ascii="Arial" w:hAnsi="Arial" w:cs="Arial"/>
                <w:sz w:val="16"/>
                <w:szCs w:val="16"/>
                <w:cs/>
                <w:lang w:val="en-GB" w:eastAsia="en-GB"/>
              </w:rPr>
              <w:t>854</w:t>
            </w:r>
          </w:p>
        </w:tc>
      </w:tr>
      <w:tr w:rsidR="001520BC" w:rsidRPr="00696D4A" w14:paraId="4BC7FEF2" w14:textId="77777777" w:rsidTr="00FD5A27">
        <w:tc>
          <w:tcPr>
            <w:tcW w:w="2861" w:type="dxa"/>
            <w:vAlign w:val="bottom"/>
          </w:tcPr>
          <w:p w14:paraId="5164FB25" w14:textId="2AA0E0BA"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pacing w:val="-4"/>
                <w:sz w:val="16"/>
                <w:szCs w:val="16"/>
              </w:rPr>
              <w:t>Recognised other comprehensive income</w:t>
            </w:r>
          </w:p>
        </w:tc>
        <w:tc>
          <w:tcPr>
            <w:tcW w:w="1371" w:type="dxa"/>
            <w:tcBorders>
              <w:top w:val="nil"/>
              <w:right w:val="nil"/>
            </w:tcBorders>
            <w:vAlign w:val="bottom"/>
          </w:tcPr>
          <w:p w14:paraId="2A0389A4" w14:textId="41CD2AD0"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right w:val="nil"/>
            </w:tcBorders>
            <w:vAlign w:val="bottom"/>
          </w:tcPr>
          <w:p w14:paraId="64C43231" w14:textId="7D06B40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right w:val="nil"/>
            </w:tcBorders>
            <w:vAlign w:val="bottom"/>
          </w:tcPr>
          <w:p w14:paraId="55C664EE" w14:textId="73FE5E66"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022</w:t>
            </w:r>
            <w:r w:rsidRPr="00696D4A">
              <w:rPr>
                <w:rFonts w:ascii="Arial" w:hAnsi="Arial" w:cs="Arial"/>
                <w:sz w:val="16"/>
                <w:szCs w:val="16"/>
                <w:lang w:val="en-GB" w:eastAsia="en-GB"/>
              </w:rPr>
              <w:t>,</w:t>
            </w:r>
            <w:r w:rsidRPr="00696D4A">
              <w:rPr>
                <w:rFonts w:ascii="Arial" w:hAnsi="Arial" w:cs="Arial"/>
                <w:sz w:val="16"/>
                <w:szCs w:val="16"/>
                <w:cs/>
                <w:lang w:val="en-GB" w:eastAsia="en-GB"/>
              </w:rPr>
              <w:t>051</w:t>
            </w:r>
          </w:p>
        </w:tc>
        <w:tc>
          <w:tcPr>
            <w:tcW w:w="1372" w:type="dxa"/>
            <w:tcBorders>
              <w:top w:val="nil"/>
              <w:left w:val="nil"/>
              <w:right w:val="nil"/>
            </w:tcBorders>
            <w:vAlign w:val="bottom"/>
          </w:tcPr>
          <w:p w14:paraId="371AE437" w14:textId="25D2BA00"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38</w:t>
            </w:r>
            <w:r w:rsidRPr="00696D4A">
              <w:rPr>
                <w:rFonts w:ascii="Arial" w:hAnsi="Arial" w:cs="Arial"/>
                <w:sz w:val="16"/>
                <w:szCs w:val="16"/>
                <w:lang w:val="en-GB" w:eastAsia="en-GB"/>
              </w:rPr>
              <w:t>,</w:t>
            </w:r>
            <w:r w:rsidRPr="00696D4A">
              <w:rPr>
                <w:rFonts w:ascii="Arial" w:hAnsi="Arial" w:cs="Arial"/>
                <w:sz w:val="16"/>
                <w:szCs w:val="16"/>
                <w:cs/>
                <w:lang w:val="en-GB" w:eastAsia="en-GB"/>
              </w:rPr>
              <w:t>878</w:t>
            </w:r>
          </w:p>
        </w:tc>
        <w:tc>
          <w:tcPr>
            <w:tcW w:w="1372" w:type="dxa"/>
            <w:tcBorders>
              <w:top w:val="nil"/>
              <w:left w:val="nil"/>
              <w:right w:val="nil"/>
            </w:tcBorders>
            <w:vAlign w:val="bottom"/>
          </w:tcPr>
          <w:p w14:paraId="1DB1DF16" w14:textId="60C02C3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w:t>
            </w:r>
            <w:r w:rsidRPr="00696D4A">
              <w:rPr>
                <w:rFonts w:ascii="Arial" w:hAnsi="Arial" w:cs="Arial"/>
                <w:sz w:val="16"/>
                <w:szCs w:val="16"/>
                <w:lang w:val="en-GB" w:eastAsia="en-GB"/>
              </w:rPr>
              <w:t>,</w:t>
            </w:r>
            <w:r w:rsidRPr="00696D4A">
              <w:rPr>
                <w:rFonts w:ascii="Arial" w:hAnsi="Arial" w:cs="Arial"/>
                <w:sz w:val="16"/>
                <w:szCs w:val="16"/>
                <w:cs/>
                <w:lang w:val="en-GB" w:eastAsia="en-GB"/>
              </w:rPr>
              <w:t>060</w:t>
            </w:r>
            <w:r w:rsidRPr="00696D4A">
              <w:rPr>
                <w:rFonts w:ascii="Arial" w:hAnsi="Arial" w:cs="Arial"/>
                <w:sz w:val="16"/>
                <w:szCs w:val="16"/>
                <w:lang w:val="en-GB" w:eastAsia="en-GB"/>
              </w:rPr>
              <w:t>,</w:t>
            </w:r>
            <w:r w:rsidRPr="00696D4A">
              <w:rPr>
                <w:rFonts w:ascii="Arial" w:hAnsi="Arial" w:cs="Arial"/>
                <w:sz w:val="16"/>
                <w:szCs w:val="16"/>
                <w:cs/>
                <w:lang w:val="en-GB" w:eastAsia="en-GB"/>
              </w:rPr>
              <w:t>92</w:t>
            </w:r>
            <w:r w:rsidRPr="00696D4A">
              <w:rPr>
                <w:rFonts w:ascii="Arial" w:hAnsi="Arial" w:cs="Arial"/>
                <w:sz w:val="16"/>
                <w:szCs w:val="16"/>
                <w:lang w:val="en-GB" w:eastAsia="en-GB"/>
              </w:rPr>
              <w:t>9</w:t>
            </w:r>
          </w:p>
        </w:tc>
      </w:tr>
      <w:tr w:rsidR="001520BC" w:rsidRPr="00696D4A" w14:paraId="7986FA10" w14:textId="77777777" w:rsidTr="00FD5A27">
        <w:tc>
          <w:tcPr>
            <w:tcW w:w="2861" w:type="dxa"/>
            <w:vAlign w:val="bottom"/>
          </w:tcPr>
          <w:p w14:paraId="528C6D58" w14:textId="5A125D83"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71" w:type="dxa"/>
            <w:tcBorders>
              <w:right w:val="nil"/>
            </w:tcBorders>
            <w:vAlign w:val="bottom"/>
          </w:tcPr>
          <w:p w14:paraId="704BA43B" w14:textId="2EC4D77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r w:rsidRPr="00696D4A">
              <w:rPr>
                <w:rFonts w:ascii="Arial" w:hAnsi="Arial" w:cs="Arial"/>
                <w:sz w:val="16"/>
                <w:szCs w:val="16"/>
                <w:lang w:val="en-GB" w:eastAsia="en-GB"/>
              </w:rPr>
              <w:t>606,887,605</w:t>
            </w:r>
            <w:r w:rsidRPr="00696D4A">
              <w:rPr>
                <w:rFonts w:ascii="Arial" w:hAnsi="Arial" w:cs="Arial"/>
                <w:sz w:val="16"/>
                <w:szCs w:val="16"/>
                <w:cs/>
                <w:lang w:val="en-GB" w:eastAsia="en-GB"/>
              </w:rPr>
              <w:t>)</w:t>
            </w:r>
          </w:p>
        </w:tc>
        <w:tc>
          <w:tcPr>
            <w:tcW w:w="1372" w:type="dxa"/>
            <w:tcBorders>
              <w:right w:val="nil"/>
            </w:tcBorders>
            <w:vAlign w:val="bottom"/>
          </w:tcPr>
          <w:p w14:paraId="20E84E6B" w14:textId="7A79438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(10</w:t>
            </w:r>
            <w:r w:rsidRPr="00696D4A">
              <w:rPr>
                <w:rFonts w:ascii="Arial" w:hAnsi="Arial" w:cs="Arial"/>
                <w:sz w:val="16"/>
                <w:szCs w:val="16"/>
                <w:lang w:val="en-GB" w:eastAsia="en-GB"/>
              </w:rPr>
              <w:t>,</w:t>
            </w:r>
            <w:r w:rsidRPr="00696D4A">
              <w:rPr>
                <w:rFonts w:ascii="Arial" w:hAnsi="Arial" w:cs="Arial"/>
                <w:sz w:val="16"/>
                <w:szCs w:val="16"/>
                <w:cs/>
                <w:lang w:val="en-GB" w:eastAsia="en-GB"/>
              </w:rPr>
              <w:t>344</w:t>
            </w:r>
            <w:r w:rsidRPr="00696D4A">
              <w:rPr>
                <w:rFonts w:ascii="Arial" w:hAnsi="Arial" w:cs="Arial"/>
                <w:sz w:val="16"/>
                <w:szCs w:val="16"/>
                <w:lang w:val="en-GB" w:eastAsia="en-GB"/>
              </w:rPr>
              <w:t>,</w:t>
            </w:r>
            <w:r w:rsidRPr="00696D4A">
              <w:rPr>
                <w:rFonts w:ascii="Arial" w:hAnsi="Arial" w:cs="Arial"/>
                <w:sz w:val="16"/>
                <w:szCs w:val="16"/>
                <w:cs/>
                <w:lang w:val="en-GB" w:eastAsia="en-GB"/>
              </w:rPr>
              <w:t>746)</w:t>
            </w:r>
          </w:p>
        </w:tc>
        <w:tc>
          <w:tcPr>
            <w:tcW w:w="1372" w:type="dxa"/>
            <w:tcBorders>
              <w:left w:val="nil"/>
              <w:right w:val="nil"/>
            </w:tcBorders>
            <w:vAlign w:val="bottom"/>
          </w:tcPr>
          <w:p w14:paraId="0B151067" w14:textId="2F7B345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1,481,242,570</w:t>
            </w:r>
          </w:p>
        </w:tc>
        <w:tc>
          <w:tcPr>
            <w:tcW w:w="1372" w:type="dxa"/>
            <w:tcBorders>
              <w:left w:val="nil"/>
              <w:right w:val="nil"/>
            </w:tcBorders>
            <w:vAlign w:val="bottom"/>
          </w:tcPr>
          <w:p w14:paraId="4222F55E" w14:textId="7DCEB47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19</w:t>
            </w:r>
            <w:r w:rsidRPr="00696D4A">
              <w:rPr>
                <w:rFonts w:ascii="Arial" w:hAnsi="Arial" w:cs="Arial"/>
                <w:sz w:val="16"/>
                <w:szCs w:val="16"/>
                <w:lang w:val="en-GB" w:eastAsia="en-GB"/>
              </w:rPr>
              <w:t>,</w:t>
            </w:r>
            <w:r w:rsidRPr="00696D4A">
              <w:rPr>
                <w:rFonts w:ascii="Arial" w:hAnsi="Arial" w:cs="Arial"/>
                <w:sz w:val="16"/>
                <w:szCs w:val="16"/>
                <w:cs/>
                <w:lang w:val="en-GB" w:eastAsia="en-GB"/>
              </w:rPr>
              <w:t>152</w:t>
            </w:r>
            <w:r w:rsidRPr="00696D4A">
              <w:rPr>
                <w:rFonts w:ascii="Arial" w:hAnsi="Arial" w:cs="Arial"/>
                <w:sz w:val="16"/>
                <w:szCs w:val="16"/>
                <w:lang w:val="en-GB" w:eastAsia="en-GB"/>
              </w:rPr>
              <w:t>,</w:t>
            </w:r>
            <w:r w:rsidRPr="00696D4A">
              <w:rPr>
                <w:rFonts w:ascii="Arial" w:hAnsi="Arial" w:cs="Arial"/>
                <w:sz w:val="16"/>
                <w:szCs w:val="16"/>
                <w:cs/>
                <w:lang w:val="en-GB" w:eastAsia="en-GB"/>
              </w:rPr>
              <w:t>143</w:t>
            </w:r>
          </w:p>
        </w:tc>
        <w:tc>
          <w:tcPr>
            <w:tcW w:w="1372" w:type="dxa"/>
            <w:tcBorders>
              <w:left w:val="nil"/>
              <w:right w:val="nil"/>
            </w:tcBorders>
            <w:vAlign w:val="bottom"/>
          </w:tcPr>
          <w:p w14:paraId="522BE898" w14:textId="367F63EB" w:rsidR="001520BC" w:rsidRPr="00696D4A" w:rsidRDefault="00605E1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883,162,362</w:t>
            </w:r>
          </w:p>
        </w:tc>
      </w:tr>
      <w:tr w:rsidR="001520BC" w:rsidRPr="00696D4A" w14:paraId="39BF44D4" w14:textId="77777777" w:rsidTr="00FD5A27">
        <w:tc>
          <w:tcPr>
            <w:tcW w:w="2861" w:type="dxa"/>
            <w:vAlign w:val="bottom"/>
          </w:tcPr>
          <w:p w14:paraId="4A3438C4"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Investment components</w:t>
            </w:r>
          </w:p>
        </w:tc>
        <w:tc>
          <w:tcPr>
            <w:tcW w:w="1371" w:type="dxa"/>
            <w:tcBorders>
              <w:right w:val="nil"/>
            </w:tcBorders>
            <w:vAlign w:val="bottom"/>
          </w:tcPr>
          <w:p w14:paraId="507281E8" w14:textId="09E232A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eastAsia="en-GB"/>
              </w:rPr>
              <w:t>(42</w:t>
            </w:r>
            <w:r w:rsidRPr="00696D4A">
              <w:rPr>
                <w:rFonts w:ascii="Arial" w:hAnsi="Arial" w:cs="Arial"/>
                <w:sz w:val="16"/>
                <w:szCs w:val="16"/>
                <w:lang w:eastAsia="en-GB"/>
              </w:rPr>
              <w:t>,</w:t>
            </w:r>
            <w:r w:rsidRPr="00696D4A">
              <w:rPr>
                <w:rFonts w:ascii="Arial" w:hAnsi="Arial" w:cs="Arial"/>
                <w:sz w:val="16"/>
                <w:szCs w:val="16"/>
                <w:cs/>
                <w:lang w:eastAsia="en-GB"/>
              </w:rPr>
              <w:t>285</w:t>
            </w:r>
            <w:r w:rsidRPr="00696D4A">
              <w:rPr>
                <w:rFonts w:ascii="Arial" w:hAnsi="Arial" w:cs="Arial"/>
                <w:sz w:val="16"/>
                <w:szCs w:val="16"/>
                <w:lang w:eastAsia="en-GB"/>
              </w:rPr>
              <w:t>,</w:t>
            </w:r>
            <w:r w:rsidRPr="00696D4A">
              <w:rPr>
                <w:rFonts w:ascii="Arial" w:hAnsi="Arial" w:cs="Arial"/>
                <w:sz w:val="16"/>
                <w:szCs w:val="16"/>
                <w:cs/>
                <w:lang w:eastAsia="en-GB"/>
              </w:rPr>
              <w:t>736)</w:t>
            </w:r>
          </w:p>
        </w:tc>
        <w:tc>
          <w:tcPr>
            <w:tcW w:w="1372" w:type="dxa"/>
            <w:tcBorders>
              <w:right w:val="nil"/>
            </w:tcBorders>
            <w:vAlign w:val="bottom"/>
          </w:tcPr>
          <w:p w14:paraId="53EE7ECA" w14:textId="514B43B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7F82FF98" w14:textId="5A6CE23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42</w:t>
            </w:r>
            <w:r w:rsidRPr="00696D4A">
              <w:rPr>
                <w:rFonts w:ascii="Arial" w:hAnsi="Arial" w:cs="Arial"/>
                <w:sz w:val="16"/>
                <w:szCs w:val="16"/>
                <w:lang w:val="en-GB" w:eastAsia="en-GB"/>
              </w:rPr>
              <w:t>,</w:t>
            </w:r>
            <w:r w:rsidRPr="00696D4A">
              <w:rPr>
                <w:rFonts w:ascii="Arial" w:hAnsi="Arial" w:cs="Arial"/>
                <w:sz w:val="16"/>
                <w:szCs w:val="16"/>
                <w:cs/>
                <w:lang w:val="en-GB" w:eastAsia="en-GB"/>
              </w:rPr>
              <w:t>285</w:t>
            </w:r>
            <w:r w:rsidRPr="00696D4A">
              <w:rPr>
                <w:rFonts w:ascii="Arial" w:hAnsi="Arial" w:cs="Arial"/>
                <w:sz w:val="16"/>
                <w:szCs w:val="16"/>
                <w:lang w:val="en-GB" w:eastAsia="en-GB"/>
              </w:rPr>
              <w:t>,</w:t>
            </w:r>
            <w:r w:rsidRPr="00696D4A">
              <w:rPr>
                <w:rFonts w:ascii="Arial" w:hAnsi="Arial" w:cs="Arial"/>
                <w:sz w:val="16"/>
                <w:szCs w:val="16"/>
                <w:cs/>
                <w:lang w:val="en-GB" w:eastAsia="en-GB"/>
              </w:rPr>
              <w:t>736</w:t>
            </w:r>
          </w:p>
        </w:tc>
        <w:tc>
          <w:tcPr>
            <w:tcW w:w="1372" w:type="dxa"/>
            <w:tcBorders>
              <w:left w:val="nil"/>
              <w:right w:val="nil"/>
            </w:tcBorders>
            <w:vAlign w:val="bottom"/>
          </w:tcPr>
          <w:p w14:paraId="5F945FDB" w14:textId="4183C60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5A2E354A" w14:textId="6554A20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r>
      <w:tr w:rsidR="001520BC" w:rsidRPr="00696D4A" w14:paraId="1ECFF7D1" w14:textId="77777777" w:rsidTr="00775D77">
        <w:tc>
          <w:tcPr>
            <w:tcW w:w="2861" w:type="dxa"/>
            <w:vAlign w:val="bottom"/>
          </w:tcPr>
          <w:p w14:paraId="69B9EEF6"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Cash flows</w:t>
            </w:r>
          </w:p>
        </w:tc>
        <w:tc>
          <w:tcPr>
            <w:tcW w:w="1371" w:type="dxa"/>
            <w:tcBorders>
              <w:bottom w:val="nil"/>
              <w:right w:val="nil"/>
            </w:tcBorders>
            <w:vAlign w:val="bottom"/>
          </w:tcPr>
          <w:p w14:paraId="1D113706" w14:textId="3C656273"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bottom w:val="nil"/>
              <w:right w:val="nil"/>
            </w:tcBorders>
            <w:vAlign w:val="bottom"/>
          </w:tcPr>
          <w:p w14:paraId="3878AAFC" w14:textId="187EB52A"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bottom w:val="nil"/>
              <w:right w:val="nil"/>
            </w:tcBorders>
            <w:vAlign w:val="bottom"/>
          </w:tcPr>
          <w:p w14:paraId="08445C2B" w14:textId="4FF8C880"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bottom w:val="nil"/>
              <w:right w:val="nil"/>
            </w:tcBorders>
            <w:vAlign w:val="bottom"/>
          </w:tcPr>
          <w:p w14:paraId="41909033" w14:textId="1630B1D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bottom w:val="nil"/>
              <w:right w:val="nil"/>
            </w:tcBorders>
            <w:vAlign w:val="bottom"/>
          </w:tcPr>
          <w:p w14:paraId="61F8BF4E" w14:textId="652348B0"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7961702D" w14:textId="77777777" w:rsidTr="003A6803">
        <w:tc>
          <w:tcPr>
            <w:tcW w:w="2861" w:type="dxa"/>
            <w:vAlign w:val="bottom"/>
          </w:tcPr>
          <w:p w14:paraId="2B62D6A8" w14:textId="615C040F"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 xml:space="preserve">Premiums paid net of directly attributable expenses </w:t>
            </w:r>
          </w:p>
        </w:tc>
        <w:tc>
          <w:tcPr>
            <w:tcW w:w="1371" w:type="dxa"/>
            <w:tcBorders>
              <w:top w:val="nil"/>
              <w:right w:val="nil"/>
            </w:tcBorders>
            <w:vAlign w:val="bottom"/>
          </w:tcPr>
          <w:p w14:paraId="09D1BAAF" w14:textId="582DFB8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610,227,833</w:t>
            </w:r>
          </w:p>
        </w:tc>
        <w:tc>
          <w:tcPr>
            <w:tcW w:w="1372" w:type="dxa"/>
            <w:tcBorders>
              <w:top w:val="nil"/>
              <w:right w:val="nil"/>
            </w:tcBorders>
            <w:vAlign w:val="bottom"/>
          </w:tcPr>
          <w:p w14:paraId="4DF38245" w14:textId="2E3E294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11D981D6" w14:textId="31500E9B"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6056B061" w14:textId="134EA86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top w:val="nil"/>
              <w:left w:val="nil"/>
              <w:right w:val="nil"/>
            </w:tcBorders>
            <w:vAlign w:val="bottom"/>
          </w:tcPr>
          <w:p w14:paraId="78B95792" w14:textId="2E722799"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610,227,833</w:t>
            </w:r>
          </w:p>
        </w:tc>
      </w:tr>
      <w:tr w:rsidR="001520BC" w:rsidRPr="00696D4A" w14:paraId="6940ECFA" w14:textId="77777777" w:rsidTr="00E20A04">
        <w:tc>
          <w:tcPr>
            <w:tcW w:w="2861" w:type="dxa"/>
            <w:vAlign w:val="bottom"/>
          </w:tcPr>
          <w:p w14:paraId="2A195D2B"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sz w:val="16"/>
                <w:szCs w:val="16"/>
              </w:rPr>
              <w:t>Recoveries from reinsurance</w:t>
            </w:r>
          </w:p>
        </w:tc>
        <w:tc>
          <w:tcPr>
            <w:tcW w:w="1371" w:type="dxa"/>
            <w:vAlign w:val="bottom"/>
          </w:tcPr>
          <w:p w14:paraId="2A1806FA" w14:textId="1AB9517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76D05BD1" w14:textId="21BDFB4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325F4734" w14:textId="0022D0E0"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(667,216,329)</w:t>
            </w:r>
          </w:p>
        </w:tc>
        <w:tc>
          <w:tcPr>
            <w:tcW w:w="1372" w:type="dxa"/>
            <w:vAlign w:val="bottom"/>
          </w:tcPr>
          <w:p w14:paraId="0C3B6D7C" w14:textId="55DD192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vAlign w:val="bottom"/>
          </w:tcPr>
          <w:p w14:paraId="5EE3EE7C" w14:textId="2FC5B4E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(667,216,329)</w:t>
            </w:r>
          </w:p>
        </w:tc>
      </w:tr>
      <w:tr w:rsidR="001520BC" w:rsidRPr="00696D4A" w14:paraId="00A2CC18" w14:textId="77777777" w:rsidTr="003A6803">
        <w:tc>
          <w:tcPr>
            <w:tcW w:w="2861" w:type="dxa"/>
            <w:vAlign w:val="bottom"/>
          </w:tcPr>
          <w:p w14:paraId="7AD01C2B"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Total cash flows</w:t>
            </w:r>
          </w:p>
        </w:tc>
        <w:tc>
          <w:tcPr>
            <w:tcW w:w="1371" w:type="dxa"/>
            <w:tcBorders>
              <w:right w:val="nil"/>
            </w:tcBorders>
            <w:vAlign w:val="bottom"/>
          </w:tcPr>
          <w:p w14:paraId="1CD5864C" w14:textId="52771F5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610,227,833</w:t>
            </w:r>
          </w:p>
        </w:tc>
        <w:tc>
          <w:tcPr>
            <w:tcW w:w="1372" w:type="dxa"/>
            <w:tcBorders>
              <w:right w:val="nil"/>
            </w:tcBorders>
            <w:vAlign w:val="bottom"/>
          </w:tcPr>
          <w:p w14:paraId="468DE202" w14:textId="258F19C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4C243CBE" w14:textId="1F843AF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(667,216,329)</w:t>
            </w:r>
          </w:p>
        </w:tc>
        <w:tc>
          <w:tcPr>
            <w:tcW w:w="1372" w:type="dxa"/>
            <w:tcBorders>
              <w:left w:val="nil"/>
              <w:right w:val="nil"/>
            </w:tcBorders>
            <w:vAlign w:val="bottom"/>
          </w:tcPr>
          <w:p w14:paraId="253B32F2" w14:textId="1CB3883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w:t>
            </w:r>
          </w:p>
        </w:tc>
        <w:tc>
          <w:tcPr>
            <w:tcW w:w="1372" w:type="dxa"/>
            <w:tcBorders>
              <w:left w:val="nil"/>
              <w:right w:val="nil"/>
            </w:tcBorders>
            <w:vAlign w:val="bottom"/>
          </w:tcPr>
          <w:p w14:paraId="6B1E334C" w14:textId="4EEB0B48" w:rsidR="001520BC" w:rsidRPr="00696D4A" w:rsidRDefault="00605E1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r w:rsidR="001520BC" w:rsidRPr="00696D4A">
              <w:rPr>
                <w:rFonts w:ascii="Arial" w:hAnsi="Arial" w:cs="Arial"/>
                <w:sz w:val="16"/>
                <w:szCs w:val="16"/>
                <w:lang w:val="en-GB" w:eastAsia="en-GB"/>
              </w:rPr>
              <w:t>56,988,496</w:t>
            </w:r>
            <w:r w:rsidRPr="00696D4A">
              <w:rPr>
                <w:rFonts w:ascii="Arial" w:hAnsi="Arial" w:cs="Arial"/>
                <w:sz w:val="16"/>
                <w:szCs w:val="16"/>
                <w:lang w:val="en-GB" w:eastAsia="en-GB"/>
              </w:rPr>
              <w:t>)</w:t>
            </w:r>
          </w:p>
        </w:tc>
      </w:tr>
      <w:tr w:rsidR="001520BC" w:rsidRPr="00696D4A" w14:paraId="70508B24" w14:textId="77777777" w:rsidTr="003A6803">
        <w:tc>
          <w:tcPr>
            <w:tcW w:w="2861" w:type="dxa"/>
            <w:vAlign w:val="bottom"/>
          </w:tcPr>
          <w:p w14:paraId="007C7456"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71" w:type="dxa"/>
            <w:tcBorders>
              <w:right w:val="nil"/>
            </w:tcBorders>
            <w:vAlign w:val="bottom"/>
          </w:tcPr>
          <w:p w14:paraId="4187C2E3" w14:textId="487337C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(136,972,650)</w:t>
            </w:r>
          </w:p>
        </w:tc>
        <w:tc>
          <w:tcPr>
            <w:tcW w:w="1372" w:type="dxa"/>
            <w:tcBorders>
              <w:right w:val="nil"/>
            </w:tcBorders>
            <w:vAlign w:val="bottom"/>
          </w:tcPr>
          <w:p w14:paraId="104C53EC" w14:textId="6083EAA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17</w:t>
            </w:r>
            <w:r w:rsidRPr="00696D4A">
              <w:rPr>
                <w:rFonts w:ascii="Arial" w:hAnsi="Arial" w:cs="Arial"/>
                <w:sz w:val="16"/>
                <w:szCs w:val="16"/>
                <w:lang w:val="en-GB" w:eastAsia="en-GB"/>
              </w:rPr>
              <w:t>,</w:t>
            </w:r>
            <w:r w:rsidRPr="00696D4A">
              <w:rPr>
                <w:rFonts w:ascii="Arial" w:hAnsi="Arial" w:cs="Arial"/>
                <w:sz w:val="16"/>
                <w:szCs w:val="16"/>
                <w:cs/>
                <w:lang w:val="en-GB" w:eastAsia="en-GB"/>
              </w:rPr>
              <w:t>365</w:t>
            </w:r>
            <w:r w:rsidRPr="00696D4A">
              <w:rPr>
                <w:rFonts w:ascii="Arial" w:hAnsi="Arial" w:cs="Arial"/>
                <w:sz w:val="16"/>
                <w:szCs w:val="16"/>
                <w:lang w:val="en-GB" w:eastAsia="en-GB"/>
              </w:rPr>
              <w:t>,</w:t>
            </w:r>
            <w:r w:rsidRPr="00696D4A">
              <w:rPr>
                <w:rFonts w:ascii="Arial" w:hAnsi="Arial" w:cs="Arial"/>
                <w:sz w:val="16"/>
                <w:szCs w:val="16"/>
                <w:cs/>
                <w:lang w:val="en-GB" w:eastAsia="en-GB"/>
              </w:rPr>
              <w:t>58</w:t>
            </w:r>
            <w:r w:rsidRPr="00696D4A">
              <w:rPr>
                <w:rFonts w:ascii="Arial" w:hAnsi="Arial" w:cs="Arial"/>
                <w:sz w:val="16"/>
                <w:szCs w:val="16"/>
                <w:lang w:val="en-GB" w:eastAsia="en-GB"/>
              </w:rPr>
              <w:t>0</w:t>
            </w:r>
          </w:p>
        </w:tc>
        <w:tc>
          <w:tcPr>
            <w:tcW w:w="1372" w:type="dxa"/>
            <w:tcBorders>
              <w:left w:val="nil"/>
              <w:right w:val="nil"/>
            </w:tcBorders>
            <w:vAlign w:val="bottom"/>
          </w:tcPr>
          <w:p w14:paraId="5B3C3A9B" w14:textId="6F5C7F3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1,161,157,546</w:t>
            </w:r>
          </w:p>
        </w:tc>
        <w:tc>
          <w:tcPr>
            <w:tcW w:w="1372" w:type="dxa"/>
            <w:tcBorders>
              <w:left w:val="nil"/>
              <w:right w:val="nil"/>
            </w:tcBorders>
            <w:vAlign w:val="bottom"/>
          </w:tcPr>
          <w:p w14:paraId="30A13D27" w14:textId="7C21059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656</w:t>
            </w:r>
            <w:r w:rsidRPr="00696D4A">
              <w:rPr>
                <w:rFonts w:ascii="Arial" w:hAnsi="Arial" w:cs="Arial"/>
                <w:sz w:val="16"/>
                <w:szCs w:val="16"/>
                <w:lang w:val="en-GB" w:eastAsia="en-GB"/>
              </w:rPr>
              <w:t>,</w:t>
            </w:r>
            <w:r w:rsidRPr="00696D4A">
              <w:rPr>
                <w:rFonts w:ascii="Arial" w:hAnsi="Arial" w:cs="Arial"/>
                <w:sz w:val="16"/>
                <w:szCs w:val="16"/>
                <w:cs/>
                <w:lang w:val="en-GB" w:eastAsia="en-GB"/>
              </w:rPr>
              <w:t>266</w:t>
            </w:r>
          </w:p>
        </w:tc>
        <w:tc>
          <w:tcPr>
            <w:tcW w:w="1372" w:type="dxa"/>
            <w:tcBorders>
              <w:left w:val="nil"/>
              <w:right w:val="nil"/>
            </w:tcBorders>
            <w:vAlign w:val="bottom"/>
          </w:tcPr>
          <w:p w14:paraId="34B3C9C6" w14:textId="3E2905B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eastAsia="en-GB"/>
              </w:rPr>
              <w:t>1,067,206,742</w:t>
            </w:r>
          </w:p>
        </w:tc>
      </w:tr>
      <w:tr w:rsidR="001520BC" w:rsidRPr="00696D4A" w14:paraId="1A92FE17" w14:textId="77777777" w:rsidTr="00775D77">
        <w:tc>
          <w:tcPr>
            <w:tcW w:w="2861" w:type="dxa"/>
            <w:vAlign w:val="bottom"/>
          </w:tcPr>
          <w:p w14:paraId="5CF6D897" w14:textId="77777777" w:rsidR="001520BC" w:rsidRPr="00696D4A" w:rsidRDefault="001520BC" w:rsidP="001520BC">
            <w:pPr>
              <w:spacing w:line="290" w:lineRule="exact"/>
              <w:ind w:left="144" w:hanging="144"/>
              <w:rPr>
                <w:rFonts w:ascii="Arial" w:hAnsi="Arial" w:cs="Arial"/>
                <w:sz w:val="16"/>
                <w:szCs w:val="16"/>
              </w:rPr>
            </w:pPr>
          </w:p>
        </w:tc>
        <w:tc>
          <w:tcPr>
            <w:tcW w:w="1371" w:type="dxa"/>
            <w:tcBorders>
              <w:right w:val="nil"/>
            </w:tcBorders>
            <w:vAlign w:val="bottom"/>
          </w:tcPr>
          <w:p w14:paraId="04E00415" w14:textId="693C60C2"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right w:val="nil"/>
            </w:tcBorders>
            <w:vAlign w:val="bottom"/>
          </w:tcPr>
          <w:p w14:paraId="21094A56" w14:textId="4C58EF9B"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7C757B43" w14:textId="0AECF430"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4206B81E" w14:textId="3F6097F9"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tcBorders>
              <w:left w:val="nil"/>
              <w:right w:val="nil"/>
            </w:tcBorders>
            <w:vAlign w:val="bottom"/>
          </w:tcPr>
          <w:p w14:paraId="16D23DA1" w14:textId="77B310AF"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31071C4C" w14:textId="77777777" w:rsidTr="00101564">
        <w:tc>
          <w:tcPr>
            <w:tcW w:w="2861" w:type="dxa"/>
            <w:vAlign w:val="bottom"/>
          </w:tcPr>
          <w:p w14:paraId="142A7F77" w14:textId="1182C5C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assets -                ending balance</w:t>
            </w:r>
          </w:p>
        </w:tc>
        <w:tc>
          <w:tcPr>
            <w:tcW w:w="1371" w:type="dxa"/>
            <w:tcBorders>
              <w:right w:val="nil"/>
            </w:tcBorders>
            <w:vAlign w:val="bottom"/>
          </w:tcPr>
          <w:p w14:paraId="3D68BA2B" w14:textId="6821020F"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(82,688,420)</w:t>
            </w:r>
          </w:p>
        </w:tc>
        <w:tc>
          <w:tcPr>
            <w:tcW w:w="1372" w:type="dxa"/>
            <w:tcBorders>
              <w:right w:val="nil"/>
            </w:tcBorders>
            <w:vAlign w:val="bottom"/>
          </w:tcPr>
          <w:p w14:paraId="75BAD777" w14:textId="4C246A4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17</w:t>
            </w:r>
            <w:r w:rsidRPr="00696D4A">
              <w:rPr>
                <w:rFonts w:ascii="Arial" w:hAnsi="Arial" w:cs="Arial"/>
                <w:sz w:val="16"/>
                <w:szCs w:val="16"/>
                <w:lang w:val="en-GB" w:eastAsia="en-GB"/>
              </w:rPr>
              <w:t>,</w:t>
            </w:r>
            <w:r w:rsidRPr="00696D4A">
              <w:rPr>
                <w:rFonts w:ascii="Arial" w:hAnsi="Arial" w:cs="Arial"/>
                <w:sz w:val="16"/>
                <w:szCs w:val="16"/>
                <w:cs/>
                <w:lang w:val="en-GB" w:eastAsia="en-GB"/>
              </w:rPr>
              <w:t>365</w:t>
            </w:r>
            <w:r w:rsidRPr="00696D4A">
              <w:rPr>
                <w:rFonts w:ascii="Arial" w:hAnsi="Arial" w:cs="Arial"/>
                <w:sz w:val="16"/>
                <w:szCs w:val="16"/>
                <w:lang w:val="en-GB" w:eastAsia="en-GB"/>
              </w:rPr>
              <w:t>,</w:t>
            </w:r>
            <w:r w:rsidRPr="00696D4A">
              <w:rPr>
                <w:rFonts w:ascii="Arial" w:hAnsi="Arial" w:cs="Arial"/>
                <w:sz w:val="16"/>
                <w:szCs w:val="16"/>
                <w:cs/>
                <w:lang w:val="en-GB" w:eastAsia="en-GB"/>
              </w:rPr>
              <w:t>580</w:t>
            </w:r>
          </w:p>
        </w:tc>
        <w:tc>
          <w:tcPr>
            <w:tcW w:w="1372" w:type="dxa"/>
            <w:tcBorders>
              <w:left w:val="nil"/>
              <w:right w:val="nil"/>
            </w:tcBorders>
            <w:vAlign w:val="bottom"/>
          </w:tcPr>
          <w:p w14:paraId="1BE8D3E3" w14:textId="0B32045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1,139,843,360</w:t>
            </w:r>
          </w:p>
        </w:tc>
        <w:tc>
          <w:tcPr>
            <w:tcW w:w="1372" w:type="dxa"/>
            <w:tcBorders>
              <w:left w:val="nil"/>
              <w:right w:val="nil"/>
            </w:tcBorders>
            <w:vAlign w:val="bottom"/>
          </w:tcPr>
          <w:p w14:paraId="4E15756B" w14:textId="1A6E9FA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591</w:t>
            </w:r>
            <w:r w:rsidRPr="00696D4A">
              <w:rPr>
                <w:rFonts w:ascii="Arial" w:hAnsi="Arial" w:cs="Arial"/>
                <w:sz w:val="16"/>
                <w:szCs w:val="16"/>
                <w:lang w:val="en-GB" w:eastAsia="en-GB"/>
              </w:rPr>
              <w:t>,</w:t>
            </w:r>
            <w:r w:rsidRPr="00696D4A">
              <w:rPr>
                <w:rFonts w:ascii="Arial" w:hAnsi="Arial" w:cs="Arial"/>
                <w:sz w:val="16"/>
                <w:szCs w:val="16"/>
                <w:cs/>
                <w:lang w:val="en-GB" w:eastAsia="en-GB"/>
              </w:rPr>
              <w:t>681</w:t>
            </w:r>
          </w:p>
        </w:tc>
        <w:tc>
          <w:tcPr>
            <w:tcW w:w="1372" w:type="dxa"/>
            <w:tcBorders>
              <w:left w:val="nil"/>
              <w:right w:val="nil"/>
            </w:tcBorders>
            <w:vAlign w:val="bottom"/>
          </w:tcPr>
          <w:p w14:paraId="28466E6D" w14:textId="47F00A53"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1,100,112,201</w:t>
            </w:r>
          </w:p>
        </w:tc>
      </w:tr>
      <w:tr w:rsidR="001520BC" w:rsidRPr="00696D4A" w14:paraId="7D3C3E57" w14:textId="77777777" w:rsidTr="00E20A04">
        <w:tc>
          <w:tcPr>
            <w:tcW w:w="2861" w:type="dxa"/>
            <w:vAlign w:val="bottom"/>
          </w:tcPr>
          <w:p w14:paraId="78D55B22" w14:textId="4FA7EBBA"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sz w:val="16"/>
                <w:szCs w:val="16"/>
              </w:rPr>
              <w:t>Reinsurance contract liabilities - ending balance</w:t>
            </w:r>
          </w:p>
        </w:tc>
        <w:tc>
          <w:tcPr>
            <w:tcW w:w="1371" w:type="dxa"/>
            <w:vAlign w:val="bottom"/>
          </w:tcPr>
          <w:p w14:paraId="2C162B27" w14:textId="5BD32F4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(54,284,230)</w:t>
            </w:r>
          </w:p>
        </w:tc>
        <w:tc>
          <w:tcPr>
            <w:tcW w:w="1372" w:type="dxa"/>
            <w:vAlign w:val="bottom"/>
          </w:tcPr>
          <w:p w14:paraId="69823E1F" w14:textId="24BB810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4962BFD" w14:textId="2AF9F48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21</w:t>
            </w:r>
            <w:r w:rsidRPr="00696D4A">
              <w:rPr>
                <w:rFonts w:ascii="Arial" w:hAnsi="Arial" w:cs="Arial"/>
                <w:sz w:val="16"/>
                <w:szCs w:val="16"/>
                <w:lang w:val="en-GB" w:eastAsia="en-GB"/>
              </w:rPr>
              <w:t>,</w:t>
            </w:r>
            <w:r w:rsidRPr="00696D4A">
              <w:rPr>
                <w:rFonts w:ascii="Arial" w:hAnsi="Arial" w:cs="Arial"/>
                <w:sz w:val="16"/>
                <w:szCs w:val="16"/>
                <w:cs/>
                <w:lang w:val="en-GB" w:eastAsia="en-GB"/>
              </w:rPr>
              <w:t>314</w:t>
            </w:r>
            <w:r w:rsidRPr="00696D4A">
              <w:rPr>
                <w:rFonts w:ascii="Arial" w:hAnsi="Arial" w:cs="Arial"/>
                <w:sz w:val="16"/>
                <w:szCs w:val="16"/>
                <w:lang w:val="en-GB" w:eastAsia="en-GB"/>
              </w:rPr>
              <w:t>,</w:t>
            </w:r>
            <w:r w:rsidRPr="00696D4A">
              <w:rPr>
                <w:rFonts w:ascii="Arial" w:hAnsi="Arial" w:cs="Arial"/>
                <w:sz w:val="16"/>
                <w:szCs w:val="16"/>
                <w:cs/>
                <w:lang w:val="en-GB" w:eastAsia="en-GB"/>
              </w:rPr>
              <w:t>18</w:t>
            </w:r>
            <w:r w:rsidRPr="00696D4A">
              <w:rPr>
                <w:rFonts w:ascii="Arial" w:hAnsi="Arial" w:cs="Arial"/>
                <w:sz w:val="16"/>
                <w:szCs w:val="16"/>
                <w:lang w:val="en-GB" w:eastAsia="en-GB"/>
              </w:rPr>
              <w:t>6</w:t>
            </w:r>
          </w:p>
        </w:tc>
        <w:tc>
          <w:tcPr>
            <w:tcW w:w="1372" w:type="dxa"/>
            <w:vAlign w:val="bottom"/>
          </w:tcPr>
          <w:p w14:paraId="502264FF" w14:textId="4272F0C7"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64</w:t>
            </w:r>
            <w:r w:rsidRPr="00696D4A">
              <w:rPr>
                <w:rFonts w:ascii="Arial" w:hAnsi="Arial" w:cs="Arial"/>
                <w:sz w:val="16"/>
                <w:szCs w:val="16"/>
                <w:lang w:val="en-GB" w:eastAsia="en-GB"/>
              </w:rPr>
              <w:t>,</w:t>
            </w:r>
            <w:r w:rsidRPr="00696D4A">
              <w:rPr>
                <w:rFonts w:ascii="Arial" w:hAnsi="Arial" w:cs="Arial"/>
                <w:sz w:val="16"/>
                <w:szCs w:val="16"/>
                <w:cs/>
                <w:lang w:val="en-GB" w:eastAsia="en-GB"/>
              </w:rPr>
              <w:t>585</w:t>
            </w:r>
          </w:p>
        </w:tc>
        <w:tc>
          <w:tcPr>
            <w:tcW w:w="1372" w:type="dxa"/>
            <w:vAlign w:val="bottom"/>
          </w:tcPr>
          <w:p w14:paraId="52896D8B" w14:textId="6674B6E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(32</w:t>
            </w:r>
            <w:r w:rsidRPr="00696D4A">
              <w:rPr>
                <w:rFonts w:ascii="Arial" w:hAnsi="Arial" w:cs="Arial"/>
                <w:sz w:val="16"/>
                <w:szCs w:val="16"/>
                <w:lang w:val="en-GB" w:eastAsia="en-GB"/>
              </w:rPr>
              <w:t>,</w:t>
            </w:r>
            <w:r w:rsidRPr="00696D4A">
              <w:rPr>
                <w:rFonts w:ascii="Arial" w:hAnsi="Arial" w:cs="Arial"/>
                <w:sz w:val="16"/>
                <w:szCs w:val="16"/>
                <w:cs/>
                <w:lang w:val="en-GB" w:eastAsia="en-GB"/>
              </w:rPr>
              <w:t>905</w:t>
            </w:r>
            <w:r w:rsidRPr="00696D4A">
              <w:rPr>
                <w:rFonts w:ascii="Arial" w:hAnsi="Arial" w:cs="Arial"/>
                <w:sz w:val="16"/>
                <w:szCs w:val="16"/>
                <w:lang w:val="en-GB" w:eastAsia="en-GB"/>
              </w:rPr>
              <w:t>,</w:t>
            </w:r>
            <w:r w:rsidRPr="00696D4A">
              <w:rPr>
                <w:rFonts w:ascii="Arial" w:hAnsi="Arial" w:cs="Arial"/>
                <w:sz w:val="16"/>
                <w:szCs w:val="16"/>
                <w:cs/>
                <w:lang w:val="en-GB" w:eastAsia="en-GB"/>
              </w:rPr>
              <w:t>459)</w:t>
            </w:r>
          </w:p>
        </w:tc>
      </w:tr>
      <w:tr w:rsidR="001520BC" w:rsidRPr="00696D4A" w14:paraId="0C590894" w14:textId="77777777" w:rsidTr="00E20A04">
        <w:tc>
          <w:tcPr>
            <w:tcW w:w="2861" w:type="dxa"/>
            <w:vAlign w:val="bottom"/>
          </w:tcPr>
          <w:p w14:paraId="0B308F70"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Net ending balance</w:t>
            </w:r>
          </w:p>
        </w:tc>
        <w:tc>
          <w:tcPr>
            <w:tcW w:w="1371" w:type="dxa"/>
            <w:vAlign w:val="bottom"/>
          </w:tcPr>
          <w:p w14:paraId="60FB6AAA" w14:textId="13D2E6D9"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(136,972,650)</w:t>
            </w:r>
          </w:p>
        </w:tc>
        <w:tc>
          <w:tcPr>
            <w:tcW w:w="1372" w:type="dxa"/>
            <w:vAlign w:val="bottom"/>
          </w:tcPr>
          <w:p w14:paraId="2837F7B1" w14:textId="10CFE424"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17</w:t>
            </w:r>
            <w:r w:rsidRPr="00696D4A">
              <w:rPr>
                <w:rFonts w:ascii="Arial" w:hAnsi="Arial" w:cs="Arial"/>
                <w:sz w:val="16"/>
                <w:szCs w:val="16"/>
                <w:lang w:val="en-GB" w:eastAsia="en-GB"/>
              </w:rPr>
              <w:t>,</w:t>
            </w:r>
            <w:r w:rsidRPr="00696D4A">
              <w:rPr>
                <w:rFonts w:ascii="Arial" w:hAnsi="Arial" w:cs="Arial"/>
                <w:sz w:val="16"/>
                <w:szCs w:val="16"/>
                <w:cs/>
                <w:lang w:val="en-GB" w:eastAsia="en-GB"/>
              </w:rPr>
              <w:t>365</w:t>
            </w:r>
            <w:r w:rsidRPr="00696D4A">
              <w:rPr>
                <w:rFonts w:ascii="Arial" w:hAnsi="Arial" w:cs="Arial"/>
                <w:sz w:val="16"/>
                <w:szCs w:val="16"/>
                <w:lang w:val="en-GB" w:eastAsia="en-GB"/>
              </w:rPr>
              <w:t>,</w:t>
            </w:r>
            <w:r w:rsidRPr="00696D4A">
              <w:rPr>
                <w:rFonts w:ascii="Arial" w:hAnsi="Arial" w:cs="Arial"/>
                <w:sz w:val="16"/>
                <w:szCs w:val="16"/>
                <w:cs/>
                <w:lang w:val="en-GB" w:eastAsia="en-GB"/>
              </w:rPr>
              <w:t>58</w:t>
            </w:r>
            <w:r w:rsidRPr="00696D4A">
              <w:rPr>
                <w:rFonts w:ascii="Arial" w:hAnsi="Arial" w:cs="Arial"/>
                <w:sz w:val="16"/>
                <w:szCs w:val="16"/>
                <w:lang w:val="en-GB" w:eastAsia="en-GB"/>
              </w:rPr>
              <w:t>0</w:t>
            </w:r>
          </w:p>
        </w:tc>
        <w:tc>
          <w:tcPr>
            <w:tcW w:w="1372" w:type="dxa"/>
            <w:vAlign w:val="bottom"/>
          </w:tcPr>
          <w:p w14:paraId="0626056A" w14:textId="69E9FFBB"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1,161,157,546</w:t>
            </w:r>
          </w:p>
        </w:tc>
        <w:tc>
          <w:tcPr>
            <w:tcW w:w="1372" w:type="dxa"/>
            <w:vAlign w:val="bottom"/>
          </w:tcPr>
          <w:p w14:paraId="7BAA6B40" w14:textId="391069F3"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cs/>
                <w:lang w:val="en-GB" w:eastAsia="en-GB"/>
              </w:rPr>
              <w:t>25</w:t>
            </w:r>
            <w:r w:rsidRPr="00696D4A">
              <w:rPr>
                <w:rFonts w:ascii="Arial" w:hAnsi="Arial" w:cs="Arial"/>
                <w:sz w:val="16"/>
                <w:szCs w:val="16"/>
                <w:lang w:val="en-GB" w:eastAsia="en-GB"/>
              </w:rPr>
              <w:t>,</w:t>
            </w:r>
            <w:r w:rsidRPr="00696D4A">
              <w:rPr>
                <w:rFonts w:ascii="Arial" w:hAnsi="Arial" w:cs="Arial"/>
                <w:sz w:val="16"/>
                <w:szCs w:val="16"/>
                <w:cs/>
                <w:lang w:val="en-GB" w:eastAsia="en-GB"/>
              </w:rPr>
              <w:t>656</w:t>
            </w:r>
            <w:r w:rsidRPr="00696D4A">
              <w:rPr>
                <w:rFonts w:ascii="Arial" w:hAnsi="Arial" w:cs="Arial"/>
                <w:sz w:val="16"/>
                <w:szCs w:val="16"/>
                <w:lang w:val="en-GB" w:eastAsia="en-GB"/>
              </w:rPr>
              <w:t>,</w:t>
            </w:r>
            <w:r w:rsidRPr="00696D4A">
              <w:rPr>
                <w:rFonts w:ascii="Arial" w:hAnsi="Arial" w:cs="Arial"/>
                <w:sz w:val="16"/>
                <w:szCs w:val="16"/>
                <w:cs/>
                <w:lang w:val="en-GB" w:eastAsia="en-GB"/>
              </w:rPr>
              <w:t>266</w:t>
            </w:r>
          </w:p>
        </w:tc>
        <w:tc>
          <w:tcPr>
            <w:tcW w:w="1372" w:type="dxa"/>
            <w:vAlign w:val="bottom"/>
          </w:tcPr>
          <w:p w14:paraId="53E17BD9" w14:textId="0EDB110C"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1,067,206,742</w:t>
            </w:r>
          </w:p>
        </w:tc>
      </w:tr>
      <w:tr w:rsidR="001520BC" w:rsidRPr="00696D4A" w14:paraId="3B019581" w14:textId="77777777" w:rsidTr="005A5FF8">
        <w:trPr>
          <w:trHeight w:val="99"/>
        </w:trPr>
        <w:tc>
          <w:tcPr>
            <w:tcW w:w="2861" w:type="dxa"/>
            <w:vAlign w:val="bottom"/>
          </w:tcPr>
          <w:p w14:paraId="2332FC48" w14:textId="366ECA26" w:rsidR="001520BC" w:rsidRPr="00696D4A" w:rsidRDefault="001520BC" w:rsidP="001520BC">
            <w:pPr>
              <w:spacing w:line="290" w:lineRule="exact"/>
              <w:jc w:val="thaiDistribute"/>
              <w:rPr>
                <w:rFonts w:ascii="Arial" w:hAnsi="Arial" w:cs="Arial"/>
                <w:sz w:val="16"/>
                <w:szCs w:val="16"/>
              </w:rPr>
            </w:pPr>
          </w:p>
        </w:tc>
        <w:tc>
          <w:tcPr>
            <w:tcW w:w="6859" w:type="dxa"/>
            <w:gridSpan w:val="5"/>
            <w:vAlign w:val="bottom"/>
          </w:tcPr>
          <w:p w14:paraId="76050E46" w14:textId="3BBB45AD" w:rsidR="001520BC" w:rsidRPr="00696D4A" w:rsidRDefault="001520BC" w:rsidP="001520BC">
            <w:pPr>
              <w:spacing w:line="290" w:lineRule="exact"/>
              <w:jc w:val="right"/>
              <w:rPr>
                <w:rFonts w:ascii="Arial" w:hAnsi="Arial" w:cs="Arial"/>
                <w:sz w:val="16"/>
                <w:szCs w:val="16"/>
              </w:rPr>
            </w:pPr>
            <w:r w:rsidRPr="00696D4A">
              <w:rPr>
                <w:rFonts w:ascii="Arial" w:hAnsi="Arial" w:cs="Arial"/>
                <w:sz w:val="16"/>
                <w:szCs w:val="16"/>
              </w:rPr>
              <w:t>(Unit: Baht)</w:t>
            </w:r>
          </w:p>
        </w:tc>
      </w:tr>
      <w:tr w:rsidR="001520BC" w:rsidRPr="00696D4A" w14:paraId="45282AC6" w14:textId="77777777" w:rsidTr="00E20A04">
        <w:tc>
          <w:tcPr>
            <w:tcW w:w="2861" w:type="dxa"/>
            <w:vAlign w:val="bottom"/>
          </w:tcPr>
          <w:p w14:paraId="325522A5" w14:textId="77777777" w:rsidR="001520BC" w:rsidRPr="00696D4A" w:rsidRDefault="001520BC" w:rsidP="001520BC">
            <w:pPr>
              <w:spacing w:line="290" w:lineRule="exact"/>
              <w:jc w:val="thaiDistribute"/>
              <w:rPr>
                <w:rFonts w:ascii="Arial" w:hAnsi="Arial" w:cs="Arial"/>
                <w:sz w:val="16"/>
                <w:szCs w:val="16"/>
              </w:rPr>
            </w:pPr>
          </w:p>
        </w:tc>
        <w:tc>
          <w:tcPr>
            <w:tcW w:w="6859" w:type="dxa"/>
            <w:gridSpan w:val="5"/>
            <w:vAlign w:val="bottom"/>
          </w:tcPr>
          <w:p w14:paraId="071ED6EE" w14:textId="77777777"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For the year ended 31 December 2024</w:t>
            </w:r>
          </w:p>
        </w:tc>
      </w:tr>
      <w:tr w:rsidR="001520BC" w:rsidRPr="00696D4A" w14:paraId="6DD09944" w14:textId="77777777" w:rsidTr="00DA1A41">
        <w:tc>
          <w:tcPr>
            <w:tcW w:w="2861" w:type="dxa"/>
            <w:vAlign w:val="bottom"/>
          </w:tcPr>
          <w:p w14:paraId="792D6143" w14:textId="2A8410C7" w:rsidR="001520BC" w:rsidRPr="00696D4A" w:rsidRDefault="001520BC" w:rsidP="001520BC">
            <w:pPr>
              <w:spacing w:line="290" w:lineRule="exact"/>
              <w:jc w:val="center"/>
              <w:rPr>
                <w:rFonts w:ascii="Arial" w:hAnsi="Arial" w:cs="Arial"/>
                <w:sz w:val="16"/>
                <w:szCs w:val="16"/>
              </w:rPr>
            </w:pPr>
          </w:p>
        </w:tc>
        <w:tc>
          <w:tcPr>
            <w:tcW w:w="2743" w:type="dxa"/>
            <w:gridSpan w:val="2"/>
            <w:vAlign w:val="bottom"/>
          </w:tcPr>
          <w:p w14:paraId="6220927B" w14:textId="1DE56E39"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Remaining coverage</w:t>
            </w:r>
          </w:p>
        </w:tc>
        <w:tc>
          <w:tcPr>
            <w:tcW w:w="2744" w:type="dxa"/>
            <w:gridSpan w:val="2"/>
            <w:vAlign w:val="bottom"/>
          </w:tcPr>
          <w:p w14:paraId="215F3B46" w14:textId="7F45922A"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Incurred claims </w:t>
            </w:r>
          </w:p>
        </w:tc>
        <w:tc>
          <w:tcPr>
            <w:tcW w:w="1372" w:type="dxa"/>
            <w:vAlign w:val="bottom"/>
          </w:tcPr>
          <w:p w14:paraId="5D71B243" w14:textId="7EB10BD7" w:rsidR="001520BC" w:rsidRPr="00696D4A" w:rsidRDefault="001520BC" w:rsidP="001520BC">
            <w:pPr>
              <w:spacing w:line="290" w:lineRule="exact"/>
              <w:jc w:val="center"/>
              <w:rPr>
                <w:rFonts w:ascii="Arial" w:hAnsi="Arial" w:cs="Arial"/>
                <w:sz w:val="16"/>
                <w:szCs w:val="16"/>
              </w:rPr>
            </w:pPr>
          </w:p>
        </w:tc>
      </w:tr>
      <w:tr w:rsidR="001520BC" w:rsidRPr="00696D4A" w14:paraId="368A4A49" w14:textId="77777777" w:rsidTr="00E20A04">
        <w:tc>
          <w:tcPr>
            <w:tcW w:w="2861" w:type="dxa"/>
            <w:vAlign w:val="bottom"/>
          </w:tcPr>
          <w:p w14:paraId="11E63FBD" w14:textId="74818FE0"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Reinsurance contracts held</w:t>
            </w:r>
          </w:p>
        </w:tc>
        <w:tc>
          <w:tcPr>
            <w:tcW w:w="1371" w:type="dxa"/>
            <w:vAlign w:val="bottom"/>
          </w:tcPr>
          <w:p w14:paraId="4927E47D" w14:textId="073577C9"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Excluding the recoverable loss component</w:t>
            </w:r>
          </w:p>
        </w:tc>
        <w:tc>
          <w:tcPr>
            <w:tcW w:w="1372" w:type="dxa"/>
            <w:vAlign w:val="bottom"/>
          </w:tcPr>
          <w:p w14:paraId="1A757D68" w14:textId="3F6A95EA"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Recoverable loss component</w:t>
            </w:r>
          </w:p>
        </w:tc>
        <w:tc>
          <w:tcPr>
            <w:tcW w:w="1372" w:type="dxa"/>
            <w:vAlign w:val="bottom"/>
          </w:tcPr>
          <w:p w14:paraId="2858CB23" w14:textId="24C4065F"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 xml:space="preserve">Present value of future                  cash flows </w:t>
            </w:r>
          </w:p>
        </w:tc>
        <w:tc>
          <w:tcPr>
            <w:tcW w:w="1372" w:type="dxa"/>
            <w:vAlign w:val="bottom"/>
          </w:tcPr>
          <w:p w14:paraId="7175B4B6" w14:textId="6BAB6AB6"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Risk adjustment for non-financial risks</w:t>
            </w:r>
          </w:p>
        </w:tc>
        <w:tc>
          <w:tcPr>
            <w:tcW w:w="1372" w:type="dxa"/>
            <w:vAlign w:val="bottom"/>
          </w:tcPr>
          <w:p w14:paraId="4BA29065" w14:textId="2A29C3E6" w:rsidR="001520BC" w:rsidRPr="00696D4A" w:rsidRDefault="001520BC" w:rsidP="001520BC">
            <w:pPr>
              <w:pBdr>
                <w:bottom w:val="single" w:sz="4" w:space="1" w:color="auto"/>
              </w:pBdr>
              <w:spacing w:line="290" w:lineRule="exact"/>
              <w:jc w:val="center"/>
              <w:rPr>
                <w:rFonts w:ascii="Arial" w:hAnsi="Arial" w:cs="Arial"/>
                <w:sz w:val="16"/>
                <w:szCs w:val="16"/>
              </w:rPr>
            </w:pPr>
            <w:r w:rsidRPr="00696D4A">
              <w:rPr>
                <w:rFonts w:ascii="Arial" w:hAnsi="Arial" w:cs="Arial"/>
                <w:sz w:val="16"/>
                <w:szCs w:val="16"/>
              </w:rPr>
              <w:t>Total</w:t>
            </w:r>
          </w:p>
        </w:tc>
      </w:tr>
      <w:tr w:rsidR="001520BC" w:rsidRPr="00696D4A" w14:paraId="29695EFB" w14:textId="77777777" w:rsidTr="00E20A04">
        <w:tc>
          <w:tcPr>
            <w:tcW w:w="2861" w:type="dxa"/>
            <w:vAlign w:val="bottom"/>
          </w:tcPr>
          <w:p w14:paraId="7694B93D"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assets - beginning balance</w:t>
            </w:r>
          </w:p>
        </w:tc>
        <w:tc>
          <w:tcPr>
            <w:tcW w:w="1371" w:type="dxa"/>
            <w:vAlign w:val="bottom"/>
          </w:tcPr>
          <w:p w14:paraId="42935CF6" w14:textId="56748814"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eastAsia="en-GB"/>
              </w:rPr>
              <w:t>(52,370,921)</w:t>
            </w:r>
          </w:p>
        </w:tc>
        <w:tc>
          <w:tcPr>
            <w:tcW w:w="1372" w:type="dxa"/>
            <w:vAlign w:val="bottom"/>
          </w:tcPr>
          <w:p w14:paraId="2A621053" w14:textId="2E8D3C59"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21,095,527</w:t>
            </w:r>
          </w:p>
        </w:tc>
        <w:tc>
          <w:tcPr>
            <w:tcW w:w="1372" w:type="dxa"/>
            <w:vAlign w:val="bottom"/>
          </w:tcPr>
          <w:p w14:paraId="0F191A85" w14:textId="6CAA985F"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277,743,395</w:t>
            </w:r>
          </w:p>
        </w:tc>
        <w:tc>
          <w:tcPr>
            <w:tcW w:w="1372" w:type="dxa"/>
            <w:vAlign w:val="bottom"/>
          </w:tcPr>
          <w:p w14:paraId="511B160A" w14:textId="26C8D42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5,975,510</w:t>
            </w:r>
          </w:p>
        </w:tc>
        <w:tc>
          <w:tcPr>
            <w:tcW w:w="1372" w:type="dxa"/>
            <w:vAlign w:val="bottom"/>
          </w:tcPr>
          <w:p w14:paraId="1729608A" w14:textId="139CF6C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252,443,511</w:t>
            </w:r>
          </w:p>
        </w:tc>
      </w:tr>
      <w:tr w:rsidR="001520BC" w:rsidRPr="00696D4A" w14:paraId="74D27D0E" w14:textId="77777777" w:rsidTr="00E20A04">
        <w:tc>
          <w:tcPr>
            <w:tcW w:w="2861" w:type="dxa"/>
            <w:vAlign w:val="bottom"/>
          </w:tcPr>
          <w:p w14:paraId="4A6D9CA6"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liabilities - beginning balance</w:t>
            </w:r>
          </w:p>
        </w:tc>
        <w:tc>
          <w:tcPr>
            <w:tcW w:w="1371" w:type="dxa"/>
            <w:vAlign w:val="bottom"/>
          </w:tcPr>
          <w:p w14:paraId="6A1F617F" w14:textId="3E24676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(28,734,359)</w:t>
            </w:r>
          </w:p>
        </w:tc>
        <w:tc>
          <w:tcPr>
            <w:tcW w:w="1372" w:type="dxa"/>
            <w:vAlign w:val="bottom"/>
          </w:tcPr>
          <w:p w14:paraId="50EC3321" w14:textId="319CBB6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718,617</w:t>
            </w:r>
          </w:p>
        </w:tc>
        <w:tc>
          <w:tcPr>
            <w:tcW w:w="1372" w:type="dxa"/>
            <w:vAlign w:val="bottom"/>
          </w:tcPr>
          <w:p w14:paraId="10726BB5" w14:textId="04157E8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7,534,343</w:t>
            </w:r>
          </w:p>
        </w:tc>
        <w:tc>
          <w:tcPr>
            <w:tcW w:w="1372" w:type="dxa"/>
            <w:vAlign w:val="bottom"/>
          </w:tcPr>
          <w:p w14:paraId="109AB5C1" w14:textId="639ADF5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134,802</w:t>
            </w:r>
          </w:p>
        </w:tc>
        <w:tc>
          <w:tcPr>
            <w:tcW w:w="1372" w:type="dxa"/>
            <w:vAlign w:val="bottom"/>
          </w:tcPr>
          <w:p w14:paraId="1A3B6D08" w14:textId="5CA3C8C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(20,346,597)</w:t>
            </w:r>
          </w:p>
        </w:tc>
      </w:tr>
      <w:tr w:rsidR="001520BC" w:rsidRPr="00696D4A" w14:paraId="790430BB" w14:textId="77777777" w:rsidTr="00E20A04">
        <w:tc>
          <w:tcPr>
            <w:tcW w:w="2861" w:type="dxa"/>
            <w:vAlign w:val="bottom"/>
          </w:tcPr>
          <w:p w14:paraId="4A148848"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beginning balance</w:t>
            </w:r>
          </w:p>
        </w:tc>
        <w:tc>
          <w:tcPr>
            <w:tcW w:w="1371" w:type="dxa"/>
            <w:vAlign w:val="bottom"/>
          </w:tcPr>
          <w:p w14:paraId="10BD1849" w14:textId="12CC6B6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(81,105,280)</w:t>
            </w:r>
          </w:p>
        </w:tc>
        <w:tc>
          <w:tcPr>
            <w:tcW w:w="1372" w:type="dxa"/>
            <w:vAlign w:val="bottom"/>
          </w:tcPr>
          <w:p w14:paraId="41597219" w14:textId="16289EA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21,814,144</w:t>
            </w:r>
          </w:p>
        </w:tc>
        <w:tc>
          <w:tcPr>
            <w:tcW w:w="1372" w:type="dxa"/>
            <w:vAlign w:val="bottom"/>
          </w:tcPr>
          <w:p w14:paraId="1F7B1129" w14:textId="7D9B741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285,277,738</w:t>
            </w:r>
          </w:p>
        </w:tc>
        <w:tc>
          <w:tcPr>
            <w:tcW w:w="1372" w:type="dxa"/>
            <w:vAlign w:val="bottom"/>
          </w:tcPr>
          <w:p w14:paraId="4F4E10D5" w14:textId="360BF0F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6,110,312</w:t>
            </w:r>
          </w:p>
        </w:tc>
        <w:tc>
          <w:tcPr>
            <w:tcW w:w="1372" w:type="dxa"/>
            <w:vAlign w:val="bottom"/>
          </w:tcPr>
          <w:p w14:paraId="00E8AB67" w14:textId="406FEC8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232,096,914</w:t>
            </w:r>
          </w:p>
        </w:tc>
      </w:tr>
      <w:tr w:rsidR="001520BC" w:rsidRPr="00696D4A" w14:paraId="6E9CB3B4" w14:textId="77777777" w:rsidTr="00E20A04">
        <w:tc>
          <w:tcPr>
            <w:tcW w:w="2861" w:type="dxa"/>
            <w:vAlign w:val="bottom"/>
          </w:tcPr>
          <w:p w14:paraId="30CE7D7B" w14:textId="36299043"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vAlign w:val="bottom"/>
          </w:tcPr>
          <w:p w14:paraId="7CB0AD53"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20F63A99"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2132B35C"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3117979B"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711FDE36"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138CB8A0" w14:textId="77777777" w:rsidTr="005F4E0B">
        <w:tc>
          <w:tcPr>
            <w:tcW w:w="2861" w:type="dxa"/>
            <w:vAlign w:val="bottom"/>
          </w:tcPr>
          <w:p w14:paraId="0CA6E46C" w14:textId="45B3C333"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expenses</w:t>
            </w:r>
          </w:p>
        </w:tc>
        <w:tc>
          <w:tcPr>
            <w:tcW w:w="1371" w:type="dxa"/>
            <w:tcBorders>
              <w:bottom w:val="nil"/>
              <w:right w:val="nil"/>
            </w:tcBorders>
            <w:vAlign w:val="bottom"/>
          </w:tcPr>
          <w:p w14:paraId="7995C997" w14:textId="13DB5010"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(643,538,052)</w:t>
            </w:r>
          </w:p>
        </w:tc>
        <w:tc>
          <w:tcPr>
            <w:tcW w:w="1372" w:type="dxa"/>
            <w:tcBorders>
              <w:bottom w:val="nil"/>
              <w:right w:val="nil"/>
            </w:tcBorders>
            <w:vAlign w:val="bottom"/>
          </w:tcPr>
          <w:p w14:paraId="02639534" w14:textId="60D0736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415F9C5F" w14:textId="06AC2302"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0BFEB000" w14:textId="4D50519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left w:val="nil"/>
              <w:bottom w:val="nil"/>
              <w:right w:val="nil"/>
            </w:tcBorders>
            <w:vAlign w:val="bottom"/>
          </w:tcPr>
          <w:p w14:paraId="44B29F0E" w14:textId="4CC6D8F1"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(643,538,052)</w:t>
            </w:r>
          </w:p>
        </w:tc>
      </w:tr>
      <w:tr w:rsidR="001520BC" w:rsidRPr="00696D4A" w14:paraId="5A538E14" w14:textId="77777777" w:rsidTr="005F4E0B">
        <w:tc>
          <w:tcPr>
            <w:tcW w:w="2861" w:type="dxa"/>
            <w:vAlign w:val="bottom"/>
          </w:tcPr>
          <w:p w14:paraId="1893921E" w14:textId="1C545CF0"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Incurred claims recovery from reinsurance</w:t>
            </w:r>
          </w:p>
        </w:tc>
        <w:tc>
          <w:tcPr>
            <w:tcW w:w="1371" w:type="dxa"/>
            <w:tcBorders>
              <w:top w:val="nil"/>
              <w:bottom w:val="nil"/>
              <w:right w:val="nil"/>
            </w:tcBorders>
            <w:vAlign w:val="bottom"/>
          </w:tcPr>
          <w:p w14:paraId="70594104" w14:textId="0082C5D9"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bottom w:val="nil"/>
              <w:right w:val="nil"/>
            </w:tcBorders>
            <w:vAlign w:val="bottom"/>
          </w:tcPr>
          <w:p w14:paraId="2B203888" w14:textId="1AAC5323"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(59,257,177)</w:t>
            </w:r>
          </w:p>
        </w:tc>
        <w:tc>
          <w:tcPr>
            <w:tcW w:w="1372" w:type="dxa"/>
            <w:tcBorders>
              <w:top w:val="nil"/>
              <w:left w:val="nil"/>
              <w:bottom w:val="nil"/>
              <w:right w:val="nil"/>
            </w:tcBorders>
            <w:vAlign w:val="bottom"/>
          </w:tcPr>
          <w:p w14:paraId="0E257979" w14:textId="35DDA31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389,879,621</w:t>
            </w:r>
          </w:p>
        </w:tc>
        <w:tc>
          <w:tcPr>
            <w:tcW w:w="1372" w:type="dxa"/>
            <w:tcBorders>
              <w:top w:val="nil"/>
              <w:left w:val="nil"/>
              <w:bottom w:val="nil"/>
              <w:right w:val="nil"/>
            </w:tcBorders>
            <w:vAlign w:val="bottom"/>
          </w:tcPr>
          <w:p w14:paraId="4EB1D60C" w14:textId="5BB6ADA6"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5,158,148</w:t>
            </w:r>
          </w:p>
        </w:tc>
        <w:tc>
          <w:tcPr>
            <w:tcW w:w="1372" w:type="dxa"/>
            <w:tcBorders>
              <w:top w:val="nil"/>
              <w:left w:val="nil"/>
              <w:bottom w:val="nil"/>
              <w:right w:val="nil"/>
            </w:tcBorders>
            <w:vAlign w:val="bottom"/>
          </w:tcPr>
          <w:p w14:paraId="176D61F4" w14:textId="06C5CA62"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eastAsia="en-GB"/>
              </w:rPr>
              <w:t>335,780,592</w:t>
            </w:r>
          </w:p>
        </w:tc>
      </w:tr>
      <w:tr w:rsidR="001520BC" w:rsidRPr="00696D4A" w14:paraId="1E3CC270" w14:textId="77777777" w:rsidTr="005F4E0B">
        <w:trPr>
          <w:trHeight w:val="315"/>
        </w:trPr>
        <w:tc>
          <w:tcPr>
            <w:tcW w:w="2861" w:type="dxa"/>
            <w:vAlign w:val="bottom"/>
          </w:tcPr>
          <w:p w14:paraId="527E7732" w14:textId="6ED75A88"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Changes related to past service - changes in the FCF relating to incurred claims recovery</w:t>
            </w:r>
          </w:p>
        </w:tc>
        <w:tc>
          <w:tcPr>
            <w:tcW w:w="1371" w:type="dxa"/>
            <w:tcBorders>
              <w:top w:val="nil"/>
              <w:bottom w:val="nil"/>
              <w:right w:val="nil"/>
            </w:tcBorders>
            <w:vAlign w:val="bottom"/>
          </w:tcPr>
          <w:p w14:paraId="58AFA283" w14:textId="0FE65BA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bottom w:val="nil"/>
              <w:right w:val="nil"/>
            </w:tcBorders>
            <w:vAlign w:val="bottom"/>
          </w:tcPr>
          <w:p w14:paraId="64FA6443" w14:textId="280A3C83"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tcBorders>
              <w:top w:val="nil"/>
              <w:left w:val="nil"/>
              <w:bottom w:val="nil"/>
              <w:right w:val="nil"/>
            </w:tcBorders>
            <w:vAlign w:val="bottom"/>
          </w:tcPr>
          <w:p w14:paraId="74E55506" w14:textId="0950665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(11,449,242)</w:t>
            </w:r>
          </w:p>
        </w:tc>
        <w:tc>
          <w:tcPr>
            <w:tcW w:w="1372" w:type="dxa"/>
            <w:tcBorders>
              <w:top w:val="nil"/>
              <w:left w:val="nil"/>
              <w:bottom w:val="nil"/>
              <w:right w:val="nil"/>
            </w:tcBorders>
            <w:vAlign w:val="bottom"/>
          </w:tcPr>
          <w:p w14:paraId="1CFBBC98" w14:textId="12CD5B42"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(4,915,846)</w:t>
            </w:r>
          </w:p>
        </w:tc>
        <w:tc>
          <w:tcPr>
            <w:tcW w:w="1372" w:type="dxa"/>
            <w:tcBorders>
              <w:top w:val="nil"/>
              <w:left w:val="nil"/>
              <w:bottom w:val="nil"/>
              <w:right w:val="nil"/>
            </w:tcBorders>
            <w:vAlign w:val="bottom"/>
          </w:tcPr>
          <w:p w14:paraId="007EDEFA" w14:textId="1344E981"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(16,365,088)</w:t>
            </w:r>
          </w:p>
        </w:tc>
      </w:tr>
      <w:tr w:rsidR="001520BC" w:rsidRPr="00696D4A" w14:paraId="5F0EAA0F" w14:textId="77777777" w:rsidTr="00E20A04">
        <w:tc>
          <w:tcPr>
            <w:tcW w:w="2861" w:type="dxa"/>
            <w:vAlign w:val="bottom"/>
          </w:tcPr>
          <w:p w14:paraId="1BFBFD36" w14:textId="77C18A72"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Other changes</w:t>
            </w:r>
          </w:p>
        </w:tc>
        <w:tc>
          <w:tcPr>
            <w:tcW w:w="1371" w:type="dxa"/>
            <w:vAlign w:val="bottom"/>
          </w:tcPr>
          <w:p w14:paraId="2D2DBA47" w14:textId="0DE1C1BB"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E4FF3B8" w14:textId="16070137"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65,153,359</w:t>
            </w:r>
          </w:p>
        </w:tc>
        <w:tc>
          <w:tcPr>
            <w:tcW w:w="1372" w:type="dxa"/>
            <w:vAlign w:val="bottom"/>
          </w:tcPr>
          <w:p w14:paraId="6C45CBB2" w14:textId="44C52447"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CA458C2" w14:textId="5633FE8A"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7EDF64C" w14:textId="04D68EB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65,153,359</w:t>
            </w:r>
          </w:p>
        </w:tc>
      </w:tr>
      <w:tr w:rsidR="001520BC" w:rsidRPr="00696D4A" w14:paraId="7CD8730B" w14:textId="77777777" w:rsidTr="00E20A04">
        <w:tc>
          <w:tcPr>
            <w:tcW w:w="2861" w:type="dxa"/>
            <w:vAlign w:val="bottom"/>
          </w:tcPr>
          <w:p w14:paraId="509EE33B" w14:textId="5D19F520"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pacing w:val="-2"/>
                <w:sz w:val="16"/>
                <w:szCs w:val="16"/>
              </w:rPr>
              <w:t>Impact of change in non-performance</w:t>
            </w:r>
            <w:r w:rsidRPr="00696D4A">
              <w:rPr>
                <w:rFonts w:ascii="Arial" w:hAnsi="Arial" w:cs="Arial"/>
                <w:sz w:val="16"/>
                <w:szCs w:val="16"/>
              </w:rPr>
              <w:t xml:space="preserve"> risk of reinsurers</w:t>
            </w:r>
          </w:p>
        </w:tc>
        <w:tc>
          <w:tcPr>
            <w:tcW w:w="1371" w:type="dxa"/>
            <w:vAlign w:val="bottom"/>
          </w:tcPr>
          <w:p w14:paraId="7A8029D8" w14:textId="168CDCE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1D23463" w14:textId="054C978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1830899E" w14:textId="5309C27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(90,835)</w:t>
            </w:r>
          </w:p>
        </w:tc>
        <w:tc>
          <w:tcPr>
            <w:tcW w:w="1372" w:type="dxa"/>
            <w:vAlign w:val="bottom"/>
          </w:tcPr>
          <w:p w14:paraId="191C2919" w14:textId="11866CE7"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8616E7C" w14:textId="13D301C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(90,835)</w:t>
            </w:r>
          </w:p>
        </w:tc>
      </w:tr>
      <w:tr w:rsidR="001520BC" w:rsidRPr="00696D4A" w14:paraId="5E4B6E66" w14:textId="77777777" w:rsidTr="00E20A04">
        <w:tc>
          <w:tcPr>
            <w:tcW w:w="2861" w:type="dxa"/>
            <w:vAlign w:val="bottom"/>
          </w:tcPr>
          <w:p w14:paraId="16C271B2" w14:textId="73902FFB"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income (expense) from reinsurance contracts held</w:t>
            </w:r>
          </w:p>
        </w:tc>
        <w:tc>
          <w:tcPr>
            <w:tcW w:w="1371" w:type="dxa"/>
            <w:vAlign w:val="bottom"/>
          </w:tcPr>
          <w:p w14:paraId="3C908784" w14:textId="0308668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(643,538,052)</w:t>
            </w:r>
          </w:p>
        </w:tc>
        <w:tc>
          <w:tcPr>
            <w:tcW w:w="1372" w:type="dxa"/>
            <w:vAlign w:val="bottom"/>
          </w:tcPr>
          <w:p w14:paraId="0FABA23B" w14:textId="1A59BC4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5,896,182</w:t>
            </w:r>
          </w:p>
        </w:tc>
        <w:tc>
          <w:tcPr>
            <w:tcW w:w="1372" w:type="dxa"/>
            <w:vAlign w:val="bottom"/>
          </w:tcPr>
          <w:p w14:paraId="467B6BA7" w14:textId="3AE2900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378,339,544</w:t>
            </w:r>
          </w:p>
        </w:tc>
        <w:tc>
          <w:tcPr>
            <w:tcW w:w="1372" w:type="dxa"/>
            <w:vAlign w:val="bottom"/>
          </w:tcPr>
          <w:p w14:paraId="07DDC4AE" w14:textId="5378621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242,302</w:t>
            </w:r>
          </w:p>
        </w:tc>
        <w:tc>
          <w:tcPr>
            <w:tcW w:w="1372" w:type="dxa"/>
            <w:vAlign w:val="bottom"/>
          </w:tcPr>
          <w:p w14:paraId="61CF06F9" w14:textId="470EE16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(259,060,024)</w:t>
            </w:r>
          </w:p>
        </w:tc>
      </w:tr>
      <w:tr w:rsidR="001520BC" w:rsidRPr="00696D4A" w14:paraId="2ABA7429" w14:textId="77777777" w:rsidTr="00E20A04">
        <w:tc>
          <w:tcPr>
            <w:tcW w:w="2861" w:type="dxa"/>
            <w:vAlign w:val="bottom"/>
          </w:tcPr>
          <w:p w14:paraId="0ED72722"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Finance expenses from insurance contracts issued</w:t>
            </w:r>
          </w:p>
        </w:tc>
        <w:tc>
          <w:tcPr>
            <w:tcW w:w="1371" w:type="dxa"/>
            <w:vAlign w:val="bottom"/>
          </w:tcPr>
          <w:p w14:paraId="6F05024A" w14:textId="29D90A0C"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2E35C0E7" w14:textId="066341E9"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5F3626AC" w14:textId="28E42910"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3B767CA3" w14:textId="5408251A"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4B983F1F" w14:textId="57842B90"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751454E2" w14:textId="77777777" w:rsidTr="00E20A04">
        <w:tc>
          <w:tcPr>
            <w:tcW w:w="2861" w:type="dxa"/>
            <w:vAlign w:val="bottom"/>
          </w:tcPr>
          <w:p w14:paraId="4E0711F3" w14:textId="1FC4CD4F"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Recognised in profit or loss</w:t>
            </w:r>
          </w:p>
        </w:tc>
        <w:tc>
          <w:tcPr>
            <w:tcW w:w="1371" w:type="dxa"/>
            <w:vAlign w:val="bottom"/>
          </w:tcPr>
          <w:p w14:paraId="004874F1" w14:textId="5719EF41"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76BAF6F9" w14:textId="2852E161"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7DA19BDA" w14:textId="3CFB6FE7"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6,464,371 </w:t>
            </w:r>
          </w:p>
        </w:tc>
        <w:tc>
          <w:tcPr>
            <w:tcW w:w="1372" w:type="dxa"/>
            <w:vAlign w:val="bottom"/>
          </w:tcPr>
          <w:p w14:paraId="3BE4E9EA" w14:textId="5B2CFD9D"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145,144 </w:t>
            </w:r>
          </w:p>
        </w:tc>
        <w:tc>
          <w:tcPr>
            <w:tcW w:w="1372" w:type="dxa"/>
            <w:vAlign w:val="bottom"/>
          </w:tcPr>
          <w:p w14:paraId="57EE8941" w14:textId="6D2B6EC5"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6,609,515 </w:t>
            </w:r>
          </w:p>
        </w:tc>
      </w:tr>
      <w:tr w:rsidR="001520BC" w:rsidRPr="00696D4A" w14:paraId="365A98AC" w14:textId="77777777" w:rsidTr="00E20A04">
        <w:tc>
          <w:tcPr>
            <w:tcW w:w="2861" w:type="dxa"/>
            <w:vAlign w:val="bottom"/>
          </w:tcPr>
          <w:p w14:paraId="28094CE0" w14:textId="48D8D5B1"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Recognised other comprehensive income</w:t>
            </w:r>
          </w:p>
        </w:tc>
        <w:tc>
          <w:tcPr>
            <w:tcW w:w="1371" w:type="dxa"/>
            <w:vAlign w:val="bottom"/>
          </w:tcPr>
          <w:p w14:paraId="07D70113" w14:textId="2037628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E50E541" w14:textId="0CE3AC2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077E705" w14:textId="27061426"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151,669 </w:t>
            </w:r>
          </w:p>
        </w:tc>
        <w:tc>
          <w:tcPr>
            <w:tcW w:w="1372" w:type="dxa"/>
            <w:vAlign w:val="bottom"/>
          </w:tcPr>
          <w:p w14:paraId="72E6A70B" w14:textId="3E109E7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6,365 </w:t>
            </w:r>
          </w:p>
        </w:tc>
        <w:tc>
          <w:tcPr>
            <w:tcW w:w="1372" w:type="dxa"/>
            <w:vAlign w:val="bottom"/>
          </w:tcPr>
          <w:p w14:paraId="15A35758" w14:textId="00F08208"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158,034 </w:t>
            </w:r>
          </w:p>
        </w:tc>
      </w:tr>
      <w:tr w:rsidR="001520BC" w:rsidRPr="00696D4A" w14:paraId="56D025D8" w14:textId="77777777" w:rsidTr="00E20A04">
        <w:tc>
          <w:tcPr>
            <w:tcW w:w="2861" w:type="dxa"/>
            <w:vAlign w:val="bottom"/>
          </w:tcPr>
          <w:p w14:paraId="4C9FBFD2" w14:textId="34ED03D4"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Total amounts recognised in statement of comprehensive income</w:t>
            </w:r>
          </w:p>
        </w:tc>
        <w:tc>
          <w:tcPr>
            <w:tcW w:w="1371" w:type="dxa"/>
            <w:vAlign w:val="bottom"/>
          </w:tcPr>
          <w:p w14:paraId="278EC41E" w14:textId="47789FA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(643,538,052)</w:t>
            </w:r>
          </w:p>
        </w:tc>
        <w:tc>
          <w:tcPr>
            <w:tcW w:w="1372" w:type="dxa"/>
            <w:vAlign w:val="bottom"/>
          </w:tcPr>
          <w:p w14:paraId="2B066ACC" w14:textId="778909F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5,896,182</w:t>
            </w:r>
          </w:p>
        </w:tc>
        <w:tc>
          <w:tcPr>
            <w:tcW w:w="1372" w:type="dxa"/>
            <w:vAlign w:val="bottom"/>
          </w:tcPr>
          <w:p w14:paraId="303BDAEB" w14:textId="2F625EF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384,955,584</w:t>
            </w:r>
          </w:p>
        </w:tc>
        <w:tc>
          <w:tcPr>
            <w:tcW w:w="1372" w:type="dxa"/>
            <w:vAlign w:val="bottom"/>
          </w:tcPr>
          <w:p w14:paraId="034A35CD" w14:textId="630172DC"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393,811</w:t>
            </w:r>
          </w:p>
        </w:tc>
        <w:tc>
          <w:tcPr>
            <w:tcW w:w="1372" w:type="dxa"/>
            <w:vAlign w:val="bottom"/>
          </w:tcPr>
          <w:p w14:paraId="50FEB770" w14:textId="24AE27A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(252,292,475)</w:t>
            </w:r>
          </w:p>
        </w:tc>
      </w:tr>
      <w:tr w:rsidR="001520BC" w:rsidRPr="00696D4A" w14:paraId="28941641" w14:textId="77777777" w:rsidTr="00E20A04">
        <w:tc>
          <w:tcPr>
            <w:tcW w:w="2861" w:type="dxa"/>
            <w:vAlign w:val="bottom"/>
          </w:tcPr>
          <w:p w14:paraId="0A48BE5E"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Investment components</w:t>
            </w:r>
          </w:p>
        </w:tc>
        <w:tc>
          <w:tcPr>
            <w:tcW w:w="1371" w:type="dxa"/>
            <w:vAlign w:val="bottom"/>
          </w:tcPr>
          <w:p w14:paraId="23BBC908" w14:textId="21DAFA65"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(23,590,062)</w:t>
            </w:r>
          </w:p>
        </w:tc>
        <w:tc>
          <w:tcPr>
            <w:tcW w:w="1372" w:type="dxa"/>
            <w:vAlign w:val="bottom"/>
          </w:tcPr>
          <w:p w14:paraId="761C0A2D" w14:textId="5B408D9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CBF4B1F" w14:textId="697978C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23,590,062 </w:t>
            </w:r>
          </w:p>
        </w:tc>
        <w:tc>
          <w:tcPr>
            <w:tcW w:w="1372" w:type="dxa"/>
            <w:vAlign w:val="bottom"/>
          </w:tcPr>
          <w:p w14:paraId="41B1B7F5" w14:textId="67F4847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9EB07B8" w14:textId="535D1551"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r>
      <w:tr w:rsidR="001520BC" w:rsidRPr="00696D4A" w14:paraId="3E677155" w14:textId="77777777" w:rsidTr="00E20A04">
        <w:tc>
          <w:tcPr>
            <w:tcW w:w="2861" w:type="dxa"/>
            <w:vAlign w:val="bottom"/>
          </w:tcPr>
          <w:p w14:paraId="4A0997BF"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Cash flows</w:t>
            </w:r>
          </w:p>
        </w:tc>
        <w:tc>
          <w:tcPr>
            <w:tcW w:w="1371" w:type="dxa"/>
            <w:vAlign w:val="bottom"/>
          </w:tcPr>
          <w:p w14:paraId="6D0F4709"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7E251D80"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70E9B3CE"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50A3CCDD"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36F70AD5"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0DDC2D91" w14:textId="77777777" w:rsidTr="00E20A04">
        <w:tc>
          <w:tcPr>
            <w:tcW w:w="2861" w:type="dxa"/>
            <w:vAlign w:val="bottom"/>
          </w:tcPr>
          <w:p w14:paraId="2173AF8F" w14:textId="0F2A06CA"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 xml:space="preserve">Premiums paid net of directly attributable expenses </w:t>
            </w:r>
          </w:p>
        </w:tc>
        <w:tc>
          <w:tcPr>
            <w:tcW w:w="1371" w:type="dxa"/>
            <w:vAlign w:val="bottom"/>
          </w:tcPr>
          <w:p w14:paraId="6E22C714" w14:textId="01A2991E"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650,206,252 </w:t>
            </w:r>
          </w:p>
        </w:tc>
        <w:tc>
          <w:tcPr>
            <w:tcW w:w="1372" w:type="dxa"/>
            <w:vAlign w:val="bottom"/>
          </w:tcPr>
          <w:p w14:paraId="473C4B11" w14:textId="7A316ADA"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F18AE4E" w14:textId="44B60D4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0E3CC17" w14:textId="01C99CB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5E195B9B" w14:textId="166AE76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650,206,252</w:t>
            </w:r>
          </w:p>
        </w:tc>
      </w:tr>
      <w:tr w:rsidR="001520BC" w:rsidRPr="00696D4A" w14:paraId="565AADD5" w14:textId="77777777" w:rsidTr="00E20A04">
        <w:tc>
          <w:tcPr>
            <w:tcW w:w="2861" w:type="dxa"/>
            <w:vAlign w:val="bottom"/>
          </w:tcPr>
          <w:p w14:paraId="52CCC880"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sz w:val="16"/>
                <w:szCs w:val="16"/>
              </w:rPr>
              <w:t>Recoveries from reinsurance</w:t>
            </w:r>
          </w:p>
        </w:tc>
        <w:tc>
          <w:tcPr>
            <w:tcW w:w="1371" w:type="dxa"/>
            <w:vAlign w:val="bottom"/>
          </w:tcPr>
          <w:p w14:paraId="1534B284" w14:textId="07D2CC76"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1B12787" w14:textId="70FBC592"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24463B03" w14:textId="311376A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 (388,977,815)</w:t>
            </w:r>
          </w:p>
        </w:tc>
        <w:tc>
          <w:tcPr>
            <w:tcW w:w="1372" w:type="dxa"/>
            <w:vAlign w:val="bottom"/>
          </w:tcPr>
          <w:p w14:paraId="3552BB2E" w14:textId="728624D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41E3AC6D" w14:textId="231558E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(388,977,815)</w:t>
            </w:r>
          </w:p>
        </w:tc>
      </w:tr>
      <w:tr w:rsidR="001520BC" w:rsidRPr="00696D4A" w14:paraId="7E2A92B3" w14:textId="77777777" w:rsidTr="00E20A04">
        <w:tc>
          <w:tcPr>
            <w:tcW w:w="2861" w:type="dxa"/>
            <w:vAlign w:val="bottom"/>
          </w:tcPr>
          <w:p w14:paraId="6FCBB538"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Total cash flows</w:t>
            </w:r>
          </w:p>
        </w:tc>
        <w:tc>
          <w:tcPr>
            <w:tcW w:w="1371" w:type="dxa"/>
            <w:vAlign w:val="bottom"/>
          </w:tcPr>
          <w:p w14:paraId="74F4144F" w14:textId="0C98A131"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 xml:space="preserve">650,206,252 </w:t>
            </w:r>
          </w:p>
        </w:tc>
        <w:tc>
          <w:tcPr>
            <w:tcW w:w="1372" w:type="dxa"/>
            <w:vAlign w:val="bottom"/>
          </w:tcPr>
          <w:p w14:paraId="52BC1B5A" w14:textId="1BD1C7AF"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157220E4" w14:textId="72BB9CF7"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(388,977,815)</w:t>
            </w:r>
          </w:p>
        </w:tc>
        <w:tc>
          <w:tcPr>
            <w:tcW w:w="1372" w:type="dxa"/>
            <w:vAlign w:val="bottom"/>
          </w:tcPr>
          <w:p w14:paraId="56649275" w14:textId="639D9D20"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w:t>
            </w:r>
          </w:p>
        </w:tc>
        <w:tc>
          <w:tcPr>
            <w:tcW w:w="1372" w:type="dxa"/>
            <w:vAlign w:val="bottom"/>
          </w:tcPr>
          <w:p w14:paraId="6B538538" w14:textId="478EE74E"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261,228,437</w:t>
            </w:r>
          </w:p>
        </w:tc>
      </w:tr>
      <w:tr w:rsidR="001520BC" w:rsidRPr="00696D4A" w14:paraId="7A8DEFDC" w14:textId="77777777" w:rsidTr="00E20A04">
        <w:tc>
          <w:tcPr>
            <w:tcW w:w="2861" w:type="dxa"/>
            <w:vAlign w:val="bottom"/>
          </w:tcPr>
          <w:p w14:paraId="424AE9D1" w14:textId="77777777"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b/>
                <w:bCs/>
                <w:sz w:val="16"/>
                <w:szCs w:val="16"/>
              </w:rPr>
              <w:t>Net ending balance</w:t>
            </w:r>
          </w:p>
        </w:tc>
        <w:tc>
          <w:tcPr>
            <w:tcW w:w="1371" w:type="dxa"/>
            <w:vAlign w:val="bottom"/>
          </w:tcPr>
          <w:p w14:paraId="4EF8DC74" w14:textId="207FEDC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(98,027,142)</w:t>
            </w:r>
          </w:p>
        </w:tc>
        <w:tc>
          <w:tcPr>
            <w:tcW w:w="1372" w:type="dxa"/>
            <w:vAlign w:val="bottom"/>
          </w:tcPr>
          <w:p w14:paraId="3C2E2CB3" w14:textId="25C1828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27,710,326</w:t>
            </w:r>
          </w:p>
        </w:tc>
        <w:tc>
          <w:tcPr>
            <w:tcW w:w="1372" w:type="dxa"/>
            <w:vAlign w:val="bottom"/>
          </w:tcPr>
          <w:p w14:paraId="5275B1B5" w14:textId="7DC40453"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304,845,569</w:t>
            </w:r>
          </w:p>
        </w:tc>
        <w:tc>
          <w:tcPr>
            <w:tcW w:w="1372" w:type="dxa"/>
            <w:vAlign w:val="bottom"/>
          </w:tcPr>
          <w:p w14:paraId="082F4F10" w14:textId="2866905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6,504,123</w:t>
            </w:r>
          </w:p>
        </w:tc>
        <w:tc>
          <w:tcPr>
            <w:tcW w:w="1372" w:type="dxa"/>
            <w:vAlign w:val="bottom"/>
          </w:tcPr>
          <w:p w14:paraId="19F8D848" w14:textId="15B90F51"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241,032,876</w:t>
            </w:r>
          </w:p>
        </w:tc>
      </w:tr>
      <w:tr w:rsidR="001520BC" w:rsidRPr="00696D4A" w14:paraId="2E175144" w14:textId="77777777" w:rsidTr="00E20A04">
        <w:tc>
          <w:tcPr>
            <w:tcW w:w="2861" w:type="dxa"/>
            <w:vAlign w:val="bottom"/>
          </w:tcPr>
          <w:p w14:paraId="3237C37C" w14:textId="77777777" w:rsidR="001520BC" w:rsidRPr="00696D4A" w:rsidRDefault="001520BC" w:rsidP="001520BC">
            <w:pPr>
              <w:spacing w:line="290" w:lineRule="exact"/>
              <w:ind w:left="144" w:hanging="144"/>
              <w:rPr>
                <w:rFonts w:ascii="Arial" w:hAnsi="Arial" w:cs="Arial"/>
                <w:sz w:val="16"/>
                <w:szCs w:val="16"/>
              </w:rPr>
            </w:pPr>
          </w:p>
        </w:tc>
        <w:tc>
          <w:tcPr>
            <w:tcW w:w="1371" w:type="dxa"/>
            <w:vAlign w:val="bottom"/>
          </w:tcPr>
          <w:p w14:paraId="20532991"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316E5806"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7133A86E"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65D18463"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c>
          <w:tcPr>
            <w:tcW w:w="1372" w:type="dxa"/>
            <w:vAlign w:val="bottom"/>
          </w:tcPr>
          <w:p w14:paraId="31D0B0B1" w14:textId="77777777" w:rsidR="001520BC" w:rsidRPr="00696D4A" w:rsidRDefault="001520BC" w:rsidP="001520BC">
            <w:pPr>
              <w:tabs>
                <w:tab w:val="decimal" w:pos="1084"/>
              </w:tabs>
              <w:spacing w:line="290" w:lineRule="exact"/>
              <w:rPr>
                <w:rFonts w:ascii="Arial" w:hAnsi="Arial" w:cs="Arial"/>
                <w:sz w:val="16"/>
                <w:szCs w:val="16"/>
                <w:lang w:val="en-GB" w:eastAsia="en-GB"/>
              </w:rPr>
            </w:pPr>
          </w:p>
        </w:tc>
      </w:tr>
      <w:tr w:rsidR="001520BC" w:rsidRPr="00696D4A" w14:paraId="0F82DE15" w14:textId="77777777" w:rsidTr="00E20A04">
        <w:tc>
          <w:tcPr>
            <w:tcW w:w="2861" w:type="dxa"/>
            <w:vAlign w:val="bottom"/>
          </w:tcPr>
          <w:p w14:paraId="4F9564CF" w14:textId="3687CFE8"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sz w:val="16"/>
                <w:szCs w:val="16"/>
              </w:rPr>
              <w:t>Reinsurance contract assets -                          ending balance</w:t>
            </w:r>
          </w:p>
        </w:tc>
        <w:tc>
          <w:tcPr>
            <w:tcW w:w="1371" w:type="dxa"/>
            <w:vAlign w:val="bottom"/>
          </w:tcPr>
          <w:p w14:paraId="31494180" w14:textId="06164088"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(37,424,407)</w:t>
            </w:r>
          </w:p>
        </w:tc>
        <w:tc>
          <w:tcPr>
            <w:tcW w:w="1372" w:type="dxa"/>
            <w:vAlign w:val="bottom"/>
          </w:tcPr>
          <w:p w14:paraId="62629F58" w14:textId="53CC34CF"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27,618,868</w:t>
            </w:r>
          </w:p>
        </w:tc>
        <w:tc>
          <w:tcPr>
            <w:tcW w:w="1372" w:type="dxa"/>
            <w:vAlign w:val="bottom"/>
          </w:tcPr>
          <w:p w14:paraId="7C87D69F" w14:textId="55F0F264"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279,276,214</w:t>
            </w:r>
          </w:p>
        </w:tc>
        <w:tc>
          <w:tcPr>
            <w:tcW w:w="1372" w:type="dxa"/>
            <w:vAlign w:val="bottom"/>
          </w:tcPr>
          <w:p w14:paraId="024181EF" w14:textId="02E86AFC"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6,292,427</w:t>
            </w:r>
          </w:p>
        </w:tc>
        <w:tc>
          <w:tcPr>
            <w:tcW w:w="1372" w:type="dxa"/>
            <w:vAlign w:val="bottom"/>
          </w:tcPr>
          <w:p w14:paraId="26225E28" w14:textId="6D997A8F" w:rsidR="001520BC" w:rsidRPr="00696D4A" w:rsidRDefault="001520BC" w:rsidP="001520BC">
            <w:pP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275,763,102</w:t>
            </w:r>
          </w:p>
        </w:tc>
      </w:tr>
      <w:tr w:rsidR="001520BC" w:rsidRPr="00696D4A" w14:paraId="2D2CA9D6" w14:textId="77777777" w:rsidTr="00E20A04">
        <w:tc>
          <w:tcPr>
            <w:tcW w:w="2861" w:type="dxa"/>
            <w:vAlign w:val="bottom"/>
          </w:tcPr>
          <w:p w14:paraId="2A8E82ED" w14:textId="2C33E535" w:rsidR="001520BC" w:rsidRPr="00696D4A" w:rsidRDefault="001520BC" w:rsidP="001520BC">
            <w:pPr>
              <w:spacing w:line="290" w:lineRule="exact"/>
              <w:ind w:left="144" w:hanging="144"/>
              <w:rPr>
                <w:rFonts w:ascii="Arial" w:hAnsi="Arial" w:cs="Arial"/>
                <w:b/>
                <w:bCs/>
                <w:sz w:val="16"/>
                <w:szCs w:val="16"/>
              </w:rPr>
            </w:pPr>
            <w:r w:rsidRPr="00696D4A">
              <w:rPr>
                <w:rFonts w:ascii="Arial" w:hAnsi="Arial" w:cs="Arial"/>
                <w:sz w:val="16"/>
                <w:szCs w:val="16"/>
              </w:rPr>
              <w:t>Reinsurance contract liabilities - ending balance</w:t>
            </w:r>
          </w:p>
        </w:tc>
        <w:tc>
          <w:tcPr>
            <w:tcW w:w="1371" w:type="dxa"/>
            <w:vAlign w:val="bottom"/>
          </w:tcPr>
          <w:p w14:paraId="384199E3" w14:textId="75560BAB"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(60,602,735)</w:t>
            </w:r>
          </w:p>
        </w:tc>
        <w:tc>
          <w:tcPr>
            <w:tcW w:w="1372" w:type="dxa"/>
            <w:vAlign w:val="bottom"/>
          </w:tcPr>
          <w:p w14:paraId="47B9607F" w14:textId="0E1C35A9"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91,458</w:t>
            </w:r>
          </w:p>
        </w:tc>
        <w:tc>
          <w:tcPr>
            <w:tcW w:w="1372" w:type="dxa"/>
            <w:vAlign w:val="bottom"/>
          </w:tcPr>
          <w:p w14:paraId="2DB7C978" w14:textId="105CA55A"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25,569,355</w:t>
            </w:r>
          </w:p>
        </w:tc>
        <w:tc>
          <w:tcPr>
            <w:tcW w:w="1372" w:type="dxa"/>
            <w:vAlign w:val="bottom"/>
          </w:tcPr>
          <w:p w14:paraId="7EB8D88E" w14:textId="2F932EAD"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211,696</w:t>
            </w:r>
          </w:p>
        </w:tc>
        <w:tc>
          <w:tcPr>
            <w:tcW w:w="1372" w:type="dxa"/>
            <w:vAlign w:val="bottom"/>
          </w:tcPr>
          <w:p w14:paraId="1458C93B" w14:textId="0D20D4E4" w:rsidR="001520BC" w:rsidRPr="00696D4A" w:rsidRDefault="001520BC" w:rsidP="001520BC">
            <w:pPr>
              <w:pBdr>
                <w:bottom w:val="sing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(34,730,226)</w:t>
            </w:r>
          </w:p>
        </w:tc>
      </w:tr>
      <w:tr w:rsidR="001520BC" w:rsidRPr="00696D4A" w14:paraId="07B099EB" w14:textId="77777777" w:rsidTr="00E20A04">
        <w:tc>
          <w:tcPr>
            <w:tcW w:w="2861" w:type="dxa"/>
            <w:vAlign w:val="bottom"/>
          </w:tcPr>
          <w:p w14:paraId="257C4292" w14:textId="77777777" w:rsidR="001520BC" w:rsidRPr="00696D4A" w:rsidRDefault="001520BC" w:rsidP="001520BC">
            <w:pPr>
              <w:spacing w:line="290" w:lineRule="exact"/>
              <w:ind w:left="144" w:hanging="144"/>
              <w:rPr>
                <w:rFonts w:ascii="Arial" w:hAnsi="Arial" w:cs="Arial"/>
                <w:sz w:val="16"/>
                <w:szCs w:val="16"/>
              </w:rPr>
            </w:pPr>
            <w:r w:rsidRPr="00696D4A">
              <w:rPr>
                <w:rFonts w:ascii="Arial" w:hAnsi="Arial" w:cs="Arial"/>
                <w:b/>
                <w:bCs/>
                <w:sz w:val="16"/>
                <w:szCs w:val="16"/>
              </w:rPr>
              <w:t>Net ending balance</w:t>
            </w:r>
          </w:p>
        </w:tc>
        <w:tc>
          <w:tcPr>
            <w:tcW w:w="1371" w:type="dxa"/>
            <w:vAlign w:val="bottom"/>
          </w:tcPr>
          <w:p w14:paraId="2B12ADFC" w14:textId="293AC68B"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(98,027,142)</w:t>
            </w:r>
          </w:p>
        </w:tc>
        <w:tc>
          <w:tcPr>
            <w:tcW w:w="1372" w:type="dxa"/>
            <w:vAlign w:val="bottom"/>
          </w:tcPr>
          <w:p w14:paraId="06A97950" w14:textId="6EA398C8"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27,710,326</w:t>
            </w:r>
          </w:p>
        </w:tc>
        <w:tc>
          <w:tcPr>
            <w:tcW w:w="1372" w:type="dxa"/>
            <w:vAlign w:val="bottom"/>
          </w:tcPr>
          <w:p w14:paraId="2E9FA098" w14:textId="64C921C2"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304,845,569</w:t>
            </w:r>
          </w:p>
        </w:tc>
        <w:tc>
          <w:tcPr>
            <w:tcW w:w="1372" w:type="dxa"/>
            <w:vAlign w:val="bottom"/>
          </w:tcPr>
          <w:p w14:paraId="3CE0B957" w14:textId="73585AED"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6,504,123</w:t>
            </w:r>
          </w:p>
        </w:tc>
        <w:tc>
          <w:tcPr>
            <w:tcW w:w="1372" w:type="dxa"/>
            <w:vAlign w:val="bottom"/>
          </w:tcPr>
          <w:p w14:paraId="14331B72" w14:textId="20B39333" w:rsidR="001520BC" w:rsidRPr="00696D4A" w:rsidRDefault="001520BC" w:rsidP="001520BC">
            <w:pPr>
              <w:pBdr>
                <w:bottom w:val="double" w:sz="4" w:space="1" w:color="auto"/>
              </w:pBdr>
              <w:tabs>
                <w:tab w:val="decimal" w:pos="1084"/>
              </w:tabs>
              <w:spacing w:line="290" w:lineRule="exact"/>
              <w:rPr>
                <w:rFonts w:ascii="Arial" w:hAnsi="Arial" w:cs="Arial"/>
                <w:sz w:val="16"/>
                <w:szCs w:val="16"/>
                <w:lang w:val="en-GB" w:eastAsia="en-GB"/>
              </w:rPr>
            </w:pPr>
            <w:r w:rsidRPr="00696D4A">
              <w:rPr>
                <w:rFonts w:ascii="Arial" w:hAnsi="Arial" w:cs="Arial"/>
                <w:sz w:val="16"/>
                <w:szCs w:val="16"/>
                <w:lang w:val="en-GB" w:eastAsia="en-GB"/>
              </w:rPr>
              <w:t>241,032,876</w:t>
            </w:r>
          </w:p>
        </w:tc>
      </w:tr>
    </w:tbl>
    <w:p w14:paraId="08781BE0" w14:textId="77777777" w:rsidR="00231533" w:rsidRPr="00696D4A" w:rsidRDefault="00231533">
      <w:pPr>
        <w:overflowPunct/>
        <w:autoSpaceDE/>
        <w:autoSpaceDN/>
        <w:adjustRightInd/>
        <w:textAlignment w:val="auto"/>
        <w:rPr>
          <w:rFonts w:ascii="Arial" w:hAnsi="Arial" w:cs="Arial"/>
          <w:b/>
          <w:bCs/>
          <w:sz w:val="22"/>
          <w:szCs w:val="22"/>
        </w:rPr>
        <w:sectPr w:rsidR="00231533" w:rsidRPr="00696D4A" w:rsidSect="00F848EA">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562" w:left="1296" w:header="706" w:footer="706" w:gutter="0"/>
          <w:cols w:space="720"/>
        </w:sectPr>
      </w:pPr>
    </w:p>
    <w:p w14:paraId="35FAC466" w14:textId="60493957" w:rsidR="00AE6FD8" w:rsidRPr="00696D4A" w:rsidRDefault="009B1048" w:rsidP="00996F44">
      <w:pPr>
        <w:tabs>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lastRenderedPageBreak/>
        <w:t>13.</w:t>
      </w:r>
      <w:r w:rsidR="00AE6FD8" w:rsidRPr="00696D4A">
        <w:rPr>
          <w:rFonts w:ascii="Arial" w:hAnsi="Arial" w:cs="Arial"/>
          <w:b/>
          <w:bCs/>
          <w:sz w:val="22"/>
          <w:szCs w:val="22"/>
        </w:rPr>
        <w:tab/>
      </w:r>
      <w:r w:rsidR="00AE6FD8" w:rsidRPr="00696D4A">
        <w:rPr>
          <w:rFonts w:ascii="Arial" w:hAnsi="Arial" w:cs="Arial"/>
          <w:b/>
          <w:bCs/>
          <w:sz w:val="22"/>
          <w:szCs w:val="22"/>
          <w:lang w:val="en-GB"/>
        </w:rPr>
        <w:t xml:space="preserve">Claim development </w:t>
      </w:r>
    </w:p>
    <w:p w14:paraId="154259C0" w14:textId="77777777" w:rsidR="009B1048" w:rsidRPr="00696D4A" w:rsidRDefault="009B1048" w:rsidP="009B1048">
      <w:pPr>
        <w:tabs>
          <w:tab w:val="left" w:pos="990"/>
        </w:tabs>
        <w:spacing w:before="80" w:after="80" w:line="340" w:lineRule="exact"/>
        <w:ind w:left="540" w:hanging="7"/>
        <w:jc w:val="thaiDistribute"/>
        <w:textAlignment w:val="auto"/>
        <w:rPr>
          <w:rFonts w:ascii="Arial" w:hAnsi="Arial" w:cs="Arial"/>
          <w:sz w:val="22"/>
          <w:szCs w:val="22"/>
        </w:rPr>
      </w:pPr>
      <w:r w:rsidRPr="00696D4A">
        <w:rPr>
          <w:rFonts w:ascii="Arial" w:hAnsi="Arial" w:cs="Arial"/>
          <w:sz w:val="22"/>
          <w:szCs w:val="22"/>
        </w:rPr>
        <w:t>The following table presents the cumulative estimated claims incurred, comprising both reported claims and claims incurred but not reported, for each accident year within the reporting periods, together with the cumulative claim payments made up to the current year.</w:t>
      </w:r>
    </w:p>
    <w:p w14:paraId="2D79E0A9" w14:textId="77777777" w:rsidR="009B1048" w:rsidRPr="00696D4A" w:rsidRDefault="009B1048" w:rsidP="009B1048">
      <w:pPr>
        <w:tabs>
          <w:tab w:val="left" w:pos="990"/>
        </w:tabs>
        <w:spacing w:before="80" w:after="80" w:line="340" w:lineRule="exact"/>
        <w:ind w:left="540" w:hanging="7"/>
        <w:jc w:val="thaiDistribute"/>
        <w:textAlignment w:val="auto"/>
        <w:rPr>
          <w:rFonts w:ascii="Arial" w:hAnsi="Arial" w:cs="Arial"/>
          <w:sz w:val="22"/>
          <w:szCs w:val="22"/>
        </w:rPr>
      </w:pPr>
      <w:r w:rsidRPr="00696D4A">
        <w:rPr>
          <w:rFonts w:ascii="Arial" w:hAnsi="Arial" w:cs="Arial"/>
          <w:sz w:val="22"/>
          <w:szCs w:val="22"/>
        </w:rPr>
        <w:t>In establishing the claims liabilities, the Company considers both the likelihood and the magnitude of potential outcomes, including possible future developments that may differ from expectations. These uncertainties are reflected in the risk adjustment. Generally, the level of uncertainty associated with claim settlement costs is higher in the early stages of claim development. As claims develop over time, the ultimate settlement cost becomes more certain.</w:t>
      </w:r>
    </w:p>
    <w:p w14:paraId="704D46C8" w14:textId="0F59FF9C" w:rsidR="00AE6FD8" w:rsidRPr="00696D4A" w:rsidRDefault="00996F44" w:rsidP="00996F44">
      <w:pPr>
        <w:tabs>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lang w:val="en-GB"/>
        </w:rPr>
      </w:pPr>
      <w:r w:rsidRPr="00696D4A">
        <w:rPr>
          <w:rFonts w:ascii="Arial" w:hAnsi="Arial" w:cs="Arial"/>
          <w:sz w:val="22"/>
          <w:szCs w:val="22"/>
          <w:lang w:val="en-GB"/>
        </w:rPr>
        <w:t>(a)</w:t>
      </w:r>
      <w:r w:rsidR="00AE6FD8" w:rsidRPr="00696D4A">
        <w:rPr>
          <w:rFonts w:ascii="Arial" w:hAnsi="Arial" w:cs="Arial"/>
          <w:sz w:val="22"/>
          <w:szCs w:val="22"/>
          <w:cs/>
          <w:lang w:val="en-GB"/>
        </w:rPr>
        <w:tab/>
      </w:r>
      <w:r w:rsidR="00AE6FD8" w:rsidRPr="00696D4A">
        <w:rPr>
          <w:rFonts w:ascii="Arial" w:hAnsi="Arial" w:cs="Arial"/>
          <w:sz w:val="22"/>
          <w:szCs w:val="22"/>
          <w:lang w:val="en-GB"/>
        </w:rPr>
        <w:t>Gross claim development</w:t>
      </w:r>
    </w:p>
    <w:tbl>
      <w:tblPr>
        <w:tblW w:w="14343" w:type="dxa"/>
        <w:tblInd w:w="540" w:type="dxa"/>
        <w:tblLayout w:type="fixed"/>
        <w:tblLook w:val="04A0" w:firstRow="1" w:lastRow="0" w:firstColumn="1" w:lastColumn="0" w:noHBand="0" w:noVBand="1"/>
      </w:tblPr>
      <w:tblGrid>
        <w:gridCol w:w="1980"/>
        <w:gridCol w:w="1021"/>
        <w:gridCol w:w="1021"/>
        <w:gridCol w:w="1026"/>
        <w:gridCol w:w="1023"/>
        <w:gridCol w:w="1022"/>
        <w:gridCol w:w="1023"/>
        <w:gridCol w:w="1023"/>
        <w:gridCol w:w="1023"/>
        <w:gridCol w:w="1022"/>
        <w:gridCol w:w="1023"/>
        <w:gridCol w:w="1023"/>
        <w:gridCol w:w="1113"/>
      </w:tblGrid>
      <w:tr w:rsidR="00FF4A4A" w:rsidRPr="00696D4A" w14:paraId="643A2063" w14:textId="77777777" w:rsidTr="00FF4A4A">
        <w:trPr>
          <w:trHeight w:val="20"/>
        </w:trPr>
        <w:tc>
          <w:tcPr>
            <w:tcW w:w="1980" w:type="dxa"/>
            <w:tcBorders>
              <w:top w:val="nil"/>
              <w:left w:val="nil"/>
              <w:bottom w:val="nil"/>
              <w:right w:val="nil"/>
            </w:tcBorders>
            <w:noWrap/>
            <w:vAlign w:val="bottom"/>
          </w:tcPr>
          <w:p w14:paraId="5EA0A573" w14:textId="77777777" w:rsidR="00FF4A4A" w:rsidRPr="00696D4A" w:rsidRDefault="00FF4A4A" w:rsidP="00CD071B">
            <w:pPr>
              <w:overflowPunct/>
              <w:autoSpaceDE/>
              <w:autoSpaceDN/>
              <w:adjustRightInd/>
              <w:spacing w:line="250" w:lineRule="exact"/>
              <w:jc w:val="center"/>
              <w:textAlignment w:val="auto"/>
              <w:rPr>
                <w:rFonts w:ascii="Arial" w:hAnsi="Arial" w:cs="Arial"/>
                <w:sz w:val="13"/>
                <w:szCs w:val="13"/>
                <w:cs/>
              </w:rPr>
            </w:pPr>
          </w:p>
        </w:tc>
        <w:tc>
          <w:tcPr>
            <w:tcW w:w="1021" w:type="dxa"/>
            <w:tcBorders>
              <w:top w:val="nil"/>
              <w:left w:val="nil"/>
              <w:right w:val="nil"/>
            </w:tcBorders>
            <w:vAlign w:val="bottom"/>
          </w:tcPr>
          <w:p w14:paraId="53F82793"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1" w:type="dxa"/>
            <w:tcBorders>
              <w:top w:val="nil"/>
              <w:left w:val="nil"/>
              <w:right w:val="nil"/>
            </w:tcBorders>
            <w:noWrap/>
            <w:vAlign w:val="bottom"/>
          </w:tcPr>
          <w:p w14:paraId="72131827"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6" w:type="dxa"/>
            <w:tcBorders>
              <w:top w:val="nil"/>
              <w:left w:val="nil"/>
              <w:right w:val="nil"/>
            </w:tcBorders>
            <w:vAlign w:val="bottom"/>
          </w:tcPr>
          <w:p w14:paraId="619283A1"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4CD0B43E"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2" w:type="dxa"/>
            <w:tcBorders>
              <w:top w:val="nil"/>
              <w:left w:val="nil"/>
              <w:right w:val="nil"/>
            </w:tcBorders>
            <w:noWrap/>
            <w:vAlign w:val="bottom"/>
          </w:tcPr>
          <w:p w14:paraId="7D9F98EB"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6EBA6CE0"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00EFB0CF"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065EAA2D"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2" w:type="dxa"/>
            <w:tcBorders>
              <w:top w:val="nil"/>
              <w:left w:val="nil"/>
              <w:right w:val="nil"/>
            </w:tcBorders>
            <w:noWrap/>
            <w:vAlign w:val="bottom"/>
          </w:tcPr>
          <w:p w14:paraId="78B343EE"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vAlign w:val="bottom"/>
          </w:tcPr>
          <w:p w14:paraId="10420705"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5014014A"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113" w:type="dxa"/>
            <w:tcBorders>
              <w:top w:val="nil"/>
              <w:left w:val="nil"/>
              <w:right w:val="nil"/>
            </w:tcBorders>
            <w:noWrap/>
            <w:vAlign w:val="bottom"/>
          </w:tcPr>
          <w:p w14:paraId="2A824FBF" w14:textId="77777777" w:rsidR="00FF4A4A" w:rsidRPr="00696D4A" w:rsidRDefault="00FF4A4A" w:rsidP="00CD071B">
            <w:pPr>
              <w:overflowPunct/>
              <w:autoSpaceDE/>
              <w:autoSpaceDN/>
              <w:adjustRightInd/>
              <w:spacing w:line="250" w:lineRule="exact"/>
              <w:ind w:left="-28" w:right="-51"/>
              <w:jc w:val="right"/>
              <w:textAlignment w:val="auto"/>
              <w:rPr>
                <w:rFonts w:ascii="Arial" w:hAnsi="Arial" w:cs="Arial"/>
                <w:sz w:val="13"/>
                <w:szCs w:val="13"/>
                <w:cs/>
              </w:rPr>
            </w:pPr>
            <w:r w:rsidRPr="00696D4A">
              <w:rPr>
                <w:rFonts w:ascii="Arial" w:hAnsi="Arial" w:cs="Arial"/>
                <w:sz w:val="13"/>
                <w:szCs w:val="13"/>
                <w:lang w:val="en-GB"/>
              </w:rPr>
              <w:t>(Unit: Baht</w:t>
            </w:r>
            <w:r w:rsidRPr="00696D4A">
              <w:rPr>
                <w:rFonts w:ascii="Arial" w:hAnsi="Arial" w:cs="Arial"/>
                <w:sz w:val="13"/>
                <w:szCs w:val="13"/>
                <w:cs/>
                <w:lang w:val="en-GB"/>
              </w:rPr>
              <w:t>)</w:t>
            </w:r>
          </w:p>
        </w:tc>
      </w:tr>
      <w:tr w:rsidR="00FF4A4A" w:rsidRPr="00696D4A" w14:paraId="14678489" w14:textId="77777777" w:rsidTr="00FF4A4A">
        <w:trPr>
          <w:trHeight w:val="20"/>
        </w:trPr>
        <w:tc>
          <w:tcPr>
            <w:tcW w:w="1980" w:type="dxa"/>
            <w:tcBorders>
              <w:top w:val="nil"/>
              <w:left w:val="nil"/>
              <w:bottom w:val="nil"/>
              <w:right w:val="nil"/>
            </w:tcBorders>
            <w:noWrap/>
            <w:vAlign w:val="bottom"/>
            <w:hideMark/>
          </w:tcPr>
          <w:p w14:paraId="24F9532D" w14:textId="77777777" w:rsidR="00FF4A4A" w:rsidRPr="00696D4A" w:rsidRDefault="00FF4A4A" w:rsidP="00CD071B">
            <w:pPr>
              <w:pBdr>
                <w:bottom w:val="single" w:sz="4" w:space="1" w:color="auto"/>
              </w:pBdr>
              <w:overflowPunct/>
              <w:autoSpaceDE/>
              <w:autoSpaceDN/>
              <w:adjustRightInd/>
              <w:spacing w:line="250" w:lineRule="exact"/>
              <w:jc w:val="center"/>
              <w:textAlignment w:val="auto"/>
              <w:rPr>
                <w:rFonts w:ascii="Arial" w:hAnsi="Arial" w:cs="Arial"/>
                <w:sz w:val="13"/>
                <w:szCs w:val="13"/>
              </w:rPr>
            </w:pPr>
            <w:r w:rsidRPr="00696D4A">
              <w:rPr>
                <w:rFonts w:ascii="Arial" w:hAnsi="Arial" w:cs="Arial"/>
                <w:sz w:val="13"/>
                <w:szCs w:val="13"/>
                <w:lang w:val="en-GB"/>
              </w:rPr>
              <w:t>Accident year</w:t>
            </w:r>
            <w:r w:rsidRPr="00696D4A">
              <w:rPr>
                <w:rFonts w:ascii="Arial" w:hAnsi="Arial" w:cs="Arial"/>
                <w:sz w:val="13"/>
                <w:szCs w:val="13"/>
                <w:cs/>
                <w:lang w:val="en-GB"/>
              </w:rPr>
              <w:t xml:space="preserve"> / </w:t>
            </w:r>
            <w:r w:rsidRPr="00696D4A">
              <w:rPr>
                <w:rFonts w:ascii="Arial" w:hAnsi="Arial" w:cs="Arial"/>
                <w:sz w:val="13"/>
                <w:szCs w:val="13"/>
                <w:lang w:val="en-GB"/>
              </w:rPr>
              <w:t>Reporting year</w:t>
            </w:r>
          </w:p>
        </w:tc>
        <w:tc>
          <w:tcPr>
            <w:tcW w:w="1021" w:type="dxa"/>
            <w:tcBorders>
              <w:top w:val="nil"/>
              <w:left w:val="nil"/>
              <w:right w:val="nil"/>
            </w:tcBorders>
            <w:vAlign w:val="bottom"/>
          </w:tcPr>
          <w:p w14:paraId="0BF8BDB1"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Before 2016</w:t>
            </w:r>
          </w:p>
        </w:tc>
        <w:tc>
          <w:tcPr>
            <w:tcW w:w="1021" w:type="dxa"/>
            <w:tcBorders>
              <w:top w:val="nil"/>
              <w:left w:val="nil"/>
              <w:right w:val="nil"/>
            </w:tcBorders>
            <w:noWrap/>
            <w:vAlign w:val="bottom"/>
          </w:tcPr>
          <w:p w14:paraId="6091E8B2"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2016</w:t>
            </w:r>
          </w:p>
        </w:tc>
        <w:tc>
          <w:tcPr>
            <w:tcW w:w="1026" w:type="dxa"/>
            <w:tcBorders>
              <w:top w:val="nil"/>
              <w:left w:val="nil"/>
              <w:right w:val="nil"/>
            </w:tcBorders>
            <w:vAlign w:val="bottom"/>
          </w:tcPr>
          <w:p w14:paraId="5898D3BF"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2017</w:t>
            </w:r>
          </w:p>
        </w:tc>
        <w:tc>
          <w:tcPr>
            <w:tcW w:w="1023" w:type="dxa"/>
            <w:tcBorders>
              <w:top w:val="nil"/>
              <w:left w:val="nil"/>
              <w:right w:val="nil"/>
            </w:tcBorders>
            <w:noWrap/>
            <w:vAlign w:val="bottom"/>
          </w:tcPr>
          <w:p w14:paraId="7A00337B"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2018</w:t>
            </w:r>
          </w:p>
        </w:tc>
        <w:tc>
          <w:tcPr>
            <w:tcW w:w="1022" w:type="dxa"/>
            <w:tcBorders>
              <w:top w:val="nil"/>
              <w:left w:val="nil"/>
              <w:right w:val="nil"/>
            </w:tcBorders>
            <w:noWrap/>
            <w:vAlign w:val="bottom"/>
          </w:tcPr>
          <w:p w14:paraId="74C3E181"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2019</w:t>
            </w:r>
          </w:p>
        </w:tc>
        <w:tc>
          <w:tcPr>
            <w:tcW w:w="1023" w:type="dxa"/>
            <w:tcBorders>
              <w:top w:val="nil"/>
              <w:left w:val="nil"/>
              <w:right w:val="nil"/>
            </w:tcBorders>
            <w:noWrap/>
            <w:vAlign w:val="bottom"/>
          </w:tcPr>
          <w:p w14:paraId="19AEFA64"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2020</w:t>
            </w:r>
          </w:p>
        </w:tc>
        <w:tc>
          <w:tcPr>
            <w:tcW w:w="1023" w:type="dxa"/>
            <w:tcBorders>
              <w:top w:val="nil"/>
              <w:left w:val="nil"/>
              <w:right w:val="nil"/>
            </w:tcBorders>
            <w:noWrap/>
            <w:vAlign w:val="bottom"/>
          </w:tcPr>
          <w:p w14:paraId="68C890CA"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2021</w:t>
            </w:r>
          </w:p>
        </w:tc>
        <w:tc>
          <w:tcPr>
            <w:tcW w:w="1023" w:type="dxa"/>
            <w:tcBorders>
              <w:top w:val="nil"/>
              <w:left w:val="nil"/>
              <w:right w:val="nil"/>
            </w:tcBorders>
            <w:noWrap/>
            <w:vAlign w:val="bottom"/>
          </w:tcPr>
          <w:p w14:paraId="716773A4"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2022</w:t>
            </w:r>
          </w:p>
        </w:tc>
        <w:tc>
          <w:tcPr>
            <w:tcW w:w="1022" w:type="dxa"/>
            <w:tcBorders>
              <w:top w:val="nil"/>
              <w:left w:val="nil"/>
              <w:right w:val="nil"/>
            </w:tcBorders>
            <w:noWrap/>
            <w:vAlign w:val="bottom"/>
          </w:tcPr>
          <w:p w14:paraId="28CC47C0"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2023</w:t>
            </w:r>
          </w:p>
        </w:tc>
        <w:tc>
          <w:tcPr>
            <w:tcW w:w="1023" w:type="dxa"/>
            <w:tcBorders>
              <w:top w:val="nil"/>
              <w:left w:val="nil"/>
              <w:right w:val="nil"/>
            </w:tcBorders>
            <w:vAlign w:val="bottom"/>
          </w:tcPr>
          <w:p w14:paraId="3FE95D41"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2024</w:t>
            </w:r>
          </w:p>
        </w:tc>
        <w:tc>
          <w:tcPr>
            <w:tcW w:w="1023" w:type="dxa"/>
            <w:tcBorders>
              <w:top w:val="nil"/>
              <w:left w:val="nil"/>
              <w:right w:val="nil"/>
            </w:tcBorders>
            <w:noWrap/>
            <w:vAlign w:val="bottom"/>
          </w:tcPr>
          <w:p w14:paraId="76AB4B8B"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2025</w:t>
            </w:r>
          </w:p>
        </w:tc>
        <w:tc>
          <w:tcPr>
            <w:tcW w:w="1113" w:type="dxa"/>
            <w:tcBorders>
              <w:top w:val="nil"/>
              <w:left w:val="nil"/>
              <w:right w:val="nil"/>
            </w:tcBorders>
            <w:noWrap/>
            <w:vAlign w:val="bottom"/>
            <w:hideMark/>
          </w:tcPr>
          <w:p w14:paraId="247E17E5"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Total</w:t>
            </w:r>
          </w:p>
        </w:tc>
      </w:tr>
      <w:tr w:rsidR="00FF4A4A" w:rsidRPr="00696D4A" w14:paraId="1D3CF1F7" w14:textId="77777777" w:rsidTr="00FF4A4A">
        <w:trPr>
          <w:trHeight w:val="20"/>
        </w:trPr>
        <w:tc>
          <w:tcPr>
            <w:tcW w:w="1980" w:type="dxa"/>
            <w:tcBorders>
              <w:top w:val="nil"/>
              <w:left w:val="nil"/>
              <w:bottom w:val="nil"/>
              <w:right w:val="nil"/>
            </w:tcBorders>
            <w:noWrap/>
            <w:vAlign w:val="bottom"/>
          </w:tcPr>
          <w:p w14:paraId="6254352A" w14:textId="77777777" w:rsidR="00FF4A4A" w:rsidRPr="00696D4A" w:rsidRDefault="00FF4A4A" w:rsidP="00CD071B">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Claim estimates:</w:t>
            </w:r>
          </w:p>
        </w:tc>
        <w:tc>
          <w:tcPr>
            <w:tcW w:w="1021" w:type="dxa"/>
            <w:tcBorders>
              <w:top w:val="nil"/>
              <w:left w:val="nil"/>
              <w:bottom w:val="nil"/>
              <w:right w:val="nil"/>
            </w:tcBorders>
            <w:vAlign w:val="bottom"/>
          </w:tcPr>
          <w:p w14:paraId="53886B57"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1" w:type="dxa"/>
            <w:tcBorders>
              <w:top w:val="nil"/>
              <w:left w:val="nil"/>
              <w:bottom w:val="nil"/>
              <w:right w:val="nil"/>
            </w:tcBorders>
            <w:noWrap/>
            <w:vAlign w:val="bottom"/>
          </w:tcPr>
          <w:p w14:paraId="338AD5B4"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6" w:type="dxa"/>
            <w:tcBorders>
              <w:top w:val="nil"/>
              <w:left w:val="nil"/>
              <w:bottom w:val="nil"/>
              <w:right w:val="nil"/>
            </w:tcBorders>
            <w:vAlign w:val="bottom"/>
          </w:tcPr>
          <w:p w14:paraId="70351FD9"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noWrap/>
            <w:vAlign w:val="bottom"/>
          </w:tcPr>
          <w:p w14:paraId="4113B048"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2" w:type="dxa"/>
            <w:tcBorders>
              <w:top w:val="nil"/>
              <w:left w:val="nil"/>
              <w:bottom w:val="nil"/>
              <w:right w:val="nil"/>
            </w:tcBorders>
            <w:noWrap/>
            <w:vAlign w:val="bottom"/>
          </w:tcPr>
          <w:p w14:paraId="2B5E9C17"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noWrap/>
            <w:vAlign w:val="bottom"/>
          </w:tcPr>
          <w:p w14:paraId="6796E157"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noWrap/>
            <w:vAlign w:val="bottom"/>
          </w:tcPr>
          <w:p w14:paraId="224FAF48"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noWrap/>
            <w:vAlign w:val="bottom"/>
          </w:tcPr>
          <w:p w14:paraId="66042D7A"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2" w:type="dxa"/>
            <w:tcBorders>
              <w:top w:val="nil"/>
              <w:left w:val="nil"/>
              <w:bottom w:val="nil"/>
              <w:right w:val="nil"/>
            </w:tcBorders>
            <w:noWrap/>
            <w:vAlign w:val="bottom"/>
          </w:tcPr>
          <w:p w14:paraId="495196BC"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vAlign w:val="bottom"/>
          </w:tcPr>
          <w:p w14:paraId="5A1075F9"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tcBorders>
              <w:top w:val="nil"/>
              <w:left w:val="nil"/>
              <w:bottom w:val="nil"/>
              <w:right w:val="nil"/>
            </w:tcBorders>
            <w:noWrap/>
            <w:vAlign w:val="bottom"/>
          </w:tcPr>
          <w:p w14:paraId="448ABCD4"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113" w:type="dxa"/>
            <w:tcBorders>
              <w:top w:val="nil"/>
              <w:left w:val="nil"/>
              <w:bottom w:val="nil"/>
              <w:right w:val="nil"/>
            </w:tcBorders>
            <w:noWrap/>
            <w:vAlign w:val="bottom"/>
          </w:tcPr>
          <w:p w14:paraId="197AF606" w14:textId="77777777" w:rsidR="00FF4A4A" w:rsidRPr="00696D4A" w:rsidRDefault="00FF4A4A" w:rsidP="00CD071B">
            <w:pPr>
              <w:tabs>
                <w:tab w:val="decimal" w:pos="612"/>
              </w:tabs>
              <w:overflowPunct/>
              <w:autoSpaceDE/>
              <w:autoSpaceDN/>
              <w:adjustRightInd/>
              <w:spacing w:line="250" w:lineRule="exact"/>
              <w:ind w:left="-28" w:right="-51"/>
              <w:textAlignment w:val="auto"/>
              <w:rPr>
                <w:rFonts w:ascii="Arial" w:hAnsi="Arial" w:cs="Arial"/>
                <w:sz w:val="13"/>
                <w:szCs w:val="13"/>
              </w:rPr>
            </w:pPr>
          </w:p>
        </w:tc>
      </w:tr>
      <w:tr w:rsidR="00FF4A4A" w:rsidRPr="00696D4A" w14:paraId="26A53085" w14:textId="77777777" w:rsidTr="00FF4A4A">
        <w:trPr>
          <w:trHeight w:val="20"/>
        </w:trPr>
        <w:tc>
          <w:tcPr>
            <w:tcW w:w="1980" w:type="dxa"/>
            <w:tcBorders>
              <w:top w:val="nil"/>
              <w:left w:val="nil"/>
              <w:bottom w:val="nil"/>
              <w:right w:val="nil"/>
            </w:tcBorders>
            <w:noWrap/>
            <w:vAlign w:val="bottom"/>
          </w:tcPr>
          <w:p w14:paraId="461B4388"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As at accident year</w:t>
            </w:r>
          </w:p>
        </w:tc>
        <w:tc>
          <w:tcPr>
            <w:tcW w:w="1021" w:type="dxa"/>
            <w:tcBorders>
              <w:top w:val="nil"/>
              <w:left w:val="nil"/>
              <w:bottom w:val="nil"/>
              <w:right w:val="nil"/>
            </w:tcBorders>
            <w:vAlign w:val="bottom"/>
          </w:tcPr>
          <w:p w14:paraId="1EFA981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0EA98279" w14:textId="2EB9443E"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2,129 </w:t>
            </w:r>
          </w:p>
        </w:tc>
        <w:tc>
          <w:tcPr>
            <w:tcW w:w="1026" w:type="dxa"/>
            <w:tcBorders>
              <w:top w:val="nil"/>
              <w:left w:val="nil"/>
              <w:bottom w:val="nil"/>
              <w:right w:val="nil"/>
            </w:tcBorders>
            <w:vAlign w:val="bottom"/>
          </w:tcPr>
          <w:p w14:paraId="17FF26D0" w14:textId="147BDB4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1,705 </w:t>
            </w:r>
          </w:p>
        </w:tc>
        <w:tc>
          <w:tcPr>
            <w:tcW w:w="1023" w:type="dxa"/>
            <w:tcBorders>
              <w:top w:val="nil"/>
              <w:left w:val="nil"/>
              <w:bottom w:val="nil"/>
              <w:right w:val="nil"/>
            </w:tcBorders>
            <w:noWrap/>
            <w:vAlign w:val="bottom"/>
          </w:tcPr>
          <w:p w14:paraId="3280BEA6" w14:textId="6E98546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1,687 </w:t>
            </w:r>
          </w:p>
        </w:tc>
        <w:tc>
          <w:tcPr>
            <w:tcW w:w="1022" w:type="dxa"/>
            <w:tcBorders>
              <w:top w:val="nil"/>
              <w:left w:val="nil"/>
              <w:bottom w:val="nil"/>
              <w:right w:val="nil"/>
            </w:tcBorders>
            <w:noWrap/>
            <w:vAlign w:val="bottom"/>
          </w:tcPr>
          <w:p w14:paraId="101EABEB" w14:textId="64EB38A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2,132 </w:t>
            </w:r>
          </w:p>
        </w:tc>
        <w:tc>
          <w:tcPr>
            <w:tcW w:w="1023" w:type="dxa"/>
            <w:tcBorders>
              <w:top w:val="nil"/>
              <w:left w:val="nil"/>
              <w:bottom w:val="nil"/>
              <w:right w:val="nil"/>
            </w:tcBorders>
            <w:noWrap/>
            <w:vAlign w:val="bottom"/>
          </w:tcPr>
          <w:p w14:paraId="03B60009" w14:textId="2EE8555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1,850 </w:t>
            </w:r>
          </w:p>
        </w:tc>
        <w:tc>
          <w:tcPr>
            <w:tcW w:w="1023" w:type="dxa"/>
            <w:tcBorders>
              <w:top w:val="nil"/>
              <w:left w:val="nil"/>
              <w:bottom w:val="nil"/>
              <w:right w:val="nil"/>
            </w:tcBorders>
            <w:noWrap/>
            <w:vAlign w:val="bottom"/>
          </w:tcPr>
          <w:p w14:paraId="782C0C71" w14:textId="221E2D04"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2,244 </w:t>
            </w:r>
          </w:p>
        </w:tc>
        <w:tc>
          <w:tcPr>
            <w:tcW w:w="1023" w:type="dxa"/>
            <w:tcBorders>
              <w:top w:val="nil"/>
              <w:left w:val="nil"/>
              <w:bottom w:val="nil"/>
              <w:right w:val="nil"/>
            </w:tcBorders>
            <w:noWrap/>
            <w:vAlign w:val="bottom"/>
          </w:tcPr>
          <w:p w14:paraId="4CE64D93" w14:textId="7AB1C07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2,339 </w:t>
            </w:r>
          </w:p>
        </w:tc>
        <w:tc>
          <w:tcPr>
            <w:tcW w:w="1022" w:type="dxa"/>
            <w:tcBorders>
              <w:top w:val="nil"/>
              <w:left w:val="nil"/>
              <w:bottom w:val="nil"/>
              <w:right w:val="nil"/>
            </w:tcBorders>
            <w:noWrap/>
            <w:vAlign w:val="bottom"/>
          </w:tcPr>
          <w:p w14:paraId="3A3AEA6D" w14:textId="1030FF5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2,293 </w:t>
            </w:r>
          </w:p>
        </w:tc>
        <w:tc>
          <w:tcPr>
            <w:tcW w:w="1023" w:type="dxa"/>
            <w:tcBorders>
              <w:top w:val="nil"/>
              <w:left w:val="nil"/>
              <w:bottom w:val="nil"/>
              <w:right w:val="nil"/>
            </w:tcBorders>
            <w:vAlign w:val="bottom"/>
          </w:tcPr>
          <w:p w14:paraId="01403244" w14:textId="42C0F80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2,569 </w:t>
            </w:r>
          </w:p>
        </w:tc>
        <w:tc>
          <w:tcPr>
            <w:tcW w:w="1023" w:type="dxa"/>
            <w:tcBorders>
              <w:top w:val="nil"/>
              <w:left w:val="nil"/>
              <w:bottom w:val="nil"/>
              <w:right w:val="nil"/>
            </w:tcBorders>
            <w:noWrap/>
            <w:vAlign w:val="bottom"/>
          </w:tcPr>
          <w:p w14:paraId="16D505F1" w14:textId="7FF8510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4,241 </w:t>
            </w:r>
          </w:p>
        </w:tc>
        <w:tc>
          <w:tcPr>
            <w:tcW w:w="1113" w:type="dxa"/>
            <w:tcBorders>
              <w:top w:val="nil"/>
              <w:left w:val="nil"/>
              <w:bottom w:val="nil"/>
              <w:right w:val="nil"/>
            </w:tcBorders>
            <w:noWrap/>
            <w:vAlign w:val="bottom"/>
          </w:tcPr>
          <w:p w14:paraId="05519A9D"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0323887F" w14:textId="77777777" w:rsidTr="00FF4A4A">
        <w:trPr>
          <w:trHeight w:val="20"/>
        </w:trPr>
        <w:tc>
          <w:tcPr>
            <w:tcW w:w="1980" w:type="dxa"/>
            <w:tcBorders>
              <w:top w:val="nil"/>
              <w:left w:val="nil"/>
              <w:bottom w:val="nil"/>
              <w:right w:val="nil"/>
            </w:tcBorders>
            <w:noWrap/>
            <w:vAlign w:val="bottom"/>
          </w:tcPr>
          <w:p w14:paraId="2A433858"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one year</w:t>
            </w:r>
          </w:p>
        </w:tc>
        <w:tc>
          <w:tcPr>
            <w:tcW w:w="1021" w:type="dxa"/>
            <w:tcBorders>
              <w:top w:val="nil"/>
              <w:left w:val="nil"/>
              <w:bottom w:val="nil"/>
              <w:right w:val="nil"/>
            </w:tcBorders>
            <w:vAlign w:val="bottom"/>
          </w:tcPr>
          <w:p w14:paraId="6FD557E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66993501" w14:textId="744958A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2,228 </w:t>
            </w:r>
          </w:p>
        </w:tc>
        <w:tc>
          <w:tcPr>
            <w:tcW w:w="1026" w:type="dxa"/>
            <w:tcBorders>
              <w:top w:val="nil"/>
              <w:left w:val="nil"/>
              <w:bottom w:val="nil"/>
              <w:right w:val="nil"/>
            </w:tcBorders>
            <w:vAlign w:val="bottom"/>
          </w:tcPr>
          <w:p w14:paraId="1E935CEE" w14:textId="3CD9DF4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1,762 </w:t>
            </w:r>
          </w:p>
        </w:tc>
        <w:tc>
          <w:tcPr>
            <w:tcW w:w="1023" w:type="dxa"/>
            <w:tcBorders>
              <w:top w:val="nil"/>
              <w:left w:val="nil"/>
              <w:bottom w:val="nil"/>
              <w:right w:val="nil"/>
            </w:tcBorders>
            <w:noWrap/>
            <w:vAlign w:val="bottom"/>
          </w:tcPr>
          <w:p w14:paraId="1660C9B7" w14:textId="0D58331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1,696 </w:t>
            </w:r>
          </w:p>
        </w:tc>
        <w:tc>
          <w:tcPr>
            <w:tcW w:w="1022" w:type="dxa"/>
            <w:tcBorders>
              <w:top w:val="nil"/>
              <w:left w:val="nil"/>
              <w:bottom w:val="nil"/>
              <w:right w:val="nil"/>
            </w:tcBorders>
            <w:noWrap/>
            <w:vAlign w:val="bottom"/>
          </w:tcPr>
          <w:p w14:paraId="1A272E40" w14:textId="0BADA47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2,058 </w:t>
            </w:r>
          </w:p>
        </w:tc>
        <w:tc>
          <w:tcPr>
            <w:tcW w:w="1023" w:type="dxa"/>
            <w:tcBorders>
              <w:top w:val="nil"/>
              <w:left w:val="nil"/>
              <w:bottom w:val="nil"/>
              <w:right w:val="nil"/>
            </w:tcBorders>
            <w:noWrap/>
            <w:vAlign w:val="bottom"/>
          </w:tcPr>
          <w:p w14:paraId="6C260CA3" w14:textId="1F8B6DA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1,805 </w:t>
            </w:r>
          </w:p>
        </w:tc>
        <w:tc>
          <w:tcPr>
            <w:tcW w:w="1023" w:type="dxa"/>
            <w:tcBorders>
              <w:top w:val="nil"/>
              <w:left w:val="nil"/>
              <w:bottom w:val="nil"/>
              <w:right w:val="nil"/>
            </w:tcBorders>
            <w:noWrap/>
            <w:vAlign w:val="bottom"/>
          </w:tcPr>
          <w:p w14:paraId="0ABFBCAF" w14:textId="42F991C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2,109 </w:t>
            </w:r>
          </w:p>
        </w:tc>
        <w:tc>
          <w:tcPr>
            <w:tcW w:w="1023" w:type="dxa"/>
            <w:tcBorders>
              <w:top w:val="nil"/>
              <w:left w:val="nil"/>
              <w:bottom w:val="nil"/>
              <w:right w:val="nil"/>
            </w:tcBorders>
            <w:noWrap/>
            <w:vAlign w:val="bottom"/>
          </w:tcPr>
          <w:p w14:paraId="78B6359A" w14:textId="7B5971E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2,322 </w:t>
            </w:r>
          </w:p>
        </w:tc>
        <w:tc>
          <w:tcPr>
            <w:tcW w:w="1022" w:type="dxa"/>
            <w:tcBorders>
              <w:top w:val="nil"/>
              <w:left w:val="nil"/>
              <w:bottom w:val="nil"/>
              <w:right w:val="nil"/>
            </w:tcBorders>
            <w:noWrap/>
            <w:vAlign w:val="bottom"/>
          </w:tcPr>
          <w:p w14:paraId="01333F59" w14:textId="31738E2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2,301 </w:t>
            </w:r>
          </w:p>
        </w:tc>
        <w:tc>
          <w:tcPr>
            <w:tcW w:w="1023" w:type="dxa"/>
            <w:tcBorders>
              <w:top w:val="nil"/>
              <w:left w:val="nil"/>
              <w:bottom w:val="nil"/>
              <w:right w:val="nil"/>
            </w:tcBorders>
            <w:vAlign w:val="bottom"/>
          </w:tcPr>
          <w:p w14:paraId="2611EA1D" w14:textId="392027FC"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2,604 </w:t>
            </w:r>
          </w:p>
        </w:tc>
        <w:tc>
          <w:tcPr>
            <w:tcW w:w="1023" w:type="dxa"/>
            <w:tcBorders>
              <w:top w:val="nil"/>
              <w:left w:val="nil"/>
              <w:bottom w:val="nil"/>
              <w:right w:val="nil"/>
            </w:tcBorders>
            <w:noWrap/>
            <w:vAlign w:val="bottom"/>
          </w:tcPr>
          <w:p w14:paraId="184F178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2D4675D7"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726CC197" w14:textId="77777777" w:rsidTr="00FF4A4A">
        <w:trPr>
          <w:trHeight w:val="20"/>
        </w:trPr>
        <w:tc>
          <w:tcPr>
            <w:tcW w:w="1980" w:type="dxa"/>
            <w:tcBorders>
              <w:top w:val="nil"/>
              <w:left w:val="nil"/>
              <w:bottom w:val="nil"/>
              <w:right w:val="nil"/>
            </w:tcBorders>
            <w:noWrap/>
            <w:vAlign w:val="bottom"/>
          </w:tcPr>
          <w:p w14:paraId="053821A1"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two years</w:t>
            </w:r>
          </w:p>
        </w:tc>
        <w:tc>
          <w:tcPr>
            <w:tcW w:w="1021" w:type="dxa"/>
            <w:tcBorders>
              <w:top w:val="nil"/>
              <w:left w:val="nil"/>
              <w:bottom w:val="nil"/>
              <w:right w:val="nil"/>
            </w:tcBorders>
            <w:vAlign w:val="bottom"/>
          </w:tcPr>
          <w:p w14:paraId="556EE32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1A0C8D09" w14:textId="21AAB78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2,192 </w:t>
            </w:r>
          </w:p>
        </w:tc>
        <w:tc>
          <w:tcPr>
            <w:tcW w:w="1026" w:type="dxa"/>
            <w:tcBorders>
              <w:top w:val="nil"/>
              <w:left w:val="nil"/>
              <w:bottom w:val="nil"/>
              <w:right w:val="nil"/>
            </w:tcBorders>
            <w:vAlign w:val="bottom"/>
          </w:tcPr>
          <w:p w14:paraId="6E8B649D" w14:textId="2D4F8CB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1,736 </w:t>
            </w:r>
          </w:p>
        </w:tc>
        <w:tc>
          <w:tcPr>
            <w:tcW w:w="1023" w:type="dxa"/>
            <w:tcBorders>
              <w:top w:val="nil"/>
              <w:left w:val="nil"/>
              <w:bottom w:val="nil"/>
              <w:right w:val="nil"/>
            </w:tcBorders>
            <w:noWrap/>
            <w:vAlign w:val="bottom"/>
          </w:tcPr>
          <w:p w14:paraId="749FCCC6" w14:textId="5FD6E834"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1,696 </w:t>
            </w:r>
          </w:p>
        </w:tc>
        <w:tc>
          <w:tcPr>
            <w:tcW w:w="1022" w:type="dxa"/>
            <w:tcBorders>
              <w:top w:val="nil"/>
              <w:left w:val="nil"/>
              <w:bottom w:val="nil"/>
              <w:right w:val="nil"/>
            </w:tcBorders>
            <w:noWrap/>
            <w:vAlign w:val="bottom"/>
          </w:tcPr>
          <w:p w14:paraId="317FBDF1" w14:textId="5296FFE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2,029 </w:t>
            </w:r>
          </w:p>
        </w:tc>
        <w:tc>
          <w:tcPr>
            <w:tcW w:w="1023" w:type="dxa"/>
            <w:tcBorders>
              <w:top w:val="nil"/>
              <w:left w:val="nil"/>
              <w:bottom w:val="nil"/>
              <w:right w:val="nil"/>
            </w:tcBorders>
            <w:noWrap/>
            <w:vAlign w:val="bottom"/>
          </w:tcPr>
          <w:p w14:paraId="0CA6A3B1" w14:textId="05E4728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1,754 </w:t>
            </w:r>
          </w:p>
        </w:tc>
        <w:tc>
          <w:tcPr>
            <w:tcW w:w="1023" w:type="dxa"/>
            <w:tcBorders>
              <w:top w:val="nil"/>
              <w:left w:val="nil"/>
              <w:bottom w:val="nil"/>
              <w:right w:val="nil"/>
            </w:tcBorders>
            <w:noWrap/>
            <w:vAlign w:val="bottom"/>
          </w:tcPr>
          <w:p w14:paraId="6FE2684F" w14:textId="28095EB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2,072 </w:t>
            </w:r>
          </w:p>
        </w:tc>
        <w:tc>
          <w:tcPr>
            <w:tcW w:w="1023" w:type="dxa"/>
            <w:tcBorders>
              <w:top w:val="nil"/>
              <w:left w:val="nil"/>
              <w:bottom w:val="nil"/>
              <w:right w:val="nil"/>
            </w:tcBorders>
            <w:noWrap/>
            <w:vAlign w:val="bottom"/>
          </w:tcPr>
          <w:p w14:paraId="5BC88294" w14:textId="0A83272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2,260 </w:t>
            </w:r>
          </w:p>
        </w:tc>
        <w:tc>
          <w:tcPr>
            <w:tcW w:w="1022" w:type="dxa"/>
            <w:tcBorders>
              <w:top w:val="nil"/>
              <w:left w:val="nil"/>
              <w:bottom w:val="nil"/>
              <w:right w:val="nil"/>
            </w:tcBorders>
            <w:noWrap/>
            <w:vAlign w:val="bottom"/>
          </w:tcPr>
          <w:p w14:paraId="3646468D" w14:textId="64822ED4"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2,260 </w:t>
            </w:r>
          </w:p>
        </w:tc>
        <w:tc>
          <w:tcPr>
            <w:tcW w:w="1023" w:type="dxa"/>
            <w:tcBorders>
              <w:top w:val="nil"/>
              <w:left w:val="nil"/>
              <w:bottom w:val="nil"/>
              <w:right w:val="nil"/>
            </w:tcBorders>
            <w:vAlign w:val="bottom"/>
          </w:tcPr>
          <w:p w14:paraId="410D607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939CB5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793B490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7E7974CA" w14:textId="77777777" w:rsidTr="00FF4A4A">
        <w:trPr>
          <w:trHeight w:val="20"/>
        </w:trPr>
        <w:tc>
          <w:tcPr>
            <w:tcW w:w="1980" w:type="dxa"/>
            <w:tcBorders>
              <w:top w:val="nil"/>
              <w:left w:val="nil"/>
              <w:bottom w:val="nil"/>
              <w:right w:val="nil"/>
            </w:tcBorders>
            <w:noWrap/>
            <w:vAlign w:val="bottom"/>
          </w:tcPr>
          <w:p w14:paraId="514BC566"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three years</w:t>
            </w:r>
          </w:p>
        </w:tc>
        <w:tc>
          <w:tcPr>
            <w:tcW w:w="1021" w:type="dxa"/>
            <w:tcBorders>
              <w:top w:val="nil"/>
              <w:left w:val="nil"/>
              <w:bottom w:val="nil"/>
              <w:right w:val="nil"/>
            </w:tcBorders>
            <w:vAlign w:val="bottom"/>
          </w:tcPr>
          <w:p w14:paraId="62E0CA8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64C642CE" w14:textId="714B5A2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2,184 </w:t>
            </w:r>
          </w:p>
        </w:tc>
        <w:tc>
          <w:tcPr>
            <w:tcW w:w="1026" w:type="dxa"/>
            <w:tcBorders>
              <w:top w:val="nil"/>
              <w:left w:val="nil"/>
              <w:bottom w:val="nil"/>
              <w:right w:val="nil"/>
            </w:tcBorders>
            <w:vAlign w:val="bottom"/>
          </w:tcPr>
          <w:p w14:paraId="24FDC7A8" w14:textId="72CF3E0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1,736 </w:t>
            </w:r>
          </w:p>
        </w:tc>
        <w:tc>
          <w:tcPr>
            <w:tcW w:w="1023" w:type="dxa"/>
            <w:tcBorders>
              <w:top w:val="nil"/>
              <w:left w:val="nil"/>
              <w:bottom w:val="nil"/>
              <w:right w:val="nil"/>
            </w:tcBorders>
            <w:noWrap/>
            <w:vAlign w:val="bottom"/>
          </w:tcPr>
          <w:p w14:paraId="36E1444F" w14:textId="138C3A2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1,693 </w:t>
            </w:r>
          </w:p>
        </w:tc>
        <w:tc>
          <w:tcPr>
            <w:tcW w:w="1022" w:type="dxa"/>
            <w:tcBorders>
              <w:top w:val="nil"/>
              <w:left w:val="nil"/>
              <w:bottom w:val="nil"/>
              <w:right w:val="nil"/>
            </w:tcBorders>
            <w:noWrap/>
            <w:vAlign w:val="bottom"/>
          </w:tcPr>
          <w:p w14:paraId="7B066117" w14:textId="059F1A3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2,024 </w:t>
            </w:r>
          </w:p>
        </w:tc>
        <w:tc>
          <w:tcPr>
            <w:tcW w:w="1023" w:type="dxa"/>
            <w:tcBorders>
              <w:top w:val="nil"/>
              <w:left w:val="nil"/>
              <w:bottom w:val="nil"/>
              <w:right w:val="nil"/>
            </w:tcBorders>
            <w:noWrap/>
            <w:vAlign w:val="bottom"/>
          </w:tcPr>
          <w:p w14:paraId="3EC799C1" w14:textId="43BDB77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1,741 </w:t>
            </w:r>
          </w:p>
        </w:tc>
        <w:tc>
          <w:tcPr>
            <w:tcW w:w="1023" w:type="dxa"/>
            <w:tcBorders>
              <w:top w:val="nil"/>
              <w:left w:val="nil"/>
              <w:bottom w:val="nil"/>
              <w:right w:val="nil"/>
            </w:tcBorders>
            <w:noWrap/>
            <w:vAlign w:val="bottom"/>
          </w:tcPr>
          <w:p w14:paraId="0A625842" w14:textId="6033A03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2,071 </w:t>
            </w:r>
          </w:p>
        </w:tc>
        <w:tc>
          <w:tcPr>
            <w:tcW w:w="1023" w:type="dxa"/>
            <w:tcBorders>
              <w:top w:val="nil"/>
              <w:left w:val="nil"/>
              <w:bottom w:val="nil"/>
              <w:right w:val="nil"/>
            </w:tcBorders>
            <w:noWrap/>
            <w:vAlign w:val="bottom"/>
          </w:tcPr>
          <w:p w14:paraId="79E098F7" w14:textId="3795B42C"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2,256 </w:t>
            </w:r>
          </w:p>
        </w:tc>
        <w:tc>
          <w:tcPr>
            <w:tcW w:w="1022" w:type="dxa"/>
            <w:tcBorders>
              <w:top w:val="nil"/>
              <w:left w:val="nil"/>
              <w:bottom w:val="nil"/>
              <w:right w:val="nil"/>
            </w:tcBorders>
            <w:noWrap/>
            <w:vAlign w:val="bottom"/>
          </w:tcPr>
          <w:p w14:paraId="38593664"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51885B24"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771D527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3AF25A28"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3AC8CC46" w14:textId="77777777" w:rsidTr="00FF4A4A">
        <w:trPr>
          <w:trHeight w:val="20"/>
        </w:trPr>
        <w:tc>
          <w:tcPr>
            <w:tcW w:w="1980" w:type="dxa"/>
            <w:tcBorders>
              <w:top w:val="nil"/>
              <w:left w:val="nil"/>
              <w:bottom w:val="nil"/>
              <w:right w:val="nil"/>
            </w:tcBorders>
            <w:noWrap/>
            <w:vAlign w:val="bottom"/>
          </w:tcPr>
          <w:p w14:paraId="1482556F"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four years</w:t>
            </w:r>
          </w:p>
        </w:tc>
        <w:tc>
          <w:tcPr>
            <w:tcW w:w="1021" w:type="dxa"/>
            <w:tcBorders>
              <w:top w:val="nil"/>
              <w:left w:val="nil"/>
              <w:bottom w:val="nil"/>
              <w:right w:val="nil"/>
            </w:tcBorders>
            <w:vAlign w:val="bottom"/>
          </w:tcPr>
          <w:p w14:paraId="6714341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0D1FACCE" w14:textId="052DC83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2,184 </w:t>
            </w:r>
          </w:p>
        </w:tc>
        <w:tc>
          <w:tcPr>
            <w:tcW w:w="1026" w:type="dxa"/>
            <w:tcBorders>
              <w:top w:val="nil"/>
              <w:left w:val="nil"/>
              <w:bottom w:val="nil"/>
              <w:right w:val="nil"/>
            </w:tcBorders>
            <w:vAlign w:val="bottom"/>
          </w:tcPr>
          <w:p w14:paraId="133508C5" w14:textId="4865A8D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1,735 </w:t>
            </w:r>
          </w:p>
        </w:tc>
        <w:tc>
          <w:tcPr>
            <w:tcW w:w="1023" w:type="dxa"/>
            <w:tcBorders>
              <w:top w:val="nil"/>
              <w:left w:val="nil"/>
              <w:bottom w:val="nil"/>
              <w:right w:val="nil"/>
            </w:tcBorders>
            <w:noWrap/>
            <w:vAlign w:val="bottom"/>
          </w:tcPr>
          <w:p w14:paraId="749E2E4D" w14:textId="7F0BEE7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1,692 </w:t>
            </w:r>
          </w:p>
        </w:tc>
        <w:tc>
          <w:tcPr>
            <w:tcW w:w="1022" w:type="dxa"/>
            <w:tcBorders>
              <w:top w:val="nil"/>
              <w:left w:val="nil"/>
              <w:bottom w:val="nil"/>
              <w:right w:val="nil"/>
            </w:tcBorders>
            <w:noWrap/>
            <w:vAlign w:val="bottom"/>
          </w:tcPr>
          <w:p w14:paraId="73633DC6" w14:textId="07C73BD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2,019 </w:t>
            </w:r>
          </w:p>
        </w:tc>
        <w:tc>
          <w:tcPr>
            <w:tcW w:w="1023" w:type="dxa"/>
            <w:tcBorders>
              <w:top w:val="nil"/>
              <w:left w:val="nil"/>
              <w:bottom w:val="nil"/>
              <w:right w:val="nil"/>
            </w:tcBorders>
            <w:noWrap/>
            <w:vAlign w:val="bottom"/>
          </w:tcPr>
          <w:p w14:paraId="4145D43C" w14:textId="014EA7F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1,738 </w:t>
            </w:r>
          </w:p>
        </w:tc>
        <w:tc>
          <w:tcPr>
            <w:tcW w:w="1023" w:type="dxa"/>
            <w:tcBorders>
              <w:top w:val="nil"/>
              <w:left w:val="nil"/>
              <w:bottom w:val="nil"/>
              <w:right w:val="nil"/>
            </w:tcBorders>
            <w:noWrap/>
            <w:vAlign w:val="bottom"/>
          </w:tcPr>
          <w:p w14:paraId="2EEBCCA7" w14:textId="418E0C1D"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2,067 </w:t>
            </w:r>
          </w:p>
        </w:tc>
        <w:tc>
          <w:tcPr>
            <w:tcW w:w="1023" w:type="dxa"/>
            <w:tcBorders>
              <w:top w:val="nil"/>
              <w:left w:val="nil"/>
              <w:bottom w:val="nil"/>
              <w:right w:val="nil"/>
            </w:tcBorders>
            <w:noWrap/>
            <w:vAlign w:val="bottom"/>
          </w:tcPr>
          <w:p w14:paraId="2716E7C1"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34C59CB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1C1A353C"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478F1F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1EE7B99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72E2A406" w14:textId="77777777" w:rsidTr="00FF4A4A">
        <w:trPr>
          <w:trHeight w:val="20"/>
        </w:trPr>
        <w:tc>
          <w:tcPr>
            <w:tcW w:w="1980" w:type="dxa"/>
            <w:tcBorders>
              <w:top w:val="nil"/>
              <w:left w:val="nil"/>
              <w:bottom w:val="nil"/>
              <w:right w:val="nil"/>
            </w:tcBorders>
            <w:noWrap/>
            <w:vAlign w:val="bottom"/>
          </w:tcPr>
          <w:p w14:paraId="44516628"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five years</w:t>
            </w:r>
          </w:p>
        </w:tc>
        <w:tc>
          <w:tcPr>
            <w:tcW w:w="1021" w:type="dxa"/>
            <w:tcBorders>
              <w:top w:val="nil"/>
              <w:left w:val="nil"/>
              <w:bottom w:val="nil"/>
              <w:right w:val="nil"/>
            </w:tcBorders>
            <w:vAlign w:val="bottom"/>
          </w:tcPr>
          <w:p w14:paraId="01C8E66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133A9C30" w14:textId="0173918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 </w:t>
            </w:r>
          </w:p>
        </w:tc>
        <w:tc>
          <w:tcPr>
            <w:tcW w:w="1026" w:type="dxa"/>
            <w:tcBorders>
              <w:top w:val="nil"/>
              <w:left w:val="nil"/>
              <w:bottom w:val="nil"/>
              <w:right w:val="nil"/>
            </w:tcBorders>
            <w:vAlign w:val="bottom"/>
          </w:tcPr>
          <w:p w14:paraId="4A869077" w14:textId="49A29094"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1,735 </w:t>
            </w:r>
          </w:p>
        </w:tc>
        <w:tc>
          <w:tcPr>
            <w:tcW w:w="1023" w:type="dxa"/>
            <w:tcBorders>
              <w:top w:val="nil"/>
              <w:left w:val="nil"/>
              <w:bottom w:val="nil"/>
              <w:right w:val="nil"/>
            </w:tcBorders>
            <w:noWrap/>
            <w:vAlign w:val="bottom"/>
          </w:tcPr>
          <w:p w14:paraId="27610A76" w14:textId="7C9161DE"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1,692 </w:t>
            </w:r>
          </w:p>
        </w:tc>
        <w:tc>
          <w:tcPr>
            <w:tcW w:w="1022" w:type="dxa"/>
            <w:tcBorders>
              <w:top w:val="nil"/>
              <w:left w:val="nil"/>
              <w:bottom w:val="nil"/>
              <w:right w:val="nil"/>
            </w:tcBorders>
            <w:noWrap/>
            <w:vAlign w:val="bottom"/>
          </w:tcPr>
          <w:p w14:paraId="50DB138D" w14:textId="706480B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2,017 </w:t>
            </w:r>
          </w:p>
        </w:tc>
        <w:tc>
          <w:tcPr>
            <w:tcW w:w="1023" w:type="dxa"/>
            <w:tcBorders>
              <w:top w:val="nil"/>
              <w:left w:val="nil"/>
              <w:bottom w:val="nil"/>
              <w:right w:val="nil"/>
            </w:tcBorders>
            <w:noWrap/>
            <w:vAlign w:val="bottom"/>
          </w:tcPr>
          <w:p w14:paraId="7F89FB62" w14:textId="5AAB3BCE"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1,738 </w:t>
            </w:r>
          </w:p>
        </w:tc>
        <w:tc>
          <w:tcPr>
            <w:tcW w:w="1023" w:type="dxa"/>
            <w:tcBorders>
              <w:top w:val="nil"/>
              <w:left w:val="nil"/>
              <w:bottom w:val="nil"/>
              <w:right w:val="nil"/>
            </w:tcBorders>
            <w:noWrap/>
            <w:vAlign w:val="bottom"/>
          </w:tcPr>
          <w:p w14:paraId="6B7DE5C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57E4AA7B"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7A6D0A8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4439885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6E30BE3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5EFEDFF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21341A59" w14:textId="77777777" w:rsidTr="00FF4A4A">
        <w:trPr>
          <w:trHeight w:val="20"/>
        </w:trPr>
        <w:tc>
          <w:tcPr>
            <w:tcW w:w="1980" w:type="dxa"/>
            <w:tcBorders>
              <w:top w:val="nil"/>
              <w:left w:val="nil"/>
              <w:bottom w:val="nil"/>
              <w:right w:val="nil"/>
            </w:tcBorders>
            <w:noWrap/>
            <w:vAlign w:val="bottom"/>
          </w:tcPr>
          <w:p w14:paraId="7BBB7B34"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six years</w:t>
            </w:r>
          </w:p>
        </w:tc>
        <w:tc>
          <w:tcPr>
            <w:tcW w:w="1021" w:type="dxa"/>
            <w:tcBorders>
              <w:top w:val="nil"/>
              <w:left w:val="nil"/>
              <w:bottom w:val="nil"/>
              <w:right w:val="nil"/>
            </w:tcBorders>
            <w:vAlign w:val="bottom"/>
          </w:tcPr>
          <w:p w14:paraId="6272720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5B8C4A6E" w14:textId="76223EC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 </w:t>
            </w:r>
          </w:p>
        </w:tc>
        <w:tc>
          <w:tcPr>
            <w:tcW w:w="1026" w:type="dxa"/>
            <w:tcBorders>
              <w:top w:val="nil"/>
              <w:left w:val="nil"/>
              <w:bottom w:val="nil"/>
              <w:right w:val="nil"/>
            </w:tcBorders>
            <w:vAlign w:val="bottom"/>
          </w:tcPr>
          <w:p w14:paraId="30105566" w14:textId="1ACE41B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1,735 </w:t>
            </w:r>
          </w:p>
        </w:tc>
        <w:tc>
          <w:tcPr>
            <w:tcW w:w="1023" w:type="dxa"/>
            <w:tcBorders>
              <w:top w:val="nil"/>
              <w:left w:val="nil"/>
              <w:bottom w:val="nil"/>
              <w:right w:val="nil"/>
            </w:tcBorders>
            <w:noWrap/>
            <w:vAlign w:val="bottom"/>
          </w:tcPr>
          <w:p w14:paraId="7DA8F20F" w14:textId="75BAD32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1,692 </w:t>
            </w:r>
          </w:p>
        </w:tc>
        <w:tc>
          <w:tcPr>
            <w:tcW w:w="1022" w:type="dxa"/>
            <w:tcBorders>
              <w:top w:val="nil"/>
              <w:left w:val="nil"/>
              <w:bottom w:val="nil"/>
              <w:right w:val="nil"/>
            </w:tcBorders>
            <w:noWrap/>
            <w:vAlign w:val="bottom"/>
          </w:tcPr>
          <w:p w14:paraId="555B18A4" w14:textId="1B44682D"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2,017 </w:t>
            </w:r>
          </w:p>
        </w:tc>
        <w:tc>
          <w:tcPr>
            <w:tcW w:w="1023" w:type="dxa"/>
            <w:tcBorders>
              <w:top w:val="nil"/>
              <w:left w:val="nil"/>
              <w:bottom w:val="nil"/>
              <w:right w:val="nil"/>
            </w:tcBorders>
            <w:noWrap/>
            <w:vAlign w:val="bottom"/>
          </w:tcPr>
          <w:p w14:paraId="22CD3AB3"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651A6D1"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757965D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4D448846"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592CD4D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27EE667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7FDECB8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09751C58" w14:textId="77777777" w:rsidTr="00FF4A4A">
        <w:trPr>
          <w:trHeight w:val="20"/>
        </w:trPr>
        <w:tc>
          <w:tcPr>
            <w:tcW w:w="1980" w:type="dxa"/>
            <w:tcBorders>
              <w:top w:val="nil"/>
              <w:left w:val="nil"/>
              <w:bottom w:val="nil"/>
              <w:right w:val="nil"/>
            </w:tcBorders>
            <w:noWrap/>
            <w:vAlign w:val="bottom"/>
          </w:tcPr>
          <w:p w14:paraId="66E3834C"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seven years</w:t>
            </w:r>
          </w:p>
        </w:tc>
        <w:tc>
          <w:tcPr>
            <w:tcW w:w="1021" w:type="dxa"/>
            <w:tcBorders>
              <w:top w:val="nil"/>
              <w:left w:val="nil"/>
              <w:bottom w:val="nil"/>
              <w:right w:val="nil"/>
            </w:tcBorders>
            <w:vAlign w:val="bottom"/>
          </w:tcPr>
          <w:p w14:paraId="4130F8F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0ECAF279" w14:textId="2A5D3F8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2,186 </w:t>
            </w:r>
          </w:p>
        </w:tc>
        <w:tc>
          <w:tcPr>
            <w:tcW w:w="1026" w:type="dxa"/>
            <w:tcBorders>
              <w:top w:val="nil"/>
              <w:left w:val="nil"/>
              <w:bottom w:val="nil"/>
              <w:right w:val="nil"/>
            </w:tcBorders>
            <w:vAlign w:val="bottom"/>
          </w:tcPr>
          <w:p w14:paraId="1AC4B2EC" w14:textId="565A9B7F"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1,732 </w:t>
            </w:r>
          </w:p>
        </w:tc>
        <w:tc>
          <w:tcPr>
            <w:tcW w:w="1023" w:type="dxa"/>
            <w:tcBorders>
              <w:top w:val="nil"/>
              <w:left w:val="nil"/>
              <w:bottom w:val="nil"/>
              <w:right w:val="nil"/>
            </w:tcBorders>
            <w:noWrap/>
            <w:vAlign w:val="bottom"/>
          </w:tcPr>
          <w:p w14:paraId="0710CC99" w14:textId="6D0C2A3B"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1,692 </w:t>
            </w:r>
          </w:p>
        </w:tc>
        <w:tc>
          <w:tcPr>
            <w:tcW w:w="1022" w:type="dxa"/>
            <w:tcBorders>
              <w:top w:val="nil"/>
              <w:left w:val="nil"/>
              <w:bottom w:val="nil"/>
              <w:right w:val="nil"/>
            </w:tcBorders>
            <w:noWrap/>
            <w:vAlign w:val="bottom"/>
          </w:tcPr>
          <w:p w14:paraId="2A85BA4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67485EE7"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5E6DC2B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3D30D64"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42B5904B"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4A6D545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5F49E8F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317C527C"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335E0B7E" w14:textId="77777777" w:rsidTr="00FF4A4A">
        <w:trPr>
          <w:trHeight w:val="20"/>
        </w:trPr>
        <w:tc>
          <w:tcPr>
            <w:tcW w:w="1980" w:type="dxa"/>
            <w:tcBorders>
              <w:top w:val="nil"/>
              <w:left w:val="nil"/>
              <w:bottom w:val="nil"/>
              <w:right w:val="nil"/>
            </w:tcBorders>
            <w:noWrap/>
            <w:vAlign w:val="bottom"/>
          </w:tcPr>
          <w:p w14:paraId="6CCCFF68"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eight years</w:t>
            </w:r>
          </w:p>
        </w:tc>
        <w:tc>
          <w:tcPr>
            <w:tcW w:w="1021" w:type="dxa"/>
            <w:tcBorders>
              <w:top w:val="nil"/>
              <w:left w:val="nil"/>
              <w:bottom w:val="nil"/>
              <w:right w:val="nil"/>
            </w:tcBorders>
            <w:vAlign w:val="bottom"/>
          </w:tcPr>
          <w:p w14:paraId="0F6F35C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386E52C8" w14:textId="06BD042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 </w:t>
            </w:r>
          </w:p>
        </w:tc>
        <w:tc>
          <w:tcPr>
            <w:tcW w:w="1026" w:type="dxa"/>
            <w:tcBorders>
              <w:top w:val="nil"/>
              <w:left w:val="nil"/>
              <w:bottom w:val="nil"/>
              <w:right w:val="nil"/>
            </w:tcBorders>
            <w:vAlign w:val="bottom"/>
          </w:tcPr>
          <w:p w14:paraId="7B6A8D6E" w14:textId="1C545901"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1,732 </w:t>
            </w:r>
          </w:p>
        </w:tc>
        <w:tc>
          <w:tcPr>
            <w:tcW w:w="1023" w:type="dxa"/>
            <w:tcBorders>
              <w:top w:val="nil"/>
              <w:left w:val="nil"/>
              <w:bottom w:val="nil"/>
              <w:right w:val="nil"/>
            </w:tcBorders>
            <w:noWrap/>
            <w:vAlign w:val="bottom"/>
          </w:tcPr>
          <w:p w14:paraId="41C0BFCE"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1A8B0BA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634A693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8B27C1B"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24FE297"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3DB478F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4F91B230"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236DAB17"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4149480E"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3BF3D882" w14:textId="77777777" w:rsidTr="00FF4A4A">
        <w:trPr>
          <w:trHeight w:val="20"/>
        </w:trPr>
        <w:tc>
          <w:tcPr>
            <w:tcW w:w="1980" w:type="dxa"/>
            <w:tcBorders>
              <w:top w:val="nil"/>
              <w:left w:val="nil"/>
              <w:bottom w:val="nil"/>
              <w:right w:val="nil"/>
            </w:tcBorders>
            <w:noWrap/>
            <w:vAlign w:val="bottom"/>
          </w:tcPr>
          <w:p w14:paraId="39EBA269" w14:textId="77777777" w:rsidR="00FF4A4A" w:rsidRPr="00696D4A" w:rsidRDefault="00FF4A4A" w:rsidP="00FF4A4A">
            <w:pPr>
              <w:overflowPunct/>
              <w:autoSpaceDE/>
              <w:autoSpaceDN/>
              <w:adjustRightInd/>
              <w:spacing w:line="250" w:lineRule="exact"/>
              <w:textAlignment w:val="auto"/>
              <w:rPr>
                <w:rFonts w:ascii="Arial" w:hAnsi="Arial" w:cs="Arial"/>
                <w:sz w:val="13"/>
                <w:szCs w:val="13"/>
                <w:lang w:val="en-GB"/>
              </w:rPr>
            </w:pPr>
            <w:r w:rsidRPr="00696D4A">
              <w:rPr>
                <w:rFonts w:ascii="Arial" w:hAnsi="Arial" w:cs="Arial"/>
                <w:sz w:val="13"/>
                <w:szCs w:val="13"/>
                <w:lang w:val="en-GB"/>
              </w:rPr>
              <w:t>- Next nine years</w:t>
            </w:r>
          </w:p>
        </w:tc>
        <w:tc>
          <w:tcPr>
            <w:tcW w:w="1021" w:type="dxa"/>
            <w:tcBorders>
              <w:top w:val="nil"/>
              <w:left w:val="nil"/>
              <w:bottom w:val="nil"/>
              <w:right w:val="nil"/>
            </w:tcBorders>
            <w:vAlign w:val="bottom"/>
          </w:tcPr>
          <w:p w14:paraId="1FC2747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01FB6077" w14:textId="6AE74E3B"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 </w:t>
            </w:r>
          </w:p>
        </w:tc>
        <w:tc>
          <w:tcPr>
            <w:tcW w:w="1026" w:type="dxa"/>
            <w:tcBorders>
              <w:top w:val="nil"/>
              <w:left w:val="nil"/>
              <w:bottom w:val="nil"/>
              <w:right w:val="nil"/>
            </w:tcBorders>
            <w:vAlign w:val="bottom"/>
          </w:tcPr>
          <w:p w14:paraId="23B0572D"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3F0D17B1"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7452B092"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234CD7FD"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5606BDA1"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5BA5B695"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7F5A5DF2"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vAlign w:val="bottom"/>
          </w:tcPr>
          <w:p w14:paraId="48D31BBA"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top w:val="nil"/>
              <w:left w:val="nil"/>
              <w:bottom w:val="nil"/>
              <w:right w:val="nil"/>
            </w:tcBorders>
            <w:noWrap/>
            <w:vAlign w:val="bottom"/>
          </w:tcPr>
          <w:p w14:paraId="65DB9080"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334367D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603CC8FA" w14:textId="77777777" w:rsidTr="00FF4A4A">
        <w:trPr>
          <w:trHeight w:val="20"/>
        </w:trPr>
        <w:tc>
          <w:tcPr>
            <w:tcW w:w="1980" w:type="dxa"/>
            <w:tcBorders>
              <w:top w:val="nil"/>
              <w:left w:val="nil"/>
              <w:bottom w:val="nil"/>
              <w:right w:val="nil"/>
            </w:tcBorders>
            <w:noWrap/>
            <w:vAlign w:val="bottom"/>
          </w:tcPr>
          <w:p w14:paraId="14C5C38D" w14:textId="77777777" w:rsidR="00FF4A4A" w:rsidRPr="00696D4A" w:rsidRDefault="00FF4A4A" w:rsidP="00FF4A4A">
            <w:pPr>
              <w:overflowPunct/>
              <w:autoSpaceDE/>
              <w:autoSpaceDN/>
              <w:adjustRightInd/>
              <w:spacing w:line="250" w:lineRule="exact"/>
              <w:ind w:left="160" w:right="-102" w:hanging="160"/>
              <w:textAlignment w:val="auto"/>
              <w:rPr>
                <w:rFonts w:ascii="Arial" w:hAnsi="Arial" w:cs="Arial"/>
                <w:sz w:val="13"/>
                <w:szCs w:val="13"/>
              </w:rPr>
            </w:pPr>
            <w:r w:rsidRPr="00696D4A">
              <w:rPr>
                <w:rFonts w:ascii="Arial" w:hAnsi="Arial" w:cs="Arial"/>
                <w:sz w:val="13"/>
                <w:szCs w:val="13"/>
              </w:rPr>
              <w:t>Ultimate claims incurred</w:t>
            </w:r>
          </w:p>
        </w:tc>
        <w:tc>
          <w:tcPr>
            <w:tcW w:w="1021" w:type="dxa"/>
            <w:tcBorders>
              <w:top w:val="nil"/>
              <w:left w:val="nil"/>
              <w:bottom w:val="nil"/>
              <w:right w:val="nil"/>
            </w:tcBorders>
            <w:vAlign w:val="bottom"/>
          </w:tcPr>
          <w:p w14:paraId="01EBC747"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4D48941B" w14:textId="46B1299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 </w:t>
            </w:r>
          </w:p>
        </w:tc>
        <w:tc>
          <w:tcPr>
            <w:tcW w:w="1026" w:type="dxa"/>
            <w:tcBorders>
              <w:top w:val="nil"/>
              <w:left w:val="nil"/>
              <w:bottom w:val="nil"/>
              <w:right w:val="nil"/>
            </w:tcBorders>
            <w:vAlign w:val="bottom"/>
          </w:tcPr>
          <w:p w14:paraId="7466BB2E" w14:textId="15955EF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1,732 </w:t>
            </w:r>
          </w:p>
        </w:tc>
        <w:tc>
          <w:tcPr>
            <w:tcW w:w="1023" w:type="dxa"/>
            <w:tcBorders>
              <w:top w:val="nil"/>
              <w:left w:val="nil"/>
              <w:bottom w:val="nil"/>
              <w:right w:val="nil"/>
            </w:tcBorders>
            <w:noWrap/>
            <w:vAlign w:val="bottom"/>
          </w:tcPr>
          <w:p w14:paraId="2427CFB8" w14:textId="1E6842A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1,692 </w:t>
            </w:r>
          </w:p>
        </w:tc>
        <w:tc>
          <w:tcPr>
            <w:tcW w:w="1022" w:type="dxa"/>
            <w:tcBorders>
              <w:top w:val="nil"/>
              <w:left w:val="nil"/>
              <w:bottom w:val="nil"/>
              <w:right w:val="nil"/>
            </w:tcBorders>
            <w:noWrap/>
            <w:vAlign w:val="bottom"/>
          </w:tcPr>
          <w:p w14:paraId="26589100" w14:textId="20D0F6B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2,017 </w:t>
            </w:r>
          </w:p>
        </w:tc>
        <w:tc>
          <w:tcPr>
            <w:tcW w:w="1023" w:type="dxa"/>
            <w:tcBorders>
              <w:top w:val="nil"/>
              <w:left w:val="nil"/>
              <w:bottom w:val="nil"/>
              <w:right w:val="nil"/>
            </w:tcBorders>
            <w:noWrap/>
            <w:vAlign w:val="bottom"/>
          </w:tcPr>
          <w:p w14:paraId="2EBF6798" w14:textId="0B96080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1,738 </w:t>
            </w:r>
          </w:p>
        </w:tc>
        <w:tc>
          <w:tcPr>
            <w:tcW w:w="1023" w:type="dxa"/>
            <w:tcBorders>
              <w:top w:val="nil"/>
              <w:left w:val="nil"/>
              <w:bottom w:val="nil"/>
              <w:right w:val="nil"/>
            </w:tcBorders>
            <w:noWrap/>
            <w:vAlign w:val="bottom"/>
          </w:tcPr>
          <w:p w14:paraId="7FF60DB4" w14:textId="15BFA35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2,067 </w:t>
            </w:r>
          </w:p>
        </w:tc>
        <w:tc>
          <w:tcPr>
            <w:tcW w:w="1023" w:type="dxa"/>
            <w:tcBorders>
              <w:top w:val="nil"/>
              <w:left w:val="nil"/>
              <w:bottom w:val="nil"/>
              <w:right w:val="nil"/>
            </w:tcBorders>
            <w:noWrap/>
            <w:vAlign w:val="bottom"/>
          </w:tcPr>
          <w:p w14:paraId="1D78AA47" w14:textId="73E9A7B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2,256 </w:t>
            </w:r>
          </w:p>
        </w:tc>
        <w:tc>
          <w:tcPr>
            <w:tcW w:w="1022" w:type="dxa"/>
            <w:tcBorders>
              <w:top w:val="nil"/>
              <w:left w:val="nil"/>
              <w:bottom w:val="nil"/>
              <w:right w:val="nil"/>
            </w:tcBorders>
            <w:noWrap/>
            <w:vAlign w:val="bottom"/>
          </w:tcPr>
          <w:p w14:paraId="3929313F" w14:textId="65D47F1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2,260 </w:t>
            </w:r>
          </w:p>
        </w:tc>
        <w:tc>
          <w:tcPr>
            <w:tcW w:w="1023" w:type="dxa"/>
            <w:tcBorders>
              <w:top w:val="nil"/>
              <w:left w:val="nil"/>
              <w:bottom w:val="nil"/>
              <w:right w:val="nil"/>
            </w:tcBorders>
            <w:vAlign w:val="bottom"/>
          </w:tcPr>
          <w:p w14:paraId="7C53145A" w14:textId="241C33D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2,604 </w:t>
            </w:r>
          </w:p>
        </w:tc>
        <w:tc>
          <w:tcPr>
            <w:tcW w:w="1023" w:type="dxa"/>
            <w:tcBorders>
              <w:top w:val="nil"/>
              <w:left w:val="nil"/>
              <w:bottom w:val="nil"/>
              <w:right w:val="nil"/>
            </w:tcBorders>
            <w:noWrap/>
            <w:vAlign w:val="bottom"/>
          </w:tcPr>
          <w:p w14:paraId="1A40B210" w14:textId="68FE094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4,241 </w:t>
            </w:r>
          </w:p>
        </w:tc>
        <w:tc>
          <w:tcPr>
            <w:tcW w:w="1113" w:type="dxa"/>
            <w:tcBorders>
              <w:top w:val="nil"/>
              <w:left w:val="nil"/>
              <w:bottom w:val="nil"/>
              <w:right w:val="nil"/>
            </w:tcBorders>
            <w:noWrap/>
            <w:vAlign w:val="bottom"/>
          </w:tcPr>
          <w:p w14:paraId="3EFBE2E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4BCCF69B" w14:textId="77777777" w:rsidTr="00FF4A4A">
        <w:trPr>
          <w:trHeight w:val="20"/>
        </w:trPr>
        <w:tc>
          <w:tcPr>
            <w:tcW w:w="1980" w:type="dxa"/>
            <w:tcBorders>
              <w:top w:val="nil"/>
              <w:left w:val="nil"/>
              <w:bottom w:val="nil"/>
              <w:right w:val="nil"/>
            </w:tcBorders>
            <w:noWrap/>
            <w:vAlign w:val="bottom"/>
          </w:tcPr>
          <w:p w14:paraId="16F711D7" w14:textId="77777777" w:rsidR="00FF4A4A" w:rsidRPr="00696D4A" w:rsidRDefault="00FF4A4A" w:rsidP="00FF4A4A">
            <w:pPr>
              <w:overflowPunct/>
              <w:autoSpaceDE/>
              <w:autoSpaceDN/>
              <w:adjustRightInd/>
              <w:spacing w:line="250" w:lineRule="exact"/>
              <w:ind w:left="160" w:right="-102" w:hanging="160"/>
              <w:textAlignment w:val="auto"/>
              <w:rPr>
                <w:rFonts w:ascii="Arial" w:hAnsi="Arial" w:cs="Arial"/>
                <w:sz w:val="13"/>
                <w:szCs w:val="13"/>
              </w:rPr>
            </w:pPr>
            <w:r w:rsidRPr="00696D4A">
              <w:rPr>
                <w:rFonts w:ascii="Arial" w:hAnsi="Arial" w:cs="Arial"/>
                <w:sz w:val="13"/>
                <w:szCs w:val="13"/>
              </w:rPr>
              <w:t>Cumulative payments to date and directly attributable expenses</w:t>
            </w:r>
          </w:p>
        </w:tc>
        <w:tc>
          <w:tcPr>
            <w:tcW w:w="1021" w:type="dxa"/>
            <w:tcBorders>
              <w:top w:val="nil"/>
              <w:left w:val="nil"/>
              <w:bottom w:val="nil"/>
              <w:right w:val="nil"/>
            </w:tcBorders>
            <w:vAlign w:val="bottom"/>
          </w:tcPr>
          <w:p w14:paraId="1F74119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42D489D4" w14:textId="74B62BB9"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(2,185)</w:t>
            </w:r>
          </w:p>
        </w:tc>
        <w:tc>
          <w:tcPr>
            <w:tcW w:w="1026" w:type="dxa"/>
            <w:tcBorders>
              <w:top w:val="nil"/>
              <w:left w:val="nil"/>
              <w:bottom w:val="nil"/>
              <w:right w:val="nil"/>
            </w:tcBorders>
            <w:vAlign w:val="bottom"/>
          </w:tcPr>
          <w:p w14:paraId="6EB86307" w14:textId="0BB856F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(1,732)</w:t>
            </w:r>
          </w:p>
        </w:tc>
        <w:tc>
          <w:tcPr>
            <w:tcW w:w="1023" w:type="dxa"/>
            <w:tcBorders>
              <w:top w:val="nil"/>
              <w:left w:val="nil"/>
              <w:bottom w:val="nil"/>
              <w:right w:val="nil"/>
            </w:tcBorders>
            <w:noWrap/>
            <w:vAlign w:val="bottom"/>
          </w:tcPr>
          <w:p w14:paraId="32BBFBA7" w14:textId="39EDE846"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(1,691)</w:t>
            </w:r>
          </w:p>
        </w:tc>
        <w:tc>
          <w:tcPr>
            <w:tcW w:w="1022" w:type="dxa"/>
            <w:tcBorders>
              <w:top w:val="nil"/>
              <w:left w:val="nil"/>
              <w:bottom w:val="nil"/>
              <w:right w:val="nil"/>
            </w:tcBorders>
            <w:noWrap/>
            <w:vAlign w:val="bottom"/>
          </w:tcPr>
          <w:p w14:paraId="70B21619" w14:textId="76F4A064"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(2,014)</w:t>
            </w:r>
          </w:p>
        </w:tc>
        <w:tc>
          <w:tcPr>
            <w:tcW w:w="1023" w:type="dxa"/>
            <w:tcBorders>
              <w:top w:val="nil"/>
              <w:left w:val="nil"/>
              <w:bottom w:val="nil"/>
              <w:right w:val="nil"/>
            </w:tcBorders>
            <w:noWrap/>
            <w:vAlign w:val="bottom"/>
          </w:tcPr>
          <w:p w14:paraId="7B06B484" w14:textId="21BA09C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(1,735)</w:t>
            </w:r>
          </w:p>
        </w:tc>
        <w:tc>
          <w:tcPr>
            <w:tcW w:w="1023" w:type="dxa"/>
            <w:tcBorders>
              <w:top w:val="nil"/>
              <w:left w:val="nil"/>
              <w:bottom w:val="nil"/>
              <w:right w:val="nil"/>
            </w:tcBorders>
            <w:noWrap/>
            <w:vAlign w:val="bottom"/>
          </w:tcPr>
          <w:p w14:paraId="4B481A79" w14:textId="7916BF7B"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(2,060)</w:t>
            </w:r>
          </w:p>
        </w:tc>
        <w:tc>
          <w:tcPr>
            <w:tcW w:w="1023" w:type="dxa"/>
            <w:tcBorders>
              <w:top w:val="nil"/>
              <w:left w:val="nil"/>
              <w:bottom w:val="nil"/>
              <w:right w:val="nil"/>
            </w:tcBorders>
            <w:noWrap/>
            <w:vAlign w:val="bottom"/>
          </w:tcPr>
          <w:p w14:paraId="282C6ACD" w14:textId="78BCD2DB"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(2,242)</w:t>
            </w:r>
          </w:p>
        </w:tc>
        <w:tc>
          <w:tcPr>
            <w:tcW w:w="1022" w:type="dxa"/>
            <w:tcBorders>
              <w:top w:val="nil"/>
              <w:left w:val="nil"/>
              <w:bottom w:val="nil"/>
              <w:right w:val="nil"/>
            </w:tcBorders>
            <w:noWrap/>
            <w:vAlign w:val="bottom"/>
          </w:tcPr>
          <w:p w14:paraId="4B0A01F4" w14:textId="7EF22174"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(2,234)</w:t>
            </w:r>
          </w:p>
        </w:tc>
        <w:tc>
          <w:tcPr>
            <w:tcW w:w="1023" w:type="dxa"/>
            <w:tcBorders>
              <w:top w:val="nil"/>
              <w:left w:val="nil"/>
              <w:bottom w:val="nil"/>
              <w:right w:val="nil"/>
            </w:tcBorders>
            <w:vAlign w:val="bottom"/>
          </w:tcPr>
          <w:p w14:paraId="59F9D26B" w14:textId="29FA4FC2"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(2,489)</w:t>
            </w:r>
          </w:p>
        </w:tc>
        <w:tc>
          <w:tcPr>
            <w:tcW w:w="1023" w:type="dxa"/>
            <w:tcBorders>
              <w:top w:val="nil"/>
              <w:left w:val="nil"/>
              <w:bottom w:val="nil"/>
              <w:right w:val="nil"/>
            </w:tcBorders>
            <w:noWrap/>
            <w:vAlign w:val="bottom"/>
          </w:tcPr>
          <w:p w14:paraId="600A3879" w14:textId="02D29F9F"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(2,306)</w:t>
            </w:r>
          </w:p>
        </w:tc>
        <w:tc>
          <w:tcPr>
            <w:tcW w:w="1113" w:type="dxa"/>
            <w:tcBorders>
              <w:top w:val="nil"/>
              <w:left w:val="nil"/>
              <w:bottom w:val="nil"/>
              <w:right w:val="nil"/>
            </w:tcBorders>
            <w:noWrap/>
            <w:vAlign w:val="bottom"/>
          </w:tcPr>
          <w:p w14:paraId="03255F7D"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7E1BE583" w14:textId="77777777" w:rsidTr="00FF4A4A">
        <w:trPr>
          <w:trHeight w:val="20"/>
        </w:trPr>
        <w:tc>
          <w:tcPr>
            <w:tcW w:w="1980" w:type="dxa"/>
            <w:tcBorders>
              <w:top w:val="nil"/>
              <w:left w:val="nil"/>
              <w:bottom w:val="nil"/>
              <w:right w:val="nil"/>
            </w:tcBorders>
            <w:noWrap/>
            <w:vAlign w:val="bottom"/>
          </w:tcPr>
          <w:p w14:paraId="111D7AFF" w14:textId="77777777" w:rsidR="00FF4A4A" w:rsidRPr="00696D4A" w:rsidRDefault="00FF4A4A" w:rsidP="00FF4A4A">
            <w:pPr>
              <w:overflowPunct/>
              <w:autoSpaceDE/>
              <w:autoSpaceDN/>
              <w:adjustRightInd/>
              <w:spacing w:line="250" w:lineRule="exact"/>
              <w:ind w:left="67" w:right="-102" w:hanging="67"/>
              <w:textAlignment w:val="auto"/>
              <w:rPr>
                <w:rFonts w:ascii="Arial" w:hAnsi="Arial" w:cs="Arial"/>
                <w:sz w:val="13"/>
                <w:szCs w:val="13"/>
              </w:rPr>
            </w:pPr>
            <w:r w:rsidRPr="00696D4A">
              <w:rPr>
                <w:rFonts w:ascii="Arial" w:hAnsi="Arial" w:cs="Arial"/>
                <w:sz w:val="13"/>
                <w:szCs w:val="13"/>
                <w:lang w:val="en-GB"/>
              </w:rPr>
              <w:t>Total loss reserves and outstanding claims</w:t>
            </w:r>
          </w:p>
        </w:tc>
        <w:tc>
          <w:tcPr>
            <w:tcW w:w="1021" w:type="dxa"/>
            <w:tcBorders>
              <w:top w:val="nil"/>
              <w:left w:val="nil"/>
              <w:bottom w:val="nil"/>
              <w:right w:val="nil"/>
            </w:tcBorders>
            <w:vAlign w:val="bottom"/>
          </w:tcPr>
          <w:p w14:paraId="33043538" w14:textId="65423794"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4 </w:t>
            </w:r>
          </w:p>
        </w:tc>
        <w:tc>
          <w:tcPr>
            <w:tcW w:w="1021" w:type="dxa"/>
            <w:tcBorders>
              <w:top w:val="nil"/>
              <w:left w:val="nil"/>
              <w:bottom w:val="nil"/>
              <w:right w:val="nil"/>
            </w:tcBorders>
            <w:noWrap/>
            <w:vAlign w:val="bottom"/>
          </w:tcPr>
          <w:p w14:paraId="437A821B" w14:textId="60D5EE72" w:rsidR="00FF4A4A" w:rsidRPr="00696D4A" w:rsidRDefault="00656EDC"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w:t>
            </w:r>
          </w:p>
        </w:tc>
        <w:tc>
          <w:tcPr>
            <w:tcW w:w="1026" w:type="dxa"/>
            <w:tcBorders>
              <w:top w:val="nil"/>
              <w:left w:val="nil"/>
              <w:bottom w:val="nil"/>
              <w:right w:val="nil"/>
            </w:tcBorders>
            <w:vAlign w:val="bottom"/>
          </w:tcPr>
          <w:p w14:paraId="4DDE1AB4" w14:textId="0A2963FC" w:rsidR="00FF4A4A" w:rsidRPr="00696D4A" w:rsidRDefault="00656EDC"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w:t>
            </w:r>
          </w:p>
        </w:tc>
        <w:tc>
          <w:tcPr>
            <w:tcW w:w="1023" w:type="dxa"/>
            <w:tcBorders>
              <w:top w:val="nil"/>
              <w:left w:val="nil"/>
              <w:bottom w:val="nil"/>
              <w:right w:val="nil"/>
            </w:tcBorders>
            <w:noWrap/>
            <w:vAlign w:val="bottom"/>
          </w:tcPr>
          <w:p w14:paraId="5CB33D83" w14:textId="74F7CC99"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 </w:t>
            </w:r>
          </w:p>
        </w:tc>
        <w:tc>
          <w:tcPr>
            <w:tcW w:w="1022" w:type="dxa"/>
            <w:tcBorders>
              <w:top w:val="nil"/>
              <w:left w:val="nil"/>
              <w:bottom w:val="nil"/>
              <w:right w:val="nil"/>
            </w:tcBorders>
            <w:noWrap/>
            <w:vAlign w:val="bottom"/>
          </w:tcPr>
          <w:p w14:paraId="634BA76D" w14:textId="6170F70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 </w:t>
            </w:r>
          </w:p>
        </w:tc>
        <w:tc>
          <w:tcPr>
            <w:tcW w:w="1023" w:type="dxa"/>
            <w:tcBorders>
              <w:top w:val="nil"/>
              <w:left w:val="nil"/>
              <w:bottom w:val="nil"/>
              <w:right w:val="nil"/>
            </w:tcBorders>
            <w:noWrap/>
            <w:vAlign w:val="bottom"/>
          </w:tcPr>
          <w:p w14:paraId="6862DC75" w14:textId="45C29619"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 </w:t>
            </w:r>
          </w:p>
        </w:tc>
        <w:tc>
          <w:tcPr>
            <w:tcW w:w="1023" w:type="dxa"/>
            <w:tcBorders>
              <w:top w:val="nil"/>
              <w:left w:val="nil"/>
              <w:bottom w:val="nil"/>
              <w:right w:val="nil"/>
            </w:tcBorders>
            <w:noWrap/>
            <w:vAlign w:val="bottom"/>
          </w:tcPr>
          <w:p w14:paraId="33B068DE" w14:textId="550517E5"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7 </w:t>
            </w:r>
          </w:p>
        </w:tc>
        <w:tc>
          <w:tcPr>
            <w:tcW w:w="1023" w:type="dxa"/>
            <w:tcBorders>
              <w:top w:val="nil"/>
              <w:left w:val="nil"/>
              <w:bottom w:val="nil"/>
              <w:right w:val="nil"/>
            </w:tcBorders>
            <w:noWrap/>
            <w:vAlign w:val="bottom"/>
          </w:tcPr>
          <w:p w14:paraId="11B3E9DD" w14:textId="3F728BBA"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 </w:t>
            </w:r>
          </w:p>
        </w:tc>
        <w:tc>
          <w:tcPr>
            <w:tcW w:w="1022" w:type="dxa"/>
            <w:tcBorders>
              <w:top w:val="nil"/>
              <w:left w:val="nil"/>
              <w:bottom w:val="nil"/>
              <w:right w:val="nil"/>
            </w:tcBorders>
            <w:noWrap/>
            <w:vAlign w:val="bottom"/>
          </w:tcPr>
          <w:p w14:paraId="3E1F7543" w14:textId="286728C0"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26 </w:t>
            </w:r>
          </w:p>
        </w:tc>
        <w:tc>
          <w:tcPr>
            <w:tcW w:w="1023" w:type="dxa"/>
            <w:tcBorders>
              <w:top w:val="nil"/>
              <w:left w:val="nil"/>
              <w:bottom w:val="nil"/>
              <w:right w:val="nil"/>
            </w:tcBorders>
            <w:vAlign w:val="bottom"/>
          </w:tcPr>
          <w:p w14:paraId="57E26B19" w14:textId="189320D9"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115 </w:t>
            </w:r>
          </w:p>
        </w:tc>
        <w:tc>
          <w:tcPr>
            <w:tcW w:w="1023" w:type="dxa"/>
            <w:tcBorders>
              <w:top w:val="nil"/>
              <w:left w:val="nil"/>
              <w:bottom w:val="nil"/>
              <w:right w:val="nil"/>
            </w:tcBorders>
            <w:noWrap/>
            <w:vAlign w:val="bottom"/>
          </w:tcPr>
          <w:p w14:paraId="24337D2B" w14:textId="5F5FE92A"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1,935 </w:t>
            </w:r>
          </w:p>
        </w:tc>
        <w:tc>
          <w:tcPr>
            <w:tcW w:w="1113" w:type="dxa"/>
            <w:tcBorders>
              <w:top w:val="nil"/>
              <w:left w:val="nil"/>
              <w:bottom w:val="nil"/>
              <w:right w:val="nil"/>
            </w:tcBorders>
            <w:noWrap/>
            <w:vAlign w:val="bottom"/>
          </w:tcPr>
          <w:p w14:paraId="6655A15A" w14:textId="7D80E34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2,108 </w:t>
            </w:r>
          </w:p>
        </w:tc>
      </w:tr>
      <w:tr w:rsidR="00FF4A4A" w:rsidRPr="00696D4A" w14:paraId="5D2D6BCD" w14:textId="77777777" w:rsidTr="00FF4A4A">
        <w:trPr>
          <w:trHeight w:val="20"/>
        </w:trPr>
        <w:tc>
          <w:tcPr>
            <w:tcW w:w="1980" w:type="dxa"/>
            <w:tcBorders>
              <w:top w:val="nil"/>
              <w:left w:val="nil"/>
              <w:bottom w:val="nil"/>
              <w:right w:val="nil"/>
            </w:tcBorders>
            <w:noWrap/>
            <w:vAlign w:val="bottom"/>
          </w:tcPr>
          <w:p w14:paraId="0F40E168" w14:textId="77777777" w:rsidR="00FF4A4A" w:rsidRPr="00696D4A" w:rsidRDefault="00FF4A4A" w:rsidP="00FF4A4A">
            <w:pPr>
              <w:overflowPunct/>
              <w:autoSpaceDE/>
              <w:autoSpaceDN/>
              <w:adjustRightInd/>
              <w:spacing w:line="250" w:lineRule="exact"/>
              <w:ind w:left="67" w:right="-102" w:hanging="67"/>
              <w:textAlignment w:val="auto"/>
              <w:rPr>
                <w:rFonts w:ascii="Arial" w:hAnsi="Arial" w:cs="Arial"/>
                <w:sz w:val="13"/>
                <w:szCs w:val="13"/>
                <w:lang w:val="en-GB"/>
              </w:rPr>
            </w:pPr>
            <w:r w:rsidRPr="00696D4A">
              <w:rPr>
                <w:rFonts w:ascii="Arial" w:hAnsi="Arial" w:cs="Arial"/>
                <w:sz w:val="13"/>
                <w:szCs w:val="13"/>
              </w:rPr>
              <w:t>Estimate of gross liabilities not developed</w:t>
            </w:r>
          </w:p>
        </w:tc>
        <w:tc>
          <w:tcPr>
            <w:tcW w:w="1021" w:type="dxa"/>
            <w:tcBorders>
              <w:top w:val="nil"/>
              <w:left w:val="nil"/>
              <w:bottom w:val="nil"/>
              <w:right w:val="nil"/>
            </w:tcBorders>
            <w:vAlign w:val="bottom"/>
          </w:tcPr>
          <w:p w14:paraId="47140E5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677755A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tcBorders>
              <w:top w:val="nil"/>
              <w:left w:val="nil"/>
              <w:bottom w:val="nil"/>
              <w:right w:val="nil"/>
            </w:tcBorders>
            <w:vAlign w:val="bottom"/>
          </w:tcPr>
          <w:p w14:paraId="681EDCE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030CC0C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tcBorders>
              <w:top w:val="nil"/>
              <w:left w:val="nil"/>
              <w:bottom w:val="nil"/>
              <w:right w:val="nil"/>
            </w:tcBorders>
            <w:noWrap/>
            <w:vAlign w:val="bottom"/>
          </w:tcPr>
          <w:p w14:paraId="1B4CD46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6D7E720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26E86C6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3D927AD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tcBorders>
              <w:top w:val="nil"/>
              <w:left w:val="nil"/>
              <w:bottom w:val="nil"/>
              <w:right w:val="nil"/>
            </w:tcBorders>
            <w:noWrap/>
            <w:vAlign w:val="bottom"/>
          </w:tcPr>
          <w:p w14:paraId="377E528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vAlign w:val="bottom"/>
          </w:tcPr>
          <w:p w14:paraId="0431048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678654D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27720B6F" w14:textId="549BC74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28</w:t>
            </w:r>
          </w:p>
        </w:tc>
      </w:tr>
      <w:tr w:rsidR="00FF4A4A" w:rsidRPr="00696D4A" w14:paraId="1B48C617" w14:textId="77777777" w:rsidTr="00FF4A4A">
        <w:trPr>
          <w:trHeight w:val="20"/>
        </w:trPr>
        <w:tc>
          <w:tcPr>
            <w:tcW w:w="1980" w:type="dxa"/>
            <w:tcBorders>
              <w:top w:val="nil"/>
              <w:left w:val="nil"/>
              <w:bottom w:val="nil"/>
              <w:right w:val="nil"/>
            </w:tcBorders>
            <w:noWrap/>
            <w:vAlign w:val="bottom"/>
          </w:tcPr>
          <w:p w14:paraId="328D8671" w14:textId="77777777" w:rsidR="00FF4A4A" w:rsidRPr="00696D4A" w:rsidRDefault="00FF4A4A" w:rsidP="00FF4A4A">
            <w:pPr>
              <w:overflowPunct/>
              <w:autoSpaceDE/>
              <w:autoSpaceDN/>
              <w:adjustRightInd/>
              <w:spacing w:line="250" w:lineRule="exact"/>
              <w:ind w:left="67" w:hanging="67"/>
              <w:textAlignment w:val="auto"/>
              <w:rPr>
                <w:rFonts w:ascii="Arial" w:hAnsi="Arial" w:cs="Arial"/>
                <w:sz w:val="13"/>
                <w:szCs w:val="13"/>
              </w:rPr>
            </w:pPr>
            <w:r w:rsidRPr="00696D4A">
              <w:rPr>
                <w:rFonts w:ascii="Arial" w:hAnsi="Arial" w:cs="Arial"/>
                <w:sz w:val="13"/>
                <w:szCs w:val="13"/>
              </w:rPr>
              <w:t>Discount impact</w:t>
            </w:r>
          </w:p>
        </w:tc>
        <w:tc>
          <w:tcPr>
            <w:tcW w:w="1021" w:type="dxa"/>
            <w:tcBorders>
              <w:top w:val="nil"/>
              <w:left w:val="nil"/>
              <w:bottom w:val="nil"/>
              <w:right w:val="nil"/>
            </w:tcBorders>
            <w:vAlign w:val="bottom"/>
          </w:tcPr>
          <w:p w14:paraId="7A6B774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1" w:type="dxa"/>
            <w:tcBorders>
              <w:top w:val="nil"/>
              <w:left w:val="nil"/>
              <w:bottom w:val="nil"/>
              <w:right w:val="nil"/>
            </w:tcBorders>
            <w:noWrap/>
            <w:vAlign w:val="bottom"/>
          </w:tcPr>
          <w:p w14:paraId="07CB39D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tcBorders>
              <w:top w:val="nil"/>
              <w:left w:val="nil"/>
              <w:bottom w:val="nil"/>
              <w:right w:val="nil"/>
            </w:tcBorders>
            <w:vAlign w:val="bottom"/>
          </w:tcPr>
          <w:p w14:paraId="1A774B6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6D951EE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tcBorders>
              <w:top w:val="nil"/>
              <w:left w:val="nil"/>
              <w:bottom w:val="nil"/>
              <w:right w:val="nil"/>
            </w:tcBorders>
            <w:noWrap/>
            <w:vAlign w:val="bottom"/>
          </w:tcPr>
          <w:p w14:paraId="0CD0B99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3E6C14E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536A5C86"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326C5786"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top w:val="nil"/>
              <w:left w:val="nil"/>
              <w:bottom w:val="nil"/>
              <w:right w:val="nil"/>
            </w:tcBorders>
            <w:noWrap/>
            <w:vAlign w:val="bottom"/>
          </w:tcPr>
          <w:p w14:paraId="0166772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vAlign w:val="bottom"/>
          </w:tcPr>
          <w:p w14:paraId="52F644A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top w:val="nil"/>
              <w:left w:val="nil"/>
              <w:bottom w:val="nil"/>
              <w:right w:val="nil"/>
            </w:tcBorders>
            <w:noWrap/>
            <w:vAlign w:val="bottom"/>
          </w:tcPr>
          <w:p w14:paraId="4CB56016"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top w:val="nil"/>
              <w:left w:val="nil"/>
              <w:bottom w:val="nil"/>
              <w:right w:val="nil"/>
            </w:tcBorders>
            <w:noWrap/>
            <w:vAlign w:val="bottom"/>
          </w:tcPr>
          <w:p w14:paraId="65341CFB" w14:textId="7739AAE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(10)</w:t>
            </w:r>
          </w:p>
        </w:tc>
      </w:tr>
      <w:tr w:rsidR="00FF4A4A" w:rsidRPr="00696D4A" w14:paraId="3743FAAE" w14:textId="77777777" w:rsidTr="00FF4A4A">
        <w:trPr>
          <w:trHeight w:val="20"/>
        </w:trPr>
        <w:tc>
          <w:tcPr>
            <w:tcW w:w="1980" w:type="dxa"/>
            <w:tcBorders>
              <w:top w:val="nil"/>
              <w:left w:val="nil"/>
              <w:bottom w:val="nil"/>
              <w:right w:val="nil"/>
            </w:tcBorders>
            <w:noWrap/>
            <w:vAlign w:val="bottom"/>
          </w:tcPr>
          <w:p w14:paraId="51E43254" w14:textId="77777777" w:rsidR="00FF4A4A" w:rsidRPr="00696D4A" w:rsidRDefault="00FF4A4A" w:rsidP="00FF4A4A">
            <w:pPr>
              <w:overflowPunct/>
              <w:autoSpaceDE/>
              <w:autoSpaceDN/>
              <w:adjustRightInd/>
              <w:spacing w:line="250" w:lineRule="exact"/>
              <w:ind w:left="67" w:right="-23" w:hanging="67"/>
              <w:textAlignment w:val="auto"/>
              <w:rPr>
                <w:rFonts w:ascii="Arial" w:hAnsi="Arial" w:cs="Arial"/>
                <w:sz w:val="13"/>
                <w:szCs w:val="13"/>
              </w:rPr>
            </w:pPr>
            <w:r w:rsidRPr="00696D4A">
              <w:rPr>
                <w:rFonts w:ascii="Arial" w:hAnsi="Arial" w:cs="Arial"/>
                <w:sz w:val="13"/>
                <w:szCs w:val="13"/>
                <w:lang w:val="en-GB"/>
              </w:rPr>
              <w:t>Risk adjustment</w:t>
            </w:r>
          </w:p>
        </w:tc>
        <w:tc>
          <w:tcPr>
            <w:tcW w:w="1021" w:type="dxa"/>
            <w:tcBorders>
              <w:left w:val="nil"/>
              <w:right w:val="nil"/>
            </w:tcBorders>
            <w:vAlign w:val="bottom"/>
          </w:tcPr>
          <w:p w14:paraId="3A6B8F6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1" w:type="dxa"/>
            <w:tcBorders>
              <w:left w:val="nil"/>
              <w:right w:val="nil"/>
            </w:tcBorders>
            <w:noWrap/>
            <w:vAlign w:val="bottom"/>
          </w:tcPr>
          <w:p w14:paraId="4B69B99D"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6" w:type="dxa"/>
            <w:tcBorders>
              <w:left w:val="nil"/>
              <w:right w:val="nil"/>
            </w:tcBorders>
            <w:vAlign w:val="bottom"/>
          </w:tcPr>
          <w:p w14:paraId="3202894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265999C7"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left w:val="nil"/>
              <w:right w:val="nil"/>
            </w:tcBorders>
            <w:noWrap/>
            <w:vAlign w:val="bottom"/>
          </w:tcPr>
          <w:p w14:paraId="566D1C1E"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32DC86E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left w:val="nil"/>
              <w:right w:val="nil"/>
            </w:tcBorders>
            <w:noWrap/>
            <w:vAlign w:val="bottom"/>
          </w:tcPr>
          <w:p w14:paraId="5130749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4AF54D1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left w:val="nil"/>
              <w:right w:val="nil"/>
            </w:tcBorders>
            <w:noWrap/>
            <w:vAlign w:val="bottom"/>
          </w:tcPr>
          <w:p w14:paraId="3F9B912C"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vAlign w:val="bottom"/>
          </w:tcPr>
          <w:p w14:paraId="4E1D1DB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left w:val="nil"/>
              <w:right w:val="nil"/>
            </w:tcBorders>
            <w:noWrap/>
            <w:vAlign w:val="bottom"/>
          </w:tcPr>
          <w:p w14:paraId="4E09384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left w:val="nil"/>
              <w:right w:val="nil"/>
            </w:tcBorders>
            <w:noWrap/>
            <w:vAlign w:val="bottom"/>
          </w:tcPr>
          <w:p w14:paraId="52C0532E" w14:textId="7A5EB9F5"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65</w:t>
            </w:r>
          </w:p>
        </w:tc>
      </w:tr>
      <w:tr w:rsidR="00FF4A4A" w:rsidRPr="00696D4A" w14:paraId="35B2BA1A" w14:textId="77777777" w:rsidTr="00FF4A4A">
        <w:trPr>
          <w:trHeight w:val="20"/>
        </w:trPr>
        <w:tc>
          <w:tcPr>
            <w:tcW w:w="1980" w:type="dxa"/>
            <w:tcBorders>
              <w:top w:val="nil"/>
              <w:left w:val="nil"/>
              <w:bottom w:val="nil"/>
              <w:right w:val="nil"/>
            </w:tcBorders>
            <w:noWrap/>
            <w:vAlign w:val="bottom"/>
          </w:tcPr>
          <w:p w14:paraId="45F4BF6D" w14:textId="77777777" w:rsidR="00FF4A4A" w:rsidRPr="00696D4A" w:rsidRDefault="00FF4A4A" w:rsidP="00FF4A4A">
            <w:pPr>
              <w:overflowPunct/>
              <w:autoSpaceDE/>
              <w:autoSpaceDN/>
              <w:adjustRightInd/>
              <w:spacing w:line="250" w:lineRule="exact"/>
              <w:ind w:left="67" w:right="-110" w:hanging="67"/>
              <w:textAlignment w:val="auto"/>
              <w:rPr>
                <w:rFonts w:ascii="Arial" w:hAnsi="Arial" w:cs="Arial"/>
                <w:sz w:val="13"/>
                <w:szCs w:val="13"/>
                <w:lang w:val="en-GB"/>
              </w:rPr>
            </w:pPr>
            <w:r w:rsidRPr="00696D4A">
              <w:rPr>
                <w:rFonts w:ascii="Arial" w:hAnsi="Arial" w:cs="Arial"/>
                <w:sz w:val="13"/>
                <w:szCs w:val="13"/>
                <w:lang w:val="en-GB"/>
              </w:rPr>
              <w:t>Liability for incurred claims</w:t>
            </w:r>
          </w:p>
        </w:tc>
        <w:tc>
          <w:tcPr>
            <w:tcW w:w="1021" w:type="dxa"/>
            <w:tcBorders>
              <w:left w:val="nil"/>
              <w:right w:val="nil"/>
            </w:tcBorders>
            <w:vAlign w:val="bottom"/>
          </w:tcPr>
          <w:p w14:paraId="596086B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1" w:type="dxa"/>
            <w:tcBorders>
              <w:left w:val="nil"/>
              <w:right w:val="nil"/>
            </w:tcBorders>
            <w:noWrap/>
            <w:vAlign w:val="bottom"/>
          </w:tcPr>
          <w:p w14:paraId="671E3888"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6" w:type="dxa"/>
            <w:tcBorders>
              <w:left w:val="nil"/>
              <w:right w:val="nil"/>
            </w:tcBorders>
            <w:vAlign w:val="bottom"/>
          </w:tcPr>
          <w:p w14:paraId="0D6BAFD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7746B827"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left w:val="nil"/>
              <w:right w:val="nil"/>
            </w:tcBorders>
            <w:noWrap/>
            <w:vAlign w:val="bottom"/>
          </w:tcPr>
          <w:p w14:paraId="6F13AE9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611D015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left w:val="nil"/>
              <w:right w:val="nil"/>
            </w:tcBorders>
            <w:noWrap/>
            <w:vAlign w:val="bottom"/>
          </w:tcPr>
          <w:p w14:paraId="30CA1D0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noWrap/>
            <w:vAlign w:val="bottom"/>
          </w:tcPr>
          <w:p w14:paraId="54C8AA5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2" w:type="dxa"/>
            <w:tcBorders>
              <w:left w:val="nil"/>
              <w:right w:val="nil"/>
            </w:tcBorders>
            <w:noWrap/>
            <w:vAlign w:val="bottom"/>
          </w:tcPr>
          <w:p w14:paraId="313C0E7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c>
          <w:tcPr>
            <w:tcW w:w="1023" w:type="dxa"/>
            <w:tcBorders>
              <w:left w:val="nil"/>
              <w:right w:val="nil"/>
            </w:tcBorders>
            <w:vAlign w:val="bottom"/>
          </w:tcPr>
          <w:p w14:paraId="6804E2C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tcBorders>
              <w:left w:val="nil"/>
              <w:right w:val="nil"/>
            </w:tcBorders>
            <w:noWrap/>
            <w:vAlign w:val="bottom"/>
          </w:tcPr>
          <w:p w14:paraId="1E7C881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113" w:type="dxa"/>
            <w:tcBorders>
              <w:left w:val="nil"/>
              <w:right w:val="nil"/>
            </w:tcBorders>
            <w:noWrap/>
            <w:vAlign w:val="bottom"/>
          </w:tcPr>
          <w:p w14:paraId="2A7DC31B" w14:textId="1F10DC06" w:rsidR="00FF4A4A" w:rsidRPr="00696D4A" w:rsidRDefault="00FF4A4A" w:rsidP="00656EDC">
            <w:pPr>
              <w:pBdr>
                <w:bottom w:val="doub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2,191</w:t>
            </w:r>
          </w:p>
        </w:tc>
      </w:tr>
    </w:tbl>
    <w:p w14:paraId="0F005988" w14:textId="6FB2D2A4" w:rsidR="00AE6FD8" w:rsidRPr="00696D4A" w:rsidRDefault="00AE6FD8" w:rsidP="00065C9D">
      <w:pPr>
        <w:tabs>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lang w:val="en-GB"/>
        </w:rPr>
      </w:pPr>
      <w:bookmarkStart w:id="13" w:name="_Hlk1241306"/>
      <w:r w:rsidRPr="00696D4A">
        <w:rPr>
          <w:rFonts w:ascii="Arial" w:hAnsi="Arial" w:cs="Arial"/>
        </w:rPr>
        <w:br w:type="page"/>
      </w:r>
      <w:r w:rsidR="00065C9D" w:rsidRPr="00696D4A">
        <w:rPr>
          <w:rFonts w:ascii="Arial" w:hAnsi="Arial" w:cs="Arial"/>
          <w:sz w:val="22"/>
          <w:szCs w:val="22"/>
          <w:lang w:val="en-GB"/>
        </w:rPr>
        <w:lastRenderedPageBreak/>
        <w:t>(b)</w:t>
      </w:r>
      <w:r w:rsidRPr="00696D4A">
        <w:rPr>
          <w:rFonts w:ascii="Arial" w:hAnsi="Arial" w:cs="Arial"/>
          <w:sz w:val="22"/>
          <w:szCs w:val="22"/>
          <w:cs/>
          <w:lang w:val="en-GB"/>
        </w:rPr>
        <w:tab/>
      </w:r>
      <w:r w:rsidR="005C2688">
        <w:rPr>
          <w:rFonts w:ascii="Arial" w:hAnsi="Arial" w:cs="Arial"/>
          <w:sz w:val="22"/>
          <w:szCs w:val="22"/>
          <w:lang w:val="en-GB"/>
        </w:rPr>
        <w:t>D</w:t>
      </w:r>
      <w:r w:rsidRPr="00696D4A">
        <w:rPr>
          <w:rFonts w:ascii="Arial" w:hAnsi="Arial" w:cs="Arial"/>
          <w:sz w:val="22"/>
          <w:szCs w:val="22"/>
          <w:lang w:val="en-GB"/>
        </w:rPr>
        <w:t>evelopment</w:t>
      </w:r>
      <w:r w:rsidR="005C2688">
        <w:rPr>
          <w:rFonts w:ascii="Arial" w:hAnsi="Arial" w:cs="Arial"/>
          <w:sz w:val="22"/>
          <w:szCs w:val="22"/>
          <w:lang w:val="en-GB"/>
        </w:rPr>
        <w:t xml:space="preserve"> of net claims from reinsurance</w:t>
      </w:r>
    </w:p>
    <w:bookmarkEnd w:id="13"/>
    <w:tbl>
      <w:tblPr>
        <w:tblW w:w="14328" w:type="dxa"/>
        <w:tblInd w:w="990" w:type="dxa"/>
        <w:tblLayout w:type="fixed"/>
        <w:tblLook w:val="04A0" w:firstRow="1" w:lastRow="0" w:firstColumn="1" w:lastColumn="0" w:noHBand="0" w:noVBand="1"/>
      </w:tblPr>
      <w:tblGrid>
        <w:gridCol w:w="2052"/>
        <w:gridCol w:w="1022"/>
        <w:gridCol w:w="1022"/>
        <w:gridCol w:w="1026"/>
        <w:gridCol w:w="1023"/>
        <w:gridCol w:w="1023"/>
        <w:gridCol w:w="1023"/>
        <w:gridCol w:w="1022"/>
        <w:gridCol w:w="1023"/>
        <w:gridCol w:w="1023"/>
        <w:gridCol w:w="1023"/>
        <w:gridCol w:w="1023"/>
        <w:gridCol w:w="1023"/>
      </w:tblGrid>
      <w:tr w:rsidR="00FF4A4A" w:rsidRPr="00696D4A" w14:paraId="74342439" w14:textId="77777777" w:rsidTr="00FF4A4A">
        <w:trPr>
          <w:trHeight w:val="20"/>
        </w:trPr>
        <w:tc>
          <w:tcPr>
            <w:tcW w:w="2052" w:type="dxa"/>
            <w:tcBorders>
              <w:top w:val="nil"/>
              <w:left w:val="nil"/>
              <w:bottom w:val="nil"/>
              <w:right w:val="nil"/>
            </w:tcBorders>
            <w:noWrap/>
            <w:vAlign w:val="bottom"/>
          </w:tcPr>
          <w:p w14:paraId="5B76753E" w14:textId="77777777" w:rsidR="00FF4A4A" w:rsidRPr="00696D4A" w:rsidRDefault="00FF4A4A" w:rsidP="00CD071B">
            <w:pPr>
              <w:overflowPunct/>
              <w:autoSpaceDE/>
              <w:autoSpaceDN/>
              <w:adjustRightInd/>
              <w:spacing w:line="250" w:lineRule="exact"/>
              <w:jc w:val="center"/>
              <w:textAlignment w:val="auto"/>
              <w:rPr>
                <w:rFonts w:ascii="Arial" w:hAnsi="Arial" w:cs="Arial"/>
                <w:sz w:val="13"/>
                <w:szCs w:val="13"/>
                <w:cs/>
              </w:rPr>
            </w:pPr>
          </w:p>
        </w:tc>
        <w:tc>
          <w:tcPr>
            <w:tcW w:w="1022" w:type="dxa"/>
            <w:tcBorders>
              <w:top w:val="nil"/>
              <w:left w:val="nil"/>
              <w:right w:val="nil"/>
            </w:tcBorders>
            <w:vAlign w:val="bottom"/>
          </w:tcPr>
          <w:p w14:paraId="6A7CB9F7"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2" w:type="dxa"/>
            <w:tcBorders>
              <w:top w:val="nil"/>
              <w:left w:val="nil"/>
              <w:right w:val="nil"/>
            </w:tcBorders>
            <w:noWrap/>
            <w:vAlign w:val="bottom"/>
          </w:tcPr>
          <w:p w14:paraId="4DF72EE4"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6" w:type="dxa"/>
            <w:tcBorders>
              <w:top w:val="nil"/>
              <w:left w:val="nil"/>
              <w:right w:val="nil"/>
            </w:tcBorders>
            <w:vAlign w:val="bottom"/>
          </w:tcPr>
          <w:p w14:paraId="1ECECBD4"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7E6E462C"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67871518"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44413786"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2" w:type="dxa"/>
            <w:tcBorders>
              <w:top w:val="nil"/>
              <w:left w:val="nil"/>
              <w:right w:val="nil"/>
            </w:tcBorders>
            <w:noWrap/>
            <w:vAlign w:val="bottom"/>
          </w:tcPr>
          <w:p w14:paraId="14FBE88C"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1F1506AC"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04ADB6BA"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vAlign w:val="bottom"/>
          </w:tcPr>
          <w:p w14:paraId="1747A091"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31E7877C" w14:textId="77777777" w:rsidR="00FF4A4A" w:rsidRPr="00696D4A" w:rsidRDefault="00FF4A4A" w:rsidP="00CD071B">
            <w:pPr>
              <w:overflowPunct/>
              <w:autoSpaceDE/>
              <w:autoSpaceDN/>
              <w:adjustRightInd/>
              <w:spacing w:line="250" w:lineRule="exact"/>
              <w:ind w:left="-28" w:right="-51"/>
              <w:jc w:val="center"/>
              <w:textAlignment w:val="auto"/>
              <w:rPr>
                <w:rFonts w:ascii="Arial" w:hAnsi="Arial" w:cs="Arial"/>
                <w:sz w:val="13"/>
                <w:szCs w:val="13"/>
              </w:rPr>
            </w:pPr>
          </w:p>
        </w:tc>
        <w:tc>
          <w:tcPr>
            <w:tcW w:w="1023" w:type="dxa"/>
            <w:tcBorders>
              <w:top w:val="nil"/>
              <w:left w:val="nil"/>
              <w:right w:val="nil"/>
            </w:tcBorders>
            <w:noWrap/>
            <w:vAlign w:val="bottom"/>
          </w:tcPr>
          <w:p w14:paraId="1A456B5A" w14:textId="77777777" w:rsidR="00FF4A4A" w:rsidRPr="00696D4A" w:rsidRDefault="00FF4A4A" w:rsidP="00CD071B">
            <w:pPr>
              <w:overflowPunct/>
              <w:autoSpaceDE/>
              <w:autoSpaceDN/>
              <w:adjustRightInd/>
              <w:spacing w:line="250" w:lineRule="exact"/>
              <w:ind w:left="-28" w:right="-51"/>
              <w:jc w:val="right"/>
              <w:textAlignment w:val="auto"/>
              <w:rPr>
                <w:rFonts w:ascii="Arial" w:hAnsi="Arial" w:cs="Arial"/>
                <w:sz w:val="13"/>
                <w:szCs w:val="13"/>
                <w:cs/>
              </w:rPr>
            </w:pPr>
            <w:r w:rsidRPr="00696D4A">
              <w:rPr>
                <w:rFonts w:ascii="Arial" w:hAnsi="Arial" w:cs="Arial"/>
                <w:sz w:val="13"/>
                <w:szCs w:val="13"/>
                <w:lang w:val="en-GB"/>
              </w:rPr>
              <w:t>(Unit: Baht</w:t>
            </w:r>
            <w:r w:rsidRPr="00696D4A">
              <w:rPr>
                <w:rFonts w:ascii="Arial" w:hAnsi="Arial" w:cs="Arial"/>
                <w:sz w:val="13"/>
                <w:szCs w:val="13"/>
                <w:cs/>
                <w:lang w:val="en-GB"/>
              </w:rPr>
              <w:t>)</w:t>
            </w:r>
          </w:p>
        </w:tc>
      </w:tr>
      <w:tr w:rsidR="00FF4A4A" w:rsidRPr="00696D4A" w14:paraId="7E309310" w14:textId="77777777" w:rsidTr="00FF4A4A">
        <w:trPr>
          <w:trHeight w:val="20"/>
        </w:trPr>
        <w:tc>
          <w:tcPr>
            <w:tcW w:w="2052" w:type="dxa"/>
            <w:tcBorders>
              <w:top w:val="nil"/>
              <w:left w:val="nil"/>
              <w:bottom w:val="nil"/>
              <w:right w:val="nil"/>
            </w:tcBorders>
            <w:noWrap/>
            <w:vAlign w:val="bottom"/>
            <w:hideMark/>
          </w:tcPr>
          <w:p w14:paraId="0F5E9852" w14:textId="77777777" w:rsidR="00FF4A4A" w:rsidRPr="00696D4A" w:rsidRDefault="00FF4A4A" w:rsidP="00CD071B">
            <w:pPr>
              <w:pBdr>
                <w:bottom w:val="single" w:sz="4" w:space="1" w:color="auto"/>
              </w:pBdr>
              <w:overflowPunct/>
              <w:autoSpaceDE/>
              <w:autoSpaceDN/>
              <w:adjustRightInd/>
              <w:spacing w:line="250" w:lineRule="exact"/>
              <w:jc w:val="center"/>
              <w:textAlignment w:val="auto"/>
              <w:rPr>
                <w:rFonts w:ascii="Arial" w:hAnsi="Arial" w:cs="Arial"/>
                <w:sz w:val="13"/>
                <w:szCs w:val="13"/>
              </w:rPr>
            </w:pPr>
            <w:r w:rsidRPr="00696D4A">
              <w:rPr>
                <w:rFonts w:ascii="Arial" w:hAnsi="Arial" w:cs="Arial"/>
                <w:sz w:val="13"/>
                <w:szCs w:val="13"/>
                <w:lang w:val="en-GB"/>
              </w:rPr>
              <w:t>Accident year</w:t>
            </w:r>
            <w:r w:rsidRPr="00696D4A">
              <w:rPr>
                <w:rFonts w:ascii="Arial" w:hAnsi="Arial" w:cs="Arial"/>
                <w:sz w:val="13"/>
                <w:szCs w:val="13"/>
                <w:cs/>
                <w:lang w:val="en-GB"/>
              </w:rPr>
              <w:t xml:space="preserve"> / </w:t>
            </w:r>
            <w:r w:rsidRPr="00696D4A">
              <w:rPr>
                <w:rFonts w:ascii="Arial" w:hAnsi="Arial" w:cs="Arial"/>
                <w:sz w:val="13"/>
                <w:szCs w:val="13"/>
                <w:lang w:val="en-GB"/>
              </w:rPr>
              <w:t>Reporting year</w:t>
            </w:r>
          </w:p>
        </w:tc>
        <w:tc>
          <w:tcPr>
            <w:tcW w:w="1022" w:type="dxa"/>
            <w:tcBorders>
              <w:top w:val="nil"/>
              <w:left w:val="nil"/>
              <w:right w:val="nil"/>
            </w:tcBorders>
            <w:vAlign w:val="bottom"/>
          </w:tcPr>
          <w:p w14:paraId="3B062DC6"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Before 2016</w:t>
            </w:r>
          </w:p>
        </w:tc>
        <w:tc>
          <w:tcPr>
            <w:tcW w:w="1022" w:type="dxa"/>
            <w:tcBorders>
              <w:top w:val="nil"/>
              <w:left w:val="nil"/>
              <w:right w:val="nil"/>
            </w:tcBorders>
            <w:noWrap/>
            <w:vAlign w:val="bottom"/>
          </w:tcPr>
          <w:p w14:paraId="7716D04E"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2016</w:t>
            </w:r>
          </w:p>
        </w:tc>
        <w:tc>
          <w:tcPr>
            <w:tcW w:w="1026" w:type="dxa"/>
            <w:tcBorders>
              <w:top w:val="nil"/>
              <w:left w:val="nil"/>
              <w:right w:val="nil"/>
            </w:tcBorders>
            <w:vAlign w:val="bottom"/>
          </w:tcPr>
          <w:p w14:paraId="41423633"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2017</w:t>
            </w:r>
          </w:p>
        </w:tc>
        <w:tc>
          <w:tcPr>
            <w:tcW w:w="1023" w:type="dxa"/>
            <w:tcBorders>
              <w:top w:val="nil"/>
              <w:left w:val="nil"/>
              <w:right w:val="nil"/>
            </w:tcBorders>
            <w:noWrap/>
            <w:vAlign w:val="bottom"/>
          </w:tcPr>
          <w:p w14:paraId="242611BB"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2018</w:t>
            </w:r>
          </w:p>
        </w:tc>
        <w:tc>
          <w:tcPr>
            <w:tcW w:w="1023" w:type="dxa"/>
            <w:tcBorders>
              <w:top w:val="nil"/>
              <w:left w:val="nil"/>
              <w:right w:val="nil"/>
            </w:tcBorders>
            <w:noWrap/>
            <w:vAlign w:val="bottom"/>
          </w:tcPr>
          <w:p w14:paraId="6382E62F"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2019</w:t>
            </w:r>
          </w:p>
        </w:tc>
        <w:tc>
          <w:tcPr>
            <w:tcW w:w="1023" w:type="dxa"/>
            <w:tcBorders>
              <w:top w:val="nil"/>
              <w:left w:val="nil"/>
              <w:right w:val="nil"/>
            </w:tcBorders>
            <w:noWrap/>
            <w:vAlign w:val="bottom"/>
          </w:tcPr>
          <w:p w14:paraId="2FC57C35"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2020</w:t>
            </w:r>
          </w:p>
        </w:tc>
        <w:tc>
          <w:tcPr>
            <w:tcW w:w="1022" w:type="dxa"/>
            <w:tcBorders>
              <w:top w:val="nil"/>
              <w:left w:val="nil"/>
              <w:right w:val="nil"/>
            </w:tcBorders>
            <w:noWrap/>
            <w:vAlign w:val="bottom"/>
          </w:tcPr>
          <w:p w14:paraId="463ABCA5"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2021</w:t>
            </w:r>
          </w:p>
        </w:tc>
        <w:tc>
          <w:tcPr>
            <w:tcW w:w="1023" w:type="dxa"/>
            <w:tcBorders>
              <w:top w:val="nil"/>
              <w:left w:val="nil"/>
              <w:right w:val="nil"/>
            </w:tcBorders>
            <w:noWrap/>
            <w:vAlign w:val="bottom"/>
          </w:tcPr>
          <w:p w14:paraId="5663D30B"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2022</w:t>
            </w:r>
          </w:p>
        </w:tc>
        <w:tc>
          <w:tcPr>
            <w:tcW w:w="1023" w:type="dxa"/>
            <w:tcBorders>
              <w:top w:val="nil"/>
              <w:left w:val="nil"/>
              <w:right w:val="nil"/>
            </w:tcBorders>
            <w:noWrap/>
            <w:vAlign w:val="bottom"/>
          </w:tcPr>
          <w:p w14:paraId="4EA42350"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2023</w:t>
            </w:r>
          </w:p>
        </w:tc>
        <w:tc>
          <w:tcPr>
            <w:tcW w:w="1023" w:type="dxa"/>
            <w:tcBorders>
              <w:top w:val="nil"/>
              <w:left w:val="nil"/>
              <w:right w:val="nil"/>
            </w:tcBorders>
            <w:vAlign w:val="bottom"/>
          </w:tcPr>
          <w:p w14:paraId="09EB977F"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2024</w:t>
            </w:r>
          </w:p>
        </w:tc>
        <w:tc>
          <w:tcPr>
            <w:tcW w:w="1023" w:type="dxa"/>
            <w:tcBorders>
              <w:top w:val="nil"/>
              <w:left w:val="nil"/>
              <w:right w:val="nil"/>
            </w:tcBorders>
            <w:noWrap/>
            <w:vAlign w:val="bottom"/>
          </w:tcPr>
          <w:p w14:paraId="2E1F980A"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2025</w:t>
            </w:r>
          </w:p>
        </w:tc>
        <w:tc>
          <w:tcPr>
            <w:tcW w:w="1023" w:type="dxa"/>
            <w:tcBorders>
              <w:top w:val="nil"/>
              <w:left w:val="nil"/>
              <w:right w:val="nil"/>
            </w:tcBorders>
            <w:noWrap/>
            <w:vAlign w:val="bottom"/>
            <w:hideMark/>
          </w:tcPr>
          <w:p w14:paraId="0D187441" w14:textId="77777777" w:rsidR="00FF4A4A" w:rsidRPr="00696D4A" w:rsidRDefault="00FF4A4A" w:rsidP="00CD071B">
            <w:pPr>
              <w:pBdr>
                <w:bottom w:val="single" w:sz="4" w:space="1" w:color="auto"/>
              </w:pBdr>
              <w:overflowPunct/>
              <w:autoSpaceDE/>
              <w:autoSpaceDN/>
              <w:adjustRightInd/>
              <w:spacing w:line="250" w:lineRule="exact"/>
              <w:ind w:left="-28" w:right="-51"/>
              <w:jc w:val="center"/>
              <w:textAlignment w:val="auto"/>
              <w:rPr>
                <w:rFonts w:ascii="Arial" w:hAnsi="Arial" w:cs="Arial"/>
                <w:sz w:val="13"/>
                <w:szCs w:val="13"/>
              </w:rPr>
            </w:pPr>
            <w:r w:rsidRPr="00696D4A">
              <w:rPr>
                <w:rFonts w:ascii="Arial" w:hAnsi="Arial" w:cs="Arial"/>
                <w:sz w:val="13"/>
                <w:szCs w:val="13"/>
              </w:rPr>
              <w:t>Total</w:t>
            </w:r>
          </w:p>
        </w:tc>
      </w:tr>
      <w:tr w:rsidR="00FF4A4A" w:rsidRPr="00696D4A" w14:paraId="1CF50CE6" w14:textId="77777777" w:rsidTr="00FF4A4A">
        <w:trPr>
          <w:trHeight w:val="20"/>
        </w:trPr>
        <w:tc>
          <w:tcPr>
            <w:tcW w:w="2052" w:type="dxa"/>
            <w:tcBorders>
              <w:top w:val="nil"/>
              <w:left w:val="nil"/>
              <w:bottom w:val="nil"/>
              <w:right w:val="nil"/>
            </w:tcBorders>
            <w:noWrap/>
            <w:vAlign w:val="bottom"/>
          </w:tcPr>
          <w:p w14:paraId="2886C885" w14:textId="77777777" w:rsidR="00FF4A4A" w:rsidRPr="00696D4A" w:rsidRDefault="00FF4A4A" w:rsidP="00CD071B">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Claim estimates:</w:t>
            </w:r>
          </w:p>
        </w:tc>
        <w:tc>
          <w:tcPr>
            <w:tcW w:w="1022" w:type="dxa"/>
            <w:vAlign w:val="bottom"/>
          </w:tcPr>
          <w:p w14:paraId="55C76BF5"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2" w:type="dxa"/>
            <w:noWrap/>
            <w:vAlign w:val="bottom"/>
          </w:tcPr>
          <w:p w14:paraId="5E858772"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6" w:type="dxa"/>
            <w:vAlign w:val="bottom"/>
          </w:tcPr>
          <w:p w14:paraId="43A9FA67"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6AF82106"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4C17DAB1"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4A2D875A"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2" w:type="dxa"/>
            <w:noWrap/>
            <w:vAlign w:val="bottom"/>
          </w:tcPr>
          <w:p w14:paraId="4FAE535F"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6DC14EE2"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2BFC191B"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vAlign w:val="bottom"/>
          </w:tcPr>
          <w:p w14:paraId="015BF4F5"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3FD10DCE" w14:textId="77777777" w:rsidR="00FF4A4A" w:rsidRPr="00696D4A" w:rsidRDefault="00FF4A4A" w:rsidP="00CD071B">
            <w:pPr>
              <w:tabs>
                <w:tab w:val="decimal" w:pos="648"/>
              </w:tabs>
              <w:overflowPunct/>
              <w:autoSpaceDE/>
              <w:autoSpaceDN/>
              <w:adjustRightInd/>
              <w:spacing w:line="250" w:lineRule="exact"/>
              <w:ind w:right="-51"/>
              <w:jc w:val="thaiDistribute"/>
              <w:textAlignment w:val="auto"/>
              <w:rPr>
                <w:rFonts w:ascii="Arial" w:hAnsi="Arial" w:cs="Arial"/>
                <w:sz w:val="13"/>
                <w:szCs w:val="13"/>
              </w:rPr>
            </w:pPr>
          </w:p>
        </w:tc>
        <w:tc>
          <w:tcPr>
            <w:tcW w:w="1023" w:type="dxa"/>
            <w:noWrap/>
            <w:vAlign w:val="bottom"/>
          </w:tcPr>
          <w:p w14:paraId="520B7785" w14:textId="77777777" w:rsidR="00FF4A4A" w:rsidRPr="00696D4A" w:rsidRDefault="00FF4A4A" w:rsidP="00CD071B">
            <w:pPr>
              <w:tabs>
                <w:tab w:val="decimal" w:pos="612"/>
              </w:tabs>
              <w:overflowPunct/>
              <w:autoSpaceDE/>
              <w:autoSpaceDN/>
              <w:adjustRightInd/>
              <w:spacing w:line="250" w:lineRule="exact"/>
              <w:ind w:left="-28" w:right="-51"/>
              <w:textAlignment w:val="auto"/>
              <w:rPr>
                <w:rFonts w:ascii="Arial" w:hAnsi="Arial" w:cs="Arial"/>
                <w:sz w:val="13"/>
                <w:szCs w:val="13"/>
              </w:rPr>
            </w:pPr>
          </w:p>
        </w:tc>
      </w:tr>
      <w:tr w:rsidR="00FF4A4A" w:rsidRPr="00696D4A" w14:paraId="5E27DCCD" w14:textId="77777777" w:rsidTr="00FF4A4A">
        <w:trPr>
          <w:trHeight w:val="20"/>
        </w:trPr>
        <w:tc>
          <w:tcPr>
            <w:tcW w:w="2052" w:type="dxa"/>
            <w:tcBorders>
              <w:top w:val="nil"/>
              <w:left w:val="nil"/>
              <w:bottom w:val="nil"/>
              <w:right w:val="nil"/>
            </w:tcBorders>
            <w:noWrap/>
            <w:vAlign w:val="bottom"/>
            <w:hideMark/>
          </w:tcPr>
          <w:p w14:paraId="7FFC9663"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As at accident year</w:t>
            </w:r>
          </w:p>
        </w:tc>
        <w:tc>
          <w:tcPr>
            <w:tcW w:w="1022" w:type="dxa"/>
            <w:vAlign w:val="bottom"/>
          </w:tcPr>
          <w:p w14:paraId="1822551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782645D0" w14:textId="2AE83E1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1,866 </w:t>
            </w:r>
          </w:p>
        </w:tc>
        <w:tc>
          <w:tcPr>
            <w:tcW w:w="1026" w:type="dxa"/>
            <w:vAlign w:val="bottom"/>
          </w:tcPr>
          <w:p w14:paraId="6F513831" w14:textId="2AA1F41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1,469 </w:t>
            </w:r>
          </w:p>
        </w:tc>
        <w:tc>
          <w:tcPr>
            <w:tcW w:w="1023" w:type="dxa"/>
            <w:noWrap/>
            <w:vAlign w:val="bottom"/>
          </w:tcPr>
          <w:p w14:paraId="19E5A4EB" w14:textId="221E992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1,318 </w:t>
            </w:r>
          </w:p>
        </w:tc>
        <w:tc>
          <w:tcPr>
            <w:tcW w:w="1023" w:type="dxa"/>
            <w:noWrap/>
            <w:vAlign w:val="bottom"/>
          </w:tcPr>
          <w:p w14:paraId="19F47B41" w14:textId="0AE67C3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1,523 </w:t>
            </w:r>
          </w:p>
        </w:tc>
        <w:tc>
          <w:tcPr>
            <w:tcW w:w="1023" w:type="dxa"/>
            <w:noWrap/>
            <w:vAlign w:val="bottom"/>
          </w:tcPr>
          <w:p w14:paraId="532922B6" w14:textId="4737CD94"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1,582 </w:t>
            </w:r>
          </w:p>
        </w:tc>
        <w:tc>
          <w:tcPr>
            <w:tcW w:w="1022" w:type="dxa"/>
            <w:noWrap/>
            <w:vAlign w:val="bottom"/>
          </w:tcPr>
          <w:p w14:paraId="6C257F80" w14:textId="42D675D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1,696 </w:t>
            </w:r>
          </w:p>
        </w:tc>
        <w:tc>
          <w:tcPr>
            <w:tcW w:w="1023" w:type="dxa"/>
            <w:noWrap/>
            <w:vAlign w:val="bottom"/>
          </w:tcPr>
          <w:p w14:paraId="7599341A" w14:textId="38729E9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3" w:type="dxa"/>
            <w:noWrap/>
            <w:vAlign w:val="bottom"/>
          </w:tcPr>
          <w:p w14:paraId="1170CB26" w14:textId="203B655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1,977 </w:t>
            </w:r>
          </w:p>
        </w:tc>
        <w:tc>
          <w:tcPr>
            <w:tcW w:w="1023" w:type="dxa"/>
            <w:vAlign w:val="bottom"/>
          </w:tcPr>
          <w:p w14:paraId="2F2E3477" w14:textId="21AAB96E"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2,163 </w:t>
            </w:r>
          </w:p>
        </w:tc>
        <w:tc>
          <w:tcPr>
            <w:tcW w:w="1023" w:type="dxa"/>
            <w:noWrap/>
            <w:vAlign w:val="bottom"/>
          </w:tcPr>
          <w:p w14:paraId="1A9F93E5" w14:textId="2D98851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2,428 </w:t>
            </w:r>
          </w:p>
        </w:tc>
        <w:tc>
          <w:tcPr>
            <w:tcW w:w="1023" w:type="dxa"/>
            <w:noWrap/>
            <w:vAlign w:val="bottom"/>
          </w:tcPr>
          <w:p w14:paraId="76F989C9"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769CF8A9" w14:textId="77777777" w:rsidTr="00FF4A4A">
        <w:trPr>
          <w:trHeight w:val="20"/>
        </w:trPr>
        <w:tc>
          <w:tcPr>
            <w:tcW w:w="2052" w:type="dxa"/>
            <w:tcBorders>
              <w:top w:val="nil"/>
              <w:left w:val="nil"/>
              <w:bottom w:val="nil"/>
              <w:right w:val="nil"/>
            </w:tcBorders>
            <w:noWrap/>
            <w:vAlign w:val="bottom"/>
            <w:hideMark/>
          </w:tcPr>
          <w:p w14:paraId="3A4E9D2F"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one year</w:t>
            </w:r>
          </w:p>
        </w:tc>
        <w:tc>
          <w:tcPr>
            <w:tcW w:w="1022" w:type="dxa"/>
            <w:vAlign w:val="bottom"/>
          </w:tcPr>
          <w:p w14:paraId="74F0DF7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57B934A3" w14:textId="4F3735F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1,881 </w:t>
            </w:r>
          </w:p>
        </w:tc>
        <w:tc>
          <w:tcPr>
            <w:tcW w:w="1026" w:type="dxa"/>
            <w:vAlign w:val="bottom"/>
          </w:tcPr>
          <w:p w14:paraId="772546C6" w14:textId="141E712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1,483 </w:t>
            </w:r>
          </w:p>
        </w:tc>
        <w:tc>
          <w:tcPr>
            <w:tcW w:w="1023" w:type="dxa"/>
            <w:noWrap/>
            <w:vAlign w:val="bottom"/>
          </w:tcPr>
          <w:p w14:paraId="6C1919E8" w14:textId="6EE74A3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1,324 </w:t>
            </w:r>
          </w:p>
        </w:tc>
        <w:tc>
          <w:tcPr>
            <w:tcW w:w="1023" w:type="dxa"/>
            <w:noWrap/>
            <w:vAlign w:val="bottom"/>
          </w:tcPr>
          <w:p w14:paraId="1A03BC6A" w14:textId="3A162B0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1,484 </w:t>
            </w:r>
          </w:p>
        </w:tc>
        <w:tc>
          <w:tcPr>
            <w:tcW w:w="1023" w:type="dxa"/>
            <w:noWrap/>
            <w:vAlign w:val="bottom"/>
          </w:tcPr>
          <w:p w14:paraId="1C5FEDF9" w14:textId="7F7D23F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1,532 </w:t>
            </w:r>
          </w:p>
        </w:tc>
        <w:tc>
          <w:tcPr>
            <w:tcW w:w="1022" w:type="dxa"/>
            <w:noWrap/>
            <w:vAlign w:val="bottom"/>
          </w:tcPr>
          <w:p w14:paraId="27393D87" w14:textId="7ED9FA65"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1,681 </w:t>
            </w:r>
          </w:p>
        </w:tc>
        <w:tc>
          <w:tcPr>
            <w:tcW w:w="1023" w:type="dxa"/>
            <w:noWrap/>
            <w:vAlign w:val="bottom"/>
          </w:tcPr>
          <w:p w14:paraId="59FA363D" w14:textId="0B67E71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1,852 </w:t>
            </w:r>
          </w:p>
        </w:tc>
        <w:tc>
          <w:tcPr>
            <w:tcW w:w="1023" w:type="dxa"/>
            <w:noWrap/>
            <w:vAlign w:val="bottom"/>
          </w:tcPr>
          <w:p w14:paraId="6EFFA5F6" w14:textId="2C19DEB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1,983 </w:t>
            </w:r>
          </w:p>
        </w:tc>
        <w:tc>
          <w:tcPr>
            <w:tcW w:w="1023" w:type="dxa"/>
            <w:vAlign w:val="bottom"/>
          </w:tcPr>
          <w:p w14:paraId="608ECC78" w14:textId="7782A9A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2,194 </w:t>
            </w:r>
          </w:p>
        </w:tc>
        <w:tc>
          <w:tcPr>
            <w:tcW w:w="1023" w:type="dxa"/>
            <w:noWrap/>
            <w:vAlign w:val="bottom"/>
          </w:tcPr>
          <w:p w14:paraId="61470C6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DB3D26F"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127C8401" w14:textId="77777777" w:rsidTr="00FF4A4A">
        <w:trPr>
          <w:trHeight w:val="20"/>
        </w:trPr>
        <w:tc>
          <w:tcPr>
            <w:tcW w:w="2052" w:type="dxa"/>
            <w:tcBorders>
              <w:top w:val="nil"/>
              <w:left w:val="nil"/>
              <w:bottom w:val="nil"/>
              <w:right w:val="nil"/>
            </w:tcBorders>
            <w:noWrap/>
            <w:vAlign w:val="bottom"/>
            <w:hideMark/>
          </w:tcPr>
          <w:p w14:paraId="7EFC73D6"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two years</w:t>
            </w:r>
          </w:p>
        </w:tc>
        <w:tc>
          <w:tcPr>
            <w:tcW w:w="1022" w:type="dxa"/>
            <w:vAlign w:val="bottom"/>
          </w:tcPr>
          <w:p w14:paraId="35F4D01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0BE05CED" w14:textId="6AB3B0A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1,848 </w:t>
            </w:r>
          </w:p>
        </w:tc>
        <w:tc>
          <w:tcPr>
            <w:tcW w:w="1026" w:type="dxa"/>
            <w:vAlign w:val="bottom"/>
          </w:tcPr>
          <w:p w14:paraId="39599DA8" w14:textId="0A8CE50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1,458 </w:t>
            </w:r>
          </w:p>
        </w:tc>
        <w:tc>
          <w:tcPr>
            <w:tcW w:w="1023" w:type="dxa"/>
            <w:noWrap/>
            <w:vAlign w:val="bottom"/>
          </w:tcPr>
          <w:p w14:paraId="3E01FA4B" w14:textId="5A3B797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1,292 </w:t>
            </w:r>
          </w:p>
        </w:tc>
        <w:tc>
          <w:tcPr>
            <w:tcW w:w="1023" w:type="dxa"/>
            <w:noWrap/>
            <w:vAlign w:val="bottom"/>
          </w:tcPr>
          <w:p w14:paraId="6CEBD4ED" w14:textId="36AF92F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1,459 </w:t>
            </w:r>
          </w:p>
        </w:tc>
        <w:tc>
          <w:tcPr>
            <w:tcW w:w="1023" w:type="dxa"/>
            <w:noWrap/>
            <w:vAlign w:val="bottom"/>
          </w:tcPr>
          <w:p w14:paraId="2E548574" w14:textId="08A6B5B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1,489 </w:t>
            </w:r>
          </w:p>
        </w:tc>
        <w:tc>
          <w:tcPr>
            <w:tcW w:w="1022" w:type="dxa"/>
            <w:noWrap/>
            <w:vAlign w:val="bottom"/>
          </w:tcPr>
          <w:p w14:paraId="7B9088A1" w14:textId="7E9559EF"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1,641 </w:t>
            </w:r>
          </w:p>
        </w:tc>
        <w:tc>
          <w:tcPr>
            <w:tcW w:w="1023" w:type="dxa"/>
            <w:noWrap/>
            <w:vAlign w:val="bottom"/>
          </w:tcPr>
          <w:p w14:paraId="72D6925B" w14:textId="42A811B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1,800 </w:t>
            </w:r>
          </w:p>
        </w:tc>
        <w:tc>
          <w:tcPr>
            <w:tcW w:w="1023" w:type="dxa"/>
            <w:noWrap/>
            <w:vAlign w:val="bottom"/>
          </w:tcPr>
          <w:p w14:paraId="2CB98F4B" w14:textId="44BCAF4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1,943 </w:t>
            </w:r>
          </w:p>
        </w:tc>
        <w:tc>
          <w:tcPr>
            <w:tcW w:w="1023" w:type="dxa"/>
            <w:vAlign w:val="bottom"/>
          </w:tcPr>
          <w:p w14:paraId="65BAE8D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E827916"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E6C0EB0"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54760920" w14:textId="77777777" w:rsidTr="00FF4A4A">
        <w:trPr>
          <w:trHeight w:val="20"/>
        </w:trPr>
        <w:tc>
          <w:tcPr>
            <w:tcW w:w="2052" w:type="dxa"/>
            <w:tcBorders>
              <w:top w:val="nil"/>
              <w:left w:val="nil"/>
              <w:bottom w:val="nil"/>
              <w:right w:val="nil"/>
            </w:tcBorders>
            <w:noWrap/>
            <w:vAlign w:val="bottom"/>
            <w:hideMark/>
          </w:tcPr>
          <w:p w14:paraId="4DE0DCD3"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three years</w:t>
            </w:r>
          </w:p>
        </w:tc>
        <w:tc>
          <w:tcPr>
            <w:tcW w:w="1022" w:type="dxa"/>
            <w:vAlign w:val="bottom"/>
          </w:tcPr>
          <w:p w14:paraId="468468E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60B99FD0" w14:textId="159C7B0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1,848 </w:t>
            </w:r>
          </w:p>
        </w:tc>
        <w:tc>
          <w:tcPr>
            <w:tcW w:w="1026" w:type="dxa"/>
            <w:vAlign w:val="bottom"/>
          </w:tcPr>
          <w:p w14:paraId="4C34E15A" w14:textId="2F278AC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1,458 </w:t>
            </w:r>
          </w:p>
        </w:tc>
        <w:tc>
          <w:tcPr>
            <w:tcW w:w="1023" w:type="dxa"/>
            <w:noWrap/>
            <w:vAlign w:val="bottom"/>
          </w:tcPr>
          <w:p w14:paraId="23B61E07" w14:textId="1B042E6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1,290 </w:t>
            </w:r>
          </w:p>
        </w:tc>
        <w:tc>
          <w:tcPr>
            <w:tcW w:w="1023" w:type="dxa"/>
            <w:noWrap/>
            <w:vAlign w:val="bottom"/>
          </w:tcPr>
          <w:p w14:paraId="1CAAAE57" w14:textId="0A7579D8"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1,455 </w:t>
            </w:r>
          </w:p>
        </w:tc>
        <w:tc>
          <w:tcPr>
            <w:tcW w:w="1023" w:type="dxa"/>
            <w:noWrap/>
            <w:vAlign w:val="bottom"/>
          </w:tcPr>
          <w:p w14:paraId="5AEEF122" w14:textId="57D0051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1,479 </w:t>
            </w:r>
          </w:p>
        </w:tc>
        <w:tc>
          <w:tcPr>
            <w:tcW w:w="1022" w:type="dxa"/>
            <w:noWrap/>
            <w:vAlign w:val="bottom"/>
          </w:tcPr>
          <w:p w14:paraId="1BA581AA" w14:textId="625F66D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1,634 </w:t>
            </w:r>
          </w:p>
        </w:tc>
        <w:tc>
          <w:tcPr>
            <w:tcW w:w="1023" w:type="dxa"/>
            <w:noWrap/>
            <w:vAlign w:val="bottom"/>
          </w:tcPr>
          <w:p w14:paraId="376C2835" w14:textId="00F8539F"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1,797 </w:t>
            </w:r>
          </w:p>
        </w:tc>
        <w:tc>
          <w:tcPr>
            <w:tcW w:w="1023" w:type="dxa"/>
            <w:noWrap/>
            <w:vAlign w:val="bottom"/>
          </w:tcPr>
          <w:p w14:paraId="4B4F3DB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3A00564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9F99FE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8775148"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4E857BE2" w14:textId="77777777" w:rsidTr="00FF4A4A">
        <w:trPr>
          <w:trHeight w:val="20"/>
        </w:trPr>
        <w:tc>
          <w:tcPr>
            <w:tcW w:w="2052" w:type="dxa"/>
            <w:tcBorders>
              <w:top w:val="nil"/>
              <w:left w:val="nil"/>
              <w:bottom w:val="nil"/>
              <w:right w:val="nil"/>
            </w:tcBorders>
            <w:noWrap/>
            <w:vAlign w:val="bottom"/>
            <w:hideMark/>
          </w:tcPr>
          <w:p w14:paraId="4F4905E3"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four years</w:t>
            </w:r>
          </w:p>
        </w:tc>
        <w:tc>
          <w:tcPr>
            <w:tcW w:w="1022" w:type="dxa"/>
            <w:vAlign w:val="bottom"/>
          </w:tcPr>
          <w:p w14:paraId="3F73B99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55A2E34A" w14:textId="51AC994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1,848 </w:t>
            </w:r>
          </w:p>
        </w:tc>
        <w:tc>
          <w:tcPr>
            <w:tcW w:w="1026" w:type="dxa"/>
            <w:vAlign w:val="bottom"/>
          </w:tcPr>
          <w:p w14:paraId="64F67223" w14:textId="6580500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1,458 </w:t>
            </w:r>
          </w:p>
        </w:tc>
        <w:tc>
          <w:tcPr>
            <w:tcW w:w="1023" w:type="dxa"/>
            <w:noWrap/>
            <w:vAlign w:val="bottom"/>
          </w:tcPr>
          <w:p w14:paraId="5D8583E7" w14:textId="068B9DD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1,289 </w:t>
            </w:r>
          </w:p>
        </w:tc>
        <w:tc>
          <w:tcPr>
            <w:tcW w:w="1023" w:type="dxa"/>
            <w:noWrap/>
            <w:vAlign w:val="bottom"/>
          </w:tcPr>
          <w:p w14:paraId="662210EE" w14:textId="35335E3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1,453 </w:t>
            </w:r>
          </w:p>
        </w:tc>
        <w:tc>
          <w:tcPr>
            <w:tcW w:w="1023" w:type="dxa"/>
            <w:noWrap/>
            <w:vAlign w:val="bottom"/>
          </w:tcPr>
          <w:p w14:paraId="43F05666" w14:textId="0EB2D374"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1,477 </w:t>
            </w:r>
          </w:p>
        </w:tc>
        <w:tc>
          <w:tcPr>
            <w:tcW w:w="1022" w:type="dxa"/>
            <w:noWrap/>
            <w:vAlign w:val="bottom"/>
          </w:tcPr>
          <w:p w14:paraId="762F5C05" w14:textId="7D66D0B2"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1,634 </w:t>
            </w:r>
          </w:p>
        </w:tc>
        <w:tc>
          <w:tcPr>
            <w:tcW w:w="1023" w:type="dxa"/>
            <w:noWrap/>
            <w:vAlign w:val="bottom"/>
          </w:tcPr>
          <w:p w14:paraId="11EA2B46"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F8ACED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6B2E8AC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38E478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45C285E"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667B79DF" w14:textId="77777777" w:rsidTr="00FF4A4A">
        <w:trPr>
          <w:trHeight w:val="20"/>
        </w:trPr>
        <w:tc>
          <w:tcPr>
            <w:tcW w:w="2052" w:type="dxa"/>
            <w:tcBorders>
              <w:top w:val="nil"/>
              <w:left w:val="nil"/>
              <w:bottom w:val="nil"/>
              <w:right w:val="nil"/>
            </w:tcBorders>
            <w:noWrap/>
            <w:vAlign w:val="bottom"/>
            <w:hideMark/>
          </w:tcPr>
          <w:p w14:paraId="71EE6FDB"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five years</w:t>
            </w:r>
          </w:p>
        </w:tc>
        <w:tc>
          <w:tcPr>
            <w:tcW w:w="1022" w:type="dxa"/>
            <w:vAlign w:val="bottom"/>
          </w:tcPr>
          <w:p w14:paraId="63460DD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18D862A" w14:textId="6C61286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1,849 </w:t>
            </w:r>
          </w:p>
        </w:tc>
        <w:tc>
          <w:tcPr>
            <w:tcW w:w="1026" w:type="dxa"/>
            <w:vAlign w:val="bottom"/>
          </w:tcPr>
          <w:p w14:paraId="7D60AE4E" w14:textId="665825C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1,458 </w:t>
            </w:r>
          </w:p>
        </w:tc>
        <w:tc>
          <w:tcPr>
            <w:tcW w:w="1023" w:type="dxa"/>
            <w:noWrap/>
            <w:vAlign w:val="bottom"/>
          </w:tcPr>
          <w:p w14:paraId="010BD742" w14:textId="5EAE10D8"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1,289 </w:t>
            </w:r>
          </w:p>
        </w:tc>
        <w:tc>
          <w:tcPr>
            <w:tcW w:w="1023" w:type="dxa"/>
            <w:noWrap/>
            <w:vAlign w:val="bottom"/>
          </w:tcPr>
          <w:p w14:paraId="3E4DA843" w14:textId="56C9083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1,451 </w:t>
            </w:r>
          </w:p>
        </w:tc>
        <w:tc>
          <w:tcPr>
            <w:tcW w:w="1023" w:type="dxa"/>
            <w:noWrap/>
            <w:vAlign w:val="bottom"/>
          </w:tcPr>
          <w:p w14:paraId="443CEF67" w14:textId="794DB07F"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1,477 </w:t>
            </w:r>
          </w:p>
        </w:tc>
        <w:tc>
          <w:tcPr>
            <w:tcW w:w="1022" w:type="dxa"/>
            <w:noWrap/>
            <w:vAlign w:val="bottom"/>
          </w:tcPr>
          <w:p w14:paraId="70B9184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7E5888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BB28A9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5B7A9E0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A0CC1E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26780C45"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6980F121" w14:textId="77777777" w:rsidTr="00FF4A4A">
        <w:trPr>
          <w:trHeight w:val="20"/>
        </w:trPr>
        <w:tc>
          <w:tcPr>
            <w:tcW w:w="2052" w:type="dxa"/>
            <w:tcBorders>
              <w:top w:val="nil"/>
              <w:left w:val="nil"/>
              <w:bottom w:val="nil"/>
              <w:right w:val="nil"/>
            </w:tcBorders>
            <w:noWrap/>
            <w:vAlign w:val="bottom"/>
            <w:hideMark/>
          </w:tcPr>
          <w:p w14:paraId="29FF52CE"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six years</w:t>
            </w:r>
          </w:p>
        </w:tc>
        <w:tc>
          <w:tcPr>
            <w:tcW w:w="1022" w:type="dxa"/>
            <w:vAlign w:val="bottom"/>
          </w:tcPr>
          <w:p w14:paraId="431866C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A2CA8A2" w14:textId="3478FC0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6" w:type="dxa"/>
            <w:vAlign w:val="bottom"/>
          </w:tcPr>
          <w:p w14:paraId="3E4E0061" w14:textId="2068CCF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1,458 </w:t>
            </w:r>
          </w:p>
        </w:tc>
        <w:tc>
          <w:tcPr>
            <w:tcW w:w="1023" w:type="dxa"/>
            <w:noWrap/>
            <w:vAlign w:val="bottom"/>
          </w:tcPr>
          <w:p w14:paraId="5171658D" w14:textId="6F8B08D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1,289 </w:t>
            </w:r>
          </w:p>
        </w:tc>
        <w:tc>
          <w:tcPr>
            <w:tcW w:w="1023" w:type="dxa"/>
            <w:noWrap/>
            <w:vAlign w:val="bottom"/>
          </w:tcPr>
          <w:p w14:paraId="0651A3AC" w14:textId="43DE673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1,452 </w:t>
            </w:r>
          </w:p>
        </w:tc>
        <w:tc>
          <w:tcPr>
            <w:tcW w:w="1023" w:type="dxa"/>
            <w:noWrap/>
            <w:vAlign w:val="bottom"/>
          </w:tcPr>
          <w:p w14:paraId="0500C1F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091E21B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3FF013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8DDFE6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0776BA4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0D5C48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3E09354"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5F9F63D2" w14:textId="77777777" w:rsidTr="00FF4A4A">
        <w:trPr>
          <w:trHeight w:val="20"/>
        </w:trPr>
        <w:tc>
          <w:tcPr>
            <w:tcW w:w="2052" w:type="dxa"/>
            <w:tcBorders>
              <w:top w:val="nil"/>
              <w:left w:val="nil"/>
              <w:bottom w:val="nil"/>
              <w:right w:val="nil"/>
            </w:tcBorders>
            <w:noWrap/>
            <w:vAlign w:val="bottom"/>
            <w:hideMark/>
          </w:tcPr>
          <w:p w14:paraId="12AF633F"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seven years</w:t>
            </w:r>
          </w:p>
        </w:tc>
        <w:tc>
          <w:tcPr>
            <w:tcW w:w="1022" w:type="dxa"/>
            <w:vAlign w:val="bottom"/>
          </w:tcPr>
          <w:p w14:paraId="6D7F1CB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407D4E21" w14:textId="462B47E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6" w:type="dxa"/>
            <w:vAlign w:val="bottom"/>
          </w:tcPr>
          <w:p w14:paraId="222B23ED" w14:textId="05716FD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1,457 </w:t>
            </w:r>
          </w:p>
        </w:tc>
        <w:tc>
          <w:tcPr>
            <w:tcW w:w="1023" w:type="dxa"/>
            <w:noWrap/>
            <w:vAlign w:val="bottom"/>
          </w:tcPr>
          <w:p w14:paraId="6C0E1010" w14:textId="6BDC2A33"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1,289 </w:t>
            </w:r>
          </w:p>
        </w:tc>
        <w:tc>
          <w:tcPr>
            <w:tcW w:w="1023" w:type="dxa"/>
            <w:noWrap/>
            <w:vAlign w:val="bottom"/>
          </w:tcPr>
          <w:p w14:paraId="728B354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1874A7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E41A70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7B2916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881545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148E713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79A278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2FEAD94E"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55CDA573" w14:textId="77777777" w:rsidTr="00FF4A4A">
        <w:trPr>
          <w:trHeight w:val="20"/>
        </w:trPr>
        <w:tc>
          <w:tcPr>
            <w:tcW w:w="2052" w:type="dxa"/>
            <w:tcBorders>
              <w:top w:val="nil"/>
              <w:left w:val="nil"/>
              <w:bottom w:val="nil"/>
              <w:right w:val="nil"/>
            </w:tcBorders>
            <w:noWrap/>
            <w:vAlign w:val="bottom"/>
          </w:tcPr>
          <w:p w14:paraId="00C54B01" w14:textId="77777777" w:rsidR="00FF4A4A" w:rsidRPr="00696D4A" w:rsidRDefault="00FF4A4A" w:rsidP="00FF4A4A">
            <w:pPr>
              <w:overflowPunct/>
              <w:autoSpaceDE/>
              <w:autoSpaceDN/>
              <w:adjustRightInd/>
              <w:spacing w:line="250" w:lineRule="exact"/>
              <w:textAlignment w:val="auto"/>
              <w:rPr>
                <w:rFonts w:ascii="Arial" w:hAnsi="Arial" w:cs="Arial"/>
                <w:sz w:val="13"/>
                <w:szCs w:val="13"/>
              </w:rPr>
            </w:pPr>
            <w:r w:rsidRPr="00696D4A">
              <w:rPr>
                <w:rFonts w:ascii="Arial" w:hAnsi="Arial" w:cs="Arial"/>
                <w:sz w:val="13"/>
                <w:szCs w:val="13"/>
                <w:lang w:val="en-GB"/>
              </w:rPr>
              <w:t>- Next eight years</w:t>
            </w:r>
          </w:p>
        </w:tc>
        <w:tc>
          <w:tcPr>
            <w:tcW w:w="1022" w:type="dxa"/>
            <w:vAlign w:val="bottom"/>
          </w:tcPr>
          <w:p w14:paraId="2BDB256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137AC0E" w14:textId="784BCEF9"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6" w:type="dxa"/>
            <w:vAlign w:val="bottom"/>
          </w:tcPr>
          <w:p w14:paraId="1FD051D1" w14:textId="0F502EC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1,457 </w:t>
            </w:r>
          </w:p>
        </w:tc>
        <w:tc>
          <w:tcPr>
            <w:tcW w:w="1023" w:type="dxa"/>
            <w:noWrap/>
            <w:vAlign w:val="bottom"/>
          </w:tcPr>
          <w:p w14:paraId="15DF8E0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C57EB6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3EFD77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7329624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5ACB95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E4E9C8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48D734F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318C13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7B99673"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3B1374F1" w14:textId="77777777" w:rsidTr="00FF4A4A">
        <w:trPr>
          <w:trHeight w:val="20"/>
        </w:trPr>
        <w:tc>
          <w:tcPr>
            <w:tcW w:w="2052" w:type="dxa"/>
            <w:tcBorders>
              <w:top w:val="nil"/>
              <w:left w:val="nil"/>
              <w:bottom w:val="nil"/>
              <w:right w:val="nil"/>
            </w:tcBorders>
            <w:noWrap/>
            <w:vAlign w:val="bottom"/>
          </w:tcPr>
          <w:p w14:paraId="4D511E4B" w14:textId="77777777" w:rsidR="00FF4A4A" w:rsidRPr="00696D4A" w:rsidRDefault="00FF4A4A" w:rsidP="00FF4A4A">
            <w:pPr>
              <w:overflowPunct/>
              <w:autoSpaceDE/>
              <w:autoSpaceDN/>
              <w:adjustRightInd/>
              <w:spacing w:line="250" w:lineRule="exact"/>
              <w:textAlignment w:val="auto"/>
              <w:rPr>
                <w:rFonts w:ascii="Arial" w:hAnsi="Arial" w:cs="Arial"/>
                <w:sz w:val="13"/>
                <w:szCs w:val="13"/>
                <w:lang w:val="en-GB"/>
              </w:rPr>
            </w:pPr>
            <w:r w:rsidRPr="00696D4A">
              <w:rPr>
                <w:rFonts w:ascii="Arial" w:hAnsi="Arial" w:cs="Arial"/>
                <w:sz w:val="13"/>
                <w:szCs w:val="13"/>
                <w:lang w:val="en-GB"/>
              </w:rPr>
              <w:t>- Next nine years</w:t>
            </w:r>
          </w:p>
        </w:tc>
        <w:tc>
          <w:tcPr>
            <w:tcW w:w="1022" w:type="dxa"/>
            <w:vAlign w:val="bottom"/>
          </w:tcPr>
          <w:p w14:paraId="3C04043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01221A62" w14:textId="121E652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6" w:type="dxa"/>
            <w:vAlign w:val="bottom"/>
          </w:tcPr>
          <w:p w14:paraId="145ACCC3"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A6E204A"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DD9BF36"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5897AAB"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633DC4C"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E9711D8"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4947B2F"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2F46B39C"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66532FA" w14:textId="7777777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361695A"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5D4BFF45" w14:textId="77777777" w:rsidTr="00FF4A4A">
        <w:trPr>
          <w:trHeight w:val="20"/>
        </w:trPr>
        <w:tc>
          <w:tcPr>
            <w:tcW w:w="2052" w:type="dxa"/>
            <w:tcBorders>
              <w:top w:val="nil"/>
              <w:left w:val="nil"/>
              <w:bottom w:val="nil"/>
              <w:right w:val="nil"/>
            </w:tcBorders>
            <w:noWrap/>
            <w:vAlign w:val="bottom"/>
          </w:tcPr>
          <w:p w14:paraId="747A13D2" w14:textId="77777777" w:rsidR="00FF4A4A" w:rsidRPr="00696D4A" w:rsidRDefault="00FF4A4A" w:rsidP="00FF4A4A">
            <w:pPr>
              <w:overflowPunct/>
              <w:autoSpaceDE/>
              <w:autoSpaceDN/>
              <w:adjustRightInd/>
              <w:spacing w:line="250" w:lineRule="exact"/>
              <w:textAlignment w:val="auto"/>
              <w:rPr>
                <w:rFonts w:ascii="Arial" w:hAnsi="Arial" w:cs="Arial"/>
                <w:sz w:val="13"/>
                <w:szCs w:val="13"/>
                <w:lang w:val="en-GB"/>
              </w:rPr>
            </w:pPr>
            <w:r w:rsidRPr="00696D4A">
              <w:rPr>
                <w:rFonts w:ascii="Arial" w:hAnsi="Arial" w:cs="Arial"/>
                <w:sz w:val="13"/>
                <w:szCs w:val="13"/>
              </w:rPr>
              <w:t>Ultimate claims incurred</w:t>
            </w:r>
          </w:p>
        </w:tc>
        <w:tc>
          <w:tcPr>
            <w:tcW w:w="1022" w:type="dxa"/>
            <w:vAlign w:val="bottom"/>
          </w:tcPr>
          <w:p w14:paraId="0A574A1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51C11B82" w14:textId="331C38A1"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 </w:t>
            </w:r>
          </w:p>
        </w:tc>
        <w:tc>
          <w:tcPr>
            <w:tcW w:w="1026" w:type="dxa"/>
            <w:vAlign w:val="bottom"/>
          </w:tcPr>
          <w:p w14:paraId="78491FF1" w14:textId="5CB544B0"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1,457 </w:t>
            </w:r>
          </w:p>
        </w:tc>
        <w:tc>
          <w:tcPr>
            <w:tcW w:w="1023" w:type="dxa"/>
            <w:noWrap/>
            <w:vAlign w:val="bottom"/>
          </w:tcPr>
          <w:p w14:paraId="285B58F6" w14:textId="311909B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1,289 </w:t>
            </w:r>
          </w:p>
        </w:tc>
        <w:tc>
          <w:tcPr>
            <w:tcW w:w="1023" w:type="dxa"/>
            <w:noWrap/>
            <w:vAlign w:val="bottom"/>
          </w:tcPr>
          <w:p w14:paraId="5370AB4F" w14:textId="2896ECBA"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1,452 </w:t>
            </w:r>
          </w:p>
        </w:tc>
        <w:tc>
          <w:tcPr>
            <w:tcW w:w="1023" w:type="dxa"/>
            <w:noWrap/>
            <w:vAlign w:val="bottom"/>
          </w:tcPr>
          <w:p w14:paraId="2468DCA7" w14:textId="4104725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1,477 </w:t>
            </w:r>
          </w:p>
        </w:tc>
        <w:tc>
          <w:tcPr>
            <w:tcW w:w="1022" w:type="dxa"/>
            <w:noWrap/>
            <w:vAlign w:val="bottom"/>
          </w:tcPr>
          <w:p w14:paraId="65E5BC2C" w14:textId="62A3341E"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1,634 </w:t>
            </w:r>
          </w:p>
        </w:tc>
        <w:tc>
          <w:tcPr>
            <w:tcW w:w="1023" w:type="dxa"/>
            <w:noWrap/>
            <w:vAlign w:val="bottom"/>
          </w:tcPr>
          <w:p w14:paraId="3970C518" w14:textId="2A134BCD"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1,797 </w:t>
            </w:r>
          </w:p>
        </w:tc>
        <w:tc>
          <w:tcPr>
            <w:tcW w:w="1023" w:type="dxa"/>
            <w:noWrap/>
            <w:vAlign w:val="bottom"/>
          </w:tcPr>
          <w:p w14:paraId="3645ECC8" w14:textId="414FB656"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1,943 </w:t>
            </w:r>
          </w:p>
        </w:tc>
        <w:tc>
          <w:tcPr>
            <w:tcW w:w="1023" w:type="dxa"/>
            <w:vAlign w:val="bottom"/>
          </w:tcPr>
          <w:p w14:paraId="33997DF0" w14:textId="2A12EA4B"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2,194 </w:t>
            </w:r>
          </w:p>
        </w:tc>
        <w:tc>
          <w:tcPr>
            <w:tcW w:w="1023" w:type="dxa"/>
            <w:noWrap/>
            <w:vAlign w:val="bottom"/>
          </w:tcPr>
          <w:p w14:paraId="22812C64" w14:textId="32B30C0C"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2,428 </w:t>
            </w:r>
          </w:p>
        </w:tc>
        <w:tc>
          <w:tcPr>
            <w:tcW w:w="1023" w:type="dxa"/>
            <w:noWrap/>
            <w:vAlign w:val="bottom"/>
          </w:tcPr>
          <w:p w14:paraId="5090C7C0"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67FC95B7" w14:textId="77777777" w:rsidTr="00FF4A4A">
        <w:trPr>
          <w:trHeight w:val="20"/>
        </w:trPr>
        <w:tc>
          <w:tcPr>
            <w:tcW w:w="2052" w:type="dxa"/>
            <w:tcBorders>
              <w:top w:val="nil"/>
              <w:left w:val="nil"/>
              <w:bottom w:val="nil"/>
              <w:right w:val="nil"/>
            </w:tcBorders>
            <w:noWrap/>
            <w:vAlign w:val="bottom"/>
          </w:tcPr>
          <w:p w14:paraId="478CD0D5" w14:textId="77777777" w:rsidR="00FF4A4A" w:rsidRPr="00696D4A" w:rsidRDefault="00FF4A4A" w:rsidP="00FF4A4A">
            <w:pPr>
              <w:overflowPunct/>
              <w:autoSpaceDE/>
              <w:autoSpaceDN/>
              <w:adjustRightInd/>
              <w:spacing w:line="250" w:lineRule="exact"/>
              <w:ind w:left="141" w:right="-284" w:hanging="141"/>
              <w:textAlignment w:val="auto"/>
              <w:rPr>
                <w:rFonts w:ascii="Arial" w:hAnsi="Arial" w:cs="Arial"/>
                <w:spacing w:val="-2"/>
                <w:sz w:val="13"/>
                <w:szCs w:val="13"/>
                <w:cs/>
              </w:rPr>
            </w:pPr>
            <w:r w:rsidRPr="00696D4A">
              <w:rPr>
                <w:rFonts w:ascii="Arial" w:hAnsi="Arial" w:cs="Arial"/>
                <w:spacing w:val="-2"/>
                <w:sz w:val="13"/>
                <w:szCs w:val="13"/>
              </w:rPr>
              <w:t>Cumulative payments to date and directly attributable expenses</w:t>
            </w:r>
          </w:p>
        </w:tc>
        <w:tc>
          <w:tcPr>
            <w:tcW w:w="1022" w:type="dxa"/>
            <w:vAlign w:val="bottom"/>
          </w:tcPr>
          <w:p w14:paraId="0034624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74AA4083" w14:textId="19E2092B"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(1,846)</w:t>
            </w:r>
          </w:p>
        </w:tc>
        <w:tc>
          <w:tcPr>
            <w:tcW w:w="1026" w:type="dxa"/>
            <w:vAlign w:val="bottom"/>
          </w:tcPr>
          <w:p w14:paraId="4279C6D2" w14:textId="0F86842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(1,457)</w:t>
            </w:r>
          </w:p>
        </w:tc>
        <w:tc>
          <w:tcPr>
            <w:tcW w:w="1023" w:type="dxa"/>
            <w:noWrap/>
            <w:vAlign w:val="bottom"/>
          </w:tcPr>
          <w:p w14:paraId="54CD376F" w14:textId="368965C0"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(1,288)</w:t>
            </w:r>
          </w:p>
        </w:tc>
        <w:tc>
          <w:tcPr>
            <w:tcW w:w="1023" w:type="dxa"/>
            <w:noWrap/>
            <w:vAlign w:val="bottom"/>
          </w:tcPr>
          <w:p w14:paraId="5FD492A9" w14:textId="50114174"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(1,449)</w:t>
            </w:r>
          </w:p>
        </w:tc>
        <w:tc>
          <w:tcPr>
            <w:tcW w:w="1023" w:type="dxa"/>
            <w:noWrap/>
            <w:vAlign w:val="bottom"/>
          </w:tcPr>
          <w:p w14:paraId="790B4877" w14:textId="4108DCA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(1,474)</w:t>
            </w:r>
          </w:p>
        </w:tc>
        <w:tc>
          <w:tcPr>
            <w:tcW w:w="1022" w:type="dxa"/>
            <w:noWrap/>
            <w:vAlign w:val="bottom"/>
          </w:tcPr>
          <w:p w14:paraId="40E7ECB9" w14:textId="0C05C086"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(1,631)</w:t>
            </w:r>
          </w:p>
        </w:tc>
        <w:tc>
          <w:tcPr>
            <w:tcW w:w="1023" w:type="dxa"/>
            <w:noWrap/>
            <w:vAlign w:val="bottom"/>
          </w:tcPr>
          <w:p w14:paraId="1C7159D7" w14:textId="53B77D9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(1,790)</w:t>
            </w:r>
          </w:p>
        </w:tc>
        <w:tc>
          <w:tcPr>
            <w:tcW w:w="1023" w:type="dxa"/>
            <w:noWrap/>
            <w:vAlign w:val="bottom"/>
          </w:tcPr>
          <w:p w14:paraId="43903E69" w14:textId="4159EA70"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(1,926)</w:t>
            </w:r>
          </w:p>
        </w:tc>
        <w:tc>
          <w:tcPr>
            <w:tcW w:w="1023" w:type="dxa"/>
            <w:vAlign w:val="bottom"/>
          </w:tcPr>
          <w:p w14:paraId="0FB7098E" w14:textId="3183A9B3"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(2,101)</w:t>
            </w:r>
          </w:p>
        </w:tc>
        <w:tc>
          <w:tcPr>
            <w:tcW w:w="1023" w:type="dxa"/>
            <w:noWrap/>
            <w:vAlign w:val="bottom"/>
          </w:tcPr>
          <w:p w14:paraId="7BF64408" w14:textId="2311F7CB"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(1,741)</w:t>
            </w:r>
          </w:p>
        </w:tc>
        <w:tc>
          <w:tcPr>
            <w:tcW w:w="1023" w:type="dxa"/>
            <w:noWrap/>
            <w:vAlign w:val="bottom"/>
          </w:tcPr>
          <w:p w14:paraId="319CD0A2" w14:textId="77777777"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p>
        </w:tc>
      </w:tr>
      <w:tr w:rsidR="00FF4A4A" w:rsidRPr="00696D4A" w14:paraId="25F03940" w14:textId="77777777" w:rsidTr="00FF4A4A">
        <w:trPr>
          <w:trHeight w:val="20"/>
        </w:trPr>
        <w:tc>
          <w:tcPr>
            <w:tcW w:w="2052" w:type="dxa"/>
            <w:tcBorders>
              <w:top w:val="nil"/>
              <w:left w:val="nil"/>
              <w:bottom w:val="nil"/>
              <w:right w:val="nil"/>
            </w:tcBorders>
            <w:noWrap/>
            <w:vAlign w:val="bottom"/>
            <w:hideMark/>
          </w:tcPr>
          <w:p w14:paraId="60087687" w14:textId="77777777" w:rsidR="00FF4A4A" w:rsidRPr="00696D4A" w:rsidRDefault="00FF4A4A" w:rsidP="00FF4A4A">
            <w:pPr>
              <w:overflowPunct/>
              <w:autoSpaceDE/>
              <w:autoSpaceDN/>
              <w:adjustRightInd/>
              <w:spacing w:line="250" w:lineRule="exact"/>
              <w:ind w:left="141" w:right="-102" w:hanging="141"/>
              <w:textAlignment w:val="auto"/>
              <w:rPr>
                <w:rFonts w:ascii="Arial" w:hAnsi="Arial" w:cs="Arial"/>
                <w:sz w:val="13"/>
                <w:szCs w:val="13"/>
              </w:rPr>
            </w:pPr>
            <w:r w:rsidRPr="00696D4A">
              <w:rPr>
                <w:rFonts w:ascii="Arial" w:hAnsi="Arial" w:cs="Arial"/>
                <w:sz w:val="13"/>
                <w:szCs w:val="13"/>
                <w:lang w:val="en-GB"/>
              </w:rPr>
              <w:t>Total loss reserves and outstanding claims</w:t>
            </w:r>
          </w:p>
        </w:tc>
        <w:tc>
          <w:tcPr>
            <w:tcW w:w="1022" w:type="dxa"/>
            <w:vAlign w:val="bottom"/>
          </w:tcPr>
          <w:p w14:paraId="3FB80C35" w14:textId="035BF054"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4 </w:t>
            </w:r>
          </w:p>
        </w:tc>
        <w:tc>
          <w:tcPr>
            <w:tcW w:w="1022" w:type="dxa"/>
            <w:noWrap/>
            <w:vAlign w:val="bottom"/>
          </w:tcPr>
          <w:p w14:paraId="12B92E10" w14:textId="3C69BC47" w:rsidR="00FF4A4A" w:rsidRPr="00696D4A" w:rsidRDefault="00656EDC"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w:t>
            </w:r>
          </w:p>
        </w:tc>
        <w:tc>
          <w:tcPr>
            <w:tcW w:w="1026" w:type="dxa"/>
            <w:vAlign w:val="bottom"/>
          </w:tcPr>
          <w:p w14:paraId="6528E95D" w14:textId="44F035E3" w:rsidR="00FF4A4A" w:rsidRPr="00696D4A" w:rsidRDefault="00656EDC"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w:t>
            </w:r>
          </w:p>
        </w:tc>
        <w:tc>
          <w:tcPr>
            <w:tcW w:w="1023" w:type="dxa"/>
            <w:noWrap/>
            <w:vAlign w:val="bottom"/>
          </w:tcPr>
          <w:p w14:paraId="6D8D6E8C" w14:textId="7F607287"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 </w:t>
            </w:r>
          </w:p>
        </w:tc>
        <w:tc>
          <w:tcPr>
            <w:tcW w:w="1023" w:type="dxa"/>
            <w:noWrap/>
            <w:vAlign w:val="bottom"/>
          </w:tcPr>
          <w:p w14:paraId="65D6E1ED" w14:textId="32169416"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 </w:t>
            </w:r>
          </w:p>
        </w:tc>
        <w:tc>
          <w:tcPr>
            <w:tcW w:w="1023" w:type="dxa"/>
            <w:noWrap/>
            <w:vAlign w:val="bottom"/>
          </w:tcPr>
          <w:p w14:paraId="7FA61EAE" w14:textId="273BF153"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 </w:t>
            </w:r>
          </w:p>
        </w:tc>
        <w:tc>
          <w:tcPr>
            <w:tcW w:w="1022" w:type="dxa"/>
            <w:noWrap/>
            <w:vAlign w:val="bottom"/>
          </w:tcPr>
          <w:p w14:paraId="22F3F465" w14:textId="41A5D51E"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 </w:t>
            </w:r>
          </w:p>
        </w:tc>
        <w:tc>
          <w:tcPr>
            <w:tcW w:w="1023" w:type="dxa"/>
            <w:noWrap/>
            <w:vAlign w:val="bottom"/>
          </w:tcPr>
          <w:p w14:paraId="03F391D9" w14:textId="11EDC32E"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7 </w:t>
            </w:r>
          </w:p>
        </w:tc>
        <w:tc>
          <w:tcPr>
            <w:tcW w:w="1023" w:type="dxa"/>
            <w:noWrap/>
            <w:vAlign w:val="bottom"/>
          </w:tcPr>
          <w:p w14:paraId="322EEC6D" w14:textId="69658909"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17 </w:t>
            </w:r>
          </w:p>
        </w:tc>
        <w:tc>
          <w:tcPr>
            <w:tcW w:w="1023" w:type="dxa"/>
            <w:vAlign w:val="bottom"/>
          </w:tcPr>
          <w:p w14:paraId="4D30ED16" w14:textId="7747097D"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93 </w:t>
            </w:r>
          </w:p>
        </w:tc>
        <w:tc>
          <w:tcPr>
            <w:tcW w:w="1023" w:type="dxa"/>
            <w:noWrap/>
            <w:vAlign w:val="bottom"/>
          </w:tcPr>
          <w:p w14:paraId="69043683" w14:textId="7B43FDD6"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687 </w:t>
            </w:r>
          </w:p>
        </w:tc>
        <w:tc>
          <w:tcPr>
            <w:tcW w:w="1023" w:type="dxa"/>
            <w:noWrap/>
            <w:vAlign w:val="bottom"/>
          </w:tcPr>
          <w:p w14:paraId="61AC3167" w14:textId="7A6DFDA4"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 818 </w:t>
            </w:r>
          </w:p>
        </w:tc>
      </w:tr>
      <w:tr w:rsidR="00FF4A4A" w:rsidRPr="00696D4A" w14:paraId="2D81A1D2" w14:textId="77777777" w:rsidTr="00FF4A4A">
        <w:trPr>
          <w:trHeight w:val="20"/>
        </w:trPr>
        <w:tc>
          <w:tcPr>
            <w:tcW w:w="2052" w:type="dxa"/>
            <w:tcBorders>
              <w:top w:val="nil"/>
              <w:left w:val="nil"/>
              <w:bottom w:val="nil"/>
              <w:right w:val="nil"/>
            </w:tcBorders>
            <w:noWrap/>
            <w:vAlign w:val="bottom"/>
          </w:tcPr>
          <w:p w14:paraId="0BD11742" w14:textId="77777777" w:rsidR="00FF4A4A" w:rsidRPr="00696D4A" w:rsidRDefault="00FF4A4A" w:rsidP="00FF4A4A">
            <w:pPr>
              <w:overflowPunct/>
              <w:autoSpaceDE/>
              <w:autoSpaceDN/>
              <w:adjustRightInd/>
              <w:spacing w:line="250" w:lineRule="exact"/>
              <w:ind w:left="141" w:right="-102" w:hanging="141"/>
              <w:textAlignment w:val="auto"/>
              <w:rPr>
                <w:rFonts w:ascii="Arial" w:hAnsi="Arial" w:cs="Arial"/>
                <w:sz w:val="13"/>
                <w:szCs w:val="13"/>
                <w:lang w:val="en-GB"/>
              </w:rPr>
            </w:pPr>
            <w:r w:rsidRPr="00696D4A">
              <w:rPr>
                <w:rFonts w:ascii="Arial" w:hAnsi="Arial" w:cs="Arial"/>
                <w:sz w:val="13"/>
                <w:szCs w:val="13"/>
              </w:rPr>
              <w:t>Estimate of gross liabilities not developed</w:t>
            </w:r>
          </w:p>
        </w:tc>
        <w:tc>
          <w:tcPr>
            <w:tcW w:w="1022" w:type="dxa"/>
            <w:vAlign w:val="bottom"/>
          </w:tcPr>
          <w:p w14:paraId="6F75EBA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9DD899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vAlign w:val="bottom"/>
          </w:tcPr>
          <w:p w14:paraId="62F3E9F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263F54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FC5C6B7"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165221D"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0FDA7EE4"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C42A7D3"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42D2FE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449494F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3241AA8"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B1F5EB8" w14:textId="68A86301"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cs/>
              </w:rPr>
              <w:t>31</w:t>
            </w:r>
          </w:p>
        </w:tc>
      </w:tr>
      <w:tr w:rsidR="00FF4A4A" w:rsidRPr="00696D4A" w14:paraId="74DF26D8" w14:textId="77777777" w:rsidTr="00FF4A4A">
        <w:trPr>
          <w:trHeight w:val="20"/>
        </w:trPr>
        <w:tc>
          <w:tcPr>
            <w:tcW w:w="2052" w:type="dxa"/>
            <w:tcBorders>
              <w:top w:val="nil"/>
              <w:left w:val="nil"/>
              <w:bottom w:val="nil"/>
              <w:right w:val="nil"/>
            </w:tcBorders>
            <w:noWrap/>
            <w:vAlign w:val="bottom"/>
            <w:hideMark/>
          </w:tcPr>
          <w:p w14:paraId="6129BB32" w14:textId="77777777" w:rsidR="00FF4A4A" w:rsidRPr="00696D4A" w:rsidRDefault="00FF4A4A" w:rsidP="00FF4A4A">
            <w:pPr>
              <w:overflowPunct/>
              <w:autoSpaceDE/>
              <w:autoSpaceDN/>
              <w:adjustRightInd/>
              <w:spacing w:line="250" w:lineRule="exact"/>
              <w:ind w:left="67" w:right="-200" w:hanging="67"/>
              <w:textAlignment w:val="auto"/>
              <w:rPr>
                <w:rFonts w:ascii="Arial" w:hAnsi="Arial" w:cs="Arial"/>
                <w:sz w:val="13"/>
                <w:szCs w:val="13"/>
              </w:rPr>
            </w:pPr>
            <w:r w:rsidRPr="00696D4A">
              <w:rPr>
                <w:rFonts w:ascii="Arial" w:hAnsi="Arial" w:cs="Arial"/>
                <w:sz w:val="13"/>
                <w:szCs w:val="13"/>
              </w:rPr>
              <w:t>Discount impact</w:t>
            </w:r>
          </w:p>
        </w:tc>
        <w:tc>
          <w:tcPr>
            <w:tcW w:w="1022" w:type="dxa"/>
            <w:vAlign w:val="bottom"/>
          </w:tcPr>
          <w:p w14:paraId="18FF591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70883D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vAlign w:val="bottom"/>
          </w:tcPr>
          <w:p w14:paraId="3CB7B94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6F4CE77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4596D7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25C8696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147FACA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10EF9D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693033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40EF66F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B4D0A8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59AF614" w14:textId="1EEB02E5" w:rsidR="00FF4A4A" w:rsidRPr="00696D4A" w:rsidRDefault="00FF4A4A" w:rsidP="00656EDC">
            <w:pPr>
              <w:tabs>
                <w:tab w:val="decimal" w:pos="720"/>
              </w:tabs>
              <w:overflowPunct/>
              <w:autoSpaceDE/>
              <w:autoSpaceDN/>
              <w:adjustRightInd/>
              <w:spacing w:line="250" w:lineRule="exact"/>
              <w:ind w:left="-28" w:right="-58"/>
              <w:textAlignment w:val="auto"/>
              <w:rPr>
                <w:rFonts w:ascii="Arial" w:hAnsi="Arial" w:cs="Arial"/>
                <w:sz w:val="13"/>
                <w:szCs w:val="13"/>
              </w:rPr>
            </w:pPr>
            <w:r w:rsidRPr="00696D4A">
              <w:rPr>
                <w:rFonts w:ascii="Arial" w:hAnsi="Arial" w:cs="Arial"/>
                <w:sz w:val="13"/>
                <w:szCs w:val="13"/>
              </w:rPr>
              <w:t xml:space="preserve">(7) </w:t>
            </w:r>
          </w:p>
        </w:tc>
      </w:tr>
      <w:tr w:rsidR="00FF4A4A" w:rsidRPr="00696D4A" w14:paraId="426E7F33" w14:textId="77777777" w:rsidTr="00FF4A4A">
        <w:trPr>
          <w:trHeight w:val="20"/>
        </w:trPr>
        <w:tc>
          <w:tcPr>
            <w:tcW w:w="2052" w:type="dxa"/>
            <w:tcBorders>
              <w:top w:val="nil"/>
              <w:left w:val="nil"/>
              <w:bottom w:val="nil"/>
              <w:right w:val="nil"/>
            </w:tcBorders>
            <w:noWrap/>
            <w:vAlign w:val="bottom"/>
            <w:hideMark/>
          </w:tcPr>
          <w:p w14:paraId="2FE2148C" w14:textId="77777777" w:rsidR="00FF4A4A" w:rsidRPr="00696D4A" w:rsidRDefault="00FF4A4A" w:rsidP="00FF4A4A">
            <w:pPr>
              <w:overflowPunct/>
              <w:autoSpaceDE/>
              <w:autoSpaceDN/>
              <w:adjustRightInd/>
              <w:spacing w:line="250" w:lineRule="exact"/>
              <w:ind w:left="67" w:right="-23" w:hanging="67"/>
              <w:textAlignment w:val="auto"/>
              <w:rPr>
                <w:rFonts w:ascii="Arial" w:hAnsi="Arial" w:cs="Arial"/>
                <w:sz w:val="13"/>
                <w:szCs w:val="13"/>
              </w:rPr>
            </w:pPr>
            <w:r w:rsidRPr="00696D4A">
              <w:rPr>
                <w:rFonts w:ascii="Arial" w:hAnsi="Arial" w:cs="Arial"/>
                <w:sz w:val="13"/>
                <w:szCs w:val="13"/>
                <w:lang w:val="en-GB"/>
              </w:rPr>
              <w:t>Risk adjustment</w:t>
            </w:r>
          </w:p>
        </w:tc>
        <w:tc>
          <w:tcPr>
            <w:tcW w:w="1022" w:type="dxa"/>
            <w:vAlign w:val="bottom"/>
          </w:tcPr>
          <w:p w14:paraId="0F3AFDE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652A4AF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vAlign w:val="bottom"/>
          </w:tcPr>
          <w:p w14:paraId="228C039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071668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9764FB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ADDB64A"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06A70A4E"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1430882"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13AA499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cs/>
              </w:rPr>
            </w:pPr>
          </w:p>
        </w:tc>
        <w:tc>
          <w:tcPr>
            <w:tcW w:w="1023" w:type="dxa"/>
            <w:vAlign w:val="bottom"/>
          </w:tcPr>
          <w:p w14:paraId="06D5914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A321FF6"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000106CC" w14:textId="38DAC363" w:rsidR="00FF4A4A" w:rsidRPr="00696D4A" w:rsidRDefault="00FF4A4A" w:rsidP="00656EDC">
            <w:pPr>
              <w:pBdr>
                <w:bottom w:val="sing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rPr>
              <w:t xml:space="preserve"> 39 </w:t>
            </w:r>
          </w:p>
        </w:tc>
      </w:tr>
      <w:tr w:rsidR="00FF4A4A" w:rsidRPr="00696D4A" w14:paraId="72EE371F" w14:textId="77777777" w:rsidTr="00FF4A4A">
        <w:trPr>
          <w:trHeight w:val="20"/>
        </w:trPr>
        <w:tc>
          <w:tcPr>
            <w:tcW w:w="2052" w:type="dxa"/>
            <w:tcBorders>
              <w:top w:val="nil"/>
              <w:left w:val="nil"/>
              <w:bottom w:val="nil"/>
              <w:right w:val="nil"/>
            </w:tcBorders>
            <w:noWrap/>
            <w:vAlign w:val="bottom"/>
          </w:tcPr>
          <w:p w14:paraId="24129F1F" w14:textId="77777777" w:rsidR="00FF4A4A" w:rsidRPr="00696D4A" w:rsidRDefault="00FF4A4A" w:rsidP="00FF4A4A">
            <w:pPr>
              <w:overflowPunct/>
              <w:autoSpaceDE/>
              <w:autoSpaceDN/>
              <w:adjustRightInd/>
              <w:spacing w:line="250" w:lineRule="exact"/>
              <w:ind w:left="67" w:right="-110" w:hanging="67"/>
              <w:textAlignment w:val="auto"/>
              <w:rPr>
                <w:rFonts w:ascii="Arial" w:hAnsi="Arial" w:cs="Arial"/>
                <w:sz w:val="13"/>
                <w:szCs w:val="13"/>
                <w:lang w:val="en-GB"/>
              </w:rPr>
            </w:pPr>
            <w:r w:rsidRPr="00696D4A">
              <w:rPr>
                <w:rFonts w:ascii="Arial" w:hAnsi="Arial" w:cs="Arial"/>
                <w:sz w:val="13"/>
                <w:szCs w:val="13"/>
                <w:lang w:val="en-GB"/>
              </w:rPr>
              <w:t>Net liability for incurred claims</w:t>
            </w:r>
          </w:p>
        </w:tc>
        <w:tc>
          <w:tcPr>
            <w:tcW w:w="1022" w:type="dxa"/>
            <w:vAlign w:val="bottom"/>
          </w:tcPr>
          <w:p w14:paraId="796F368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3A8D050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6" w:type="dxa"/>
            <w:vAlign w:val="bottom"/>
          </w:tcPr>
          <w:p w14:paraId="4F06F220"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88396E1"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4B402D19"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80EFF7B"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2" w:type="dxa"/>
            <w:noWrap/>
            <w:vAlign w:val="bottom"/>
          </w:tcPr>
          <w:p w14:paraId="726C04FF"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3508997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25F3E9D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vAlign w:val="bottom"/>
          </w:tcPr>
          <w:p w14:paraId="195F53EC"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792344A5" w14:textId="77777777" w:rsidR="00FF4A4A" w:rsidRPr="00696D4A" w:rsidRDefault="00FF4A4A" w:rsidP="00656EDC">
            <w:pPr>
              <w:tabs>
                <w:tab w:val="decimal" w:pos="720"/>
              </w:tabs>
              <w:overflowPunct/>
              <w:autoSpaceDE/>
              <w:autoSpaceDN/>
              <w:adjustRightInd/>
              <w:spacing w:line="250" w:lineRule="exact"/>
              <w:ind w:right="-58"/>
              <w:textAlignment w:val="auto"/>
              <w:rPr>
                <w:rFonts w:ascii="Arial" w:hAnsi="Arial" w:cs="Arial"/>
                <w:sz w:val="13"/>
                <w:szCs w:val="13"/>
              </w:rPr>
            </w:pPr>
          </w:p>
        </w:tc>
        <w:tc>
          <w:tcPr>
            <w:tcW w:w="1023" w:type="dxa"/>
            <w:noWrap/>
            <w:vAlign w:val="bottom"/>
          </w:tcPr>
          <w:p w14:paraId="590D6BD2" w14:textId="3B868FA5" w:rsidR="00FF4A4A" w:rsidRPr="00696D4A" w:rsidRDefault="00FF4A4A" w:rsidP="00656EDC">
            <w:pPr>
              <w:pBdr>
                <w:bottom w:val="double" w:sz="4" w:space="1" w:color="auto"/>
              </w:pBdr>
              <w:tabs>
                <w:tab w:val="decimal" w:pos="720"/>
              </w:tabs>
              <w:overflowPunct/>
              <w:autoSpaceDE/>
              <w:autoSpaceDN/>
              <w:adjustRightInd/>
              <w:spacing w:line="250" w:lineRule="exact"/>
              <w:ind w:right="-58"/>
              <w:textAlignment w:val="auto"/>
              <w:rPr>
                <w:rFonts w:ascii="Arial" w:hAnsi="Arial" w:cs="Arial"/>
                <w:sz w:val="13"/>
                <w:szCs w:val="13"/>
              </w:rPr>
            </w:pPr>
            <w:r w:rsidRPr="00696D4A">
              <w:rPr>
                <w:rFonts w:ascii="Arial" w:hAnsi="Arial" w:cs="Arial"/>
                <w:sz w:val="13"/>
                <w:szCs w:val="13"/>
                <w:cs/>
              </w:rPr>
              <w:t>881</w:t>
            </w:r>
          </w:p>
        </w:tc>
      </w:tr>
    </w:tbl>
    <w:p w14:paraId="38448498" w14:textId="77777777" w:rsidR="00231533" w:rsidRPr="00696D4A" w:rsidRDefault="00231533">
      <w:pPr>
        <w:overflowPunct/>
        <w:autoSpaceDE/>
        <w:autoSpaceDN/>
        <w:adjustRightInd/>
        <w:textAlignment w:val="auto"/>
        <w:rPr>
          <w:rFonts w:ascii="Arial" w:hAnsi="Arial" w:cs="Arial"/>
          <w:sz w:val="22"/>
          <w:szCs w:val="22"/>
        </w:rPr>
        <w:sectPr w:rsidR="00231533" w:rsidRPr="00696D4A" w:rsidSect="00231533">
          <w:pgSz w:w="16834" w:h="11909" w:orient="landscape" w:code="9"/>
          <w:pgMar w:top="1296" w:right="1296" w:bottom="1080" w:left="562" w:header="706" w:footer="706" w:gutter="0"/>
          <w:cols w:space="720"/>
        </w:sectPr>
      </w:pPr>
    </w:p>
    <w:p w14:paraId="42D07837" w14:textId="2F0D22E7" w:rsidR="001C07CA" w:rsidRPr="00696D4A" w:rsidRDefault="001C07CA" w:rsidP="00CA78B8">
      <w:pPr>
        <w:pStyle w:val="Heading1"/>
        <w:spacing w:before="120" w:after="120"/>
        <w:ind w:left="547" w:hanging="547"/>
        <w:jc w:val="left"/>
        <w:rPr>
          <w:rFonts w:ascii="Arial" w:hAnsi="Arial" w:cs="Arial"/>
          <w:b/>
          <w:bCs/>
          <w:sz w:val="22"/>
          <w:szCs w:val="22"/>
          <w:u w:val="none"/>
        </w:rPr>
      </w:pPr>
      <w:r w:rsidRPr="00696D4A">
        <w:rPr>
          <w:rFonts w:ascii="Arial" w:hAnsi="Arial" w:cs="Arial"/>
          <w:b/>
          <w:bCs/>
          <w:sz w:val="22"/>
          <w:szCs w:val="22"/>
          <w:u w:val="none"/>
        </w:rPr>
        <w:lastRenderedPageBreak/>
        <w:t>1</w:t>
      </w:r>
      <w:r w:rsidR="00357952">
        <w:rPr>
          <w:rFonts w:ascii="Arial" w:hAnsi="Arial" w:cs="Arial"/>
          <w:b/>
          <w:bCs/>
          <w:sz w:val="22"/>
          <w:szCs w:val="22"/>
          <w:u w:val="none"/>
        </w:rPr>
        <w:t>4</w:t>
      </w:r>
      <w:r w:rsidRPr="00696D4A">
        <w:rPr>
          <w:rFonts w:ascii="Arial" w:hAnsi="Arial" w:cs="Arial"/>
          <w:b/>
          <w:bCs/>
          <w:sz w:val="22"/>
          <w:szCs w:val="22"/>
          <w:u w:val="none"/>
        </w:rPr>
        <w:t>.</w:t>
      </w:r>
      <w:r w:rsidRPr="00696D4A">
        <w:rPr>
          <w:rFonts w:ascii="Arial" w:hAnsi="Arial" w:cs="Arial"/>
          <w:b/>
          <w:bCs/>
          <w:sz w:val="22"/>
          <w:szCs w:val="22"/>
          <w:u w:val="none"/>
        </w:rPr>
        <w:tab/>
        <w:t>Classification of financial assets and financial liabilities</w:t>
      </w:r>
    </w:p>
    <w:p w14:paraId="00CA6EA7" w14:textId="605994C9" w:rsidR="00CA78B8" w:rsidRPr="00696D4A" w:rsidRDefault="00CA78B8" w:rsidP="005A5FF8">
      <w:pPr>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As at </w:t>
      </w:r>
      <w:r w:rsidR="005A5FF8" w:rsidRPr="00696D4A">
        <w:rPr>
          <w:rFonts w:ascii="Arial" w:hAnsi="Arial" w:cs="Arial"/>
          <w:sz w:val="22"/>
          <w:szCs w:val="22"/>
        </w:rPr>
        <w:t>31</w:t>
      </w:r>
      <w:r w:rsidR="00E5044F" w:rsidRPr="00696D4A">
        <w:rPr>
          <w:rFonts w:ascii="Arial" w:hAnsi="Arial" w:cs="Arial"/>
          <w:sz w:val="22"/>
          <w:szCs w:val="22"/>
        </w:rPr>
        <w:t xml:space="preserve"> </w:t>
      </w:r>
      <w:r w:rsidR="005A5FF8" w:rsidRPr="00696D4A">
        <w:rPr>
          <w:rFonts w:ascii="Arial" w:hAnsi="Arial" w:cs="Arial"/>
          <w:sz w:val="22"/>
          <w:szCs w:val="22"/>
        </w:rPr>
        <w:t xml:space="preserve">December </w:t>
      </w:r>
      <w:r w:rsidRPr="00696D4A">
        <w:rPr>
          <w:rFonts w:ascii="Arial" w:hAnsi="Arial" w:cs="Arial"/>
          <w:sz w:val="22"/>
          <w:szCs w:val="22"/>
        </w:rPr>
        <w:t>2025,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F504ED" w:rsidRPr="00696D4A" w14:paraId="58B3676D" w14:textId="77777777" w:rsidTr="00E20A04">
        <w:trPr>
          <w:trHeight w:val="63"/>
        </w:trPr>
        <w:tc>
          <w:tcPr>
            <w:tcW w:w="2520" w:type="dxa"/>
            <w:vAlign w:val="bottom"/>
          </w:tcPr>
          <w:p w14:paraId="52A0AB40" w14:textId="77777777" w:rsidR="00E20A04" w:rsidRPr="00696D4A" w:rsidRDefault="00E20A04" w:rsidP="00656EDC">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696D4A" w:rsidRDefault="00E20A04"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rPr>
              <w:t>(Unit: Baht)</w:t>
            </w:r>
          </w:p>
        </w:tc>
      </w:tr>
      <w:tr w:rsidR="00F504ED" w:rsidRPr="00696D4A" w14:paraId="3FF025F9" w14:textId="77777777" w:rsidTr="00E20A04">
        <w:trPr>
          <w:trHeight w:val="135"/>
        </w:trPr>
        <w:tc>
          <w:tcPr>
            <w:tcW w:w="2520" w:type="dxa"/>
            <w:vAlign w:val="bottom"/>
          </w:tcPr>
          <w:p w14:paraId="288CCA13" w14:textId="77777777" w:rsidR="00E20A04" w:rsidRPr="00696D4A" w:rsidRDefault="00E20A04" w:rsidP="00656EDC">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49FB0C66" w:rsidR="00E20A04" w:rsidRPr="00696D4A" w:rsidRDefault="005A5FF8"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 xml:space="preserve">31 December </w:t>
            </w:r>
            <w:r w:rsidR="00E20A04" w:rsidRPr="00696D4A">
              <w:rPr>
                <w:rFonts w:ascii="Arial" w:hAnsi="Arial" w:cs="Arial"/>
                <w:sz w:val="16"/>
                <w:szCs w:val="16"/>
              </w:rPr>
              <w:t>2025</w:t>
            </w:r>
          </w:p>
        </w:tc>
      </w:tr>
      <w:tr w:rsidR="00F504ED" w:rsidRPr="00696D4A" w14:paraId="7557ECD5" w14:textId="77777777" w:rsidTr="00E20A04">
        <w:trPr>
          <w:trHeight w:val="2538"/>
        </w:trPr>
        <w:tc>
          <w:tcPr>
            <w:tcW w:w="2520" w:type="dxa"/>
            <w:vAlign w:val="bottom"/>
          </w:tcPr>
          <w:p w14:paraId="7AEDA7BB" w14:textId="77777777" w:rsidR="009D13CA" w:rsidRPr="00696D4A" w:rsidRDefault="009D13CA" w:rsidP="00656EDC">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696D4A" w:rsidRDefault="009D13CA"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Financial instruments measured at                     fair value through profit or loss</w:t>
            </w:r>
          </w:p>
        </w:tc>
        <w:tc>
          <w:tcPr>
            <w:tcW w:w="1314" w:type="dxa"/>
            <w:vAlign w:val="bottom"/>
          </w:tcPr>
          <w:p w14:paraId="21674166" w14:textId="77777777" w:rsidR="009D13CA" w:rsidRPr="00696D4A" w:rsidRDefault="009D13CA"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696D4A" w:rsidRDefault="009D13CA"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696D4A" w:rsidRDefault="009D13CA"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Financial instruments measured at amortised cost</w:t>
            </w:r>
          </w:p>
        </w:tc>
        <w:tc>
          <w:tcPr>
            <w:tcW w:w="1314" w:type="dxa"/>
            <w:vAlign w:val="bottom"/>
          </w:tcPr>
          <w:p w14:paraId="11975300" w14:textId="77777777" w:rsidR="009D13CA" w:rsidRPr="00696D4A" w:rsidRDefault="009D13CA" w:rsidP="00656ED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696D4A">
              <w:rPr>
                <w:rFonts w:ascii="Arial" w:hAnsi="Arial" w:cs="Arial"/>
                <w:sz w:val="16"/>
                <w:szCs w:val="16"/>
              </w:rPr>
              <w:t>Total</w:t>
            </w:r>
          </w:p>
        </w:tc>
      </w:tr>
      <w:tr w:rsidR="00F504ED" w:rsidRPr="00696D4A" w14:paraId="0DC93B60" w14:textId="77777777" w:rsidTr="00E20A04">
        <w:trPr>
          <w:trHeight w:val="198"/>
        </w:trPr>
        <w:tc>
          <w:tcPr>
            <w:tcW w:w="2520" w:type="dxa"/>
            <w:vAlign w:val="bottom"/>
          </w:tcPr>
          <w:p w14:paraId="49258C4F" w14:textId="77777777" w:rsidR="009D13CA" w:rsidRPr="00696D4A" w:rsidRDefault="009D13CA" w:rsidP="00656EDC">
            <w:pPr>
              <w:overflowPunct/>
              <w:autoSpaceDE/>
              <w:autoSpaceDN/>
              <w:adjustRightInd/>
              <w:spacing w:line="320" w:lineRule="exact"/>
              <w:textAlignment w:val="auto"/>
              <w:rPr>
                <w:rFonts w:ascii="Arial" w:hAnsi="Arial" w:cs="Arial"/>
                <w:b/>
                <w:bCs/>
                <w:sz w:val="16"/>
                <w:szCs w:val="16"/>
              </w:rPr>
            </w:pPr>
            <w:r w:rsidRPr="00696D4A">
              <w:rPr>
                <w:rFonts w:ascii="Arial" w:hAnsi="Arial" w:cs="Arial"/>
                <w:b/>
                <w:bCs/>
                <w:sz w:val="16"/>
                <w:szCs w:val="16"/>
              </w:rPr>
              <w:t>Financial assets</w:t>
            </w:r>
          </w:p>
        </w:tc>
        <w:tc>
          <w:tcPr>
            <w:tcW w:w="1314" w:type="dxa"/>
            <w:vAlign w:val="bottom"/>
          </w:tcPr>
          <w:p w14:paraId="40847FF3" w14:textId="77777777" w:rsidR="009D13CA" w:rsidRPr="00696D4A" w:rsidRDefault="009D13CA" w:rsidP="00656EDC">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696D4A" w:rsidRDefault="009D13CA" w:rsidP="00656EDC">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696D4A" w:rsidRDefault="009D13CA" w:rsidP="00656EDC">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696D4A" w:rsidRDefault="009D13CA" w:rsidP="00656EDC">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696D4A" w:rsidRDefault="009D13CA" w:rsidP="00656EDC">
            <w:pPr>
              <w:overflowPunct/>
              <w:autoSpaceDE/>
              <w:autoSpaceDN/>
              <w:adjustRightInd/>
              <w:spacing w:line="320" w:lineRule="exact"/>
              <w:jc w:val="right"/>
              <w:textAlignment w:val="auto"/>
              <w:rPr>
                <w:rFonts w:ascii="Arial" w:hAnsi="Arial" w:cs="Arial"/>
                <w:sz w:val="16"/>
                <w:szCs w:val="16"/>
              </w:rPr>
            </w:pPr>
          </w:p>
        </w:tc>
      </w:tr>
      <w:tr w:rsidR="00716DBD" w:rsidRPr="00696D4A" w14:paraId="05F1D4B0" w14:textId="77777777" w:rsidTr="00E20A04">
        <w:trPr>
          <w:trHeight w:val="63"/>
        </w:trPr>
        <w:tc>
          <w:tcPr>
            <w:tcW w:w="2520" w:type="dxa"/>
            <w:vAlign w:val="bottom"/>
          </w:tcPr>
          <w:p w14:paraId="7BF7807A" w14:textId="77777777" w:rsidR="00716DBD" w:rsidRPr="00696D4A" w:rsidRDefault="00716DBD" w:rsidP="00656EDC">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Cash and cash equivalents</w:t>
            </w:r>
          </w:p>
        </w:tc>
        <w:tc>
          <w:tcPr>
            <w:tcW w:w="1314" w:type="dxa"/>
          </w:tcPr>
          <w:p w14:paraId="6108C7C6" w14:textId="7B14F347"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28E4CFB9" w14:textId="6DC5E5F9"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0DD4EF3C" w14:textId="5C1472F9"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6D01A90C" w14:textId="178B9B7E"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328</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889</w:t>
            </w:r>
          </w:p>
        </w:tc>
        <w:tc>
          <w:tcPr>
            <w:tcW w:w="1314" w:type="dxa"/>
          </w:tcPr>
          <w:p w14:paraId="73BF1E14" w14:textId="61D8ECDD"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328</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889</w:t>
            </w:r>
          </w:p>
        </w:tc>
      </w:tr>
      <w:tr w:rsidR="00716DBD" w:rsidRPr="00696D4A" w14:paraId="387A1146" w14:textId="77777777" w:rsidTr="001B3931">
        <w:trPr>
          <w:trHeight w:val="162"/>
        </w:trPr>
        <w:tc>
          <w:tcPr>
            <w:tcW w:w="2520" w:type="dxa"/>
            <w:vAlign w:val="bottom"/>
          </w:tcPr>
          <w:p w14:paraId="29791B50" w14:textId="77777777" w:rsidR="00716DBD" w:rsidRPr="00696D4A" w:rsidRDefault="00716DBD" w:rsidP="00656EDC">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Accrued investment income</w:t>
            </w:r>
          </w:p>
        </w:tc>
        <w:tc>
          <w:tcPr>
            <w:tcW w:w="1314" w:type="dxa"/>
          </w:tcPr>
          <w:p w14:paraId="26198875" w14:textId="5A03CE0C"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3C94B36A" w14:textId="5F04948C"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0C543DEF" w14:textId="4DC3B82B"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vAlign w:val="center"/>
          </w:tcPr>
          <w:p w14:paraId="2FB3CB37" w14:textId="687D2661"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5</w:t>
            </w:r>
            <w:r w:rsidRPr="00696D4A">
              <w:rPr>
                <w:rFonts w:ascii="Arial" w:hAnsi="Arial" w:cs="Arial"/>
                <w:sz w:val="16"/>
                <w:szCs w:val="16"/>
              </w:rPr>
              <w:t>,</w:t>
            </w:r>
            <w:r w:rsidRPr="00696D4A">
              <w:rPr>
                <w:rFonts w:ascii="Arial" w:hAnsi="Arial" w:cs="Arial"/>
                <w:sz w:val="16"/>
                <w:szCs w:val="16"/>
                <w:cs/>
              </w:rPr>
              <w:t>432</w:t>
            </w:r>
            <w:r w:rsidRPr="00696D4A">
              <w:rPr>
                <w:rFonts w:ascii="Arial" w:hAnsi="Arial" w:cs="Arial"/>
                <w:sz w:val="16"/>
                <w:szCs w:val="16"/>
              </w:rPr>
              <w:t>,</w:t>
            </w:r>
            <w:r w:rsidRPr="00696D4A">
              <w:rPr>
                <w:rFonts w:ascii="Arial" w:hAnsi="Arial" w:cs="Arial"/>
                <w:sz w:val="16"/>
                <w:szCs w:val="16"/>
                <w:cs/>
              </w:rPr>
              <w:t>729</w:t>
            </w:r>
          </w:p>
        </w:tc>
        <w:tc>
          <w:tcPr>
            <w:tcW w:w="1314" w:type="dxa"/>
            <w:vAlign w:val="center"/>
          </w:tcPr>
          <w:p w14:paraId="1F87D16D" w14:textId="2436527F"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5</w:t>
            </w:r>
            <w:r w:rsidRPr="00696D4A">
              <w:rPr>
                <w:rFonts w:ascii="Arial" w:hAnsi="Arial" w:cs="Arial"/>
                <w:sz w:val="16"/>
                <w:szCs w:val="16"/>
              </w:rPr>
              <w:t>,</w:t>
            </w:r>
            <w:r w:rsidRPr="00696D4A">
              <w:rPr>
                <w:rFonts w:ascii="Arial" w:hAnsi="Arial" w:cs="Arial"/>
                <w:sz w:val="16"/>
                <w:szCs w:val="16"/>
                <w:cs/>
              </w:rPr>
              <w:t>432</w:t>
            </w:r>
            <w:r w:rsidRPr="00696D4A">
              <w:rPr>
                <w:rFonts w:ascii="Arial" w:hAnsi="Arial" w:cs="Arial"/>
                <w:sz w:val="16"/>
                <w:szCs w:val="16"/>
              </w:rPr>
              <w:t>,</w:t>
            </w:r>
            <w:r w:rsidRPr="00696D4A">
              <w:rPr>
                <w:rFonts w:ascii="Arial" w:hAnsi="Arial" w:cs="Arial"/>
                <w:sz w:val="16"/>
                <w:szCs w:val="16"/>
                <w:cs/>
              </w:rPr>
              <w:t>729</w:t>
            </w:r>
          </w:p>
        </w:tc>
      </w:tr>
      <w:tr w:rsidR="00716DBD" w:rsidRPr="00696D4A" w14:paraId="49F6F82B" w14:textId="77777777" w:rsidTr="00E20A04">
        <w:trPr>
          <w:trHeight w:val="117"/>
        </w:trPr>
        <w:tc>
          <w:tcPr>
            <w:tcW w:w="2520" w:type="dxa"/>
            <w:vAlign w:val="bottom"/>
          </w:tcPr>
          <w:p w14:paraId="3DF579A1" w14:textId="77777777" w:rsidR="00716DBD" w:rsidRPr="00696D4A" w:rsidRDefault="00716DBD" w:rsidP="00656EDC">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Debt financial assets</w:t>
            </w:r>
          </w:p>
        </w:tc>
        <w:tc>
          <w:tcPr>
            <w:tcW w:w="1314" w:type="dxa"/>
          </w:tcPr>
          <w:p w14:paraId="0D47EF1B" w14:textId="5307A442"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37</w:t>
            </w:r>
            <w:r w:rsidRPr="00696D4A">
              <w:rPr>
                <w:rFonts w:ascii="Arial" w:hAnsi="Arial" w:cs="Arial"/>
                <w:sz w:val="16"/>
                <w:szCs w:val="16"/>
              </w:rPr>
              <w:t>,</w:t>
            </w:r>
            <w:r w:rsidRPr="00696D4A">
              <w:rPr>
                <w:rFonts w:ascii="Arial" w:hAnsi="Arial" w:cs="Arial"/>
                <w:sz w:val="16"/>
                <w:szCs w:val="16"/>
                <w:cs/>
              </w:rPr>
              <w:t>985</w:t>
            </w:r>
            <w:r w:rsidRPr="00696D4A">
              <w:rPr>
                <w:rFonts w:ascii="Arial" w:hAnsi="Arial" w:cs="Arial"/>
                <w:sz w:val="16"/>
                <w:szCs w:val="16"/>
              </w:rPr>
              <w:t>,</w:t>
            </w:r>
            <w:r w:rsidRPr="00696D4A">
              <w:rPr>
                <w:rFonts w:ascii="Arial" w:hAnsi="Arial" w:cs="Arial"/>
                <w:sz w:val="16"/>
                <w:szCs w:val="16"/>
                <w:cs/>
              </w:rPr>
              <w:t>000</w:t>
            </w:r>
          </w:p>
        </w:tc>
        <w:tc>
          <w:tcPr>
            <w:tcW w:w="1314" w:type="dxa"/>
          </w:tcPr>
          <w:p w14:paraId="1BAC9B94" w14:textId="673554D0"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1</w:t>
            </w:r>
            <w:r w:rsidRPr="00696D4A">
              <w:rPr>
                <w:rFonts w:ascii="Arial" w:hAnsi="Arial" w:cs="Arial"/>
                <w:sz w:val="16"/>
                <w:szCs w:val="16"/>
              </w:rPr>
              <w:t>,</w:t>
            </w:r>
            <w:r w:rsidRPr="00696D4A">
              <w:rPr>
                <w:rFonts w:ascii="Arial" w:hAnsi="Arial" w:cs="Arial"/>
                <w:sz w:val="16"/>
                <w:szCs w:val="16"/>
                <w:cs/>
              </w:rPr>
              <w:t>371</w:t>
            </w:r>
            <w:r w:rsidRPr="00696D4A">
              <w:rPr>
                <w:rFonts w:ascii="Arial" w:hAnsi="Arial" w:cs="Arial"/>
                <w:sz w:val="16"/>
                <w:szCs w:val="16"/>
              </w:rPr>
              <w:t>,</w:t>
            </w:r>
            <w:r w:rsidRPr="00696D4A">
              <w:rPr>
                <w:rFonts w:ascii="Arial" w:hAnsi="Arial" w:cs="Arial"/>
                <w:sz w:val="16"/>
                <w:szCs w:val="16"/>
                <w:cs/>
              </w:rPr>
              <w:t>489</w:t>
            </w:r>
            <w:r w:rsidRPr="00696D4A">
              <w:rPr>
                <w:rFonts w:ascii="Arial" w:hAnsi="Arial" w:cs="Arial"/>
                <w:sz w:val="16"/>
                <w:szCs w:val="16"/>
              </w:rPr>
              <w:t>,</w:t>
            </w:r>
            <w:r w:rsidRPr="00696D4A">
              <w:rPr>
                <w:rFonts w:ascii="Arial" w:hAnsi="Arial" w:cs="Arial"/>
                <w:sz w:val="16"/>
                <w:szCs w:val="16"/>
                <w:cs/>
              </w:rPr>
              <w:t>073</w:t>
            </w:r>
          </w:p>
        </w:tc>
        <w:tc>
          <w:tcPr>
            <w:tcW w:w="1314" w:type="dxa"/>
          </w:tcPr>
          <w:p w14:paraId="0FB70915" w14:textId="04038B6E"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47D93C28" w14:textId="1708A29A"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449</w:t>
            </w:r>
            <w:r w:rsidRPr="00696D4A">
              <w:rPr>
                <w:rFonts w:ascii="Arial" w:hAnsi="Arial" w:cs="Arial"/>
                <w:sz w:val="16"/>
                <w:szCs w:val="16"/>
              </w:rPr>
              <w:t>,</w:t>
            </w:r>
            <w:r w:rsidRPr="00696D4A">
              <w:rPr>
                <w:rFonts w:ascii="Arial" w:hAnsi="Arial" w:cs="Arial"/>
                <w:sz w:val="16"/>
                <w:szCs w:val="16"/>
                <w:cs/>
              </w:rPr>
              <w:t>909</w:t>
            </w:r>
            <w:r w:rsidRPr="00696D4A">
              <w:rPr>
                <w:rFonts w:ascii="Arial" w:hAnsi="Arial" w:cs="Arial"/>
                <w:sz w:val="16"/>
                <w:szCs w:val="16"/>
              </w:rPr>
              <w:t>,</w:t>
            </w:r>
            <w:r w:rsidRPr="00696D4A">
              <w:rPr>
                <w:rFonts w:ascii="Arial" w:hAnsi="Arial" w:cs="Arial"/>
                <w:sz w:val="16"/>
                <w:szCs w:val="16"/>
                <w:cs/>
              </w:rPr>
              <w:t>06</w:t>
            </w:r>
            <w:r w:rsidRPr="00696D4A">
              <w:rPr>
                <w:rFonts w:ascii="Arial" w:hAnsi="Arial" w:cs="Arial"/>
                <w:sz w:val="16"/>
                <w:szCs w:val="16"/>
              </w:rPr>
              <w:t>0</w:t>
            </w:r>
          </w:p>
        </w:tc>
        <w:tc>
          <w:tcPr>
            <w:tcW w:w="1314" w:type="dxa"/>
          </w:tcPr>
          <w:p w14:paraId="73E597A1" w14:textId="4152A4CB"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1</w:t>
            </w:r>
            <w:r w:rsidRPr="00696D4A">
              <w:rPr>
                <w:rFonts w:ascii="Arial" w:hAnsi="Arial" w:cs="Arial"/>
                <w:sz w:val="16"/>
                <w:szCs w:val="16"/>
              </w:rPr>
              <w:t>,</w:t>
            </w:r>
            <w:r w:rsidRPr="00696D4A">
              <w:rPr>
                <w:rFonts w:ascii="Arial" w:hAnsi="Arial" w:cs="Arial"/>
                <w:sz w:val="16"/>
                <w:szCs w:val="16"/>
                <w:cs/>
              </w:rPr>
              <w:t>859</w:t>
            </w:r>
            <w:r w:rsidRPr="00696D4A">
              <w:rPr>
                <w:rFonts w:ascii="Arial" w:hAnsi="Arial" w:cs="Arial"/>
                <w:sz w:val="16"/>
                <w:szCs w:val="16"/>
              </w:rPr>
              <w:t>,</w:t>
            </w:r>
            <w:r w:rsidRPr="00696D4A">
              <w:rPr>
                <w:rFonts w:ascii="Arial" w:hAnsi="Arial" w:cs="Arial"/>
                <w:sz w:val="16"/>
                <w:szCs w:val="16"/>
                <w:cs/>
              </w:rPr>
              <w:t>383</w:t>
            </w:r>
            <w:r w:rsidRPr="00696D4A">
              <w:rPr>
                <w:rFonts w:ascii="Arial" w:hAnsi="Arial" w:cs="Arial"/>
                <w:sz w:val="16"/>
                <w:szCs w:val="16"/>
              </w:rPr>
              <w:t>,</w:t>
            </w:r>
            <w:r w:rsidRPr="00696D4A">
              <w:rPr>
                <w:rFonts w:ascii="Arial" w:hAnsi="Arial" w:cs="Arial"/>
                <w:sz w:val="16"/>
                <w:szCs w:val="16"/>
                <w:cs/>
              </w:rPr>
              <w:t>133</w:t>
            </w:r>
          </w:p>
        </w:tc>
      </w:tr>
      <w:tr w:rsidR="00716DBD" w:rsidRPr="00696D4A" w14:paraId="47972545" w14:textId="77777777" w:rsidTr="00E20A04">
        <w:trPr>
          <w:trHeight w:val="63"/>
        </w:trPr>
        <w:tc>
          <w:tcPr>
            <w:tcW w:w="2520" w:type="dxa"/>
            <w:vAlign w:val="bottom"/>
          </w:tcPr>
          <w:p w14:paraId="229B6D0E" w14:textId="77777777" w:rsidR="00716DBD" w:rsidRPr="00696D4A" w:rsidRDefault="00716DBD" w:rsidP="00656EDC">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Equity financial assets</w:t>
            </w:r>
          </w:p>
        </w:tc>
        <w:tc>
          <w:tcPr>
            <w:tcW w:w="1314" w:type="dxa"/>
          </w:tcPr>
          <w:p w14:paraId="3FB366FC" w14:textId="1A88D817"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420</w:t>
            </w:r>
            <w:r w:rsidRPr="00696D4A">
              <w:rPr>
                <w:rFonts w:ascii="Arial" w:hAnsi="Arial" w:cs="Arial"/>
                <w:sz w:val="16"/>
                <w:szCs w:val="16"/>
              </w:rPr>
              <w:t>,</w:t>
            </w:r>
            <w:r w:rsidRPr="00696D4A">
              <w:rPr>
                <w:rFonts w:ascii="Arial" w:hAnsi="Arial" w:cs="Arial"/>
                <w:sz w:val="16"/>
                <w:szCs w:val="16"/>
                <w:cs/>
              </w:rPr>
              <w:t>582</w:t>
            </w:r>
            <w:r w:rsidRPr="00696D4A">
              <w:rPr>
                <w:rFonts w:ascii="Arial" w:hAnsi="Arial" w:cs="Arial"/>
                <w:sz w:val="16"/>
                <w:szCs w:val="16"/>
              </w:rPr>
              <w:t>,</w:t>
            </w:r>
            <w:r w:rsidRPr="00696D4A">
              <w:rPr>
                <w:rFonts w:ascii="Arial" w:hAnsi="Arial" w:cs="Arial"/>
                <w:sz w:val="16"/>
                <w:szCs w:val="16"/>
                <w:cs/>
              </w:rPr>
              <w:t>333</w:t>
            </w:r>
          </w:p>
        </w:tc>
        <w:tc>
          <w:tcPr>
            <w:tcW w:w="1314" w:type="dxa"/>
          </w:tcPr>
          <w:p w14:paraId="6082B487" w14:textId="0ED6A3C1"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792A4610" w14:textId="5B54DBD5"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466</w:t>
            </w:r>
            <w:r w:rsidRPr="00696D4A">
              <w:rPr>
                <w:rFonts w:ascii="Arial" w:hAnsi="Arial" w:cs="Arial"/>
                <w:sz w:val="16"/>
                <w:szCs w:val="16"/>
              </w:rPr>
              <w:t>,</w:t>
            </w:r>
            <w:r w:rsidRPr="00696D4A">
              <w:rPr>
                <w:rFonts w:ascii="Arial" w:hAnsi="Arial" w:cs="Arial"/>
                <w:sz w:val="16"/>
                <w:szCs w:val="16"/>
                <w:cs/>
              </w:rPr>
              <w:t>441</w:t>
            </w:r>
            <w:r w:rsidRPr="00696D4A">
              <w:rPr>
                <w:rFonts w:ascii="Arial" w:hAnsi="Arial" w:cs="Arial"/>
                <w:sz w:val="16"/>
                <w:szCs w:val="16"/>
              </w:rPr>
              <w:t>,</w:t>
            </w:r>
            <w:r w:rsidRPr="00696D4A">
              <w:rPr>
                <w:rFonts w:ascii="Arial" w:hAnsi="Arial" w:cs="Arial"/>
                <w:sz w:val="16"/>
                <w:szCs w:val="16"/>
                <w:cs/>
              </w:rPr>
              <w:t>653</w:t>
            </w:r>
          </w:p>
        </w:tc>
        <w:tc>
          <w:tcPr>
            <w:tcW w:w="1314" w:type="dxa"/>
          </w:tcPr>
          <w:p w14:paraId="115476DD" w14:textId="61826779"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7060AB43" w14:textId="62C878C7"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887</w:t>
            </w:r>
            <w:r w:rsidRPr="00696D4A">
              <w:rPr>
                <w:rFonts w:ascii="Arial" w:hAnsi="Arial" w:cs="Arial"/>
                <w:sz w:val="16"/>
                <w:szCs w:val="16"/>
              </w:rPr>
              <w:t>,</w:t>
            </w:r>
            <w:r w:rsidRPr="00696D4A">
              <w:rPr>
                <w:rFonts w:ascii="Arial" w:hAnsi="Arial" w:cs="Arial"/>
                <w:sz w:val="16"/>
                <w:szCs w:val="16"/>
                <w:cs/>
              </w:rPr>
              <w:t>023</w:t>
            </w:r>
            <w:r w:rsidRPr="00696D4A">
              <w:rPr>
                <w:rFonts w:ascii="Arial" w:hAnsi="Arial" w:cs="Arial"/>
                <w:sz w:val="16"/>
                <w:szCs w:val="16"/>
              </w:rPr>
              <w:t>,</w:t>
            </w:r>
            <w:r w:rsidRPr="00696D4A">
              <w:rPr>
                <w:rFonts w:ascii="Arial" w:hAnsi="Arial" w:cs="Arial"/>
                <w:sz w:val="16"/>
                <w:szCs w:val="16"/>
                <w:cs/>
              </w:rPr>
              <w:t>986</w:t>
            </w:r>
          </w:p>
        </w:tc>
      </w:tr>
      <w:tr w:rsidR="00716DBD" w:rsidRPr="00696D4A" w14:paraId="7DBBC3E6" w14:textId="77777777" w:rsidTr="00E20A04">
        <w:trPr>
          <w:trHeight w:val="216"/>
        </w:trPr>
        <w:tc>
          <w:tcPr>
            <w:tcW w:w="2520" w:type="dxa"/>
            <w:vAlign w:val="bottom"/>
          </w:tcPr>
          <w:p w14:paraId="0C7DB2B1" w14:textId="7C1A88EA" w:rsidR="00716DBD" w:rsidRPr="00696D4A" w:rsidRDefault="00716DBD" w:rsidP="00656EDC">
            <w:pPr>
              <w:overflowPunct/>
              <w:autoSpaceDE/>
              <w:autoSpaceDN/>
              <w:adjustRightInd/>
              <w:spacing w:line="320" w:lineRule="exact"/>
              <w:textAlignment w:val="auto"/>
              <w:rPr>
                <w:rFonts w:ascii="Arial" w:hAnsi="Arial" w:cs="Arial"/>
                <w:sz w:val="16"/>
                <w:szCs w:val="16"/>
              </w:rPr>
            </w:pPr>
            <w:r w:rsidRPr="00696D4A">
              <w:rPr>
                <w:rFonts w:ascii="Arial" w:hAnsi="Arial" w:cs="Arial"/>
                <w:sz w:val="16"/>
                <w:szCs w:val="16"/>
              </w:rPr>
              <w:t>Loans and interest receivables</w:t>
            </w:r>
          </w:p>
        </w:tc>
        <w:tc>
          <w:tcPr>
            <w:tcW w:w="1314" w:type="dxa"/>
          </w:tcPr>
          <w:p w14:paraId="4D3CF5FC" w14:textId="3FCE52BE"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36B59B8A" w14:textId="694924CD"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4B7765E3" w14:textId="3615CE40"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w:t>
            </w:r>
          </w:p>
        </w:tc>
        <w:tc>
          <w:tcPr>
            <w:tcW w:w="1314" w:type="dxa"/>
          </w:tcPr>
          <w:p w14:paraId="701CD28C" w14:textId="7D9637CD"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808</w:t>
            </w:r>
            <w:r w:rsidRPr="00696D4A">
              <w:rPr>
                <w:rFonts w:ascii="Arial" w:hAnsi="Arial" w:cs="Arial"/>
                <w:sz w:val="16"/>
                <w:szCs w:val="16"/>
              </w:rPr>
              <w:t>,</w:t>
            </w:r>
            <w:r w:rsidRPr="00696D4A">
              <w:rPr>
                <w:rFonts w:ascii="Arial" w:hAnsi="Arial" w:cs="Arial"/>
                <w:sz w:val="16"/>
                <w:szCs w:val="16"/>
                <w:cs/>
              </w:rPr>
              <w:t>879</w:t>
            </w:r>
          </w:p>
        </w:tc>
        <w:tc>
          <w:tcPr>
            <w:tcW w:w="1314" w:type="dxa"/>
          </w:tcPr>
          <w:p w14:paraId="1CC647C3" w14:textId="06E7A96A" w:rsidR="00716DBD" w:rsidRPr="00696D4A" w:rsidRDefault="00716DBD" w:rsidP="00656EDC">
            <w:pPr>
              <w:overflowPunct/>
              <w:autoSpaceDE/>
              <w:autoSpaceDN/>
              <w:adjustRightInd/>
              <w:spacing w:line="320" w:lineRule="exact"/>
              <w:jc w:val="right"/>
              <w:textAlignment w:val="auto"/>
              <w:rPr>
                <w:rFonts w:ascii="Arial" w:hAnsi="Arial" w:cs="Arial"/>
                <w:sz w:val="16"/>
                <w:szCs w:val="16"/>
              </w:rPr>
            </w:pPr>
            <w:r w:rsidRPr="00696D4A">
              <w:rPr>
                <w:rFonts w:ascii="Arial" w:hAnsi="Arial" w:cs="Arial"/>
                <w:sz w:val="16"/>
                <w:szCs w:val="16"/>
                <w:cs/>
              </w:rPr>
              <w:t>808</w:t>
            </w:r>
            <w:r w:rsidRPr="00696D4A">
              <w:rPr>
                <w:rFonts w:ascii="Arial" w:hAnsi="Arial" w:cs="Arial"/>
                <w:sz w:val="16"/>
                <w:szCs w:val="16"/>
              </w:rPr>
              <w:t>,</w:t>
            </w:r>
            <w:r w:rsidRPr="00696D4A">
              <w:rPr>
                <w:rFonts w:ascii="Arial" w:hAnsi="Arial" w:cs="Arial"/>
                <w:sz w:val="16"/>
                <w:szCs w:val="16"/>
                <w:cs/>
              </w:rPr>
              <w:t>879</w:t>
            </w:r>
          </w:p>
        </w:tc>
      </w:tr>
    </w:tbl>
    <w:p w14:paraId="22EBDC71" w14:textId="053D1687" w:rsidR="00AA3454" w:rsidRPr="00696D4A" w:rsidRDefault="009D13CA" w:rsidP="003E4FCF">
      <w:pPr>
        <w:pStyle w:val="BlockText"/>
        <w:tabs>
          <w:tab w:val="clear" w:pos="360"/>
        </w:tabs>
        <w:spacing w:before="240"/>
        <w:ind w:left="547" w:right="-43" w:hanging="547"/>
        <w:rPr>
          <w:rFonts w:ascii="Arial" w:hAnsi="Arial" w:cs="Arial"/>
          <w:b/>
          <w:bCs/>
          <w:sz w:val="22"/>
          <w:szCs w:val="22"/>
        </w:rPr>
      </w:pPr>
      <w:r w:rsidRPr="00696D4A">
        <w:rPr>
          <w:rFonts w:ascii="Arial" w:hAnsi="Arial" w:cs="Arial"/>
          <w:b/>
          <w:bCs/>
          <w:sz w:val="22"/>
          <w:szCs w:val="22"/>
        </w:rPr>
        <w:t>1</w:t>
      </w:r>
      <w:r w:rsidR="00357952">
        <w:rPr>
          <w:rFonts w:ascii="Arial" w:hAnsi="Arial" w:cs="Arial"/>
          <w:b/>
          <w:bCs/>
          <w:sz w:val="22"/>
          <w:szCs w:val="22"/>
        </w:rPr>
        <w:t>5</w:t>
      </w:r>
      <w:r w:rsidR="00741F78" w:rsidRPr="00696D4A">
        <w:rPr>
          <w:rFonts w:ascii="Arial" w:hAnsi="Arial" w:cs="Arial"/>
          <w:b/>
          <w:bCs/>
          <w:sz w:val="22"/>
          <w:szCs w:val="22"/>
        </w:rPr>
        <w:t>.</w:t>
      </w:r>
      <w:r w:rsidR="002F7E06" w:rsidRPr="00696D4A">
        <w:rPr>
          <w:rFonts w:ascii="Arial" w:hAnsi="Arial" w:cs="Arial"/>
          <w:b/>
          <w:bCs/>
          <w:sz w:val="22"/>
          <w:szCs w:val="22"/>
          <w:cs/>
        </w:rPr>
        <w:tab/>
      </w:r>
      <w:r w:rsidR="007141C3" w:rsidRPr="00696D4A">
        <w:rPr>
          <w:rFonts w:ascii="Arial" w:hAnsi="Arial" w:cs="Arial"/>
          <w:b/>
          <w:bCs/>
          <w:sz w:val="22"/>
          <w:szCs w:val="22"/>
        </w:rPr>
        <w:t>Cash and cash equivalent</w:t>
      </w:r>
      <w:r w:rsidR="00B61B11" w:rsidRPr="00696D4A">
        <w:rPr>
          <w:rFonts w:ascii="Arial" w:hAnsi="Arial" w:cs="Arial"/>
          <w:b/>
          <w:bCs/>
          <w:sz w:val="22"/>
          <w:szCs w:val="22"/>
        </w:rPr>
        <w:t>s</w:t>
      </w:r>
    </w:p>
    <w:p w14:paraId="4D74AD8C" w14:textId="77777777" w:rsidR="00AA3454" w:rsidRPr="00696D4A" w:rsidRDefault="00AA3454" w:rsidP="001769B4">
      <w:pPr>
        <w:spacing w:line="380" w:lineRule="exact"/>
        <w:ind w:left="907" w:hanging="907"/>
        <w:jc w:val="right"/>
        <w:rPr>
          <w:rFonts w:ascii="Arial" w:hAnsi="Arial" w:cs="Arial"/>
          <w:sz w:val="20"/>
          <w:szCs w:val="20"/>
        </w:rPr>
      </w:pPr>
      <w:r w:rsidRPr="00696D4A">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F504ED" w:rsidRPr="00696D4A" w14:paraId="365146AE" w14:textId="76658295" w:rsidTr="00E20A04">
        <w:tc>
          <w:tcPr>
            <w:tcW w:w="5136" w:type="dxa"/>
            <w:vAlign w:val="bottom"/>
          </w:tcPr>
          <w:p w14:paraId="1032AD2D" w14:textId="77777777" w:rsidR="003F4672" w:rsidRPr="00696D4A" w:rsidRDefault="003F4672" w:rsidP="00656EDC">
            <w:pPr>
              <w:spacing w:line="380" w:lineRule="exact"/>
              <w:ind w:left="261" w:hanging="261"/>
              <w:jc w:val="both"/>
              <w:rPr>
                <w:rFonts w:ascii="Arial" w:hAnsi="Arial" w:cs="Arial"/>
                <w:b/>
                <w:bCs/>
                <w:sz w:val="20"/>
                <w:szCs w:val="20"/>
              </w:rPr>
            </w:pPr>
          </w:p>
        </w:tc>
        <w:tc>
          <w:tcPr>
            <w:tcW w:w="1977" w:type="dxa"/>
            <w:vAlign w:val="bottom"/>
          </w:tcPr>
          <w:p w14:paraId="0B7C3030" w14:textId="17974AE2" w:rsidR="003F4672" w:rsidRPr="00696D4A" w:rsidRDefault="005A5FF8" w:rsidP="00656EDC">
            <w:pPr>
              <w:pBdr>
                <w:bottom w:val="single" w:sz="4" w:space="1" w:color="auto"/>
              </w:pBdr>
              <w:spacing w:line="380" w:lineRule="exact"/>
              <w:jc w:val="center"/>
              <w:rPr>
                <w:rFonts w:ascii="Arial" w:eastAsia="Arial Unicode MS" w:hAnsi="Arial" w:cs="Arial"/>
                <w:spacing w:val="-4"/>
                <w:sz w:val="20"/>
                <w:szCs w:val="20"/>
              </w:rPr>
            </w:pPr>
            <w:r w:rsidRPr="00696D4A">
              <w:rPr>
                <w:rFonts w:ascii="Arial" w:eastAsia="Arial Unicode MS" w:hAnsi="Arial" w:cs="Arial"/>
                <w:sz w:val="20"/>
                <w:szCs w:val="20"/>
              </w:rPr>
              <w:t xml:space="preserve">31 December </w:t>
            </w:r>
            <w:r w:rsidR="0062162C" w:rsidRPr="00696D4A">
              <w:rPr>
                <w:rFonts w:ascii="Arial" w:eastAsia="Arial Unicode MS" w:hAnsi="Arial" w:cs="Arial"/>
                <w:spacing w:val="-4"/>
                <w:sz w:val="20"/>
                <w:szCs w:val="20"/>
              </w:rPr>
              <w:t>2025</w:t>
            </w:r>
          </w:p>
        </w:tc>
        <w:tc>
          <w:tcPr>
            <w:tcW w:w="1977" w:type="dxa"/>
            <w:vAlign w:val="bottom"/>
          </w:tcPr>
          <w:p w14:paraId="2F4F9527" w14:textId="6FF38A09" w:rsidR="003F4672" w:rsidRPr="00696D4A" w:rsidRDefault="003F4672" w:rsidP="00656EDC">
            <w:pPr>
              <w:pBdr>
                <w:bottom w:val="single" w:sz="4" w:space="1" w:color="auto"/>
              </w:pBdr>
              <w:spacing w:line="380" w:lineRule="exact"/>
              <w:jc w:val="center"/>
              <w:rPr>
                <w:rFonts w:ascii="Arial" w:eastAsia="Arial Unicode MS" w:hAnsi="Arial" w:cs="Arial"/>
                <w:sz w:val="20"/>
                <w:szCs w:val="20"/>
              </w:rPr>
            </w:pPr>
            <w:r w:rsidRPr="00696D4A">
              <w:rPr>
                <w:rFonts w:ascii="Arial" w:eastAsia="Arial Unicode MS" w:hAnsi="Arial" w:cs="Arial"/>
                <w:sz w:val="20"/>
                <w:szCs w:val="20"/>
              </w:rPr>
              <w:t xml:space="preserve">31 December </w:t>
            </w:r>
            <w:r w:rsidR="0062162C" w:rsidRPr="00696D4A">
              <w:rPr>
                <w:rFonts w:ascii="Arial" w:eastAsia="Arial Unicode MS" w:hAnsi="Arial" w:cs="Arial"/>
                <w:sz w:val="20"/>
                <w:szCs w:val="20"/>
              </w:rPr>
              <w:t>2024</w:t>
            </w:r>
          </w:p>
        </w:tc>
      </w:tr>
      <w:tr w:rsidR="00716DBD" w:rsidRPr="00696D4A" w14:paraId="43852C25" w14:textId="1B19B8EF" w:rsidTr="00E20A04">
        <w:tc>
          <w:tcPr>
            <w:tcW w:w="5136" w:type="dxa"/>
            <w:vAlign w:val="bottom"/>
          </w:tcPr>
          <w:p w14:paraId="6711563E" w14:textId="77777777" w:rsidR="00716DBD" w:rsidRPr="00696D4A" w:rsidRDefault="00716DBD" w:rsidP="00656EDC">
            <w:pPr>
              <w:spacing w:line="380" w:lineRule="exact"/>
              <w:ind w:left="261" w:hanging="261"/>
              <w:jc w:val="both"/>
              <w:rPr>
                <w:rFonts w:ascii="Arial" w:eastAsia="Arial Unicode MS" w:hAnsi="Arial" w:cs="Arial"/>
                <w:sz w:val="20"/>
                <w:szCs w:val="20"/>
              </w:rPr>
            </w:pPr>
            <w:r w:rsidRPr="00696D4A">
              <w:rPr>
                <w:rFonts w:ascii="Arial" w:eastAsia="Arial Unicode MS" w:hAnsi="Arial" w:cs="Arial"/>
                <w:sz w:val="20"/>
                <w:szCs w:val="20"/>
              </w:rPr>
              <w:t>Cash on hand</w:t>
            </w:r>
          </w:p>
        </w:tc>
        <w:tc>
          <w:tcPr>
            <w:tcW w:w="1977" w:type="dxa"/>
            <w:vAlign w:val="bottom"/>
          </w:tcPr>
          <w:p w14:paraId="22FC48E5" w14:textId="7829DA26" w:rsidR="00716DBD" w:rsidRPr="00696D4A" w:rsidRDefault="00716DBD" w:rsidP="00656EDC">
            <w:pPr>
              <w:tabs>
                <w:tab w:val="decimal" w:pos="1605"/>
              </w:tabs>
              <w:spacing w:line="380" w:lineRule="exact"/>
              <w:ind w:right="-43"/>
              <w:rPr>
                <w:rFonts w:ascii="Arial" w:hAnsi="Arial" w:cs="Arial"/>
                <w:sz w:val="20"/>
                <w:szCs w:val="20"/>
              </w:rPr>
            </w:pPr>
            <w:r w:rsidRPr="00696D4A">
              <w:rPr>
                <w:rFonts w:ascii="Arial" w:hAnsi="Arial" w:cs="Arial"/>
                <w:sz w:val="20"/>
                <w:szCs w:val="20"/>
                <w:cs/>
              </w:rPr>
              <w:t>257</w:t>
            </w:r>
            <w:r w:rsidRPr="00696D4A">
              <w:rPr>
                <w:rFonts w:ascii="Arial" w:hAnsi="Arial" w:cs="Arial"/>
                <w:sz w:val="20"/>
                <w:szCs w:val="20"/>
              </w:rPr>
              <w:t>,</w:t>
            </w:r>
            <w:r w:rsidRPr="00696D4A">
              <w:rPr>
                <w:rFonts w:ascii="Arial" w:hAnsi="Arial" w:cs="Arial"/>
                <w:sz w:val="20"/>
                <w:szCs w:val="20"/>
                <w:cs/>
              </w:rPr>
              <w:t>000</w:t>
            </w:r>
          </w:p>
        </w:tc>
        <w:tc>
          <w:tcPr>
            <w:tcW w:w="1977" w:type="dxa"/>
            <w:vAlign w:val="bottom"/>
          </w:tcPr>
          <w:p w14:paraId="44D87267" w14:textId="192C53D8" w:rsidR="00716DBD" w:rsidRPr="00696D4A" w:rsidRDefault="00716DBD" w:rsidP="00656EDC">
            <w:pPr>
              <w:tabs>
                <w:tab w:val="decimal" w:pos="1605"/>
              </w:tabs>
              <w:spacing w:line="380" w:lineRule="exact"/>
              <w:ind w:right="-43"/>
              <w:rPr>
                <w:rFonts w:ascii="Arial" w:hAnsi="Arial" w:cs="Arial"/>
                <w:sz w:val="20"/>
                <w:szCs w:val="20"/>
              </w:rPr>
            </w:pPr>
            <w:r w:rsidRPr="00696D4A">
              <w:rPr>
                <w:rFonts w:ascii="Arial" w:hAnsi="Arial" w:cs="Arial"/>
                <w:sz w:val="20"/>
                <w:szCs w:val="20"/>
              </w:rPr>
              <w:t>265,000</w:t>
            </w:r>
          </w:p>
        </w:tc>
      </w:tr>
      <w:tr w:rsidR="00716DBD" w:rsidRPr="00696D4A" w14:paraId="636D4A5F" w14:textId="77777777" w:rsidTr="00E20A04">
        <w:tc>
          <w:tcPr>
            <w:tcW w:w="5136" w:type="dxa"/>
            <w:vAlign w:val="bottom"/>
          </w:tcPr>
          <w:p w14:paraId="2EED7F4A" w14:textId="2E072196" w:rsidR="00716DBD" w:rsidRPr="00696D4A" w:rsidRDefault="00716DBD" w:rsidP="00656EDC">
            <w:pPr>
              <w:spacing w:line="380" w:lineRule="exact"/>
              <w:ind w:left="261" w:hanging="261"/>
              <w:jc w:val="both"/>
              <w:rPr>
                <w:rFonts w:ascii="Arial" w:eastAsia="Arial Unicode MS" w:hAnsi="Arial" w:cs="Arial"/>
                <w:sz w:val="20"/>
                <w:szCs w:val="20"/>
              </w:rPr>
            </w:pPr>
            <w:r w:rsidRPr="00696D4A">
              <w:rPr>
                <w:rFonts w:ascii="Arial" w:eastAsia="Arial Unicode MS" w:hAnsi="Arial" w:cs="Arial"/>
                <w:sz w:val="20"/>
                <w:szCs w:val="20"/>
              </w:rPr>
              <w:t>Deposits at banks with no fixed maturity date</w:t>
            </w:r>
          </w:p>
        </w:tc>
        <w:tc>
          <w:tcPr>
            <w:tcW w:w="1977" w:type="dxa"/>
            <w:vAlign w:val="bottom"/>
          </w:tcPr>
          <w:p w14:paraId="68390B54" w14:textId="54993499" w:rsidR="00716DBD" w:rsidRPr="00696D4A" w:rsidRDefault="00716DBD" w:rsidP="00656EDC">
            <w:pPr>
              <w:pBdr>
                <w:bottom w:val="single" w:sz="4" w:space="1" w:color="auto"/>
              </w:pBdr>
              <w:tabs>
                <w:tab w:val="decimal" w:pos="1605"/>
              </w:tabs>
              <w:spacing w:line="380" w:lineRule="exact"/>
              <w:ind w:right="-43"/>
              <w:rPr>
                <w:rFonts w:ascii="Arial" w:hAnsi="Arial" w:cs="Arial"/>
                <w:sz w:val="20"/>
                <w:szCs w:val="20"/>
              </w:rPr>
            </w:pPr>
            <w:r w:rsidRPr="00696D4A">
              <w:rPr>
                <w:rFonts w:ascii="Arial" w:hAnsi="Arial" w:cs="Arial"/>
                <w:sz w:val="20"/>
                <w:szCs w:val="20"/>
              </w:rPr>
              <w:t xml:space="preserve">328,218,072 </w:t>
            </w:r>
          </w:p>
        </w:tc>
        <w:tc>
          <w:tcPr>
            <w:tcW w:w="1977" w:type="dxa"/>
            <w:vAlign w:val="bottom"/>
          </w:tcPr>
          <w:p w14:paraId="6F74805C" w14:textId="1BC6EF3A" w:rsidR="00716DBD" w:rsidRPr="00696D4A" w:rsidRDefault="00716DBD" w:rsidP="00656EDC">
            <w:pPr>
              <w:pBdr>
                <w:bottom w:val="single" w:sz="4" w:space="1" w:color="auto"/>
              </w:pBdr>
              <w:tabs>
                <w:tab w:val="decimal" w:pos="1605"/>
              </w:tabs>
              <w:spacing w:line="380" w:lineRule="exact"/>
              <w:ind w:right="-43"/>
              <w:rPr>
                <w:rFonts w:ascii="Arial" w:hAnsi="Arial" w:cs="Arial"/>
                <w:sz w:val="20"/>
                <w:szCs w:val="20"/>
                <w:cs/>
              </w:rPr>
            </w:pPr>
            <w:r w:rsidRPr="00696D4A">
              <w:rPr>
                <w:rFonts w:ascii="Arial" w:hAnsi="Arial" w:cs="Arial"/>
                <w:sz w:val="20"/>
                <w:szCs w:val="20"/>
              </w:rPr>
              <w:t>159,596,000</w:t>
            </w:r>
          </w:p>
        </w:tc>
      </w:tr>
      <w:tr w:rsidR="00716DBD" w:rsidRPr="00696D4A" w14:paraId="1980AFB9" w14:textId="3EA9C17E" w:rsidTr="00B664EC">
        <w:tc>
          <w:tcPr>
            <w:tcW w:w="5136" w:type="dxa"/>
            <w:vAlign w:val="bottom"/>
          </w:tcPr>
          <w:p w14:paraId="66FB4EB2" w14:textId="4783F08F" w:rsidR="00716DBD" w:rsidRPr="00696D4A" w:rsidRDefault="00716DBD" w:rsidP="00656EDC">
            <w:pPr>
              <w:spacing w:line="380" w:lineRule="exact"/>
              <w:ind w:left="261" w:hanging="261"/>
              <w:jc w:val="both"/>
              <w:rPr>
                <w:rFonts w:ascii="Arial" w:eastAsia="Arial Unicode MS" w:hAnsi="Arial" w:cs="Arial"/>
                <w:sz w:val="20"/>
                <w:szCs w:val="20"/>
              </w:rPr>
            </w:pPr>
            <w:r w:rsidRPr="00696D4A">
              <w:rPr>
                <w:rFonts w:ascii="Arial" w:eastAsia="Arial Unicode MS" w:hAnsi="Arial" w:cs="Arial"/>
                <w:sz w:val="20"/>
                <w:szCs w:val="20"/>
              </w:rPr>
              <w:t>Total cash and cash equivalents</w:t>
            </w:r>
          </w:p>
        </w:tc>
        <w:tc>
          <w:tcPr>
            <w:tcW w:w="1977" w:type="dxa"/>
            <w:vAlign w:val="bottom"/>
          </w:tcPr>
          <w:p w14:paraId="70878185" w14:textId="39D43C91" w:rsidR="00716DBD" w:rsidRPr="00696D4A" w:rsidRDefault="00716DBD" w:rsidP="00656EDC">
            <w:pPr>
              <w:tabs>
                <w:tab w:val="decimal" w:pos="1605"/>
              </w:tabs>
              <w:spacing w:line="380" w:lineRule="exact"/>
              <w:ind w:right="-43"/>
              <w:rPr>
                <w:rFonts w:ascii="Arial" w:hAnsi="Arial" w:cs="Arial"/>
                <w:sz w:val="20"/>
                <w:szCs w:val="20"/>
              </w:rPr>
            </w:pPr>
            <w:r w:rsidRPr="00696D4A">
              <w:rPr>
                <w:rFonts w:ascii="Arial" w:hAnsi="Arial" w:cs="Arial"/>
                <w:sz w:val="20"/>
                <w:szCs w:val="20"/>
              </w:rPr>
              <w:t>328,475,072</w:t>
            </w:r>
          </w:p>
        </w:tc>
        <w:tc>
          <w:tcPr>
            <w:tcW w:w="1977" w:type="dxa"/>
            <w:vAlign w:val="bottom"/>
          </w:tcPr>
          <w:p w14:paraId="1170E414" w14:textId="74583C78" w:rsidR="00716DBD" w:rsidRPr="00696D4A" w:rsidRDefault="00716DBD" w:rsidP="00656EDC">
            <w:pPr>
              <w:tabs>
                <w:tab w:val="decimal" w:pos="1605"/>
              </w:tabs>
              <w:spacing w:line="380" w:lineRule="exact"/>
              <w:ind w:right="-43"/>
              <w:rPr>
                <w:rFonts w:ascii="Arial" w:hAnsi="Arial" w:cs="Arial"/>
                <w:sz w:val="20"/>
                <w:szCs w:val="20"/>
              </w:rPr>
            </w:pPr>
            <w:r w:rsidRPr="00696D4A">
              <w:rPr>
                <w:rFonts w:ascii="Arial" w:hAnsi="Arial" w:cs="Arial"/>
                <w:sz w:val="20"/>
                <w:szCs w:val="20"/>
              </w:rPr>
              <w:t>159,861,000</w:t>
            </w:r>
          </w:p>
        </w:tc>
      </w:tr>
      <w:tr w:rsidR="00716DBD" w:rsidRPr="00696D4A" w14:paraId="546A9B1F" w14:textId="32EA9CEC" w:rsidTr="00B664EC">
        <w:tc>
          <w:tcPr>
            <w:tcW w:w="5136" w:type="dxa"/>
            <w:vAlign w:val="bottom"/>
          </w:tcPr>
          <w:p w14:paraId="78E20EF7" w14:textId="2767BB2B" w:rsidR="00716DBD" w:rsidRPr="00696D4A" w:rsidRDefault="00716DBD" w:rsidP="00656EDC">
            <w:pPr>
              <w:spacing w:line="380" w:lineRule="exact"/>
              <w:ind w:left="261" w:hanging="261"/>
              <w:jc w:val="both"/>
              <w:rPr>
                <w:rFonts w:ascii="Arial" w:eastAsia="Arial Unicode MS" w:hAnsi="Arial" w:cs="Arial"/>
                <w:sz w:val="20"/>
                <w:szCs w:val="20"/>
              </w:rPr>
            </w:pPr>
            <w:r w:rsidRPr="00696D4A">
              <w:rPr>
                <w:rFonts w:ascii="Arial" w:eastAsia="Arial Unicode MS" w:hAnsi="Arial" w:cs="Arial"/>
                <w:sz w:val="20"/>
                <w:szCs w:val="20"/>
              </w:rPr>
              <w:t>Less: Allowance for expected credit loss</w:t>
            </w:r>
          </w:p>
        </w:tc>
        <w:tc>
          <w:tcPr>
            <w:tcW w:w="1977" w:type="dxa"/>
            <w:vAlign w:val="bottom"/>
          </w:tcPr>
          <w:p w14:paraId="27B7E220" w14:textId="7814AEEB" w:rsidR="00716DBD" w:rsidRPr="00696D4A" w:rsidRDefault="00716DBD" w:rsidP="00656EDC">
            <w:pPr>
              <w:pBdr>
                <w:bottom w:val="single" w:sz="4" w:space="1" w:color="auto"/>
              </w:pBdr>
              <w:tabs>
                <w:tab w:val="decimal" w:pos="1605"/>
              </w:tabs>
              <w:spacing w:line="380" w:lineRule="exact"/>
              <w:ind w:right="-43"/>
              <w:rPr>
                <w:rFonts w:ascii="Arial" w:hAnsi="Arial" w:cs="Arial"/>
                <w:sz w:val="20"/>
                <w:szCs w:val="20"/>
              </w:rPr>
            </w:pPr>
            <w:r w:rsidRPr="00696D4A">
              <w:rPr>
                <w:rFonts w:ascii="Arial" w:hAnsi="Arial" w:cs="Arial"/>
                <w:sz w:val="20"/>
                <w:szCs w:val="20"/>
              </w:rPr>
              <w:t>(33,183)</w:t>
            </w:r>
          </w:p>
        </w:tc>
        <w:tc>
          <w:tcPr>
            <w:tcW w:w="1977" w:type="dxa"/>
            <w:vAlign w:val="bottom"/>
          </w:tcPr>
          <w:p w14:paraId="6D92D26A" w14:textId="7F8C944A" w:rsidR="00716DBD" w:rsidRPr="00696D4A" w:rsidRDefault="00716DBD" w:rsidP="00656EDC">
            <w:pPr>
              <w:pBdr>
                <w:bottom w:val="single" w:sz="4" w:space="1" w:color="auto"/>
              </w:pBdr>
              <w:tabs>
                <w:tab w:val="decimal" w:pos="1605"/>
              </w:tabs>
              <w:spacing w:line="380" w:lineRule="exact"/>
              <w:ind w:right="-43"/>
              <w:rPr>
                <w:rFonts w:ascii="Arial" w:hAnsi="Arial" w:cs="Arial"/>
                <w:sz w:val="20"/>
                <w:szCs w:val="20"/>
              </w:rPr>
            </w:pPr>
            <w:r w:rsidRPr="00696D4A">
              <w:rPr>
                <w:rFonts w:ascii="Arial" w:hAnsi="Arial" w:cs="Arial"/>
                <w:sz w:val="20"/>
                <w:szCs w:val="20"/>
              </w:rPr>
              <w:t>(18,039)</w:t>
            </w:r>
          </w:p>
        </w:tc>
      </w:tr>
      <w:tr w:rsidR="00716DBD" w:rsidRPr="00696D4A" w14:paraId="422B79E3" w14:textId="349F0DB1" w:rsidTr="00B664EC">
        <w:tc>
          <w:tcPr>
            <w:tcW w:w="5136" w:type="dxa"/>
            <w:vAlign w:val="bottom"/>
          </w:tcPr>
          <w:p w14:paraId="18CDE8A1" w14:textId="33D82A87" w:rsidR="00716DBD" w:rsidRPr="00696D4A" w:rsidRDefault="00716DBD" w:rsidP="00656EDC">
            <w:pPr>
              <w:spacing w:line="380" w:lineRule="exact"/>
              <w:ind w:left="261" w:hanging="261"/>
              <w:jc w:val="both"/>
              <w:rPr>
                <w:rFonts w:ascii="Arial" w:eastAsia="Arial Unicode MS" w:hAnsi="Arial" w:cs="Arial"/>
                <w:sz w:val="20"/>
                <w:szCs w:val="20"/>
                <w:cs/>
              </w:rPr>
            </w:pPr>
            <w:r w:rsidRPr="00696D4A">
              <w:rPr>
                <w:rFonts w:ascii="Arial" w:eastAsia="Arial Unicode MS" w:hAnsi="Arial" w:cs="Arial"/>
                <w:sz w:val="20"/>
                <w:szCs w:val="20"/>
              </w:rPr>
              <w:t>Total cash and cash equivalents, net</w:t>
            </w:r>
          </w:p>
        </w:tc>
        <w:tc>
          <w:tcPr>
            <w:tcW w:w="1977" w:type="dxa"/>
            <w:vAlign w:val="bottom"/>
          </w:tcPr>
          <w:p w14:paraId="0558FE96" w14:textId="4F21C907" w:rsidR="00716DBD" w:rsidRPr="00696D4A" w:rsidRDefault="00716DBD" w:rsidP="00656EDC">
            <w:pPr>
              <w:pBdr>
                <w:bottom w:val="double" w:sz="4" w:space="1" w:color="auto"/>
              </w:pBdr>
              <w:tabs>
                <w:tab w:val="decimal" w:pos="1605"/>
              </w:tabs>
              <w:spacing w:line="380" w:lineRule="exact"/>
              <w:ind w:right="-43"/>
              <w:rPr>
                <w:rFonts w:ascii="Arial" w:hAnsi="Arial" w:cs="Arial"/>
                <w:sz w:val="20"/>
                <w:szCs w:val="20"/>
              </w:rPr>
            </w:pPr>
            <w:r w:rsidRPr="00696D4A">
              <w:rPr>
                <w:rFonts w:ascii="Arial" w:hAnsi="Arial" w:cs="Arial"/>
                <w:sz w:val="20"/>
                <w:szCs w:val="20"/>
              </w:rPr>
              <w:t>328,441,889</w:t>
            </w:r>
          </w:p>
        </w:tc>
        <w:tc>
          <w:tcPr>
            <w:tcW w:w="1977" w:type="dxa"/>
            <w:vAlign w:val="bottom"/>
          </w:tcPr>
          <w:p w14:paraId="54DD0967" w14:textId="094EDF3E" w:rsidR="00716DBD" w:rsidRPr="00696D4A" w:rsidRDefault="00716DBD" w:rsidP="00656EDC">
            <w:pPr>
              <w:pBdr>
                <w:bottom w:val="double" w:sz="4" w:space="1" w:color="auto"/>
              </w:pBdr>
              <w:tabs>
                <w:tab w:val="decimal" w:pos="1605"/>
              </w:tabs>
              <w:spacing w:line="380" w:lineRule="exact"/>
              <w:ind w:right="-43"/>
              <w:rPr>
                <w:rFonts w:ascii="Arial" w:hAnsi="Arial" w:cs="Arial"/>
                <w:sz w:val="20"/>
                <w:szCs w:val="20"/>
              </w:rPr>
            </w:pPr>
            <w:r w:rsidRPr="00696D4A">
              <w:rPr>
                <w:rFonts w:ascii="Arial" w:hAnsi="Arial" w:cs="Arial"/>
                <w:sz w:val="20"/>
                <w:szCs w:val="20"/>
              </w:rPr>
              <w:t>159,842,961</w:t>
            </w:r>
          </w:p>
        </w:tc>
      </w:tr>
    </w:tbl>
    <w:p w14:paraId="23A48282" w14:textId="72D10EA7" w:rsidR="00AE6FD8" w:rsidRPr="00696D4A" w:rsidRDefault="00AE6FD8" w:rsidP="00656EDC">
      <w:pPr>
        <w:pStyle w:val="BlockText"/>
        <w:tabs>
          <w:tab w:val="clear" w:pos="360"/>
        </w:tabs>
        <w:spacing w:before="240"/>
        <w:ind w:left="547" w:right="-43" w:firstLine="0"/>
        <w:rPr>
          <w:rFonts w:ascii="Arial" w:hAnsi="Arial" w:cs="Arial"/>
          <w:sz w:val="22"/>
          <w:szCs w:val="22"/>
        </w:rPr>
      </w:pPr>
      <w:bookmarkStart w:id="14" w:name="_Toc192488125"/>
      <w:r w:rsidRPr="00696D4A">
        <w:rPr>
          <w:rFonts w:ascii="Arial" w:hAnsi="Arial" w:cs="Arial"/>
          <w:sz w:val="22"/>
          <w:szCs w:val="22"/>
        </w:rPr>
        <w:t>As at 31 December 202</w:t>
      </w:r>
      <w:r w:rsidR="0046126C" w:rsidRPr="00696D4A">
        <w:rPr>
          <w:rFonts w:ascii="Arial" w:hAnsi="Arial" w:cs="Arial"/>
          <w:sz w:val="22"/>
          <w:szCs w:val="22"/>
        </w:rPr>
        <w:t>5</w:t>
      </w:r>
      <w:r w:rsidRPr="00696D4A">
        <w:rPr>
          <w:rFonts w:ascii="Arial" w:hAnsi="Arial" w:cs="Arial"/>
          <w:sz w:val="22"/>
          <w:szCs w:val="22"/>
        </w:rPr>
        <w:t xml:space="preserve">, </w:t>
      </w:r>
      <w:r w:rsidRPr="00696D4A">
        <w:rPr>
          <w:rFonts w:ascii="Arial" w:hAnsi="Arial" w:cs="Arial"/>
          <w:sz w:val="22"/>
          <w:szCs w:val="28"/>
        </w:rPr>
        <w:t xml:space="preserve">current </w:t>
      </w:r>
      <w:r w:rsidRPr="00696D4A">
        <w:rPr>
          <w:rFonts w:ascii="Arial" w:hAnsi="Arial" w:cs="Arial"/>
          <w:sz w:val="22"/>
          <w:szCs w:val="22"/>
        </w:rPr>
        <w:t xml:space="preserve">deposits, saving deposits </w:t>
      </w:r>
      <w:r w:rsidRPr="00696D4A">
        <w:rPr>
          <w:rFonts w:ascii="Arial" w:hAnsi="Arial" w:cs="Arial"/>
          <w:sz w:val="22"/>
          <w:szCs w:val="28"/>
        </w:rPr>
        <w:t>and fixed deposits</w:t>
      </w:r>
      <w:r w:rsidRPr="00696D4A">
        <w:rPr>
          <w:rFonts w:ascii="Arial" w:hAnsi="Arial" w:cs="Arial"/>
          <w:sz w:val="22"/>
          <w:szCs w:val="22"/>
        </w:rPr>
        <w:t xml:space="preserve"> carried interest between </w:t>
      </w:r>
      <w:r w:rsidR="00716DBD" w:rsidRPr="00696D4A">
        <w:rPr>
          <w:rFonts w:ascii="Arial" w:hAnsi="Arial" w:cs="Arial"/>
          <w:sz w:val="22"/>
          <w:szCs w:val="22"/>
        </w:rPr>
        <w:t>0.</w:t>
      </w:r>
      <w:r w:rsidR="0091561A" w:rsidRPr="00696D4A">
        <w:rPr>
          <w:rFonts w:ascii="Arial" w:hAnsi="Arial" w:cs="Arial"/>
          <w:sz w:val="22"/>
          <w:szCs w:val="22"/>
        </w:rPr>
        <w:t>10</w:t>
      </w:r>
      <w:r w:rsidRPr="00696D4A">
        <w:rPr>
          <w:rFonts w:ascii="Arial" w:hAnsi="Arial" w:cs="Arial"/>
          <w:sz w:val="22"/>
          <w:szCs w:val="22"/>
        </w:rPr>
        <w:t xml:space="preserve"> and </w:t>
      </w:r>
      <w:r w:rsidR="00716DBD" w:rsidRPr="00696D4A">
        <w:rPr>
          <w:rFonts w:ascii="Arial" w:hAnsi="Arial" w:cs="Arial"/>
          <w:sz w:val="22"/>
          <w:szCs w:val="22"/>
        </w:rPr>
        <w:t>0.</w:t>
      </w:r>
      <w:r w:rsidR="009B1048" w:rsidRPr="00696D4A">
        <w:rPr>
          <w:rFonts w:ascii="Arial" w:hAnsi="Arial" w:cs="Arial"/>
          <w:sz w:val="22"/>
          <w:szCs w:val="22"/>
        </w:rPr>
        <w:t>5</w:t>
      </w:r>
      <w:r w:rsidR="0091561A" w:rsidRPr="00696D4A">
        <w:rPr>
          <w:rFonts w:ascii="Arial" w:hAnsi="Arial" w:cs="Arial"/>
          <w:sz w:val="22"/>
          <w:szCs w:val="22"/>
        </w:rPr>
        <w:t>0</w:t>
      </w:r>
      <w:r w:rsidRPr="00696D4A">
        <w:rPr>
          <w:rFonts w:ascii="Arial" w:hAnsi="Arial" w:cs="Arial"/>
          <w:sz w:val="22"/>
          <w:szCs w:val="22"/>
        </w:rPr>
        <w:t xml:space="preserve"> percent per annum (202</w:t>
      </w:r>
      <w:r w:rsidR="0046126C" w:rsidRPr="00696D4A">
        <w:rPr>
          <w:rFonts w:ascii="Arial" w:hAnsi="Arial" w:cs="Arial"/>
          <w:sz w:val="22"/>
          <w:szCs w:val="22"/>
        </w:rPr>
        <w:t>4</w:t>
      </w:r>
      <w:r w:rsidRPr="00696D4A">
        <w:rPr>
          <w:rFonts w:ascii="Arial" w:hAnsi="Arial" w:cs="Arial"/>
          <w:sz w:val="22"/>
          <w:szCs w:val="22"/>
        </w:rPr>
        <w:t>: between 0.1</w:t>
      </w:r>
      <w:r w:rsidR="0046126C" w:rsidRPr="00696D4A">
        <w:rPr>
          <w:rFonts w:ascii="Arial" w:hAnsi="Arial" w:cs="Arial"/>
          <w:sz w:val="22"/>
          <w:szCs w:val="22"/>
        </w:rPr>
        <w:t>3</w:t>
      </w:r>
      <w:r w:rsidRPr="00696D4A">
        <w:rPr>
          <w:rFonts w:ascii="Arial" w:hAnsi="Arial" w:cs="Arial"/>
          <w:sz w:val="22"/>
          <w:szCs w:val="22"/>
        </w:rPr>
        <w:t xml:space="preserve"> and 0.55 percent per annum).</w:t>
      </w:r>
    </w:p>
    <w:p w14:paraId="4F3958EA" w14:textId="77777777" w:rsidR="00E20A04" w:rsidRPr="00696D4A" w:rsidRDefault="00E20A04" w:rsidP="00656EDC">
      <w:pPr>
        <w:overflowPunct/>
        <w:autoSpaceDE/>
        <w:autoSpaceDN/>
        <w:adjustRightInd/>
        <w:spacing w:before="120" w:after="120" w:line="380" w:lineRule="exact"/>
        <w:textAlignment w:val="auto"/>
        <w:rPr>
          <w:rFonts w:ascii="Arial" w:hAnsi="Arial" w:cs="Arial"/>
          <w:b/>
          <w:bCs/>
          <w:sz w:val="22"/>
          <w:szCs w:val="22"/>
        </w:rPr>
      </w:pPr>
      <w:r w:rsidRPr="00696D4A">
        <w:rPr>
          <w:rFonts w:ascii="Arial" w:hAnsi="Arial" w:cs="Arial"/>
          <w:b/>
          <w:bCs/>
          <w:sz w:val="22"/>
          <w:szCs w:val="22"/>
        </w:rPr>
        <w:br w:type="page"/>
      </w:r>
    </w:p>
    <w:p w14:paraId="453083A1" w14:textId="79D059C9" w:rsidR="009D13CA" w:rsidRPr="00696D4A" w:rsidRDefault="009D13CA" w:rsidP="009D13CA">
      <w:pPr>
        <w:pStyle w:val="Heading1"/>
        <w:spacing w:before="120" w:after="120"/>
        <w:ind w:left="540" w:hanging="540"/>
        <w:jc w:val="left"/>
        <w:rPr>
          <w:rFonts w:ascii="Arial" w:hAnsi="Arial" w:cs="Arial"/>
          <w:b/>
          <w:bCs/>
          <w:sz w:val="22"/>
          <w:szCs w:val="22"/>
          <w:u w:val="none"/>
        </w:rPr>
      </w:pPr>
      <w:r w:rsidRPr="00696D4A">
        <w:rPr>
          <w:rFonts w:ascii="Arial" w:hAnsi="Arial" w:cs="Arial"/>
          <w:b/>
          <w:bCs/>
          <w:sz w:val="22"/>
          <w:szCs w:val="22"/>
          <w:u w:val="none"/>
        </w:rPr>
        <w:lastRenderedPageBreak/>
        <w:t>1</w:t>
      </w:r>
      <w:r w:rsidR="00357952">
        <w:rPr>
          <w:rFonts w:ascii="Arial" w:hAnsi="Arial" w:cs="Arial"/>
          <w:b/>
          <w:bCs/>
          <w:sz w:val="22"/>
          <w:szCs w:val="22"/>
          <w:u w:val="none"/>
        </w:rPr>
        <w:t>6</w:t>
      </w:r>
      <w:r w:rsidRPr="00696D4A">
        <w:rPr>
          <w:rFonts w:ascii="Arial" w:hAnsi="Arial" w:cs="Arial"/>
          <w:b/>
          <w:bCs/>
          <w:sz w:val="22"/>
          <w:szCs w:val="22"/>
          <w:u w:val="none"/>
        </w:rPr>
        <w:t>.</w:t>
      </w:r>
      <w:r w:rsidRPr="00696D4A">
        <w:rPr>
          <w:rFonts w:ascii="Arial" w:hAnsi="Arial" w:cs="Arial"/>
          <w:b/>
          <w:bCs/>
          <w:sz w:val="22"/>
          <w:szCs w:val="22"/>
          <w:u w:val="none"/>
        </w:rPr>
        <w:tab/>
        <w:t>Debt financial assets</w:t>
      </w:r>
      <w:bookmarkEnd w:id="14"/>
    </w:p>
    <w:p w14:paraId="713698D1" w14:textId="3E9315CC" w:rsidR="009D13CA" w:rsidRPr="00696D4A" w:rsidRDefault="009D13CA" w:rsidP="009D13CA">
      <w:pPr>
        <w:spacing w:before="120" w:after="120" w:line="380" w:lineRule="exact"/>
        <w:ind w:left="547" w:hanging="547"/>
        <w:jc w:val="thaiDistribute"/>
        <w:rPr>
          <w:rFonts w:ascii="Arial" w:hAnsi="Arial" w:cs="Arial"/>
          <w:b/>
          <w:bCs/>
          <w:sz w:val="22"/>
          <w:szCs w:val="22"/>
        </w:rPr>
      </w:pPr>
      <w:r w:rsidRPr="00696D4A">
        <w:rPr>
          <w:rFonts w:ascii="Arial" w:hAnsi="Arial" w:cs="Arial"/>
          <w:b/>
          <w:bCs/>
          <w:sz w:val="22"/>
          <w:szCs w:val="22"/>
        </w:rPr>
        <w:t>1</w:t>
      </w:r>
      <w:r w:rsidR="00357952">
        <w:rPr>
          <w:rFonts w:ascii="Arial" w:hAnsi="Arial" w:cs="Arial"/>
          <w:b/>
          <w:bCs/>
          <w:sz w:val="22"/>
          <w:szCs w:val="22"/>
        </w:rPr>
        <w:t>6</w:t>
      </w:r>
      <w:r w:rsidRPr="00696D4A">
        <w:rPr>
          <w:rFonts w:ascii="Arial" w:hAnsi="Arial" w:cs="Arial"/>
          <w:b/>
          <w:bCs/>
          <w:sz w:val="22"/>
          <w:szCs w:val="22"/>
        </w:rPr>
        <w:t>.1</w:t>
      </w:r>
      <w:r w:rsidRPr="00696D4A">
        <w:rPr>
          <w:rFonts w:ascii="Arial" w:hAnsi="Arial" w:cs="Arial"/>
          <w:b/>
          <w:bCs/>
          <w:sz w:val="22"/>
          <w:szCs w:val="22"/>
        </w:rPr>
        <w:tab/>
        <w:t>Classified by type of investment</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F0440B" w:rsidRPr="00696D4A" w14:paraId="2FD8C643" w14:textId="77777777" w:rsidTr="008965A4">
        <w:tc>
          <w:tcPr>
            <w:tcW w:w="5580" w:type="dxa"/>
            <w:vAlign w:val="bottom"/>
          </w:tcPr>
          <w:p w14:paraId="56918841" w14:textId="77777777" w:rsidR="009D13CA" w:rsidRPr="00696D4A" w:rsidRDefault="009D13CA" w:rsidP="00082A49">
            <w:pPr>
              <w:spacing w:line="340" w:lineRule="exact"/>
              <w:jc w:val="thaiDistribute"/>
              <w:rPr>
                <w:rFonts w:ascii="Arial" w:hAnsi="Arial" w:cs="Arial"/>
                <w:sz w:val="18"/>
                <w:szCs w:val="18"/>
              </w:rPr>
            </w:pPr>
          </w:p>
        </w:tc>
        <w:tc>
          <w:tcPr>
            <w:tcW w:w="3690" w:type="dxa"/>
            <w:gridSpan w:val="2"/>
            <w:vAlign w:val="bottom"/>
          </w:tcPr>
          <w:p w14:paraId="2825090B" w14:textId="024CE74D" w:rsidR="009D13CA" w:rsidRPr="00696D4A" w:rsidRDefault="009D13CA" w:rsidP="00082A49">
            <w:pPr>
              <w:spacing w:line="340" w:lineRule="exact"/>
              <w:jc w:val="right"/>
              <w:rPr>
                <w:rFonts w:ascii="Arial" w:hAnsi="Arial" w:cs="Arial"/>
                <w:sz w:val="18"/>
                <w:szCs w:val="18"/>
              </w:rPr>
            </w:pPr>
            <w:r w:rsidRPr="00696D4A">
              <w:rPr>
                <w:rFonts w:ascii="Arial" w:hAnsi="Arial" w:cs="Arial"/>
                <w:sz w:val="18"/>
                <w:szCs w:val="18"/>
              </w:rPr>
              <w:t>(Unit: Baht)</w:t>
            </w:r>
          </w:p>
        </w:tc>
      </w:tr>
      <w:tr w:rsidR="00F0440B" w:rsidRPr="00696D4A" w14:paraId="65A46427" w14:textId="77777777" w:rsidTr="008965A4">
        <w:tc>
          <w:tcPr>
            <w:tcW w:w="5580" w:type="dxa"/>
            <w:vAlign w:val="bottom"/>
          </w:tcPr>
          <w:p w14:paraId="7B2F176B" w14:textId="77777777" w:rsidR="009D13CA" w:rsidRPr="00696D4A" w:rsidRDefault="009D13CA" w:rsidP="00082A49">
            <w:pPr>
              <w:spacing w:line="340" w:lineRule="exact"/>
              <w:jc w:val="thaiDistribute"/>
              <w:rPr>
                <w:rFonts w:ascii="Arial" w:hAnsi="Arial" w:cs="Arial"/>
                <w:sz w:val="18"/>
                <w:szCs w:val="18"/>
              </w:rPr>
            </w:pPr>
          </w:p>
        </w:tc>
        <w:tc>
          <w:tcPr>
            <w:tcW w:w="3690" w:type="dxa"/>
            <w:gridSpan w:val="2"/>
            <w:vAlign w:val="bottom"/>
          </w:tcPr>
          <w:p w14:paraId="58A24E58" w14:textId="3657FA0A" w:rsidR="009D13CA" w:rsidRPr="00696D4A" w:rsidRDefault="005A5FF8" w:rsidP="00082A49">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 xml:space="preserve">31 December </w:t>
            </w:r>
            <w:r w:rsidR="009D13CA" w:rsidRPr="00696D4A">
              <w:rPr>
                <w:rFonts w:ascii="Arial" w:hAnsi="Arial" w:cs="Arial"/>
                <w:sz w:val="18"/>
                <w:szCs w:val="18"/>
              </w:rPr>
              <w:t>2025</w:t>
            </w:r>
          </w:p>
        </w:tc>
      </w:tr>
      <w:tr w:rsidR="00F0440B" w:rsidRPr="00696D4A" w14:paraId="07E67AF9" w14:textId="77777777" w:rsidTr="008965A4">
        <w:tc>
          <w:tcPr>
            <w:tcW w:w="5580" w:type="dxa"/>
            <w:vAlign w:val="bottom"/>
          </w:tcPr>
          <w:p w14:paraId="6EA3125E" w14:textId="77777777" w:rsidR="009D13CA" w:rsidRPr="00696D4A" w:rsidRDefault="009D13CA" w:rsidP="00082A49">
            <w:pPr>
              <w:spacing w:line="340" w:lineRule="exact"/>
              <w:jc w:val="thaiDistribute"/>
              <w:rPr>
                <w:rFonts w:ascii="Arial" w:hAnsi="Arial" w:cs="Arial"/>
                <w:sz w:val="18"/>
                <w:szCs w:val="18"/>
              </w:rPr>
            </w:pPr>
          </w:p>
        </w:tc>
        <w:tc>
          <w:tcPr>
            <w:tcW w:w="1845" w:type="dxa"/>
            <w:vAlign w:val="bottom"/>
          </w:tcPr>
          <w:p w14:paraId="01049710" w14:textId="77777777" w:rsidR="009D13CA" w:rsidRPr="00696D4A" w:rsidRDefault="009D13CA" w:rsidP="00082A49">
            <w:pPr>
              <w:spacing w:line="340" w:lineRule="exact"/>
              <w:jc w:val="center"/>
              <w:rPr>
                <w:rFonts w:ascii="Arial" w:hAnsi="Arial" w:cs="Arial"/>
                <w:sz w:val="18"/>
                <w:szCs w:val="18"/>
              </w:rPr>
            </w:pPr>
            <w:r w:rsidRPr="00696D4A">
              <w:rPr>
                <w:rFonts w:ascii="Arial" w:hAnsi="Arial" w:cs="Arial"/>
                <w:sz w:val="18"/>
                <w:szCs w:val="18"/>
              </w:rPr>
              <w:t>Cost/</w:t>
            </w:r>
          </w:p>
        </w:tc>
        <w:tc>
          <w:tcPr>
            <w:tcW w:w="1845" w:type="dxa"/>
            <w:vAlign w:val="bottom"/>
          </w:tcPr>
          <w:p w14:paraId="2823FE7B" w14:textId="77777777" w:rsidR="009D13CA" w:rsidRPr="00696D4A" w:rsidRDefault="009D13CA" w:rsidP="00082A49">
            <w:pPr>
              <w:spacing w:line="340" w:lineRule="exact"/>
              <w:jc w:val="center"/>
              <w:rPr>
                <w:rFonts w:ascii="Arial" w:hAnsi="Arial" w:cs="Arial"/>
                <w:sz w:val="18"/>
                <w:szCs w:val="18"/>
              </w:rPr>
            </w:pPr>
          </w:p>
        </w:tc>
      </w:tr>
      <w:tr w:rsidR="00F0440B" w:rsidRPr="00696D4A" w14:paraId="72ED17F3" w14:textId="77777777" w:rsidTr="008965A4">
        <w:tc>
          <w:tcPr>
            <w:tcW w:w="5580" w:type="dxa"/>
            <w:vAlign w:val="bottom"/>
          </w:tcPr>
          <w:p w14:paraId="3008499C" w14:textId="77777777" w:rsidR="009D13CA" w:rsidRPr="00696D4A" w:rsidRDefault="009D13CA" w:rsidP="00082A49">
            <w:pPr>
              <w:spacing w:line="340" w:lineRule="exact"/>
              <w:jc w:val="thaiDistribute"/>
              <w:rPr>
                <w:rFonts w:ascii="Arial" w:hAnsi="Arial" w:cs="Arial"/>
                <w:sz w:val="18"/>
                <w:szCs w:val="18"/>
              </w:rPr>
            </w:pPr>
          </w:p>
        </w:tc>
        <w:tc>
          <w:tcPr>
            <w:tcW w:w="1845" w:type="dxa"/>
            <w:vAlign w:val="bottom"/>
          </w:tcPr>
          <w:p w14:paraId="48FCA8C5" w14:textId="77777777" w:rsidR="009D13CA" w:rsidRPr="00696D4A" w:rsidRDefault="009D13CA" w:rsidP="00082A49">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Amortised cost</w:t>
            </w:r>
          </w:p>
        </w:tc>
        <w:tc>
          <w:tcPr>
            <w:tcW w:w="1845" w:type="dxa"/>
            <w:vAlign w:val="bottom"/>
          </w:tcPr>
          <w:p w14:paraId="1FE36D84" w14:textId="77777777" w:rsidR="009D13CA" w:rsidRPr="00696D4A" w:rsidRDefault="009D13CA" w:rsidP="00082A49">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Fair value</w:t>
            </w:r>
          </w:p>
        </w:tc>
      </w:tr>
      <w:tr w:rsidR="00F0440B" w:rsidRPr="00696D4A" w14:paraId="11A832BD" w14:textId="77777777" w:rsidTr="0006283B">
        <w:trPr>
          <w:trHeight w:val="288"/>
        </w:trPr>
        <w:tc>
          <w:tcPr>
            <w:tcW w:w="5580" w:type="dxa"/>
            <w:vAlign w:val="bottom"/>
          </w:tcPr>
          <w:p w14:paraId="0CBCAB8F" w14:textId="77777777" w:rsidR="009D13CA" w:rsidRPr="00696D4A" w:rsidRDefault="009D13CA" w:rsidP="00082A49">
            <w:pPr>
              <w:spacing w:line="340" w:lineRule="exact"/>
              <w:ind w:left="144" w:hanging="144"/>
              <w:rPr>
                <w:rFonts w:ascii="Arial" w:hAnsi="Arial" w:cs="Arial"/>
                <w:sz w:val="18"/>
                <w:szCs w:val="18"/>
              </w:rPr>
            </w:pPr>
            <w:r w:rsidRPr="00696D4A">
              <w:rPr>
                <w:rFonts w:ascii="Arial" w:hAnsi="Arial" w:cs="Arial"/>
                <w:b/>
                <w:bCs/>
                <w:sz w:val="18"/>
                <w:szCs w:val="18"/>
              </w:rPr>
              <w:t>Debt instruments measured at fair value through profit or loss</w:t>
            </w:r>
          </w:p>
        </w:tc>
        <w:tc>
          <w:tcPr>
            <w:tcW w:w="1845" w:type="dxa"/>
            <w:vAlign w:val="bottom"/>
          </w:tcPr>
          <w:p w14:paraId="3D0E3E2D" w14:textId="77777777" w:rsidR="009D13CA" w:rsidRPr="00696D4A" w:rsidRDefault="009D13CA" w:rsidP="00082A49">
            <w:pPr>
              <w:tabs>
                <w:tab w:val="decimal" w:pos="1515"/>
              </w:tabs>
              <w:spacing w:line="340" w:lineRule="exact"/>
              <w:rPr>
                <w:rFonts w:ascii="Arial" w:hAnsi="Arial" w:cs="Arial"/>
                <w:sz w:val="18"/>
                <w:szCs w:val="18"/>
              </w:rPr>
            </w:pPr>
          </w:p>
        </w:tc>
        <w:tc>
          <w:tcPr>
            <w:tcW w:w="1845" w:type="dxa"/>
            <w:vAlign w:val="bottom"/>
          </w:tcPr>
          <w:p w14:paraId="66742B26" w14:textId="77777777" w:rsidR="009D13CA" w:rsidRPr="00696D4A" w:rsidRDefault="009D13CA" w:rsidP="00082A49">
            <w:pPr>
              <w:tabs>
                <w:tab w:val="decimal" w:pos="1515"/>
              </w:tabs>
              <w:spacing w:line="340" w:lineRule="exact"/>
              <w:rPr>
                <w:rFonts w:ascii="Arial" w:hAnsi="Arial" w:cs="Arial"/>
                <w:sz w:val="18"/>
                <w:szCs w:val="18"/>
              </w:rPr>
            </w:pPr>
          </w:p>
        </w:tc>
      </w:tr>
      <w:tr w:rsidR="00F0440B" w:rsidRPr="00696D4A" w14:paraId="4ABD0344" w14:textId="77777777" w:rsidTr="00590A2D">
        <w:trPr>
          <w:trHeight w:val="89"/>
        </w:trPr>
        <w:tc>
          <w:tcPr>
            <w:tcW w:w="5580" w:type="dxa"/>
            <w:vAlign w:val="bottom"/>
          </w:tcPr>
          <w:p w14:paraId="0FED3F8C" w14:textId="14F4811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Unit trusts</w:t>
            </w:r>
          </w:p>
        </w:tc>
        <w:tc>
          <w:tcPr>
            <w:tcW w:w="1845" w:type="dxa"/>
            <w:vAlign w:val="bottom"/>
          </w:tcPr>
          <w:p w14:paraId="1BABA33F" w14:textId="51B06648"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35,500,000</w:t>
            </w:r>
          </w:p>
        </w:tc>
        <w:tc>
          <w:tcPr>
            <w:tcW w:w="1845" w:type="dxa"/>
            <w:vAlign w:val="bottom"/>
          </w:tcPr>
          <w:p w14:paraId="22A26302" w14:textId="7750A7BA"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37,985,000</w:t>
            </w:r>
          </w:p>
        </w:tc>
      </w:tr>
      <w:tr w:rsidR="00F0440B" w:rsidRPr="00696D4A" w14:paraId="2F1FA1BC" w14:textId="77777777" w:rsidTr="008965A4">
        <w:tc>
          <w:tcPr>
            <w:tcW w:w="5580" w:type="dxa"/>
            <w:vAlign w:val="bottom"/>
          </w:tcPr>
          <w:p w14:paraId="442D22D7" w14:textId="604E0C7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Add: Unrealised gain</w:t>
            </w:r>
          </w:p>
        </w:tc>
        <w:tc>
          <w:tcPr>
            <w:tcW w:w="1845" w:type="dxa"/>
            <w:vAlign w:val="bottom"/>
          </w:tcPr>
          <w:p w14:paraId="129E7863" w14:textId="6C3F8706"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2,485,000</w:t>
            </w:r>
          </w:p>
        </w:tc>
        <w:tc>
          <w:tcPr>
            <w:tcW w:w="1845" w:type="dxa"/>
            <w:vAlign w:val="bottom"/>
          </w:tcPr>
          <w:p w14:paraId="647D1F1E"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37B77E8F" w14:textId="77777777" w:rsidTr="009D13CA">
        <w:tc>
          <w:tcPr>
            <w:tcW w:w="5580" w:type="dxa"/>
            <w:vAlign w:val="bottom"/>
          </w:tcPr>
          <w:p w14:paraId="503322BE" w14:textId="07E4C6DA"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Debt instruments measured at fair value through profit or loss - net</w:t>
            </w:r>
          </w:p>
        </w:tc>
        <w:tc>
          <w:tcPr>
            <w:tcW w:w="1845" w:type="dxa"/>
            <w:vAlign w:val="bottom"/>
          </w:tcPr>
          <w:p w14:paraId="54C8A119" w14:textId="5C2BE624"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37,985,000</w:t>
            </w:r>
          </w:p>
        </w:tc>
        <w:tc>
          <w:tcPr>
            <w:tcW w:w="1845" w:type="dxa"/>
            <w:vAlign w:val="bottom"/>
          </w:tcPr>
          <w:p w14:paraId="2FD92043" w14:textId="6191FE8C"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24753EAB" w14:textId="77777777" w:rsidTr="008965A4">
        <w:tc>
          <w:tcPr>
            <w:tcW w:w="5580" w:type="dxa"/>
            <w:vAlign w:val="bottom"/>
          </w:tcPr>
          <w:p w14:paraId="4DBD3CBA" w14:textId="77777777"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b/>
                <w:bCs/>
                <w:sz w:val="18"/>
                <w:szCs w:val="18"/>
              </w:rPr>
              <w:t>Debt instruments measured at fair value through other comprehensive income</w:t>
            </w:r>
          </w:p>
        </w:tc>
        <w:tc>
          <w:tcPr>
            <w:tcW w:w="1845" w:type="dxa"/>
            <w:vAlign w:val="bottom"/>
          </w:tcPr>
          <w:p w14:paraId="6FCF8F72" w14:textId="61172675" w:rsidR="00716DBD" w:rsidRPr="00696D4A" w:rsidRDefault="00716DBD" w:rsidP="00716DBD">
            <w:pPr>
              <w:tabs>
                <w:tab w:val="decimal" w:pos="1515"/>
              </w:tabs>
              <w:spacing w:line="340" w:lineRule="exact"/>
              <w:rPr>
                <w:rFonts w:ascii="Arial" w:hAnsi="Arial" w:cs="Arial"/>
                <w:sz w:val="18"/>
                <w:szCs w:val="18"/>
              </w:rPr>
            </w:pPr>
          </w:p>
        </w:tc>
        <w:tc>
          <w:tcPr>
            <w:tcW w:w="1845" w:type="dxa"/>
            <w:vAlign w:val="bottom"/>
          </w:tcPr>
          <w:p w14:paraId="08BF0D7E" w14:textId="4857885D"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1BE5F433" w14:textId="77777777" w:rsidTr="008965A4">
        <w:tc>
          <w:tcPr>
            <w:tcW w:w="5580" w:type="dxa"/>
            <w:vAlign w:val="bottom"/>
          </w:tcPr>
          <w:p w14:paraId="40F1D9D2" w14:textId="7777777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Government and state enterprise securities</w:t>
            </w:r>
          </w:p>
        </w:tc>
        <w:tc>
          <w:tcPr>
            <w:tcW w:w="1845" w:type="dxa"/>
            <w:vAlign w:val="bottom"/>
          </w:tcPr>
          <w:p w14:paraId="193E33DE" w14:textId="1B28E1C0"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804,149,414</w:t>
            </w:r>
          </w:p>
        </w:tc>
        <w:tc>
          <w:tcPr>
            <w:tcW w:w="1845" w:type="dxa"/>
            <w:vAlign w:val="bottom"/>
          </w:tcPr>
          <w:p w14:paraId="025898AE" w14:textId="0A694118"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805,088,077</w:t>
            </w:r>
          </w:p>
        </w:tc>
      </w:tr>
      <w:tr w:rsidR="00F0440B" w:rsidRPr="00696D4A" w14:paraId="3171D551" w14:textId="77777777" w:rsidTr="008965A4">
        <w:tc>
          <w:tcPr>
            <w:tcW w:w="5580" w:type="dxa"/>
            <w:vAlign w:val="bottom"/>
          </w:tcPr>
          <w:p w14:paraId="40899571" w14:textId="0376C444"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Private debt instruments</w:t>
            </w:r>
          </w:p>
        </w:tc>
        <w:tc>
          <w:tcPr>
            <w:tcW w:w="1845" w:type="dxa"/>
            <w:vAlign w:val="bottom"/>
          </w:tcPr>
          <w:p w14:paraId="7936D7D4" w14:textId="02F2EDFE"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560,087,344</w:t>
            </w:r>
          </w:p>
        </w:tc>
        <w:tc>
          <w:tcPr>
            <w:tcW w:w="1845" w:type="dxa"/>
            <w:vAlign w:val="bottom"/>
          </w:tcPr>
          <w:p w14:paraId="4802E0AB" w14:textId="3CA0EC8F"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566,400,996</w:t>
            </w:r>
          </w:p>
        </w:tc>
      </w:tr>
      <w:tr w:rsidR="00F0440B" w:rsidRPr="00696D4A" w14:paraId="7BC7F199" w14:textId="77777777" w:rsidTr="008965A4">
        <w:tc>
          <w:tcPr>
            <w:tcW w:w="5580" w:type="dxa"/>
            <w:vAlign w:val="bottom"/>
          </w:tcPr>
          <w:p w14:paraId="77114C0E" w14:textId="7777777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Total</w:t>
            </w:r>
          </w:p>
        </w:tc>
        <w:tc>
          <w:tcPr>
            <w:tcW w:w="1845" w:type="dxa"/>
            <w:vAlign w:val="bottom"/>
          </w:tcPr>
          <w:p w14:paraId="6D9FA7CC" w14:textId="04A00824"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1,364,236,758</w:t>
            </w:r>
          </w:p>
        </w:tc>
        <w:tc>
          <w:tcPr>
            <w:tcW w:w="1845" w:type="dxa"/>
            <w:vAlign w:val="bottom"/>
          </w:tcPr>
          <w:p w14:paraId="20F540E9" w14:textId="0A64FD8F"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1,371,489,073</w:t>
            </w:r>
          </w:p>
        </w:tc>
      </w:tr>
      <w:tr w:rsidR="00F0440B" w:rsidRPr="00696D4A" w14:paraId="1B4CAD3C" w14:textId="77777777" w:rsidTr="003E1E3C">
        <w:tc>
          <w:tcPr>
            <w:tcW w:w="5580" w:type="dxa"/>
            <w:vAlign w:val="bottom"/>
          </w:tcPr>
          <w:p w14:paraId="06BF7D19" w14:textId="03090635"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 xml:space="preserve">Add: Unrealised gain </w:t>
            </w:r>
          </w:p>
        </w:tc>
        <w:tc>
          <w:tcPr>
            <w:tcW w:w="1845" w:type="dxa"/>
          </w:tcPr>
          <w:p w14:paraId="7B2ECF44" w14:textId="5F601E6E" w:rsidR="00716DBD" w:rsidRPr="00696D4A" w:rsidRDefault="00716DBD" w:rsidP="00716DBD">
            <w:pPr>
              <w:tabs>
                <w:tab w:val="decimal" w:pos="1515"/>
              </w:tabs>
              <w:spacing w:line="340" w:lineRule="exact"/>
              <w:rPr>
                <w:rFonts w:ascii="Arial" w:hAnsi="Arial" w:cs="Arial"/>
                <w:sz w:val="18"/>
                <w:szCs w:val="18"/>
                <w:cs/>
              </w:rPr>
            </w:pPr>
            <w:r w:rsidRPr="00696D4A">
              <w:rPr>
                <w:rFonts w:ascii="Arial" w:hAnsi="Arial" w:cs="Arial"/>
                <w:sz w:val="18"/>
                <w:szCs w:val="18"/>
              </w:rPr>
              <w:t>9,068,047</w:t>
            </w:r>
          </w:p>
        </w:tc>
        <w:tc>
          <w:tcPr>
            <w:tcW w:w="1845" w:type="dxa"/>
            <w:vAlign w:val="bottom"/>
          </w:tcPr>
          <w:p w14:paraId="4DD263D4"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6C26AEB9" w14:textId="77777777" w:rsidTr="003E1E3C">
        <w:tc>
          <w:tcPr>
            <w:tcW w:w="5580" w:type="dxa"/>
            <w:vAlign w:val="bottom"/>
          </w:tcPr>
          <w:p w14:paraId="408C7B4F" w14:textId="7777777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Less: Allowance for expected credit loss</w:t>
            </w:r>
          </w:p>
        </w:tc>
        <w:tc>
          <w:tcPr>
            <w:tcW w:w="1845" w:type="dxa"/>
          </w:tcPr>
          <w:p w14:paraId="686361EF" w14:textId="057C46BE"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(1,815,732)</w:t>
            </w:r>
          </w:p>
        </w:tc>
        <w:tc>
          <w:tcPr>
            <w:tcW w:w="1845" w:type="dxa"/>
            <w:vAlign w:val="bottom"/>
          </w:tcPr>
          <w:p w14:paraId="47B0FEAB"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187181AB" w14:textId="77777777" w:rsidTr="008965A4">
        <w:tc>
          <w:tcPr>
            <w:tcW w:w="5580" w:type="dxa"/>
            <w:vAlign w:val="bottom"/>
          </w:tcPr>
          <w:p w14:paraId="2309EFC9" w14:textId="77777777" w:rsidR="00716DBD" w:rsidRPr="00696D4A" w:rsidRDefault="00716DBD" w:rsidP="00716DBD">
            <w:pPr>
              <w:spacing w:line="340" w:lineRule="exact"/>
              <w:ind w:left="144" w:hanging="144"/>
              <w:rPr>
                <w:rFonts w:ascii="Arial" w:hAnsi="Arial" w:cs="Arial"/>
                <w:sz w:val="18"/>
                <w:szCs w:val="18"/>
              </w:rPr>
            </w:pPr>
            <w:r w:rsidRPr="00696D4A">
              <w:rPr>
                <w:rFonts w:ascii="Arial" w:hAnsi="Arial" w:cs="Arial"/>
                <w:sz w:val="18"/>
                <w:szCs w:val="18"/>
              </w:rPr>
              <w:t>Debt instruments measured at fair value through other comprehensive income - net</w:t>
            </w:r>
          </w:p>
        </w:tc>
        <w:tc>
          <w:tcPr>
            <w:tcW w:w="1845" w:type="dxa"/>
            <w:vAlign w:val="bottom"/>
          </w:tcPr>
          <w:p w14:paraId="4F40C02B" w14:textId="0BB2A644"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1,371,489,073</w:t>
            </w:r>
          </w:p>
        </w:tc>
        <w:tc>
          <w:tcPr>
            <w:tcW w:w="1845" w:type="dxa"/>
            <w:vAlign w:val="bottom"/>
          </w:tcPr>
          <w:p w14:paraId="02191CC6"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5ED4765B" w14:textId="77777777" w:rsidTr="008965A4">
        <w:tc>
          <w:tcPr>
            <w:tcW w:w="5580" w:type="dxa"/>
            <w:vAlign w:val="bottom"/>
          </w:tcPr>
          <w:p w14:paraId="09999C6E" w14:textId="56248722"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sz w:val="18"/>
                <w:szCs w:val="18"/>
              </w:rPr>
              <w:br w:type="page"/>
            </w:r>
            <w:r w:rsidRPr="00696D4A">
              <w:rPr>
                <w:rFonts w:ascii="Arial" w:hAnsi="Arial" w:cs="Arial"/>
                <w:b/>
                <w:bCs/>
                <w:sz w:val="18"/>
                <w:szCs w:val="18"/>
              </w:rPr>
              <w:t>Debt instruments measured at amortised cost</w:t>
            </w:r>
          </w:p>
        </w:tc>
        <w:tc>
          <w:tcPr>
            <w:tcW w:w="1845" w:type="dxa"/>
            <w:vAlign w:val="bottom"/>
          </w:tcPr>
          <w:p w14:paraId="6512DB0F" w14:textId="77777777" w:rsidR="00716DBD" w:rsidRPr="00696D4A" w:rsidRDefault="00716DBD" w:rsidP="00716DBD">
            <w:pPr>
              <w:tabs>
                <w:tab w:val="decimal" w:pos="1515"/>
              </w:tabs>
              <w:spacing w:line="340" w:lineRule="exact"/>
              <w:rPr>
                <w:rFonts w:ascii="Arial" w:hAnsi="Arial" w:cs="Arial"/>
                <w:sz w:val="18"/>
                <w:szCs w:val="18"/>
              </w:rPr>
            </w:pPr>
          </w:p>
        </w:tc>
        <w:tc>
          <w:tcPr>
            <w:tcW w:w="1845" w:type="dxa"/>
            <w:vAlign w:val="bottom"/>
          </w:tcPr>
          <w:p w14:paraId="1F6ACA02"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7922FBFC" w14:textId="77777777" w:rsidTr="008965A4">
        <w:tc>
          <w:tcPr>
            <w:tcW w:w="5580" w:type="dxa"/>
            <w:vAlign w:val="bottom"/>
          </w:tcPr>
          <w:p w14:paraId="36BDB569" w14:textId="799C720B"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sz w:val="18"/>
                <w:szCs w:val="18"/>
              </w:rPr>
              <w:t>Government and state enterprise securities</w:t>
            </w:r>
          </w:p>
        </w:tc>
        <w:tc>
          <w:tcPr>
            <w:tcW w:w="1845" w:type="dxa"/>
            <w:vAlign w:val="bottom"/>
          </w:tcPr>
          <w:p w14:paraId="26E55CFB" w14:textId="5FA13DDE"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20,000,000</w:t>
            </w:r>
          </w:p>
        </w:tc>
        <w:tc>
          <w:tcPr>
            <w:tcW w:w="1845" w:type="dxa"/>
            <w:vAlign w:val="bottom"/>
          </w:tcPr>
          <w:p w14:paraId="482CC8DF"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224353C2" w14:textId="77777777" w:rsidTr="008965A4">
        <w:tc>
          <w:tcPr>
            <w:tcW w:w="5580" w:type="dxa"/>
            <w:vAlign w:val="bottom"/>
          </w:tcPr>
          <w:p w14:paraId="464D5336" w14:textId="4602F10A"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sz w:val="18"/>
                <w:szCs w:val="18"/>
              </w:rPr>
              <w:t>Deposits and certificate of deposits at financial institutions which are matured over 3 months</w:t>
            </w:r>
          </w:p>
        </w:tc>
        <w:tc>
          <w:tcPr>
            <w:tcW w:w="1845" w:type="dxa"/>
            <w:vAlign w:val="bottom"/>
          </w:tcPr>
          <w:p w14:paraId="1F7E1DEE" w14:textId="47CF4C35"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430,003,017</w:t>
            </w:r>
          </w:p>
        </w:tc>
        <w:tc>
          <w:tcPr>
            <w:tcW w:w="1845" w:type="dxa"/>
            <w:vAlign w:val="bottom"/>
          </w:tcPr>
          <w:p w14:paraId="444EE8BC"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18AA0C83" w14:textId="77777777" w:rsidTr="008965A4">
        <w:tc>
          <w:tcPr>
            <w:tcW w:w="5580" w:type="dxa"/>
            <w:vAlign w:val="bottom"/>
          </w:tcPr>
          <w:p w14:paraId="3CB646F2" w14:textId="3229E90C" w:rsidR="00716DBD" w:rsidRPr="00696D4A" w:rsidRDefault="00716DBD" w:rsidP="00716DBD">
            <w:pPr>
              <w:spacing w:line="340" w:lineRule="exact"/>
              <w:ind w:left="144" w:hanging="144"/>
              <w:rPr>
                <w:rFonts w:ascii="Arial" w:hAnsi="Arial" w:cs="Arial"/>
                <w:b/>
                <w:bCs/>
                <w:sz w:val="18"/>
                <w:szCs w:val="18"/>
              </w:rPr>
            </w:pPr>
            <w:r w:rsidRPr="00696D4A">
              <w:rPr>
                <w:rFonts w:ascii="Arial" w:eastAsia="Arial Unicode MS" w:hAnsi="Arial" w:cs="Arial"/>
                <w:sz w:val="18"/>
                <w:szCs w:val="18"/>
              </w:rPr>
              <w:t>Total</w:t>
            </w:r>
          </w:p>
        </w:tc>
        <w:tc>
          <w:tcPr>
            <w:tcW w:w="1845" w:type="dxa"/>
            <w:vAlign w:val="bottom"/>
          </w:tcPr>
          <w:p w14:paraId="37CC9964" w14:textId="76AB6FEE"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rPr>
              <w:t>450,003,017</w:t>
            </w:r>
          </w:p>
        </w:tc>
        <w:tc>
          <w:tcPr>
            <w:tcW w:w="1845" w:type="dxa"/>
            <w:vAlign w:val="bottom"/>
          </w:tcPr>
          <w:p w14:paraId="3F256540"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29478871" w14:textId="77777777" w:rsidTr="00D65829">
        <w:tc>
          <w:tcPr>
            <w:tcW w:w="5580" w:type="dxa"/>
            <w:vAlign w:val="bottom"/>
          </w:tcPr>
          <w:p w14:paraId="385F1A35" w14:textId="0CDE3001"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sz w:val="18"/>
                <w:szCs w:val="18"/>
              </w:rPr>
              <w:t>Less: Allowance for expected credit loss</w:t>
            </w:r>
          </w:p>
        </w:tc>
        <w:tc>
          <w:tcPr>
            <w:tcW w:w="1845" w:type="dxa"/>
          </w:tcPr>
          <w:p w14:paraId="337D233E" w14:textId="29F20622"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(93,957)</w:t>
            </w:r>
          </w:p>
        </w:tc>
        <w:tc>
          <w:tcPr>
            <w:tcW w:w="1845" w:type="dxa"/>
            <w:vAlign w:val="bottom"/>
          </w:tcPr>
          <w:p w14:paraId="62BDE002"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1C7B480C" w14:textId="77777777" w:rsidTr="00D65829">
        <w:tc>
          <w:tcPr>
            <w:tcW w:w="5580" w:type="dxa"/>
            <w:vAlign w:val="bottom"/>
          </w:tcPr>
          <w:p w14:paraId="5DEC389C" w14:textId="42E44425" w:rsidR="00716DBD" w:rsidRPr="00696D4A" w:rsidRDefault="00716DBD" w:rsidP="00716DBD">
            <w:pPr>
              <w:spacing w:line="340" w:lineRule="exact"/>
              <w:ind w:left="144" w:hanging="144"/>
              <w:rPr>
                <w:rFonts w:ascii="Arial" w:hAnsi="Arial" w:cs="Arial"/>
                <w:b/>
                <w:bCs/>
                <w:sz w:val="18"/>
                <w:szCs w:val="18"/>
              </w:rPr>
            </w:pPr>
            <w:r w:rsidRPr="00696D4A">
              <w:rPr>
                <w:rFonts w:ascii="Arial" w:eastAsia="Arial Unicode MS" w:hAnsi="Arial" w:cs="Arial"/>
                <w:b/>
                <w:bCs/>
                <w:sz w:val="18"/>
                <w:szCs w:val="18"/>
              </w:rPr>
              <w:t xml:space="preserve">Total </w:t>
            </w:r>
          </w:p>
        </w:tc>
        <w:tc>
          <w:tcPr>
            <w:tcW w:w="1845" w:type="dxa"/>
          </w:tcPr>
          <w:p w14:paraId="4A449B34" w14:textId="44E205D1"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449,909,060</w:t>
            </w:r>
          </w:p>
        </w:tc>
        <w:tc>
          <w:tcPr>
            <w:tcW w:w="1845" w:type="dxa"/>
            <w:vAlign w:val="bottom"/>
          </w:tcPr>
          <w:p w14:paraId="4502EE43" w14:textId="77777777" w:rsidR="00716DBD" w:rsidRPr="00696D4A" w:rsidRDefault="00716DBD" w:rsidP="00716DBD">
            <w:pPr>
              <w:tabs>
                <w:tab w:val="decimal" w:pos="1515"/>
              </w:tabs>
              <w:spacing w:line="340" w:lineRule="exact"/>
              <w:rPr>
                <w:rFonts w:ascii="Arial" w:hAnsi="Arial" w:cs="Arial"/>
                <w:sz w:val="18"/>
                <w:szCs w:val="18"/>
              </w:rPr>
            </w:pPr>
          </w:p>
        </w:tc>
      </w:tr>
      <w:tr w:rsidR="00F0440B" w:rsidRPr="00696D4A" w14:paraId="6B05D8F4" w14:textId="77777777" w:rsidTr="00D65829">
        <w:tc>
          <w:tcPr>
            <w:tcW w:w="5580" w:type="dxa"/>
            <w:vAlign w:val="bottom"/>
          </w:tcPr>
          <w:p w14:paraId="4087C7AE" w14:textId="49AAEE10" w:rsidR="00716DBD" w:rsidRPr="00696D4A" w:rsidRDefault="00716DBD" w:rsidP="00716DBD">
            <w:pPr>
              <w:spacing w:line="340" w:lineRule="exact"/>
              <w:ind w:left="144" w:hanging="144"/>
              <w:rPr>
                <w:rFonts w:ascii="Arial" w:hAnsi="Arial" w:cs="Arial"/>
                <w:b/>
                <w:bCs/>
                <w:sz w:val="18"/>
                <w:szCs w:val="18"/>
              </w:rPr>
            </w:pPr>
            <w:r w:rsidRPr="00696D4A">
              <w:rPr>
                <w:rFonts w:ascii="Arial" w:hAnsi="Arial" w:cs="Arial"/>
                <w:b/>
                <w:bCs/>
                <w:sz w:val="18"/>
                <w:szCs w:val="18"/>
              </w:rPr>
              <w:t>Total debt financial assets - net</w:t>
            </w:r>
          </w:p>
        </w:tc>
        <w:tc>
          <w:tcPr>
            <w:tcW w:w="1845" w:type="dxa"/>
          </w:tcPr>
          <w:p w14:paraId="34043774" w14:textId="2E05F6FF" w:rsidR="00716DBD" w:rsidRPr="00696D4A" w:rsidRDefault="00716DBD" w:rsidP="00716DBD">
            <w:pPr>
              <w:pBdr>
                <w:bottom w:val="doub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1,859,383,133</w:t>
            </w:r>
          </w:p>
        </w:tc>
        <w:tc>
          <w:tcPr>
            <w:tcW w:w="1845" w:type="dxa"/>
            <w:vAlign w:val="bottom"/>
          </w:tcPr>
          <w:p w14:paraId="20D01D6E" w14:textId="77777777" w:rsidR="00716DBD" w:rsidRPr="00696D4A" w:rsidRDefault="00716DBD" w:rsidP="00716DBD">
            <w:pPr>
              <w:tabs>
                <w:tab w:val="decimal" w:pos="1515"/>
              </w:tabs>
              <w:spacing w:line="340" w:lineRule="exact"/>
              <w:rPr>
                <w:rFonts w:ascii="Arial" w:hAnsi="Arial" w:cs="Arial"/>
                <w:sz w:val="18"/>
                <w:szCs w:val="18"/>
              </w:rPr>
            </w:pPr>
          </w:p>
        </w:tc>
      </w:tr>
    </w:tbl>
    <w:p w14:paraId="75F22135" w14:textId="44FDBDE1" w:rsidR="009D13CA" w:rsidRPr="00696D4A" w:rsidRDefault="00357952" w:rsidP="00E20A0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9D13CA" w:rsidRPr="00696D4A">
        <w:rPr>
          <w:rFonts w:ascii="Arial" w:hAnsi="Arial" w:cs="Arial"/>
          <w:b/>
          <w:bCs/>
          <w:sz w:val="22"/>
          <w:szCs w:val="22"/>
        </w:rPr>
        <w:t>.</w:t>
      </w:r>
      <w:r w:rsidR="009D13CA" w:rsidRPr="00696D4A">
        <w:rPr>
          <w:rFonts w:ascii="Arial" w:hAnsi="Arial" w:cs="Arial"/>
          <w:b/>
          <w:bCs/>
          <w:sz w:val="22"/>
          <w:szCs w:val="22"/>
          <w:cs/>
        </w:rPr>
        <w:t>2</w:t>
      </w:r>
      <w:r w:rsidR="009D13CA" w:rsidRPr="00696D4A">
        <w:rPr>
          <w:rFonts w:ascii="Arial" w:hAnsi="Arial" w:cs="Arial"/>
          <w:b/>
          <w:bCs/>
          <w:sz w:val="22"/>
          <w:szCs w:val="22"/>
          <w:cs/>
        </w:rPr>
        <w:tab/>
      </w:r>
      <w:r w:rsidR="009D13CA" w:rsidRPr="00696D4A">
        <w:rPr>
          <w:rFonts w:ascii="Arial" w:hAnsi="Arial" w:cs="Arial"/>
          <w:b/>
          <w:bCs/>
          <w:sz w:val="22"/>
          <w:szCs w:val="22"/>
        </w:rPr>
        <w:t>Classified by stage of credit risk</w:t>
      </w:r>
      <w:r w:rsidR="009D13CA" w:rsidRPr="00696D4A">
        <w:rPr>
          <w:rFonts w:ascii="Arial" w:hAnsi="Arial" w:cs="Arial"/>
          <w:b/>
          <w:bCs/>
          <w:sz w:val="22"/>
          <w:szCs w:val="22"/>
          <w:cs/>
        </w:rPr>
        <w:t xml:space="preserve"> </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F0440B" w:rsidRPr="00696D4A" w14:paraId="179D91A1" w14:textId="77777777" w:rsidTr="008965A4">
        <w:tc>
          <w:tcPr>
            <w:tcW w:w="5580" w:type="dxa"/>
            <w:vAlign w:val="bottom"/>
          </w:tcPr>
          <w:p w14:paraId="64F0EE87" w14:textId="77777777" w:rsidR="009D13CA" w:rsidRPr="00696D4A" w:rsidRDefault="009D13CA" w:rsidP="008965A4">
            <w:pPr>
              <w:spacing w:line="360" w:lineRule="exact"/>
              <w:jc w:val="thaiDistribute"/>
              <w:rPr>
                <w:rFonts w:ascii="Arial" w:hAnsi="Arial" w:cs="Arial"/>
                <w:sz w:val="18"/>
                <w:szCs w:val="18"/>
              </w:rPr>
            </w:pPr>
          </w:p>
        </w:tc>
        <w:tc>
          <w:tcPr>
            <w:tcW w:w="3690" w:type="dxa"/>
            <w:gridSpan w:val="2"/>
            <w:vAlign w:val="bottom"/>
          </w:tcPr>
          <w:p w14:paraId="09FBB00D" w14:textId="5B521AA9" w:rsidR="009D13CA" w:rsidRPr="00696D4A" w:rsidRDefault="009D13CA" w:rsidP="008965A4">
            <w:pPr>
              <w:spacing w:line="360" w:lineRule="exact"/>
              <w:jc w:val="right"/>
              <w:rPr>
                <w:rFonts w:ascii="Arial" w:hAnsi="Arial" w:cs="Arial"/>
                <w:sz w:val="18"/>
                <w:szCs w:val="18"/>
              </w:rPr>
            </w:pPr>
            <w:r w:rsidRPr="00696D4A">
              <w:rPr>
                <w:rFonts w:ascii="Arial" w:hAnsi="Arial" w:cs="Arial"/>
                <w:sz w:val="18"/>
                <w:szCs w:val="18"/>
              </w:rPr>
              <w:t>(Unit: Baht)</w:t>
            </w:r>
          </w:p>
        </w:tc>
      </w:tr>
      <w:tr w:rsidR="00F0440B" w:rsidRPr="00696D4A" w14:paraId="5E852604" w14:textId="77777777" w:rsidTr="008965A4">
        <w:tc>
          <w:tcPr>
            <w:tcW w:w="5580" w:type="dxa"/>
            <w:vAlign w:val="bottom"/>
          </w:tcPr>
          <w:p w14:paraId="62F721D3" w14:textId="77777777" w:rsidR="005A5FF8" w:rsidRPr="00696D4A" w:rsidRDefault="005A5FF8" w:rsidP="005A5FF8">
            <w:pPr>
              <w:spacing w:line="360" w:lineRule="exact"/>
              <w:jc w:val="thaiDistribute"/>
              <w:rPr>
                <w:rFonts w:ascii="Arial" w:hAnsi="Arial" w:cs="Arial"/>
                <w:sz w:val="18"/>
                <w:szCs w:val="18"/>
              </w:rPr>
            </w:pPr>
          </w:p>
        </w:tc>
        <w:tc>
          <w:tcPr>
            <w:tcW w:w="3690" w:type="dxa"/>
            <w:gridSpan w:val="2"/>
            <w:vAlign w:val="bottom"/>
          </w:tcPr>
          <w:p w14:paraId="3DD99064" w14:textId="09890FBF"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31 December 2025</w:t>
            </w:r>
          </w:p>
        </w:tc>
      </w:tr>
      <w:tr w:rsidR="00F0440B" w:rsidRPr="00696D4A" w14:paraId="33021611" w14:textId="77777777" w:rsidTr="008965A4">
        <w:tc>
          <w:tcPr>
            <w:tcW w:w="5580" w:type="dxa"/>
            <w:vAlign w:val="bottom"/>
          </w:tcPr>
          <w:p w14:paraId="3510518D" w14:textId="77777777" w:rsidR="005A5FF8" w:rsidRPr="00696D4A" w:rsidRDefault="005A5FF8" w:rsidP="005A5FF8">
            <w:pPr>
              <w:spacing w:line="360" w:lineRule="exact"/>
              <w:jc w:val="thaiDistribute"/>
              <w:rPr>
                <w:rFonts w:ascii="Arial" w:hAnsi="Arial" w:cs="Arial"/>
                <w:sz w:val="18"/>
                <w:szCs w:val="18"/>
              </w:rPr>
            </w:pPr>
          </w:p>
        </w:tc>
        <w:tc>
          <w:tcPr>
            <w:tcW w:w="1845" w:type="dxa"/>
            <w:vAlign w:val="bottom"/>
          </w:tcPr>
          <w:p w14:paraId="4E156FDB" w14:textId="77777777"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Fair value</w:t>
            </w:r>
          </w:p>
        </w:tc>
        <w:tc>
          <w:tcPr>
            <w:tcW w:w="1845" w:type="dxa"/>
            <w:vAlign w:val="bottom"/>
          </w:tcPr>
          <w:p w14:paraId="2770F209" w14:textId="77777777"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Allowance for expected credit loss</w:t>
            </w:r>
          </w:p>
        </w:tc>
      </w:tr>
      <w:tr w:rsidR="00F0440B" w:rsidRPr="00696D4A" w14:paraId="013821BF" w14:textId="77777777" w:rsidTr="008965A4">
        <w:tc>
          <w:tcPr>
            <w:tcW w:w="5580" w:type="dxa"/>
            <w:vAlign w:val="bottom"/>
          </w:tcPr>
          <w:p w14:paraId="721558FF" w14:textId="77777777" w:rsidR="005A5FF8" w:rsidRPr="00696D4A" w:rsidRDefault="005A5FF8" w:rsidP="005A5FF8">
            <w:pPr>
              <w:spacing w:line="360" w:lineRule="exact"/>
              <w:ind w:left="144" w:hanging="144"/>
              <w:rPr>
                <w:rFonts w:ascii="Arial" w:hAnsi="Arial" w:cs="Arial"/>
                <w:b/>
                <w:bCs/>
                <w:sz w:val="18"/>
                <w:szCs w:val="18"/>
              </w:rPr>
            </w:pPr>
            <w:r w:rsidRPr="00696D4A">
              <w:rPr>
                <w:rFonts w:ascii="Arial" w:hAnsi="Arial" w:cs="Arial"/>
                <w:b/>
                <w:bCs/>
                <w:sz w:val="18"/>
                <w:szCs w:val="18"/>
              </w:rPr>
              <w:t>Debt instruments measured at fair value through other comprehensive income</w:t>
            </w:r>
          </w:p>
        </w:tc>
        <w:tc>
          <w:tcPr>
            <w:tcW w:w="1845" w:type="dxa"/>
            <w:vAlign w:val="bottom"/>
          </w:tcPr>
          <w:p w14:paraId="38043223" w14:textId="77777777" w:rsidR="005A5FF8" w:rsidRPr="00696D4A" w:rsidRDefault="005A5FF8" w:rsidP="005A5FF8">
            <w:pPr>
              <w:tabs>
                <w:tab w:val="decimal" w:pos="1515"/>
              </w:tabs>
              <w:spacing w:line="340" w:lineRule="exact"/>
              <w:rPr>
                <w:rFonts w:ascii="Arial" w:hAnsi="Arial" w:cs="Arial"/>
                <w:sz w:val="18"/>
                <w:szCs w:val="18"/>
              </w:rPr>
            </w:pPr>
          </w:p>
        </w:tc>
        <w:tc>
          <w:tcPr>
            <w:tcW w:w="1845" w:type="dxa"/>
            <w:vAlign w:val="bottom"/>
          </w:tcPr>
          <w:p w14:paraId="14043A2A" w14:textId="77777777" w:rsidR="005A5FF8" w:rsidRPr="00696D4A" w:rsidRDefault="005A5FF8" w:rsidP="005A5FF8">
            <w:pPr>
              <w:tabs>
                <w:tab w:val="decimal" w:pos="1408"/>
              </w:tabs>
              <w:spacing w:line="360" w:lineRule="exact"/>
              <w:rPr>
                <w:rFonts w:ascii="Arial" w:hAnsi="Arial" w:cs="Arial"/>
                <w:sz w:val="18"/>
                <w:szCs w:val="18"/>
              </w:rPr>
            </w:pPr>
          </w:p>
        </w:tc>
      </w:tr>
      <w:tr w:rsidR="00F0440B" w:rsidRPr="00696D4A" w14:paraId="25AC6129" w14:textId="77777777" w:rsidTr="008965A4">
        <w:tc>
          <w:tcPr>
            <w:tcW w:w="5580" w:type="dxa"/>
            <w:vAlign w:val="bottom"/>
          </w:tcPr>
          <w:p w14:paraId="6173509C" w14:textId="77777777" w:rsidR="00716DBD" w:rsidRPr="00696D4A" w:rsidRDefault="00716DBD" w:rsidP="00716DBD">
            <w:pPr>
              <w:spacing w:line="360" w:lineRule="exact"/>
              <w:ind w:left="144" w:hanging="144"/>
              <w:rPr>
                <w:rFonts w:ascii="Arial" w:hAnsi="Arial" w:cs="Arial"/>
                <w:sz w:val="18"/>
                <w:szCs w:val="18"/>
              </w:rPr>
            </w:pPr>
            <w:r w:rsidRPr="00696D4A">
              <w:rPr>
                <w:rFonts w:ascii="Arial" w:hAnsi="Arial" w:cs="Arial"/>
                <w:sz w:val="18"/>
                <w:szCs w:val="18"/>
              </w:rPr>
              <w:t>Stage 1 - Debt securities without a significant increase in credit risk</w:t>
            </w:r>
          </w:p>
        </w:tc>
        <w:tc>
          <w:tcPr>
            <w:tcW w:w="1845" w:type="dxa"/>
            <w:vAlign w:val="bottom"/>
          </w:tcPr>
          <w:p w14:paraId="1FE861AB" w14:textId="3A76D71E" w:rsidR="00716DBD" w:rsidRPr="00696D4A" w:rsidRDefault="00716DBD" w:rsidP="00716DBD">
            <w:pPr>
              <w:tabs>
                <w:tab w:val="decimal" w:pos="1515"/>
              </w:tabs>
              <w:spacing w:line="340" w:lineRule="exact"/>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w:t>
            </w:r>
            <w:r w:rsidRPr="00696D4A">
              <w:rPr>
                <w:rFonts w:ascii="Arial" w:hAnsi="Arial" w:cs="Arial"/>
                <w:sz w:val="18"/>
                <w:szCs w:val="18"/>
                <w:cs/>
              </w:rPr>
              <w:t>355</w:t>
            </w:r>
            <w:r w:rsidRPr="00696D4A">
              <w:rPr>
                <w:rFonts w:ascii="Arial" w:hAnsi="Arial" w:cs="Arial"/>
                <w:sz w:val="18"/>
                <w:szCs w:val="18"/>
              </w:rPr>
              <w:t>,</w:t>
            </w:r>
            <w:r w:rsidRPr="00696D4A">
              <w:rPr>
                <w:rFonts w:ascii="Arial" w:hAnsi="Arial" w:cs="Arial"/>
                <w:sz w:val="18"/>
                <w:szCs w:val="18"/>
                <w:cs/>
              </w:rPr>
              <w:t>965</w:t>
            </w:r>
            <w:r w:rsidRPr="00696D4A">
              <w:rPr>
                <w:rFonts w:ascii="Arial" w:hAnsi="Arial" w:cs="Arial"/>
                <w:sz w:val="18"/>
                <w:szCs w:val="18"/>
              </w:rPr>
              <w:t>,</w:t>
            </w:r>
            <w:r w:rsidRPr="00696D4A">
              <w:rPr>
                <w:rFonts w:ascii="Arial" w:hAnsi="Arial" w:cs="Arial"/>
                <w:sz w:val="18"/>
                <w:szCs w:val="18"/>
                <w:cs/>
              </w:rPr>
              <w:t>073</w:t>
            </w:r>
          </w:p>
        </w:tc>
        <w:tc>
          <w:tcPr>
            <w:tcW w:w="1845" w:type="dxa"/>
            <w:vAlign w:val="bottom"/>
          </w:tcPr>
          <w:p w14:paraId="30F798C4" w14:textId="7C275C95" w:rsidR="00716DBD" w:rsidRPr="00696D4A" w:rsidRDefault="00716DBD" w:rsidP="00716DBD">
            <w:pPr>
              <w:tabs>
                <w:tab w:val="decimal" w:pos="1408"/>
              </w:tabs>
              <w:spacing w:line="360" w:lineRule="exact"/>
              <w:rPr>
                <w:rFonts w:ascii="Arial" w:hAnsi="Arial" w:cs="Arial"/>
                <w:sz w:val="18"/>
                <w:szCs w:val="18"/>
              </w:rPr>
            </w:pPr>
            <w:r w:rsidRPr="00696D4A">
              <w:rPr>
                <w:rFonts w:ascii="Arial" w:hAnsi="Arial" w:cs="Arial"/>
                <w:sz w:val="18"/>
                <w:szCs w:val="18"/>
              </w:rPr>
              <w:t>(300,575)</w:t>
            </w:r>
          </w:p>
        </w:tc>
      </w:tr>
      <w:tr w:rsidR="00F0440B" w:rsidRPr="00696D4A" w14:paraId="7050AAFB" w14:textId="77777777" w:rsidTr="008965A4">
        <w:tc>
          <w:tcPr>
            <w:tcW w:w="5580" w:type="dxa"/>
            <w:vAlign w:val="bottom"/>
          </w:tcPr>
          <w:p w14:paraId="0CCF4807" w14:textId="6560EBB8" w:rsidR="00716DBD" w:rsidRPr="00696D4A" w:rsidRDefault="00716DBD" w:rsidP="00716DBD">
            <w:pPr>
              <w:spacing w:line="360" w:lineRule="exact"/>
              <w:ind w:left="144" w:hanging="144"/>
              <w:rPr>
                <w:rFonts w:ascii="Arial" w:hAnsi="Arial" w:cs="Arial"/>
                <w:sz w:val="18"/>
                <w:szCs w:val="18"/>
              </w:rPr>
            </w:pPr>
            <w:r w:rsidRPr="00696D4A">
              <w:rPr>
                <w:rFonts w:ascii="Arial" w:hAnsi="Arial" w:cs="Arial"/>
                <w:sz w:val="18"/>
                <w:szCs w:val="18"/>
              </w:rPr>
              <w:t>Stage 2 - Debt securities with a significant increase in credit risk</w:t>
            </w:r>
          </w:p>
        </w:tc>
        <w:tc>
          <w:tcPr>
            <w:tcW w:w="1845" w:type="dxa"/>
            <w:vAlign w:val="bottom"/>
          </w:tcPr>
          <w:p w14:paraId="070AE1BB" w14:textId="0D17B34C" w:rsidR="00716DBD" w:rsidRPr="00696D4A" w:rsidRDefault="00716DBD" w:rsidP="00716DBD">
            <w:pPr>
              <w:pBdr>
                <w:bottom w:val="sing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15,524,000</w:t>
            </w:r>
          </w:p>
        </w:tc>
        <w:tc>
          <w:tcPr>
            <w:tcW w:w="1845" w:type="dxa"/>
            <w:vAlign w:val="bottom"/>
          </w:tcPr>
          <w:p w14:paraId="4782645A" w14:textId="61462520" w:rsidR="00716DBD" w:rsidRPr="00696D4A" w:rsidRDefault="00716DBD" w:rsidP="00716DBD">
            <w:pPr>
              <w:pBdr>
                <w:bottom w:val="single" w:sz="4" w:space="1" w:color="auto"/>
              </w:pBdr>
              <w:tabs>
                <w:tab w:val="decimal" w:pos="1408"/>
              </w:tabs>
              <w:spacing w:line="360" w:lineRule="exact"/>
              <w:rPr>
                <w:rFonts w:ascii="Arial" w:hAnsi="Arial" w:cs="Arial"/>
                <w:sz w:val="18"/>
                <w:szCs w:val="18"/>
              </w:rPr>
            </w:pPr>
            <w:r w:rsidRPr="00696D4A">
              <w:rPr>
                <w:rFonts w:ascii="Arial" w:hAnsi="Arial" w:cs="Arial"/>
                <w:sz w:val="18"/>
                <w:szCs w:val="18"/>
              </w:rPr>
              <w:t>(1,515,157)</w:t>
            </w:r>
          </w:p>
        </w:tc>
      </w:tr>
      <w:tr w:rsidR="00F0440B" w:rsidRPr="00696D4A" w14:paraId="5C31B3C2" w14:textId="77777777" w:rsidTr="008965A4">
        <w:tc>
          <w:tcPr>
            <w:tcW w:w="5580" w:type="dxa"/>
            <w:vAlign w:val="bottom"/>
          </w:tcPr>
          <w:p w14:paraId="61BC5AAA" w14:textId="77777777" w:rsidR="00716DBD" w:rsidRPr="00696D4A" w:rsidRDefault="00716DBD" w:rsidP="00716DBD">
            <w:pPr>
              <w:spacing w:line="360" w:lineRule="exact"/>
              <w:ind w:left="144" w:hanging="144"/>
              <w:rPr>
                <w:rFonts w:ascii="Arial" w:hAnsi="Arial" w:cs="Arial"/>
                <w:sz w:val="18"/>
                <w:szCs w:val="18"/>
              </w:rPr>
            </w:pPr>
            <w:r w:rsidRPr="00696D4A">
              <w:rPr>
                <w:rFonts w:ascii="Arial" w:hAnsi="Arial" w:cs="Arial"/>
                <w:sz w:val="18"/>
                <w:szCs w:val="18"/>
              </w:rPr>
              <w:t>Total</w:t>
            </w:r>
          </w:p>
        </w:tc>
        <w:tc>
          <w:tcPr>
            <w:tcW w:w="1845" w:type="dxa"/>
            <w:vAlign w:val="bottom"/>
          </w:tcPr>
          <w:p w14:paraId="11EF12CA" w14:textId="5B0B3782" w:rsidR="00716DBD" w:rsidRPr="00696D4A" w:rsidRDefault="00716DBD" w:rsidP="00716DBD">
            <w:pPr>
              <w:pBdr>
                <w:bottom w:val="double" w:sz="4" w:space="1" w:color="auto"/>
              </w:pBdr>
              <w:tabs>
                <w:tab w:val="decimal" w:pos="1515"/>
              </w:tabs>
              <w:spacing w:line="340" w:lineRule="exact"/>
              <w:rPr>
                <w:rFonts w:ascii="Arial" w:hAnsi="Arial" w:cs="Arial"/>
                <w:sz w:val="18"/>
                <w:szCs w:val="18"/>
              </w:rPr>
            </w:pPr>
            <w:r w:rsidRPr="00696D4A">
              <w:rPr>
                <w:rFonts w:ascii="Arial" w:hAnsi="Arial" w:cs="Arial"/>
                <w:sz w:val="18"/>
                <w:szCs w:val="18"/>
              </w:rPr>
              <w:t>1,371,489,073</w:t>
            </w:r>
          </w:p>
        </w:tc>
        <w:tc>
          <w:tcPr>
            <w:tcW w:w="1845" w:type="dxa"/>
            <w:vAlign w:val="bottom"/>
          </w:tcPr>
          <w:p w14:paraId="1BB0797F" w14:textId="585D4BDE" w:rsidR="00716DBD" w:rsidRPr="00696D4A" w:rsidRDefault="00716DBD" w:rsidP="00716DBD">
            <w:pPr>
              <w:pBdr>
                <w:bottom w:val="double" w:sz="4" w:space="1" w:color="auto"/>
              </w:pBdr>
              <w:tabs>
                <w:tab w:val="decimal" w:pos="1408"/>
              </w:tabs>
              <w:spacing w:line="360" w:lineRule="exact"/>
              <w:rPr>
                <w:rFonts w:ascii="Arial" w:hAnsi="Arial" w:cs="Arial"/>
                <w:sz w:val="18"/>
                <w:szCs w:val="18"/>
              </w:rPr>
            </w:pPr>
            <w:r w:rsidRPr="00696D4A">
              <w:rPr>
                <w:rFonts w:ascii="Arial" w:hAnsi="Arial" w:cs="Arial"/>
                <w:sz w:val="18"/>
                <w:szCs w:val="18"/>
              </w:rPr>
              <w:t>(1,815,732)</w:t>
            </w:r>
          </w:p>
        </w:tc>
      </w:tr>
    </w:tbl>
    <w:p w14:paraId="3AE35ADD" w14:textId="77777777" w:rsidR="001C0C52" w:rsidRPr="00696D4A" w:rsidRDefault="001C0C52">
      <w:pPr>
        <w:rPr>
          <w:rFonts w:ascii="Arial" w:hAnsi="Arial" w:cs="Arial"/>
        </w:rPr>
      </w:pPr>
      <w:bookmarkStart w:id="15" w:name="_Toc192488126"/>
      <w:r w:rsidRPr="00696D4A">
        <w:rPr>
          <w:rFonts w:ascii="Arial" w:hAnsi="Arial" w:cs="Arial"/>
        </w:rPr>
        <w:br w:type="page"/>
      </w:r>
    </w:p>
    <w:tbl>
      <w:tblPr>
        <w:tblStyle w:val="TableGrid"/>
        <w:tblW w:w="92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1530"/>
        <w:gridCol w:w="1530"/>
        <w:gridCol w:w="1531"/>
      </w:tblGrid>
      <w:tr w:rsidR="00F0440B" w:rsidRPr="00696D4A" w14:paraId="3C391564" w14:textId="77777777" w:rsidTr="007C413C">
        <w:trPr>
          <w:trHeight w:val="363"/>
        </w:trPr>
        <w:tc>
          <w:tcPr>
            <w:tcW w:w="4629" w:type="dxa"/>
            <w:vAlign w:val="bottom"/>
          </w:tcPr>
          <w:p w14:paraId="1B372590" w14:textId="0C3FD13C" w:rsidR="00E20A04" w:rsidRPr="00696D4A" w:rsidRDefault="00E20A04" w:rsidP="008965A4">
            <w:pPr>
              <w:spacing w:line="360" w:lineRule="exact"/>
              <w:jc w:val="thaiDistribute"/>
              <w:rPr>
                <w:rFonts w:ascii="Arial" w:hAnsi="Arial" w:cs="Arial"/>
                <w:sz w:val="18"/>
                <w:szCs w:val="18"/>
              </w:rPr>
            </w:pPr>
          </w:p>
        </w:tc>
        <w:tc>
          <w:tcPr>
            <w:tcW w:w="4591" w:type="dxa"/>
            <w:gridSpan w:val="3"/>
          </w:tcPr>
          <w:p w14:paraId="2DA8B51E" w14:textId="77D5AD3F" w:rsidR="00E20A04" w:rsidRPr="00696D4A" w:rsidRDefault="00E20A04" w:rsidP="008965A4">
            <w:pPr>
              <w:spacing w:line="360" w:lineRule="exact"/>
              <w:jc w:val="right"/>
              <w:rPr>
                <w:rFonts w:ascii="Arial" w:hAnsi="Arial" w:cs="Arial"/>
                <w:sz w:val="18"/>
                <w:szCs w:val="18"/>
              </w:rPr>
            </w:pPr>
            <w:r w:rsidRPr="00696D4A">
              <w:rPr>
                <w:rFonts w:ascii="Arial" w:hAnsi="Arial" w:cs="Arial"/>
                <w:sz w:val="18"/>
                <w:szCs w:val="18"/>
              </w:rPr>
              <w:t>(Unit: Baht)</w:t>
            </w:r>
          </w:p>
        </w:tc>
      </w:tr>
      <w:tr w:rsidR="00F0440B" w:rsidRPr="00696D4A" w14:paraId="72E3389A" w14:textId="77777777" w:rsidTr="000214E2">
        <w:trPr>
          <w:trHeight w:val="393"/>
        </w:trPr>
        <w:tc>
          <w:tcPr>
            <w:tcW w:w="4629" w:type="dxa"/>
            <w:vAlign w:val="bottom"/>
          </w:tcPr>
          <w:p w14:paraId="74F680D4" w14:textId="77777777" w:rsidR="005A5FF8" w:rsidRPr="00696D4A" w:rsidRDefault="005A5FF8" w:rsidP="005A5FF8">
            <w:pPr>
              <w:spacing w:line="360" w:lineRule="exact"/>
              <w:jc w:val="thaiDistribute"/>
              <w:rPr>
                <w:rFonts w:ascii="Arial" w:hAnsi="Arial" w:cs="Arial"/>
                <w:sz w:val="18"/>
                <w:szCs w:val="18"/>
              </w:rPr>
            </w:pPr>
          </w:p>
        </w:tc>
        <w:tc>
          <w:tcPr>
            <w:tcW w:w="4591" w:type="dxa"/>
            <w:gridSpan w:val="3"/>
            <w:vAlign w:val="bottom"/>
          </w:tcPr>
          <w:p w14:paraId="2FB94D9C" w14:textId="672940EE"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31 December 2025</w:t>
            </w:r>
          </w:p>
        </w:tc>
      </w:tr>
      <w:tr w:rsidR="00F0440B" w:rsidRPr="00696D4A" w14:paraId="6EB11A84" w14:textId="77777777" w:rsidTr="0006283B">
        <w:trPr>
          <w:trHeight w:val="756"/>
        </w:trPr>
        <w:tc>
          <w:tcPr>
            <w:tcW w:w="4629" w:type="dxa"/>
            <w:vAlign w:val="bottom"/>
          </w:tcPr>
          <w:p w14:paraId="11FF7178" w14:textId="77777777" w:rsidR="005A5FF8" w:rsidRPr="00696D4A" w:rsidRDefault="005A5FF8" w:rsidP="005A5FF8">
            <w:pPr>
              <w:spacing w:line="360" w:lineRule="exact"/>
              <w:jc w:val="thaiDistribute"/>
              <w:rPr>
                <w:rFonts w:ascii="Arial" w:hAnsi="Arial" w:cs="Arial"/>
                <w:sz w:val="18"/>
                <w:szCs w:val="18"/>
              </w:rPr>
            </w:pPr>
          </w:p>
        </w:tc>
        <w:tc>
          <w:tcPr>
            <w:tcW w:w="1530" w:type="dxa"/>
            <w:vAlign w:val="bottom"/>
          </w:tcPr>
          <w:p w14:paraId="0FB0D673" w14:textId="15677A8F"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Gross carrying value</w:t>
            </w:r>
          </w:p>
        </w:tc>
        <w:tc>
          <w:tcPr>
            <w:tcW w:w="1530" w:type="dxa"/>
          </w:tcPr>
          <w:p w14:paraId="6E67EF80" w14:textId="6B4736EE"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Allowance for expected credit loss</w:t>
            </w:r>
          </w:p>
        </w:tc>
        <w:tc>
          <w:tcPr>
            <w:tcW w:w="1531" w:type="dxa"/>
            <w:vAlign w:val="bottom"/>
          </w:tcPr>
          <w:p w14:paraId="0E1FA2B1" w14:textId="29DD0ED9"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lang w:val="en-GB"/>
              </w:rPr>
              <w:t>Net carrying value</w:t>
            </w:r>
          </w:p>
        </w:tc>
      </w:tr>
      <w:tr w:rsidR="00F0440B" w:rsidRPr="00696D4A" w14:paraId="16C63C60" w14:textId="77777777" w:rsidTr="00716DBD">
        <w:trPr>
          <w:trHeight w:val="198"/>
        </w:trPr>
        <w:tc>
          <w:tcPr>
            <w:tcW w:w="4629" w:type="dxa"/>
            <w:vAlign w:val="bottom"/>
          </w:tcPr>
          <w:p w14:paraId="1B533F54" w14:textId="0B5540BC" w:rsidR="005A5FF8" w:rsidRPr="00696D4A" w:rsidRDefault="005A5FF8" w:rsidP="005A5FF8">
            <w:pPr>
              <w:spacing w:line="360" w:lineRule="exact"/>
              <w:ind w:left="144" w:hanging="144"/>
              <w:rPr>
                <w:rFonts w:ascii="Arial" w:hAnsi="Arial" w:cs="Arial"/>
                <w:b/>
                <w:bCs/>
                <w:sz w:val="18"/>
                <w:szCs w:val="18"/>
              </w:rPr>
            </w:pPr>
            <w:r w:rsidRPr="00696D4A">
              <w:rPr>
                <w:rFonts w:ascii="Arial" w:hAnsi="Arial" w:cs="Arial"/>
                <w:b/>
                <w:bCs/>
                <w:sz w:val="18"/>
                <w:szCs w:val="18"/>
              </w:rPr>
              <w:t>Debt instruments measured at amortised cost</w:t>
            </w:r>
          </w:p>
        </w:tc>
        <w:tc>
          <w:tcPr>
            <w:tcW w:w="1530" w:type="dxa"/>
            <w:vAlign w:val="bottom"/>
          </w:tcPr>
          <w:p w14:paraId="63B13947" w14:textId="77777777" w:rsidR="005A5FF8" w:rsidRPr="00696D4A" w:rsidRDefault="005A5FF8" w:rsidP="005A5FF8">
            <w:pPr>
              <w:tabs>
                <w:tab w:val="decimal" w:pos="1114"/>
              </w:tabs>
              <w:spacing w:line="360" w:lineRule="exact"/>
              <w:rPr>
                <w:rFonts w:ascii="Arial" w:hAnsi="Arial" w:cs="Arial"/>
                <w:sz w:val="18"/>
                <w:szCs w:val="18"/>
              </w:rPr>
            </w:pPr>
          </w:p>
        </w:tc>
        <w:tc>
          <w:tcPr>
            <w:tcW w:w="1530" w:type="dxa"/>
            <w:vAlign w:val="bottom"/>
          </w:tcPr>
          <w:p w14:paraId="763C04D8" w14:textId="77777777" w:rsidR="005A5FF8" w:rsidRPr="00696D4A" w:rsidRDefault="005A5FF8" w:rsidP="005A5FF8">
            <w:pPr>
              <w:tabs>
                <w:tab w:val="decimal" w:pos="1114"/>
              </w:tabs>
              <w:spacing w:line="360" w:lineRule="exact"/>
              <w:rPr>
                <w:rFonts w:ascii="Arial" w:hAnsi="Arial" w:cs="Arial"/>
                <w:sz w:val="18"/>
                <w:szCs w:val="18"/>
              </w:rPr>
            </w:pPr>
          </w:p>
        </w:tc>
        <w:tc>
          <w:tcPr>
            <w:tcW w:w="1531" w:type="dxa"/>
            <w:vAlign w:val="bottom"/>
          </w:tcPr>
          <w:p w14:paraId="20EF48BD" w14:textId="245BF112" w:rsidR="005A5FF8" w:rsidRPr="00696D4A" w:rsidRDefault="005A5FF8" w:rsidP="005A5FF8">
            <w:pPr>
              <w:tabs>
                <w:tab w:val="decimal" w:pos="1114"/>
              </w:tabs>
              <w:spacing w:line="360" w:lineRule="exact"/>
              <w:rPr>
                <w:rFonts w:ascii="Arial" w:hAnsi="Arial" w:cs="Arial"/>
                <w:sz w:val="18"/>
                <w:szCs w:val="18"/>
              </w:rPr>
            </w:pPr>
          </w:p>
        </w:tc>
      </w:tr>
      <w:tr w:rsidR="00F0440B" w:rsidRPr="00696D4A" w14:paraId="3D8A407D" w14:textId="77777777" w:rsidTr="00E20A04">
        <w:trPr>
          <w:trHeight w:val="393"/>
        </w:trPr>
        <w:tc>
          <w:tcPr>
            <w:tcW w:w="4629" w:type="dxa"/>
            <w:vAlign w:val="bottom"/>
          </w:tcPr>
          <w:p w14:paraId="776BC75E" w14:textId="5F8CF670" w:rsidR="00716DBD" w:rsidRPr="00696D4A" w:rsidRDefault="00716DBD" w:rsidP="00716DBD">
            <w:pPr>
              <w:spacing w:line="360" w:lineRule="exact"/>
              <w:ind w:left="144" w:hanging="144"/>
              <w:rPr>
                <w:rFonts w:ascii="Arial" w:hAnsi="Arial" w:cs="Arial"/>
                <w:sz w:val="18"/>
                <w:szCs w:val="18"/>
              </w:rPr>
            </w:pPr>
            <w:r w:rsidRPr="00696D4A">
              <w:rPr>
                <w:rFonts w:ascii="Arial" w:hAnsi="Arial" w:cs="Arial"/>
                <w:sz w:val="18"/>
                <w:szCs w:val="18"/>
              </w:rPr>
              <w:t>Stage 1 - Debt securities without a significant increase in credit risk</w:t>
            </w:r>
          </w:p>
        </w:tc>
        <w:tc>
          <w:tcPr>
            <w:tcW w:w="1530" w:type="dxa"/>
            <w:vAlign w:val="bottom"/>
          </w:tcPr>
          <w:p w14:paraId="7CCC6AF0" w14:textId="1970F5C3" w:rsidR="00716DBD" w:rsidRPr="00696D4A" w:rsidRDefault="00716DBD" w:rsidP="00716DBD">
            <w:pPr>
              <w:pBdr>
                <w:bottom w:val="sing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450,003,017</w:t>
            </w:r>
          </w:p>
        </w:tc>
        <w:tc>
          <w:tcPr>
            <w:tcW w:w="1530" w:type="dxa"/>
            <w:vAlign w:val="bottom"/>
          </w:tcPr>
          <w:p w14:paraId="32176AA8" w14:textId="1D910B37" w:rsidR="00716DBD" w:rsidRPr="00696D4A" w:rsidRDefault="00716DBD" w:rsidP="00716DBD">
            <w:pPr>
              <w:pBdr>
                <w:bottom w:val="sing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(93,957)</w:t>
            </w:r>
          </w:p>
        </w:tc>
        <w:tc>
          <w:tcPr>
            <w:tcW w:w="1531" w:type="dxa"/>
            <w:vAlign w:val="bottom"/>
          </w:tcPr>
          <w:p w14:paraId="492F7AE3" w14:textId="6067FA7F" w:rsidR="00716DBD" w:rsidRPr="00696D4A" w:rsidRDefault="00716DBD" w:rsidP="00716DBD">
            <w:pPr>
              <w:pBdr>
                <w:bottom w:val="sing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449,909,060</w:t>
            </w:r>
          </w:p>
        </w:tc>
      </w:tr>
      <w:tr w:rsidR="00F0440B" w:rsidRPr="00696D4A" w14:paraId="100DB7F4" w14:textId="77777777" w:rsidTr="00E20A04">
        <w:trPr>
          <w:trHeight w:val="408"/>
        </w:trPr>
        <w:tc>
          <w:tcPr>
            <w:tcW w:w="4629" w:type="dxa"/>
            <w:vAlign w:val="bottom"/>
          </w:tcPr>
          <w:p w14:paraId="7BD8D612" w14:textId="77777777" w:rsidR="00716DBD" w:rsidRPr="00696D4A" w:rsidRDefault="00716DBD" w:rsidP="00716DBD">
            <w:pPr>
              <w:spacing w:line="360" w:lineRule="exact"/>
              <w:ind w:left="144" w:hanging="144"/>
              <w:rPr>
                <w:rFonts w:ascii="Arial" w:hAnsi="Arial" w:cs="Arial"/>
                <w:sz w:val="18"/>
                <w:szCs w:val="18"/>
              </w:rPr>
            </w:pPr>
            <w:r w:rsidRPr="00696D4A">
              <w:rPr>
                <w:rFonts w:ascii="Arial" w:hAnsi="Arial" w:cs="Arial"/>
                <w:sz w:val="18"/>
                <w:szCs w:val="18"/>
              </w:rPr>
              <w:t>Total</w:t>
            </w:r>
          </w:p>
        </w:tc>
        <w:tc>
          <w:tcPr>
            <w:tcW w:w="1530" w:type="dxa"/>
            <w:vAlign w:val="bottom"/>
          </w:tcPr>
          <w:p w14:paraId="48996880" w14:textId="1001B8D9" w:rsidR="00716DBD" w:rsidRPr="00696D4A" w:rsidRDefault="00716DBD" w:rsidP="00716DBD">
            <w:pPr>
              <w:pBdr>
                <w:bottom w:val="doub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450,003,017</w:t>
            </w:r>
          </w:p>
        </w:tc>
        <w:tc>
          <w:tcPr>
            <w:tcW w:w="1530" w:type="dxa"/>
            <w:vAlign w:val="bottom"/>
          </w:tcPr>
          <w:p w14:paraId="4ECBF899" w14:textId="2D1D2716" w:rsidR="00716DBD" w:rsidRPr="00696D4A" w:rsidRDefault="00716DBD" w:rsidP="00716DBD">
            <w:pPr>
              <w:pBdr>
                <w:bottom w:val="doub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(93,957)</w:t>
            </w:r>
          </w:p>
        </w:tc>
        <w:tc>
          <w:tcPr>
            <w:tcW w:w="1531" w:type="dxa"/>
            <w:vAlign w:val="bottom"/>
          </w:tcPr>
          <w:p w14:paraId="404AC8FF" w14:textId="5271510E" w:rsidR="00716DBD" w:rsidRPr="00696D4A" w:rsidRDefault="00716DBD" w:rsidP="00716DBD">
            <w:pPr>
              <w:pBdr>
                <w:bottom w:val="double" w:sz="4" w:space="1" w:color="auto"/>
              </w:pBdr>
              <w:tabs>
                <w:tab w:val="decimal" w:pos="1114"/>
              </w:tabs>
              <w:spacing w:line="360" w:lineRule="exact"/>
              <w:rPr>
                <w:rFonts w:ascii="Arial" w:hAnsi="Arial" w:cs="Arial"/>
                <w:sz w:val="18"/>
                <w:szCs w:val="18"/>
              </w:rPr>
            </w:pPr>
            <w:r w:rsidRPr="00696D4A">
              <w:rPr>
                <w:rFonts w:ascii="Arial" w:hAnsi="Arial" w:cs="Arial"/>
                <w:sz w:val="18"/>
                <w:szCs w:val="18"/>
              </w:rPr>
              <w:t>449,909,060</w:t>
            </w:r>
          </w:p>
        </w:tc>
      </w:tr>
    </w:tbl>
    <w:p w14:paraId="79CA0346" w14:textId="22D5E31B" w:rsidR="009D13CA" w:rsidRPr="00696D4A" w:rsidRDefault="009B1048" w:rsidP="009D13CA">
      <w:pPr>
        <w:pStyle w:val="Heading1"/>
        <w:spacing w:before="240" w:after="120"/>
        <w:ind w:left="547" w:hanging="547"/>
        <w:jc w:val="left"/>
        <w:rPr>
          <w:rFonts w:ascii="Arial" w:hAnsi="Arial" w:cs="Arial"/>
          <w:b/>
          <w:bCs/>
          <w:sz w:val="22"/>
          <w:szCs w:val="22"/>
          <w:u w:val="none"/>
        </w:rPr>
      </w:pPr>
      <w:r w:rsidRPr="00696D4A">
        <w:rPr>
          <w:rFonts w:ascii="Arial" w:hAnsi="Arial" w:cs="Arial"/>
          <w:b/>
          <w:bCs/>
          <w:sz w:val="22"/>
          <w:szCs w:val="22"/>
          <w:u w:val="none"/>
        </w:rPr>
        <w:t>17</w:t>
      </w:r>
      <w:r w:rsidR="009D13CA" w:rsidRPr="00696D4A">
        <w:rPr>
          <w:rFonts w:ascii="Arial" w:hAnsi="Arial" w:cs="Arial"/>
          <w:b/>
          <w:bCs/>
          <w:sz w:val="22"/>
          <w:szCs w:val="22"/>
          <w:u w:val="none"/>
        </w:rPr>
        <w:t>.</w:t>
      </w:r>
      <w:r w:rsidR="009D13CA" w:rsidRPr="00696D4A">
        <w:rPr>
          <w:rFonts w:ascii="Arial" w:hAnsi="Arial" w:cs="Arial"/>
          <w:b/>
          <w:bCs/>
          <w:sz w:val="22"/>
          <w:szCs w:val="22"/>
          <w:u w:val="none"/>
        </w:rPr>
        <w:tab/>
        <w:t>Equity financial assets</w:t>
      </w:r>
      <w:bookmarkEnd w:id="15"/>
    </w:p>
    <w:p w14:paraId="55EC808D" w14:textId="1103E708" w:rsidR="009D13CA" w:rsidRPr="00696D4A" w:rsidRDefault="009D13CA" w:rsidP="009D13CA">
      <w:pPr>
        <w:spacing w:before="120" w:after="120" w:line="380" w:lineRule="exact"/>
        <w:ind w:left="547" w:hanging="547"/>
        <w:jc w:val="thaiDistribute"/>
        <w:rPr>
          <w:rFonts w:ascii="Arial" w:hAnsi="Arial" w:cs="Arial"/>
          <w:b/>
          <w:bCs/>
          <w:sz w:val="22"/>
          <w:szCs w:val="22"/>
        </w:rPr>
      </w:pPr>
      <w:r w:rsidRPr="00696D4A">
        <w:rPr>
          <w:rFonts w:ascii="Arial" w:hAnsi="Arial" w:cs="Arial"/>
          <w:b/>
          <w:bCs/>
          <w:sz w:val="22"/>
          <w:szCs w:val="22"/>
        </w:rPr>
        <w:t>1</w:t>
      </w:r>
      <w:r w:rsidR="009B1048" w:rsidRPr="00696D4A">
        <w:rPr>
          <w:rFonts w:ascii="Arial" w:hAnsi="Arial" w:cs="Arial"/>
          <w:b/>
          <w:bCs/>
          <w:sz w:val="22"/>
          <w:szCs w:val="22"/>
        </w:rPr>
        <w:t>7</w:t>
      </w:r>
      <w:r w:rsidRPr="00696D4A">
        <w:rPr>
          <w:rFonts w:ascii="Arial" w:hAnsi="Arial" w:cs="Arial"/>
          <w:b/>
          <w:bCs/>
          <w:sz w:val="22"/>
          <w:szCs w:val="22"/>
        </w:rPr>
        <w:t>.1</w:t>
      </w:r>
      <w:r w:rsidRPr="00696D4A">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5"/>
        <w:gridCol w:w="1755"/>
        <w:gridCol w:w="1755"/>
      </w:tblGrid>
      <w:tr w:rsidR="00F504ED" w:rsidRPr="00696D4A" w14:paraId="6BD32676" w14:textId="77777777" w:rsidTr="00082A49">
        <w:tc>
          <w:tcPr>
            <w:tcW w:w="5765" w:type="dxa"/>
            <w:vAlign w:val="bottom"/>
          </w:tcPr>
          <w:p w14:paraId="6D0C7F41" w14:textId="77777777" w:rsidR="009D13CA" w:rsidRPr="00696D4A" w:rsidRDefault="009D13CA" w:rsidP="008965A4">
            <w:pPr>
              <w:spacing w:line="360" w:lineRule="exact"/>
              <w:jc w:val="thaiDistribute"/>
              <w:rPr>
                <w:rFonts w:ascii="Arial" w:hAnsi="Arial" w:cs="Arial"/>
                <w:sz w:val="18"/>
                <w:szCs w:val="18"/>
              </w:rPr>
            </w:pPr>
          </w:p>
        </w:tc>
        <w:tc>
          <w:tcPr>
            <w:tcW w:w="3510" w:type="dxa"/>
            <w:gridSpan w:val="2"/>
            <w:vAlign w:val="bottom"/>
          </w:tcPr>
          <w:p w14:paraId="137ADF3F" w14:textId="03601649" w:rsidR="009D13CA" w:rsidRPr="00696D4A" w:rsidRDefault="009D13CA" w:rsidP="008965A4">
            <w:pPr>
              <w:spacing w:line="360" w:lineRule="exact"/>
              <w:jc w:val="right"/>
              <w:rPr>
                <w:rFonts w:ascii="Arial" w:hAnsi="Arial" w:cs="Arial"/>
                <w:sz w:val="18"/>
                <w:szCs w:val="18"/>
              </w:rPr>
            </w:pPr>
            <w:r w:rsidRPr="00696D4A">
              <w:rPr>
                <w:rFonts w:ascii="Arial" w:hAnsi="Arial" w:cs="Arial"/>
                <w:sz w:val="18"/>
                <w:szCs w:val="18"/>
              </w:rPr>
              <w:t>(Unit: Baht)</w:t>
            </w:r>
          </w:p>
        </w:tc>
      </w:tr>
      <w:tr w:rsidR="00F504ED" w:rsidRPr="00696D4A" w14:paraId="1B071D37" w14:textId="77777777" w:rsidTr="00082A49">
        <w:tc>
          <w:tcPr>
            <w:tcW w:w="5765" w:type="dxa"/>
            <w:vAlign w:val="bottom"/>
          </w:tcPr>
          <w:p w14:paraId="7BB097F9" w14:textId="77777777" w:rsidR="005A5FF8" w:rsidRPr="00696D4A" w:rsidRDefault="005A5FF8" w:rsidP="005A5FF8">
            <w:pPr>
              <w:spacing w:line="360" w:lineRule="exact"/>
              <w:jc w:val="thaiDistribute"/>
              <w:rPr>
                <w:rFonts w:ascii="Arial" w:hAnsi="Arial" w:cs="Arial"/>
                <w:sz w:val="18"/>
                <w:szCs w:val="18"/>
              </w:rPr>
            </w:pPr>
          </w:p>
        </w:tc>
        <w:tc>
          <w:tcPr>
            <w:tcW w:w="3510" w:type="dxa"/>
            <w:gridSpan w:val="2"/>
            <w:vAlign w:val="bottom"/>
          </w:tcPr>
          <w:p w14:paraId="40C32FA1" w14:textId="351ED3C5"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31 December 2025</w:t>
            </w:r>
          </w:p>
        </w:tc>
      </w:tr>
      <w:tr w:rsidR="00F504ED" w:rsidRPr="00696D4A" w14:paraId="39283660" w14:textId="77777777" w:rsidTr="00082A49">
        <w:tc>
          <w:tcPr>
            <w:tcW w:w="5765" w:type="dxa"/>
            <w:vAlign w:val="bottom"/>
          </w:tcPr>
          <w:p w14:paraId="7AF885C4" w14:textId="77777777" w:rsidR="005A5FF8" w:rsidRPr="00696D4A" w:rsidRDefault="005A5FF8" w:rsidP="005A5FF8">
            <w:pPr>
              <w:spacing w:line="360" w:lineRule="exact"/>
              <w:jc w:val="thaiDistribute"/>
              <w:rPr>
                <w:rFonts w:ascii="Arial" w:hAnsi="Arial" w:cs="Arial"/>
                <w:sz w:val="18"/>
                <w:szCs w:val="18"/>
              </w:rPr>
            </w:pPr>
          </w:p>
        </w:tc>
        <w:tc>
          <w:tcPr>
            <w:tcW w:w="1755" w:type="dxa"/>
            <w:vAlign w:val="bottom"/>
          </w:tcPr>
          <w:p w14:paraId="2B30B8A6" w14:textId="77777777" w:rsidR="005A5FF8" w:rsidRPr="00696D4A" w:rsidRDefault="005A5FF8" w:rsidP="005A5FF8">
            <w:pPr>
              <w:spacing w:line="360" w:lineRule="exact"/>
              <w:jc w:val="center"/>
              <w:rPr>
                <w:rFonts w:ascii="Arial" w:hAnsi="Arial" w:cs="Arial"/>
                <w:sz w:val="18"/>
                <w:szCs w:val="18"/>
              </w:rPr>
            </w:pPr>
            <w:r w:rsidRPr="00696D4A">
              <w:rPr>
                <w:rFonts w:ascii="Arial" w:hAnsi="Arial" w:cs="Arial"/>
                <w:sz w:val="18"/>
                <w:szCs w:val="18"/>
              </w:rPr>
              <w:t>Cost/</w:t>
            </w:r>
          </w:p>
        </w:tc>
        <w:tc>
          <w:tcPr>
            <w:tcW w:w="1755" w:type="dxa"/>
            <w:vAlign w:val="bottom"/>
          </w:tcPr>
          <w:p w14:paraId="0728894E" w14:textId="77777777" w:rsidR="005A5FF8" w:rsidRPr="00696D4A" w:rsidRDefault="005A5FF8" w:rsidP="005A5FF8">
            <w:pPr>
              <w:spacing w:line="360" w:lineRule="exact"/>
              <w:jc w:val="center"/>
              <w:rPr>
                <w:rFonts w:ascii="Arial" w:hAnsi="Arial" w:cs="Arial"/>
                <w:sz w:val="18"/>
                <w:szCs w:val="18"/>
              </w:rPr>
            </w:pPr>
          </w:p>
        </w:tc>
      </w:tr>
      <w:tr w:rsidR="00F504ED" w:rsidRPr="00696D4A" w14:paraId="2441964D" w14:textId="77777777" w:rsidTr="00082A49">
        <w:tc>
          <w:tcPr>
            <w:tcW w:w="5765" w:type="dxa"/>
            <w:vAlign w:val="bottom"/>
          </w:tcPr>
          <w:p w14:paraId="56BACDD3" w14:textId="77777777" w:rsidR="005A5FF8" w:rsidRPr="00696D4A" w:rsidRDefault="005A5FF8" w:rsidP="005A5FF8">
            <w:pPr>
              <w:spacing w:line="360" w:lineRule="exact"/>
              <w:jc w:val="thaiDistribute"/>
              <w:rPr>
                <w:rFonts w:ascii="Arial" w:hAnsi="Arial" w:cs="Arial"/>
                <w:sz w:val="18"/>
                <w:szCs w:val="18"/>
              </w:rPr>
            </w:pPr>
          </w:p>
        </w:tc>
        <w:tc>
          <w:tcPr>
            <w:tcW w:w="1755" w:type="dxa"/>
            <w:vAlign w:val="bottom"/>
          </w:tcPr>
          <w:p w14:paraId="57770665" w14:textId="77777777"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Amortised cost</w:t>
            </w:r>
          </w:p>
        </w:tc>
        <w:tc>
          <w:tcPr>
            <w:tcW w:w="1755" w:type="dxa"/>
            <w:vAlign w:val="bottom"/>
          </w:tcPr>
          <w:p w14:paraId="0C3D3C5E" w14:textId="77777777" w:rsidR="005A5FF8" w:rsidRPr="00696D4A" w:rsidRDefault="005A5FF8" w:rsidP="005A5FF8">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Fair value</w:t>
            </w:r>
          </w:p>
        </w:tc>
      </w:tr>
      <w:tr w:rsidR="00F504ED" w:rsidRPr="00696D4A" w14:paraId="5CBA7FA5" w14:textId="77777777" w:rsidTr="00C53D94">
        <w:tc>
          <w:tcPr>
            <w:tcW w:w="5765" w:type="dxa"/>
            <w:vAlign w:val="bottom"/>
          </w:tcPr>
          <w:p w14:paraId="032FCBA3" w14:textId="77777777" w:rsidR="005A5FF8" w:rsidRPr="00696D4A" w:rsidRDefault="005A5FF8" w:rsidP="005A5FF8">
            <w:pPr>
              <w:spacing w:line="360" w:lineRule="exact"/>
              <w:ind w:left="144" w:right="-144" w:hanging="144"/>
              <w:rPr>
                <w:rFonts w:ascii="Arial" w:hAnsi="Arial" w:cs="Arial"/>
                <w:sz w:val="18"/>
                <w:szCs w:val="18"/>
              </w:rPr>
            </w:pPr>
            <w:r w:rsidRPr="00696D4A">
              <w:rPr>
                <w:rFonts w:ascii="Arial" w:hAnsi="Arial" w:cs="Arial"/>
                <w:b/>
                <w:bCs/>
                <w:sz w:val="18"/>
                <w:szCs w:val="18"/>
              </w:rPr>
              <w:t>Equity instruments measured at fair value through profit or loss</w:t>
            </w:r>
          </w:p>
        </w:tc>
        <w:tc>
          <w:tcPr>
            <w:tcW w:w="1755" w:type="dxa"/>
            <w:vAlign w:val="bottom"/>
          </w:tcPr>
          <w:p w14:paraId="5BA3E083" w14:textId="77777777" w:rsidR="005A5FF8" w:rsidRPr="00696D4A" w:rsidRDefault="005A5FF8" w:rsidP="005A5FF8">
            <w:pPr>
              <w:tabs>
                <w:tab w:val="decimal" w:pos="1300"/>
              </w:tabs>
              <w:spacing w:line="360" w:lineRule="exact"/>
              <w:rPr>
                <w:rFonts w:ascii="Arial" w:hAnsi="Arial" w:cs="Arial"/>
                <w:sz w:val="18"/>
                <w:szCs w:val="18"/>
              </w:rPr>
            </w:pPr>
          </w:p>
        </w:tc>
        <w:tc>
          <w:tcPr>
            <w:tcW w:w="1755" w:type="dxa"/>
            <w:vAlign w:val="bottom"/>
          </w:tcPr>
          <w:p w14:paraId="38E8F98E" w14:textId="77777777" w:rsidR="005A5FF8" w:rsidRPr="00696D4A" w:rsidRDefault="005A5FF8" w:rsidP="005A5FF8">
            <w:pPr>
              <w:tabs>
                <w:tab w:val="decimal" w:pos="1300"/>
              </w:tabs>
              <w:spacing w:line="360" w:lineRule="exact"/>
              <w:rPr>
                <w:rFonts w:ascii="Arial" w:hAnsi="Arial" w:cs="Arial"/>
                <w:sz w:val="18"/>
                <w:szCs w:val="18"/>
              </w:rPr>
            </w:pPr>
          </w:p>
        </w:tc>
      </w:tr>
      <w:tr w:rsidR="00716DBD" w:rsidRPr="00696D4A" w14:paraId="44521862" w14:textId="77777777" w:rsidTr="005A5FF8">
        <w:trPr>
          <w:trHeight w:val="80"/>
        </w:trPr>
        <w:tc>
          <w:tcPr>
            <w:tcW w:w="5765" w:type="dxa"/>
            <w:vAlign w:val="bottom"/>
          </w:tcPr>
          <w:p w14:paraId="79BFCC95"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Equity securities</w:t>
            </w:r>
          </w:p>
        </w:tc>
        <w:tc>
          <w:tcPr>
            <w:tcW w:w="1755" w:type="dxa"/>
            <w:vAlign w:val="bottom"/>
          </w:tcPr>
          <w:p w14:paraId="4E1862B2" w14:textId="3405530B"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397,371,146</w:t>
            </w:r>
          </w:p>
        </w:tc>
        <w:tc>
          <w:tcPr>
            <w:tcW w:w="1755" w:type="dxa"/>
            <w:vAlign w:val="bottom"/>
          </w:tcPr>
          <w:p w14:paraId="188F162A" w14:textId="4B4F8C16"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356,765,853</w:t>
            </w:r>
          </w:p>
        </w:tc>
      </w:tr>
      <w:tr w:rsidR="00716DBD" w:rsidRPr="00696D4A" w14:paraId="0749B758" w14:textId="77777777" w:rsidTr="00C53D94">
        <w:tc>
          <w:tcPr>
            <w:tcW w:w="5765" w:type="dxa"/>
            <w:vAlign w:val="bottom"/>
          </w:tcPr>
          <w:p w14:paraId="1C7E3A40"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Unit trusts</w:t>
            </w:r>
          </w:p>
        </w:tc>
        <w:tc>
          <w:tcPr>
            <w:tcW w:w="1755" w:type="dxa"/>
            <w:vAlign w:val="bottom"/>
          </w:tcPr>
          <w:p w14:paraId="318D6A24" w14:textId="45BDFF95"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151,590,748</w:t>
            </w:r>
          </w:p>
        </w:tc>
        <w:tc>
          <w:tcPr>
            <w:tcW w:w="1755" w:type="dxa"/>
            <w:vAlign w:val="bottom"/>
          </w:tcPr>
          <w:p w14:paraId="192DA618" w14:textId="2502DDEF"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63,816,480</w:t>
            </w:r>
          </w:p>
        </w:tc>
      </w:tr>
      <w:tr w:rsidR="00716DBD" w:rsidRPr="00696D4A" w14:paraId="521C9222" w14:textId="77777777" w:rsidTr="00C53D94">
        <w:tc>
          <w:tcPr>
            <w:tcW w:w="5765" w:type="dxa"/>
            <w:vAlign w:val="bottom"/>
          </w:tcPr>
          <w:p w14:paraId="320B6F88"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Total</w:t>
            </w:r>
          </w:p>
        </w:tc>
        <w:tc>
          <w:tcPr>
            <w:tcW w:w="1755" w:type="dxa"/>
            <w:vAlign w:val="bottom"/>
          </w:tcPr>
          <w:p w14:paraId="7BC26F99" w14:textId="7A08D564"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548,961,894</w:t>
            </w:r>
          </w:p>
        </w:tc>
        <w:tc>
          <w:tcPr>
            <w:tcW w:w="1755" w:type="dxa"/>
            <w:vAlign w:val="bottom"/>
          </w:tcPr>
          <w:p w14:paraId="6D402D73" w14:textId="3FEF46AD"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420,582,333</w:t>
            </w:r>
          </w:p>
        </w:tc>
      </w:tr>
      <w:tr w:rsidR="00716DBD" w:rsidRPr="00696D4A" w14:paraId="55E744CC" w14:textId="77777777" w:rsidTr="00C53D94">
        <w:tc>
          <w:tcPr>
            <w:tcW w:w="5765" w:type="dxa"/>
            <w:vAlign w:val="bottom"/>
          </w:tcPr>
          <w:p w14:paraId="2D1EF7D9"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Less: Unrealised loss</w:t>
            </w:r>
          </w:p>
        </w:tc>
        <w:tc>
          <w:tcPr>
            <w:tcW w:w="1755" w:type="dxa"/>
            <w:vAlign w:val="bottom"/>
          </w:tcPr>
          <w:p w14:paraId="1816FCFA" w14:textId="597743AC"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(128,379,561)</w:t>
            </w:r>
          </w:p>
        </w:tc>
        <w:tc>
          <w:tcPr>
            <w:tcW w:w="1755" w:type="dxa"/>
            <w:vAlign w:val="bottom"/>
          </w:tcPr>
          <w:p w14:paraId="44F3BEB0" w14:textId="77777777" w:rsidR="00716DBD" w:rsidRPr="00696D4A" w:rsidRDefault="00716DBD" w:rsidP="00716DBD">
            <w:pPr>
              <w:tabs>
                <w:tab w:val="decimal" w:pos="1300"/>
              </w:tabs>
              <w:spacing w:line="360" w:lineRule="exact"/>
              <w:rPr>
                <w:rFonts w:ascii="Arial" w:hAnsi="Arial" w:cs="Arial"/>
                <w:sz w:val="18"/>
                <w:szCs w:val="18"/>
              </w:rPr>
            </w:pPr>
          </w:p>
        </w:tc>
      </w:tr>
      <w:tr w:rsidR="00716DBD" w:rsidRPr="00696D4A" w14:paraId="0D40CEE4" w14:textId="77777777" w:rsidTr="00C53D94">
        <w:tc>
          <w:tcPr>
            <w:tcW w:w="5765" w:type="dxa"/>
            <w:vAlign w:val="bottom"/>
          </w:tcPr>
          <w:p w14:paraId="24471E4D"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Equity instruments measured at fair value through profit or loss - net</w:t>
            </w:r>
          </w:p>
        </w:tc>
        <w:tc>
          <w:tcPr>
            <w:tcW w:w="1755" w:type="dxa"/>
            <w:vAlign w:val="bottom"/>
          </w:tcPr>
          <w:p w14:paraId="576241CB" w14:textId="4F6BFBBE"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420,582,333</w:t>
            </w:r>
          </w:p>
        </w:tc>
        <w:tc>
          <w:tcPr>
            <w:tcW w:w="1755" w:type="dxa"/>
            <w:vAlign w:val="bottom"/>
          </w:tcPr>
          <w:p w14:paraId="6F82F012" w14:textId="77777777" w:rsidR="00716DBD" w:rsidRPr="00696D4A" w:rsidRDefault="00716DBD" w:rsidP="00716DBD">
            <w:pPr>
              <w:tabs>
                <w:tab w:val="decimal" w:pos="1300"/>
              </w:tabs>
              <w:spacing w:line="360" w:lineRule="exact"/>
              <w:rPr>
                <w:rFonts w:ascii="Arial" w:hAnsi="Arial" w:cs="Arial"/>
                <w:sz w:val="18"/>
                <w:szCs w:val="18"/>
              </w:rPr>
            </w:pPr>
          </w:p>
        </w:tc>
      </w:tr>
      <w:tr w:rsidR="00716DBD" w:rsidRPr="00696D4A" w14:paraId="4DC48E9D" w14:textId="77777777" w:rsidTr="00C53D94">
        <w:tc>
          <w:tcPr>
            <w:tcW w:w="5765" w:type="dxa"/>
            <w:vAlign w:val="bottom"/>
          </w:tcPr>
          <w:p w14:paraId="308504B8" w14:textId="6B9FFD04"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b/>
                <w:bCs/>
                <w:sz w:val="18"/>
                <w:szCs w:val="18"/>
              </w:rPr>
              <w:t>Equity instruments designated to be measured at fair value through other comprehensive income</w:t>
            </w:r>
          </w:p>
        </w:tc>
        <w:tc>
          <w:tcPr>
            <w:tcW w:w="1755" w:type="dxa"/>
            <w:vAlign w:val="bottom"/>
          </w:tcPr>
          <w:p w14:paraId="7A12D8F6" w14:textId="77777777" w:rsidR="00716DBD" w:rsidRPr="00696D4A" w:rsidRDefault="00716DBD" w:rsidP="00716DBD">
            <w:pPr>
              <w:tabs>
                <w:tab w:val="decimal" w:pos="1300"/>
              </w:tabs>
              <w:spacing w:line="360" w:lineRule="exact"/>
              <w:rPr>
                <w:rFonts w:ascii="Arial" w:hAnsi="Arial" w:cs="Arial"/>
                <w:sz w:val="18"/>
                <w:szCs w:val="18"/>
              </w:rPr>
            </w:pPr>
          </w:p>
        </w:tc>
        <w:tc>
          <w:tcPr>
            <w:tcW w:w="1755" w:type="dxa"/>
            <w:vAlign w:val="bottom"/>
          </w:tcPr>
          <w:p w14:paraId="401A5891" w14:textId="77777777" w:rsidR="00716DBD" w:rsidRPr="00696D4A" w:rsidRDefault="00716DBD" w:rsidP="00716DBD">
            <w:pPr>
              <w:tabs>
                <w:tab w:val="decimal" w:pos="1300"/>
              </w:tabs>
              <w:spacing w:line="360" w:lineRule="exact"/>
              <w:rPr>
                <w:rFonts w:ascii="Arial" w:hAnsi="Arial" w:cs="Arial"/>
                <w:sz w:val="18"/>
                <w:szCs w:val="18"/>
              </w:rPr>
            </w:pPr>
          </w:p>
        </w:tc>
      </w:tr>
      <w:tr w:rsidR="00716DBD" w:rsidRPr="00696D4A" w14:paraId="1E6BB0CC" w14:textId="77777777" w:rsidTr="00C53D94">
        <w:tc>
          <w:tcPr>
            <w:tcW w:w="5765" w:type="dxa"/>
            <w:vAlign w:val="bottom"/>
          </w:tcPr>
          <w:p w14:paraId="089FF202"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Equity securities</w:t>
            </w:r>
          </w:p>
        </w:tc>
        <w:tc>
          <w:tcPr>
            <w:tcW w:w="1755" w:type="dxa"/>
            <w:vAlign w:val="bottom"/>
          </w:tcPr>
          <w:p w14:paraId="7B13E973" w14:textId="7CA59531"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341,513,054</w:t>
            </w:r>
          </w:p>
        </w:tc>
        <w:tc>
          <w:tcPr>
            <w:tcW w:w="1755" w:type="dxa"/>
            <w:vAlign w:val="bottom"/>
          </w:tcPr>
          <w:p w14:paraId="45EFDFDB" w14:textId="77596B96"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186,430,308</w:t>
            </w:r>
          </w:p>
        </w:tc>
      </w:tr>
      <w:tr w:rsidR="00716DBD" w:rsidRPr="00696D4A" w14:paraId="030C7487" w14:textId="77777777" w:rsidTr="00C53D94">
        <w:tc>
          <w:tcPr>
            <w:tcW w:w="5765" w:type="dxa"/>
            <w:vAlign w:val="bottom"/>
          </w:tcPr>
          <w:p w14:paraId="7F8D7355" w14:textId="4B9E58B0"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Non-listed equity instruments</w:t>
            </w:r>
          </w:p>
        </w:tc>
        <w:tc>
          <w:tcPr>
            <w:tcW w:w="1755" w:type="dxa"/>
            <w:vAlign w:val="bottom"/>
          </w:tcPr>
          <w:p w14:paraId="708E9247" w14:textId="3C81642F"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30,834,240</w:t>
            </w:r>
          </w:p>
        </w:tc>
        <w:tc>
          <w:tcPr>
            <w:tcW w:w="1755" w:type="dxa"/>
            <w:vAlign w:val="bottom"/>
          </w:tcPr>
          <w:p w14:paraId="288EA2E8" w14:textId="4AED414E"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136,099,855</w:t>
            </w:r>
          </w:p>
        </w:tc>
      </w:tr>
      <w:tr w:rsidR="00716DBD" w:rsidRPr="00696D4A" w14:paraId="0A6084BF" w14:textId="77777777" w:rsidTr="00C53D94">
        <w:tc>
          <w:tcPr>
            <w:tcW w:w="5765" w:type="dxa"/>
            <w:vAlign w:val="bottom"/>
          </w:tcPr>
          <w:p w14:paraId="4083ED4E" w14:textId="5E79BBCE"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Foreign equity instrument</w:t>
            </w:r>
          </w:p>
        </w:tc>
        <w:tc>
          <w:tcPr>
            <w:tcW w:w="1755" w:type="dxa"/>
            <w:vAlign w:val="bottom"/>
          </w:tcPr>
          <w:p w14:paraId="2033B084" w14:textId="0AEF2C33"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37,200,000</w:t>
            </w:r>
          </w:p>
        </w:tc>
        <w:tc>
          <w:tcPr>
            <w:tcW w:w="1755" w:type="dxa"/>
            <w:vAlign w:val="bottom"/>
          </w:tcPr>
          <w:p w14:paraId="7A076FFF" w14:textId="147F525C"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42,421,675</w:t>
            </w:r>
          </w:p>
        </w:tc>
      </w:tr>
      <w:tr w:rsidR="00716DBD" w:rsidRPr="00696D4A" w14:paraId="2D43A5C8" w14:textId="77777777" w:rsidTr="00C53D94">
        <w:tc>
          <w:tcPr>
            <w:tcW w:w="5765" w:type="dxa"/>
            <w:vAlign w:val="bottom"/>
          </w:tcPr>
          <w:p w14:paraId="246A4C97"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Unit trusts</w:t>
            </w:r>
          </w:p>
        </w:tc>
        <w:tc>
          <w:tcPr>
            <w:tcW w:w="1755" w:type="dxa"/>
            <w:vAlign w:val="bottom"/>
          </w:tcPr>
          <w:p w14:paraId="1D090577" w14:textId="73873EE1"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157,049,439</w:t>
            </w:r>
          </w:p>
        </w:tc>
        <w:tc>
          <w:tcPr>
            <w:tcW w:w="1755" w:type="dxa"/>
            <w:vAlign w:val="bottom"/>
          </w:tcPr>
          <w:p w14:paraId="7E235A14" w14:textId="26842511"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101,489,815</w:t>
            </w:r>
          </w:p>
        </w:tc>
      </w:tr>
      <w:tr w:rsidR="00716DBD" w:rsidRPr="00696D4A" w14:paraId="75488C4E" w14:textId="77777777" w:rsidTr="00C53D94">
        <w:tc>
          <w:tcPr>
            <w:tcW w:w="5765" w:type="dxa"/>
            <w:vAlign w:val="bottom"/>
          </w:tcPr>
          <w:p w14:paraId="173BAE85"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Total</w:t>
            </w:r>
          </w:p>
        </w:tc>
        <w:tc>
          <w:tcPr>
            <w:tcW w:w="1755" w:type="dxa"/>
            <w:vAlign w:val="bottom"/>
          </w:tcPr>
          <w:p w14:paraId="67A2D505" w14:textId="368EC33C" w:rsidR="00716DBD" w:rsidRPr="00696D4A" w:rsidRDefault="00716DBD" w:rsidP="00716DBD">
            <w:pPr>
              <w:tabs>
                <w:tab w:val="decimal" w:pos="1300"/>
              </w:tabs>
              <w:spacing w:line="360" w:lineRule="exact"/>
              <w:rPr>
                <w:rFonts w:ascii="Arial" w:hAnsi="Arial" w:cs="Arial"/>
                <w:sz w:val="18"/>
                <w:szCs w:val="18"/>
              </w:rPr>
            </w:pPr>
            <w:r w:rsidRPr="00696D4A">
              <w:rPr>
                <w:rFonts w:ascii="Arial" w:hAnsi="Arial" w:cs="Arial"/>
                <w:sz w:val="18"/>
                <w:szCs w:val="18"/>
              </w:rPr>
              <w:t>566,596,733</w:t>
            </w:r>
          </w:p>
        </w:tc>
        <w:tc>
          <w:tcPr>
            <w:tcW w:w="1755" w:type="dxa"/>
            <w:vAlign w:val="bottom"/>
          </w:tcPr>
          <w:p w14:paraId="6CD2FD33" w14:textId="1DE4A845"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466,441,653</w:t>
            </w:r>
          </w:p>
        </w:tc>
      </w:tr>
      <w:tr w:rsidR="00716DBD" w:rsidRPr="00696D4A" w14:paraId="1ECF8F1E" w14:textId="77777777" w:rsidTr="00C53D94">
        <w:tc>
          <w:tcPr>
            <w:tcW w:w="5765" w:type="dxa"/>
            <w:vAlign w:val="bottom"/>
          </w:tcPr>
          <w:p w14:paraId="7B3B730F" w14:textId="77777777"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Less: Unrealised loss</w:t>
            </w:r>
          </w:p>
        </w:tc>
        <w:tc>
          <w:tcPr>
            <w:tcW w:w="1755" w:type="dxa"/>
            <w:vAlign w:val="bottom"/>
          </w:tcPr>
          <w:p w14:paraId="32BA07DA" w14:textId="68181FE1"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(100,155,080)</w:t>
            </w:r>
          </w:p>
        </w:tc>
        <w:tc>
          <w:tcPr>
            <w:tcW w:w="1755" w:type="dxa"/>
            <w:vAlign w:val="bottom"/>
          </w:tcPr>
          <w:p w14:paraId="25CC0459" w14:textId="77777777" w:rsidR="00716DBD" w:rsidRPr="00696D4A" w:rsidRDefault="00716DBD" w:rsidP="00716DBD">
            <w:pPr>
              <w:tabs>
                <w:tab w:val="decimal" w:pos="1300"/>
              </w:tabs>
              <w:spacing w:line="360" w:lineRule="exact"/>
              <w:rPr>
                <w:rFonts w:ascii="Arial" w:hAnsi="Arial" w:cs="Arial"/>
                <w:sz w:val="18"/>
                <w:szCs w:val="18"/>
              </w:rPr>
            </w:pPr>
          </w:p>
        </w:tc>
      </w:tr>
      <w:tr w:rsidR="00716DBD" w:rsidRPr="00696D4A" w14:paraId="47DAA3EF" w14:textId="77777777" w:rsidTr="00C53D94">
        <w:tc>
          <w:tcPr>
            <w:tcW w:w="5765" w:type="dxa"/>
            <w:vAlign w:val="bottom"/>
          </w:tcPr>
          <w:p w14:paraId="1BB24200" w14:textId="0C04F184" w:rsidR="00716DBD" w:rsidRPr="00696D4A" w:rsidRDefault="00716DBD" w:rsidP="00716DBD">
            <w:pPr>
              <w:spacing w:line="360" w:lineRule="exact"/>
              <w:ind w:left="144" w:right="-144" w:hanging="144"/>
              <w:rPr>
                <w:rFonts w:ascii="Arial" w:hAnsi="Arial" w:cs="Arial"/>
                <w:sz w:val="18"/>
                <w:szCs w:val="18"/>
              </w:rPr>
            </w:pPr>
            <w:r w:rsidRPr="00696D4A">
              <w:rPr>
                <w:rFonts w:ascii="Arial" w:hAnsi="Arial" w:cs="Arial"/>
                <w:sz w:val="18"/>
                <w:szCs w:val="18"/>
              </w:rPr>
              <w:t>Equity instruments designated to be measured at fair value through other comprehensive income - net</w:t>
            </w:r>
          </w:p>
        </w:tc>
        <w:tc>
          <w:tcPr>
            <w:tcW w:w="1755" w:type="dxa"/>
            <w:vAlign w:val="bottom"/>
          </w:tcPr>
          <w:p w14:paraId="209AB426" w14:textId="008BD927" w:rsidR="00716DBD" w:rsidRPr="00696D4A" w:rsidRDefault="00716DBD" w:rsidP="00716DBD">
            <w:pPr>
              <w:pBdr>
                <w:bottom w:val="sing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466,441,653</w:t>
            </w:r>
          </w:p>
        </w:tc>
        <w:tc>
          <w:tcPr>
            <w:tcW w:w="1755" w:type="dxa"/>
            <w:vAlign w:val="bottom"/>
          </w:tcPr>
          <w:p w14:paraId="69FDC77B" w14:textId="77777777" w:rsidR="00716DBD" w:rsidRPr="00696D4A" w:rsidRDefault="00716DBD" w:rsidP="00716DBD">
            <w:pPr>
              <w:tabs>
                <w:tab w:val="decimal" w:pos="1300"/>
              </w:tabs>
              <w:spacing w:line="360" w:lineRule="exact"/>
              <w:rPr>
                <w:rFonts w:ascii="Arial" w:hAnsi="Arial" w:cs="Arial"/>
                <w:sz w:val="18"/>
                <w:szCs w:val="18"/>
              </w:rPr>
            </w:pPr>
          </w:p>
        </w:tc>
      </w:tr>
      <w:tr w:rsidR="00716DBD" w:rsidRPr="00696D4A" w14:paraId="76D52737" w14:textId="77777777" w:rsidTr="00C53D94">
        <w:tc>
          <w:tcPr>
            <w:tcW w:w="5765" w:type="dxa"/>
            <w:vAlign w:val="bottom"/>
          </w:tcPr>
          <w:p w14:paraId="68BF3BCB" w14:textId="5D618588" w:rsidR="00716DBD" w:rsidRPr="00696D4A" w:rsidRDefault="00716DBD" w:rsidP="00716DBD">
            <w:pPr>
              <w:spacing w:line="360" w:lineRule="exact"/>
              <w:ind w:left="144" w:right="-144" w:hanging="144"/>
              <w:rPr>
                <w:rFonts w:ascii="Arial" w:hAnsi="Arial" w:cs="Arial"/>
                <w:b/>
                <w:bCs/>
                <w:sz w:val="18"/>
                <w:szCs w:val="18"/>
              </w:rPr>
            </w:pPr>
            <w:r w:rsidRPr="00696D4A">
              <w:rPr>
                <w:rFonts w:ascii="Arial" w:hAnsi="Arial" w:cs="Arial"/>
                <w:b/>
                <w:bCs/>
                <w:sz w:val="18"/>
                <w:szCs w:val="18"/>
              </w:rPr>
              <w:t>F</w:t>
            </w:r>
            <w:r w:rsidRPr="00696D4A">
              <w:rPr>
                <w:rFonts w:ascii="Arial" w:hAnsi="Arial" w:cs="Arial"/>
                <w:b/>
                <w:bCs/>
                <w:sz w:val="18"/>
                <w:szCs w:val="18"/>
                <w:lang w:val="en-GB"/>
              </w:rPr>
              <w:t>inancial assets - equity instruments - net</w:t>
            </w:r>
          </w:p>
        </w:tc>
        <w:tc>
          <w:tcPr>
            <w:tcW w:w="1755" w:type="dxa"/>
            <w:vAlign w:val="bottom"/>
          </w:tcPr>
          <w:p w14:paraId="0B65C346" w14:textId="10165B8D" w:rsidR="00716DBD" w:rsidRPr="00696D4A" w:rsidRDefault="00716DBD" w:rsidP="00716DBD">
            <w:pPr>
              <w:pBdr>
                <w:bottom w:val="double" w:sz="4" w:space="1" w:color="auto"/>
              </w:pBdr>
              <w:tabs>
                <w:tab w:val="decimal" w:pos="1300"/>
              </w:tabs>
              <w:spacing w:line="360" w:lineRule="exact"/>
              <w:rPr>
                <w:rFonts w:ascii="Arial" w:hAnsi="Arial" w:cs="Arial"/>
                <w:sz w:val="18"/>
                <w:szCs w:val="18"/>
              </w:rPr>
            </w:pPr>
            <w:r w:rsidRPr="00696D4A">
              <w:rPr>
                <w:rFonts w:ascii="Arial" w:hAnsi="Arial" w:cs="Arial"/>
                <w:sz w:val="18"/>
                <w:szCs w:val="18"/>
              </w:rPr>
              <w:t>887,023,986</w:t>
            </w:r>
          </w:p>
        </w:tc>
        <w:tc>
          <w:tcPr>
            <w:tcW w:w="1755" w:type="dxa"/>
            <w:vAlign w:val="bottom"/>
          </w:tcPr>
          <w:p w14:paraId="5A0116D1" w14:textId="77777777" w:rsidR="00716DBD" w:rsidRPr="00696D4A" w:rsidRDefault="00716DBD" w:rsidP="00716DBD">
            <w:pPr>
              <w:tabs>
                <w:tab w:val="decimal" w:pos="1300"/>
              </w:tabs>
              <w:spacing w:line="360" w:lineRule="exact"/>
              <w:rPr>
                <w:rFonts w:ascii="Arial" w:hAnsi="Arial" w:cs="Arial"/>
                <w:sz w:val="18"/>
                <w:szCs w:val="18"/>
              </w:rPr>
            </w:pPr>
          </w:p>
        </w:tc>
      </w:tr>
    </w:tbl>
    <w:p w14:paraId="0DBEAEA0" w14:textId="77777777" w:rsidR="00E20A04" w:rsidRPr="00696D4A" w:rsidRDefault="00E20A04">
      <w:pPr>
        <w:overflowPunct/>
        <w:autoSpaceDE/>
        <w:autoSpaceDN/>
        <w:adjustRightInd/>
        <w:textAlignment w:val="auto"/>
        <w:rPr>
          <w:rFonts w:ascii="Arial" w:hAnsi="Arial" w:cs="Arial"/>
          <w:b/>
          <w:bCs/>
          <w:sz w:val="22"/>
          <w:szCs w:val="22"/>
          <w:cs/>
        </w:rPr>
      </w:pPr>
      <w:r w:rsidRPr="00696D4A">
        <w:rPr>
          <w:rFonts w:ascii="Arial" w:hAnsi="Arial" w:cs="Arial"/>
          <w:b/>
          <w:bCs/>
          <w:sz w:val="22"/>
          <w:szCs w:val="22"/>
          <w:cs/>
        </w:rPr>
        <w:br w:type="page"/>
      </w:r>
    </w:p>
    <w:p w14:paraId="6A4C8DBB" w14:textId="5A1EB643" w:rsidR="009B1048" w:rsidRPr="00696D4A" w:rsidRDefault="009B1048" w:rsidP="00A727F8">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lang w:eastAsia="th-TH"/>
        </w:rPr>
      </w:pPr>
      <w:r w:rsidRPr="00696D4A">
        <w:rPr>
          <w:rFonts w:ascii="Arial" w:hAnsi="Arial" w:cs="Arial"/>
          <w:b/>
          <w:bCs/>
          <w:sz w:val="22"/>
          <w:szCs w:val="22"/>
          <w:lang w:eastAsia="th-TH"/>
        </w:rPr>
        <w:lastRenderedPageBreak/>
        <w:t>17.</w:t>
      </w:r>
      <w:r w:rsidR="00A727F8">
        <w:rPr>
          <w:rFonts w:ascii="Arial" w:hAnsi="Arial" w:cs="Arial"/>
          <w:b/>
          <w:bCs/>
          <w:sz w:val="22"/>
          <w:szCs w:val="22"/>
          <w:lang w:eastAsia="th-TH"/>
        </w:rPr>
        <w:t>2</w:t>
      </w:r>
      <w:r w:rsidRPr="00696D4A">
        <w:rPr>
          <w:rFonts w:ascii="Arial" w:hAnsi="Arial" w:cs="Arial"/>
          <w:b/>
          <w:bCs/>
          <w:sz w:val="22"/>
          <w:szCs w:val="22"/>
          <w:lang w:eastAsia="th-TH"/>
        </w:rPr>
        <w:tab/>
        <w:t>Dividend income</w:t>
      </w:r>
    </w:p>
    <w:tbl>
      <w:tblPr>
        <w:tblW w:w="9090" w:type="dxa"/>
        <w:tblInd w:w="450" w:type="dxa"/>
        <w:tblLayout w:type="fixed"/>
        <w:tblLook w:val="04A0" w:firstRow="1" w:lastRow="0" w:firstColumn="1" w:lastColumn="0" w:noHBand="0" w:noVBand="1"/>
      </w:tblPr>
      <w:tblGrid>
        <w:gridCol w:w="5310"/>
        <w:gridCol w:w="1890"/>
        <w:gridCol w:w="1890"/>
      </w:tblGrid>
      <w:tr w:rsidR="009B1048" w:rsidRPr="00696D4A" w14:paraId="0A202566" w14:textId="77777777" w:rsidTr="009B1048">
        <w:tc>
          <w:tcPr>
            <w:tcW w:w="9090" w:type="dxa"/>
            <w:gridSpan w:val="3"/>
          </w:tcPr>
          <w:p w14:paraId="2935A5A3" w14:textId="77777777" w:rsidR="009B1048" w:rsidRPr="00696D4A" w:rsidRDefault="009B1048" w:rsidP="00A727F8">
            <w:pPr>
              <w:pStyle w:val="ListParagraph"/>
              <w:spacing w:after="0" w:line="380" w:lineRule="exact"/>
              <w:ind w:left="-38" w:firstLine="38"/>
              <w:contextualSpacing w:val="0"/>
              <w:jc w:val="right"/>
              <w:rPr>
                <w:rFonts w:ascii="Arial" w:hAnsi="Arial" w:cs="Arial"/>
                <w:sz w:val="18"/>
                <w:szCs w:val="18"/>
                <w:cs/>
              </w:rPr>
            </w:pPr>
            <w:r w:rsidRPr="00696D4A">
              <w:rPr>
                <w:rFonts w:ascii="Arial" w:hAnsi="Arial" w:cs="Arial"/>
                <w:sz w:val="18"/>
                <w:szCs w:val="18"/>
                <w:cs/>
              </w:rPr>
              <w:t>(</w:t>
            </w:r>
            <w:r w:rsidRPr="00696D4A">
              <w:rPr>
                <w:rFonts w:ascii="Arial" w:hAnsi="Arial" w:cs="Arial"/>
                <w:sz w:val="18"/>
                <w:szCs w:val="18"/>
              </w:rPr>
              <w:t>Unit: Baht)</w:t>
            </w:r>
          </w:p>
        </w:tc>
      </w:tr>
      <w:tr w:rsidR="009B1048" w:rsidRPr="00696D4A" w14:paraId="417E393F" w14:textId="77777777" w:rsidTr="009B1048">
        <w:tc>
          <w:tcPr>
            <w:tcW w:w="5310" w:type="dxa"/>
          </w:tcPr>
          <w:p w14:paraId="0E4782F7" w14:textId="77777777" w:rsidR="009B1048" w:rsidRPr="00696D4A" w:rsidRDefault="009B1048" w:rsidP="00A727F8">
            <w:pPr>
              <w:pStyle w:val="ListParagraph"/>
              <w:spacing w:after="0" w:line="380" w:lineRule="exact"/>
              <w:ind w:left="-38" w:firstLine="38"/>
              <w:contextualSpacing w:val="0"/>
              <w:rPr>
                <w:rFonts w:ascii="Arial" w:hAnsi="Arial" w:cs="Arial"/>
                <w:sz w:val="18"/>
                <w:szCs w:val="18"/>
              </w:rPr>
            </w:pPr>
          </w:p>
        </w:tc>
        <w:tc>
          <w:tcPr>
            <w:tcW w:w="3780" w:type="dxa"/>
            <w:gridSpan w:val="2"/>
            <w:vAlign w:val="bottom"/>
          </w:tcPr>
          <w:p w14:paraId="5AE94162" w14:textId="77777777" w:rsidR="009B1048" w:rsidRPr="00696D4A" w:rsidRDefault="009B1048" w:rsidP="00A727F8">
            <w:pPr>
              <w:pStyle w:val="ListParagraph"/>
              <w:pBdr>
                <w:bottom w:val="single" w:sz="4" w:space="1" w:color="auto"/>
              </w:pBdr>
              <w:spacing w:after="0" w:line="380" w:lineRule="exact"/>
              <w:ind w:left="-38" w:firstLine="38"/>
              <w:contextualSpacing w:val="0"/>
              <w:jc w:val="center"/>
              <w:rPr>
                <w:rFonts w:ascii="Arial" w:hAnsi="Arial" w:cs="Arial"/>
                <w:sz w:val="18"/>
                <w:szCs w:val="18"/>
                <w:cs/>
              </w:rPr>
            </w:pPr>
            <w:r w:rsidRPr="00696D4A">
              <w:rPr>
                <w:rFonts w:ascii="Arial" w:hAnsi="Arial" w:cs="Arial"/>
                <w:sz w:val="18"/>
                <w:szCs w:val="18"/>
              </w:rPr>
              <w:t>2025</w:t>
            </w:r>
          </w:p>
        </w:tc>
      </w:tr>
      <w:tr w:rsidR="009B1048" w:rsidRPr="00696D4A" w14:paraId="426E0020" w14:textId="77777777" w:rsidTr="009B1048">
        <w:tc>
          <w:tcPr>
            <w:tcW w:w="5310" w:type="dxa"/>
          </w:tcPr>
          <w:p w14:paraId="22670E44" w14:textId="77777777" w:rsidR="009B1048" w:rsidRPr="00696D4A" w:rsidRDefault="009B1048" w:rsidP="00A727F8">
            <w:pPr>
              <w:pStyle w:val="ListParagraph"/>
              <w:spacing w:after="0" w:line="380" w:lineRule="exact"/>
              <w:ind w:left="-38" w:firstLine="38"/>
              <w:contextualSpacing w:val="0"/>
              <w:rPr>
                <w:rFonts w:ascii="Arial" w:hAnsi="Arial" w:cs="Arial"/>
                <w:sz w:val="18"/>
                <w:szCs w:val="18"/>
              </w:rPr>
            </w:pPr>
          </w:p>
        </w:tc>
        <w:tc>
          <w:tcPr>
            <w:tcW w:w="1890" w:type="dxa"/>
            <w:vAlign w:val="bottom"/>
          </w:tcPr>
          <w:p w14:paraId="781C5191" w14:textId="77777777" w:rsidR="009B1048" w:rsidRPr="00696D4A" w:rsidRDefault="009B1048" w:rsidP="00A727F8">
            <w:pPr>
              <w:pStyle w:val="ListParagraph"/>
              <w:pBdr>
                <w:bottom w:val="single" w:sz="4" w:space="1" w:color="auto"/>
              </w:pBdr>
              <w:spacing w:after="0" w:line="380" w:lineRule="exact"/>
              <w:ind w:left="-38" w:firstLine="38"/>
              <w:contextualSpacing w:val="0"/>
              <w:jc w:val="center"/>
              <w:rPr>
                <w:rFonts w:ascii="Arial" w:hAnsi="Arial" w:cs="Arial"/>
                <w:sz w:val="18"/>
                <w:szCs w:val="18"/>
              </w:rPr>
            </w:pPr>
            <w:r w:rsidRPr="00696D4A">
              <w:rPr>
                <w:rFonts w:ascii="Arial" w:hAnsi="Arial" w:cs="Arial"/>
                <w:sz w:val="18"/>
                <w:szCs w:val="18"/>
              </w:rPr>
              <w:t xml:space="preserve">Fair value </w:t>
            </w:r>
          </w:p>
        </w:tc>
        <w:tc>
          <w:tcPr>
            <w:tcW w:w="1890" w:type="dxa"/>
            <w:vAlign w:val="bottom"/>
          </w:tcPr>
          <w:p w14:paraId="71722122" w14:textId="77777777" w:rsidR="009B1048" w:rsidRPr="00696D4A" w:rsidRDefault="009B1048" w:rsidP="00A727F8">
            <w:pPr>
              <w:pStyle w:val="ListParagraph"/>
              <w:pBdr>
                <w:bottom w:val="single" w:sz="4" w:space="1" w:color="auto"/>
              </w:pBdr>
              <w:spacing w:after="0" w:line="380" w:lineRule="exact"/>
              <w:ind w:left="-38" w:firstLine="38"/>
              <w:contextualSpacing w:val="0"/>
              <w:jc w:val="center"/>
              <w:rPr>
                <w:rFonts w:ascii="Arial" w:hAnsi="Arial" w:cs="Arial"/>
                <w:sz w:val="18"/>
                <w:szCs w:val="18"/>
                <w:cs/>
              </w:rPr>
            </w:pPr>
            <w:r w:rsidRPr="00696D4A">
              <w:rPr>
                <w:rFonts w:ascii="Arial" w:hAnsi="Arial" w:cs="Arial"/>
                <w:sz w:val="18"/>
                <w:szCs w:val="18"/>
                <w:cs/>
              </w:rPr>
              <w:t>Dividend income</w:t>
            </w:r>
            <w:r w:rsidRPr="00696D4A">
              <w:rPr>
                <w:rFonts w:ascii="Arial" w:hAnsi="Arial" w:cs="Arial"/>
                <w:sz w:val="18"/>
                <w:szCs w:val="18"/>
              </w:rPr>
              <w:t xml:space="preserve"> recognised during the year</w:t>
            </w:r>
          </w:p>
        </w:tc>
      </w:tr>
      <w:tr w:rsidR="009B1048" w:rsidRPr="00696D4A" w14:paraId="2A5A83BD" w14:textId="77777777" w:rsidTr="009B1048">
        <w:tc>
          <w:tcPr>
            <w:tcW w:w="5310" w:type="dxa"/>
          </w:tcPr>
          <w:p w14:paraId="11079F53" w14:textId="77777777" w:rsidR="009B1048" w:rsidRPr="00696D4A" w:rsidRDefault="009B1048" w:rsidP="00A727F8">
            <w:pPr>
              <w:spacing w:line="380" w:lineRule="exact"/>
              <w:ind w:left="158" w:hanging="158"/>
              <w:rPr>
                <w:rFonts w:ascii="Arial" w:hAnsi="Arial" w:cs="Arial"/>
                <w:b/>
                <w:bCs/>
                <w:sz w:val="18"/>
                <w:szCs w:val="18"/>
                <w:cs/>
              </w:rPr>
            </w:pPr>
            <w:r w:rsidRPr="00696D4A">
              <w:rPr>
                <w:rFonts w:ascii="Arial" w:hAnsi="Arial" w:cs="Arial"/>
                <w:b/>
                <w:bCs/>
                <w:sz w:val="18"/>
                <w:szCs w:val="18"/>
              </w:rPr>
              <w:t>Equity instruments designated to be measured at fair value through profit or loss</w:t>
            </w:r>
          </w:p>
        </w:tc>
        <w:tc>
          <w:tcPr>
            <w:tcW w:w="1890" w:type="dxa"/>
            <w:vAlign w:val="bottom"/>
          </w:tcPr>
          <w:p w14:paraId="0B3BBE60" w14:textId="77777777" w:rsidR="009B1048" w:rsidRPr="00696D4A" w:rsidRDefault="009B1048" w:rsidP="00A727F8">
            <w:pPr>
              <w:tabs>
                <w:tab w:val="decimal" w:pos="1029"/>
              </w:tabs>
              <w:spacing w:line="380" w:lineRule="exact"/>
              <w:ind w:right="6"/>
              <w:jc w:val="right"/>
              <w:rPr>
                <w:rFonts w:ascii="Arial" w:hAnsi="Arial" w:cs="Arial"/>
                <w:sz w:val="18"/>
                <w:szCs w:val="18"/>
              </w:rPr>
            </w:pPr>
          </w:p>
        </w:tc>
        <w:tc>
          <w:tcPr>
            <w:tcW w:w="1890" w:type="dxa"/>
            <w:vAlign w:val="bottom"/>
          </w:tcPr>
          <w:p w14:paraId="0E032977" w14:textId="77777777" w:rsidR="009B1048" w:rsidRPr="00696D4A" w:rsidRDefault="009B1048" w:rsidP="00A727F8">
            <w:pPr>
              <w:tabs>
                <w:tab w:val="decimal" w:pos="1029"/>
              </w:tabs>
              <w:spacing w:line="380" w:lineRule="exact"/>
              <w:ind w:right="6"/>
              <w:jc w:val="right"/>
              <w:rPr>
                <w:rFonts w:ascii="Arial" w:hAnsi="Arial" w:cs="Arial"/>
                <w:sz w:val="18"/>
                <w:szCs w:val="18"/>
              </w:rPr>
            </w:pPr>
          </w:p>
        </w:tc>
      </w:tr>
      <w:tr w:rsidR="009B1048" w:rsidRPr="00696D4A" w14:paraId="5FF4D7FF" w14:textId="77777777" w:rsidTr="009B1048">
        <w:tc>
          <w:tcPr>
            <w:tcW w:w="5310" w:type="dxa"/>
          </w:tcPr>
          <w:p w14:paraId="6D7CA467"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Equity instruments</w:t>
            </w:r>
          </w:p>
        </w:tc>
        <w:tc>
          <w:tcPr>
            <w:tcW w:w="1890" w:type="dxa"/>
          </w:tcPr>
          <w:p w14:paraId="3C25E8D3"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356,765,853 </w:t>
            </w:r>
          </w:p>
        </w:tc>
        <w:tc>
          <w:tcPr>
            <w:tcW w:w="1890" w:type="dxa"/>
          </w:tcPr>
          <w:p w14:paraId="1561B1F6"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19,990,180 </w:t>
            </w:r>
          </w:p>
        </w:tc>
      </w:tr>
      <w:tr w:rsidR="009B1048" w:rsidRPr="00696D4A" w14:paraId="5FE48629" w14:textId="77777777" w:rsidTr="009B1048">
        <w:tc>
          <w:tcPr>
            <w:tcW w:w="5310" w:type="dxa"/>
          </w:tcPr>
          <w:p w14:paraId="4F0F433A"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Unit trusts</w:t>
            </w:r>
          </w:p>
        </w:tc>
        <w:tc>
          <w:tcPr>
            <w:tcW w:w="1890" w:type="dxa"/>
          </w:tcPr>
          <w:p w14:paraId="5E7DB542"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63,816,480 </w:t>
            </w:r>
          </w:p>
        </w:tc>
        <w:tc>
          <w:tcPr>
            <w:tcW w:w="1890" w:type="dxa"/>
          </w:tcPr>
          <w:p w14:paraId="179F9359"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6,800,224 </w:t>
            </w:r>
          </w:p>
        </w:tc>
      </w:tr>
      <w:tr w:rsidR="009B1048" w:rsidRPr="00696D4A" w14:paraId="3A6F287B" w14:textId="77777777" w:rsidTr="009B1048">
        <w:tc>
          <w:tcPr>
            <w:tcW w:w="5310" w:type="dxa"/>
          </w:tcPr>
          <w:p w14:paraId="5CFBC203" w14:textId="77777777" w:rsidR="009B1048" w:rsidRPr="00696D4A" w:rsidRDefault="009B1048" w:rsidP="00A727F8">
            <w:pPr>
              <w:spacing w:line="380" w:lineRule="exact"/>
              <w:ind w:left="158" w:hanging="158"/>
              <w:rPr>
                <w:rFonts w:ascii="Arial" w:hAnsi="Arial" w:cs="Arial"/>
                <w:b/>
                <w:bCs/>
                <w:sz w:val="18"/>
                <w:szCs w:val="18"/>
              </w:rPr>
            </w:pPr>
            <w:r w:rsidRPr="00696D4A">
              <w:rPr>
                <w:rFonts w:ascii="Arial" w:hAnsi="Arial" w:cs="Arial"/>
                <w:b/>
                <w:bCs/>
                <w:sz w:val="18"/>
                <w:szCs w:val="18"/>
              </w:rPr>
              <w:t>Equity instruments designated to be measured at fair value through other comprehensive income</w:t>
            </w:r>
          </w:p>
        </w:tc>
        <w:tc>
          <w:tcPr>
            <w:tcW w:w="1890" w:type="dxa"/>
          </w:tcPr>
          <w:p w14:paraId="1DA774DC" w14:textId="77777777" w:rsidR="009B1048" w:rsidRPr="00696D4A" w:rsidRDefault="009B1048" w:rsidP="00A727F8">
            <w:pPr>
              <w:tabs>
                <w:tab w:val="decimal" w:pos="1511"/>
              </w:tabs>
              <w:spacing w:line="380" w:lineRule="exact"/>
              <w:ind w:right="6"/>
              <w:rPr>
                <w:rFonts w:ascii="Arial" w:hAnsi="Arial" w:cs="Arial"/>
                <w:sz w:val="18"/>
                <w:szCs w:val="18"/>
              </w:rPr>
            </w:pPr>
          </w:p>
        </w:tc>
        <w:tc>
          <w:tcPr>
            <w:tcW w:w="1890" w:type="dxa"/>
          </w:tcPr>
          <w:p w14:paraId="3C3AE4FA" w14:textId="77777777" w:rsidR="009B1048" w:rsidRPr="00696D4A" w:rsidRDefault="009B1048" w:rsidP="00A727F8">
            <w:pPr>
              <w:tabs>
                <w:tab w:val="decimal" w:pos="1511"/>
              </w:tabs>
              <w:spacing w:line="380" w:lineRule="exact"/>
              <w:ind w:right="6"/>
              <w:rPr>
                <w:rFonts w:ascii="Arial" w:hAnsi="Arial" w:cs="Arial"/>
                <w:sz w:val="18"/>
                <w:szCs w:val="18"/>
              </w:rPr>
            </w:pPr>
          </w:p>
        </w:tc>
      </w:tr>
      <w:tr w:rsidR="009B1048" w:rsidRPr="00696D4A" w14:paraId="6B6634A0" w14:textId="77777777" w:rsidTr="009B1048">
        <w:tc>
          <w:tcPr>
            <w:tcW w:w="5310" w:type="dxa"/>
          </w:tcPr>
          <w:p w14:paraId="5570D278"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Equity instruments</w:t>
            </w:r>
          </w:p>
        </w:tc>
        <w:tc>
          <w:tcPr>
            <w:tcW w:w="1890" w:type="dxa"/>
          </w:tcPr>
          <w:p w14:paraId="207C237E" w14:textId="77777777" w:rsidR="009B1048" w:rsidRPr="00696D4A" w:rsidRDefault="009B1048" w:rsidP="00A727F8">
            <w:pP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186,430,308 </w:t>
            </w:r>
          </w:p>
        </w:tc>
        <w:tc>
          <w:tcPr>
            <w:tcW w:w="1890" w:type="dxa"/>
          </w:tcPr>
          <w:p w14:paraId="556A55B0" w14:textId="77777777" w:rsidR="009B1048" w:rsidRPr="00696D4A" w:rsidRDefault="009B1048" w:rsidP="00A727F8">
            <w:pP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10,380,929 </w:t>
            </w:r>
          </w:p>
        </w:tc>
      </w:tr>
      <w:tr w:rsidR="009B1048" w:rsidRPr="00696D4A" w14:paraId="01882257" w14:textId="77777777" w:rsidTr="009B1048">
        <w:tc>
          <w:tcPr>
            <w:tcW w:w="5310" w:type="dxa"/>
          </w:tcPr>
          <w:p w14:paraId="4AFDC959"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Non-listed equity instruments</w:t>
            </w:r>
          </w:p>
        </w:tc>
        <w:tc>
          <w:tcPr>
            <w:tcW w:w="1890" w:type="dxa"/>
          </w:tcPr>
          <w:p w14:paraId="24DEE45C"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136,099,855 </w:t>
            </w:r>
          </w:p>
        </w:tc>
        <w:tc>
          <w:tcPr>
            <w:tcW w:w="1890" w:type="dxa"/>
          </w:tcPr>
          <w:p w14:paraId="15EB5E2A"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9,572,500 </w:t>
            </w:r>
          </w:p>
        </w:tc>
      </w:tr>
      <w:tr w:rsidR="009B1048" w:rsidRPr="00696D4A" w14:paraId="6BA748AF" w14:textId="77777777" w:rsidTr="009B1048">
        <w:tc>
          <w:tcPr>
            <w:tcW w:w="5310" w:type="dxa"/>
          </w:tcPr>
          <w:p w14:paraId="5E9A161B"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Foreign equity instruments</w:t>
            </w:r>
          </w:p>
        </w:tc>
        <w:tc>
          <w:tcPr>
            <w:tcW w:w="1890" w:type="dxa"/>
          </w:tcPr>
          <w:p w14:paraId="6A5ED096"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42,421,675 </w:t>
            </w:r>
          </w:p>
        </w:tc>
        <w:tc>
          <w:tcPr>
            <w:tcW w:w="1890" w:type="dxa"/>
          </w:tcPr>
          <w:p w14:paraId="5274F351" w14:textId="77777777" w:rsidR="009B1048" w:rsidRPr="00696D4A" w:rsidRDefault="009B1048" w:rsidP="00A727F8">
            <w:pPr>
              <w:tabs>
                <w:tab w:val="decimal" w:pos="1511"/>
              </w:tabs>
              <w:spacing w:line="380" w:lineRule="exact"/>
              <w:ind w:right="6"/>
              <w:rPr>
                <w:rFonts w:ascii="Arial" w:hAnsi="Arial" w:cs="Arial"/>
                <w:sz w:val="18"/>
                <w:szCs w:val="18"/>
              </w:rPr>
            </w:pPr>
            <w:r w:rsidRPr="00696D4A">
              <w:rPr>
                <w:rFonts w:ascii="Arial" w:hAnsi="Arial" w:cs="Arial"/>
                <w:sz w:val="18"/>
                <w:szCs w:val="18"/>
              </w:rPr>
              <w:t xml:space="preserve"> 192,347 </w:t>
            </w:r>
          </w:p>
        </w:tc>
      </w:tr>
      <w:tr w:rsidR="009B1048" w:rsidRPr="00696D4A" w14:paraId="225D135F" w14:textId="77777777" w:rsidTr="009B1048">
        <w:tc>
          <w:tcPr>
            <w:tcW w:w="5310" w:type="dxa"/>
          </w:tcPr>
          <w:p w14:paraId="0B9C4EC0" w14:textId="77777777" w:rsidR="009B1048" w:rsidRPr="00696D4A" w:rsidRDefault="009B1048" w:rsidP="00A727F8">
            <w:pPr>
              <w:spacing w:line="380" w:lineRule="exact"/>
              <w:ind w:left="182" w:right="-43" w:firstLine="2"/>
              <w:rPr>
                <w:rFonts w:ascii="Arial" w:hAnsi="Arial" w:cs="Arial"/>
                <w:sz w:val="18"/>
                <w:szCs w:val="18"/>
              </w:rPr>
            </w:pPr>
            <w:r w:rsidRPr="00696D4A">
              <w:rPr>
                <w:rFonts w:ascii="Arial" w:hAnsi="Arial" w:cs="Arial"/>
                <w:sz w:val="18"/>
                <w:szCs w:val="18"/>
              </w:rPr>
              <w:t>Unit trusts</w:t>
            </w:r>
          </w:p>
        </w:tc>
        <w:tc>
          <w:tcPr>
            <w:tcW w:w="1890" w:type="dxa"/>
          </w:tcPr>
          <w:p w14:paraId="503272E0" w14:textId="77777777" w:rsidR="009B1048" w:rsidRPr="00696D4A" w:rsidRDefault="009B1048" w:rsidP="00A727F8">
            <w:pPr>
              <w:pBdr>
                <w:bottom w:val="single" w:sz="4" w:space="1" w:color="auto"/>
              </w:pBd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101,489,815 </w:t>
            </w:r>
          </w:p>
        </w:tc>
        <w:tc>
          <w:tcPr>
            <w:tcW w:w="1890" w:type="dxa"/>
          </w:tcPr>
          <w:p w14:paraId="3A6DD3A4" w14:textId="77777777" w:rsidR="009B1048" w:rsidRPr="00696D4A" w:rsidRDefault="009B1048" w:rsidP="00A727F8">
            <w:pPr>
              <w:pBdr>
                <w:bottom w:val="single" w:sz="4" w:space="1" w:color="auto"/>
              </w:pBd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5,678,031 </w:t>
            </w:r>
          </w:p>
        </w:tc>
      </w:tr>
      <w:tr w:rsidR="009B1048" w:rsidRPr="00696D4A" w14:paraId="4BF57488" w14:textId="77777777" w:rsidTr="009B1048">
        <w:tc>
          <w:tcPr>
            <w:tcW w:w="5310" w:type="dxa"/>
          </w:tcPr>
          <w:p w14:paraId="67BCE05A" w14:textId="77777777" w:rsidR="009B1048" w:rsidRPr="00696D4A" w:rsidRDefault="009B1048" w:rsidP="00A727F8">
            <w:pPr>
              <w:spacing w:line="380" w:lineRule="exact"/>
              <w:rPr>
                <w:rFonts w:ascii="Arial" w:hAnsi="Arial" w:cs="Arial"/>
                <w:sz w:val="18"/>
                <w:szCs w:val="18"/>
                <w:cs/>
              </w:rPr>
            </w:pPr>
            <w:r w:rsidRPr="00696D4A">
              <w:rPr>
                <w:rFonts w:ascii="Arial" w:hAnsi="Arial" w:cs="Arial"/>
                <w:sz w:val="18"/>
                <w:szCs w:val="18"/>
              </w:rPr>
              <w:t>Total</w:t>
            </w:r>
          </w:p>
        </w:tc>
        <w:tc>
          <w:tcPr>
            <w:tcW w:w="1890" w:type="dxa"/>
          </w:tcPr>
          <w:p w14:paraId="0F9D3FE4" w14:textId="77777777" w:rsidR="009B1048" w:rsidRPr="00696D4A" w:rsidRDefault="009B1048" w:rsidP="00A727F8">
            <w:pPr>
              <w:pBdr>
                <w:bottom w:val="double" w:sz="4" w:space="1" w:color="auto"/>
              </w:pBd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887,023,986 </w:t>
            </w:r>
          </w:p>
        </w:tc>
        <w:tc>
          <w:tcPr>
            <w:tcW w:w="1890" w:type="dxa"/>
          </w:tcPr>
          <w:p w14:paraId="1EA8C760" w14:textId="77777777" w:rsidR="009B1048" w:rsidRPr="00696D4A" w:rsidRDefault="009B1048" w:rsidP="00A727F8">
            <w:pPr>
              <w:pBdr>
                <w:bottom w:val="double" w:sz="4" w:space="1" w:color="auto"/>
              </w:pBdr>
              <w:tabs>
                <w:tab w:val="decimal" w:pos="1511"/>
              </w:tabs>
              <w:spacing w:line="380" w:lineRule="exact"/>
              <w:ind w:right="6"/>
              <w:rPr>
                <w:rFonts w:ascii="Arial" w:hAnsi="Arial" w:cs="Arial"/>
                <w:sz w:val="18"/>
                <w:szCs w:val="18"/>
                <w:cs/>
              </w:rPr>
            </w:pPr>
            <w:r w:rsidRPr="00696D4A">
              <w:rPr>
                <w:rFonts w:ascii="Arial" w:hAnsi="Arial" w:cs="Arial"/>
                <w:sz w:val="18"/>
                <w:szCs w:val="18"/>
              </w:rPr>
              <w:t xml:space="preserve"> 52,614,211 </w:t>
            </w:r>
          </w:p>
        </w:tc>
      </w:tr>
    </w:tbl>
    <w:p w14:paraId="56E79ED8" w14:textId="77777777" w:rsidR="00A727F8" w:rsidRPr="00696D4A" w:rsidRDefault="00A727F8" w:rsidP="00A727F8">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696D4A">
        <w:rPr>
          <w:rFonts w:ascii="Arial" w:hAnsi="Arial" w:cs="Arial"/>
          <w:b/>
          <w:bCs/>
          <w:sz w:val="22"/>
          <w:szCs w:val="22"/>
        </w:rPr>
        <w:t>17</w:t>
      </w:r>
      <w:r w:rsidRPr="00696D4A">
        <w:rPr>
          <w:rFonts w:ascii="Arial" w:hAnsi="Arial" w:cs="Arial"/>
          <w:b/>
          <w:bCs/>
          <w:sz w:val="22"/>
          <w:szCs w:val="22"/>
          <w:cs/>
        </w:rPr>
        <w:t>.</w:t>
      </w:r>
      <w:r>
        <w:rPr>
          <w:rFonts w:ascii="Arial" w:hAnsi="Arial" w:cs="Arial"/>
          <w:b/>
          <w:bCs/>
          <w:sz w:val="22"/>
          <w:szCs w:val="22"/>
        </w:rPr>
        <w:t>3</w:t>
      </w:r>
      <w:r w:rsidRPr="00696D4A">
        <w:rPr>
          <w:rFonts w:ascii="Arial" w:hAnsi="Arial" w:cs="Arial"/>
          <w:b/>
          <w:bCs/>
          <w:sz w:val="22"/>
          <w:szCs w:val="22"/>
        </w:rPr>
        <w:tab/>
      </w:r>
      <w:r w:rsidRPr="00696D4A">
        <w:rPr>
          <w:rFonts w:ascii="Arial" w:hAnsi="Arial" w:cs="Arial"/>
          <w:b/>
          <w:bCs/>
          <w:sz w:val="22"/>
          <w:szCs w:val="22"/>
          <w:lang w:eastAsia="th-TH"/>
        </w:rPr>
        <w:t>Investments derecognition</w:t>
      </w:r>
    </w:p>
    <w:p w14:paraId="0EC599AA" w14:textId="77777777" w:rsidR="00A727F8" w:rsidRPr="00696D4A" w:rsidRDefault="00A727F8" w:rsidP="00A727F8">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r w:rsidRPr="00696D4A">
        <w:rPr>
          <w:rFonts w:ascii="Arial" w:hAnsi="Arial" w:cs="Arial"/>
          <w:spacing w:val="-2"/>
          <w:sz w:val="22"/>
          <w:szCs w:val="22"/>
          <w:cs/>
        </w:rPr>
        <w:tab/>
      </w:r>
      <w:r w:rsidRPr="00696D4A">
        <w:rPr>
          <w:rFonts w:ascii="Arial" w:hAnsi="Arial" w:cs="Arial"/>
          <w:sz w:val="22"/>
          <w:szCs w:val="22"/>
          <w:lang w:eastAsia="th-TH"/>
        </w:rPr>
        <w:t xml:space="preserve">During the year ended 31 December 2025, the Company disposed of its investments in equity </w:t>
      </w:r>
      <w:r w:rsidRPr="00696D4A">
        <w:rPr>
          <w:rFonts w:ascii="Arial" w:hAnsi="Arial" w:cs="Arial"/>
          <w:sz w:val="22"/>
          <w:szCs w:val="22"/>
        </w:rPr>
        <w:t>instruments</w:t>
      </w:r>
      <w:r w:rsidRPr="00696D4A">
        <w:rPr>
          <w:rFonts w:ascii="Arial" w:hAnsi="Arial" w:cs="Arial"/>
          <w:sz w:val="22"/>
          <w:szCs w:val="22"/>
          <w:lang w:eastAsia="th-TH"/>
        </w:rPr>
        <w:t xml:space="preserve"> designated at fair value through other comprehensive income from the accounts. The Company therefore transferred the previous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A727F8" w:rsidRPr="00696D4A" w14:paraId="66589E92" w14:textId="77777777" w:rsidTr="004214A5">
        <w:trPr>
          <w:trHeight w:val="279"/>
        </w:trPr>
        <w:tc>
          <w:tcPr>
            <w:tcW w:w="3600" w:type="dxa"/>
          </w:tcPr>
          <w:p w14:paraId="4DA4D664" w14:textId="77777777" w:rsidR="00A727F8" w:rsidRPr="00696D4A" w:rsidRDefault="00A727F8" w:rsidP="00A727F8">
            <w:pPr>
              <w:pStyle w:val="ListParagraph"/>
              <w:spacing w:after="0" w:line="380" w:lineRule="exact"/>
              <w:ind w:left="0"/>
              <w:contextualSpacing w:val="0"/>
              <w:rPr>
                <w:rFonts w:ascii="Arial" w:hAnsi="Arial" w:cs="Arial"/>
                <w:sz w:val="18"/>
                <w:szCs w:val="18"/>
                <w:cs/>
              </w:rPr>
            </w:pPr>
          </w:p>
        </w:tc>
        <w:tc>
          <w:tcPr>
            <w:tcW w:w="5490" w:type="dxa"/>
            <w:gridSpan w:val="4"/>
            <w:hideMark/>
          </w:tcPr>
          <w:p w14:paraId="47C186AE" w14:textId="77777777" w:rsidR="00A727F8" w:rsidRPr="00696D4A" w:rsidRDefault="00A727F8" w:rsidP="00A727F8">
            <w:pPr>
              <w:pStyle w:val="ListParagraph"/>
              <w:spacing w:after="0" w:line="380" w:lineRule="exact"/>
              <w:ind w:left="0"/>
              <w:contextualSpacing w:val="0"/>
              <w:jc w:val="right"/>
              <w:rPr>
                <w:rFonts w:ascii="Arial" w:eastAsia="Times New Roman" w:hAnsi="Arial" w:cs="Arial"/>
                <w:sz w:val="18"/>
                <w:szCs w:val="18"/>
              </w:rPr>
            </w:pPr>
            <w:r w:rsidRPr="00696D4A">
              <w:rPr>
                <w:rFonts w:ascii="Arial" w:eastAsia="Times New Roman" w:hAnsi="Arial" w:cs="Arial"/>
                <w:sz w:val="18"/>
                <w:szCs w:val="18"/>
              </w:rPr>
              <w:t>(Unit: Baht)</w:t>
            </w:r>
          </w:p>
        </w:tc>
      </w:tr>
      <w:tr w:rsidR="00A727F8" w:rsidRPr="00696D4A" w14:paraId="11C42463" w14:textId="77777777" w:rsidTr="004214A5">
        <w:trPr>
          <w:trHeight w:val="261"/>
        </w:trPr>
        <w:tc>
          <w:tcPr>
            <w:tcW w:w="3600" w:type="dxa"/>
          </w:tcPr>
          <w:p w14:paraId="70C82D50" w14:textId="77777777" w:rsidR="00A727F8" w:rsidRPr="00696D4A" w:rsidRDefault="00A727F8" w:rsidP="00A727F8">
            <w:pPr>
              <w:pStyle w:val="ListParagraph"/>
              <w:spacing w:after="0" w:line="380" w:lineRule="exact"/>
              <w:ind w:left="0"/>
              <w:contextualSpacing w:val="0"/>
              <w:rPr>
                <w:rFonts w:ascii="Arial" w:hAnsi="Arial" w:cs="Arial"/>
                <w:sz w:val="18"/>
                <w:szCs w:val="18"/>
              </w:rPr>
            </w:pPr>
          </w:p>
        </w:tc>
        <w:tc>
          <w:tcPr>
            <w:tcW w:w="5490" w:type="dxa"/>
            <w:gridSpan w:val="4"/>
            <w:hideMark/>
          </w:tcPr>
          <w:p w14:paraId="4A7F53F1" w14:textId="77777777" w:rsidR="00A727F8" w:rsidRPr="00696D4A" w:rsidRDefault="00A727F8" w:rsidP="00A727F8">
            <w:pPr>
              <w:pBdr>
                <w:bottom w:val="single" w:sz="4" w:space="1" w:color="auto"/>
              </w:pBdr>
              <w:spacing w:line="380" w:lineRule="exact"/>
              <w:jc w:val="center"/>
              <w:rPr>
                <w:rFonts w:ascii="Arial" w:hAnsi="Arial" w:cs="Arial"/>
                <w:sz w:val="18"/>
                <w:szCs w:val="18"/>
              </w:rPr>
            </w:pPr>
            <w:r w:rsidRPr="00696D4A">
              <w:rPr>
                <w:rFonts w:ascii="Arial" w:hAnsi="Arial" w:cs="Arial"/>
                <w:sz w:val="18"/>
                <w:szCs w:val="18"/>
              </w:rPr>
              <w:t>For the year ended 31 December 2025</w:t>
            </w:r>
          </w:p>
        </w:tc>
      </w:tr>
      <w:tr w:rsidR="00A727F8" w:rsidRPr="00696D4A" w14:paraId="311B4C85" w14:textId="77777777" w:rsidTr="004214A5">
        <w:tc>
          <w:tcPr>
            <w:tcW w:w="3600" w:type="dxa"/>
            <w:vAlign w:val="bottom"/>
          </w:tcPr>
          <w:p w14:paraId="2CB4A9A8" w14:textId="77777777" w:rsidR="00A727F8" w:rsidRPr="00696D4A" w:rsidRDefault="00A727F8" w:rsidP="00A727F8">
            <w:pPr>
              <w:pStyle w:val="ListParagraph"/>
              <w:spacing w:after="0" w:line="380" w:lineRule="exact"/>
              <w:ind w:left="0"/>
              <w:contextualSpacing w:val="0"/>
              <w:jc w:val="center"/>
              <w:rPr>
                <w:rFonts w:ascii="Arial" w:hAnsi="Arial" w:cs="Arial"/>
                <w:sz w:val="18"/>
                <w:szCs w:val="18"/>
              </w:rPr>
            </w:pPr>
          </w:p>
        </w:tc>
        <w:tc>
          <w:tcPr>
            <w:tcW w:w="1372" w:type="dxa"/>
            <w:vAlign w:val="bottom"/>
            <w:hideMark/>
          </w:tcPr>
          <w:p w14:paraId="29DD54A5" w14:textId="77777777" w:rsidR="00A727F8" w:rsidRPr="00696D4A" w:rsidRDefault="00A727F8" w:rsidP="00A727F8">
            <w:pPr>
              <w:pBdr>
                <w:bottom w:val="single" w:sz="4" w:space="1" w:color="auto"/>
              </w:pBdr>
              <w:spacing w:line="380" w:lineRule="exact"/>
              <w:jc w:val="center"/>
              <w:rPr>
                <w:rFonts w:ascii="Arial" w:hAnsi="Arial" w:cs="Arial"/>
                <w:sz w:val="18"/>
                <w:szCs w:val="18"/>
              </w:rPr>
            </w:pPr>
            <w:r w:rsidRPr="00696D4A">
              <w:rPr>
                <w:rFonts w:ascii="Arial" w:hAnsi="Arial" w:cs="Arial"/>
                <w:sz w:val="18"/>
                <w:szCs w:val="18"/>
              </w:rPr>
              <w:t>Fair value                  at the derecognition date</w:t>
            </w:r>
          </w:p>
        </w:tc>
        <w:tc>
          <w:tcPr>
            <w:tcW w:w="1373" w:type="dxa"/>
            <w:vAlign w:val="bottom"/>
            <w:hideMark/>
          </w:tcPr>
          <w:p w14:paraId="2B0503C7" w14:textId="77777777" w:rsidR="00A727F8" w:rsidRPr="00696D4A" w:rsidRDefault="00A727F8" w:rsidP="00A727F8">
            <w:pPr>
              <w:pBdr>
                <w:bottom w:val="single" w:sz="4" w:space="1" w:color="auto"/>
              </w:pBdr>
              <w:spacing w:line="380" w:lineRule="exact"/>
              <w:jc w:val="center"/>
              <w:rPr>
                <w:rFonts w:ascii="Arial" w:hAnsi="Arial" w:cs="Arial"/>
                <w:sz w:val="18"/>
                <w:szCs w:val="18"/>
              </w:rPr>
            </w:pPr>
            <w:r w:rsidRPr="00696D4A">
              <w:rPr>
                <w:rFonts w:ascii="Arial" w:hAnsi="Arial" w:cs="Arial"/>
                <w:sz w:val="18"/>
                <w:szCs w:val="18"/>
                <w:cs/>
              </w:rPr>
              <w:t>Dividend received</w:t>
            </w:r>
          </w:p>
        </w:tc>
        <w:tc>
          <w:tcPr>
            <w:tcW w:w="1372" w:type="dxa"/>
            <w:vAlign w:val="bottom"/>
            <w:hideMark/>
          </w:tcPr>
          <w:p w14:paraId="7A6EA7DB" w14:textId="77777777" w:rsidR="00A727F8" w:rsidRPr="00696D4A" w:rsidRDefault="00A727F8" w:rsidP="00A727F8">
            <w:pPr>
              <w:pBdr>
                <w:bottom w:val="single" w:sz="4" w:space="1" w:color="auto"/>
              </w:pBdr>
              <w:spacing w:line="380" w:lineRule="exact"/>
              <w:jc w:val="center"/>
              <w:rPr>
                <w:rFonts w:ascii="Arial" w:hAnsi="Arial" w:cs="Arial"/>
                <w:sz w:val="18"/>
                <w:szCs w:val="18"/>
                <w:cs/>
              </w:rPr>
            </w:pPr>
            <w:r w:rsidRPr="00696D4A">
              <w:rPr>
                <w:rFonts w:ascii="Arial" w:hAnsi="Arial" w:cs="Arial"/>
                <w:sz w:val="18"/>
                <w:szCs w:val="18"/>
              </w:rPr>
              <w:t>Retained earnings (loss) from derecognition</w:t>
            </w:r>
          </w:p>
        </w:tc>
        <w:tc>
          <w:tcPr>
            <w:tcW w:w="1373" w:type="dxa"/>
            <w:vAlign w:val="bottom"/>
            <w:hideMark/>
          </w:tcPr>
          <w:p w14:paraId="022A701A" w14:textId="77777777" w:rsidR="00A727F8" w:rsidRPr="00696D4A" w:rsidRDefault="00A727F8" w:rsidP="00A727F8">
            <w:pPr>
              <w:pBdr>
                <w:bottom w:val="single" w:sz="4" w:space="1" w:color="auto"/>
              </w:pBdr>
              <w:spacing w:line="380" w:lineRule="exact"/>
              <w:jc w:val="center"/>
              <w:rPr>
                <w:rFonts w:ascii="Arial" w:hAnsi="Arial" w:cs="Arial"/>
                <w:sz w:val="18"/>
                <w:szCs w:val="18"/>
              </w:rPr>
            </w:pPr>
            <w:r w:rsidRPr="00696D4A">
              <w:rPr>
                <w:rFonts w:ascii="Arial" w:hAnsi="Arial" w:cs="Arial"/>
                <w:sz w:val="18"/>
                <w:szCs w:val="18"/>
                <w:cs/>
              </w:rPr>
              <w:t xml:space="preserve">Reason </w:t>
            </w:r>
            <w:r w:rsidRPr="00696D4A">
              <w:rPr>
                <w:rFonts w:ascii="Arial" w:hAnsi="Arial" w:cs="Arial"/>
                <w:sz w:val="18"/>
                <w:szCs w:val="18"/>
              </w:rPr>
              <w:t>for              derecognition</w:t>
            </w:r>
          </w:p>
        </w:tc>
      </w:tr>
      <w:tr w:rsidR="00A727F8" w:rsidRPr="00696D4A" w14:paraId="1C1F34FE" w14:textId="77777777" w:rsidTr="004214A5">
        <w:tc>
          <w:tcPr>
            <w:tcW w:w="3600" w:type="dxa"/>
            <w:hideMark/>
          </w:tcPr>
          <w:p w14:paraId="7F535133" w14:textId="77777777" w:rsidR="00A727F8" w:rsidRPr="00696D4A" w:rsidRDefault="00A727F8" w:rsidP="00A727F8">
            <w:pPr>
              <w:tabs>
                <w:tab w:val="left" w:pos="540"/>
              </w:tabs>
              <w:spacing w:line="380" w:lineRule="exact"/>
              <w:ind w:left="163" w:right="-43" w:hanging="163"/>
              <w:rPr>
                <w:rFonts w:ascii="Arial" w:hAnsi="Arial" w:cs="Arial"/>
                <w:sz w:val="18"/>
                <w:szCs w:val="18"/>
              </w:rPr>
            </w:pPr>
            <w:r w:rsidRPr="00696D4A">
              <w:rPr>
                <w:rFonts w:ascii="Arial" w:hAnsi="Arial" w:cs="Arial"/>
                <w:sz w:val="18"/>
                <w:szCs w:val="18"/>
              </w:rPr>
              <w:t>Equity securities</w:t>
            </w:r>
          </w:p>
        </w:tc>
        <w:tc>
          <w:tcPr>
            <w:tcW w:w="1372" w:type="dxa"/>
            <w:vAlign w:val="bottom"/>
          </w:tcPr>
          <w:p w14:paraId="3A5EFBED" w14:textId="77777777" w:rsidR="00A727F8" w:rsidRPr="00696D4A" w:rsidRDefault="00A727F8" w:rsidP="00A727F8">
            <w:pPr>
              <w:tabs>
                <w:tab w:val="decimal" w:pos="1029"/>
              </w:tabs>
              <w:spacing w:line="380" w:lineRule="exact"/>
              <w:ind w:right="6"/>
              <w:rPr>
                <w:rFonts w:ascii="Arial" w:hAnsi="Arial" w:cs="Arial"/>
                <w:sz w:val="18"/>
                <w:szCs w:val="18"/>
                <w:cs/>
              </w:rPr>
            </w:pPr>
            <w:r w:rsidRPr="00696D4A">
              <w:rPr>
                <w:rFonts w:ascii="Arial" w:hAnsi="Arial" w:cs="Arial"/>
                <w:sz w:val="18"/>
                <w:szCs w:val="18"/>
                <w:cs/>
              </w:rPr>
              <w:t>6</w:t>
            </w:r>
            <w:r w:rsidRPr="00696D4A">
              <w:rPr>
                <w:rFonts w:ascii="Arial" w:hAnsi="Arial" w:cs="Arial"/>
                <w:sz w:val="18"/>
                <w:szCs w:val="18"/>
              </w:rPr>
              <w:t>,</w:t>
            </w:r>
            <w:r w:rsidRPr="00696D4A">
              <w:rPr>
                <w:rFonts w:ascii="Arial" w:hAnsi="Arial" w:cs="Arial"/>
                <w:sz w:val="18"/>
                <w:szCs w:val="18"/>
                <w:cs/>
              </w:rPr>
              <w:t>077</w:t>
            </w:r>
            <w:r w:rsidRPr="00696D4A">
              <w:rPr>
                <w:rFonts w:ascii="Arial" w:hAnsi="Arial" w:cs="Arial"/>
                <w:sz w:val="18"/>
                <w:szCs w:val="18"/>
              </w:rPr>
              <w:t>,</w:t>
            </w:r>
            <w:r w:rsidRPr="00696D4A">
              <w:rPr>
                <w:rFonts w:ascii="Arial" w:hAnsi="Arial" w:cs="Arial"/>
                <w:sz w:val="18"/>
                <w:szCs w:val="18"/>
                <w:cs/>
              </w:rPr>
              <w:t>736</w:t>
            </w:r>
          </w:p>
        </w:tc>
        <w:tc>
          <w:tcPr>
            <w:tcW w:w="1373" w:type="dxa"/>
            <w:vAlign w:val="bottom"/>
          </w:tcPr>
          <w:p w14:paraId="68F38A3D" w14:textId="77777777" w:rsidR="00A727F8" w:rsidRPr="00696D4A" w:rsidRDefault="00A727F8" w:rsidP="00A727F8">
            <w:pPr>
              <w:tabs>
                <w:tab w:val="decimal" w:pos="1029"/>
              </w:tabs>
              <w:spacing w:line="380" w:lineRule="exact"/>
              <w:ind w:right="6"/>
              <w:rPr>
                <w:rFonts w:ascii="Arial" w:hAnsi="Arial" w:cs="Arial"/>
                <w:sz w:val="18"/>
                <w:szCs w:val="18"/>
              </w:rPr>
            </w:pPr>
            <w:r w:rsidRPr="00696D4A">
              <w:rPr>
                <w:rFonts w:ascii="Arial" w:hAnsi="Arial" w:cs="Arial"/>
                <w:sz w:val="18"/>
                <w:szCs w:val="18"/>
                <w:cs/>
              </w:rPr>
              <w:t>69</w:t>
            </w:r>
            <w:r w:rsidRPr="00696D4A">
              <w:rPr>
                <w:rFonts w:ascii="Arial" w:hAnsi="Arial" w:cs="Arial"/>
                <w:sz w:val="18"/>
                <w:szCs w:val="18"/>
              </w:rPr>
              <w:t>,</w:t>
            </w:r>
            <w:r w:rsidRPr="00696D4A">
              <w:rPr>
                <w:rFonts w:ascii="Arial" w:hAnsi="Arial" w:cs="Arial"/>
                <w:sz w:val="18"/>
                <w:szCs w:val="18"/>
                <w:cs/>
              </w:rPr>
              <w:t>624</w:t>
            </w:r>
          </w:p>
        </w:tc>
        <w:tc>
          <w:tcPr>
            <w:tcW w:w="1372" w:type="dxa"/>
            <w:vAlign w:val="bottom"/>
          </w:tcPr>
          <w:p w14:paraId="620B2983" w14:textId="77777777" w:rsidR="00A727F8" w:rsidRPr="00696D4A" w:rsidRDefault="00A727F8" w:rsidP="00A727F8">
            <w:pPr>
              <w:tabs>
                <w:tab w:val="decimal" w:pos="1029"/>
              </w:tabs>
              <w:spacing w:line="380" w:lineRule="exact"/>
              <w:ind w:right="6"/>
              <w:rPr>
                <w:rFonts w:ascii="Arial" w:hAnsi="Arial" w:cs="Arial"/>
                <w:sz w:val="18"/>
                <w:szCs w:val="18"/>
              </w:rPr>
            </w:pPr>
            <w:r w:rsidRPr="00696D4A">
              <w:rPr>
                <w:rFonts w:ascii="Arial" w:hAnsi="Arial" w:cs="Arial"/>
                <w:sz w:val="18"/>
                <w:szCs w:val="18"/>
              </w:rPr>
              <w:t>199,615</w:t>
            </w:r>
          </w:p>
        </w:tc>
        <w:tc>
          <w:tcPr>
            <w:tcW w:w="1373" w:type="dxa"/>
            <w:vAlign w:val="bottom"/>
          </w:tcPr>
          <w:p w14:paraId="6144813F" w14:textId="77777777" w:rsidR="00A727F8" w:rsidRPr="00696D4A" w:rsidRDefault="00A727F8" w:rsidP="00A727F8">
            <w:pPr>
              <w:spacing w:line="380" w:lineRule="exact"/>
              <w:ind w:left="5" w:hanging="5"/>
              <w:jc w:val="center"/>
              <w:rPr>
                <w:rFonts w:ascii="Arial" w:hAnsi="Arial" w:cs="Arial"/>
                <w:sz w:val="18"/>
                <w:szCs w:val="18"/>
              </w:rPr>
            </w:pPr>
            <w:r w:rsidRPr="00696D4A">
              <w:rPr>
                <w:rFonts w:ascii="Arial" w:hAnsi="Arial" w:cs="Arial"/>
                <w:sz w:val="18"/>
                <w:szCs w:val="18"/>
              </w:rPr>
              <w:t>Disposal</w:t>
            </w:r>
          </w:p>
        </w:tc>
      </w:tr>
      <w:tr w:rsidR="00A727F8" w:rsidRPr="00696D4A" w14:paraId="2501CEFE" w14:textId="77777777" w:rsidTr="004214A5">
        <w:tc>
          <w:tcPr>
            <w:tcW w:w="3600" w:type="dxa"/>
          </w:tcPr>
          <w:p w14:paraId="7440A559" w14:textId="77777777" w:rsidR="00A727F8" w:rsidRPr="00696D4A" w:rsidRDefault="00A727F8" w:rsidP="00A727F8">
            <w:pPr>
              <w:tabs>
                <w:tab w:val="left" w:pos="540"/>
              </w:tabs>
              <w:spacing w:line="380" w:lineRule="exact"/>
              <w:ind w:left="163" w:right="-43" w:hanging="163"/>
              <w:rPr>
                <w:rFonts w:ascii="Arial" w:hAnsi="Arial" w:cs="Arial"/>
                <w:sz w:val="18"/>
                <w:szCs w:val="18"/>
              </w:rPr>
            </w:pPr>
            <w:r w:rsidRPr="00696D4A">
              <w:rPr>
                <w:rFonts w:ascii="Arial" w:hAnsi="Arial" w:cs="Arial"/>
                <w:sz w:val="18"/>
                <w:szCs w:val="18"/>
              </w:rPr>
              <w:t>Unit trusts</w:t>
            </w:r>
          </w:p>
        </w:tc>
        <w:tc>
          <w:tcPr>
            <w:tcW w:w="1372" w:type="dxa"/>
            <w:vAlign w:val="bottom"/>
          </w:tcPr>
          <w:p w14:paraId="6F14468F" w14:textId="77777777" w:rsidR="00A727F8" w:rsidRPr="00696D4A" w:rsidRDefault="00A727F8" w:rsidP="00A727F8">
            <w:pPr>
              <w:pBdr>
                <w:bottom w:val="single" w:sz="4" w:space="1" w:color="auto"/>
              </w:pBdr>
              <w:tabs>
                <w:tab w:val="decimal" w:pos="1029"/>
              </w:tabs>
              <w:spacing w:line="380" w:lineRule="exact"/>
              <w:ind w:right="6"/>
              <w:rPr>
                <w:rFonts w:ascii="Arial" w:hAnsi="Arial" w:cs="Arial"/>
                <w:sz w:val="18"/>
                <w:szCs w:val="18"/>
                <w:cs/>
              </w:rPr>
            </w:pPr>
            <w:r w:rsidRPr="00696D4A">
              <w:rPr>
                <w:rFonts w:ascii="Arial" w:hAnsi="Arial" w:cs="Arial"/>
                <w:sz w:val="18"/>
                <w:szCs w:val="18"/>
              </w:rPr>
              <w:t>1,956,854</w:t>
            </w:r>
          </w:p>
        </w:tc>
        <w:tc>
          <w:tcPr>
            <w:tcW w:w="1373" w:type="dxa"/>
            <w:vAlign w:val="bottom"/>
          </w:tcPr>
          <w:p w14:paraId="77E3C645" w14:textId="77777777" w:rsidR="00A727F8" w:rsidRPr="00696D4A" w:rsidRDefault="00A727F8" w:rsidP="00A727F8">
            <w:pPr>
              <w:pBdr>
                <w:bottom w:val="single" w:sz="4" w:space="1" w:color="auto"/>
              </w:pBdr>
              <w:tabs>
                <w:tab w:val="decimal" w:pos="1029"/>
              </w:tabs>
              <w:spacing w:line="380" w:lineRule="exact"/>
              <w:ind w:right="6"/>
              <w:rPr>
                <w:rFonts w:ascii="Arial" w:hAnsi="Arial" w:cs="Arial"/>
                <w:sz w:val="18"/>
                <w:szCs w:val="18"/>
              </w:rPr>
            </w:pPr>
            <w:r w:rsidRPr="00696D4A">
              <w:rPr>
                <w:rFonts w:ascii="Arial" w:hAnsi="Arial" w:cs="Arial"/>
                <w:sz w:val="18"/>
                <w:szCs w:val="18"/>
                <w:cs/>
              </w:rPr>
              <w:t>115</w:t>
            </w:r>
            <w:r w:rsidRPr="00696D4A">
              <w:rPr>
                <w:rFonts w:ascii="Arial" w:hAnsi="Arial" w:cs="Arial"/>
                <w:sz w:val="18"/>
                <w:szCs w:val="18"/>
              </w:rPr>
              <w:t>,</w:t>
            </w:r>
            <w:r w:rsidRPr="00696D4A">
              <w:rPr>
                <w:rFonts w:ascii="Arial" w:hAnsi="Arial" w:cs="Arial"/>
                <w:sz w:val="18"/>
                <w:szCs w:val="18"/>
                <w:cs/>
              </w:rPr>
              <w:t>800</w:t>
            </w:r>
          </w:p>
        </w:tc>
        <w:tc>
          <w:tcPr>
            <w:tcW w:w="1372" w:type="dxa"/>
            <w:vAlign w:val="bottom"/>
          </w:tcPr>
          <w:p w14:paraId="783A3BAD" w14:textId="77777777" w:rsidR="00A727F8" w:rsidRPr="00696D4A" w:rsidRDefault="00A727F8" w:rsidP="00A727F8">
            <w:pPr>
              <w:pBdr>
                <w:bottom w:val="single" w:sz="4" w:space="1" w:color="auto"/>
              </w:pBdr>
              <w:tabs>
                <w:tab w:val="decimal" w:pos="1029"/>
              </w:tabs>
              <w:spacing w:line="380" w:lineRule="exact"/>
              <w:ind w:right="6"/>
              <w:rPr>
                <w:rFonts w:ascii="Arial" w:hAnsi="Arial" w:cs="Arial"/>
                <w:sz w:val="18"/>
                <w:szCs w:val="18"/>
              </w:rPr>
            </w:pPr>
            <w:r w:rsidRPr="00696D4A">
              <w:rPr>
                <w:rFonts w:ascii="Arial" w:hAnsi="Arial" w:cs="Arial"/>
                <w:sz w:val="18"/>
                <w:szCs w:val="18"/>
              </w:rPr>
              <w:t>(9,556)</w:t>
            </w:r>
          </w:p>
        </w:tc>
        <w:tc>
          <w:tcPr>
            <w:tcW w:w="1373" w:type="dxa"/>
            <w:vAlign w:val="bottom"/>
          </w:tcPr>
          <w:p w14:paraId="6D104A5D" w14:textId="77777777" w:rsidR="00A727F8" w:rsidRPr="00696D4A" w:rsidRDefault="00A727F8" w:rsidP="00A727F8">
            <w:pPr>
              <w:spacing w:line="380" w:lineRule="exact"/>
              <w:ind w:left="5" w:hanging="5"/>
              <w:jc w:val="center"/>
              <w:rPr>
                <w:rFonts w:ascii="Arial" w:hAnsi="Arial" w:cs="Arial"/>
                <w:sz w:val="18"/>
                <w:szCs w:val="18"/>
              </w:rPr>
            </w:pPr>
            <w:r w:rsidRPr="00696D4A">
              <w:rPr>
                <w:rFonts w:ascii="Arial" w:hAnsi="Arial" w:cs="Arial"/>
                <w:sz w:val="18"/>
                <w:szCs w:val="18"/>
              </w:rPr>
              <w:t>Disposal</w:t>
            </w:r>
          </w:p>
        </w:tc>
      </w:tr>
      <w:tr w:rsidR="00A727F8" w:rsidRPr="00696D4A" w14:paraId="053756B0" w14:textId="77777777" w:rsidTr="004214A5">
        <w:trPr>
          <w:trHeight w:val="197"/>
        </w:trPr>
        <w:tc>
          <w:tcPr>
            <w:tcW w:w="3600" w:type="dxa"/>
            <w:hideMark/>
          </w:tcPr>
          <w:p w14:paraId="516EADD4" w14:textId="77777777" w:rsidR="00A727F8" w:rsidRPr="00696D4A" w:rsidRDefault="00A727F8" w:rsidP="00A727F8">
            <w:pPr>
              <w:spacing w:line="380" w:lineRule="exact"/>
              <w:rPr>
                <w:rFonts w:ascii="Arial" w:hAnsi="Arial" w:cs="Arial"/>
                <w:sz w:val="18"/>
                <w:szCs w:val="18"/>
              </w:rPr>
            </w:pPr>
            <w:r w:rsidRPr="00696D4A">
              <w:rPr>
                <w:rFonts w:ascii="Arial" w:hAnsi="Arial" w:cs="Arial"/>
                <w:sz w:val="18"/>
                <w:szCs w:val="18"/>
              </w:rPr>
              <w:t>Total</w:t>
            </w:r>
          </w:p>
        </w:tc>
        <w:tc>
          <w:tcPr>
            <w:tcW w:w="1372" w:type="dxa"/>
            <w:vAlign w:val="bottom"/>
          </w:tcPr>
          <w:p w14:paraId="1E0F89C4" w14:textId="77777777" w:rsidR="00A727F8" w:rsidRPr="00696D4A" w:rsidRDefault="00A727F8" w:rsidP="00A727F8">
            <w:pPr>
              <w:pBdr>
                <w:bottom w:val="double" w:sz="4" w:space="1" w:color="auto"/>
              </w:pBdr>
              <w:tabs>
                <w:tab w:val="decimal" w:pos="1029"/>
              </w:tabs>
              <w:spacing w:line="380" w:lineRule="exact"/>
              <w:ind w:right="6"/>
              <w:rPr>
                <w:rFonts w:ascii="Arial" w:hAnsi="Arial" w:cs="Arial"/>
                <w:sz w:val="18"/>
                <w:szCs w:val="18"/>
                <w:cs/>
              </w:rPr>
            </w:pPr>
            <w:r w:rsidRPr="00696D4A">
              <w:rPr>
                <w:rFonts w:ascii="Arial" w:hAnsi="Arial" w:cs="Arial"/>
                <w:sz w:val="18"/>
                <w:szCs w:val="18"/>
              </w:rPr>
              <w:t>8,034,590</w:t>
            </w:r>
          </w:p>
        </w:tc>
        <w:tc>
          <w:tcPr>
            <w:tcW w:w="1373" w:type="dxa"/>
            <w:vAlign w:val="bottom"/>
          </w:tcPr>
          <w:p w14:paraId="5524DF52" w14:textId="77777777" w:rsidR="00A727F8" w:rsidRPr="00696D4A" w:rsidRDefault="00A727F8" w:rsidP="00A727F8">
            <w:pPr>
              <w:pBdr>
                <w:bottom w:val="double" w:sz="4" w:space="1" w:color="auto"/>
              </w:pBdr>
              <w:tabs>
                <w:tab w:val="decimal" w:pos="1029"/>
              </w:tabs>
              <w:spacing w:line="380" w:lineRule="exact"/>
              <w:ind w:right="6"/>
              <w:rPr>
                <w:rFonts w:ascii="Arial" w:hAnsi="Arial" w:cs="Arial"/>
                <w:sz w:val="18"/>
                <w:szCs w:val="18"/>
                <w:cs/>
              </w:rPr>
            </w:pPr>
            <w:r w:rsidRPr="00696D4A">
              <w:rPr>
                <w:rFonts w:ascii="Arial" w:hAnsi="Arial" w:cs="Arial"/>
                <w:sz w:val="18"/>
                <w:szCs w:val="18"/>
              </w:rPr>
              <w:t>185,424</w:t>
            </w:r>
          </w:p>
        </w:tc>
        <w:tc>
          <w:tcPr>
            <w:tcW w:w="1372" w:type="dxa"/>
            <w:vAlign w:val="center"/>
          </w:tcPr>
          <w:p w14:paraId="029832B2" w14:textId="77777777" w:rsidR="00A727F8" w:rsidRPr="00696D4A" w:rsidRDefault="00A727F8" w:rsidP="00A727F8">
            <w:pPr>
              <w:tabs>
                <w:tab w:val="decimal" w:pos="1029"/>
              </w:tabs>
              <w:spacing w:line="380" w:lineRule="exact"/>
              <w:ind w:right="6"/>
              <w:rPr>
                <w:rFonts w:ascii="Arial" w:hAnsi="Arial" w:cs="Arial"/>
                <w:sz w:val="18"/>
                <w:szCs w:val="18"/>
              </w:rPr>
            </w:pPr>
            <w:r w:rsidRPr="00696D4A">
              <w:rPr>
                <w:rFonts w:ascii="Arial" w:hAnsi="Arial" w:cs="Arial"/>
                <w:sz w:val="18"/>
                <w:szCs w:val="18"/>
              </w:rPr>
              <w:t>190,059</w:t>
            </w:r>
          </w:p>
        </w:tc>
        <w:tc>
          <w:tcPr>
            <w:tcW w:w="1373" w:type="dxa"/>
          </w:tcPr>
          <w:p w14:paraId="23DD8B57" w14:textId="77777777" w:rsidR="00A727F8" w:rsidRPr="00696D4A" w:rsidRDefault="00A727F8" w:rsidP="00A727F8">
            <w:pPr>
              <w:spacing w:line="380" w:lineRule="exact"/>
              <w:ind w:left="5" w:hanging="5"/>
              <w:jc w:val="center"/>
              <w:rPr>
                <w:rFonts w:ascii="Arial" w:hAnsi="Arial" w:cs="Arial"/>
                <w:sz w:val="18"/>
                <w:szCs w:val="18"/>
              </w:rPr>
            </w:pPr>
          </w:p>
        </w:tc>
      </w:tr>
      <w:tr w:rsidR="00A727F8" w:rsidRPr="00696D4A" w14:paraId="025AA969" w14:textId="77777777" w:rsidTr="004214A5">
        <w:trPr>
          <w:trHeight w:val="197"/>
        </w:trPr>
        <w:tc>
          <w:tcPr>
            <w:tcW w:w="3600" w:type="dxa"/>
          </w:tcPr>
          <w:p w14:paraId="37054C65" w14:textId="77777777" w:rsidR="00A727F8" w:rsidRPr="00696D4A" w:rsidRDefault="00A727F8" w:rsidP="00A727F8">
            <w:pPr>
              <w:spacing w:line="380" w:lineRule="exact"/>
              <w:rPr>
                <w:rFonts w:ascii="Arial" w:hAnsi="Arial" w:cs="Arial"/>
                <w:sz w:val="18"/>
                <w:szCs w:val="18"/>
                <w:cs/>
              </w:rPr>
            </w:pPr>
            <w:r w:rsidRPr="00696D4A">
              <w:rPr>
                <w:rFonts w:ascii="Arial" w:hAnsi="Arial" w:cs="Arial"/>
                <w:sz w:val="18"/>
                <w:szCs w:val="18"/>
              </w:rPr>
              <w:t>Less</w:t>
            </w:r>
            <w:r w:rsidRPr="00696D4A">
              <w:rPr>
                <w:rFonts w:ascii="Arial" w:hAnsi="Arial" w:cs="Arial"/>
                <w:sz w:val="18"/>
                <w:szCs w:val="18"/>
                <w:cs/>
              </w:rPr>
              <w:t>: Related tax</w:t>
            </w:r>
          </w:p>
        </w:tc>
        <w:tc>
          <w:tcPr>
            <w:tcW w:w="1372" w:type="dxa"/>
            <w:vAlign w:val="bottom"/>
          </w:tcPr>
          <w:p w14:paraId="615089D8" w14:textId="77777777" w:rsidR="00A727F8" w:rsidRPr="00696D4A" w:rsidRDefault="00A727F8" w:rsidP="00A727F8">
            <w:pPr>
              <w:tabs>
                <w:tab w:val="decimal" w:pos="1029"/>
              </w:tabs>
              <w:spacing w:line="380" w:lineRule="exact"/>
              <w:ind w:right="6"/>
              <w:rPr>
                <w:rFonts w:ascii="Arial" w:hAnsi="Arial" w:cs="Arial"/>
                <w:sz w:val="18"/>
                <w:szCs w:val="18"/>
              </w:rPr>
            </w:pPr>
          </w:p>
        </w:tc>
        <w:tc>
          <w:tcPr>
            <w:tcW w:w="1373" w:type="dxa"/>
            <w:vAlign w:val="bottom"/>
          </w:tcPr>
          <w:p w14:paraId="69C5046C" w14:textId="77777777" w:rsidR="00A727F8" w:rsidRPr="00696D4A" w:rsidRDefault="00A727F8" w:rsidP="00A727F8">
            <w:pPr>
              <w:tabs>
                <w:tab w:val="decimal" w:pos="1029"/>
              </w:tabs>
              <w:spacing w:line="380" w:lineRule="exact"/>
              <w:ind w:right="6"/>
              <w:rPr>
                <w:rFonts w:ascii="Arial" w:hAnsi="Arial" w:cs="Arial"/>
                <w:sz w:val="18"/>
                <w:szCs w:val="18"/>
              </w:rPr>
            </w:pPr>
          </w:p>
        </w:tc>
        <w:tc>
          <w:tcPr>
            <w:tcW w:w="1372" w:type="dxa"/>
            <w:vAlign w:val="center"/>
          </w:tcPr>
          <w:p w14:paraId="4647A516" w14:textId="77777777" w:rsidR="00A727F8" w:rsidRPr="00696D4A" w:rsidRDefault="00A727F8" w:rsidP="00A727F8">
            <w:pPr>
              <w:pBdr>
                <w:bottom w:val="single" w:sz="4" w:space="1" w:color="auto"/>
              </w:pBdr>
              <w:tabs>
                <w:tab w:val="decimal" w:pos="1029"/>
              </w:tabs>
              <w:spacing w:line="380" w:lineRule="exact"/>
              <w:ind w:right="6"/>
              <w:rPr>
                <w:rFonts w:ascii="Arial" w:hAnsi="Arial" w:cs="Arial"/>
                <w:sz w:val="18"/>
                <w:szCs w:val="18"/>
              </w:rPr>
            </w:pPr>
            <w:r w:rsidRPr="00696D4A">
              <w:rPr>
                <w:rFonts w:ascii="Arial" w:hAnsi="Arial" w:cs="Arial"/>
                <w:sz w:val="18"/>
                <w:szCs w:val="18"/>
              </w:rPr>
              <w:t>(38,012)</w:t>
            </w:r>
          </w:p>
        </w:tc>
        <w:tc>
          <w:tcPr>
            <w:tcW w:w="1373" w:type="dxa"/>
          </w:tcPr>
          <w:p w14:paraId="45950E84" w14:textId="77777777" w:rsidR="00A727F8" w:rsidRPr="00696D4A" w:rsidRDefault="00A727F8" w:rsidP="00A727F8">
            <w:pPr>
              <w:spacing w:line="380" w:lineRule="exact"/>
              <w:ind w:left="5" w:hanging="5"/>
              <w:jc w:val="center"/>
              <w:rPr>
                <w:rFonts w:ascii="Arial" w:hAnsi="Arial" w:cs="Arial"/>
                <w:sz w:val="18"/>
                <w:szCs w:val="18"/>
              </w:rPr>
            </w:pPr>
          </w:p>
        </w:tc>
      </w:tr>
      <w:tr w:rsidR="00A727F8" w:rsidRPr="00696D4A" w14:paraId="016EFBBE" w14:textId="77777777" w:rsidTr="004214A5">
        <w:trPr>
          <w:trHeight w:val="197"/>
        </w:trPr>
        <w:tc>
          <w:tcPr>
            <w:tcW w:w="3600" w:type="dxa"/>
          </w:tcPr>
          <w:p w14:paraId="6B21D13F" w14:textId="77777777" w:rsidR="00A727F8" w:rsidRPr="00696D4A" w:rsidRDefault="00A727F8" w:rsidP="00A727F8">
            <w:pPr>
              <w:spacing w:line="380" w:lineRule="exact"/>
              <w:ind w:left="247" w:hanging="247"/>
              <w:rPr>
                <w:rFonts w:ascii="Arial" w:hAnsi="Arial" w:cs="Arial"/>
                <w:sz w:val="18"/>
                <w:szCs w:val="18"/>
                <w:cs/>
              </w:rPr>
            </w:pPr>
          </w:p>
        </w:tc>
        <w:tc>
          <w:tcPr>
            <w:tcW w:w="1372" w:type="dxa"/>
            <w:vAlign w:val="bottom"/>
          </w:tcPr>
          <w:p w14:paraId="0B654F42" w14:textId="77777777" w:rsidR="00A727F8" w:rsidRPr="00696D4A" w:rsidRDefault="00A727F8" w:rsidP="00A727F8">
            <w:pPr>
              <w:tabs>
                <w:tab w:val="decimal" w:pos="1029"/>
              </w:tabs>
              <w:spacing w:line="380" w:lineRule="exact"/>
              <w:ind w:right="6"/>
              <w:rPr>
                <w:rFonts w:ascii="Arial" w:hAnsi="Arial" w:cs="Arial"/>
                <w:sz w:val="18"/>
                <w:szCs w:val="18"/>
              </w:rPr>
            </w:pPr>
          </w:p>
        </w:tc>
        <w:tc>
          <w:tcPr>
            <w:tcW w:w="1373" w:type="dxa"/>
            <w:vAlign w:val="bottom"/>
          </w:tcPr>
          <w:p w14:paraId="489E5AA3" w14:textId="77777777" w:rsidR="00A727F8" w:rsidRPr="00696D4A" w:rsidRDefault="00A727F8" w:rsidP="00A727F8">
            <w:pPr>
              <w:tabs>
                <w:tab w:val="decimal" w:pos="1029"/>
              </w:tabs>
              <w:spacing w:line="380" w:lineRule="exact"/>
              <w:ind w:right="6"/>
              <w:rPr>
                <w:rFonts w:ascii="Arial" w:hAnsi="Arial" w:cs="Arial"/>
                <w:sz w:val="18"/>
                <w:szCs w:val="18"/>
              </w:rPr>
            </w:pPr>
          </w:p>
        </w:tc>
        <w:tc>
          <w:tcPr>
            <w:tcW w:w="1372" w:type="dxa"/>
            <w:vAlign w:val="center"/>
          </w:tcPr>
          <w:p w14:paraId="7E07F9E0" w14:textId="77777777" w:rsidR="00A727F8" w:rsidRPr="00696D4A" w:rsidRDefault="00A727F8" w:rsidP="00A727F8">
            <w:pPr>
              <w:pBdr>
                <w:bottom w:val="double" w:sz="4" w:space="1" w:color="auto"/>
              </w:pBdr>
              <w:tabs>
                <w:tab w:val="decimal" w:pos="1029"/>
              </w:tabs>
              <w:spacing w:line="380" w:lineRule="exact"/>
              <w:ind w:right="6"/>
              <w:rPr>
                <w:rFonts w:ascii="Arial" w:hAnsi="Arial" w:cs="Arial"/>
                <w:sz w:val="18"/>
                <w:szCs w:val="18"/>
              </w:rPr>
            </w:pPr>
            <w:r w:rsidRPr="00696D4A">
              <w:rPr>
                <w:rFonts w:ascii="Arial" w:hAnsi="Arial" w:cs="Arial"/>
                <w:sz w:val="18"/>
                <w:szCs w:val="18"/>
              </w:rPr>
              <w:t>152,047</w:t>
            </w:r>
          </w:p>
        </w:tc>
        <w:tc>
          <w:tcPr>
            <w:tcW w:w="1373" w:type="dxa"/>
          </w:tcPr>
          <w:p w14:paraId="1309FE57" w14:textId="77777777" w:rsidR="00A727F8" w:rsidRPr="00696D4A" w:rsidRDefault="00A727F8" w:rsidP="00A727F8">
            <w:pPr>
              <w:spacing w:line="380" w:lineRule="exact"/>
              <w:ind w:left="5" w:hanging="5"/>
              <w:jc w:val="center"/>
              <w:rPr>
                <w:rFonts w:ascii="Arial" w:hAnsi="Arial" w:cs="Arial"/>
                <w:sz w:val="18"/>
                <w:szCs w:val="18"/>
              </w:rPr>
            </w:pPr>
          </w:p>
        </w:tc>
      </w:tr>
    </w:tbl>
    <w:p w14:paraId="4E7CD128" w14:textId="77777777" w:rsidR="0089675B" w:rsidRPr="00696D4A" w:rsidRDefault="0089675B">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A75CD03" w14:textId="3A9481A2" w:rsidR="002C33CF" w:rsidRPr="00696D4A" w:rsidRDefault="009B1048" w:rsidP="009B1048">
      <w:pPr>
        <w:spacing w:before="240" w:after="120" w:line="380" w:lineRule="exact"/>
        <w:ind w:left="547" w:hanging="547"/>
        <w:jc w:val="thaiDistribute"/>
        <w:rPr>
          <w:rFonts w:ascii="Arial" w:hAnsi="Arial" w:cs="Arial"/>
          <w:b/>
          <w:bCs/>
          <w:sz w:val="22"/>
          <w:szCs w:val="22"/>
        </w:rPr>
      </w:pPr>
      <w:r w:rsidRPr="00696D4A">
        <w:rPr>
          <w:rFonts w:ascii="Arial" w:hAnsi="Arial" w:cs="Arial"/>
          <w:b/>
          <w:bCs/>
          <w:sz w:val="22"/>
          <w:szCs w:val="22"/>
        </w:rPr>
        <w:lastRenderedPageBreak/>
        <w:t>18</w:t>
      </w:r>
      <w:r w:rsidR="009A0401" w:rsidRPr="00696D4A">
        <w:rPr>
          <w:rFonts w:ascii="Arial" w:hAnsi="Arial" w:cs="Arial"/>
          <w:b/>
          <w:bCs/>
          <w:sz w:val="22"/>
          <w:szCs w:val="22"/>
        </w:rPr>
        <w:t>.</w:t>
      </w:r>
      <w:r w:rsidR="0087533F" w:rsidRPr="00696D4A">
        <w:rPr>
          <w:rFonts w:ascii="Arial" w:hAnsi="Arial" w:cs="Arial"/>
          <w:b/>
          <w:bCs/>
          <w:sz w:val="22"/>
          <w:szCs w:val="22"/>
        </w:rPr>
        <w:tab/>
      </w:r>
      <w:r w:rsidR="002C33CF" w:rsidRPr="00696D4A">
        <w:rPr>
          <w:rFonts w:ascii="Arial" w:hAnsi="Arial" w:cs="Arial"/>
          <w:b/>
          <w:bCs/>
          <w:sz w:val="22"/>
          <w:szCs w:val="22"/>
        </w:rPr>
        <w:t xml:space="preserve">Investments </w:t>
      </w:r>
      <w:bookmarkStart w:id="16" w:name="_Hlk63546967"/>
      <w:r w:rsidR="002C33CF" w:rsidRPr="00696D4A">
        <w:rPr>
          <w:rFonts w:ascii="Arial" w:hAnsi="Arial" w:cs="Arial"/>
          <w:b/>
          <w:bCs/>
          <w:sz w:val="22"/>
          <w:szCs w:val="22"/>
        </w:rPr>
        <w:t>in securities</w:t>
      </w:r>
      <w:bookmarkEnd w:id="16"/>
      <w:r w:rsidR="00AE6FD8" w:rsidRPr="00696D4A">
        <w:rPr>
          <w:rFonts w:ascii="Arial" w:hAnsi="Arial" w:cs="Arial"/>
        </w:rPr>
        <w:t xml:space="preserve"> </w:t>
      </w:r>
      <w:r w:rsidR="00AE6FD8" w:rsidRPr="00696D4A">
        <w:rPr>
          <w:rFonts w:ascii="Arial" w:hAnsi="Arial" w:cs="Arial"/>
          <w:b/>
          <w:bCs/>
          <w:sz w:val="22"/>
          <w:szCs w:val="22"/>
        </w:rPr>
        <w:t>as at 31 December 2024 under the former accounting policies</w:t>
      </w:r>
      <w:r w:rsidR="00184175">
        <w:rPr>
          <w:rFonts w:ascii="Arial" w:hAnsi="Arial" w:cs="Arial"/>
          <w:b/>
          <w:bCs/>
          <w:sz w:val="22"/>
          <w:szCs w:val="22"/>
        </w:rPr>
        <w:t xml:space="preserve"> (Note 4.2)</w:t>
      </w:r>
    </w:p>
    <w:p w14:paraId="5446C900" w14:textId="0025CB94" w:rsidR="006B7567" w:rsidRPr="00696D4A" w:rsidRDefault="0089675B" w:rsidP="006B7567">
      <w:pPr>
        <w:spacing w:before="120" w:after="120" w:line="380" w:lineRule="exact"/>
        <w:ind w:left="547" w:hanging="547"/>
        <w:rPr>
          <w:rFonts w:ascii="Arial" w:hAnsi="Arial" w:cs="Arial"/>
          <w:b/>
          <w:bCs/>
          <w:sz w:val="22"/>
          <w:szCs w:val="22"/>
        </w:rPr>
      </w:pPr>
      <w:r w:rsidRPr="00696D4A">
        <w:rPr>
          <w:rFonts w:ascii="Arial" w:hAnsi="Arial" w:cs="Arial"/>
          <w:b/>
          <w:bCs/>
          <w:sz w:val="22"/>
          <w:szCs w:val="22"/>
        </w:rPr>
        <w:t>1</w:t>
      </w:r>
      <w:r w:rsidR="009B1048" w:rsidRPr="00696D4A">
        <w:rPr>
          <w:rFonts w:ascii="Arial" w:hAnsi="Arial" w:cs="Arial"/>
          <w:b/>
          <w:bCs/>
          <w:sz w:val="22"/>
          <w:szCs w:val="22"/>
        </w:rPr>
        <w:t>8</w:t>
      </w:r>
      <w:r w:rsidR="006B7567" w:rsidRPr="00696D4A">
        <w:rPr>
          <w:rFonts w:ascii="Arial" w:hAnsi="Arial" w:cs="Arial"/>
          <w:b/>
          <w:bCs/>
          <w:sz w:val="22"/>
          <w:szCs w:val="22"/>
        </w:rPr>
        <w:t>.1</w:t>
      </w:r>
      <w:r w:rsidR="006B7567" w:rsidRPr="00696D4A">
        <w:rPr>
          <w:rFonts w:ascii="Arial" w:hAnsi="Arial" w:cs="Arial"/>
          <w:b/>
          <w:bCs/>
          <w:sz w:val="22"/>
          <w:szCs w:val="22"/>
        </w:rPr>
        <w:tab/>
        <w:t>Classified by type of investments</w:t>
      </w:r>
    </w:p>
    <w:tbl>
      <w:tblPr>
        <w:tblW w:w="9006" w:type="dxa"/>
        <w:tblInd w:w="450" w:type="dxa"/>
        <w:tblLayout w:type="fixed"/>
        <w:tblLook w:val="01E0" w:firstRow="1" w:lastRow="1" w:firstColumn="1" w:lastColumn="1" w:noHBand="0" w:noVBand="0"/>
      </w:tblPr>
      <w:tblGrid>
        <w:gridCol w:w="5310"/>
        <w:gridCol w:w="1848"/>
        <w:gridCol w:w="1848"/>
      </w:tblGrid>
      <w:tr w:rsidR="00F504ED" w:rsidRPr="00696D4A" w14:paraId="1893E191" w14:textId="43F033CC" w:rsidTr="0089675B">
        <w:trPr>
          <w:trHeight w:val="234"/>
          <w:tblHeader/>
        </w:trPr>
        <w:tc>
          <w:tcPr>
            <w:tcW w:w="5310" w:type="dxa"/>
            <w:vAlign w:val="bottom"/>
          </w:tcPr>
          <w:p w14:paraId="3A99E7D5" w14:textId="0E916369" w:rsidR="0057264D" w:rsidRPr="00696D4A" w:rsidRDefault="0057264D" w:rsidP="0089675B">
            <w:pPr>
              <w:spacing w:line="360" w:lineRule="exact"/>
              <w:ind w:left="162" w:right="-43" w:hanging="113"/>
              <w:jc w:val="thaiDistribute"/>
              <w:rPr>
                <w:rFonts w:ascii="Arial" w:hAnsi="Arial" w:cs="Arial"/>
                <w:sz w:val="18"/>
                <w:szCs w:val="18"/>
              </w:rPr>
            </w:pPr>
          </w:p>
        </w:tc>
        <w:tc>
          <w:tcPr>
            <w:tcW w:w="3696" w:type="dxa"/>
            <w:gridSpan w:val="2"/>
          </w:tcPr>
          <w:p w14:paraId="70FFED1A" w14:textId="3A928B70" w:rsidR="0057264D" w:rsidRPr="00696D4A" w:rsidRDefault="0057264D" w:rsidP="0089675B">
            <w:pPr>
              <w:overflowPunct/>
              <w:autoSpaceDE/>
              <w:autoSpaceDN/>
              <w:adjustRightInd/>
              <w:spacing w:line="360" w:lineRule="exact"/>
              <w:jc w:val="right"/>
              <w:textAlignment w:val="auto"/>
              <w:rPr>
                <w:rFonts w:ascii="Arial" w:hAnsi="Arial" w:cs="Arial"/>
                <w:sz w:val="18"/>
                <w:szCs w:val="18"/>
              </w:rPr>
            </w:pPr>
            <w:r w:rsidRPr="00696D4A">
              <w:rPr>
                <w:rFonts w:ascii="Arial" w:hAnsi="Arial" w:cs="Arial"/>
                <w:sz w:val="18"/>
                <w:szCs w:val="18"/>
              </w:rPr>
              <w:t>(Unit: Baht)</w:t>
            </w:r>
          </w:p>
        </w:tc>
      </w:tr>
      <w:tr w:rsidR="00F504ED" w:rsidRPr="00696D4A" w14:paraId="10B57C14" w14:textId="77777777" w:rsidTr="0089675B">
        <w:trPr>
          <w:trHeight w:val="340"/>
          <w:tblHeader/>
        </w:trPr>
        <w:tc>
          <w:tcPr>
            <w:tcW w:w="5310" w:type="dxa"/>
            <w:vAlign w:val="bottom"/>
          </w:tcPr>
          <w:p w14:paraId="35586DA6" w14:textId="77777777" w:rsidR="0057264D" w:rsidRPr="00696D4A" w:rsidRDefault="0057264D" w:rsidP="0089675B">
            <w:pPr>
              <w:spacing w:line="360" w:lineRule="exact"/>
              <w:ind w:left="162" w:right="-43" w:hanging="162"/>
              <w:jc w:val="thaiDistribute"/>
              <w:rPr>
                <w:rFonts w:ascii="Arial" w:hAnsi="Arial" w:cs="Arial"/>
                <w:sz w:val="18"/>
                <w:szCs w:val="18"/>
              </w:rPr>
            </w:pPr>
          </w:p>
        </w:tc>
        <w:tc>
          <w:tcPr>
            <w:tcW w:w="3696" w:type="dxa"/>
            <w:gridSpan w:val="2"/>
            <w:vAlign w:val="bottom"/>
          </w:tcPr>
          <w:p w14:paraId="0D6C5996" w14:textId="19909573" w:rsidR="0057264D" w:rsidRPr="00696D4A" w:rsidRDefault="0057264D" w:rsidP="0089675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696D4A">
              <w:rPr>
                <w:rFonts w:ascii="Arial" w:eastAsia="Arial Unicode MS" w:hAnsi="Arial" w:cs="Arial"/>
                <w:sz w:val="18"/>
                <w:szCs w:val="18"/>
              </w:rPr>
              <w:t>31 December 2024</w:t>
            </w:r>
          </w:p>
        </w:tc>
      </w:tr>
      <w:tr w:rsidR="00F504ED" w:rsidRPr="00696D4A" w14:paraId="37594441" w14:textId="77777777" w:rsidTr="0089675B">
        <w:trPr>
          <w:trHeight w:val="340"/>
        </w:trPr>
        <w:tc>
          <w:tcPr>
            <w:tcW w:w="5310" w:type="dxa"/>
            <w:vAlign w:val="bottom"/>
          </w:tcPr>
          <w:p w14:paraId="1D65C1AA" w14:textId="77777777" w:rsidR="0057264D" w:rsidRPr="00696D4A"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05689D39" w14:textId="77777777" w:rsidR="0057264D" w:rsidRPr="00696D4A" w:rsidRDefault="0057264D" w:rsidP="0089675B">
            <w:pPr>
              <w:spacing w:line="360" w:lineRule="exact"/>
              <w:ind w:left="-18" w:right="-18"/>
              <w:jc w:val="center"/>
              <w:rPr>
                <w:rFonts w:ascii="Arial" w:eastAsia="Arial Unicode MS" w:hAnsi="Arial" w:cs="Arial"/>
                <w:sz w:val="18"/>
                <w:szCs w:val="18"/>
              </w:rPr>
            </w:pPr>
            <w:r w:rsidRPr="00696D4A">
              <w:rPr>
                <w:rFonts w:ascii="Arial" w:eastAsia="Arial Unicode MS" w:hAnsi="Arial" w:cs="Arial"/>
                <w:sz w:val="18"/>
                <w:szCs w:val="18"/>
              </w:rPr>
              <w:t>Cost/</w:t>
            </w:r>
          </w:p>
        </w:tc>
        <w:tc>
          <w:tcPr>
            <w:tcW w:w="1848" w:type="dxa"/>
            <w:vAlign w:val="bottom"/>
          </w:tcPr>
          <w:p w14:paraId="19644935" w14:textId="77777777" w:rsidR="0057264D" w:rsidRPr="00696D4A" w:rsidRDefault="0057264D" w:rsidP="0089675B">
            <w:pPr>
              <w:tabs>
                <w:tab w:val="decimal" w:pos="1872"/>
              </w:tabs>
              <w:spacing w:line="360" w:lineRule="exact"/>
              <w:ind w:right="-43"/>
              <w:rPr>
                <w:rFonts w:ascii="Arial" w:hAnsi="Arial" w:cs="Arial"/>
                <w:sz w:val="18"/>
                <w:szCs w:val="18"/>
              </w:rPr>
            </w:pPr>
          </w:p>
        </w:tc>
      </w:tr>
      <w:tr w:rsidR="00F504ED" w:rsidRPr="00696D4A" w14:paraId="6D951276" w14:textId="77777777" w:rsidTr="0089675B">
        <w:trPr>
          <w:trHeight w:val="340"/>
        </w:trPr>
        <w:tc>
          <w:tcPr>
            <w:tcW w:w="5310" w:type="dxa"/>
            <w:vAlign w:val="bottom"/>
          </w:tcPr>
          <w:p w14:paraId="769C4ED2" w14:textId="77777777" w:rsidR="0057264D" w:rsidRPr="00696D4A"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77364DDC" w14:textId="77777777" w:rsidR="0057264D" w:rsidRPr="00696D4A" w:rsidRDefault="0057264D" w:rsidP="0089675B">
            <w:pPr>
              <w:pBdr>
                <w:bottom w:val="single" w:sz="4" w:space="1" w:color="auto"/>
              </w:pBdr>
              <w:spacing w:line="360" w:lineRule="exact"/>
              <w:ind w:left="-18" w:right="-18"/>
              <w:jc w:val="center"/>
              <w:rPr>
                <w:rFonts w:ascii="Arial" w:eastAsia="Arial Unicode MS" w:hAnsi="Arial" w:cs="Arial"/>
                <w:sz w:val="18"/>
                <w:szCs w:val="18"/>
              </w:rPr>
            </w:pPr>
            <w:r w:rsidRPr="00696D4A">
              <w:rPr>
                <w:rFonts w:ascii="Arial" w:eastAsia="Arial Unicode MS" w:hAnsi="Arial" w:cs="Arial"/>
                <w:sz w:val="18"/>
                <w:szCs w:val="18"/>
              </w:rPr>
              <w:t>Amortised cost</w:t>
            </w:r>
          </w:p>
        </w:tc>
        <w:tc>
          <w:tcPr>
            <w:tcW w:w="1848" w:type="dxa"/>
            <w:vAlign w:val="bottom"/>
          </w:tcPr>
          <w:p w14:paraId="7955D9E5" w14:textId="77777777" w:rsidR="0057264D" w:rsidRPr="00696D4A" w:rsidRDefault="0057264D" w:rsidP="0089675B">
            <w:pPr>
              <w:pBdr>
                <w:bottom w:val="single" w:sz="4" w:space="1" w:color="auto"/>
              </w:pBdr>
              <w:tabs>
                <w:tab w:val="left" w:pos="1265"/>
              </w:tabs>
              <w:spacing w:line="360" w:lineRule="exact"/>
              <w:ind w:right="-14"/>
              <w:jc w:val="center"/>
              <w:rPr>
                <w:rFonts w:ascii="Arial" w:eastAsia="Arial Unicode MS" w:hAnsi="Arial" w:cs="Arial"/>
                <w:sz w:val="18"/>
                <w:szCs w:val="18"/>
              </w:rPr>
            </w:pPr>
            <w:r w:rsidRPr="00696D4A">
              <w:rPr>
                <w:rFonts w:ascii="Arial" w:eastAsia="Arial Unicode MS" w:hAnsi="Arial" w:cs="Arial"/>
                <w:sz w:val="18"/>
                <w:szCs w:val="18"/>
              </w:rPr>
              <w:t>Fair value</w:t>
            </w:r>
          </w:p>
        </w:tc>
      </w:tr>
      <w:tr w:rsidR="00F504ED" w:rsidRPr="00696D4A" w14:paraId="6886494C" w14:textId="77777777" w:rsidTr="0089675B">
        <w:trPr>
          <w:trHeight w:val="340"/>
        </w:trPr>
        <w:tc>
          <w:tcPr>
            <w:tcW w:w="5310" w:type="dxa"/>
            <w:vAlign w:val="bottom"/>
          </w:tcPr>
          <w:p w14:paraId="0AF224D8" w14:textId="3C4CC3FE" w:rsidR="0057264D" w:rsidRPr="00696D4A" w:rsidRDefault="0057264D" w:rsidP="0089675B">
            <w:pPr>
              <w:spacing w:line="360" w:lineRule="exact"/>
              <w:ind w:left="162" w:right="-43" w:hanging="185"/>
              <w:rPr>
                <w:rFonts w:ascii="Arial" w:hAnsi="Arial" w:cs="Arial"/>
                <w:b/>
                <w:bCs/>
                <w:sz w:val="18"/>
                <w:szCs w:val="18"/>
              </w:rPr>
            </w:pPr>
            <w:r w:rsidRPr="00696D4A">
              <w:rPr>
                <w:rFonts w:ascii="Arial" w:eastAsia="Arial Unicode MS" w:hAnsi="Arial" w:cs="Arial"/>
                <w:b/>
                <w:bCs/>
                <w:sz w:val="18"/>
                <w:szCs w:val="18"/>
              </w:rPr>
              <w:t>Trading investments which measured at FVPL</w:t>
            </w:r>
          </w:p>
        </w:tc>
        <w:tc>
          <w:tcPr>
            <w:tcW w:w="1848" w:type="dxa"/>
            <w:vAlign w:val="bottom"/>
          </w:tcPr>
          <w:p w14:paraId="1F1E3C19" w14:textId="77777777" w:rsidR="0057264D" w:rsidRPr="00696D4A" w:rsidRDefault="0057264D" w:rsidP="0089675B">
            <w:pPr>
              <w:tabs>
                <w:tab w:val="decimal" w:pos="1147"/>
              </w:tabs>
              <w:spacing w:line="360" w:lineRule="exact"/>
              <w:ind w:right="-43"/>
              <w:rPr>
                <w:rFonts w:ascii="Arial" w:hAnsi="Arial" w:cs="Arial"/>
                <w:sz w:val="18"/>
                <w:szCs w:val="18"/>
              </w:rPr>
            </w:pPr>
          </w:p>
        </w:tc>
        <w:tc>
          <w:tcPr>
            <w:tcW w:w="1848" w:type="dxa"/>
            <w:vAlign w:val="bottom"/>
          </w:tcPr>
          <w:p w14:paraId="65F44EF7" w14:textId="77777777" w:rsidR="0057264D" w:rsidRPr="00696D4A" w:rsidRDefault="0057264D" w:rsidP="0089675B">
            <w:pPr>
              <w:tabs>
                <w:tab w:val="decimal" w:pos="1147"/>
              </w:tabs>
              <w:spacing w:line="360" w:lineRule="exact"/>
              <w:ind w:right="-43"/>
              <w:rPr>
                <w:rFonts w:ascii="Arial" w:hAnsi="Arial" w:cs="Arial"/>
                <w:sz w:val="18"/>
                <w:szCs w:val="18"/>
              </w:rPr>
            </w:pPr>
          </w:p>
        </w:tc>
      </w:tr>
      <w:tr w:rsidR="00716DBD" w:rsidRPr="00696D4A" w14:paraId="3EA96319" w14:textId="77777777" w:rsidTr="0089675B">
        <w:trPr>
          <w:trHeight w:val="340"/>
        </w:trPr>
        <w:tc>
          <w:tcPr>
            <w:tcW w:w="5310" w:type="dxa"/>
            <w:vAlign w:val="bottom"/>
          </w:tcPr>
          <w:p w14:paraId="7E228854"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Equity instruments</w:t>
            </w:r>
          </w:p>
        </w:tc>
        <w:tc>
          <w:tcPr>
            <w:tcW w:w="1848" w:type="dxa"/>
            <w:vAlign w:val="bottom"/>
          </w:tcPr>
          <w:p w14:paraId="1D5F4AEC" w14:textId="67EF124E"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319,172,808</w:t>
            </w:r>
          </w:p>
        </w:tc>
        <w:tc>
          <w:tcPr>
            <w:tcW w:w="1848" w:type="dxa"/>
            <w:vAlign w:val="bottom"/>
          </w:tcPr>
          <w:p w14:paraId="6BC9FADA" w14:textId="23FC8B8B"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319,586,636</w:t>
            </w:r>
          </w:p>
        </w:tc>
      </w:tr>
      <w:tr w:rsidR="00716DBD" w:rsidRPr="00696D4A" w14:paraId="5D763C36" w14:textId="77777777" w:rsidTr="0089675B">
        <w:trPr>
          <w:trHeight w:val="81"/>
        </w:trPr>
        <w:tc>
          <w:tcPr>
            <w:tcW w:w="5310" w:type="dxa"/>
            <w:vAlign w:val="bottom"/>
          </w:tcPr>
          <w:p w14:paraId="034B9120"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Unit trusts</w:t>
            </w:r>
          </w:p>
        </w:tc>
        <w:tc>
          <w:tcPr>
            <w:tcW w:w="1848" w:type="dxa"/>
            <w:vAlign w:val="bottom"/>
          </w:tcPr>
          <w:p w14:paraId="53608572" w14:textId="5B6BD7F2"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134,380,461</w:t>
            </w:r>
          </w:p>
        </w:tc>
        <w:tc>
          <w:tcPr>
            <w:tcW w:w="1848" w:type="dxa"/>
            <w:vAlign w:val="bottom"/>
          </w:tcPr>
          <w:p w14:paraId="38EC5499" w14:textId="14237C62"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57,988,320</w:t>
            </w:r>
          </w:p>
        </w:tc>
      </w:tr>
      <w:tr w:rsidR="00716DBD" w:rsidRPr="00696D4A" w14:paraId="7D963053" w14:textId="77777777" w:rsidTr="0089675B">
        <w:trPr>
          <w:trHeight w:val="340"/>
        </w:trPr>
        <w:tc>
          <w:tcPr>
            <w:tcW w:w="5310" w:type="dxa"/>
            <w:vAlign w:val="bottom"/>
          </w:tcPr>
          <w:p w14:paraId="1BF0BA29"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Total</w:t>
            </w:r>
          </w:p>
        </w:tc>
        <w:tc>
          <w:tcPr>
            <w:tcW w:w="1848" w:type="dxa"/>
            <w:vAlign w:val="bottom"/>
          </w:tcPr>
          <w:p w14:paraId="08358E0B" w14:textId="0DCC2508"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453,553,269</w:t>
            </w:r>
          </w:p>
        </w:tc>
        <w:tc>
          <w:tcPr>
            <w:tcW w:w="1848" w:type="dxa"/>
            <w:vAlign w:val="bottom"/>
          </w:tcPr>
          <w:p w14:paraId="0996E9DB" w14:textId="28B4E774"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377,574,956</w:t>
            </w:r>
          </w:p>
        </w:tc>
      </w:tr>
      <w:tr w:rsidR="00716DBD" w:rsidRPr="00696D4A" w14:paraId="64622ED6" w14:textId="77777777" w:rsidTr="0089675B">
        <w:trPr>
          <w:trHeight w:val="340"/>
        </w:trPr>
        <w:tc>
          <w:tcPr>
            <w:tcW w:w="5310" w:type="dxa"/>
            <w:vAlign w:val="bottom"/>
          </w:tcPr>
          <w:p w14:paraId="05C8E215"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Less: Unrealised loss</w:t>
            </w:r>
          </w:p>
        </w:tc>
        <w:tc>
          <w:tcPr>
            <w:tcW w:w="1848" w:type="dxa"/>
            <w:vAlign w:val="bottom"/>
          </w:tcPr>
          <w:p w14:paraId="39C9BDD3" w14:textId="4DC3D108"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(75,978,313)</w:t>
            </w:r>
          </w:p>
        </w:tc>
        <w:tc>
          <w:tcPr>
            <w:tcW w:w="1848" w:type="dxa"/>
            <w:vAlign w:val="bottom"/>
          </w:tcPr>
          <w:p w14:paraId="0B840FE3"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17B911D1" w14:textId="77777777" w:rsidTr="0089675B">
        <w:trPr>
          <w:trHeight w:val="340"/>
        </w:trPr>
        <w:tc>
          <w:tcPr>
            <w:tcW w:w="5310" w:type="dxa"/>
            <w:vAlign w:val="bottom"/>
          </w:tcPr>
          <w:p w14:paraId="25ABAA80" w14:textId="2BFA0786" w:rsidR="00716DBD" w:rsidRPr="00696D4A" w:rsidRDefault="00716DBD" w:rsidP="00716DBD">
            <w:pPr>
              <w:spacing w:line="360" w:lineRule="exact"/>
              <w:ind w:left="162" w:right="-43" w:hanging="162"/>
              <w:rPr>
                <w:rFonts w:ascii="Arial" w:hAnsi="Arial" w:cs="Arial"/>
                <w:b/>
                <w:bCs/>
                <w:sz w:val="18"/>
                <w:szCs w:val="18"/>
              </w:rPr>
            </w:pPr>
            <w:r w:rsidRPr="00696D4A">
              <w:rPr>
                <w:rFonts w:ascii="Arial" w:eastAsia="Arial Unicode MS" w:hAnsi="Arial" w:cs="Arial"/>
                <w:b/>
                <w:bCs/>
                <w:sz w:val="18"/>
                <w:szCs w:val="18"/>
              </w:rPr>
              <w:t>Total trading investments</w:t>
            </w:r>
          </w:p>
        </w:tc>
        <w:tc>
          <w:tcPr>
            <w:tcW w:w="1848" w:type="dxa"/>
            <w:vAlign w:val="bottom"/>
          </w:tcPr>
          <w:p w14:paraId="5B0C13A3" w14:textId="12A236E0"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377,574,956</w:t>
            </w:r>
          </w:p>
        </w:tc>
        <w:tc>
          <w:tcPr>
            <w:tcW w:w="1848" w:type="dxa"/>
            <w:vAlign w:val="bottom"/>
          </w:tcPr>
          <w:p w14:paraId="795A4940"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42A42A60" w14:textId="77777777" w:rsidTr="0089675B">
        <w:trPr>
          <w:trHeight w:val="340"/>
        </w:trPr>
        <w:tc>
          <w:tcPr>
            <w:tcW w:w="5310" w:type="dxa"/>
            <w:vAlign w:val="bottom"/>
          </w:tcPr>
          <w:p w14:paraId="7475F1C7" w14:textId="0EBB3486" w:rsidR="00716DBD" w:rsidRPr="00696D4A" w:rsidRDefault="00716DBD" w:rsidP="00716DBD">
            <w:pPr>
              <w:spacing w:line="360" w:lineRule="exact"/>
              <w:ind w:left="165" w:right="-43" w:hanging="165"/>
              <w:rPr>
                <w:rFonts w:ascii="Arial" w:hAnsi="Arial" w:cs="Arial"/>
                <w:b/>
                <w:bCs/>
                <w:sz w:val="18"/>
                <w:szCs w:val="18"/>
                <w:cs/>
              </w:rPr>
            </w:pPr>
            <w:r w:rsidRPr="00696D4A">
              <w:rPr>
                <w:rFonts w:ascii="Arial" w:eastAsia="Arial Unicode MS" w:hAnsi="Arial" w:cs="Arial"/>
                <w:b/>
                <w:bCs/>
                <w:sz w:val="18"/>
                <w:szCs w:val="18"/>
              </w:rPr>
              <w:t>Available-for-sale investments which measured at FVOCI</w:t>
            </w:r>
          </w:p>
        </w:tc>
        <w:tc>
          <w:tcPr>
            <w:tcW w:w="1848" w:type="dxa"/>
            <w:vAlign w:val="bottom"/>
          </w:tcPr>
          <w:p w14:paraId="40535620"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c>
          <w:tcPr>
            <w:tcW w:w="1848" w:type="dxa"/>
            <w:vAlign w:val="bottom"/>
          </w:tcPr>
          <w:p w14:paraId="581BEEC7"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402AA5A2" w14:textId="77777777" w:rsidTr="0089675B">
        <w:trPr>
          <w:trHeight w:val="340"/>
        </w:trPr>
        <w:tc>
          <w:tcPr>
            <w:tcW w:w="5310" w:type="dxa"/>
            <w:vAlign w:val="bottom"/>
          </w:tcPr>
          <w:p w14:paraId="2EFA75CD" w14:textId="77777777" w:rsidR="00716DBD" w:rsidRPr="00696D4A" w:rsidRDefault="00716DBD" w:rsidP="00716DBD">
            <w:pPr>
              <w:spacing w:line="360" w:lineRule="exact"/>
              <w:ind w:left="158" w:right="-115" w:hanging="158"/>
              <w:rPr>
                <w:rFonts w:ascii="Arial" w:hAnsi="Arial" w:cs="Arial"/>
                <w:sz w:val="18"/>
                <w:szCs w:val="18"/>
                <w:cs/>
              </w:rPr>
            </w:pPr>
            <w:r w:rsidRPr="00696D4A">
              <w:rPr>
                <w:rFonts w:ascii="Arial" w:hAnsi="Arial" w:cs="Arial"/>
                <w:sz w:val="18"/>
                <w:szCs w:val="18"/>
              </w:rPr>
              <w:t>Government and state enterprise securities</w:t>
            </w:r>
          </w:p>
        </w:tc>
        <w:tc>
          <w:tcPr>
            <w:tcW w:w="1848" w:type="dxa"/>
            <w:vAlign w:val="bottom"/>
          </w:tcPr>
          <w:p w14:paraId="706C650B" w14:textId="060999FA"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1,089,518,865</w:t>
            </w:r>
          </w:p>
        </w:tc>
        <w:tc>
          <w:tcPr>
            <w:tcW w:w="1848" w:type="dxa"/>
            <w:vAlign w:val="bottom"/>
          </w:tcPr>
          <w:p w14:paraId="096D4632" w14:textId="669334BB"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1,090,453,004</w:t>
            </w:r>
          </w:p>
        </w:tc>
      </w:tr>
      <w:tr w:rsidR="00716DBD" w:rsidRPr="00696D4A" w14:paraId="2861EB9F" w14:textId="77777777" w:rsidTr="0089675B">
        <w:trPr>
          <w:trHeight w:val="340"/>
        </w:trPr>
        <w:tc>
          <w:tcPr>
            <w:tcW w:w="5310" w:type="dxa"/>
            <w:vAlign w:val="bottom"/>
          </w:tcPr>
          <w:p w14:paraId="3F211DE7" w14:textId="77777777" w:rsidR="00716DBD" w:rsidRPr="00696D4A" w:rsidRDefault="00716DBD" w:rsidP="00716DBD">
            <w:pPr>
              <w:spacing w:line="360" w:lineRule="exact"/>
              <w:ind w:left="162" w:right="-43" w:hanging="162"/>
              <w:rPr>
                <w:rFonts w:ascii="Arial" w:hAnsi="Arial" w:cs="Arial"/>
                <w:sz w:val="18"/>
                <w:szCs w:val="18"/>
                <w:cs/>
              </w:rPr>
            </w:pPr>
            <w:r w:rsidRPr="00696D4A">
              <w:rPr>
                <w:rFonts w:ascii="Arial" w:hAnsi="Arial" w:cs="Arial"/>
                <w:sz w:val="18"/>
                <w:szCs w:val="18"/>
              </w:rPr>
              <w:t>Private debt securities</w:t>
            </w:r>
          </w:p>
        </w:tc>
        <w:tc>
          <w:tcPr>
            <w:tcW w:w="1848" w:type="dxa"/>
            <w:vAlign w:val="bottom"/>
          </w:tcPr>
          <w:p w14:paraId="621EED1B" w14:textId="10A76B7B"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735,340,754</w:t>
            </w:r>
          </w:p>
        </w:tc>
        <w:tc>
          <w:tcPr>
            <w:tcW w:w="1848" w:type="dxa"/>
            <w:vAlign w:val="bottom"/>
          </w:tcPr>
          <w:p w14:paraId="577B1859" w14:textId="15E35EF3"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739,313,445</w:t>
            </w:r>
          </w:p>
        </w:tc>
      </w:tr>
      <w:tr w:rsidR="00716DBD" w:rsidRPr="00696D4A" w14:paraId="769CFBA5" w14:textId="77777777" w:rsidTr="0089675B">
        <w:trPr>
          <w:trHeight w:val="340"/>
        </w:trPr>
        <w:tc>
          <w:tcPr>
            <w:tcW w:w="5310" w:type="dxa"/>
            <w:vAlign w:val="bottom"/>
          </w:tcPr>
          <w:p w14:paraId="4F98EBB5"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Equity instruments</w:t>
            </w:r>
          </w:p>
        </w:tc>
        <w:tc>
          <w:tcPr>
            <w:tcW w:w="1848" w:type="dxa"/>
            <w:vAlign w:val="bottom"/>
          </w:tcPr>
          <w:p w14:paraId="69134197" w14:textId="76C3CE8F"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414,072,536</w:t>
            </w:r>
          </w:p>
        </w:tc>
        <w:tc>
          <w:tcPr>
            <w:tcW w:w="1848" w:type="dxa"/>
            <w:vAlign w:val="bottom"/>
          </w:tcPr>
          <w:p w14:paraId="22C83B70" w14:textId="10B620C8"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283,505,328</w:t>
            </w:r>
          </w:p>
        </w:tc>
      </w:tr>
      <w:tr w:rsidR="00716DBD" w:rsidRPr="00696D4A" w14:paraId="3B6D4045" w14:textId="77777777" w:rsidTr="0089675B">
        <w:trPr>
          <w:trHeight w:val="340"/>
        </w:trPr>
        <w:tc>
          <w:tcPr>
            <w:tcW w:w="5310" w:type="dxa"/>
            <w:vAlign w:val="bottom"/>
          </w:tcPr>
          <w:p w14:paraId="7F6EDF79"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Non-listed equity instruments</w:t>
            </w:r>
          </w:p>
        </w:tc>
        <w:tc>
          <w:tcPr>
            <w:tcW w:w="1848" w:type="dxa"/>
            <w:vAlign w:val="bottom"/>
          </w:tcPr>
          <w:p w14:paraId="1216FAD2" w14:textId="45269599"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30,834,240</w:t>
            </w:r>
          </w:p>
        </w:tc>
        <w:tc>
          <w:tcPr>
            <w:tcW w:w="1848" w:type="dxa"/>
            <w:vAlign w:val="bottom"/>
          </w:tcPr>
          <w:p w14:paraId="16A10C9A" w14:textId="3AEF1204"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110,252,239</w:t>
            </w:r>
          </w:p>
        </w:tc>
      </w:tr>
      <w:tr w:rsidR="00716DBD" w:rsidRPr="00696D4A" w14:paraId="25DD8306" w14:textId="77777777" w:rsidTr="0089675B">
        <w:trPr>
          <w:trHeight w:val="73"/>
        </w:trPr>
        <w:tc>
          <w:tcPr>
            <w:tcW w:w="5310" w:type="dxa"/>
            <w:vAlign w:val="bottom"/>
          </w:tcPr>
          <w:p w14:paraId="6947661D"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Foreign equity instruments</w:t>
            </w:r>
          </w:p>
        </w:tc>
        <w:tc>
          <w:tcPr>
            <w:tcW w:w="1848" w:type="dxa"/>
            <w:vAlign w:val="bottom"/>
          </w:tcPr>
          <w:p w14:paraId="49129302" w14:textId="21E97979"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37,200,000</w:t>
            </w:r>
          </w:p>
        </w:tc>
        <w:tc>
          <w:tcPr>
            <w:tcW w:w="1848" w:type="dxa"/>
            <w:vAlign w:val="bottom"/>
          </w:tcPr>
          <w:p w14:paraId="689E8EEA" w14:textId="502C0F22"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45,553,564</w:t>
            </w:r>
          </w:p>
        </w:tc>
      </w:tr>
      <w:tr w:rsidR="00716DBD" w:rsidRPr="00696D4A" w14:paraId="13821BCF" w14:textId="77777777" w:rsidTr="0089675B">
        <w:trPr>
          <w:trHeight w:val="153"/>
        </w:trPr>
        <w:tc>
          <w:tcPr>
            <w:tcW w:w="5310" w:type="dxa"/>
            <w:vAlign w:val="bottom"/>
          </w:tcPr>
          <w:p w14:paraId="3DF832C1"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Unit trusts</w:t>
            </w:r>
          </w:p>
        </w:tc>
        <w:tc>
          <w:tcPr>
            <w:tcW w:w="1848" w:type="dxa"/>
            <w:vAlign w:val="bottom"/>
          </w:tcPr>
          <w:p w14:paraId="48DA34A2" w14:textId="45DAE2D1"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222,669,322</w:t>
            </w:r>
          </w:p>
        </w:tc>
        <w:tc>
          <w:tcPr>
            <w:tcW w:w="1848" w:type="dxa"/>
            <w:vAlign w:val="bottom"/>
          </w:tcPr>
          <w:p w14:paraId="76220E0E" w14:textId="16815692"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152,829,231</w:t>
            </w:r>
          </w:p>
        </w:tc>
      </w:tr>
      <w:tr w:rsidR="00716DBD" w:rsidRPr="00696D4A" w14:paraId="6F5FDE24" w14:textId="77777777" w:rsidTr="0089675B">
        <w:trPr>
          <w:trHeight w:val="70"/>
        </w:trPr>
        <w:tc>
          <w:tcPr>
            <w:tcW w:w="5310" w:type="dxa"/>
            <w:vAlign w:val="bottom"/>
          </w:tcPr>
          <w:p w14:paraId="01719D42" w14:textId="77777777" w:rsidR="00716DBD" w:rsidRPr="00696D4A" w:rsidRDefault="00716DBD" w:rsidP="00716DBD">
            <w:pPr>
              <w:spacing w:line="360" w:lineRule="exact"/>
              <w:ind w:left="158" w:right="-43" w:hanging="158"/>
              <w:rPr>
                <w:rFonts w:ascii="Arial" w:hAnsi="Arial" w:cs="Arial"/>
                <w:sz w:val="18"/>
                <w:szCs w:val="18"/>
              </w:rPr>
            </w:pPr>
            <w:r w:rsidRPr="00696D4A">
              <w:rPr>
                <w:rFonts w:ascii="Arial" w:hAnsi="Arial" w:cs="Arial"/>
                <w:sz w:val="18"/>
                <w:szCs w:val="18"/>
              </w:rPr>
              <w:t>Total</w:t>
            </w:r>
          </w:p>
        </w:tc>
        <w:tc>
          <w:tcPr>
            <w:tcW w:w="1848" w:type="dxa"/>
            <w:vAlign w:val="bottom"/>
          </w:tcPr>
          <w:p w14:paraId="34D54FFE" w14:textId="6BBB57BA"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2,529,635,717</w:t>
            </w:r>
          </w:p>
        </w:tc>
        <w:tc>
          <w:tcPr>
            <w:tcW w:w="1848" w:type="dxa"/>
            <w:vAlign w:val="bottom"/>
          </w:tcPr>
          <w:p w14:paraId="766A843C" w14:textId="53510AA6"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2,421,906,811</w:t>
            </w:r>
          </w:p>
        </w:tc>
      </w:tr>
      <w:tr w:rsidR="00716DBD" w:rsidRPr="00696D4A" w14:paraId="69C41E7F" w14:textId="77777777" w:rsidTr="0089675B">
        <w:trPr>
          <w:trHeight w:val="340"/>
        </w:trPr>
        <w:tc>
          <w:tcPr>
            <w:tcW w:w="5310" w:type="dxa"/>
            <w:vAlign w:val="bottom"/>
          </w:tcPr>
          <w:p w14:paraId="4BD9FE18" w14:textId="4AB50F6A"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Less: Unrealised loss</w:t>
            </w:r>
          </w:p>
        </w:tc>
        <w:tc>
          <w:tcPr>
            <w:tcW w:w="1848" w:type="dxa"/>
            <w:vAlign w:val="bottom"/>
          </w:tcPr>
          <w:p w14:paraId="0066FA37" w14:textId="4748DEE5"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(91,895,838)</w:t>
            </w:r>
          </w:p>
        </w:tc>
        <w:tc>
          <w:tcPr>
            <w:tcW w:w="1848" w:type="dxa"/>
            <w:vAlign w:val="bottom"/>
          </w:tcPr>
          <w:p w14:paraId="0999BBBE"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5C3BB2B4" w14:textId="77777777" w:rsidTr="0089675B">
        <w:trPr>
          <w:trHeight w:val="340"/>
        </w:trPr>
        <w:tc>
          <w:tcPr>
            <w:tcW w:w="5310" w:type="dxa"/>
            <w:vAlign w:val="bottom"/>
          </w:tcPr>
          <w:p w14:paraId="23D2D861" w14:textId="77777777" w:rsidR="00716DBD" w:rsidRPr="00696D4A" w:rsidRDefault="00716DBD" w:rsidP="00716DBD">
            <w:pPr>
              <w:spacing w:line="360" w:lineRule="exact"/>
              <w:ind w:left="162" w:right="-43" w:hanging="162"/>
              <w:rPr>
                <w:rFonts w:ascii="Arial" w:hAnsi="Arial" w:cs="Arial"/>
                <w:sz w:val="18"/>
                <w:szCs w:val="18"/>
              </w:rPr>
            </w:pPr>
            <w:r w:rsidRPr="00696D4A">
              <w:rPr>
                <w:rFonts w:ascii="Arial" w:hAnsi="Arial" w:cs="Arial"/>
                <w:sz w:val="18"/>
                <w:szCs w:val="18"/>
              </w:rPr>
              <w:t>Less: Allowance for expected credit loss</w:t>
            </w:r>
          </w:p>
        </w:tc>
        <w:tc>
          <w:tcPr>
            <w:tcW w:w="1848" w:type="dxa"/>
            <w:vAlign w:val="bottom"/>
          </w:tcPr>
          <w:p w14:paraId="19191E28" w14:textId="6491B057"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(914,167)</w:t>
            </w:r>
          </w:p>
        </w:tc>
        <w:tc>
          <w:tcPr>
            <w:tcW w:w="1848" w:type="dxa"/>
            <w:vAlign w:val="bottom"/>
          </w:tcPr>
          <w:p w14:paraId="73A6ACAF"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16CED891" w14:textId="77777777" w:rsidTr="0089675B">
        <w:trPr>
          <w:trHeight w:val="340"/>
        </w:trPr>
        <w:tc>
          <w:tcPr>
            <w:tcW w:w="5310" w:type="dxa"/>
            <w:vAlign w:val="bottom"/>
          </w:tcPr>
          <w:p w14:paraId="79438A6A" w14:textId="77777777" w:rsidR="00716DBD" w:rsidRPr="00696D4A" w:rsidRDefault="00716DBD" w:rsidP="00716DBD">
            <w:pPr>
              <w:spacing w:line="360" w:lineRule="exact"/>
              <w:ind w:left="162" w:right="-43" w:hanging="162"/>
              <w:rPr>
                <w:rFonts w:ascii="Arial" w:hAnsi="Arial" w:cs="Arial"/>
                <w:sz w:val="18"/>
                <w:szCs w:val="18"/>
                <w:cs/>
              </w:rPr>
            </w:pPr>
            <w:r w:rsidRPr="00696D4A">
              <w:rPr>
                <w:rFonts w:ascii="Arial" w:hAnsi="Arial" w:cs="Arial"/>
                <w:sz w:val="18"/>
                <w:szCs w:val="18"/>
              </w:rPr>
              <w:t>Less: Allowance for impairment</w:t>
            </w:r>
          </w:p>
        </w:tc>
        <w:tc>
          <w:tcPr>
            <w:tcW w:w="1848" w:type="dxa"/>
            <w:vAlign w:val="bottom"/>
          </w:tcPr>
          <w:p w14:paraId="2E72A92F" w14:textId="22BB14DF"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(14,918,901)</w:t>
            </w:r>
          </w:p>
        </w:tc>
        <w:tc>
          <w:tcPr>
            <w:tcW w:w="1848" w:type="dxa"/>
            <w:vAlign w:val="bottom"/>
          </w:tcPr>
          <w:p w14:paraId="7FD12D96"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05C51EAC" w14:textId="77777777" w:rsidTr="0089675B">
        <w:trPr>
          <w:trHeight w:val="340"/>
        </w:trPr>
        <w:tc>
          <w:tcPr>
            <w:tcW w:w="5310" w:type="dxa"/>
            <w:vAlign w:val="bottom"/>
          </w:tcPr>
          <w:p w14:paraId="1856FCEF" w14:textId="538DBD41" w:rsidR="00716DBD" w:rsidRPr="00696D4A" w:rsidRDefault="00716DBD" w:rsidP="00716DBD">
            <w:pPr>
              <w:spacing w:line="360" w:lineRule="exact"/>
              <w:ind w:left="162" w:right="-43" w:hanging="162"/>
              <w:rPr>
                <w:rFonts w:ascii="Arial" w:hAnsi="Arial" w:cs="Arial"/>
                <w:b/>
                <w:bCs/>
                <w:sz w:val="18"/>
                <w:szCs w:val="18"/>
                <w:cs/>
              </w:rPr>
            </w:pPr>
            <w:r w:rsidRPr="00696D4A">
              <w:rPr>
                <w:rFonts w:ascii="Arial" w:eastAsia="Arial Unicode MS" w:hAnsi="Arial" w:cs="Arial"/>
                <w:b/>
                <w:bCs/>
                <w:sz w:val="18"/>
                <w:szCs w:val="18"/>
              </w:rPr>
              <w:t>Total available-for-sale investments</w:t>
            </w:r>
          </w:p>
        </w:tc>
        <w:tc>
          <w:tcPr>
            <w:tcW w:w="1848" w:type="dxa"/>
            <w:vAlign w:val="bottom"/>
          </w:tcPr>
          <w:p w14:paraId="24727001" w14:textId="2237845E"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2,421,906,811</w:t>
            </w:r>
          </w:p>
        </w:tc>
        <w:tc>
          <w:tcPr>
            <w:tcW w:w="1848" w:type="dxa"/>
            <w:vAlign w:val="bottom"/>
          </w:tcPr>
          <w:p w14:paraId="553FA5B6"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60F71C83" w14:textId="77777777" w:rsidTr="0089675B">
        <w:trPr>
          <w:trHeight w:val="340"/>
        </w:trPr>
        <w:tc>
          <w:tcPr>
            <w:tcW w:w="5310" w:type="dxa"/>
            <w:vAlign w:val="bottom"/>
          </w:tcPr>
          <w:p w14:paraId="76366102" w14:textId="7F32527A" w:rsidR="00716DBD" w:rsidRPr="00696D4A" w:rsidRDefault="00716DBD" w:rsidP="00716DBD">
            <w:pPr>
              <w:spacing w:line="360" w:lineRule="exact"/>
              <w:ind w:left="157" w:right="-43" w:hanging="157"/>
              <w:rPr>
                <w:rFonts w:ascii="Arial" w:hAnsi="Arial" w:cs="Arial"/>
                <w:b/>
                <w:bCs/>
                <w:sz w:val="18"/>
                <w:szCs w:val="18"/>
                <w:cs/>
              </w:rPr>
            </w:pPr>
            <w:r w:rsidRPr="00696D4A">
              <w:rPr>
                <w:rFonts w:ascii="Arial" w:eastAsia="Arial Unicode MS" w:hAnsi="Arial" w:cs="Arial"/>
                <w:b/>
                <w:bCs/>
                <w:sz w:val="18"/>
                <w:szCs w:val="18"/>
              </w:rPr>
              <w:t>Held-to-maturity investments which measured at amortised cost</w:t>
            </w:r>
          </w:p>
        </w:tc>
        <w:tc>
          <w:tcPr>
            <w:tcW w:w="1848" w:type="dxa"/>
            <w:vAlign w:val="bottom"/>
          </w:tcPr>
          <w:p w14:paraId="6E23AE3E"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cs/>
              </w:rPr>
            </w:pPr>
          </w:p>
        </w:tc>
        <w:tc>
          <w:tcPr>
            <w:tcW w:w="1848" w:type="dxa"/>
            <w:vAlign w:val="bottom"/>
          </w:tcPr>
          <w:p w14:paraId="69E067B3"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432642EF" w14:textId="77777777" w:rsidTr="0089675B">
        <w:trPr>
          <w:trHeight w:val="340"/>
        </w:trPr>
        <w:tc>
          <w:tcPr>
            <w:tcW w:w="5310" w:type="dxa"/>
            <w:vAlign w:val="bottom"/>
          </w:tcPr>
          <w:p w14:paraId="030DA94E" w14:textId="77777777" w:rsidR="00716DBD" w:rsidRPr="00696D4A" w:rsidRDefault="00716DBD" w:rsidP="00716DBD">
            <w:pPr>
              <w:spacing w:line="360" w:lineRule="exact"/>
              <w:ind w:left="162" w:right="-43" w:hanging="162"/>
              <w:rPr>
                <w:rFonts w:ascii="Arial" w:hAnsi="Arial" w:cs="Arial"/>
                <w:sz w:val="18"/>
                <w:szCs w:val="18"/>
                <w:cs/>
              </w:rPr>
            </w:pPr>
            <w:r w:rsidRPr="00696D4A">
              <w:rPr>
                <w:rFonts w:ascii="Arial" w:hAnsi="Arial" w:cs="Arial"/>
                <w:sz w:val="18"/>
                <w:szCs w:val="18"/>
              </w:rPr>
              <w:t>Government and state enterprise securities</w:t>
            </w:r>
          </w:p>
        </w:tc>
        <w:tc>
          <w:tcPr>
            <w:tcW w:w="1848" w:type="dxa"/>
            <w:vAlign w:val="bottom"/>
          </w:tcPr>
          <w:p w14:paraId="0A5D5CD3" w14:textId="47F9442C"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20,000,000</w:t>
            </w:r>
          </w:p>
        </w:tc>
        <w:tc>
          <w:tcPr>
            <w:tcW w:w="1848" w:type="dxa"/>
            <w:vAlign w:val="bottom"/>
          </w:tcPr>
          <w:p w14:paraId="3ABEC206"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0F377F02" w14:textId="77777777" w:rsidTr="0089675B">
        <w:trPr>
          <w:trHeight w:val="441"/>
        </w:trPr>
        <w:tc>
          <w:tcPr>
            <w:tcW w:w="5310" w:type="dxa"/>
            <w:vAlign w:val="bottom"/>
          </w:tcPr>
          <w:p w14:paraId="2DE2B41A" w14:textId="7191D8E1" w:rsidR="00716DBD" w:rsidRPr="00696D4A" w:rsidRDefault="00716DBD" w:rsidP="00716DBD">
            <w:pPr>
              <w:spacing w:line="360" w:lineRule="exact"/>
              <w:ind w:left="162" w:right="-43" w:hanging="162"/>
              <w:rPr>
                <w:rFonts w:ascii="Arial" w:hAnsi="Arial" w:cs="Arial"/>
                <w:sz w:val="18"/>
                <w:szCs w:val="18"/>
                <w:cs/>
              </w:rPr>
            </w:pPr>
            <w:r w:rsidRPr="00696D4A">
              <w:rPr>
                <w:rFonts w:ascii="Arial" w:hAnsi="Arial" w:cs="Arial"/>
                <w:sz w:val="18"/>
                <w:szCs w:val="18"/>
              </w:rPr>
              <w:t>Deposits and certificate of deposits at financial institutions which matured over 3 months</w:t>
            </w:r>
          </w:p>
        </w:tc>
        <w:tc>
          <w:tcPr>
            <w:tcW w:w="1848" w:type="dxa"/>
            <w:vAlign w:val="bottom"/>
          </w:tcPr>
          <w:p w14:paraId="23C5CCC4" w14:textId="179CBBF8"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500,337,208</w:t>
            </w:r>
          </w:p>
        </w:tc>
        <w:tc>
          <w:tcPr>
            <w:tcW w:w="1848" w:type="dxa"/>
            <w:vAlign w:val="bottom"/>
          </w:tcPr>
          <w:p w14:paraId="764D515E"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1E6CB60F" w14:textId="77777777" w:rsidTr="0089675B">
        <w:trPr>
          <w:trHeight w:val="340"/>
        </w:trPr>
        <w:tc>
          <w:tcPr>
            <w:tcW w:w="5310" w:type="dxa"/>
            <w:vAlign w:val="bottom"/>
          </w:tcPr>
          <w:p w14:paraId="5F102CF1" w14:textId="77777777" w:rsidR="00716DBD" w:rsidRPr="00696D4A" w:rsidRDefault="00716DBD" w:rsidP="00716DBD">
            <w:pPr>
              <w:spacing w:line="360" w:lineRule="exact"/>
              <w:ind w:left="162" w:right="-198" w:hanging="162"/>
              <w:rPr>
                <w:rFonts w:ascii="Arial" w:hAnsi="Arial" w:cs="Arial"/>
                <w:sz w:val="18"/>
                <w:szCs w:val="18"/>
                <w:cs/>
              </w:rPr>
            </w:pPr>
            <w:r w:rsidRPr="00696D4A">
              <w:rPr>
                <w:rFonts w:ascii="Arial" w:eastAsia="Arial Unicode MS" w:hAnsi="Arial" w:cs="Arial"/>
                <w:sz w:val="18"/>
                <w:szCs w:val="18"/>
              </w:rPr>
              <w:t>Total</w:t>
            </w:r>
          </w:p>
        </w:tc>
        <w:tc>
          <w:tcPr>
            <w:tcW w:w="1848" w:type="dxa"/>
            <w:vAlign w:val="bottom"/>
          </w:tcPr>
          <w:p w14:paraId="6D9B45F9" w14:textId="28D846F4" w:rsidR="00716DBD" w:rsidRPr="00696D4A" w:rsidRDefault="00716DBD" w:rsidP="00716DBD">
            <w:pP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520,337,208</w:t>
            </w:r>
          </w:p>
        </w:tc>
        <w:tc>
          <w:tcPr>
            <w:tcW w:w="1848" w:type="dxa"/>
            <w:vAlign w:val="bottom"/>
          </w:tcPr>
          <w:p w14:paraId="78D8561E"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0B605440" w14:textId="77777777" w:rsidTr="0089675B">
        <w:trPr>
          <w:trHeight w:val="340"/>
        </w:trPr>
        <w:tc>
          <w:tcPr>
            <w:tcW w:w="5310" w:type="dxa"/>
            <w:vAlign w:val="bottom"/>
          </w:tcPr>
          <w:p w14:paraId="4B912C59" w14:textId="77777777" w:rsidR="00716DBD" w:rsidRPr="00696D4A" w:rsidRDefault="00716DBD" w:rsidP="00716DBD">
            <w:pPr>
              <w:spacing w:line="360" w:lineRule="exact"/>
              <w:ind w:left="162" w:right="-198" w:hanging="162"/>
              <w:rPr>
                <w:rFonts w:ascii="Arial" w:eastAsia="Arial Unicode MS" w:hAnsi="Arial" w:cs="Arial"/>
                <w:sz w:val="18"/>
                <w:szCs w:val="18"/>
              </w:rPr>
            </w:pPr>
            <w:r w:rsidRPr="00696D4A">
              <w:rPr>
                <w:rFonts w:ascii="Arial" w:hAnsi="Arial" w:cs="Arial"/>
                <w:sz w:val="18"/>
                <w:szCs w:val="18"/>
              </w:rPr>
              <w:t>Less: Allowance for expected credit loss</w:t>
            </w:r>
          </w:p>
        </w:tc>
        <w:tc>
          <w:tcPr>
            <w:tcW w:w="1848" w:type="dxa"/>
            <w:vAlign w:val="bottom"/>
          </w:tcPr>
          <w:p w14:paraId="6BAD6270" w14:textId="46B0D65C"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(90,762)</w:t>
            </w:r>
          </w:p>
        </w:tc>
        <w:tc>
          <w:tcPr>
            <w:tcW w:w="1848" w:type="dxa"/>
            <w:vAlign w:val="bottom"/>
          </w:tcPr>
          <w:p w14:paraId="75A6643C"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47F63BAD" w14:textId="77777777" w:rsidTr="0089675B">
        <w:trPr>
          <w:trHeight w:val="340"/>
        </w:trPr>
        <w:tc>
          <w:tcPr>
            <w:tcW w:w="5310" w:type="dxa"/>
            <w:vAlign w:val="bottom"/>
          </w:tcPr>
          <w:p w14:paraId="098CD7DF" w14:textId="3D4BEBA6" w:rsidR="00716DBD" w:rsidRPr="00696D4A" w:rsidRDefault="00716DBD" w:rsidP="00716DBD">
            <w:pPr>
              <w:spacing w:line="360" w:lineRule="exact"/>
              <w:ind w:left="162" w:right="-198" w:hanging="162"/>
              <w:rPr>
                <w:rFonts w:ascii="Arial" w:hAnsi="Arial" w:cs="Arial"/>
                <w:b/>
                <w:bCs/>
                <w:sz w:val="18"/>
                <w:szCs w:val="18"/>
                <w:cs/>
              </w:rPr>
            </w:pPr>
            <w:r w:rsidRPr="00696D4A">
              <w:rPr>
                <w:rFonts w:ascii="Arial" w:eastAsia="Arial Unicode MS" w:hAnsi="Arial" w:cs="Arial"/>
                <w:b/>
                <w:bCs/>
                <w:sz w:val="18"/>
                <w:szCs w:val="18"/>
              </w:rPr>
              <w:t>Total held-to-maturity investments</w:t>
            </w:r>
          </w:p>
        </w:tc>
        <w:tc>
          <w:tcPr>
            <w:tcW w:w="1848" w:type="dxa"/>
            <w:vAlign w:val="bottom"/>
          </w:tcPr>
          <w:p w14:paraId="351ACE0C" w14:textId="2047DEF7" w:rsidR="00716DBD" w:rsidRPr="00696D4A" w:rsidRDefault="00716DBD" w:rsidP="00716DBD">
            <w:pPr>
              <w:pBdr>
                <w:bottom w:val="sing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520,246,446</w:t>
            </w:r>
          </w:p>
        </w:tc>
        <w:tc>
          <w:tcPr>
            <w:tcW w:w="1848" w:type="dxa"/>
            <w:vAlign w:val="bottom"/>
          </w:tcPr>
          <w:p w14:paraId="605F6D70"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r w:rsidR="00716DBD" w:rsidRPr="00696D4A" w14:paraId="49E4941F" w14:textId="77777777" w:rsidTr="0089675B">
        <w:trPr>
          <w:trHeight w:val="340"/>
        </w:trPr>
        <w:tc>
          <w:tcPr>
            <w:tcW w:w="5310" w:type="dxa"/>
            <w:vAlign w:val="bottom"/>
          </w:tcPr>
          <w:p w14:paraId="16AB959A" w14:textId="77777777" w:rsidR="00716DBD" w:rsidRPr="00696D4A" w:rsidRDefault="00716DBD" w:rsidP="00716DBD">
            <w:pPr>
              <w:spacing w:line="360" w:lineRule="exact"/>
              <w:ind w:left="162" w:right="-198" w:hanging="162"/>
              <w:rPr>
                <w:rFonts w:ascii="Arial" w:eastAsia="Arial Unicode MS" w:hAnsi="Arial" w:cs="Arial"/>
                <w:b/>
                <w:bCs/>
                <w:sz w:val="18"/>
                <w:szCs w:val="18"/>
              </w:rPr>
            </w:pPr>
            <w:r w:rsidRPr="00696D4A">
              <w:rPr>
                <w:rFonts w:ascii="Arial" w:eastAsia="Arial Unicode MS" w:hAnsi="Arial" w:cs="Arial"/>
                <w:b/>
                <w:bCs/>
                <w:sz w:val="18"/>
                <w:szCs w:val="18"/>
              </w:rPr>
              <w:t>Total investments in securities</w:t>
            </w:r>
          </w:p>
        </w:tc>
        <w:tc>
          <w:tcPr>
            <w:tcW w:w="1848" w:type="dxa"/>
            <w:vAlign w:val="bottom"/>
          </w:tcPr>
          <w:p w14:paraId="08440101" w14:textId="663A1094" w:rsidR="00716DBD" w:rsidRPr="00696D4A" w:rsidRDefault="00716DBD" w:rsidP="00716DBD">
            <w:pPr>
              <w:pBdr>
                <w:bottom w:val="double" w:sz="4" w:space="1" w:color="auto"/>
              </w:pBdr>
              <w:tabs>
                <w:tab w:val="decimal" w:pos="1422"/>
              </w:tabs>
              <w:spacing w:line="360" w:lineRule="exact"/>
              <w:ind w:left="-14" w:right="-14"/>
              <w:rPr>
                <w:rFonts w:ascii="Arial" w:eastAsia="Arial Unicode MS" w:hAnsi="Arial" w:cs="Arial"/>
                <w:sz w:val="18"/>
                <w:szCs w:val="18"/>
              </w:rPr>
            </w:pPr>
            <w:r w:rsidRPr="00696D4A">
              <w:rPr>
                <w:rFonts w:ascii="Arial" w:hAnsi="Arial" w:cs="Arial"/>
                <w:sz w:val="18"/>
                <w:szCs w:val="18"/>
              </w:rPr>
              <w:t>3,319,728,213</w:t>
            </w:r>
          </w:p>
        </w:tc>
        <w:tc>
          <w:tcPr>
            <w:tcW w:w="1848" w:type="dxa"/>
            <w:vAlign w:val="bottom"/>
          </w:tcPr>
          <w:p w14:paraId="33E7423B" w14:textId="77777777" w:rsidR="00716DBD" w:rsidRPr="00696D4A" w:rsidRDefault="00716DBD" w:rsidP="00716DBD">
            <w:pPr>
              <w:tabs>
                <w:tab w:val="decimal" w:pos="1422"/>
              </w:tabs>
              <w:spacing w:line="360" w:lineRule="exact"/>
              <w:ind w:left="-14" w:right="-14"/>
              <w:rPr>
                <w:rFonts w:ascii="Arial" w:eastAsia="Arial Unicode MS" w:hAnsi="Arial" w:cs="Arial"/>
                <w:sz w:val="18"/>
                <w:szCs w:val="18"/>
              </w:rPr>
            </w:pPr>
          </w:p>
        </w:tc>
      </w:tr>
    </w:tbl>
    <w:p w14:paraId="0723766B" w14:textId="77777777" w:rsidR="003E4FCF" w:rsidRPr="00696D4A" w:rsidRDefault="003E4FCF">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019F40F0" w14:textId="4D30AAFF" w:rsidR="00AB060E" w:rsidRPr="00696D4A" w:rsidRDefault="009B1048" w:rsidP="00815F58">
      <w:pPr>
        <w:tabs>
          <w:tab w:val="left" w:pos="900"/>
        </w:tabs>
        <w:spacing w:before="120" w:after="120" w:line="380" w:lineRule="exact"/>
        <w:ind w:left="547" w:hanging="547"/>
        <w:jc w:val="thaiDistribute"/>
        <w:rPr>
          <w:rFonts w:ascii="Arial" w:hAnsi="Arial" w:cs="Arial"/>
          <w:b/>
          <w:bCs/>
          <w:sz w:val="22"/>
          <w:szCs w:val="22"/>
        </w:rPr>
      </w:pPr>
      <w:r w:rsidRPr="00696D4A">
        <w:rPr>
          <w:rFonts w:ascii="Arial" w:hAnsi="Arial" w:cs="Arial"/>
          <w:b/>
          <w:bCs/>
          <w:sz w:val="22"/>
          <w:szCs w:val="22"/>
        </w:rPr>
        <w:lastRenderedPageBreak/>
        <w:t>18</w:t>
      </w:r>
      <w:r w:rsidR="00AB060E" w:rsidRPr="00696D4A">
        <w:rPr>
          <w:rFonts w:ascii="Arial" w:hAnsi="Arial" w:cs="Arial"/>
          <w:b/>
          <w:bCs/>
          <w:sz w:val="22"/>
          <w:szCs w:val="22"/>
        </w:rPr>
        <w:t>.</w:t>
      </w:r>
      <w:r w:rsidR="00222EE6" w:rsidRPr="00696D4A">
        <w:rPr>
          <w:rFonts w:ascii="Arial" w:hAnsi="Arial" w:cs="Arial"/>
          <w:b/>
          <w:bCs/>
          <w:sz w:val="22"/>
          <w:szCs w:val="22"/>
        </w:rPr>
        <w:t>2</w:t>
      </w:r>
      <w:r w:rsidR="00AB060E" w:rsidRPr="00696D4A">
        <w:rPr>
          <w:rFonts w:ascii="Arial" w:hAnsi="Arial" w:cs="Arial"/>
          <w:b/>
          <w:bCs/>
          <w:sz w:val="22"/>
          <w:szCs w:val="22"/>
          <w:cs/>
        </w:rPr>
        <w:tab/>
      </w:r>
      <w:r w:rsidR="00AB060E" w:rsidRPr="00696D4A">
        <w:rPr>
          <w:rFonts w:ascii="Arial" w:hAnsi="Arial" w:cs="Arial"/>
          <w:b/>
          <w:bCs/>
          <w:sz w:val="22"/>
          <w:szCs w:val="22"/>
        </w:rPr>
        <w:t>Classified by stage of credit risk</w:t>
      </w:r>
    </w:p>
    <w:p w14:paraId="6D39DBE9" w14:textId="6406C0A3" w:rsidR="00C50A35" w:rsidRPr="00696D4A" w:rsidRDefault="00C50A35" w:rsidP="0043062F">
      <w:pPr>
        <w:tabs>
          <w:tab w:val="left" w:pos="900"/>
          <w:tab w:val="left" w:pos="2160"/>
          <w:tab w:val="right" w:pos="5130"/>
          <w:tab w:val="right" w:pos="5850"/>
          <w:tab w:val="right" w:pos="7380"/>
          <w:tab w:val="left" w:pos="7560"/>
          <w:tab w:val="right" w:pos="8640"/>
        </w:tabs>
        <w:spacing w:line="360" w:lineRule="exact"/>
        <w:ind w:left="360" w:hanging="360"/>
        <w:jc w:val="right"/>
        <w:rPr>
          <w:rFonts w:ascii="Arial" w:hAnsi="Arial" w:cs="Arial"/>
          <w:sz w:val="18"/>
          <w:szCs w:val="18"/>
          <w:lang w:val="en-GB"/>
        </w:rPr>
      </w:pPr>
      <w:r w:rsidRPr="00696D4A">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2340"/>
        <w:gridCol w:w="2340"/>
      </w:tblGrid>
      <w:tr w:rsidR="00F504ED" w:rsidRPr="00696D4A" w14:paraId="3C46294F" w14:textId="77777777" w:rsidTr="0089675B">
        <w:trPr>
          <w:trHeight w:val="341"/>
        </w:trPr>
        <w:tc>
          <w:tcPr>
            <w:tcW w:w="4302" w:type="dxa"/>
          </w:tcPr>
          <w:p w14:paraId="02413A9B" w14:textId="77777777" w:rsidR="001C07CA" w:rsidRPr="00696D4A" w:rsidRDefault="001C07CA" w:rsidP="0043062F">
            <w:pPr>
              <w:spacing w:line="360" w:lineRule="exact"/>
              <w:ind w:right="-43"/>
              <w:rPr>
                <w:rFonts w:ascii="Arial" w:hAnsi="Arial" w:cs="Arial"/>
                <w:sz w:val="18"/>
                <w:szCs w:val="18"/>
              </w:rPr>
            </w:pPr>
          </w:p>
        </w:tc>
        <w:tc>
          <w:tcPr>
            <w:tcW w:w="4680" w:type="dxa"/>
            <w:gridSpan w:val="2"/>
            <w:vAlign w:val="bottom"/>
            <w:hideMark/>
          </w:tcPr>
          <w:p w14:paraId="007FA769" w14:textId="62F913A5" w:rsidR="001C07CA" w:rsidRPr="00696D4A" w:rsidRDefault="001C07CA" w:rsidP="0043062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696D4A">
              <w:rPr>
                <w:rFonts w:ascii="Arial" w:eastAsia="Arial Unicode MS" w:hAnsi="Arial" w:cs="Arial"/>
                <w:sz w:val="18"/>
                <w:szCs w:val="18"/>
              </w:rPr>
              <w:t>31 December 2024</w:t>
            </w:r>
          </w:p>
        </w:tc>
      </w:tr>
      <w:tr w:rsidR="00F504ED" w:rsidRPr="00696D4A" w14:paraId="3EEBA781" w14:textId="77777777" w:rsidTr="0089675B">
        <w:trPr>
          <w:trHeight w:val="549"/>
        </w:trPr>
        <w:tc>
          <w:tcPr>
            <w:tcW w:w="4302" w:type="dxa"/>
          </w:tcPr>
          <w:p w14:paraId="6AAB7E16" w14:textId="77777777" w:rsidR="001C07CA" w:rsidRPr="00696D4A" w:rsidRDefault="001C07CA" w:rsidP="0043062F">
            <w:pPr>
              <w:spacing w:line="360" w:lineRule="exact"/>
              <w:ind w:right="-43"/>
              <w:rPr>
                <w:rFonts w:ascii="Arial" w:hAnsi="Arial" w:cs="Arial"/>
                <w:sz w:val="18"/>
                <w:szCs w:val="18"/>
              </w:rPr>
            </w:pPr>
          </w:p>
        </w:tc>
        <w:tc>
          <w:tcPr>
            <w:tcW w:w="2340" w:type="dxa"/>
            <w:vAlign w:val="bottom"/>
            <w:hideMark/>
          </w:tcPr>
          <w:p w14:paraId="10E0311B" w14:textId="77777777" w:rsidR="001C07CA" w:rsidRPr="00696D4A" w:rsidRDefault="001C07CA" w:rsidP="0043062F">
            <w:pPr>
              <w:pBdr>
                <w:bottom w:val="single" w:sz="4" w:space="1" w:color="auto"/>
              </w:pBdr>
              <w:spacing w:line="360" w:lineRule="exact"/>
              <w:jc w:val="center"/>
              <w:rPr>
                <w:rFonts w:ascii="Arial" w:eastAsia="Arial Unicode MS" w:hAnsi="Arial" w:cs="Arial"/>
                <w:sz w:val="18"/>
                <w:szCs w:val="18"/>
                <w:lang w:val="en-GB"/>
              </w:rPr>
            </w:pPr>
            <w:r w:rsidRPr="00696D4A">
              <w:rPr>
                <w:rFonts w:ascii="Arial" w:eastAsia="Arial Unicode MS" w:hAnsi="Arial" w:cs="Arial"/>
                <w:sz w:val="18"/>
                <w:szCs w:val="18"/>
                <w:lang w:val="en-GB"/>
              </w:rPr>
              <w:t>Fair value</w:t>
            </w:r>
          </w:p>
        </w:tc>
        <w:tc>
          <w:tcPr>
            <w:tcW w:w="2340" w:type="dxa"/>
            <w:vAlign w:val="bottom"/>
            <w:hideMark/>
          </w:tcPr>
          <w:p w14:paraId="03C886E5" w14:textId="73AD16AE" w:rsidR="001C07CA" w:rsidRPr="00696D4A" w:rsidRDefault="001C07CA" w:rsidP="0043062F">
            <w:pPr>
              <w:pBdr>
                <w:bottom w:val="single" w:sz="4" w:space="1" w:color="auto"/>
              </w:pBdr>
              <w:spacing w:line="360" w:lineRule="exact"/>
              <w:jc w:val="center"/>
              <w:rPr>
                <w:rFonts w:ascii="Arial" w:eastAsia="Arial Unicode MS" w:hAnsi="Arial" w:cs="Arial"/>
                <w:spacing w:val="-2"/>
                <w:sz w:val="18"/>
                <w:szCs w:val="18"/>
                <w:lang w:val="en-GB"/>
              </w:rPr>
            </w:pPr>
            <w:r w:rsidRPr="00696D4A">
              <w:rPr>
                <w:rFonts w:ascii="Arial" w:eastAsia="Arial Unicode MS" w:hAnsi="Arial" w:cs="Arial"/>
                <w:spacing w:val="-2"/>
                <w:sz w:val="18"/>
                <w:szCs w:val="18"/>
                <w:lang w:val="en-GB"/>
              </w:rPr>
              <w:t xml:space="preserve">Allowance for expected credit losses </w:t>
            </w:r>
          </w:p>
        </w:tc>
      </w:tr>
      <w:tr w:rsidR="00F504ED" w:rsidRPr="00696D4A" w14:paraId="45C593EE" w14:textId="77777777" w:rsidTr="0089675B">
        <w:trPr>
          <w:trHeight w:val="162"/>
        </w:trPr>
        <w:tc>
          <w:tcPr>
            <w:tcW w:w="4302" w:type="dxa"/>
            <w:vAlign w:val="bottom"/>
            <w:hideMark/>
          </w:tcPr>
          <w:p w14:paraId="7185CF0F" w14:textId="4F8F61C6" w:rsidR="001C07CA" w:rsidRPr="00696D4A" w:rsidRDefault="001C07CA" w:rsidP="0043062F">
            <w:pPr>
              <w:spacing w:line="360" w:lineRule="exact"/>
              <w:ind w:left="162" w:right="-43" w:hanging="162"/>
              <w:rPr>
                <w:rFonts w:ascii="Arial" w:hAnsi="Arial" w:cs="Arial"/>
                <w:b/>
                <w:bCs/>
                <w:spacing w:val="-6"/>
                <w:sz w:val="18"/>
                <w:szCs w:val="18"/>
                <w:lang w:val="en-GB"/>
              </w:rPr>
            </w:pPr>
            <w:r w:rsidRPr="00696D4A">
              <w:rPr>
                <w:rFonts w:ascii="Arial" w:eastAsia="Arial Unicode MS" w:hAnsi="Arial" w:cs="Arial"/>
                <w:b/>
                <w:bCs/>
                <w:spacing w:val="-6"/>
                <w:sz w:val="18"/>
                <w:szCs w:val="18"/>
              </w:rPr>
              <w:t>Available-for-sale investments measured at FVOCI</w:t>
            </w:r>
          </w:p>
        </w:tc>
        <w:tc>
          <w:tcPr>
            <w:tcW w:w="2340" w:type="dxa"/>
            <w:vAlign w:val="bottom"/>
          </w:tcPr>
          <w:p w14:paraId="2AE69F53" w14:textId="77777777" w:rsidR="001C07CA" w:rsidRPr="00696D4A" w:rsidRDefault="001C07CA" w:rsidP="0043062F">
            <w:pPr>
              <w:tabs>
                <w:tab w:val="decimal" w:pos="1871"/>
              </w:tabs>
              <w:spacing w:line="360" w:lineRule="exact"/>
              <w:rPr>
                <w:rFonts w:ascii="Arial" w:hAnsi="Arial" w:cs="Arial"/>
                <w:sz w:val="18"/>
                <w:szCs w:val="18"/>
              </w:rPr>
            </w:pPr>
          </w:p>
        </w:tc>
        <w:tc>
          <w:tcPr>
            <w:tcW w:w="2340" w:type="dxa"/>
            <w:vAlign w:val="bottom"/>
          </w:tcPr>
          <w:p w14:paraId="6C7B0040" w14:textId="77777777" w:rsidR="001C07CA" w:rsidRPr="00696D4A" w:rsidRDefault="001C07CA" w:rsidP="0043062F">
            <w:pPr>
              <w:tabs>
                <w:tab w:val="decimal" w:pos="1871"/>
              </w:tabs>
              <w:spacing w:line="360" w:lineRule="exact"/>
              <w:rPr>
                <w:rFonts w:ascii="Arial" w:hAnsi="Arial" w:cs="Arial"/>
                <w:sz w:val="18"/>
                <w:szCs w:val="18"/>
              </w:rPr>
            </w:pPr>
          </w:p>
        </w:tc>
      </w:tr>
      <w:tr w:rsidR="00F504ED" w:rsidRPr="00696D4A" w14:paraId="0DA1CB51" w14:textId="77777777" w:rsidTr="0089675B">
        <w:trPr>
          <w:trHeight w:val="333"/>
        </w:trPr>
        <w:tc>
          <w:tcPr>
            <w:tcW w:w="4302" w:type="dxa"/>
            <w:vAlign w:val="bottom"/>
            <w:hideMark/>
          </w:tcPr>
          <w:p w14:paraId="47C8F4E4" w14:textId="163F5C65" w:rsidR="001C07CA" w:rsidRPr="00696D4A" w:rsidRDefault="001C07CA" w:rsidP="0043062F">
            <w:pPr>
              <w:spacing w:line="360" w:lineRule="exact"/>
              <w:ind w:left="162" w:right="-43" w:hanging="162"/>
              <w:rPr>
                <w:rFonts w:ascii="Arial" w:eastAsia="Arial Unicode MS" w:hAnsi="Arial" w:cs="Arial"/>
                <w:sz w:val="18"/>
                <w:szCs w:val="18"/>
                <w:cs/>
                <w:lang w:val="en-GB"/>
              </w:rPr>
            </w:pPr>
            <w:r w:rsidRPr="00696D4A">
              <w:rPr>
                <w:rFonts w:ascii="Arial" w:eastAsia="Arial Unicode MS" w:hAnsi="Arial" w:cs="Arial"/>
                <w:sz w:val="18"/>
                <w:szCs w:val="18"/>
                <w:lang w:val="en-GB"/>
              </w:rPr>
              <w:t>Stage 1 - Debt instruments without a significant increase in credit risk</w:t>
            </w:r>
          </w:p>
        </w:tc>
        <w:tc>
          <w:tcPr>
            <w:tcW w:w="2340" w:type="dxa"/>
            <w:vAlign w:val="bottom"/>
          </w:tcPr>
          <w:p w14:paraId="678D160E" w14:textId="6E21D09B" w:rsidR="001C07CA" w:rsidRPr="00696D4A" w:rsidRDefault="001C07CA" w:rsidP="0043062F">
            <w:pPr>
              <w:tabs>
                <w:tab w:val="decimal" w:pos="1871"/>
              </w:tabs>
              <w:spacing w:line="360" w:lineRule="exact"/>
              <w:rPr>
                <w:rFonts w:ascii="Arial" w:hAnsi="Arial" w:cs="Arial"/>
                <w:sz w:val="18"/>
                <w:szCs w:val="18"/>
              </w:rPr>
            </w:pPr>
          </w:p>
        </w:tc>
        <w:tc>
          <w:tcPr>
            <w:tcW w:w="2340" w:type="dxa"/>
            <w:vAlign w:val="bottom"/>
          </w:tcPr>
          <w:p w14:paraId="2A9412CB" w14:textId="5F80E018" w:rsidR="001C07CA" w:rsidRPr="00696D4A" w:rsidRDefault="001C07CA" w:rsidP="0043062F">
            <w:pPr>
              <w:tabs>
                <w:tab w:val="decimal" w:pos="1871"/>
              </w:tabs>
              <w:spacing w:line="360" w:lineRule="exact"/>
              <w:rPr>
                <w:rFonts w:ascii="Arial" w:hAnsi="Arial" w:cs="Arial"/>
                <w:sz w:val="18"/>
                <w:szCs w:val="18"/>
              </w:rPr>
            </w:pPr>
          </w:p>
        </w:tc>
      </w:tr>
      <w:tr w:rsidR="00716DBD" w:rsidRPr="00696D4A" w14:paraId="78ADE049" w14:textId="77777777" w:rsidTr="0089675B">
        <w:trPr>
          <w:trHeight w:val="63"/>
        </w:trPr>
        <w:tc>
          <w:tcPr>
            <w:tcW w:w="4302" w:type="dxa"/>
            <w:vAlign w:val="bottom"/>
          </w:tcPr>
          <w:p w14:paraId="75E84E30" w14:textId="51F74DC1" w:rsidR="00716DBD" w:rsidRPr="00696D4A" w:rsidRDefault="00716DBD" w:rsidP="00716DBD">
            <w:pPr>
              <w:spacing w:line="360" w:lineRule="exact"/>
              <w:ind w:left="340" w:right="-43" w:hanging="162"/>
              <w:rPr>
                <w:rFonts w:ascii="Arial" w:eastAsia="Arial Unicode MS" w:hAnsi="Arial" w:cs="Arial"/>
                <w:sz w:val="18"/>
                <w:szCs w:val="18"/>
                <w:lang w:val="en-GB"/>
              </w:rPr>
            </w:pPr>
            <w:r w:rsidRPr="00696D4A">
              <w:rPr>
                <w:rFonts w:ascii="Arial" w:eastAsia="Arial Unicode MS" w:hAnsi="Arial" w:cs="Arial"/>
                <w:sz w:val="18"/>
                <w:szCs w:val="18"/>
              </w:rPr>
              <w:t>Government and state enterprise securities</w:t>
            </w:r>
          </w:p>
        </w:tc>
        <w:tc>
          <w:tcPr>
            <w:tcW w:w="2340" w:type="dxa"/>
            <w:vAlign w:val="bottom"/>
          </w:tcPr>
          <w:p w14:paraId="129AC5BF" w14:textId="17ACAF99"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1,090,453,004</w:t>
            </w:r>
          </w:p>
        </w:tc>
        <w:tc>
          <w:tcPr>
            <w:tcW w:w="2340" w:type="dxa"/>
            <w:vAlign w:val="bottom"/>
          </w:tcPr>
          <w:p w14:paraId="56A0FA44" w14:textId="68CE112B"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(2,889)</w:t>
            </w:r>
          </w:p>
        </w:tc>
      </w:tr>
      <w:tr w:rsidR="00716DBD" w:rsidRPr="00696D4A" w14:paraId="2D3BA8E3" w14:textId="77777777" w:rsidTr="0089675B">
        <w:trPr>
          <w:trHeight w:val="311"/>
        </w:trPr>
        <w:tc>
          <w:tcPr>
            <w:tcW w:w="4302" w:type="dxa"/>
            <w:vAlign w:val="bottom"/>
          </w:tcPr>
          <w:p w14:paraId="10A71C85" w14:textId="176ECA7E" w:rsidR="00716DBD" w:rsidRPr="00696D4A" w:rsidRDefault="00716DBD" w:rsidP="00716DBD">
            <w:pPr>
              <w:spacing w:line="360" w:lineRule="exact"/>
              <w:ind w:left="340" w:right="-43" w:hanging="162"/>
              <w:rPr>
                <w:rFonts w:ascii="Arial" w:eastAsia="Arial Unicode MS" w:hAnsi="Arial" w:cs="Arial"/>
                <w:sz w:val="18"/>
                <w:szCs w:val="18"/>
                <w:lang w:val="en-GB"/>
              </w:rPr>
            </w:pPr>
            <w:r w:rsidRPr="00696D4A">
              <w:rPr>
                <w:rFonts w:ascii="Arial" w:hAnsi="Arial" w:cs="Arial"/>
                <w:sz w:val="18"/>
                <w:szCs w:val="18"/>
              </w:rPr>
              <w:t>Private debt securities</w:t>
            </w:r>
          </w:p>
        </w:tc>
        <w:tc>
          <w:tcPr>
            <w:tcW w:w="2340" w:type="dxa"/>
            <w:vAlign w:val="bottom"/>
          </w:tcPr>
          <w:p w14:paraId="52DD6EE9" w14:textId="6A531043"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719,837,275</w:t>
            </w:r>
          </w:p>
        </w:tc>
        <w:tc>
          <w:tcPr>
            <w:tcW w:w="2340" w:type="dxa"/>
            <w:vAlign w:val="bottom"/>
          </w:tcPr>
          <w:p w14:paraId="13F4B11F" w14:textId="16EAD2E2"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(455,244)</w:t>
            </w:r>
          </w:p>
        </w:tc>
      </w:tr>
      <w:tr w:rsidR="00716DBD" w:rsidRPr="00696D4A" w14:paraId="7B81E720" w14:textId="77777777" w:rsidTr="0089675B">
        <w:trPr>
          <w:trHeight w:val="243"/>
        </w:trPr>
        <w:tc>
          <w:tcPr>
            <w:tcW w:w="4302" w:type="dxa"/>
            <w:vAlign w:val="bottom"/>
          </w:tcPr>
          <w:p w14:paraId="0CB7F496" w14:textId="72D953FC" w:rsidR="00716DBD" w:rsidRPr="00696D4A" w:rsidRDefault="00716DBD" w:rsidP="00716DBD">
            <w:pPr>
              <w:spacing w:line="360" w:lineRule="exact"/>
              <w:ind w:left="162" w:right="-43" w:hanging="162"/>
              <w:rPr>
                <w:rFonts w:ascii="Arial" w:eastAsia="Arial Unicode MS" w:hAnsi="Arial" w:cs="Arial"/>
                <w:sz w:val="18"/>
                <w:szCs w:val="18"/>
                <w:lang w:val="en-GB"/>
              </w:rPr>
            </w:pPr>
            <w:r w:rsidRPr="00696D4A">
              <w:rPr>
                <w:rFonts w:ascii="Arial" w:eastAsia="Arial Unicode MS" w:hAnsi="Arial" w:cs="Arial"/>
                <w:sz w:val="18"/>
                <w:szCs w:val="18"/>
                <w:lang w:val="en-GB"/>
              </w:rPr>
              <w:t>Stage 2 - Debt instruments with a significant increase in credit risk</w:t>
            </w:r>
          </w:p>
        </w:tc>
        <w:tc>
          <w:tcPr>
            <w:tcW w:w="2340" w:type="dxa"/>
            <w:vAlign w:val="bottom"/>
          </w:tcPr>
          <w:p w14:paraId="67A15216" w14:textId="77777777" w:rsidR="00716DBD" w:rsidRPr="00696D4A" w:rsidRDefault="00716DBD" w:rsidP="00716DBD">
            <w:pPr>
              <w:tabs>
                <w:tab w:val="decimal" w:pos="1871"/>
              </w:tabs>
              <w:spacing w:line="360" w:lineRule="exact"/>
              <w:rPr>
                <w:rFonts w:ascii="Arial" w:hAnsi="Arial" w:cs="Arial"/>
                <w:sz w:val="18"/>
                <w:szCs w:val="18"/>
              </w:rPr>
            </w:pPr>
          </w:p>
        </w:tc>
        <w:tc>
          <w:tcPr>
            <w:tcW w:w="2340" w:type="dxa"/>
            <w:vAlign w:val="bottom"/>
          </w:tcPr>
          <w:p w14:paraId="32D6F501" w14:textId="77777777" w:rsidR="00716DBD" w:rsidRPr="00696D4A" w:rsidRDefault="00716DBD" w:rsidP="00716DBD">
            <w:pPr>
              <w:tabs>
                <w:tab w:val="decimal" w:pos="1871"/>
              </w:tabs>
              <w:spacing w:line="360" w:lineRule="exact"/>
              <w:rPr>
                <w:rFonts w:ascii="Arial" w:hAnsi="Arial" w:cs="Arial"/>
                <w:sz w:val="18"/>
                <w:szCs w:val="18"/>
              </w:rPr>
            </w:pPr>
          </w:p>
        </w:tc>
      </w:tr>
      <w:tr w:rsidR="00716DBD" w:rsidRPr="00696D4A" w14:paraId="77F6AA68" w14:textId="77777777" w:rsidTr="0089675B">
        <w:trPr>
          <w:trHeight w:val="296"/>
        </w:trPr>
        <w:tc>
          <w:tcPr>
            <w:tcW w:w="4302" w:type="dxa"/>
            <w:vAlign w:val="bottom"/>
          </w:tcPr>
          <w:p w14:paraId="298FDF50" w14:textId="2038F320" w:rsidR="00716DBD" w:rsidRPr="00696D4A" w:rsidRDefault="00716DBD" w:rsidP="00716DBD">
            <w:pPr>
              <w:spacing w:line="360" w:lineRule="exact"/>
              <w:ind w:left="340" w:right="-43" w:hanging="162"/>
              <w:rPr>
                <w:rFonts w:ascii="Arial" w:hAnsi="Arial" w:cs="Arial"/>
                <w:sz w:val="18"/>
                <w:szCs w:val="18"/>
              </w:rPr>
            </w:pPr>
            <w:r w:rsidRPr="00696D4A">
              <w:rPr>
                <w:rFonts w:ascii="Arial" w:hAnsi="Arial" w:cs="Arial"/>
                <w:sz w:val="18"/>
                <w:szCs w:val="18"/>
              </w:rPr>
              <w:t>Private debt securities</w:t>
            </w:r>
          </w:p>
        </w:tc>
        <w:tc>
          <w:tcPr>
            <w:tcW w:w="2340" w:type="dxa"/>
            <w:vAlign w:val="bottom"/>
          </w:tcPr>
          <w:p w14:paraId="0CE12F79" w14:textId="7257DC42"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19,476,170</w:t>
            </w:r>
          </w:p>
        </w:tc>
        <w:tc>
          <w:tcPr>
            <w:tcW w:w="2340" w:type="dxa"/>
            <w:vAlign w:val="bottom"/>
          </w:tcPr>
          <w:p w14:paraId="35E6F2A0" w14:textId="1CAAB43E" w:rsidR="00716DBD" w:rsidRPr="00696D4A" w:rsidRDefault="00716DBD" w:rsidP="00716DBD">
            <w:pPr>
              <w:tabs>
                <w:tab w:val="decimal" w:pos="1871"/>
              </w:tabs>
              <w:spacing w:line="360" w:lineRule="exact"/>
              <w:rPr>
                <w:rFonts w:ascii="Arial" w:hAnsi="Arial" w:cs="Arial"/>
                <w:sz w:val="18"/>
                <w:szCs w:val="18"/>
              </w:rPr>
            </w:pPr>
            <w:r w:rsidRPr="00696D4A">
              <w:rPr>
                <w:rFonts w:ascii="Arial" w:hAnsi="Arial" w:cs="Arial"/>
                <w:sz w:val="18"/>
                <w:szCs w:val="18"/>
              </w:rPr>
              <w:t>(456,034)</w:t>
            </w:r>
          </w:p>
        </w:tc>
      </w:tr>
      <w:tr w:rsidR="00716DBD" w:rsidRPr="00696D4A" w14:paraId="6E0E0D9B" w14:textId="77777777" w:rsidTr="0089675B">
        <w:trPr>
          <w:trHeight w:val="385"/>
        </w:trPr>
        <w:tc>
          <w:tcPr>
            <w:tcW w:w="4302" w:type="dxa"/>
            <w:vAlign w:val="bottom"/>
          </w:tcPr>
          <w:p w14:paraId="1AAD761A" w14:textId="77777777" w:rsidR="00716DBD" w:rsidRPr="00696D4A" w:rsidRDefault="00716DBD" w:rsidP="00716DBD">
            <w:pPr>
              <w:spacing w:line="360" w:lineRule="exact"/>
              <w:ind w:left="340" w:right="-43" w:hanging="162"/>
              <w:rPr>
                <w:rFonts w:ascii="Arial" w:hAnsi="Arial" w:cs="Arial"/>
                <w:sz w:val="18"/>
                <w:szCs w:val="18"/>
              </w:rPr>
            </w:pPr>
          </w:p>
        </w:tc>
        <w:tc>
          <w:tcPr>
            <w:tcW w:w="2340" w:type="dxa"/>
            <w:vAlign w:val="bottom"/>
          </w:tcPr>
          <w:p w14:paraId="013AAA6F" w14:textId="0BCBBE9D" w:rsidR="00716DBD" w:rsidRPr="00696D4A" w:rsidRDefault="00716DBD" w:rsidP="00716DBD">
            <w:pPr>
              <w:pBdr>
                <w:top w:val="single" w:sz="4" w:space="1" w:color="auto"/>
                <w:bottom w:val="double" w:sz="4" w:space="1" w:color="auto"/>
              </w:pBdr>
              <w:tabs>
                <w:tab w:val="decimal" w:pos="1871"/>
              </w:tabs>
              <w:spacing w:line="360" w:lineRule="exact"/>
              <w:rPr>
                <w:rFonts w:ascii="Arial" w:hAnsi="Arial" w:cs="Arial"/>
                <w:sz w:val="18"/>
                <w:szCs w:val="18"/>
              </w:rPr>
            </w:pPr>
            <w:r w:rsidRPr="00696D4A">
              <w:rPr>
                <w:rFonts w:ascii="Arial" w:hAnsi="Arial" w:cs="Arial"/>
                <w:sz w:val="18"/>
                <w:szCs w:val="18"/>
              </w:rPr>
              <w:t>1,829,766,449</w:t>
            </w:r>
          </w:p>
        </w:tc>
        <w:tc>
          <w:tcPr>
            <w:tcW w:w="2340" w:type="dxa"/>
            <w:vAlign w:val="bottom"/>
          </w:tcPr>
          <w:p w14:paraId="42A92570" w14:textId="48EFCA14" w:rsidR="00716DBD" w:rsidRPr="00696D4A" w:rsidRDefault="00716DBD" w:rsidP="00716DBD">
            <w:pPr>
              <w:pBdr>
                <w:top w:val="single" w:sz="4" w:space="1" w:color="auto"/>
                <w:bottom w:val="double" w:sz="4" w:space="1" w:color="auto"/>
              </w:pBdr>
              <w:tabs>
                <w:tab w:val="decimal" w:pos="1871"/>
              </w:tabs>
              <w:spacing w:line="360" w:lineRule="exact"/>
              <w:rPr>
                <w:rFonts w:ascii="Arial" w:hAnsi="Arial" w:cs="Arial"/>
                <w:sz w:val="18"/>
                <w:szCs w:val="18"/>
              </w:rPr>
            </w:pPr>
            <w:r w:rsidRPr="00696D4A">
              <w:rPr>
                <w:rFonts w:ascii="Arial" w:hAnsi="Arial" w:cs="Arial"/>
                <w:sz w:val="18"/>
                <w:szCs w:val="18"/>
              </w:rPr>
              <w:t>(914,167)</w:t>
            </w:r>
          </w:p>
        </w:tc>
      </w:tr>
    </w:tbl>
    <w:p w14:paraId="71C50804" w14:textId="72191733" w:rsidR="0089675B" w:rsidRPr="00696D4A" w:rsidRDefault="0089675B" w:rsidP="0043062F">
      <w:pPr>
        <w:tabs>
          <w:tab w:val="left" w:pos="900"/>
          <w:tab w:val="left" w:pos="2160"/>
          <w:tab w:val="right" w:pos="5130"/>
          <w:tab w:val="right" w:pos="5850"/>
          <w:tab w:val="right" w:pos="7380"/>
          <w:tab w:val="left" w:pos="7560"/>
          <w:tab w:val="right" w:pos="8640"/>
        </w:tabs>
        <w:spacing w:before="240" w:line="360" w:lineRule="exact"/>
        <w:ind w:left="360" w:hanging="360"/>
        <w:jc w:val="right"/>
        <w:rPr>
          <w:rFonts w:ascii="Arial" w:hAnsi="Arial" w:cs="Arial"/>
          <w:sz w:val="18"/>
          <w:szCs w:val="18"/>
          <w:lang w:val="en-GB"/>
        </w:rPr>
      </w:pPr>
      <w:r w:rsidRPr="00696D4A">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1560"/>
        <w:gridCol w:w="1560"/>
        <w:gridCol w:w="1560"/>
      </w:tblGrid>
      <w:tr w:rsidR="00F504ED" w:rsidRPr="00696D4A" w14:paraId="5DC21003" w14:textId="77777777" w:rsidTr="0089675B">
        <w:trPr>
          <w:trHeight w:val="359"/>
        </w:trPr>
        <w:tc>
          <w:tcPr>
            <w:tcW w:w="4302" w:type="dxa"/>
            <w:vAlign w:val="bottom"/>
          </w:tcPr>
          <w:p w14:paraId="3A92921A" w14:textId="77777777" w:rsidR="001C07CA" w:rsidRPr="00696D4A" w:rsidRDefault="001C07CA" w:rsidP="0043062F">
            <w:pPr>
              <w:spacing w:line="360" w:lineRule="exact"/>
              <w:ind w:right="-43"/>
              <w:jc w:val="center"/>
              <w:rPr>
                <w:rFonts w:ascii="Arial" w:hAnsi="Arial" w:cs="Arial"/>
                <w:sz w:val="18"/>
                <w:szCs w:val="18"/>
              </w:rPr>
            </w:pPr>
          </w:p>
        </w:tc>
        <w:tc>
          <w:tcPr>
            <w:tcW w:w="4680" w:type="dxa"/>
            <w:gridSpan w:val="3"/>
            <w:vAlign w:val="bottom"/>
            <w:hideMark/>
          </w:tcPr>
          <w:p w14:paraId="0B913C46" w14:textId="5311871E" w:rsidR="001C07CA" w:rsidRPr="00696D4A" w:rsidRDefault="001C07CA" w:rsidP="0043062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696D4A">
              <w:rPr>
                <w:rFonts w:ascii="Arial" w:eastAsia="Arial Unicode MS" w:hAnsi="Arial" w:cs="Arial"/>
                <w:sz w:val="18"/>
                <w:szCs w:val="18"/>
              </w:rPr>
              <w:t>31 December 2024</w:t>
            </w:r>
          </w:p>
        </w:tc>
      </w:tr>
      <w:tr w:rsidR="00F504ED" w:rsidRPr="00696D4A" w14:paraId="5B9F78C7" w14:textId="77777777" w:rsidTr="0089675B">
        <w:trPr>
          <w:trHeight w:val="1030"/>
        </w:trPr>
        <w:tc>
          <w:tcPr>
            <w:tcW w:w="4302" w:type="dxa"/>
            <w:vAlign w:val="bottom"/>
          </w:tcPr>
          <w:p w14:paraId="78ED20F9" w14:textId="77777777" w:rsidR="001C07CA" w:rsidRPr="00696D4A" w:rsidRDefault="001C07CA" w:rsidP="0043062F">
            <w:pPr>
              <w:spacing w:line="360" w:lineRule="exact"/>
              <w:ind w:right="-43"/>
              <w:jc w:val="center"/>
              <w:rPr>
                <w:rFonts w:ascii="Arial" w:hAnsi="Arial" w:cs="Arial"/>
                <w:sz w:val="18"/>
                <w:szCs w:val="18"/>
              </w:rPr>
            </w:pPr>
          </w:p>
        </w:tc>
        <w:tc>
          <w:tcPr>
            <w:tcW w:w="1560" w:type="dxa"/>
            <w:vAlign w:val="bottom"/>
            <w:hideMark/>
          </w:tcPr>
          <w:p w14:paraId="0B3A1CEF" w14:textId="77777777" w:rsidR="001C07CA" w:rsidRPr="00696D4A" w:rsidRDefault="001C07CA" w:rsidP="0043062F">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696D4A">
              <w:rPr>
                <w:rFonts w:ascii="Arial" w:hAnsi="Arial" w:cs="Arial"/>
                <w:sz w:val="18"/>
                <w:szCs w:val="18"/>
                <w:lang w:val="en-GB"/>
              </w:rPr>
              <w:t>Gross carrying value</w:t>
            </w:r>
          </w:p>
        </w:tc>
        <w:tc>
          <w:tcPr>
            <w:tcW w:w="1560" w:type="dxa"/>
            <w:vAlign w:val="bottom"/>
            <w:hideMark/>
          </w:tcPr>
          <w:p w14:paraId="4F74A24A" w14:textId="4C86E9B3" w:rsidR="001C07CA" w:rsidRPr="00696D4A" w:rsidRDefault="001C07CA" w:rsidP="0043062F">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696D4A">
              <w:rPr>
                <w:rFonts w:ascii="Arial" w:hAnsi="Arial" w:cs="Arial"/>
                <w:spacing w:val="-2"/>
                <w:sz w:val="18"/>
                <w:szCs w:val="18"/>
                <w:lang w:val="en-GB"/>
              </w:rPr>
              <w:t xml:space="preserve">Allowance for expected credit losses </w:t>
            </w:r>
          </w:p>
        </w:tc>
        <w:tc>
          <w:tcPr>
            <w:tcW w:w="1560" w:type="dxa"/>
            <w:vAlign w:val="bottom"/>
            <w:hideMark/>
          </w:tcPr>
          <w:p w14:paraId="4882C3D4" w14:textId="2C993592" w:rsidR="001C07CA" w:rsidRPr="00696D4A" w:rsidRDefault="001C07CA" w:rsidP="0043062F">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696D4A">
              <w:rPr>
                <w:rFonts w:ascii="Arial" w:hAnsi="Arial" w:cs="Arial"/>
                <w:sz w:val="18"/>
                <w:szCs w:val="18"/>
                <w:lang w:val="en-GB"/>
              </w:rPr>
              <w:t>Net                         carrying value</w:t>
            </w:r>
          </w:p>
        </w:tc>
      </w:tr>
      <w:tr w:rsidR="00F504ED" w:rsidRPr="00696D4A" w14:paraId="4192DB85" w14:textId="77777777" w:rsidTr="0089675B">
        <w:trPr>
          <w:trHeight w:val="63"/>
        </w:trPr>
        <w:tc>
          <w:tcPr>
            <w:tcW w:w="4302" w:type="dxa"/>
            <w:vAlign w:val="bottom"/>
            <w:hideMark/>
          </w:tcPr>
          <w:p w14:paraId="0FE93F31" w14:textId="4AA6DB45" w:rsidR="001C07CA" w:rsidRPr="00696D4A" w:rsidRDefault="001C07CA" w:rsidP="0043062F">
            <w:pPr>
              <w:spacing w:line="360" w:lineRule="exact"/>
              <w:ind w:left="162" w:right="-43" w:hanging="162"/>
              <w:rPr>
                <w:rFonts w:ascii="Arial" w:eastAsia="Arial Unicode MS" w:hAnsi="Arial" w:cs="Arial"/>
                <w:b/>
                <w:bCs/>
                <w:sz w:val="18"/>
                <w:szCs w:val="18"/>
                <w:lang w:val="en-GB"/>
              </w:rPr>
            </w:pPr>
            <w:r w:rsidRPr="00696D4A">
              <w:rPr>
                <w:rFonts w:ascii="Arial" w:eastAsia="Arial Unicode MS" w:hAnsi="Arial" w:cs="Arial"/>
                <w:b/>
                <w:bCs/>
                <w:spacing w:val="-6"/>
                <w:sz w:val="18"/>
                <w:szCs w:val="18"/>
              </w:rPr>
              <w:t>Held-to-maturity investments measured at amortised cost</w:t>
            </w:r>
          </w:p>
        </w:tc>
        <w:tc>
          <w:tcPr>
            <w:tcW w:w="1560" w:type="dxa"/>
            <w:vAlign w:val="bottom"/>
          </w:tcPr>
          <w:p w14:paraId="07F72D1C" w14:textId="77777777" w:rsidR="001C07CA" w:rsidRPr="00696D4A" w:rsidRDefault="001C07CA" w:rsidP="0043062F">
            <w:pPr>
              <w:tabs>
                <w:tab w:val="decimal" w:pos="1151"/>
              </w:tabs>
              <w:spacing w:line="360" w:lineRule="exact"/>
              <w:ind w:right="-198"/>
              <w:rPr>
                <w:rFonts w:ascii="Arial" w:hAnsi="Arial" w:cs="Arial"/>
                <w:sz w:val="18"/>
                <w:szCs w:val="18"/>
              </w:rPr>
            </w:pPr>
          </w:p>
        </w:tc>
        <w:tc>
          <w:tcPr>
            <w:tcW w:w="1560" w:type="dxa"/>
            <w:vAlign w:val="bottom"/>
          </w:tcPr>
          <w:p w14:paraId="308A38F4" w14:textId="77777777" w:rsidR="001C07CA" w:rsidRPr="00696D4A" w:rsidRDefault="001C07CA" w:rsidP="0043062F">
            <w:pPr>
              <w:tabs>
                <w:tab w:val="decimal" w:pos="1151"/>
              </w:tabs>
              <w:spacing w:line="360" w:lineRule="exact"/>
              <w:ind w:right="-198"/>
              <w:rPr>
                <w:rFonts w:ascii="Arial" w:hAnsi="Arial" w:cs="Arial"/>
                <w:sz w:val="18"/>
                <w:szCs w:val="18"/>
              </w:rPr>
            </w:pPr>
          </w:p>
        </w:tc>
        <w:tc>
          <w:tcPr>
            <w:tcW w:w="1560" w:type="dxa"/>
            <w:vAlign w:val="bottom"/>
          </w:tcPr>
          <w:p w14:paraId="41B7C1CE" w14:textId="77777777" w:rsidR="001C07CA" w:rsidRPr="00696D4A" w:rsidRDefault="001C07CA" w:rsidP="0043062F">
            <w:pPr>
              <w:tabs>
                <w:tab w:val="decimal" w:pos="1151"/>
              </w:tabs>
              <w:spacing w:line="360" w:lineRule="exact"/>
              <w:ind w:right="-198"/>
              <w:rPr>
                <w:rFonts w:ascii="Arial" w:hAnsi="Arial" w:cs="Arial"/>
                <w:sz w:val="18"/>
                <w:szCs w:val="18"/>
                <w:cs/>
              </w:rPr>
            </w:pPr>
          </w:p>
        </w:tc>
      </w:tr>
      <w:tr w:rsidR="00F504ED" w:rsidRPr="00696D4A" w14:paraId="38202275" w14:textId="77777777" w:rsidTr="0089675B">
        <w:trPr>
          <w:trHeight w:val="288"/>
        </w:trPr>
        <w:tc>
          <w:tcPr>
            <w:tcW w:w="4302" w:type="dxa"/>
            <w:vAlign w:val="bottom"/>
            <w:hideMark/>
          </w:tcPr>
          <w:p w14:paraId="39FC556F" w14:textId="4CDB4649" w:rsidR="001C07CA" w:rsidRPr="00696D4A" w:rsidRDefault="001C07CA" w:rsidP="0043062F">
            <w:pPr>
              <w:spacing w:line="360" w:lineRule="exact"/>
              <w:ind w:left="162" w:right="-43" w:hanging="162"/>
              <w:rPr>
                <w:rFonts w:ascii="Arial" w:eastAsia="Arial Unicode MS" w:hAnsi="Arial" w:cs="Arial"/>
                <w:sz w:val="18"/>
                <w:szCs w:val="18"/>
                <w:cs/>
                <w:lang w:val="en-GB"/>
              </w:rPr>
            </w:pPr>
            <w:r w:rsidRPr="00696D4A">
              <w:rPr>
                <w:rFonts w:ascii="Arial" w:eastAsia="Arial Unicode MS" w:hAnsi="Arial" w:cs="Arial"/>
                <w:sz w:val="18"/>
                <w:szCs w:val="18"/>
                <w:lang w:val="en-GB"/>
              </w:rPr>
              <w:t>Stage 1 - Debt instruments without a significant increase of credit risk</w:t>
            </w:r>
          </w:p>
        </w:tc>
        <w:tc>
          <w:tcPr>
            <w:tcW w:w="1560" w:type="dxa"/>
            <w:vAlign w:val="bottom"/>
          </w:tcPr>
          <w:p w14:paraId="1EF534DF" w14:textId="1FE59F25" w:rsidR="001C07CA" w:rsidRPr="00696D4A" w:rsidRDefault="001C07CA" w:rsidP="0043062F">
            <w:pPr>
              <w:tabs>
                <w:tab w:val="decimal" w:pos="1151"/>
              </w:tabs>
              <w:spacing w:line="360" w:lineRule="exact"/>
              <w:ind w:right="-198"/>
              <w:rPr>
                <w:rFonts w:ascii="Arial" w:hAnsi="Arial" w:cs="Arial"/>
                <w:sz w:val="18"/>
                <w:szCs w:val="18"/>
              </w:rPr>
            </w:pPr>
          </w:p>
        </w:tc>
        <w:tc>
          <w:tcPr>
            <w:tcW w:w="1560" w:type="dxa"/>
            <w:vAlign w:val="bottom"/>
          </w:tcPr>
          <w:p w14:paraId="3FFA0230" w14:textId="7AC9844E" w:rsidR="001C07CA" w:rsidRPr="00696D4A" w:rsidRDefault="001C07CA" w:rsidP="0043062F">
            <w:pPr>
              <w:tabs>
                <w:tab w:val="decimal" w:pos="1151"/>
              </w:tabs>
              <w:spacing w:line="360" w:lineRule="exact"/>
              <w:ind w:right="-198"/>
              <w:rPr>
                <w:rFonts w:ascii="Arial" w:hAnsi="Arial" w:cs="Arial"/>
                <w:sz w:val="18"/>
                <w:szCs w:val="18"/>
              </w:rPr>
            </w:pPr>
          </w:p>
        </w:tc>
        <w:tc>
          <w:tcPr>
            <w:tcW w:w="1560" w:type="dxa"/>
            <w:vAlign w:val="bottom"/>
          </w:tcPr>
          <w:p w14:paraId="7532C799" w14:textId="4F408F62" w:rsidR="001C07CA" w:rsidRPr="00696D4A" w:rsidRDefault="001C07CA" w:rsidP="0043062F">
            <w:pPr>
              <w:tabs>
                <w:tab w:val="decimal" w:pos="1151"/>
              </w:tabs>
              <w:spacing w:line="360" w:lineRule="exact"/>
              <w:ind w:right="-198"/>
              <w:rPr>
                <w:rFonts w:ascii="Arial" w:hAnsi="Arial" w:cs="Arial"/>
                <w:sz w:val="18"/>
                <w:szCs w:val="18"/>
              </w:rPr>
            </w:pPr>
          </w:p>
        </w:tc>
      </w:tr>
      <w:tr w:rsidR="00716DBD" w:rsidRPr="00696D4A" w14:paraId="57298C35" w14:textId="77777777" w:rsidTr="0089675B">
        <w:trPr>
          <w:trHeight w:val="63"/>
        </w:trPr>
        <w:tc>
          <w:tcPr>
            <w:tcW w:w="4302" w:type="dxa"/>
            <w:vAlign w:val="bottom"/>
          </w:tcPr>
          <w:p w14:paraId="77475393" w14:textId="431948A4" w:rsidR="00716DBD" w:rsidRPr="00696D4A" w:rsidRDefault="00716DBD" w:rsidP="00716DBD">
            <w:pPr>
              <w:spacing w:line="360" w:lineRule="exact"/>
              <w:ind w:left="340" w:right="-43" w:hanging="162"/>
              <w:rPr>
                <w:rFonts w:ascii="Arial" w:eastAsia="Arial Unicode MS" w:hAnsi="Arial" w:cs="Arial"/>
                <w:sz w:val="18"/>
                <w:szCs w:val="18"/>
                <w:lang w:val="en-GB"/>
              </w:rPr>
            </w:pPr>
            <w:r w:rsidRPr="00696D4A">
              <w:rPr>
                <w:rFonts w:ascii="Arial" w:eastAsia="Arial Unicode MS" w:hAnsi="Arial" w:cs="Arial"/>
                <w:sz w:val="18"/>
                <w:szCs w:val="18"/>
              </w:rPr>
              <w:t>Government and state enterprise securities</w:t>
            </w:r>
          </w:p>
        </w:tc>
        <w:tc>
          <w:tcPr>
            <w:tcW w:w="1560" w:type="dxa"/>
            <w:vAlign w:val="bottom"/>
          </w:tcPr>
          <w:p w14:paraId="798448C6" w14:textId="35844F49" w:rsidR="00716DBD" w:rsidRPr="00696D4A" w:rsidRDefault="00716DBD" w:rsidP="00716DBD">
            <w:pPr>
              <w:tabs>
                <w:tab w:val="decimal" w:pos="1151"/>
              </w:tabs>
              <w:spacing w:line="360" w:lineRule="exact"/>
              <w:ind w:right="-198"/>
              <w:rPr>
                <w:rFonts w:ascii="Arial" w:hAnsi="Arial" w:cs="Arial"/>
                <w:sz w:val="18"/>
                <w:szCs w:val="18"/>
              </w:rPr>
            </w:pPr>
            <w:r w:rsidRPr="00696D4A">
              <w:rPr>
                <w:rFonts w:ascii="Arial" w:hAnsi="Arial" w:cs="Arial"/>
                <w:sz w:val="18"/>
                <w:szCs w:val="18"/>
              </w:rPr>
              <w:t>20,000,000</w:t>
            </w:r>
          </w:p>
        </w:tc>
        <w:tc>
          <w:tcPr>
            <w:tcW w:w="1560" w:type="dxa"/>
            <w:vAlign w:val="bottom"/>
          </w:tcPr>
          <w:p w14:paraId="62E8BC4E" w14:textId="1CAE498E" w:rsidR="00716DBD" w:rsidRPr="00696D4A" w:rsidRDefault="00716DBD" w:rsidP="00716DBD">
            <w:pPr>
              <w:tabs>
                <w:tab w:val="decimal" w:pos="1151"/>
              </w:tabs>
              <w:spacing w:line="360" w:lineRule="exact"/>
              <w:ind w:right="-198"/>
              <w:rPr>
                <w:rFonts w:ascii="Arial" w:hAnsi="Arial" w:cs="Arial"/>
                <w:sz w:val="18"/>
                <w:szCs w:val="18"/>
              </w:rPr>
            </w:pPr>
            <w:r w:rsidRPr="00696D4A">
              <w:rPr>
                <w:rFonts w:ascii="Arial" w:hAnsi="Arial" w:cs="Arial"/>
                <w:sz w:val="18"/>
                <w:szCs w:val="18"/>
              </w:rPr>
              <w:t>(1,447)</w:t>
            </w:r>
          </w:p>
        </w:tc>
        <w:tc>
          <w:tcPr>
            <w:tcW w:w="1560" w:type="dxa"/>
            <w:vAlign w:val="bottom"/>
          </w:tcPr>
          <w:p w14:paraId="158CD73A" w14:textId="2B87DEEA" w:rsidR="00716DBD" w:rsidRPr="00696D4A" w:rsidRDefault="00716DBD" w:rsidP="00716DBD">
            <w:pPr>
              <w:tabs>
                <w:tab w:val="decimal" w:pos="1151"/>
              </w:tabs>
              <w:spacing w:line="360" w:lineRule="exact"/>
              <w:ind w:right="-198"/>
              <w:rPr>
                <w:rFonts w:ascii="Arial" w:hAnsi="Arial" w:cs="Arial"/>
                <w:sz w:val="18"/>
                <w:szCs w:val="18"/>
              </w:rPr>
            </w:pPr>
            <w:r w:rsidRPr="00696D4A">
              <w:rPr>
                <w:rFonts w:ascii="Arial" w:hAnsi="Arial" w:cs="Arial"/>
                <w:sz w:val="18"/>
                <w:szCs w:val="18"/>
              </w:rPr>
              <w:t>19,998,553</w:t>
            </w:r>
          </w:p>
        </w:tc>
      </w:tr>
      <w:tr w:rsidR="00716DBD" w:rsidRPr="00696D4A" w14:paraId="2E84E4BC" w14:textId="77777777" w:rsidTr="0089675B">
        <w:trPr>
          <w:trHeight w:val="288"/>
        </w:trPr>
        <w:tc>
          <w:tcPr>
            <w:tcW w:w="4302" w:type="dxa"/>
            <w:vAlign w:val="bottom"/>
          </w:tcPr>
          <w:p w14:paraId="5942EAAA" w14:textId="17D33A3F" w:rsidR="00716DBD" w:rsidRPr="00696D4A" w:rsidRDefault="00716DBD" w:rsidP="00716DBD">
            <w:pPr>
              <w:spacing w:line="360" w:lineRule="exact"/>
              <w:ind w:left="340" w:right="-43" w:hanging="162"/>
              <w:rPr>
                <w:rFonts w:ascii="Arial" w:eastAsia="Arial Unicode MS" w:hAnsi="Arial" w:cs="Arial"/>
                <w:sz w:val="18"/>
                <w:szCs w:val="18"/>
                <w:lang w:val="en-GB"/>
              </w:rPr>
            </w:pPr>
            <w:r w:rsidRPr="00696D4A">
              <w:rPr>
                <w:rFonts w:ascii="Arial" w:hAnsi="Arial" w:cs="Arial"/>
                <w:sz w:val="18"/>
                <w:szCs w:val="18"/>
              </w:rPr>
              <w:t xml:space="preserve">Deposits and certificate of deposits at financial institutions which </w:t>
            </w:r>
            <w:r w:rsidRPr="00696D4A">
              <w:rPr>
                <w:rFonts w:ascii="Arial" w:hAnsi="Arial" w:cs="Arial"/>
                <w:spacing w:val="-2"/>
                <w:sz w:val="18"/>
                <w:szCs w:val="18"/>
              </w:rPr>
              <w:t>matured over 3 months</w:t>
            </w:r>
          </w:p>
        </w:tc>
        <w:tc>
          <w:tcPr>
            <w:tcW w:w="1560" w:type="dxa"/>
            <w:vAlign w:val="bottom"/>
          </w:tcPr>
          <w:p w14:paraId="07B86084" w14:textId="3477C270" w:rsidR="00716DBD" w:rsidRPr="00696D4A" w:rsidRDefault="00716DBD" w:rsidP="00716DBD">
            <w:pPr>
              <w:pBdr>
                <w:bottom w:val="sing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500,337,208</w:t>
            </w:r>
          </w:p>
        </w:tc>
        <w:tc>
          <w:tcPr>
            <w:tcW w:w="1560" w:type="dxa"/>
            <w:vAlign w:val="bottom"/>
          </w:tcPr>
          <w:p w14:paraId="475B4AA5" w14:textId="364BEC0B" w:rsidR="00716DBD" w:rsidRPr="00696D4A" w:rsidRDefault="00716DBD" w:rsidP="00716DBD">
            <w:pPr>
              <w:pBdr>
                <w:bottom w:val="sing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(89,315)</w:t>
            </w:r>
          </w:p>
        </w:tc>
        <w:tc>
          <w:tcPr>
            <w:tcW w:w="1560" w:type="dxa"/>
            <w:vAlign w:val="bottom"/>
          </w:tcPr>
          <w:p w14:paraId="144B799B" w14:textId="5609F61B" w:rsidR="00716DBD" w:rsidRPr="00696D4A" w:rsidRDefault="00716DBD" w:rsidP="00716DBD">
            <w:pPr>
              <w:pBdr>
                <w:bottom w:val="sing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500,247,893</w:t>
            </w:r>
          </w:p>
        </w:tc>
      </w:tr>
      <w:tr w:rsidR="00716DBD" w:rsidRPr="00696D4A" w14:paraId="6A1B4493" w14:textId="77777777" w:rsidTr="0089675B">
        <w:trPr>
          <w:trHeight w:val="390"/>
        </w:trPr>
        <w:tc>
          <w:tcPr>
            <w:tcW w:w="4302" w:type="dxa"/>
            <w:vAlign w:val="bottom"/>
          </w:tcPr>
          <w:p w14:paraId="38C82FF6" w14:textId="77777777" w:rsidR="00716DBD" w:rsidRPr="00696D4A" w:rsidRDefault="00716DBD" w:rsidP="00716DBD">
            <w:pPr>
              <w:spacing w:line="360" w:lineRule="exact"/>
              <w:ind w:left="162" w:right="-43" w:hanging="162"/>
              <w:rPr>
                <w:rFonts w:ascii="Arial" w:eastAsia="Arial Unicode MS" w:hAnsi="Arial" w:cs="Arial"/>
                <w:sz w:val="18"/>
                <w:szCs w:val="18"/>
                <w:lang w:val="en-GB"/>
              </w:rPr>
            </w:pPr>
          </w:p>
        </w:tc>
        <w:tc>
          <w:tcPr>
            <w:tcW w:w="1560" w:type="dxa"/>
          </w:tcPr>
          <w:p w14:paraId="65EF5DE5" w14:textId="68601ED0" w:rsidR="00716DBD" w:rsidRPr="00696D4A" w:rsidRDefault="00716DBD" w:rsidP="00716DBD">
            <w:pPr>
              <w:pBdr>
                <w:bottom w:val="doub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520,337,208</w:t>
            </w:r>
          </w:p>
        </w:tc>
        <w:tc>
          <w:tcPr>
            <w:tcW w:w="1560" w:type="dxa"/>
            <w:vAlign w:val="bottom"/>
          </w:tcPr>
          <w:p w14:paraId="2AF213F4" w14:textId="54075FF1" w:rsidR="00716DBD" w:rsidRPr="00696D4A" w:rsidRDefault="00716DBD" w:rsidP="00716DBD">
            <w:pPr>
              <w:pBdr>
                <w:bottom w:val="doub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(90,762)</w:t>
            </w:r>
          </w:p>
        </w:tc>
        <w:tc>
          <w:tcPr>
            <w:tcW w:w="1560" w:type="dxa"/>
            <w:vAlign w:val="bottom"/>
          </w:tcPr>
          <w:p w14:paraId="23F4317D" w14:textId="108CB130" w:rsidR="00716DBD" w:rsidRPr="00696D4A" w:rsidRDefault="00716DBD" w:rsidP="00716DBD">
            <w:pPr>
              <w:pBdr>
                <w:bottom w:val="double" w:sz="4" w:space="1" w:color="auto"/>
              </w:pBdr>
              <w:tabs>
                <w:tab w:val="decimal" w:pos="1151"/>
              </w:tabs>
              <w:spacing w:line="360" w:lineRule="exact"/>
              <w:ind w:right="-198"/>
              <w:rPr>
                <w:rFonts w:ascii="Arial" w:hAnsi="Arial" w:cs="Arial"/>
                <w:sz w:val="18"/>
                <w:szCs w:val="18"/>
              </w:rPr>
            </w:pPr>
            <w:r w:rsidRPr="00696D4A">
              <w:rPr>
                <w:rFonts w:ascii="Arial" w:hAnsi="Arial" w:cs="Arial"/>
                <w:sz w:val="18"/>
                <w:szCs w:val="18"/>
              </w:rPr>
              <w:t>520,246,446</w:t>
            </w:r>
          </w:p>
        </w:tc>
      </w:tr>
    </w:tbl>
    <w:p w14:paraId="5E871E39" w14:textId="77777777" w:rsidR="00225D79" w:rsidRPr="00696D4A" w:rsidRDefault="00225D79">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AF43A69" w14:textId="7AC037ED" w:rsidR="00917FBB" w:rsidRPr="00696D4A" w:rsidRDefault="009B1048"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696D4A">
        <w:rPr>
          <w:rFonts w:ascii="Arial" w:hAnsi="Arial" w:cs="Arial"/>
          <w:b/>
          <w:bCs/>
          <w:sz w:val="22"/>
          <w:szCs w:val="22"/>
        </w:rPr>
        <w:lastRenderedPageBreak/>
        <w:t>18</w:t>
      </w:r>
      <w:r w:rsidR="001769B4" w:rsidRPr="00696D4A">
        <w:rPr>
          <w:rFonts w:ascii="Arial" w:hAnsi="Arial" w:cs="Arial"/>
          <w:b/>
          <w:bCs/>
          <w:sz w:val="22"/>
          <w:szCs w:val="22"/>
        </w:rPr>
        <w:t>.</w:t>
      </w:r>
      <w:r w:rsidR="00126228" w:rsidRPr="00696D4A">
        <w:rPr>
          <w:rFonts w:ascii="Arial" w:hAnsi="Arial" w:cs="Arial"/>
          <w:b/>
          <w:bCs/>
          <w:sz w:val="22"/>
          <w:szCs w:val="22"/>
        </w:rPr>
        <w:t>3</w:t>
      </w:r>
      <w:r w:rsidR="00917FBB" w:rsidRPr="00696D4A">
        <w:rPr>
          <w:rFonts w:ascii="Arial" w:hAnsi="Arial" w:cs="Arial"/>
          <w:b/>
          <w:bCs/>
          <w:sz w:val="22"/>
          <w:szCs w:val="22"/>
        </w:rPr>
        <w:tab/>
        <w:t>Investments subject to restriction</w:t>
      </w:r>
    </w:p>
    <w:p w14:paraId="4671909B" w14:textId="22410323" w:rsidR="00F5483B" w:rsidRPr="00696D4A" w:rsidRDefault="00F5483B" w:rsidP="007740AB">
      <w:pPr>
        <w:tabs>
          <w:tab w:val="left" w:pos="2160"/>
          <w:tab w:val="right" w:pos="7200"/>
          <w:tab w:val="right" w:pos="9000"/>
        </w:tabs>
        <w:spacing w:before="120" w:line="380" w:lineRule="exact"/>
        <w:ind w:left="547" w:right="-43"/>
        <w:jc w:val="thaiDistribute"/>
        <w:rPr>
          <w:rFonts w:ascii="Arial" w:eastAsia="Arial Unicode MS" w:hAnsi="Arial" w:cs="Arial"/>
          <w:sz w:val="22"/>
          <w:szCs w:val="22"/>
        </w:rPr>
      </w:pPr>
      <w:r w:rsidRPr="00696D4A">
        <w:rPr>
          <w:rFonts w:ascii="Arial" w:hAnsi="Arial" w:cs="Arial"/>
          <w:sz w:val="22"/>
          <w:szCs w:val="22"/>
        </w:rPr>
        <w:t xml:space="preserve">As at </w:t>
      </w:r>
      <w:r w:rsidR="00B92D51" w:rsidRPr="00696D4A">
        <w:rPr>
          <w:rFonts w:ascii="Arial" w:hAnsi="Arial" w:cs="Arial"/>
          <w:sz w:val="22"/>
          <w:szCs w:val="22"/>
        </w:rPr>
        <w:t xml:space="preserve">31 December </w:t>
      </w:r>
      <w:r w:rsidR="0062162C" w:rsidRPr="00696D4A">
        <w:rPr>
          <w:rFonts w:ascii="Arial" w:hAnsi="Arial" w:cs="Arial"/>
          <w:sz w:val="22"/>
          <w:szCs w:val="22"/>
        </w:rPr>
        <w:t>2025</w:t>
      </w:r>
      <w:r w:rsidR="003F4672" w:rsidRPr="00696D4A">
        <w:rPr>
          <w:rFonts w:ascii="Arial" w:hAnsi="Arial" w:cs="Arial"/>
          <w:sz w:val="22"/>
          <w:szCs w:val="22"/>
        </w:rPr>
        <w:t xml:space="preserve"> and </w:t>
      </w:r>
      <w:r w:rsidR="0062162C" w:rsidRPr="00696D4A">
        <w:rPr>
          <w:rFonts w:ascii="Arial" w:hAnsi="Arial" w:cs="Arial"/>
          <w:sz w:val="22"/>
          <w:szCs w:val="22"/>
        </w:rPr>
        <w:t>2024</w:t>
      </w:r>
      <w:r w:rsidRPr="00696D4A">
        <w:rPr>
          <w:rFonts w:ascii="Arial" w:hAnsi="Arial" w:cs="Arial"/>
          <w:sz w:val="22"/>
          <w:szCs w:val="22"/>
        </w:rPr>
        <w:t xml:space="preserve">, </w:t>
      </w:r>
      <w:r w:rsidR="00147007" w:rsidRPr="00696D4A">
        <w:rPr>
          <w:rFonts w:ascii="Arial" w:eastAsia="Arial Unicode MS" w:hAnsi="Arial" w:cs="Arial"/>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696D4A">
        <w:rPr>
          <w:rFonts w:ascii="Arial" w:hAnsi="Arial" w:cs="Arial"/>
          <w:sz w:val="22"/>
          <w:szCs w:val="22"/>
        </w:rPr>
        <w:t>as required in the normal course of business of the Company</w:t>
      </w:r>
      <w:r w:rsidR="00147007" w:rsidRPr="00696D4A">
        <w:rPr>
          <w:rFonts w:ascii="Arial" w:eastAsia="Arial Unicode MS" w:hAnsi="Arial" w:cs="Arial"/>
          <w:sz w:val="22"/>
          <w:szCs w:val="22"/>
        </w:rPr>
        <w:t xml:space="preserve"> as described below.</w:t>
      </w:r>
    </w:p>
    <w:p w14:paraId="4F39AB64" w14:textId="77777777" w:rsidR="00147007" w:rsidRPr="00696D4A"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696D4A">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504ED" w:rsidRPr="00696D4A" w14:paraId="700A7512" w14:textId="77777777" w:rsidTr="00184175">
        <w:tc>
          <w:tcPr>
            <w:tcW w:w="3420" w:type="dxa"/>
            <w:tcBorders>
              <w:top w:val="nil"/>
              <w:left w:val="nil"/>
              <w:bottom w:val="nil"/>
              <w:right w:val="nil"/>
            </w:tcBorders>
            <w:vAlign w:val="bottom"/>
          </w:tcPr>
          <w:p w14:paraId="727109B2" w14:textId="77777777" w:rsidR="00D03EB1" w:rsidRPr="00696D4A"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634CF6AA" w:rsidR="00D03EB1" w:rsidRPr="00696D4A" w:rsidRDefault="005A5FF8" w:rsidP="00D03EB1">
            <w:pPr>
              <w:pBdr>
                <w:bottom w:val="single" w:sz="4" w:space="1" w:color="auto"/>
              </w:pBdr>
              <w:spacing w:line="330" w:lineRule="exact"/>
              <w:ind w:right="27"/>
              <w:jc w:val="center"/>
              <w:rPr>
                <w:rFonts w:ascii="Arial" w:hAnsi="Arial" w:cs="Arial"/>
                <w:sz w:val="18"/>
                <w:szCs w:val="18"/>
              </w:rPr>
            </w:pPr>
            <w:r w:rsidRPr="00696D4A">
              <w:rPr>
                <w:rFonts w:ascii="Arial" w:hAnsi="Arial" w:cs="Arial"/>
                <w:sz w:val="18"/>
                <w:szCs w:val="18"/>
              </w:rPr>
              <w:t xml:space="preserve">31 December </w:t>
            </w:r>
            <w:r w:rsidR="0062162C" w:rsidRPr="00696D4A">
              <w:rPr>
                <w:rFonts w:ascii="Arial" w:hAnsi="Arial" w:cs="Arial"/>
                <w:sz w:val="18"/>
                <w:szCs w:val="18"/>
              </w:rPr>
              <w:t>2025</w:t>
            </w:r>
          </w:p>
        </w:tc>
        <w:tc>
          <w:tcPr>
            <w:tcW w:w="2880" w:type="dxa"/>
            <w:gridSpan w:val="2"/>
            <w:tcBorders>
              <w:top w:val="nil"/>
              <w:left w:val="nil"/>
              <w:bottom w:val="nil"/>
              <w:right w:val="nil"/>
            </w:tcBorders>
            <w:vAlign w:val="bottom"/>
          </w:tcPr>
          <w:p w14:paraId="5EF820AD" w14:textId="1BE25CD2" w:rsidR="00D03EB1" w:rsidRPr="00696D4A" w:rsidRDefault="00D03EB1" w:rsidP="00D03EB1">
            <w:pPr>
              <w:pBdr>
                <w:bottom w:val="single" w:sz="4" w:space="1" w:color="auto"/>
              </w:pBdr>
              <w:spacing w:line="330" w:lineRule="exact"/>
              <w:ind w:right="27"/>
              <w:jc w:val="center"/>
              <w:rPr>
                <w:rFonts w:ascii="Arial" w:hAnsi="Arial" w:cs="Arial"/>
                <w:sz w:val="18"/>
                <w:szCs w:val="18"/>
              </w:rPr>
            </w:pPr>
            <w:r w:rsidRPr="00696D4A">
              <w:rPr>
                <w:rFonts w:ascii="Arial" w:hAnsi="Arial" w:cs="Arial"/>
                <w:sz w:val="18"/>
                <w:szCs w:val="18"/>
              </w:rPr>
              <w:t xml:space="preserve">31 December </w:t>
            </w:r>
            <w:r w:rsidR="0062162C" w:rsidRPr="00696D4A">
              <w:rPr>
                <w:rFonts w:ascii="Arial" w:hAnsi="Arial" w:cs="Arial"/>
                <w:sz w:val="18"/>
                <w:szCs w:val="18"/>
              </w:rPr>
              <w:t>2024</w:t>
            </w:r>
          </w:p>
        </w:tc>
      </w:tr>
      <w:tr w:rsidR="00F504ED" w:rsidRPr="00696D4A" w14:paraId="0687F2D5" w14:textId="77777777" w:rsidTr="00184175">
        <w:tc>
          <w:tcPr>
            <w:tcW w:w="3420" w:type="dxa"/>
            <w:tcBorders>
              <w:top w:val="nil"/>
              <w:left w:val="nil"/>
              <w:bottom w:val="nil"/>
              <w:right w:val="nil"/>
            </w:tcBorders>
            <w:vAlign w:val="bottom"/>
          </w:tcPr>
          <w:p w14:paraId="5C3A26C7" w14:textId="77777777" w:rsidR="00D03EB1" w:rsidRPr="00696D4A"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696D4A" w:rsidRDefault="00D03EB1" w:rsidP="00D03EB1">
            <w:pPr>
              <w:pBdr>
                <w:bottom w:val="single" w:sz="4" w:space="1" w:color="auto"/>
              </w:pBdr>
              <w:spacing w:line="330" w:lineRule="exact"/>
              <w:ind w:right="27"/>
              <w:jc w:val="center"/>
              <w:rPr>
                <w:rFonts w:ascii="Arial" w:hAnsi="Arial" w:cs="Arial"/>
                <w:sz w:val="18"/>
                <w:szCs w:val="18"/>
                <w:cs/>
              </w:rPr>
            </w:pPr>
            <w:r w:rsidRPr="00696D4A">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696D4A" w:rsidRDefault="00D03EB1" w:rsidP="00D03EB1">
            <w:pPr>
              <w:pBdr>
                <w:bottom w:val="single" w:sz="4" w:space="1" w:color="auto"/>
              </w:pBdr>
              <w:spacing w:line="330" w:lineRule="exact"/>
              <w:ind w:right="27"/>
              <w:jc w:val="center"/>
              <w:rPr>
                <w:rFonts w:ascii="Arial" w:hAnsi="Arial" w:cs="Arial"/>
                <w:sz w:val="18"/>
                <w:szCs w:val="18"/>
              </w:rPr>
            </w:pPr>
            <w:r w:rsidRPr="00696D4A">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696D4A" w:rsidRDefault="00D03EB1" w:rsidP="00D03EB1">
            <w:pPr>
              <w:pBdr>
                <w:bottom w:val="single" w:sz="4" w:space="1" w:color="auto"/>
              </w:pBdr>
              <w:spacing w:line="330" w:lineRule="exact"/>
              <w:ind w:right="27"/>
              <w:jc w:val="center"/>
              <w:rPr>
                <w:rFonts w:ascii="Arial" w:hAnsi="Arial" w:cs="Arial"/>
                <w:sz w:val="18"/>
                <w:szCs w:val="18"/>
                <w:cs/>
              </w:rPr>
            </w:pPr>
            <w:r w:rsidRPr="00696D4A">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696D4A" w:rsidRDefault="00D03EB1" w:rsidP="00D03EB1">
            <w:pPr>
              <w:pBdr>
                <w:bottom w:val="single" w:sz="4" w:space="1" w:color="auto"/>
              </w:pBdr>
              <w:spacing w:line="330" w:lineRule="exact"/>
              <w:ind w:right="27"/>
              <w:jc w:val="center"/>
              <w:rPr>
                <w:rFonts w:ascii="Arial" w:hAnsi="Arial" w:cs="Arial"/>
                <w:sz w:val="18"/>
                <w:szCs w:val="18"/>
              </w:rPr>
            </w:pPr>
            <w:r w:rsidRPr="00696D4A">
              <w:rPr>
                <w:rFonts w:ascii="Arial" w:hAnsi="Arial" w:cs="Arial"/>
                <w:sz w:val="18"/>
                <w:szCs w:val="18"/>
              </w:rPr>
              <w:t>Fair value</w:t>
            </w:r>
          </w:p>
        </w:tc>
      </w:tr>
      <w:tr w:rsidR="00F504ED" w:rsidRPr="00696D4A" w14:paraId="5729755B" w14:textId="77777777" w:rsidTr="00184175">
        <w:tc>
          <w:tcPr>
            <w:tcW w:w="3420" w:type="dxa"/>
            <w:tcBorders>
              <w:top w:val="nil"/>
              <w:left w:val="nil"/>
              <w:bottom w:val="nil"/>
              <w:right w:val="nil"/>
            </w:tcBorders>
            <w:vAlign w:val="bottom"/>
          </w:tcPr>
          <w:p w14:paraId="287B9931" w14:textId="77777777" w:rsidR="00D03EB1" w:rsidRPr="00696D4A" w:rsidRDefault="00D03EB1" w:rsidP="00D03EB1">
            <w:pPr>
              <w:spacing w:line="330" w:lineRule="exact"/>
              <w:ind w:left="162" w:right="36" w:hanging="162"/>
              <w:rPr>
                <w:rFonts w:ascii="Arial" w:hAnsi="Arial" w:cs="Arial"/>
                <w:sz w:val="18"/>
                <w:szCs w:val="18"/>
              </w:rPr>
            </w:pPr>
            <w:r w:rsidRPr="00696D4A">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696D4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696D4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696D4A"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696D4A" w:rsidRDefault="00D03EB1" w:rsidP="00D03EB1">
            <w:pPr>
              <w:tabs>
                <w:tab w:val="decimal" w:pos="1168"/>
              </w:tabs>
              <w:spacing w:line="330" w:lineRule="exact"/>
              <w:rPr>
                <w:rFonts w:ascii="Arial" w:hAnsi="Arial" w:cs="Arial"/>
                <w:sz w:val="18"/>
                <w:szCs w:val="18"/>
              </w:rPr>
            </w:pPr>
          </w:p>
        </w:tc>
      </w:tr>
      <w:tr w:rsidR="00716DBD" w:rsidRPr="00696D4A" w14:paraId="20D277A6" w14:textId="77777777" w:rsidTr="00184175">
        <w:trPr>
          <w:trHeight w:val="95"/>
        </w:trPr>
        <w:tc>
          <w:tcPr>
            <w:tcW w:w="3420" w:type="dxa"/>
            <w:tcBorders>
              <w:top w:val="nil"/>
              <w:left w:val="nil"/>
              <w:bottom w:val="nil"/>
              <w:right w:val="nil"/>
            </w:tcBorders>
            <w:vAlign w:val="bottom"/>
          </w:tcPr>
          <w:p w14:paraId="6C880E4E" w14:textId="77777777" w:rsidR="00716DBD" w:rsidRPr="00696D4A" w:rsidRDefault="00716DBD" w:rsidP="00716DBD">
            <w:pPr>
              <w:spacing w:line="330" w:lineRule="exact"/>
              <w:ind w:left="162" w:right="36" w:hanging="162"/>
              <w:rPr>
                <w:rFonts w:ascii="Arial" w:hAnsi="Arial" w:cs="Arial"/>
                <w:sz w:val="18"/>
                <w:szCs w:val="18"/>
              </w:rPr>
            </w:pPr>
            <w:r w:rsidRPr="00696D4A">
              <w:rPr>
                <w:rFonts w:ascii="Arial" w:hAnsi="Arial" w:cs="Arial"/>
                <w:sz w:val="18"/>
                <w:szCs w:val="18"/>
              </w:rPr>
              <w:t>Government bonds</w:t>
            </w:r>
          </w:p>
        </w:tc>
        <w:tc>
          <w:tcPr>
            <w:tcW w:w="1440" w:type="dxa"/>
            <w:tcBorders>
              <w:top w:val="nil"/>
              <w:left w:val="nil"/>
              <w:bottom w:val="nil"/>
              <w:right w:val="nil"/>
            </w:tcBorders>
            <w:vAlign w:val="bottom"/>
          </w:tcPr>
          <w:p w14:paraId="3A99B5E8" w14:textId="2CBBCB74"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15</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c>
          <w:tcPr>
            <w:tcW w:w="1440" w:type="dxa"/>
            <w:tcBorders>
              <w:top w:val="nil"/>
              <w:left w:val="nil"/>
              <w:bottom w:val="nil"/>
              <w:right w:val="nil"/>
            </w:tcBorders>
            <w:vAlign w:val="bottom"/>
          </w:tcPr>
          <w:p w14:paraId="35E44A97" w14:textId="3B78FCDA"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15,750,819</w:t>
            </w:r>
          </w:p>
        </w:tc>
        <w:tc>
          <w:tcPr>
            <w:tcW w:w="1440" w:type="dxa"/>
            <w:tcBorders>
              <w:top w:val="nil"/>
              <w:left w:val="nil"/>
              <w:bottom w:val="nil"/>
              <w:right w:val="nil"/>
            </w:tcBorders>
            <w:vAlign w:val="bottom"/>
          </w:tcPr>
          <w:p w14:paraId="120E5D5F" w14:textId="46424237"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15,000,000</w:t>
            </w:r>
          </w:p>
        </w:tc>
        <w:tc>
          <w:tcPr>
            <w:tcW w:w="1440" w:type="dxa"/>
            <w:tcBorders>
              <w:top w:val="nil"/>
              <w:left w:val="nil"/>
              <w:bottom w:val="nil"/>
              <w:right w:val="nil"/>
            </w:tcBorders>
            <w:vAlign w:val="bottom"/>
          </w:tcPr>
          <w:p w14:paraId="4C20C92C" w14:textId="65A93AD7"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15,453,062</w:t>
            </w:r>
          </w:p>
        </w:tc>
      </w:tr>
      <w:tr w:rsidR="00716DBD" w:rsidRPr="00696D4A" w14:paraId="0C973BCC" w14:textId="77777777" w:rsidTr="00184175">
        <w:tc>
          <w:tcPr>
            <w:tcW w:w="3420" w:type="dxa"/>
            <w:tcBorders>
              <w:top w:val="nil"/>
              <w:left w:val="nil"/>
              <w:bottom w:val="nil"/>
              <w:right w:val="nil"/>
            </w:tcBorders>
            <w:vAlign w:val="bottom"/>
          </w:tcPr>
          <w:p w14:paraId="4544ECE7" w14:textId="77777777" w:rsidR="00716DBD" w:rsidRPr="00696D4A" w:rsidRDefault="00716DBD" w:rsidP="00716DBD">
            <w:pPr>
              <w:spacing w:line="330" w:lineRule="exact"/>
              <w:ind w:left="158" w:right="43" w:hanging="158"/>
              <w:rPr>
                <w:rFonts w:ascii="Arial" w:hAnsi="Arial" w:cs="Arial"/>
                <w:sz w:val="18"/>
                <w:szCs w:val="18"/>
              </w:rPr>
            </w:pPr>
            <w:r w:rsidRPr="00696D4A">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716DBD" w:rsidRPr="00696D4A" w:rsidRDefault="00716DBD" w:rsidP="00716DBD">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716DBD" w:rsidRPr="00696D4A" w:rsidRDefault="00716DBD" w:rsidP="00716DB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716DBD" w:rsidRPr="00696D4A" w:rsidRDefault="00716DBD" w:rsidP="00716DBD">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716DBD" w:rsidRPr="00696D4A" w:rsidRDefault="00716DBD" w:rsidP="00716DBD">
            <w:pPr>
              <w:tabs>
                <w:tab w:val="decimal" w:pos="1168"/>
              </w:tabs>
              <w:spacing w:line="330" w:lineRule="exact"/>
              <w:rPr>
                <w:rFonts w:ascii="Arial" w:hAnsi="Arial" w:cs="Arial"/>
                <w:sz w:val="18"/>
                <w:szCs w:val="18"/>
              </w:rPr>
            </w:pPr>
          </w:p>
        </w:tc>
      </w:tr>
      <w:tr w:rsidR="00716DBD" w:rsidRPr="00696D4A" w14:paraId="3F3A851F" w14:textId="77777777" w:rsidTr="00184175">
        <w:tc>
          <w:tcPr>
            <w:tcW w:w="3420" w:type="dxa"/>
            <w:tcBorders>
              <w:top w:val="nil"/>
              <w:left w:val="nil"/>
              <w:bottom w:val="nil"/>
              <w:right w:val="nil"/>
            </w:tcBorders>
            <w:vAlign w:val="bottom"/>
          </w:tcPr>
          <w:p w14:paraId="20DDC2C0" w14:textId="77777777" w:rsidR="00716DBD" w:rsidRPr="00696D4A" w:rsidRDefault="00716DBD" w:rsidP="00716DBD">
            <w:pPr>
              <w:spacing w:line="330" w:lineRule="exact"/>
              <w:ind w:left="162" w:right="36" w:hanging="162"/>
              <w:rPr>
                <w:rFonts w:ascii="Arial" w:hAnsi="Arial" w:cs="Arial"/>
                <w:sz w:val="18"/>
                <w:szCs w:val="18"/>
              </w:rPr>
            </w:pPr>
            <w:r w:rsidRPr="00696D4A">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28432C0A"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405</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c>
          <w:tcPr>
            <w:tcW w:w="1440" w:type="dxa"/>
            <w:tcBorders>
              <w:top w:val="nil"/>
              <w:left w:val="nil"/>
              <w:bottom w:val="nil"/>
              <w:right w:val="nil"/>
            </w:tcBorders>
            <w:vAlign w:val="bottom"/>
          </w:tcPr>
          <w:p w14:paraId="662041FB" w14:textId="33FD3E9F"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404,910,867</w:t>
            </w:r>
          </w:p>
        </w:tc>
        <w:tc>
          <w:tcPr>
            <w:tcW w:w="1440" w:type="dxa"/>
            <w:tcBorders>
              <w:top w:val="nil"/>
              <w:left w:val="nil"/>
              <w:bottom w:val="nil"/>
              <w:right w:val="nil"/>
            </w:tcBorders>
            <w:vAlign w:val="bottom"/>
          </w:tcPr>
          <w:p w14:paraId="7E902900" w14:textId="1BB26505" w:rsidR="00716DBD" w:rsidRPr="00696D4A" w:rsidRDefault="00184175" w:rsidP="00716DBD">
            <w:pPr>
              <w:tabs>
                <w:tab w:val="decimal" w:pos="1168"/>
              </w:tabs>
              <w:spacing w:line="330" w:lineRule="exact"/>
              <w:rPr>
                <w:rFonts w:ascii="Arial" w:hAnsi="Arial" w:cs="Arial"/>
                <w:sz w:val="18"/>
                <w:szCs w:val="18"/>
              </w:rPr>
            </w:pPr>
            <w:r>
              <w:rPr>
                <w:rFonts w:ascii="Arial" w:hAnsi="Arial" w:cs="Arial"/>
                <w:sz w:val="18"/>
                <w:szCs w:val="18"/>
              </w:rPr>
              <w:t>296,000,000</w:t>
            </w:r>
          </w:p>
        </w:tc>
        <w:tc>
          <w:tcPr>
            <w:tcW w:w="1440" w:type="dxa"/>
            <w:tcBorders>
              <w:top w:val="nil"/>
              <w:left w:val="nil"/>
              <w:bottom w:val="nil"/>
              <w:right w:val="nil"/>
            </w:tcBorders>
            <w:vAlign w:val="bottom"/>
          </w:tcPr>
          <w:p w14:paraId="7B81D7A3" w14:textId="05DE5A27" w:rsidR="00716DBD" w:rsidRPr="00696D4A" w:rsidRDefault="00184175" w:rsidP="00716DBD">
            <w:pPr>
              <w:tabs>
                <w:tab w:val="decimal" w:pos="1168"/>
              </w:tabs>
              <w:spacing w:line="330" w:lineRule="exact"/>
              <w:rPr>
                <w:rFonts w:ascii="Arial" w:hAnsi="Arial" w:cs="Arial"/>
                <w:sz w:val="18"/>
                <w:szCs w:val="18"/>
              </w:rPr>
            </w:pPr>
            <w:r>
              <w:rPr>
                <w:rFonts w:ascii="Arial" w:hAnsi="Arial" w:cs="Arial"/>
                <w:sz w:val="18"/>
                <w:szCs w:val="18"/>
              </w:rPr>
              <w:t>294,457,333</w:t>
            </w:r>
          </w:p>
        </w:tc>
      </w:tr>
      <w:tr w:rsidR="00716DBD" w:rsidRPr="00696D4A" w14:paraId="2BCD86E2" w14:textId="77777777" w:rsidTr="00184175">
        <w:tc>
          <w:tcPr>
            <w:tcW w:w="3420" w:type="dxa"/>
            <w:tcBorders>
              <w:top w:val="nil"/>
              <w:left w:val="nil"/>
              <w:bottom w:val="nil"/>
              <w:right w:val="nil"/>
            </w:tcBorders>
            <w:vAlign w:val="bottom"/>
          </w:tcPr>
          <w:p w14:paraId="4311C84F" w14:textId="734B290C" w:rsidR="00716DBD" w:rsidRPr="00696D4A" w:rsidRDefault="0091561A" w:rsidP="00716DBD">
            <w:pPr>
              <w:spacing w:line="330" w:lineRule="exact"/>
              <w:ind w:left="162" w:right="36" w:hanging="162"/>
              <w:rPr>
                <w:rFonts w:ascii="Arial" w:hAnsi="Arial" w:cs="Arial"/>
                <w:sz w:val="18"/>
                <w:szCs w:val="18"/>
              </w:rPr>
            </w:pPr>
            <w:r w:rsidRPr="00696D4A">
              <w:rPr>
                <w:rFonts w:ascii="Arial" w:hAnsi="Arial" w:cs="Arial"/>
                <w:sz w:val="18"/>
                <w:szCs w:val="18"/>
              </w:rPr>
              <w:t>Private debt instruments</w:t>
            </w:r>
          </w:p>
        </w:tc>
        <w:tc>
          <w:tcPr>
            <w:tcW w:w="1440" w:type="dxa"/>
            <w:tcBorders>
              <w:top w:val="nil"/>
              <w:left w:val="nil"/>
              <w:bottom w:val="nil"/>
              <w:right w:val="nil"/>
            </w:tcBorders>
            <w:vAlign w:val="bottom"/>
          </w:tcPr>
          <w:p w14:paraId="1C3E5492" w14:textId="19141B82"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70,000,000</w:t>
            </w:r>
          </w:p>
        </w:tc>
        <w:tc>
          <w:tcPr>
            <w:tcW w:w="1440" w:type="dxa"/>
            <w:tcBorders>
              <w:top w:val="nil"/>
              <w:left w:val="nil"/>
              <w:bottom w:val="nil"/>
              <w:right w:val="nil"/>
            </w:tcBorders>
            <w:vAlign w:val="bottom"/>
          </w:tcPr>
          <w:p w14:paraId="1E3F1EA9" w14:textId="33700BB7"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rPr>
              <w:t>70,854,291</w:t>
            </w:r>
          </w:p>
        </w:tc>
        <w:tc>
          <w:tcPr>
            <w:tcW w:w="1440" w:type="dxa"/>
            <w:tcBorders>
              <w:top w:val="nil"/>
              <w:left w:val="nil"/>
              <w:bottom w:val="nil"/>
              <w:right w:val="nil"/>
            </w:tcBorders>
            <w:vAlign w:val="bottom"/>
          </w:tcPr>
          <w:p w14:paraId="76880704" w14:textId="09444218" w:rsidR="00716DBD" w:rsidRPr="00696D4A" w:rsidRDefault="00184175" w:rsidP="00716DBD">
            <w:pPr>
              <w:tabs>
                <w:tab w:val="decimal" w:pos="1168"/>
              </w:tabs>
              <w:spacing w:line="330" w:lineRule="exact"/>
              <w:rPr>
                <w:rFonts w:ascii="Arial" w:hAnsi="Arial" w:cs="Arial"/>
                <w:sz w:val="18"/>
                <w:szCs w:val="18"/>
              </w:rPr>
            </w:pPr>
            <w:r>
              <w:rPr>
                <w:rFonts w:ascii="Arial" w:hAnsi="Arial" w:cs="Arial"/>
                <w:sz w:val="18"/>
                <w:szCs w:val="18"/>
              </w:rPr>
              <w:t>70,000,000</w:t>
            </w:r>
          </w:p>
        </w:tc>
        <w:tc>
          <w:tcPr>
            <w:tcW w:w="1440" w:type="dxa"/>
            <w:tcBorders>
              <w:top w:val="nil"/>
              <w:left w:val="nil"/>
              <w:bottom w:val="nil"/>
              <w:right w:val="nil"/>
            </w:tcBorders>
            <w:vAlign w:val="bottom"/>
          </w:tcPr>
          <w:p w14:paraId="5B822B8C" w14:textId="20AB96C8" w:rsidR="00716DBD" w:rsidRPr="00696D4A" w:rsidRDefault="00184175" w:rsidP="00716DBD">
            <w:pPr>
              <w:tabs>
                <w:tab w:val="decimal" w:pos="1168"/>
              </w:tabs>
              <w:spacing w:line="330" w:lineRule="exact"/>
              <w:rPr>
                <w:rFonts w:ascii="Arial" w:hAnsi="Arial" w:cs="Arial"/>
                <w:sz w:val="18"/>
                <w:szCs w:val="18"/>
              </w:rPr>
            </w:pPr>
            <w:r>
              <w:rPr>
                <w:rFonts w:ascii="Arial" w:hAnsi="Arial" w:cs="Arial"/>
                <w:sz w:val="18"/>
                <w:szCs w:val="18"/>
              </w:rPr>
              <w:t>70,420,233</w:t>
            </w:r>
          </w:p>
        </w:tc>
      </w:tr>
      <w:tr w:rsidR="00716DBD" w:rsidRPr="00696D4A" w14:paraId="375BB87B" w14:textId="77777777" w:rsidTr="00184175">
        <w:tc>
          <w:tcPr>
            <w:tcW w:w="3420" w:type="dxa"/>
            <w:tcBorders>
              <w:top w:val="nil"/>
              <w:left w:val="nil"/>
              <w:bottom w:val="nil"/>
              <w:right w:val="nil"/>
            </w:tcBorders>
            <w:vAlign w:val="bottom"/>
          </w:tcPr>
          <w:p w14:paraId="06BC4A98" w14:textId="795B0940" w:rsidR="00716DBD" w:rsidRPr="00696D4A" w:rsidRDefault="00716DBD" w:rsidP="00716DBD">
            <w:pPr>
              <w:spacing w:line="330" w:lineRule="exact"/>
              <w:ind w:left="162" w:right="36" w:hanging="162"/>
              <w:rPr>
                <w:rFonts w:ascii="Arial" w:hAnsi="Arial" w:cs="Arial"/>
                <w:sz w:val="18"/>
                <w:szCs w:val="18"/>
              </w:rPr>
            </w:pPr>
            <w:r w:rsidRPr="00696D4A">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0866F6E" w14:textId="4BBD92A4" w:rsidR="00716DBD" w:rsidRPr="00696D4A" w:rsidRDefault="00716DBD" w:rsidP="00716DB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06D8A01" w14:textId="4C78A778" w:rsidR="00716DBD" w:rsidRPr="00696D4A" w:rsidRDefault="00716DBD" w:rsidP="00716DB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554274C" w14:textId="49AC6608" w:rsidR="00716DBD" w:rsidRPr="00696D4A" w:rsidRDefault="00716DBD" w:rsidP="00716DBD">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874793B" w14:textId="75D32CA6" w:rsidR="00716DBD" w:rsidRPr="00696D4A" w:rsidRDefault="00716DBD" w:rsidP="00716DBD">
            <w:pPr>
              <w:tabs>
                <w:tab w:val="decimal" w:pos="1168"/>
              </w:tabs>
              <w:spacing w:line="330" w:lineRule="exact"/>
              <w:rPr>
                <w:rFonts w:ascii="Arial" w:hAnsi="Arial" w:cs="Arial"/>
                <w:sz w:val="18"/>
                <w:szCs w:val="18"/>
              </w:rPr>
            </w:pPr>
          </w:p>
        </w:tc>
      </w:tr>
      <w:tr w:rsidR="00716DBD" w:rsidRPr="00696D4A" w14:paraId="08E554F7" w14:textId="77777777" w:rsidTr="00184175">
        <w:tc>
          <w:tcPr>
            <w:tcW w:w="3420" w:type="dxa"/>
            <w:tcBorders>
              <w:top w:val="nil"/>
              <w:left w:val="nil"/>
              <w:bottom w:val="nil"/>
              <w:right w:val="nil"/>
            </w:tcBorders>
            <w:vAlign w:val="bottom"/>
          </w:tcPr>
          <w:p w14:paraId="3B671155" w14:textId="347ECC58" w:rsidR="00716DBD" w:rsidRPr="00696D4A" w:rsidRDefault="00716DBD" w:rsidP="00716DBD">
            <w:pPr>
              <w:spacing w:line="330" w:lineRule="exact"/>
              <w:ind w:left="162" w:right="36" w:hanging="162"/>
              <w:rPr>
                <w:rFonts w:ascii="Arial" w:hAnsi="Arial" w:cs="Arial"/>
                <w:sz w:val="18"/>
                <w:szCs w:val="18"/>
              </w:rPr>
            </w:pPr>
            <w:r w:rsidRPr="00696D4A">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C10C357" w14:textId="60F94804"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10</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c>
          <w:tcPr>
            <w:tcW w:w="1440" w:type="dxa"/>
            <w:tcBorders>
              <w:top w:val="nil"/>
              <w:left w:val="nil"/>
              <w:bottom w:val="nil"/>
              <w:right w:val="nil"/>
            </w:tcBorders>
            <w:vAlign w:val="bottom"/>
          </w:tcPr>
          <w:p w14:paraId="2A22DC2A" w14:textId="564CBBCF"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10</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c>
          <w:tcPr>
            <w:tcW w:w="1440" w:type="dxa"/>
            <w:tcBorders>
              <w:top w:val="nil"/>
              <w:left w:val="nil"/>
              <w:bottom w:val="nil"/>
              <w:right w:val="nil"/>
            </w:tcBorders>
            <w:vAlign w:val="bottom"/>
          </w:tcPr>
          <w:p w14:paraId="1664FEF8" w14:textId="58CDE5CA"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10</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c>
          <w:tcPr>
            <w:tcW w:w="1440" w:type="dxa"/>
            <w:tcBorders>
              <w:top w:val="nil"/>
              <w:left w:val="nil"/>
              <w:bottom w:val="nil"/>
              <w:right w:val="nil"/>
            </w:tcBorders>
            <w:vAlign w:val="bottom"/>
          </w:tcPr>
          <w:p w14:paraId="3B961D0D" w14:textId="6DF55E4E" w:rsidR="00716DBD" w:rsidRPr="00696D4A" w:rsidRDefault="00716DBD" w:rsidP="00716DBD">
            <w:pPr>
              <w:tabs>
                <w:tab w:val="decimal" w:pos="1168"/>
              </w:tabs>
              <w:spacing w:line="330" w:lineRule="exact"/>
              <w:rPr>
                <w:rFonts w:ascii="Arial" w:hAnsi="Arial" w:cs="Arial"/>
                <w:sz w:val="18"/>
                <w:szCs w:val="18"/>
              </w:rPr>
            </w:pPr>
            <w:r w:rsidRPr="00696D4A">
              <w:rPr>
                <w:rFonts w:ascii="Arial" w:hAnsi="Arial" w:cs="Arial"/>
                <w:sz w:val="18"/>
                <w:szCs w:val="18"/>
                <w:cs/>
              </w:rPr>
              <w:t>10</w:t>
            </w:r>
            <w:r w:rsidRPr="00696D4A">
              <w:rPr>
                <w:rFonts w:ascii="Arial" w:hAnsi="Arial" w:cs="Arial"/>
                <w:sz w:val="18"/>
                <w:szCs w:val="18"/>
              </w:rPr>
              <w:t>,</w:t>
            </w:r>
            <w:r w:rsidRPr="00696D4A">
              <w:rPr>
                <w:rFonts w:ascii="Arial" w:hAnsi="Arial" w:cs="Arial"/>
                <w:sz w:val="18"/>
                <w:szCs w:val="18"/>
                <w:cs/>
              </w:rPr>
              <w:t>000</w:t>
            </w:r>
            <w:r w:rsidRPr="00696D4A">
              <w:rPr>
                <w:rFonts w:ascii="Arial" w:hAnsi="Arial" w:cs="Arial"/>
                <w:sz w:val="18"/>
                <w:szCs w:val="18"/>
              </w:rPr>
              <w:t>,</w:t>
            </w:r>
            <w:r w:rsidRPr="00696D4A">
              <w:rPr>
                <w:rFonts w:ascii="Arial" w:hAnsi="Arial" w:cs="Arial"/>
                <w:sz w:val="18"/>
                <w:szCs w:val="18"/>
                <w:cs/>
              </w:rPr>
              <w:t>000</w:t>
            </w:r>
          </w:p>
        </w:tc>
      </w:tr>
    </w:tbl>
    <w:p w14:paraId="402161CA" w14:textId="0D14A444" w:rsidR="00AE6FD8" w:rsidRPr="00696D4A" w:rsidRDefault="009B1048" w:rsidP="00AE6FD8">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r w:rsidRPr="00696D4A">
        <w:rPr>
          <w:rFonts w:ascii="Arial" w:hAnsi="Arial" w:cs="Arial"/>
          <w:b/>
          <w:bCs/>
          <w:sz w:val="22"/>
          <w:szCs w:val="22"/>
        </w:rPr>
        <w:t>19</w:t>
      </w:r>
      <w:r w:rsidR="00AE6FD8" w:rsidRPr="00696D4A">
        <w:rPr>
          <w:rFonts w:ascii="Arial" w:hAnsi="Arial" w:cs="Arial"/>
          <w:b/>
          <w:bCs/>
          <w:sz w:val="22"/>
          <w:szCs w:val="22"/>
        </w:rPr>
        <w:t>.</w:t>
      </w:r>
      <w:r w:rsidR="00AE6FD8" w:rsidRPr="00696D4A">
        <w:rPr>
          <w:rFonts w:ascii="Arial" w:hAnsi="Arial" w:cs="Arial"/>
          <w:b/>
          <w:bCs/>
          <w:sz w:val="22"/>
          <w:szCs w:val="22"/>
        </w:rPr>
        <w:tab/>
        <w:t>Loans and interest receivables</w:t>
      </w:r>
    </w:p>
    <w:p w14:paraId="5BB153FA" w14:textId="09D9C294" w:rsidR="00AE6FD8" w:rsidRPr="00696D4A" w:rsidRDefault="00AE6FD8" w:rsidP="007740AB">
      <w:pPr>
        <w:tabs>
          <w:tab w:val="left" w:pos="900"/>
          <w:tab w:val="left" w:pos="1440"/>
          <w:tab w:val="left" w:pos="2160"/>
          <w:tab w:val="left" w:pos="4140"/>
        </w:tabs>
        <w:spacing w:before="120" w:line="380" w:lineRule="exact"/>
        <w:ind w:left="533" w:hanging="533"/>
        <w:jc w:val="thaiDistribute"/>
        <w:rPr>
          <w:rFonts w:ascii="Arial" w:hAnsi="Arial" w:cs="Arial"/>
          <w:sz w:val="22"/>
          <w:szCs w:val="22"/>
        </w:rPr>
      </w:pPr>
      <w:r w:rsidRPr="00696D4A">
        <w:rPr>
          <w:rFonts w:ascii="Arial" w:hAnsi="Arial" w:cs="Arial"/>
          <w:sz w:val="22"/>
          <w:szCs w:val="22"/>
          <w:cs/>
        </w:rPr>
        <w:tab/>
      </w:r>
      <w:r w:rsidRPr="00696D4A">
        <w:rPr>
          <w:rFonts w:ascii="Arial" w:hAnsi="Arial" w:cs="Arial"/>
          <w:sz w:val="22"/>
          <w:szCs w:val="22"/>
        </w:rPr>
        <w:t>As at 31 December 202</w:t>
      </w:r>
      <w:r w:rsidR="0091561A" w:rsidRPr="00696D4A">
        <w:rPr>
          <w:rFonts w:ascii="Arial" w:hAnsi="Arial" w:cs="Arial"/>
          <w:sz w:val="22"/>
          <w:szCs w:val="22"/>
        </w:rPr>
        <w:t>5</w:t>
      </w:r>
      <w:r w:rsidRPr="00696D4A">
        <w:rPr>
          <w:rFonts w:ascii="Arial" w:hAnsi="Arial" w:cs="Arial"/>
          <w:sz w:val="22"/>
          <w:szCs w:val="22"/>
          <w:cs/>
        </w:rPr>
        <w:t xml:space="preserve"> </w:t>
      </w:r>
      <w:r w:rsidRPr="00696D4A">
        <w:rPr>
          <w:rFonts w:ascii="Arial" w:hAnsi="Arial" w:cs="Arial"/>
          <w:sz w:val="22"/>
          <w:szCs w:val="22"/>
        </w:rPr>
        <w:t>and 202</w:t>
      </w:r>
      <w:r w:rsidR="0091561A" w:rsidRPr="00696D4A">
        <w:rPr>
          <w:rFonts w:ascii="Arial" w:hAnsi="Arial" w:cs="Arial"/>
          <w:sz w:val="22"/>
          <w:szCs w:val="22"/>
        </w:rPr>
        <w:t>4</w:t>
      </w:r>
      <w:r w:rsidRPr="00696D4A">
        <w:rPr>
          <w:rFonts w:ascii="Arial" w:hAnsi="Arial" w:cs="Arial"/>
          <w:sz w:val="22"/>
          <w:szCs w:val="22"/>
        </w:rPr>
        <w:t>, the balances of loans and interest receivables, classified by stage of credit risk, were as follows:</w:t>
      </w:r>
    </w:p>
    <w:p w14:paraId="3CEF969B" w14:textId="77777777" w:rsidR="00AE6FD8" w:rsidRPr="00696D4A" w:rsidRDefault="00AE6FD8" w:rsidP="007740AB">
      <w:pPr>
        <w:tabs>
          <w:tab w:val="left" w:pos="2160"/>
          <w:tab w:val="right" w:pos="7200"/>
          <w:tab w:val="right" w:pos="8540"/>
        </w:tabs>
        <w:spacing w:line="340" w:lineRule="exact"/>
        <w:ind w:left="360" w:right="-7" w:hanging="360"/>
        <w:jc w:val="right"/>
        <w:rPr>
          <w:rFonts w:ascii="Arial" w:eastAsia="Arial Unicode MS" w:hAnsi="Arial" w:cs="Arial"/>
          <w:sz w:val="18"/>
          <w:szCs w:val="18"/>
        </w:rPr>
      </w:pPr>
      <w:r w:rsidRPr="00696D4A">
        <w:rPr>
          <w:rFonts w:ascii="Arial" w:eastAsia="Arial Unicode MS" w:hAnsi="Arial" w:cs="Arial"/>
          <w:sz w:val="18"/>
          <w:szCs w:val="18"/>
        </w:rPr>
        <w:t>(Unit: Baht)</w:t>
      </w:r>
    </w:p>
    <w:tbl>
      <w:tblPr>
        <w:tblW w:w="9180" w:type="dxa"/>
        <w:tblInd w:w="450" w:type="dxa"/>
        <w:tblLayout w:type="fixed"/>
        <w:tblLook w:val="01E0" w:firstRow="1" w:lastRow="1" w:firstColumn="1" w:lastColumn="1" w:noHBand="0" w:noVBand="0"/>
      </w:tblPr>
      <w:tblGrid>
        <w:gridCol w:w="3690"/>
        <w:gridCol w:w="1830"/>
        <w:gridCol w:w="1830"/>
        <w:gridCol w:w="1830"/>
      </w:tblGrid>
      <w:tr w:rsidR="00F504ED" w:rsidRPr="00696D4A" w14:paraId="7ABEFDA4" w14:textId="77777777" w:rsidTr="00184175">
        <w:tc>
          <w:tcPr>
            <w:tcW w:w="3690" w:type="dxa"/>
            <w:vAlign w:val="bottom"/>
          </w:tcPr>
          <w:p w14:paraId="4E718AA7" w14:textId="77777777" w:rsidR="00AE6FD8" w:rsidRPr="00696D4A" w:rsidRDefault="00AE6FD8" w:rsidP="007740AB">
            <w:pPr>
              <w:spacing w:line="340" w:lineRule="exact"/>
              <w:ind w:right="-108"/>
              <w:jc w:val="center"/>
              <w:rPr>
                <w:rFonts w:ascii="Arial" w:hAnsi="Arial" w:cs="Arial"/>
                <w:sz w:val="18"/>
                <w:szCs w:val="18"/>
                <w:cs/>
              </w:rPr>
            </w:pPr>
          </w:p>
        </w:tc>
        <w:tc>
          <w:tcPr>
            <w:tcW w:w="5490" w:type="dxa"/>
            <w:gridSpan w:val="3"/>
            <w:vAlign w:val="bottom"/>
          </w:tcPr>
          <w:p w14:paraId="74E11A68" w14:textId="32799B8E" w:rsidR="00AE6FD8" w:rsidRPr="00696D4A" w:rsidRDefault="00AE6FD8" w:rsidP="007740AB">
            <w:pPr>
              <w:pBdr>
                <w:bottom w:val="single" w:sz="4" w:space="1" w:color="auto"/>
              </w:pBdr>
              <w:spacing w:line="340" w:lineRule="exact"/>
              <w:ind w:left="-18" w:right="-17"/>
              <w:jc w:val="center"/>
              <w:rPr>
                <w:rFonts w:ascii="Arial" w:hAnsi="Arial" w:cs="Arial"/>
                <w:sz w:val="18"/>
                <w:szCs w:val="18"/>
              </w:rPr>
            </w:pPr>
            <w:r w:rsidRPr="00696D4A">
              <w:rPr>
                <w:rFonts w:ascii="Arial" w:hAnsi="Arial" w:cs="Arial"/>
                <w:sz w:val="18"/>
                <w:szCs w:val="18"/>
              </w:rPr>
              <w:t>202</w:t>
            </w:r>
            <w:r w:rsidR="005E45AD" w:rsidRPr="00696D4A">
              <w:rPr>
                <w:rFonts w:ascii="Arial" w:hAnsi="Arial" w:cs="Arial"/>
                <w:sz w:val="18"/>
                <w:szCs w:val="18"/>
              </w:rPr>
              <w:t>5</w:t>
            </w:r>
          </w:p>
        </w:tc>
      </w:tr>
      <w:tr w:rsidR="00F504ED" w:rsidRPr="00696D4A" w14:paraId="36287FC9" w14:textId="77777777" w:rsidTr="00184175">
        <w:tc>
          <w:tcPr>
            <w:tcW w:w="3690" w:type="dxa"/>
            <w:vAlign w:val="bottom"/>
          </w:tcPr>
          <w:p w14:paraId="0C157225" w14:textId="77777777" w:rsidR="00AE6FD8" w:rsidRPr="00696D4A" w:rsidRDefault="00AE6FD8" w:rsidP="007740AB">
            <w:pPr>
              <w:pBdr>
                <w:bottom w:val="single" w:sz="4" w:space="1" w:color="auto"/>
              </w:pBdr>
              <w:spacing w:line="340" w:lineRule="exact"/>
              <w:ind w:right="-108"/>
              <w:jc w:val="center"/>
              <w:rPr>
                <w:rFonts w:ascii="Arial" w:hAnsi="Arial" w:cs="Arial"/>
                <w:sz w:val="18"/>
                <w:szCs w:val="18"/>
                <w:cs/>
              </w:rPr>
            </w:pPr>
            <w:r w:rsidRPr="00696D4A">
              <w:rPr>
                <w:rFonts w:ascii="Arial" w:eastAsia="Arial Unicode MS" w:hAnsi="Arial" w:cs="Arial"/>
                <w:sz w:val="18"/>
                <w:szCs w:val="18"/>
              </w:rPr>
              <w:t>Classification</w:t>
            </w:r>
          </w:p>
        </w:tc>
        <w:tc>
          <w:tcPr>
            <w:tcW w:w="1830" w:type="dxa"/>
            <w:vAlign w:val="bottom"/>
          </w:tcPr>
          <w:p w14:paraId="2DC8A8C5"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Mortgaged loans</w:t>
            </w:r>
          </w:p>
        </w:tc>
        <w:tc>
          <w:tcPr>
            <w:tcW w:w="1830" w:type="dxa"/>
            <w:vAlign w:val="bottom"/>
          </w:tcPr>
          <w:p w14:paraId="05FF514E"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Others</w:t>
            </w:r>
          </w:p>
        </w:tc>
        <w:tc>
          <w:tcPr>
            <w:tcW w:w="1830" w:type="dxa"/>
            <w:vAlign w:val="bottom"/>
          </w:tcPr>
          <w:p w14:paraId="2EDED89B"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Total</w:t>
            </w:r>
          </w:p>
        </w:tc>
      </w:tr>
      <w:tr w:rsidR="00716DBD" w:rsidRPr="00696D4A" w14:paraId="05BC7CA0" w14:textId="77777777" w:rsidTr="00184175">
        <w:tc>
          <w:tcPr>
            <w:tcW w:w="3690" w:type="dxa"/>
            <w:vAlign w:val="bottom"/>
          </w:tcPr>
          <w:p w14:paraId="4ABB14D1" w14:textId="77777777" w:rsidR="00716DBD" w:rsidRPr="00696D4A" w:rsidRDefault="00716DBD" w:rsidP="00716DBD">
            <w:pPr>
              <w:spacing w:line="340" w:lineRule="exact"/>
              <w:ind w:left="186" w:right="-108" w:hanging="186"/>
              <w:rPr>
                <w:rFonts w:ascii="Arial" w:hAnsi="Arial" w:cs="Arial"/>
                <w:sz w:val="18"/>
                <w:szCs w:val="18"/>
                <w:cs/>
              </w:rPr>
            </w:pPr>
            <w:r w:rsidRPr="00696D4A">
              <w:rPr>
                <w:rFonts w:ascii="Arial" w:hAnsi="Arial" w:cs="Arial"/>
                <w:sz w:val="18"/>
                <w:szCs w:val="18"/>
              </w:rPr>
              <w:t>Stage</w:t>
            </w:r>
            <w:r w:rsidRPr="00696D4A">
              <w:rPr>
                <w:rFonts w:ascii="Arial" w:hAnsi="Arial" w:cs="Arial"/>
                <w:sz w:val="18"/>
                <w:szCs w:val="18"/>
                <w:cs/>
              </w:rPr>
              <w:t xml:space="preserve"> </w:t>
            </w:r>
            <w:r w:rsidRPr="00696D4A">
              <w:rPr>
                <w:rFonts w:ascii="Arial" w:hAnsi="Arial" w:cs="Arial"/>
                <w:sz w:val="18"/>
                <w:szCs w:val="18"/>
              </w:rPr>
              <w:t>1 - Loans with no a significant increase in credit risk</w:t>
            </w:r>
          </w:p>
        </w:tc>
        <w:tc>
          <w:tcPr>
            <w:tcW w:w="1830" w:type="dxa"/>
            <w:vAlign w:val="bottom"/>
          </w:tcPr>
          <w:p w14:paraId="061A64C1" w14:textId="7A9BDAB1"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w:t>
            </w:r>
          </w:p>
        </w:tc>
        <w:tc>
          <w:tcPr>
            <w:tcW w:w="1830" w:type="dxa"/>
            <w:vAlign w:val="bottom"/>
          </w:tcPr>
          <w:p w14:paraId="3D97F6E3" w14:textId="4ECFF422"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808,879</w:t>
            </w:r>
          </w:p>
        </w:tc>
        <w:tc>
          <w:tcPr>
            <w:tcW w:w="1830" w:type="dxa"/>
            <w:vAlign w:val="bottom"/>
          </w:tcPr>
          <w:p w14:paraId="09E733D7" w14:textId="0E854C43"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808,879</w:t>
            </w:r>
          </w:p>
        </w:tc>
      </w:tr>
      <w:tr w:rsidR="00716DBD" w:rsidRPr="00696D4A" w14:paraId="2CC47A69" w14:textId="77777777" w:rsidTr="00184175">
        <w:tc>
          <w:tcPr>
            <w:tcW w:w="3690" w:type="dxa"/>
            <w:vAlign w:val="bottom"/>
          </w:tcPr>
          <w:p w14:paraId="2B05BE79" w14:textId="77777777" w:rsidR="00716DBD" w:rsidRPr="00696D4A" w:rsidRDefault="00716DBD" w:rsidP="00716DBD">
            <w:pPr>
              <w:spacing w:line="340" w:lineRule="exact"/>
              <w:ind w:left="186" w:right="-108" w:hanging="186"/>
              <w:rPr>
                <w:rFonts w:ascii="Arial" w:hAnsi="Arial" w:cs="Arial"/>
                <w:sz w:val="18"/>
                <w:szCs w:val="18"/>
                <w:cs/>
              </w:rPr>
            </w:pPr>
            <w:r w:rsidRPr="00696D4A">
              <w:rPr>
                <w:rFonts w:ascii="Arial" w:hAnsi="Arial" w:cs="Arial"/>
                <w:sz w:val="18"/>
                <w:szCs w:val="18"/>
              </w:rPr>
              <w:t>Loans and interest receivables - net</w:t>
            </w:r>
          </w:p>
        </w:tc>
        <w:tc>
          <w:tcPr>
            <w:tcW w:w="1830" w:type="dxa"/>
            <w:vAlign w:val="bottom"/>
          </w:tcPr>
          <w:p w14:paraId="1668F237" w14:textId="560ADB0E"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w:t>
            </w:r>
          </w:p>
        </w:tc>
        <w:tc>
          <w:tcPr>
            <w:tcW w:w="1830" w:type="dxa"/>
            <w:vAlign w:val="bottom"/>
          </w:tcPr>
          <w:p w14:paraId="5320DBAE" w14:textId="1EEA50D5"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808,879</w:t>
            </w:r>
          </w:p>
        </w:tc>
        <w:tc>
          <w:tcPr>
            <w:tcW w:w="1830" w:type="dxa"/>
            <w:vAlign w:val="bottom"/>
          </w:tcPr>
          <w:p w14:paraId="2E9888CA" w14:textId="0F0D8025"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808,879</w:t>
            </w:r>
          </w:p>
        </w:tc>
      </w:tr>
    </w:tbl>
    <w:p w14:paraId="0898DD7F" w14:textId="77777777" w:rsidR="00AE6FD8" w:rsidRPr="00696D4A" w:rsidRDefault="00AE6FD8" w:rsidP="007740AB">
      <w:pPr>
        <w:tabs>
          <w:tab w:val="left" w:pos="2160"/>
          <w:tab w:val="right" w:pos="7200"/>
          <w:tab w:val="right" w:pos="8540"/>
        </w:tabs>
        <w:spacing w:before="120" w:line="340" w:lineRule="exact"/>
        <w:ind w:left="360" w:hanging="360"/>
        <w:jc w:val="right"/>
        <w:rPr>
          <w:rFonts w:ascii="Arial" w:eastAsia="Arial Unicode MS" w:hAnsi="Arial" w:cs="Arial"/>
          <w:sz w:val="18"/>
          <w:szCs w:val="18"/>
        </w:rPr>
      </w:pPr>
      <w:r w:rsidRPr="00696D4A">
        <w:rPr>
          <w:rFonts w:ascii="Arial" w:eastAsia="Arial Unicode MS" w:hAnsi="Arial" w:cs="Arial"/>
          <w:sz w:val="18"/>
          <w:szCs w:val="18"/>
        </w:rPr>
        <w:t>(Unit: Baht)</w:t>
      </w:r>
    </w:p>
    <w:tbl>
      <w:tblPr>
        <w:tblW w:w="9180" w:type="dxa"/>
        <w:tblInd w:w="450" w:type="dxa"/>
        <w:tblLayout w:type="fixed"/>
        <w:tblLook w:val="01E0" w:firstRow="1" w:lastRow="1" w:firstColumn="1" w:lastColumn="1" w:noHBand="0" w:noVBand="0"/>
      </w:tblPr>
      <w:tblGrid>
        <w:gridCol w:w="3690"/>
        <w:gridCol w:w="1830"/>
        <w:gridCol w:w="1830"/>
        <w:gridCol w:w="1830"/>
      </w:tblGrid>
      <w:tr w:rsidR="00F504ED" w:rsidRPr="00696D4A" w14:paraId="2D5EC736" w14:textId="77777777" w:rsidTr="00184175">
        <w:tc>
          <w:tcPr>
            <w:tcW w:w="3690" w:type="dxa"/>
            <w:vAlign w:val="bottom"/>
          </w:tcPr>
          <w:p w14:paraId="6B761252" w14:textId="77777777" w:rsidR="00AE6FD8" w:rsidRPr="00696D4A" w:rsidRDefault="00AE6FD8" w:rsidP="007740AB">
            <w:pPr>
              <w:spacing w:line="340" w:lineRule="exact"/>
              <w:ind w:right="-108"/>
              <w:jc w:val="center"/>
              <w:rPr>
                <w:rFonts w:ascii="Arial" w:hAnsi="Arial" w:cs="Arial"/>
                <w:sz w:val="18"/>
                <w:szCs w:val="18"/>
                <w:cs/>
              </w:rPr>
            </w:pPr>
          </w:p>
        </w:tc>
        <w:tc>
          <w:tcPr>
            <w:tcW w:w="5490" w:type="dxa"/>
            <w:gridSpan w:val="3"/>
            <w:vAlign w:val="bottom"/>
          </w:tcPr>
          <w:p w14:paraId="2BA9D50B" w14:textId="12F172B1" w:rsidR="00AE6FD8" w:rsidRPr="00696D4A" w:rsidRDefault="00AE6FD8" w:rsidP="007740AB">
            <w:pPr>
              <w:pBdr>
                <w:bottom w:val="single" w:sz="4" w:space="1" w:color="auto"/>
              </w:pBdr>
              <w:spacing w:line="340" w:lineRule="exact"/>
              <w:ind w:left="-18" w:right="-17"/>
              <w:jc w:val="center"/>
              <w:rPr>
                <w:rFonts w:ascii="Arial" w:hAnsi="Arial" w:cs="Arial"/>
                <w:sz w:val="18"/>
                <w:szCs w:val="18"/>
              </w:rPr>
            </w:pPr>
            <w:r w:rsidRPr="00696D4A">
              <w:rPr>
                <w:rFonts w:ascii="Arial" w:hAnsi="Arial" w:cs="Arial"/>
                <w:sz w:val="18"/>
                <w:szCs w:val="18"/>
              </w:rPr>
              <w:t>202</w:t>
            </w:r>
            <w:r w:rsidR="005E45AD" w:rsidRPr="00696D4A">
              <w:rPr>
                <w:rFonts w:ascii="Arial" w:hAnsi="Arial" w:cs="Arial"/>
                <w:sz w:val="18"/>
                <w:szCs w:val="18"/>
              </w:rPr>
              <w:t>4</w:t>
            </w:r>
          </w:p>
        </w:tc>
      </w:tr>
      <w:tr w:rsidR="00F504ED" w:rsidRPr="00696D4A" w14:paraId="7A25E11E" w14:textId="77777777" w:rsidTr="00184175">
        <w:tc>
          <w:tcPr>
            <w:tcW w:w="3690" w:type="dxa"/>
            <w:vAlign w:val="bottom"/>
          </w:tcPr>
          <w:p w14:paraId="280D2FA5" w14:textId="77777777" w:rsidR="00AE6FD8" w:rsidRPr="00696D4A" w:rsidRDefault="00AE6FD8" w:rsidP="007740AB">
            <w:pPr>
              <w:pBdr>
                <w:bottom w:val="single" w:sz="4" w:space="1" w:color="auto"/>
              </w:pBdr>
              <w:spacing w:line="340" w:lineRule="exact"/>
              <w:ind w:right="-108"/>
              <w:jc w:val="center"/>
              <w:rPr>
                <w:rFonts w:ascii="Arial" w:hAnsi="Arial" w:cs="Arial"/>
                <w:sz w:val="18"/>
                <w:szCs w:val="18"/>
                <w:cs/>
              </w:rPr>
            </w:pPr>
            <w:r w:rsidRPr="00696D4A">
              <w:rPr>
                <w:rFonts w:ascii="Arial" w:eastAsia="Arial Unicode MS" w:hAnsi="Arial" w:cs="Arial"/>
                <w:sz w:val="18"/>
                <w:szCs w:val="18"/>
              </w:rPr>
              <w:t>Classification</w:t>
            </w:r>
          </w:p>
        </w:tc>
        <w:tc>
          <w:tcPr>
            <w:tcW w:w="1830" w:type="dxa"/>
            <w:vAlign w:val="bottom"/>
          </w:tcPr>
          <w:p w14:paraId="1CE99C4B"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Mortgaged loans</w:t>
            </w:r>
          </w:p>
        </w:tc>
        <w:tc>
          <w:tcPr>
            <w:tcW w:w="1830" w:type="dxa"/>
            <w:vAlign w:val="bottom"/>
          </w:tcPr>
          <w:p w14:paraId="491DAA6F"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Others</w:t>
            </w:r>
          </w:p>
        </w:tc>
        <w:tc>
          <w:tcPr>
            <w:tcW w:w="1830" w:type="dxa"/>
            <w:vAlign w:val="bottom"/>
          </w:tcPr>
          <w:p w14:paraId="12203F37" w14:textId="77777777" w:rsidR="00AE6FD8" w:rsidRPr="00696D4A" w:rsidRDefault="00AE6FD8" w:rsidP="007740AB">
            <w:pPr>
              <w:pBdr>
                <w:bottom w:val="single" w:sz="4" w:space="1" w:color="auto"/>
              </w:pBdr>
              <w:spacing w:line="340" w:lineRule="exact"/>
              <w:ind w:left="-18" w:right="-17"/>
              <w:jc w:val="center"/>
              <w:rPr>
                <w:rFonts w:ascii="Arial" w:hAnsi="Arial" w:cs="Arial"/>
                <w:sz w:val="18"/>
                <w:szCs w:val="18"/>
                <w:cs/>
              </w:rPr>
            </w:pPr>
            <w:r w:rsidRPr="00696D4A">
              <w:rPr>
                <w:rFonts w:ascii="Arial" w:eastAsia="Arial Unicode MS" w:hAnsi="Arial" w:cs="Arial"/>
                <w:sz w:val="18"/>
                <w:szCs w:val="18"/>
              </w:rPr>
              <w:t>Total</w:t>
            </w:r>
          </w:p>
        </w:tc>
      </w:tr>
      <w:tr w:rsidR="00716DBD" w:rsidRPr="00696D4A" w14:paraId="25BC0CB7" w14:textId="77777777" w:rsidTr="00184175">
        <w:tc>
          <w:tcPr>
            <w:tcW w:w="3690" w:type="dxa"/>
            <w:vAlign w:val="bottom"/>
          </w:tcPr>
          <w:p w14:paraId="1A3A2853" w14:textId="77777777" w:rsidR="00716DBD" w:rsidRPr="00696D4A" w:rsidRDefault="00716DBD" w:rsidP="00716DBD">
            <w:pPr>
              <w:spacing w:line="340" w:lineRule="exact"/>
              <w:ind w:left="186" w:right="-108" w:hanging="186"/>
              <w:rPr>
                <w:rFonts w:ascii="Arial" w:hAnsi="Arial" w:cs="Arial"/>
                <w:sz w:val="18"/>
                <w:szCs w:val="18"/>
                <w:cs/>
              </w:rPr>
            </w:pPr>
            <w:r w:rsidRPr="00696D4A">
              <w:rPr>
                <w:rFonts w:ascii="Arial" w:hAnsi="Arial" w:cs="Arial"/>
                <w:sz w:val="18"/>
                <w:szCs w:val="18"/>
              </w:rPr>
              <w:t>Stage</w:t>
            </w:r>
            <w:r w:rsidRPr="00696D4A">
              <w:rPr>
                <w:rFonts w:ascii="Arial" w:hAnsi="Arial" w:cs="Arial"/>
                <w:sz w:val="18"/>
                <w:szCs w:val="18"/>
                <w:cs/>
              </w:rPr>
              <w:t xml:space="preserve"> </w:t>
            </w:r>
            <w:r w:rsidRPr="00696D4A">
              <w:rPr>
                <w:rFonts w:ascii="Arial" w:hAnsi="Arial" w:cs="Arial"/>
                <w:sz w:val="18"/>
                <w:szCs w:val="18"/>
              </w:rPr>
              <w:t>1 - Loans with no a significant increase in credit risk</w:t>
            </w:r>
          </w:p>
        </w:tc>
        <w:tc>
          <w:tcPr>
            <w:tcW w:w="1830" w:type="dxa"/>
            <w:vAlign w:val="bottom"/>
          </w:tcPr>
          <w:p w14:paraId="4429A556" w14:textId="75D128BE"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w:t>
            </w:r>
          </w:p>
        </w:tc>
        <w:tc>
          <w:tcPr>
            <w:tcW w:w="1830" w:type="dxa"/>
            <w:vAlign w:val="bottom"/>
          </w:tcPr>
          <w:p w14:paraId="0CB89C07" w14:textId="66442F93"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484</w:t>
            </w:r>
            <w:r w:rsidRPr="00696D4A">
              <w:rPr>
                <w:rFonts w:ascii="Arial" w:hAnsi="Arial" w:cs="Arial"/>
                <w:sz w:val="18"/>
                <w:szCs w:val="18"/>
              </w:rPr>
              <w:t>,</w:t>
            </w:r>
            <w:r w:rsidRPr="00696D4A">
              <w:rPr>
                <w:rFonts w:ascii="Arial" w:hAnsi="Arial" w:cs="Arial"/>
                <w:sz w:val="18"/>
                <w:szCs w:val="18"/>
                <w:cs/>
              </w:rPr>
              <w:t>234</w:t>
            </w:r>
          </w:p>
        </w:tc>
        <w:tc>
          <w:tcPr>
            <w:tcW w:w="1830" w:type="dxa"/>
            <w:vAlign w:val="bottom"/>
          </w:tcPr>
          <w:p w14:paraId="21466C78" w14:textId="5A9F9AF3" w:rsidR="00716DBD" w:rsidRPr="00696D4A" w:rsidRDefault="00716DBD" w:rsidP="00716DBD">
            <w:pPr>
              <w:pBdr>
                <w:bottom w:val="sing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484</w:t>
            </w:r>
            <w:r w:rsidRPr="00696D4A">
              <w:rPr>
                <w:rFonts w:ascii="Arial" w:hAnsi="Arial" w:cs="Arial"/>
                <w:sz w:val="18"/>
                <w:szCs w:val="18"/>
              </w:rPr>
              <w:t>,</w:t>
            </w:r>
            <w:r w:rsidRPr="00696D4A">
              <w:rPr>
                <w:rFonts w:ascii="Arial" w:hAnsi="Arial" w:cs="Arial"/>
                <w:sz w:val="18"/>
                <w:szCs w:val="18"/>
                <w:cs/>
              </w:rPr>
              <w:t>234</w:t>
            </w:r>
          </w:p>
        </w:tc>
      </w:tr>
      <w:tr w:rsidR="00716DBD" w:rsidRPr="00696D4A" w14:paraId="208D25AA" w14:textId="77777777" w:rsidTr="00184175">
        <w:tc>
          <w:tcPr>
            <w:tcW w:w="3690" w:type="dxa"/>
            <w:vAlign w:val="bottom"/>
          </w:tcPr>
          <w:p w14:paraId="3A408925" w14:textId="77777777" w:rsidR="00716DBD" w:rsidRPr="00696D4A" w:rsidRDefault="00716DBD" w:rsidP="00716DBD">
            <w:pPr>
              <w:spacing w:line="340" w:lineRule="exact"/>
              <w:ind w:left="186" w:right="-108" w:hanging="186"/>
              <w:rPr>
                <w:rFonts w:ascii="Arial" w:hAnsi="Arial" w:cs="Arial"/>
                <w:sz w:val="18"/>
                <w:szCs w:val="18"/>
                <w:cs/>
              </w:rPr>
            </w:pPr>
            <w:r w:rsidRPr="00696D4A">
              <w:rPr>
                <w:rFonts w:ascii="Arial" w:hAnsi="Arial" w:cs="Arial"/>
                <w:sz w:val="18"/>
                <w:szCs w:val="18"/>
              </w:rPr>
              <w:t>Loans and interest receivables - net</w:t>
            </w:r>
          </w:p>
        </w:tc>
        <w:tc>
          <w:tcPr>
            <w:tcW w:w="1830" w:type="dxa"/>
            <w:vAlign w:val="bottom"/>
          </w:tcPr>
          <w:p w14:paraId="58DA20EA" w14:textId="2E5BAB36"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rPr>
              <w:t>-</w:t>
            </w:r>
          </w:p>
        </w:tc>
        <w:tc>
          <w:tcPr>
            <w:tcW w:w="1830" w:type="dxa"/>
            <w:vAlign w:val="bottom"/>
          </w:tcPr>
          <w:p w14:paraId="432D8DFE" w14:textId="3117DF76"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484</w:t>
            </w:r>
            <w:r w:rsidRPr="00696D4A">
              <w:rPr>
                <w:rFonts w:ascii="Arial" w:hAnsi="Arial" w:cs="Arial"/>
                <w:sz w:val="18"/>
                <w:szCs w:val="18"/>
              </w:rPr>
              <w:t>,</w:t>
            </w:r>
            <w:r w:rsidRPr="00696D4A">
              <w:rPr>
                <w:rFonts w:ascii="Arial" w:hAnsi="Arial" w:cs="Arial"/>
                <w:sz w:val="18"/>
                <w:szCs w:val="18"/>
                <w:cs/>
              </w:rPr>
              <w:t>234</w:t>
            </w:r>
          </w:p>
        </w:tc>
        <w:tc>
          <w:tcPr>
            <w:tcW w:w="1830" w:type="dxa"/>
            <w:vAlign w:val="bottom"/>
          </w:tcPr>
          <w:p w14:paraId="45AD3312" w14:textId="057AE259" w:rsidR="00716DBD" w:rsidRPr="00696D4A" w:rsidRDefault="00716DBD" w:rsidP="00716DBD">
            <w:pPr>
              <w:pBdr>
                <w:bottom w:val="double" w:sz="4" w:space="1" w:color="auto"/>
              </w:pBdr>
              <w:tabs>
                <w:tab w:val="decimal" w:pos="1507"/>
              </w:tabs>
              <w:spacing w:line="340" w:lineRule="exact"/>
              <w:ind w:left="-14" w:right="-14"/>
              <w:rPr>
                <w:rFonts w:ascii="Arial" w:hAnsi="Arial" w:cs="Arial"/>
                <w:sz w:val="18"/>
                <w:szCs w:val="18"/>
              </w:rPr>
            </w:pPr>
            <w:r w:rsidRPr="00696D4A">
              <w:rPr>
                <w:rFonts w:ascii="Arial" w:hAnsi="Arial" w:cs="Arial"/>
                <w:sz w:val="18"/>
                <w:szCs w:val="18"/>
                <w:cs/>
              </w:rPr>
              <w:t>484</w:t>
            </w:r>
            <w:r w:rsidRPr="00696D4A">
              <w:rPr>
                <w:rFonts w:ascii="Arial" w:hAnsi="Arial" w:cs="Arial"/>
                <w:sz w:val="18"/>
                <w:szCs w:val="18"/>
              </w:rPr>
              <w:t>,</w:t>
            </w:r>
            <w:r w:rsidRPr="00696D4A">
              <w:rPr>
                <w:rFonts w:ascii="Arial" w:hAnsi="Arial" w:cs="Arial"/>
                <w:sz w:val="18"/>
                <w:szCs w:val="18"/>
                <w:cs/>
              </w:rPr>
              <w:t>234</w:t>
            </w:r>
          </w:p>
        </w:tc>
      </w:tr>
    </w:tbl>
    <w:p w14:paraId="586BF1A0" w14:textId="196088C6" w:rsidR="00AE6FD8" w:rsidRPr="00696D4A" w:rsidRDefault="00AE6FD8" w:rsidP="007740AB">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696D4A">
        <w:rPr>
          <w:rFonts w:ascii="Arial" w:eastAsia="Arial Unicode MS" w:hAnsi="Arial" w:cs="Arial"/>
          <w:sz w:val="22"/>
          <w:szCs w:val="22"/>
          <w:cs/>
        </w:rPr>
        <w:tab/>
      </w:r>
      <w:r w:rsidRPr="00696D4A">
        <w:rPr>
          <w:rFonts w:ascii="Arial" w:eastAsia="Arial Unicode MS" w:hAnsi="Arial" w:cs="Arial"/>
          <w:sz w:val="22"/>
          <w:szCs w:val="22"/>
        </w:rPr>
        <w:t>These are loans provided to employees in accordance with the employee welfare scheme, with a credit facility not to exceed 5 times employee’s base salary with a limit of Baht 50,000 for loans secured by personal guarantees, and a credit facility not to exceed 80% of the appraised value of collateral for secured loans. Interest on these loans is charged at rates of 7.0% and 6.5% per annum, respectively</w:t>
      </w:r>
    </w:p>
    <w:p w14:paraId="730D8675" w14:textId="4BF7A0E2" w:rsidR="00CD0EA0" w:rsidRPr="00696D4A" w:rsidRDefault="00F7383E"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696D4A">
        <w:rPr>
          <w:rFonts w:ascii="Arial" w:hAnsi="Arial" w:cs="Arial"/>
          <w:b/>
          <w:bCs/>
          <w:sz w:val="22"/>
          <w:szCs w:val="22"/>
        </w:rPr>
        <w:lastRenderedPageBreak/>
        <w:t>20</w:t>
      </w:r>
      <w:r w:rsidR="001159D8" w:rsidRPr="00696D4A">
        <w:rPr>
          <w:rFonts w:ascii="Arial" w:hAnsi="Arial" w:cs="Arial"/>
          <w:b/>
          <w:bCs/>
          <w:sz w:val="22"/>
          <w:szCs w:val="22"/>
        </w:rPr>
        <w:t>.</w:t>
      </w:r>
      <w:r w:rsidR="001159D8" w:rsidRPr="00696D4A">
        <w:rPr>
          <w:rFonts w:ascii="Arial" w:hAnsi="Arial" w:cs="Arial"/>
          <w:b/>
          <w:bCs/>
          <w:sz w:val="22"/>
          <w:szCs w:val="22"/>
        </w:rPr>
        <w:tab/>
        <w:t>Investment</w:t>
      </w:r>
      <w:r w:rsidR="000A345F" w:rsidRPr="00696D4A">
        <w:rPr>
          <w:rFonts w:ascii="Arial" w:hAnsi="Arial" w:cs="Arial"/>
          <w:b/>
          <w:bCs/>
          <w:sz w:val="22"/>
          <w:szCs w:val="22"/>
        </w:rPr>
        <w:t>s</w:t>
      </w:r>
      <w:r w:rsidR="001159D8" w:rsidRPr="00696D4A">
        <w:rPr>
          <w:rFonts w:ascii="Arial" w:hAnsi="Arial" w:cs="Arial"/>
          <w:b/>
          <w:bCs/>
          <w:sz w:val="22"/>
          <w:szCs w:val="22"/>
        </w:rPr>
        <w:t xml:space="preserve"> in associate</w:t>
      </w:r>
      <w:r w:rsidR="00564FA4" w:rsidRPr="00696D4A">
        <w:rPr>
          <w:rFonts w:ascii="Arial" w:hAnsi="Arial" w:cs="Arial"/>
          <w:b/>
          <w:bCs/>
          <w:sz w:val="22"/>
          <w:szCs w:val="22"/>
        </w:rPr>
        <w:t>s</w:t>
      </w:r>
    </w:p>
    <w:p w14:paraId="68EC24B9" w14:textId="0B15157C" w:rsidR="00CD0EA0" w:rsidRPr="00696D4A" w:rsidRDefault="00F7383E" w:rsidP="005129D5">
      <w:pPr>
        <w:tabs>
          <w:tab w:val="left" w:pos="720"/>
          <w:tab w:val="left" w:pos="2160"/>
        </w:tabs>
        <w:spacing w:before="120" w:after="120" w:line="380" w:lineRule="exact"/>
        <w:ind w:left="547" w:hanging="547"/>
        <w:jc w:val="both"/>
        <w:rPr>
          <w:rFonts w:ascii="Arial" w:hAnsi="Arial" w:cs="Arial"/>
          <w:b/>
          <w:bCs/>
          <w:sz w:val="22"/>
          <w:szCs w:val="22"/>
        </w:rPr>
      </w:pPr>
      <w:r w:rsidRPr="00696D4A">
        <w:rPr>
          <w:rFonts w:ascii="Arial" w:hAnsi="Arial" w:cs="Arial"/>
          <w:b/>
          <w:bCs/>
          <w:sz w:val="22"/>
          <w:szCs w:val="22"/>
        </w:rPr>
        <w:t>20</w:t>
      </w:r>
      <w:r w:rsidR="00EA4E6C" w:rsidRPr="00696D4A">
        <w:rPr>
          <w:rFonts w:ascii="Arial" w:hAnsi="Arial" w:cs="Arial"/>
          <w:b/>
          <w:bCs/>
          <w:sz w:val="22"/>
          <w:szCs w:val="22"/>
        </w:rPr>
        <w:t>.1</w:t>
      </w:r>
      <w:r w:rsidR="00CD0EA0" w:rsidRPr="00696D4A">
        <w:rPr>
          <w:rFonts w:ascii="Arial" w:hAnsi="Arial" w:cs="Arial"/>
          <w:b/>
          <w:bCs/>
          <w:sz w:val="22"/>
          <w:szCs w:val="22"/>
          <w:cs/>
        </w:rPr>
        <w:tab/>
      </w:r>
      <w:r w:rsidR="002410F0" w:rsidRPr="00696D4A">
        <w:rPr>
          <w:rFonts w:ascii="Arial" w:hAnsi="Arial" w:cs="Arial"/>
          <w:b/>
          <w:bCs/>
          <w:sz w:val="22"/>
          <w:szCs w:val="22"/>
        </w:rPr>
        <w:t>Details of associate</w:t>
      </w:r>
      <w:r w:rsidR="00564FA4" w:rsidRPr="00696D4A">
        <w:rPr>
          <w:rFonts w:ascii="Arial" w:hAnsi="Arial" w:cs="Arial"/>
          <w:b/>
          <w:bCs/>
          <w:sz w:val="22"/>
          <w:szCs w:val="22"/>
        </w:rPr>
        <w:t>s</w:t>
      </w:r>
      <w:r w:rsidR="00F17A25" w:rsidRPr="00696D4A">
        <w:rPr>
          <w:rFonts w:ascii="Arial" w:hAnsi="Arial" w:cs="Arial"/>
          <w:b/>
          <w:bCs/>
          <w:sz w:val="22"/>
          <w:szCs w:val="22"/>
        </w:rPr>
        <w:t xml:space="preserve"> </w:t>
      </w:r>
    </w:p>
    <w:p w14:paraId="13B9BC1A" w14:textId="469086F4" w:rsidR="002F1AF3" w:rsidRPr="00696D4A"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696D4A">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F504ED" w:rsidRPr="00696D4A" w14:paraId="1CA721B4" w14:textId="77777777" w:rsidTr="00D80A05">
        <w:tc>
          <w:tcPr>
            <w:tcW w:w="1602" w:type="dxa"/>
            <w:tcBorders>
              <w:top w:val="nil"/>
              <w:left w:val="nil"/>
              <w:bottom w:val="nil"/>
              <w:right w:val="nil"/>
            </w:tcBorders>
            <w:vAlign w:val="bottom"/>
          </w:tcPr>
          <w:p w14:paraId="5771EE5C" w14:textId="77777777" w:rsidR="00B61FCA" w:rsidRPr="00696D4A" w:rsidRDefault="00B61FCA" w:rsidP="005129D5">
            <w:pPr>
              <w:spacing w:line="30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696D4A" w:rsidRDefault="00D80A05" w:rsidP="005129D5">
            <w:pP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696D4A" w:rsidRDefault="00D80A05" w:rsidP="005129D5">
            <w:pP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696D4A" w:rsidRDefault="00D80A05" w:rsidP="005129D5">
            <w:pP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696D4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696D4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Separate financial statements</w:t>
            </w:r>
          </w:p>
        </w:tc>
      </w:tr>
      <w:tr w:rsidR="00F504ED" w:rsidRPr="00696D4A" w14:paraId="61C5336F" w14:textId="77777777" w:rsidTr="00D80A05">
        <w:tc>
          <w:tcPr>
            <w:tcW w:w="1602" w:type="dxa"/>
            <w:tcBorders>
              <w:top w:val="nil"/>
              <w:left w:val="nil"/>
              <w:bottom w:val="nil"/>
              <w:right w:val="nil"/>
            </w:tcBorders>
            <w:vAlign w:val="bottom"/>
          </w:tcPr>
          <w:p w14:paraId="52C4B6C1" w14:textId="77777777" w:rsidR="00B61FCA" w:rsidRPr="00696D4A" w:rsidRDefault="00B61FCA" w:rsidP="005129D5">
            <w:pPr>
              <w:pBdr>
                <w:bottom w:val="single" w:sz="4" w:space="1" w:color="auto"/>
              </w:pBdr>
              <w:spacing w:line="300" w:lineRule="exact"/>
              <w:jc w:val="center"/>
              <w:rPr>
                <w:rFonts w:ascii="Arial" w:eastAsia="Arial Unicode MS" w:hAnsi="Arial" w:cs="Arial"/>
                <w:sz w:val="14"/>
                <w:szCs w:val="14"/>
                <w:cs/>
              </w:rPr>
            </w:pPr>
            <w:r w:rsidRPr="00696D4A">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696D4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696D4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696D4A"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696D4A"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696D4A"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Cost/Book value</w:t>
            </w:r>
          </w:p>
        </w:tc>
      </w:tr>
      <w:tr w:rsidR="00F504ED" w:rsidRPr="00696D4A" w14:paraId="27105BBB" w14:textId="77777777" w:rsidTr="00D80A05">
        <w:tc>
          <w:tcPr>
            <w:tcW w:w="1602" w:type="dxa"/>
            <w:tcBorders>
              <w:top w:val="nil"/>
              <w:left w:val="nil"/>
              <w:bottom w:val="nil"/>
              <w:right w:val="nil"/>
            </w:tcBorders>
            <w:vAlign w:val="bottom"/>
          </w:tcPr>
          <w:p w14:paraId="25C0B7F6" w14:textId="77777777" w:rsidR="005A5FF8" w:rsidRPr="00696D4A" w:rsidRDefault="005A5FF8" w:rsidP="005A5FF8">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5A5FF8" w:rsidRPr="00696D4A" w:rsidRDefault="005A5FF8" w:rsidP="005A5FF8">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11940440" w:rsidR="005A5FF8" w:rsidRPr="00696D4A" w:rsidRDefault="005A5FF8" w:rsidP="005A5FF8">
            <w:pPr>
              <w:tabs>
                <w:tab w:val="right" w:pos="7200"/>
                <w:tab w:val="right" w:pos="8540"/>
              </w:tabs>
              <w:spacing w:line="300" w:lineRule="exact"/>
              <w:ind w:left="-111" w:right="-109"/>
              <w:jc w:val="center"/>
              <w:rPr>
                <w:rFonts w:ascii="Arial" w:eastAsia="Arial Unicode MS" w:hAnsi="Arial" w:cs="Arial"/>
                <w:spacing w:val="-6"/>
                <w:sz w:val="14"/>
                <w:szCs w:val="14"/>
              </w:rPr>
            </w:pPr>
            <w:r w:rsidRPr="00696D4A">
              <w:rPr>
                <w:rFonts w:ascii="Arial" w:eastAsia="Arial Unicode MS" w:hAnsi="Arial" w:cs="Arial"/>
                <w:spacing w:val="-6"/>
                <w:sz w:val="14"/>
                <w:szCs w:val="14"/>
              </w:rPr>
              <w:t>31 December</w:t>
            </w:r>
          </w:p>
        </w:tc>
        <w:tc>
          <w:tcPr>
            <w:tcW w:w="900" w:type="dxa"/>
            <w:tcBorders>
              <w:top w:val="nil"/>
              <w:left w:val="nil"/>
              <w:bottom w:val="nil"/>
              <w:right w:val="nil"/>
            </w:tcBorders>
            <w:vAlign w:val="bottom"/>
          </w:tcPr>
          <w:p w14:paraId="6CAC2ED1" w14:textId="25B81AA8" w:rsidR="005A5FF8" w:rsidRPr="00696D4A" w:rsidRDefault="005A5FF8" w:rsidP="005A5FF8">
            <w:pPr>
              <w:tabs>
                <w:tab w:val="right" w:pos="7200"/>
                <w:tab w:val="right" w:pos="8540"/>
              </w:tabs>
              <w:spacing w:line="300" w:lineRule="exact"/>
              <w:ind w:left="-107" w:right="-104"/>
              <w:jc w:val="center"/>
              <w:rPr>
                <w:rFonts w:ascii="Arial" w:eastAsia="Arial Unicode MS" w:hAnsi="Arial" w:cs="Arial"/>
                <w:spacing w:val="-6"/>
                <w:sz w:val="14"/>
                <w:szCs w:val="14"/>
                <w:cs/>
              </w:rPr>
            </w:pPr>
            <w:r w:rsidRPr="00696D4A">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37EB1A18" w:rsidR="005A5FF8" w:rsidRPr="00696D4A" w:rsidRDefault="005A5FF8" w:rsidP="005A5FF8">
            <w:pP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pacing w:val="-6"/>
                <w:sz w:val="14"/>
                <w:szCs w:val="14"/>
              </w:rPr>
              <w:t>31 December</w:t>
            </w:r>
          </w:p>
        </w:tc>
        <w:tc>
          <w:tcPr>
            <w:tcW w:w="1035" w:type="dxa"/>
            <w:tcBorders>
              <w:top w:val="nil"/>
              <w:left w:val="nil"/>
              <w:right w:val="nil"/>
            </w:tcBorders>
            <w:vAlign w:val="bottom"/>
          </w:tcPr>
          <w:p w14:paraId="504CF971" w14:textId="3CA2EBD7" w:rsidR="005A5FF8" w:rsidRPr="00696D4A" w:rsidRDefault="005A5FF8" w:rsidP="005A5FF8">
            <w:pPr>
              <w:tabs>
                <w:tab w:val="right" w:pos="7200"/>
                <w:tab w:val="right" w:pos="8540"/>
              </w:tabs>
              <w:spacing w:line="300" w:lineRule="exact"/>
              <w:ind w:right="-58"/>
              <w:jc w:val="center"/>
              <w:rPr>
                <w:rFonts w:ascii="Arial" w:eastAsia="Arial Unicode MS" w:hAnsi="Arial" w:cs="Arial"/>
                <w:sz w:val="14"/>
                <w:szCs w:val="14"/>
                <w:cs/>
              </w:rPr>
            </w:pPr>
            <w:r w:rsidRPr="00696D4A">
              <w:rPr>
                <w:rFonts w:ascii="Arial" w:eastAsia="Arial Unicode MS" w:hAnsi="Arial" w:cs="Arial"/>
                <w:sz w:val="14"/>
                <w:szCs w:val="14"/>
              </w:rPr>
              <w:t>31 December</w:t>
            </w:r>
          </w:p>
        </w:tc>
        <w:tc>
          <w:tcPr>
            <w:tcW w:w="1035" w:type="dxa"/>
            <w:tcBorders>
              <w:top w:val="nil"/>
              <w:left w:val="nil"/>
              <w:right w:val="nil"/>
            </w:tcBorders>
            <w:vAlign w:val="bottom"/>
          </w:tcPr>
          <w:p w14:paraId="340A533F" w14:textId="63B876B3" w:rsidR="005A5FF8" w:rsidRPr="00696D4A" w:rsidRDefault="005A5FF8" w:rsidP="005A5FF8">
            <w:pP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pacing w:val="-6"/>
                <w:sz w:val="14"/>
                <w:szCs w:val="14"/>
              </w:rPr>
              <w:t>31 December</w:t>
            </w:r>
          </w:p>
        </w:tc>
        <w:tc>
          <w:tcPr>
            <w:tcW w:w="1035" w:type="dxa"/>
            <w:tcBorders>
              <w:top w:val="nil"/>
              <w:left w:val="nil"/>
              <w:right w:val="nil"/>
            </w:tcBorders>
            <w:vAlign w:val="bottom"/>
          </w:tcPr>
          <w:p w14:paraId="0B2860A5" w14:textId="4DC1D51C" w:rsidR="005A5FF8" w:rsidRPr="00696D4A" w:rsidRDefault="005A5FF8" w:rsidP="005A5FF8">
            <w:pPr>
              <w:tabs>
                <w:tab w:val="right" w:pos="7200"/>
                <w:tab w:val="right" w:pos="8540"/>
              </w:tabs>
              <w:spacing w:line="300" w:lineRule="exact"/>
              <w:ind w:right="-58"/>
              <w:jc w:val="center"/>
              <w:rPr>
                <w:rFonts w:ascii="Arial" w:eastAsia="Arial Unicode MS" w:hAnsi="Arial" w:cs="Arial"/>
                <w:sz w:val="14"/>
                <w:szCs w:val="14"/>
                <w:cs/>
              </w:rPr>
            </w:pPr>
            <w:r w:rsidRPr="00696D4A">
              <w:rPr>
                <w:rFonts w:ascii="Arial" w:eastAsia="Arial Unicode MS" w:hAnsi="Arial" w:cs="Arial"/>
                <w:sz w:val="14"/>
                <w:szCs w:val="14"/>
              </w:rPr>
              <w:t>31 December</w:t>
            </w:r>
          </w:p>
        </w:tc>
      </w:tr>
      <w:tr w:rsidR="00F504ED" w:rsidRPr="00696D4A" w14:paraId="1BD43C47" w14:textId="77777777" w:rsidTr="00D80A05">
        <w:tc>
          <w:tcPr>
            <w:tcW w:w="1602" w:type="dxa"/>
            <w:tcBorders>
              <w:top w:val="nil"/>
              <w:left w:val="nil"/>
              <w:bottom w:val="nil"/>
              <w:right w:val="nil"/>
            </w:tcBorders>
            <w:vAlign w:val="bottom"/>
          </w:tcPr>
          <w:p w14:paraId="70903FB6" w14:textId="77777777" w:rsidR="005A5FF8" w:rsidRPr="00696D4A" w:rsidRDefault="005A5FF8" w:rsidP="005A5FF8">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5A5FF8" w:rsidRPr="00696D4A" w:rsidRDefault="005A5FF8" w:rsidP="005A5FF8">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6FAD850A" w:rsidR="005A5FF8" w:rsidRPr="00696D4A" w:rsidRDefault="005A5FF8" w:rsidP="005A5FF8">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2025</w:t>
            </w:r>
          </w:p>
        </w:tc>
        <w:tc>
          <w:tcPr>
            <w:tcW w:w="900" w:type="dxa"/>
            <w:tcBorders>
              <w:top w:val="nil"/>
              <w:left w:val="nil"/>
              <w:bottom w:val="nil"/>
              <w:right w:val="nil"/>
            </w:tcBorders>
            <w:vAlign w:val="bottom"/>
          </w:tcPr>
          <w:p w14:paraId="64227D87" w14:textId="3057BF34" w:rsidR="005A5FF8" w:rsidRPr="00696D4A" w:rsidRDefault="005A5FF8" w:rsidP="005A5FF8">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696D4A">
              <w:rPr>
                <w:rFonts w:ascii="Arial" w:eastAsia="Arial Unicode MS" w:hAnsi="Arial" w:cs="Arial"/>
                <w:sz w:val="14"/>
                <w:szCs w:val="14"/>
              </w:rPr>
              <w:t>2024</w:t>
            </w:r>
          </w:p>
        </w:tc>
        <w:tc>
          <w:tcPr>
            <w:tcW w:w="1035" w:type="dxa"/>
            <w:tcBorders>
              <w:top w:val="nil"/>
              <w:left w:val="nil"/>
              <w:right w:val="nil"/>
            </w:tcBorders>
            <w:vAlign w:val="bottom"/>
          </w:tcPr>
          <w:p w14:paraId="1A369470" w14:textId="1C4C185C" w:rsidR="005A5FF8" w:rsidRPr="00696D4A" w:rsidRDefault="005A5FF8" w:rsidP="005A5FF8">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2025</w:t>
            </w:r>
          </w:p>
        </w:tc>
        <w:tc>
          <w:tcPr>
            <w:tcW w:w="1035" w:type="dxa"/>
            <w:tcBorders>
              <w:top w:val="nil"/>
              <w:left w:val="nil"/>
              <w:right w:val="nil"/>
            </w:tcBorders>
            <w:vAlign w:val="bottom"/>
          </w:tcPr>
          <w:p w14:paraId="3AE951D9" w14:textId="3CCF064D" w:rsidR="005A5FF8" w:rsidRPr="00696D4A" w:rsidRDefault="005A5FF8" w:rsidP="005A5FF8">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2024</w:t>
            </w:r>
          </w:p>
        </w:tc>
        <w:tc>
          <w:tcPr>
            <w:tcW w:w="1035" w:type="dxa"/>
            <w:tcBorders>
              <w:top w:val="nil"/>
              <w:left w:val="nil"/>
              <w:right w:val="nil"/>
            </w:tcBorders>
            <w:vAlign w:val="bottom"/>
          </w:tcPr>
          <w:p w14:paraId="23F5BE69" w14:textId="32760D28" w:rsidR="005A5FF8" w:rsidRPr="00696D4A" w:rsidRDefault="005A5FF8" w:rsidP="005A5FF8">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2025</w:t>
            </w:r>
          </w:p>
        </w:tc>
        <w:tc>
          <w:tcPr>
            <w:tcW w:w="1035" w:type="dxa"/>
            <w:tcBorders>
              <w:top w:val="nil"/>
              <w:left w:val="nil"/>
              <w:right w:val="nil"/>
            </w:tcBorders>
            <w:vAlign w:val="bottom"/>
          </w:tcPr>
          <w:p w14:paraId="25968E0D" w14:textId="1F9D024B" w:rsidR="005A5FF8" w:rsidRPr="00696D4A" w:rsidRDefault="005A5FF8" w:rsidP="005A5FF8">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696D4A">
              <w:rPr>
                <w:rFonts w:ascii="Arial" w:eastAsia="Arial Unicode MS" w:hAnsi="Arial" w:cs="Arial"/>
                <w:sz w:val="14"/>
                <w:szCs w:val="14"/>
              </w:rPr>
              <w:t>2024</w:t>
            </w:r>
          </w:p>
        </w:tc>
      </w:tr>
      <w:tr w:rsidR="00F504ED" w:rsidRPr="00696D4A" w14:paraId="592C18F5" w14:textId="77777777" w:rsidTr="00D80A05">
        <w:tc>
          <w:tcPr>
            <w:tcW w:w="1602" w:type="dxa"/>
            <w:tcBorders>
              <w:top w:val="nil"/>
              <w:left w:val="nil"/>
              <w:bottom w:val="nil"/>
              <w:right w:val="nil"/>
            </w:tcBorders>
          </w:tcPr>
          <w:p w14:paraId="0BB1D5EF" w14:textId="77777777" w:rsidR="005A5FF8" w:rsidRPr="00696D4A" w:rsidRDefault="005A5FF8" w:rsidP="005A5FF8">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rPr>
            </w:pPr>
            <w:r w:rsidRPr="00696D4A">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5A5FF8" w:rsidRPr="00696D4A" w:rsidRDefault="005A5FF8" w:rsidP="005A5FF8">
            <w:pPr>
              <w:tabs>
                <w:tab w:val="right" w:pos="7200"/>
                <w:tab w:val="right" w:pos="8540"/>
              </w:tabs>
              <w:spacing w:line="300" w:lineRule="exact"/>
              <w:ind w:left="-108" w:right="-108"/>
              <w:jc w:val="center"/>
              <w:rPr>
                <w:rFonts w:ascii="Arial" w:eastAsia="Arial Unicode MS" w:hAnsi="Arial" w:cs="Arial"/>
                <w:sz w:val="14"/>
                <w:szCs w:val="14"/>
                <w:u w:val="single"/>
              </w:rPr>
            </w:pPr>
            <w:r w:rsidRPr="00696D4A">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5A5FF8" w:rsidRPr="00696D4A" w:rsidRDefault="005A5FF8" w:rsidP="005A5FF8">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5A5FF8" w:rsidRPr="00696D4A" w:rsidRDefault="005A5FF8" w:rsidP="005A5FF8">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5A5FF8" w:rsidRPr="00696D4A" w:rsidRDefault="005A5FF8" w:rsidP="005A5FF8">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5A5FF8" w:rsidRPr="00696D4A" w:rsidRDefault="005A5FF8" w:rsidP="005A5FF8">
            <w:pPr>
              <w:tabs>
                <w:tab w:val="decimal" w:pos="826"/>
              </w:tabs>
              <w:spacing w:line="300" w:lineRule="exact"/>
              <w:ind w:right="-58"/>
              <w:rPr>
                <w:rFonts w:ascii="Arial" w:hAnsi="Arial" w:cs="Arial"/>
                <w:sz w:val="14"/>
                <w:szCs w:val="14"/>
              </w:rPr>
            </w:pPr>
          </w:p>
        </w:tc>
      </w:tr>
      <w:tr w:rsidR="00716DBD" w:rsidRPr="00696D4A" w14:paraId="3D4A916F" w14:textId="77777777" w:rsidTr="003539BC">
        <w:trPr>
          <w:trHeight w:val="594"/>
        </w:trPr>
        <w:tc>
          <w:tcPr>
            <w:tcW w:w="1602" w:type="dxa"/>
            <w:tcBorders>
              <w:top w:val="nil"/>
              <w:left w:val="nil"/>
              <w:bottom w:val="nil"/>
              <w:right w:val="nil"/>
            </w:tcBorders>
          </w:tcPr>
          <w:p w14:paraId="0BC648EC" w14:textId="09C26BF6" w:rsidR="00716DBD" w:rsidRPr="00696D4A" w:rsidRDefault="00716DBD" w:rsidP="00716DBD">
            <w:pPr>
              <w:spacing w:line="300" w:lineRule="exact"/>
              <w:ind w:left="252" w:right="-108" w:hanging="252"/>
              <w:rPr>
                <w:rFonts w:ascii="Arial" w:eastAsia="Arial Unicode MS" w:hAnsi="Arial" w:cs="Arial"/>
                <w:sz w:val="14"/>
                <w:szCs w:val="14"/>
              </w:rPr>
            </w:pPr>
            <w:r w:rsidRPr="00696D4A">
              <w:rPr>
                <w:rFonts w:ascii="Arial" w:eastAsia="Arial Unicode MS" w:hAnsi="Arial" w:cs="Arial"/>
                <w:sz w:val="14"/>
                <w:szCs w:val="14"/>
              </w:rPr>
              <w:t>TKI General Insurance Company Limited</w:t>
            </w:r>
            <w:r w:rsidRPr="00696D4A">
              <w:rPr>
                <w:rFonts w:ascii="Arial" w:eastAsia="Arial Unicode MS" w:hAnsi="Arial" w:cs="Arial"/>
                <w:sz w:val="14"/>
                <w:szCs w:val="14"/>
                <w:vertAlign w:val="superscript"/>
              </w:rPr>
              <w:t>(1)</w:t>
            </w:r>
          </w:p>
        </w:tc>
        <w:tc>
          <w:tcPr>
            <w:tcW w:w="900" w:type="dxa"/>
            <w:tcBorders>
              <w:top w:val="nil"/>
              <w:left w:val="nil"/>
              <w:bottom w:val="nil"/>
              <w:right w:val="nil"/>
            </w:tcBorders>
            <w:vAlign w:val="bottom"/>
          </w:tcPr>
          <w:p w14:paraId="50E83803" w14:textId="77777777" w:rsidR="00716DBD" w:rsidRPr="00696D4A" w:rsidRDefault="00716DBD" w:rsidP="00716DBD">
            <w:pPr>
              <w:spacing w:line="300" w:lineRule="exact"/>
              <w:ind w:left="-115" w:right="-115"/>
              <w:jc w:val="center"/>
              <w:rPr>
                <w:rFonts w:ascii="Arial" w:hAnsi="Arial" w:cs="Arial"/>
                <w:sz w:val="14"/>
                <w:szCs w:val="14"/>
              </w:rPr>
            </w:pPr>
            <w:r w:rsidRPr="00696D4A">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Laos</w:t>
            </w:r>
          </w:p>
        </w:tc>
        <w:tc>
          <w:tcPr>
            <w:tcW w:w="900" w:type="dxa"/>
            <w:tcBorders>
              <w:top w:val="nil"/>
              <w:left w:val="nil"/>
              <w:bottom w:val="nil"/>
              <w:right w:val="nil"/>
            </w:tcBorders>
            <w:vAlign w:val="bottom"/>
          </w:tcPr>
          <w:p w14:paraId="77B9A05B" w14:textId="0E7F8536"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30.21</w:t>
            </w:r>
          </w:p>
        </w:tc>
        <w:tc>
          <w:tcPr>
            <w:tcW w:w="900" w:type="dxa"/>
            <w:tcBorders>
              <w:top w:val="nil"/>
              <w:left w:val="nil"/>
              <w:bottom w:val="nil"/>
              <w:right w:val="nil"/>
            </w:tcBorders>
            <w:vAlign w:val="bottom"/>
          </w:tcPr>
          <w:p w14:paraId="2749B806" w14:textId="4980DCDB"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32.50</w:t>
            </w:r>
          </w:p>
        </w:tc>
        <w:tc>
          <w:tcPr>
            <w:tcW w:w="1035" w:type="dxa"/>
            <w:tcBorders>
              <w:top w:val="nil"/>
              <w:left w:val="nil"/>
              <w:bottom w:val="nil"/>
              <w:right w:val="nil"/>
            </w:tcBorders>
            <w:vAlign w:val="bottom"/>
          </w:tcPr>
          <w:p w14:paraId="5225867C" w14:textId="6FA5A52F"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12,554,007</w:t>
            </w:r>
          </w:p>
        </w:tc>
        <w:tc>
          <w:tcPr>
            <w:tcW w:w="1035" w:type="dxa"/>
            <w:tcBorders>
              <w:top w:val="nil"/>
              <w:left w:val="nil"/>
              <w:bottom w:val="nil"/>
              <w:right w:val="nil"/>
            </w:tcBorders>
            <w:vAlign w:val="bottom"/>
          </w:tcPr>
          <w:p w14:paraId="04A527C1" w14:textId="7554D5FD"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7,080,03</w:t>
            </w:r>
            <w:r w:rsidRPr="00696D4A">
              <w:rPr>
                <w:rFonts w:ascii="Arial" w:hAnsi="Arial" w:cs="Arial"/>
                <w:sz w:val="14"/>
                <w:szCs w:val="14"/>
                <w:cs/>
              </w:rPr>
              <w:t>3</w:t>
            </w:r>
          </w:p>
        </w:tc>
        <w:tc>
          <w:tcPr>
            <w:tcW w:w="1035" w:type="dxa"/>
            <w:tcBorders>
              <w:top w:val="nil"/>
              <w:left w:val="nil"/>
              <w:bottom w:val="nil"/>
              <w:right w:val="nil"/>
            </w:tcBorders>
            <w:vAlign w:val="bottom"/>
          </w:tcPr>
          <w:p w14:paraId="4EF2CF62" w14:textId="52A245A4"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21,628,040</w:t>
            </w:r>
          </w:p>
        </w:tc>
        <w:tc>
          <w:tcPr>
            <w:tcW w:w="1035" w:type="dxa"/>
            <w:tcBorders>
              <w:top w:val="nil"/>
              <w:left w:val="nil"/>
              <w:bottom w:val="nil"/>
              <w:right w:val="nil"/>
            </w:tcBorders>
            <w:vAlign w:val="bottom"/>
          </w:tcPr>
          <w:p w14:paraId="540ACC40" w14:textId="324A7D5E"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21,628,040</w:t>
            </w:r>
          </w:p>
        </w:tc>
      </w:tr>
      <w:tr w:rsidR="00716DBD" w:rsidRPr="00696D4A" w14:paraId="64F90000" w14:textId="77777777" w:rsidTr="002E4334">
        <w:trPr>
          <w:trHeight w:val="108"/>
        </w:trPr>
        <w:tc>
          <w:tcPr>
            <w:tcW w:w="1602" w:type="dxa"/>
            <w:tcBorders>
              <w:top w:val="nil"/>
              <w:left w:val="nil"/>
              <w:bottom w:val="nil"/>
              <w:right w:val="nil"/>
            </w:tcBorders>
          </w:tcPr>
          <w:p w14:paraId="70BA3586" w14:textId="52F2A583" w:rsidR="00716DBD" w:rsidRPr="00696D4A" w:rsidRDefault="00716DBD" w:rsidP="00716DBD">
            <w:pPr>
              <w:spacing w:line="300" w:lineRule="exact"/>
              <w:ind w:left="252" w:right="-108" w:hanging="252"/>
              <w:rPr>
                <w:rFonts w:ascii="Arial" w:eastAsia="Arial Unicode MS" w:hAnsi="Arial" w:cs="Arial"/>
                <w:sz w:val="14"/>
                <w:szCs w:val="14"/>
              </w:rPr>
            </w:pPr>
            <w:r w:rsidRPr="00696D4A">
              <w:rPr>
                <w:rFonts w:ascii="Arial" w:eastAsia="Arial Unicode MS" w:hAnsi="Arial" w:cs="Arial"/>
                <w:sz w:val="14"/>
                <w:szCs w:val="14"/>
              </w:rPr>
              <w:t>TKI Investment Company Limited</w:t>
            </w:r>
          </w:p>
        </w:tc>
        <w:tc>
          <w:tcPr>
            <w:tcW w:w="900" w:type="dxa"/>
            <w:tcBorders>
              <w:top w:val="nil"/>
              <w:left w:val="nil"/>
              <w:bottom w:val="nil"/>
              <w:right w:val="nil"/>
            </w:tcBorders>
            <w:vAlign w:val="bottom"/>
          </w:tcPr>
          <w:p w14:paraId="32A44C98" w14:textId="77777777" w:rsidR="00716DBD" w:rsidRPr="00696D4A" w:rsidRDefault="00716DBD" w:rsidP="00716DBD">
            <w:pPr>
              <w:spacing w:line="300" w:lineRule="exact"/>
              <w:ind w:left="-108" w:right="-108"/>
              <w:jc w:val="center"/>
              <w:rPr>
                <w:rFonts w:ascii="Arial" w:hAnsi="Arial" w:cs="Arial"/>
                <w:sz w:val="14"/>
                <w:szCs w:val="14"/>
              </w:rPr>
            </w:pPr>
            <w:r w:rsidRPr="00696D4A">
              <w:rPr>
                <w:rFonts w:ascii="Arial" w:hAnsi="Arial" w:cs="Arial"/>
                <w:sz w:val="14"/>
                <w:szCs w:val="14"/>
              </w:rPr>
              <w:t xml:space="preserve">Life </w:t>
            </w:r>
            <w:r w:rsidRPr="00696D4A">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Laos</w:t>
            </w:r>
          </w:p>
        </w:tc>
        <w:tc>
          <w:tcPr>
            <w:tcW w:w="900" w:type="dxa"/>
            <w:tcBorders>
              <w:top w:val="nil"/>
              <w:left w:val="nil"/>
              <w:bottom w:val="nil"/>
              <w:right w:val="nil"/>
            </w:tcBorders>
            <w:vAlign w:val="bottom"/>
          </w:tcPr>
          <w:p w14:paraId="641B20E2" w14:textId="6EB85025"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32.50</w:t>
            </w:r>
          </w:p>
        </w:tc>
        <w:tc>
          <w:tcPr>
            <w:tcW w:w="900" w:type="dxa"/>
            <w:tcBorders>
              <w:top w:val="nil"/>
              <w:left w:val="nil"/>
              <w:bottom w:val="nil"/>
              <w:right w:val="nil"/>
            </w:tcBorders>
            <w:vAlign w:val="bottom"/>
          </w:tcPr>
          <w:p w14:paraId="7FC96ABE" w14:textId="5F93656B" w:rsidR="00716DBD" w:rsidRPr="00696D4A" w:rsidRDefault="00716DBD" w:rsidP="00716DBD">
            <w:pPr>
              <w:spacing w:line="300" w:lineRule="exact"/>
              <w:jc w:val="center"/>
              <w:rPr>
                <w:rFonts w:ascii="Arial" w:hAnsi="Arial" w:cs="Arial"/>
                <w:sz w:val="14"/>
                <w:szCs w:val="14"/>
              </w:rPr>
            </w:pPr>
            <w:r w:rsidRPr="00696D4A">
              <w:rPr>
                <w:rFonts w:ascii="Arial" w:hAnsi="Arial" w:cs="Arial"/>
                <w:sz w:val="14"/>
                <w:szCs w:val="14"/>
              </w:rPr>
              <w:t>32.50</w:t>
            </w:r>
          </w:p>
        </w:tc>
        <w:tc>
          <w:tcPr>
            <w:tcW w:w="1035" w:type="dxa"/>
            <w:tcBorders>
              <w:top w:val="nil"/>
              <w:left w:val="nil"/>
              <w:right w:val="nil"/>
            </w:tcBorders>
            <w:vAlign w:val="bottom"/>
          </w:tcPr>
          <w:p w14:paraId="41B058BA" w14:textId="34A6A89E"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5,934,609</w:t>
            </w:r>
          </w:p>
        </w:tc>
        <w:tc>
          <w:tcPr>
            <w:tcW w:w="1035" w:type="dxa"/>
            <w:tcBorders>
              <w:top w:val="nil"/>
              <w:left w:val="nil"/>
              <w:bottom w:val="nil"/>
              <w:right w:val="nil"/>
            </w:tcBorders>
            <w:vAlign w:val="bottom"/>
          </w:tcPr>
          <w:p w14:paraId="72B384D4" w14:textId="19334C45"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5,318,090</w:t>
            </w:r>
          </w:p>
        </w:tc>
        <w:tc>
          <w:tcPr>
            <w:tcW w:w="1035" w:type="dxa"/>
            <w:tcBorders>
              <w:top w:val="nil"/>
              <w:left w:val="nil"/>
              <w:bottom w:val="nil"/>
              <w:right w:val="nil"/>
            </w:tcBorders>
            <w:vAlign w:val="bottom"/>
          </w:tcPr>
          <w:p w14:paraId="316AFD33" w14:textId="6001B6BA"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21,628,039</w:t>
            </w:r>
          </w:p>
        </w:tc>
        <w:tc>
          <w:tcPr>
            <w:tcW w:w="1035" w:type="dxa"/>
            <w:tcBorders>
              <w:top w:val="nil"/>
              <w:left w:val="nil"/>
              <w:bottom w:val="nil"/>
              <w:right w:val="nil"/>
            </w:tcBorders>
            <w:vAlign w:val="bottom"/>
          </w:tcPr>
          <w:p w14:paraId="04810712" w14:textId="73334764"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21,628,039</w:t>
            </w:r>
          </w:p>
        </w:tc>
      </w:tr>
      <w:tr w:rsidR="00716DBD" w:rsidRPr="00696D4A" w14:paraId="50AA22B6" w14:textId="77777777" w:rsidTr="00577F4C">
        <w:trPr>
          <w:trHeight w:val="108"/>
        </w:trPr>
        <w:tc>
          <w:tcPr>
            <w:tcW w:w="1602" w:type="dxa"/>
            <w:tcBorders>
              <w:top w:val="nil"/>
              <w:left w:val="nil"/>
              <w:bottom w:val="nil"/>
              <w:right w:val="nil"/>
            </w:tcBorders>
          </w:tcPr>
          <w:p w14:paraId="3F81DE43" w14:textId="77777777" w:rsidR="00716DBD" w:rsidRPr="00696D4A" w:rsidRDefault="00716DBD" w:rsidP="00716DBD">
            <w:pPr>
              <w:spacing w:line="300" w:lineRule="exact"/>
              <w:ind w:left="252" w:right="-115" w:hanging="252"/>
              <w:rPr>
                <w:rFonts w:ascii="Arial" w:eastAsia="Arial Unicode MS" w:hAnsi="Arial" w:cs="Arial"/>
                <w:sz w:val="14"/>
                <w:szCs w:val="14"/>
              </w:rPr>
            </w:pPr>
            <w:r w:rsidRPr="00696D4A">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716DBD" w:rsidRPr="00696D4A" w:rsidRDefault="00716DBD" w:rsidP="00716DBD">
            <w:pPr>
              <w:tabs>
                <w:tab w:val="decimal" w:pos="900"/>
              </w:tabs>
              <w:spacing w:line="30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716DBD" w:rsidRPr="00696D4A" w:rsidRDefault="00716DBD" w:rsidP="00716DBD">
            <w:pPr>
              <w:spacing w:line="300" w:lineRule="exact"/>
              <w:jc w:val="center"/>
              <w:rPr>
                <w:rFonts w:ascii="Arial" w:hAnsi="Arial" w:cs="Arial"/>
                <w:sz w:val="14"/>
                <w:szCs w:val="14"/>
              </w:rPr>
            </w:pPr>
          </w:p>
        </w:tc>
        <w:tc>
          <w:tcPr>
            <w:tcW w:w="1035" w:type="dxa"/>
            <w:tcBorders>
              <w:top w:val="nil"/>
              <w:left w:val="nil"/>
              <w:right w:val="nil"/>
            </w:tcBorders>
            <w:vAlign w:val="bottom"/>
          </w:tcPr>
          <w:p w14:paraId="0D6E4B00" w14:textId="031A3728"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18,488,616</w:t>
            </w:r>
          </w:p>
        </w:tc>
        <w:tc>
          <w:tcPr>
            <w:tcW w:w="1035" w:type="dxa"/>
            <w:tcBorders>
              <w:top w:val="nil"/>
              <w:left w:val="nil"/>
              <w:bottom w:val="nil"/>
              <w:right w:val="nil"/>
            </w:tcBorders>
            <w:vAlign w:val="bottom"/>
          </w:tcPr>
          <w:p w14:paraId="5B3FF087" w14:textId="08CA8A8B"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12,398,12</w:t>
            </w:r>
            <w:r w:rsidRPr="00696D4A">
              <w:rPr>
                <w:rFonts w:ascii="Arial" w:hAnsi="Arial" w:cs="Arial"/>
                <w:sz w:val="14"/>
                <w:szCs w:val="14"/>
                <w:cs/>
              </w:rPr>
              <w:t>3</w:t>
            </w:r>
          </w:p>
        </w:tc>
        <w:tc>
          <w:tcPr>
            <w:tcW w:w="1035" w:type="dxa"/>
            <w:tcBorders>
              <w:top w:val="nil"/>
              <w:left w:val="nil"/>
              <w:bottom w:val="nil"/>
              <w:right w:val="nil"/>
            </w:tcBorders>
            <w:vAlign w:val="bottom"/>
          </w:tcPr>
          <w:p w14:paraId="3EFB475B" w14:textId="5D31BCA1" w:rsidR="00716DBD" w:rsidRPr="00696D4A" w:rsidRDefault="00716DBD" w:rsidP="00716DBD">
            <w:pPr>
              <w:tabs>
                <w:tab w:val="decimal" w:pos="826"/>
              </w:tabs>
              <w:spacing w:line="300" w:lineRule="exact"/>
              <w:ind w:right="-58"/>
              <w:rPr>
                <w:rFonts w:ascii="Arial" w:hAnsi="Arial" w:cs="Arial"/>
                <w:sz w:val="14"/>
                <w:szCs w:val="14"/>
              </w:rPr>
            </w:pPr>
            <w:r w:rsidRPr="00696D4A">
              <w:rPr>
                <w:rFonts w:ascii="Arial" w:hAnsi="Arial" w:cs="Arial"/>
                <w:sz w:val="14"/>
                <w:szCs w:val="14"/>
              </w:rPr>
              <w:t>43,256,079</w:t>
            </w:r>
          </w:p>
        </w:tc>
        <w:tc>
          <w:tcPr>
            <w:tcW w:w="1035" w:type="dxa"/>
            <w:tcBorders>
              <w:top w:val="nil"/>
              <w:left w:val="nil"/>
              <w:bottom w:val="nil"/>
              <w:right w:val="nil"/>
            </w:tcBorders>
            <w:vAlign w:val="bottom"/>
          </w:tcPr>
          <w:p w14:paraId="48ED3F81" w14:textId="1C93D528" w:rsidR="00716DBD" w:rsidRPr="00696D4A" w:rsidRDefault="00716DBD" w:rsidP="00716DBD">
            <w:pPr>
              <w:tabs>
                <w:tab w:val="decimal" w:pos="826"/>
              </w:tabs>
              <w:spacing w:line="300" w:lineRule="exact"/>
              <w:ind w:right="-58"/>
              <w:rPr>
                <w:rFonts w:ascii="Arial" w:hAnsi="Arial" w:cs="Arial"/>
                <w:sz w:val="14"/>
                <w:szCs w:val="14"/>
                <w:cs/>
              </w:rPr>
            </w:pPr>
            <w:r w:rsidRPr="00696D4A">
              <w:rPr>
                <w:rFonts w:ascii="Arial" w:hAnsi="Arial" w:cs="Arial"/>
                <w:sz w:val="14"/>
                <w:szCs w:val="14"/>
              </w:rPr>
              <w:t>43,256,079</w:t>
            </w:r>
          </w:p>
        </w:tc>
      </w:tr>
      <w:tr w:rsidR="00716DBD" w:rsidRPr="00696D4A" w14:paraId="35E38ABD" w14:textId="77777777" w:rsidTr="00577F4C">
        <w:trPr>
          <w:trHeight w:val="108"/>
        </w:trPr>
        <w:tc>
          <w:tcPr>
            <w:tcW w:w="2502" w:type="dxa"/>
            <w:gridSpan w:val="2"/>
            <w:tcBorders>
              <w:top w:val="nil"/>
              <w:left w:val="nil"/>
              <w:bottom w:val="nil"/>
              <w:right w:val="nil"/>
            </w:tcBorders>
          </w:tcPr>
          <w:p w14:paraId="2A027AB5" w14:textId="77777777" w:rsidR="00716DBD" w:rsidRPr="00696D4A" w:rsidRDefault="00716DBD" w:rsidP="00716DBD">
            <w:pPr>
              <w:tabs>
                <w:tab w:val="decimal" w:pos="900"/>
              </w:tabs>
              <w:spacing w:line="300" w:lineRule="exact"/>
              <w:rPr>
                <w:rFonts w:ascii="Arial" w:hAnsi="Arial" w:cs="Arial"/>
                <w:sz w:val="14"/>
                <w:szCs w:val="14"/>
              </w:rPr>
            </w:pPr>
            <w:r w:rsidRPr="00696D4A">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716DBD" w:rsidRPr="00696D4A" w:rsidRDefault="00716DBD" w:rsidP="00716DBD">
            <w:pPr>
              <w:spacing w:line="300" w:lineRule="exact"/>
              <w:jc w:val="center"/>
              <w:rPr>
                <w:rFonts w:ascii="Arial" w:hAnsi="Arial" w:cs="Arial"/>
                <w:sz w:val="14"/>
                <w:szCs w:val="14"/>
              </w:rPr>
            </w:pPr>
          </w:p>
        </w:tc>
        <w:tc>
          <w:tcPr>
            <w:tcW w:w="1035" w:type="dxa"/>
            <w:tcBorders>
              <w:left w:val="nil"/>
              <w:right w:val="nil"/>
            </w:tcBorders>
            <w:vAlign w:val="bottom"/>
          </w:tcPr>
          <w:p w14:paraId="396B276A" w14:textId="604B388C"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cs/>
              </w:rPr>
              <w:t>-</w:t>
            </w:r>
          </w:p>
        </w:tc>
        <w:tc>
          <w:tcPr>
            <w:tcW w:w="1035" w:type="dxa"/>
            <w:tcBorders>
              <w:left w:val="nil"/>
              <w:right w:val="nil"/>
            </w:tcBorders>
            <w:vAlign w:val="bottom"/>
          </w:tcPr>
          <w:p w14:paraId="5ED3DC68" w14:textId="69982672"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cs/>
              </w:rPr>
            </w:pPr>
            <w:r w:rsidRPr="00696D4A">
              <w:rPr>
                <w:rFonts w:ascii="Arial" w:hAnsi="Arial" w:cs="Arial"/>
                <w:sz w:val="14"/>
                <w:szCs w:val="14"/>
              </w:rPr>
              <w:t>-</w:t>
            </w:r>
          </w:p>
        </w:tc>
        <w:tc>
          <w:tcPr>
            <w:tcW w:w="1035" w:type="dxa"/>
            <w:tcBorders>
              <w:top w:val="nil"/>
              <w:left w:val="nil"/>
              <w:right w:val="nil"/>
            </w:tcBorders>
            <w:vAlign w:val="bottom"/>
          </w:tcPr>
          <w:p w14:paraId="00BB65E4" w14:textId="0D07C43A"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(32,358,242)</w:t>
            </w:r>
          </w:p>
        </w:tc>
        <w:tc>
          <w:tcPr>
            <w:tcW w:w="1035" w:type="dxa"/>
            <w:tcBorders>
              <w:top w:val="nil"/>
              <w:left w:val="nil"/>
              <w:right w:val="nil"/>
            </w:tcBorders>
            <w:vAlign w:val="bottom"/>
          </w:tcPr>
          <w:p w14:paraId="304082B8" w14:textId="4FB499BD" w:rsidR="00716DBD" w:rsidRPr="00696D4A" w:rsidRDefault="00716DBD" w:rsidP="00716DBD">
            <w:pPr>
              <w:pBdr>
                <w:bottom w:val="sing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(28,081,759)</w:t>
            </w:r>
          </w:p>
        </w:tc>
      </w:tr>
      <w:tr w:rsidR="00716DBD" w:rsidRPr="00696D4A" w14:paraId="0AC6FDAC" w14:textId="77777777" w:rsidTr="00577F4C">
        <w:trPr>
          <w:trHeight w:val="80"/>
        </w:trPr>
        <w:tc>
          <w:tcPr>
            <w:tcW w:w="2502" w:type="dxa"/>
            <w:gridSpan w:val="2"/>
            <w:tcBorders>
              <w:top w:val="nil"/>
              <w:left w:val="nil"/>
              <w:bottom w:val="nil"/>
              <w:right w:val="nil"/>
            </w:tcBorders>
          </w:tcPr>
          <w:p w14:paraId="754E34FC" w14:textId="77777777" w:rsidR="00716DBD" w:rsidRPr="00696D4A" w:rsidRDefault="00716DBD" w:rsidP="00716DBD">
            <w:pPr>
              <w:tabs>
                <w:tab w:val="decimal" w:pos="900"/>
              </w:tabs>
              <w:spacing w:line="300" w:lineRule="exact"/>
              <w:rPr>
                <w:rFonts w:ascii="Arial" w:hAnsi="Arial" w:cs="Arial"/>
                <w:sz w:val="14"/>
                <w:szCs w:val="14"/>
              </w:rPr>
            </w:pPr>
            <w:r w:rsidRPr="00696D4A">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716DBD" w:rsidRPr="00696D4A" w:rsidRDefault="00716DBD" w:rsidP="00716DBD">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716DBD" w:rsidRPr="00696D4A" w:rsidRDefault="00716DBD" w:rsidP="00716DBD">
            <w:pPr>
              <w:spacing w:line="300" w:lineRule="exact"/>
              <w:jc w:val="center"/>
              <w:rPr>
                <w:rFonts w:ascii="Arial" w:hAnsi="Arial" w:cs="Arial"/>
                <w:sz w:val="14"/>
                <w:szCs w:val="14"/>
              </w:rPr>
            </w:pPr>
          </w:p>
        </w:tc>
        <w:tc>
          <w:tcPr>
            <w:tcW w:w="1035" w:type="dxa"/>
            <w:tcBorders>
              <w:top w:val="nil"/>
              <w:left w:val="nil"/>
              <w:right w:val="nil"/>
            </w:tcBorders>
            <w:vAlign w:val="bottom"/>
          </w:tcPr>
          <w:p w14:paraId="15AB4C02" w14:textId="64D7836F" w:rsidR="00716DBD" w:rsidRPr="00696D4A" w:rsidRDefault="00716DBD" w:rsidP="00716DBD">
            <w:pPr>
              <w:pBdr>
                <w:bottom w:val="doub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18,488,616</w:t>
            </w:r>
          </w:p>
        </w:tc>
        <w:tc>
          <w:tcPr>
            <w:tcW w:w="1035" w:type="dxa"/>
            <w:tcBorders>
              <w:top w:val="nil"/>
              <w:left w:val="nil"/>
              <w:right w:val="nil"/>
            </w:tcBorders>
            <w:vAlign w:val="bottom"/>
          </w:tcPr>
          <w:p w14:paraId="678F9827" w14:textId="60148AC4" w:rsidR="00716DBD" w:rsidRPr="00696D4A" w:rsidRDefault="00716DBD" w:rsidP="00716DBD">
            <w:pPr>
              <w:pBdr>
                <w:bottom w:val="doub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12,398,12</w:t>
            </w:r>
            <w:r w:rsidRPr="00696D4A">
              <w:rPr>
                <w:rFonts w:ascii="Arial" w:hAnsi="Arial" w:cs="Arial"/>
                <w:sz w:val="14"/>
                <w:szCs w:val="14"/>
                <w:cs/>
              </w:rPr>
              <w:t>3</w:t>
            </w:r>
          </w:p>
        </w:tc>
        <w:tc>
          <w:tcPr>
            <w:tcW w:w="1035" w:type="dxa"/>
            <w:tcBorders>
              <w:top w:val="nil"/>
              <w:left w:val="nil"/>
              <w:right w:val="nil"/>
            </w:tcBorders>
            <w:vAlign w:val="bottom"/>
          </w:tcPr>
          <w:p w14:paraId="0ACD0F8D" w14:textId="0F1C6E87" w:rsidR="00716DBD" w:rsidRPr="00696D4A" w:rsidRDefault="00716DBD" w:rsidP="00716DBD">
            <w:pPr>
              <w:pBdr>
                <w:bottom w:val="double" w:sz="4" w:space="1" w:color="auto"/>
              </w:pBdr>
              <w:tabs>
                <w:tab w:val="decimal" w:pos="826"/>
              </w:tabs>
              <w:spacing w:line="300" w:lineRule="exact"/>
              <w:ind w:right="-58"/>
              <w:rPr>
                <w:rFonts w:ascii="Arial" w:hAnsi="Arial" w:cs="Arial"/>
                <w:sz w:val="14"/>
                <w:szCs w:val="14"/>
                <w:cs/>
              </w:rPr>
            </w:pPr>
            <w:r w:rsidRPr="00696D4A">
              <w:rPr>
                <w:rFonts w:ascii="Arial" w:hAnsi="Arial" w:cs="Arial"/>
                <w:sz w:val="14"/>
                <w:szCs w:val="14"/>
              </w:rPr>
              <w:t>10,897,837</w:t>
            </w:r>
          </w:p>
        </w:tc>
        <w:tc>
          <w:tcPr>
            <w:tcW w:w="1035" w:type="dxa"/>
            <w:tcBorders>
              <w:top w:val="nil"/>
              <w:left w:val="nil"/>
              <w:right w:val="nil"/>
            </w:tcBorders>
            <w:vAlign w:val="bottom"/>
          </w:tcPr>
          <w:p w14:paraId="77DA3F9A" w14:textId="4607B315" w:rsidR="00716DBD" w:rsidRPr="00696D4A" w:rsidRDefault="00716DBD" w:rsidP="00716DBD">
            <w:pPr>
              <w:pBdr>
                <w:bottom w:val="double" w:sz="4" w:space="1" w:color="auto"/>
              </w:pBdr>
              <w:tabs>
                <w:tab w:val="decimal" w:pos="826"/>
              </w:tabs>
              <w:spacing w:line="300" w:lineRule="exact"/>
              <w:ind w:right="-58"/>
              <w:rPr>
                <w:rFonts w:ascii="Arial" w:hAnsi="Arial" w:cs="Arial"/>
                <w:sz w:val="14"/>
                <w:szCs w:val="14"/>
              </w:rPr>
            </w:pPr>
            <w:r w:rsidRPr="00696D4A">
              <w:rPr>
                <w:rFonts w:ascii="Arial" w:hAnsi="Arial" w:cs="Arial"/>
                <w:sz w:val="14"/>
                <w:szCs w:val="14"/>
              </w:rPr>
              <w:t>15,174,320</w:t>
            </w:r>
          </w:p>
        </w:tc>
      </w:tr>
    </w:tbl>
    <w:p w14:paraId="05EC2375" w14:textId="4F9D3F4F" w:rsidR="00AE6FD8" w:rsidRPr="00696D4A" w:rsidRDefault="00F7383E" w:rsidP="00AE6FD8">
      <w:pPr>
        <w:tabs>
          <w:tab w:val="left" w:pos="900"/>
          <w:tab w:val="left" w:pos="1440"/>
          <w:tab w:val="left" w:pos="2160"/>
          <w:tab w:val="left" w:pos="4140"/>
        </w:tabs>
        <w:spacing w:before="160" w:after="80" w:line="380" w:lineRule="exact"/>
        <w:ind w:left="547" w:hanging="547"/>
        <w:jc w:val="thaiDistribute"/>
        <w:rPr>
          <w:rFonts w:ascii="Arial" w:hAnsi="Arial" w:cs="Arial"/>
          <w:b/>
          <w:bCs/>
          <w:sz w:val="22"/>
          <w:szCs w:val="22"/>
        </w:rPr>
      </w:pPr>
      <w:r w:rsidRPr="00696D4A">
        <w:rPr>
          <w:rFonts w:ascii="Arial" w:eastAsia="Arial Unicode MS" w:hAnsi="Arial" w:cs="Arial"/>
          <w:b/>
          <w:bCs/>
          <w:sz w:val="22"/>
          <w:szCs w:val="22"/>
        </w:rPr>
        <w:t>20</w:t>
      </w:r>
      <w:r w:rsidR="00AE6FD8" w:rsidRPr="00696D4A">
        <w:rPr>
          <w:rFonts w:ascii="Arial" w:eastAsia="Arial Unicode MS" w:hAnsi="Arial" w:cs="Arial"/>
          <w:b/>
          <w:bCs/>
          <w:sz w:val="22"/>
          <w:szCs w:val="22"/>
        </w:rPr>
        <w:t>.2</w:t>
      </w:r>
      <w:r w:rsidR="00AE6FD8" w:rsidRPr="00696D4A">
        <w:rPr>
          <w:rFonts w:ascii="Arial" w:eastAsia="Arial Unicode MS" w:hAnsi="Arial" w:cs="Arial"/>
          <w:b/>
          <w:bCs/>
          <w:sz w:val="22"/>
          <w:szCs w:val="22"/>
        </w:rPr>
        <w:tab/>
        <w:t>Financial information of associates</w:t>
      </w:r>
    </w:p>
    <w:p w14:paraId="4F18FFF1" w14:textId="77777777" w:rsidR="00AE6FD8" w:rsidRPr="00696D4A" w:rsidRDefault="00AE6FD8" w:rsidP="00AE6FD8">
      <w:pPr>
        <w:tabs>
          <w:tab w:val="left" w:pos="720"/>
          <w:tab w:val="left" w:pos="2160"/>
        </w:tabs>
        <w:spacing w:before="80" w:after="120" w:line="380" w:lineRule="exact"/>
        <w:ind w:left="547" w:hanging="547"/>
        <w:jc w:val="both"/>
        <w:rPr>
          <w:rFonts w:ascii="Arial" w:hAnsi="Arial" w:cs="Arial"/>
          <w:b/>
          <w:bCs/>
          <w:sz w:val="22"/>
          <w:szCs w:val="22"/>
        </w:rPr>
      </w:pPr>
      <w:r w:rsidRPr="00696D4A">
        <w:rPr>
          <w:rFonts w:ascii="Arial" w:hAnsi="Arial" w:cs="Arial"/>
          <w:b/>
          <w:bCs/>
          <w:sz w:val="22"/>
          <w:szCs w:val="22"/>
        </w:rPr>
        <w:tab/>
        <w:t>Summarised information about financial position</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F504ED" w:rsidRPr="00696D4A" w14:paraId="22F14595" w14:textId="77777777" w:rsidTr="00694417">
        <w:trPr>
          <w:trHeight w:val="234"/>
        </w:trPr>
        <w:tc>
          <w:tcPr>
            <w:tcW w:w="2970" w:type="dxa"/>
            <w:tcBorders>
              <w:left w:val="nil"/>
              <w:bottom w:val="nil"/>
              <w:right w:val="nil"/>
            </w:tcBorders>
            <w:vAlign w:val="bottom"/>
          </w:tcPr>
          <w:p w14:paraId="0D1FA27C" w14:textId="77777777" w:rsidR="00AE6FD8" w:rsidRPr="00696D4A" w:rsidRDefault="00AE6FD8" w:rsidP="002B2405">
            <w:pPr>
              <w:spacing w:line="360" w:lineRule="exact"/>
              <w:jc w:val="center"/>
              <w:rPr>
                <w:rFonts w:ascii="Arial" w:hAnsi="Arial" w:cs="Arial"/>
                <w:sz w:val="18"/>
                <w:szCs w:val="18"/>
                <w:cs/>
              </w:rPr>
            </w:pPr>
          </w:p>
        </w:tc>
        <w:tc>
          <w:tcPr>
            <w:tcW w:w="6210" w:type="dxa"/>
            <w:gridSpan w:val="4"/>
            <w:tcBorders>
              <w:left w:val="nil"/>
              <w:bottom w:val="nil"/>
              <w:right w:val="nil"/>
            </w:tcBorders>
          </w:tcPr>
          <w:p w14:paraId="11A93209" w14:textId="77777777" w:rsidR="00AE6FD8" w:rsidRPr="00696D4A" w:rsidRDefault="00AE6FD8" w:rsidP="002B2405">
            <w:pPr>
              <w:tabs>
                <w:tab w:val="right" w:pos="7200"/>
                <w:tab w:val="right" w:pos="8540"/>
              </w:tabs>
              <w:spacing w:line="360" w:lineRule="exact"/>
              <w:jc w:val="right"/>
              <w:rPr>
                <w:rFonts w:ascii="Arial" w:hAnsi="Arial" w:cs="Arial"/>
                <w:sz w:val="18"/>
                <w:szCs w:val="18"/>
              </w:rPr>
            </w:pPr>
            <w:r w:rsidRPr="00696D4A">
              <w:rPr>
                <w:rFonts w:ascii="Arial" w:hAnsi="Arial" w:cs="Arial"/>
                <w:sz w:val="18"/>
                <w:szCs w:val="18"/>
              </w:rPr>
              <w:t>(Unit: Baht)</w:t>
            </w:r>
          </w:p>
        </w:tc>
      </w:tr>
      <w:tr w:rsidR="00F504ED" w:rsidRPr="00696D4A" w14:paraId="740F6CB1" w14:textId="77777777" w:rsidTr="00694417">
        <w:trPr>
          <w:trHeight w:val="225"/>
        </w:trPr>
        <w:tc>
          <w:tcPr>
            <w:tcW w:w="2970" w:type="dxa"/>
            <w:tcBorders>
              <w:left w:val="nil"/>
              <w:bottom w:val="nil"/>
              <w:right w:val="nil"/>
            </w:tcBorders>
            <w:vAlign w:val="bottom"/>
          </w:tcPr>
          <w:p w14:paraId="1D073574" w14:textId="77777777" w:rsidR="00AE6FD8" w:rsidRPr="00696D4A" w:rsidRDefault="00AE6FD8" w:rsidP="002B2405">
            <w:pPr>
              <w:spacing w:line="360" w:lineRule="exact"/>
              <w:jc w:val="center"/>
              <w:rPr>
                <w:rFonts w:ascii="Arial" w:hAnsi="Arial" w:cs="Arial"/>
                <w:sz w:val="18"/>
                <w:szCs w:val="18"/>
                <w:cs/>
              </w:rPr>
            </w:pPr>
          </w:p>
        </w:tc>
        <w:tc>
          <w:tcPr>
            <w:tcW w:w="3105" w:type="dxa"/>
            <w:gridSpan w:val="2"/>
            <w:tcBorders>
              <w:left w:val="nil"/>
              <w:bottom w:val="nil"/>
              <w:right w:val="nil"/>
            </w:tcBorders>
          </w:tcPr>
          <w:p w14:paraId="389A7231" w14:textId="3DB9609E" w:rsidR="00AE6FD8" w:rsidRPr="00696D4A" w:rsidRDefault="00815834"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2025</w:t>
            </w:r>
          </w:p>
        </w:tc>
        <w:tc>
          <w:tcPr>
            <w:tcW w:w="3105" w:type="dxa"/>
            <w:gridSpan w:val="2"/>
            <w:tcBorders>
              <w:left w:val="nil"/>
              <w:bottom w:val="nil"/>
              <w:right w:val="nil"/>
            </w:tcBorders>
            <w:vAlign w:val="bottom"/>
          </w:tcPr>
          <w:p w14:paraId="181B8D7B" w14:textId="6BC60415" w:rsidR="00AE6FD8" w:rsidRPr="00696D4A" w:rsidRDefault="00815834"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2024</w:t>
            </w:r>
          </w:p>
        </w:tc>
      </w:tr>
      <w:tr w:rsidR="00F504ED" w:rsidRPr="00696D4A" w14:paraId="04A8E365" w14:textId="77777777" w:rsidTr="00694417">
        <w:tc>
          <w:tcPr>
            <w:tcW w:w="2970" w:type="dxa"/>
            <w:tcBorders>
              <w:left w:val="nil"/>
              <w:bottom w:val="nil"/>
              <w:right w:val="nil"/>
            </w:tcBorders>
            <w:vAlign w:val="bottom"/>
          </w:tcPr>
          <w:p w14:paraId="0EC9A74F" w14:textId="77777777" w:rsidR="00AE6FD8" w:rsidRPr="00696D4A" w:rsidRDefault="00AE6FD8" w:rsidP="002B2405">
            <w:pPr>
              <w:spacing w:line="360" w:lineRule="exact"/>
              <w:jc w:val="center"/>
              <w:rPr>
                <w:rFonts w:ascii="Arial" w:hAnsi="Arial" w:cs="Arial"/>
                <w:sz w:val="18"/>
                <w:szCs w:val="18"/>
                <w:cs/>
              </w:rPr>
            </w:pPr>
          </w:p>
        </w:tc>
        <w:tc>
          <w:tcPr>
            <w:tcW w:w="1552" w:type="dxa"/>
            <w:tcBorders>
              <w:left w:val="nil"/>
              <w:bottom w:val="nil"/>
              <w:right w:val="nil"/>
            </w:tcBorders>
            <w:vAlign w:val="bottom"/>
          </w:tcPr>
          <w:p w14:paraId="69242F7A" w14:textId="2E4AC716" w:rsidR="00AE6FD8" w:rsidRPr="00696D4A" w:rsidRDefault="00AE6FD8"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TKI General Insurance Company Limited</w:t>
            </w:r>
            <w:r w:rsidR="0091561A" w:rsidRPr="00696D4A">
              <w:rPr>
                <w:rFonts w:ascii="Arial" w:hAnsi="Arial" w:cs="Arial"/>
                <w:sz w:val="18"/>
                <w:szCs w:val="18"/>
                <w:vertAlign w:val="superscript"/>
              </w:rPr>
              <w:t>(1)</w:t>
            </w:r>
          </w:p>
        </w:tc>
        <w:tc>
          <w:tcPr>
            <w:tcW w:w="1553" w:type="dxa"/>
            <w:tcBorders>
              <w:left w:val="nil"/>
              <w:bottom w:val="nil"/>
              <w:right w:val="nil"/>
            </w:tcBorders>
            <w:vAlign w:val="bottom"/>
          </w:tcPr>
          <w:p w14:paraId="2C3E5ADA" w14:textId="764C18BF" w:rsidR="00AE6FD8" w:rsidRPr="00696D4A" w:rsidRDefault="00AE6FD8"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 xml:space="preserve">TKI Investment Company </w:t>
            </w:r>
            <w:r w:rsidR="00694417">
              <w:rPr>
                <w:rFonts w:ascii="Arial" w:hAnsi="Arial" w:cs="Arial"/>
                <w:sz w:val="18"/>
                <w:szCs w:val="18"/>
              </w:rPr>
              <w:br/>
            </w:r>
            <w:r w:rsidRPr="00696D4A">
              <w:rPr>
                <w:rFonts w:ascii="Arial" w:hAnsi="Arial" w:cs="Arial"/>
                <w:sz w:val="18"/>
                <w:szCs w:val="18"/>
              </w:rPr>
              <w:t>Limited</w:t>
            </w:r>
          </w:p>
        </w:tc>
        <w:tc>
          <w:tcPr>
            <w:tcW w:w="1552" w:type="dxa"/>
            <w:tcBorders>
              <w:left w:val="nil"/>
              <w:bottom w:val="nil"/>
              <w:right w:val="nil"/>
            </w:tcBorders>
            <w:vAlign w:val="bottom"/>
          </w:tcPr>
          <w:p w14:paraId="6F301683" w14:textId="05C462D3" w:rsidR="00AE6FD8" w:rsidRPr="00696D4A" w:rsidRDefault="00AE6FD8"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TKI General Insurance Company Limited</w:t>
            </w:r>
            <w:r w:rsidR="0091561A" w:rsidRPr="00696D4A">
              <w:rPr>
                <w:rFonts w:ascii="Arial" w:hAnsi="Arial" w:cs="Arial"/>
                <w:sz w:val="18"/>
                <w:szCs w:val="18"/>
                <w:vertAlign w:val="superscript"/>
              </w:rPr>
              <w:t>(</w:t>
            </w:r>
            <w:r w:rsidR="0091561A" w:rsidRPr="00696D4A">
              <w:rPr>
                <w:rFonts w:ascii="Arial" w:hAnsi="Arial" w:cs="Arial"/>
                <w:sz w:val="18"/>
                <w:szCs w:val="18"/>
                <w:vertAlign w:val="superscript"/>
                <w:cs/>
              </w:rPr>
              <w:t>1</w:t>
            </w:r>
            <w:r w:rsidR="0091561A" w:rsidRPr="00696D4A">
              <w:rPr>
                <w:rFonts w:ascii="Arial" w:hAnsi="Arial" w:cs="Arial"/>
                <w:sz w:val="18"/>
                <w:szCs w:val="18"/>
                <w:vertAlign w:val="superscript"/>
              </w:rPr>
              <w:t>)</w:t>
            </w:r>
          </w:p>
        </w:tc>
        <w:tc>
          <w:tcPr>
            <w:tcW w:w="1553" w:type="dxa"/>
            <w:tcBorders>
              <w:left w:val="nil"/>
              <w:bottom w:val="nil"/>
              <w:right w:val="nil"/>
            </w:tcBorders>
            <w:vAlign w:val="bottom"/>
          </w:tcPr>
          <w:p w14:paraId="22DC9E12" w14:textId="3EEBC75D" w:rsidR="00AE6FD8" w:rsidRPr="00696D4A" w:rsidRDefault="00AE6FD8" w:rsidP="002B2405">
            <w:pPr>
              <w:pBdr>
                <w:bottom w:val="single" w:sz="4" w:space="1" w:color="auto"/>
              </w:pBdr>
              <w:tabs>
                <w:tab w:val="right" w:pos="7200"/>
                <w:tab w:val="right" w:pos="8540"/>
              </w:tabs>
              <w:spacing w:line="360" w:lineRule="exact"/>
              <w:jc w:val="center"/>
              <w:rPr>
                <w:rFonts w:ascii="Arial" w:hAnsi="Arial" w:cs="Arial"/>
                <w:sz w:val="18"/>
                <w:szCs w:val="18"/>
              </w:rPr>
            </w:pPr>
            <w:r w:rsidRPr="00696D4A">
              <w:rPr>
                <w:rFonts w:ascii="Arial" w:hAnsi="Arial" w:cs="Arial"/>
                <w:sz w:val="18"/>
                <w:szCs w:val="18"/>
              </w:rPr>
              <w:t xml:space="preserve">TKI Investment Company </w:t>
            </w:r>
            <w:r w:rsidR="00694417">
              <w:rPr>
                <w:rFonts w:ascii="Arial" w:hAnsi="Arial" w:cs="Arial"/>
                <w:sz w:val="18"/>
                <w:szCs w:val="18"/>
              </w:rPr>
              <w:br/>
            </w:r>
            <w:r w:rsidRPr="00696D4A">
              <w:rPr>
                <w:rFonts w:ascii="Arial" w:hAnsi="Arial" w:cs="Arial"/>
                <w:sz w:val="18"/>
                <w:szCs w:val="18"/>
              </w:rPr>
              <w:t>Limited</w:t>
            </w:r>
          </w:p>
        </w:tc>
      </w:tr>
      <w:tr w:rsidR="0039189F" w:rsidRPr="00696D4A" w14:paraId="757064D3" w14:textId="77777777" w:rsidTr="00694417">
        <w:tc>
          <w:tcPr>
            <w:tcW w:w="2970" w:type="dxa"/>
            <w:tcBorders>
              <w:top w:val="nil"/>
              <w:left w:val="nil"/>
              <w:right w:val="nil"/>
            </w:tcBorders>
            <w:vAlign w:val="bottom"/>
          </w:tcPr>
          <w:p w14:paraId="5E285EC6" w14:textId="77777777" w:rsidR="0039189F" w:rsidRPr="00696D4A" w:rsidRDefault="0039189F" w:rsidP="0039189F">
            <w:pPr>
              <w:spacing w:line="360" w:lineRule="exact"/>
              <w:ind w:left="72" w:hanging="72"/>
              <w:rPr>
                <w:rFonts w:ascii="Arial" w:hAnsi="Arial" w:cs="Arial"/>
                <w:sz w:val="18"/>
                <w:szCs w:val="18"/>
                <w:cs/>
              </w:rPr>
            </w:pPr>
            <w:r w:rsidRPr="00696D4A">
              <w:rPr>
                <w:rFonts w:ascii="Arial" w:hAnsi="Arial" w:cs="Arial"/>
                <w:sz w:val="18"/>
                <w:szCs w:val="18"/>
              </w:rPr>
              <w:t>Total assets</w:t>
            </w:r>
          </w:p>
        </w:tc>
        <w:tc>
          <w:tcPr>
            <w:tcW w:w="1552" w:type="dxa"/>
          </w:tcPr>
          <w:p w14:paraId="4DC8BDE7" w14:textId="7758B5F9"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47,818,632</w:t>
            </w:r>
          </w:p>
        </w:tc>
        <w:tc>
          <w:tcPr>
            <w:tcW w:w="1553" w:type="dxa"/>
          </w:tcPr>
          <w:p w14:paraId="292A16F1" w14:textId="214A1B54"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18,464,384</w:t>
            </w:r>
          </w:p>
        </w:tc>
        <w:tc>
          <w:tcPr>
            <w:tcW w:w="1552" w:type="dxa"/>
          </w:tcPr>
          <w:p w14:paraId="4EBEF517" w14:textId="33988B76"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34,858,424</w:t>
            </w:r>
          </w:p>
        </w:tc>
        <w:tc>
          <w:tcPr>
            <w:tcW w:w="1553" w:type="dxa"/>
          </w:tcPr>
          <w:p w14:paraId="0ECD4F85" w14:textId="53943F45"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16,698,971</w:t>
            </w:r>
          </w:p>
        </w:tc>
      </w:tr>
      <w:tr w:rsidR="0039189F" w:rsidRPr="00696D4A" w14:paraId="20CC3154" w14:textId="77777777" w:rsidTr="00694417">
        <w:tc>
          <w:tcPr>
            <w:tcW w:w="2970" w:type="dxa"/>
            <w:tcBorders>
              <w:left w:val="nil"/>
              <w:bottom w:val="nil"/>
              <w:right w:val="nil"/>
            </w:tcBorders>
            <w:vAlign w:val="bottom"/>
          </w:tcPr>
          <w:p w14:paraId="73D8E5BD" w14:textId="77777777" w:rsidR="0039189F" w:rsidRPr="00696D4A" w:rsidRDefault="0039189F" w:rsidP="0039189F">
            <w:pPr>
              <w:spacing w:line="360" w:lineRule="exact"/>
              <w:ind w:left="72" w:hanging="72"/>
              <w:rPr>
                <w:rFonts w:ascii="Arial" w:hAnsi="Arial" w:cs="Arial"/>
                <w:sz w:val="18"/>
                <w:szCs w:val="18"/>
                <w:cs/>
              </w:rPr>
            </w:pPr>
            <w:r w:rsidRPr="00696D4A">
              <w:rPr>
                <w:rFonts w:ascii="Arial" w:hAnsi="Arial" w:cs="Arial"/>
                <w:sz w:val="18"/>
                <w:szCs w:val="18"/>
              </w:rPr>
              <w:t>Total liabilities</w:t>
            </w:r>
          </w:p>
        </w:tc>
        <w:tc>
          <w:tcPr>
            <w:tcW w:w="1552" w:type="dxa"/>
          </w:tcPr>
          <w:p w14:paraId="62F283DC" w14:textId="794C2164" w:rsidR="0039189F" w:rsidRPr="00696D4A" w:rsidRDefault="0039189F" w:rsidP="0039189F">
            <w:pPr>
              <w:pBdr>
                <w:bottom w:val="sing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(7,916,175)</w:t>
            </w:r>
          </w:p>
        </w:tc>
        <w:tc>
          <w:tcPr>
            <w:tcW w:w="1553" w:type="dxa"/>
          </w:tcPr>
          <w:p w14:paraId="0CB98709" w14:textId="78A9E5AC" w:rsidR="0039189F" w:rsidRPr="00696D4A" w:rsidRDefault="0039189F" w:rsidP="0039189F">
            <w:pPr>
              <w:pBdr>
                <w:bottom w:val="sing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(204,047)</w:t>
            </w:r>
          </w:p>
        </w:tc>
        <w:tc>
          <w:tcPr>
            <w:tcW w:w="1552" w:type="dxa"/>
          </w:tcPr>
          <w:p w14:paraId="447E1E44" w14:textId="3E1D0372" w:rsidR="0039189F" w:rsidRPr="00696D4A" w:rsidRDefault="0039189F" w:rsidP="0039189F">
            <w:pPr>
              <w:pBdr>
                <w:bottom w:val="sing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(13,073,702)</w:t>
            </w:r>
          </w:p>
        </w:tc>
        <w:tc>
          <w:tcPr>
            <w:tcW w:w="1553" w:type="dxa"/>
          </w:tcPr>
          <w:p w14:paraId="355BE0CF" w14:textId="53DED83E" w:rsidR="0039189F" w:rsidRPr="00696D4A" w:rsidRDefault="0039189F" w:rsidP="0039189F">
            <w:pPr>
              <w:pBdr>
                <w:bottom w:val="sing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(335,615)</w:t>
            </w:r>
          </w:p>
        </w:tc>
      </w:tr>
      <w:tr w:rsidR="0039189F" w:rsidRPr="00696D4A" w14:paraId="0F59F3F6" w14:textId="77777777" w:rsidTr="00694417">
        <w:tc>
          <w:tcPr>
            <w:tcW w:w="2970" w:type="dxa"/>
            <w:tcBorders>
              <w:top w:val="nil"/>
              <w:left w:val="nil"/>
              <w:bottom w:val="nil"/>
              <w:right w:val="nil"/>
            </w:tcBorders>
            <w:vAlign w:val="bottom"/>
          </w:tcPr>
          <w:p w14:paraId="548D2BF8" w14:textId="77777777" w:rsidR="0039189F" w:rsidRPr="00696D4A" w:rsidRDefault="0039189F" w:rsidP="0039189F">
            <w:pPr>
              <w:spacing w:line="360" w:lineRule="exact"/>
              <w:ind w:left="72" w:hanging="72"/>
              <w:rPr>
                <w:rFonts w:ascii="Arial" w:hAnsi="Arial" w:cs="Arial"/>
                <w:sz w:val="18"/>
                <w:szCs w:val="18"/>
                <w:cs/>
              </w:rPr>
            </w:pPr>
            <w:r w:rsidRPr="00696D4A">
              <w:rPr>
                <w:rFonts w:ascii="Arial" w:hAnsi="Arial" w:cs="Arial"/>
                <w:sz w:val="18"/>
                <w:szCs w:val="18"/>
              </w:rPr>
              <w:t>Net assets</w:t>
            </w:r>
          </w:p>
        </w:tc>
        <w:tc>
          <w:tcPr>
            <w:tcW w:w="1552" w:type="dxa"/>
          </w:tcPr>
          <w:p w14:paraId="46DCBBBC" w14:textId="271A94B9" w:rsidR="0039189F" w:rsidRPr="00696D4A" w:rsidRDefault="0039189F" w:rsidP="0039189F">
            <w:pPr>
              <w:pBdr>
                <w:bottom w:val="doub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39,902,457</w:t>
            </w:r>
          </w:p>
        </w:tc>
        <w:tc>
          <w:tcPr>
            <w:tcW w:w="1553" w:type="dxa"/>
          </w:tcPr>
          <w:p w14:paraId="1D1AF1B1" w14:textId="41C83AA6" w:rsidR="0039189F" w:rsidRPr="00696D4A" w:rsidRDefault="0039189F" w:rsidP="0039189F">
            <w:pPr>
              <w:pBdr>
                <w:bottom w:val="doub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18,260,337</w:t>
            </w:r>
          </w:p>
        </w:tc>
        <w:tc>
          <w:tcPr>
            <w:tcW w:w="1552" w:type="dxa"/>
          </w:tcPr>
          <w:p w14:paraId="2DB6D756" w14:textId="5019FCBC" w:rsidR="0039189F" w:rsidRPr="00696D4A" w:rsidRDefault="0039189F" w:rsidP="0039189F">
            <w:pPr>
              <w:pBdr>
                <w:bottom w:val="doub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21,784,722</w:t>
            </w:r>
          </w:p>
        </w:tc>
        <w:tc>
          <w:tcPr>
            <w:tcW w:w="1553" w:type="dxa"/>
          </w:tcPr>
          <w:p w14:paraId="5A6FD562" w14:textId="274A5AA6" w:rsidR="0039189F" w:rsidRPr="00696D4A" w:rsidRDefault="0039189F" w:rsidP="0039189F">
            <w:pPr>
              <w:pBdr>
                <w:bottom w:val="double" w:sz="4" w:space="1" w:color="auto"/>
              </w:pBdr>
              <w:tabs>
                <w:tab w:val="decimal" w:pos="1245"/>
              </w:tabs>
              <w:spacing w:line="360" w:lineRule="exact"/>
              <w:ind w:right="-43"/>
              <w:rPr>
                <w:rFonts w:ascii="Arial" w:hAnsi="Arial" w:cs="Arial"/>
                <w:sz w:val="18"/>
                <w:szCs w:val="18"/>
              </w:rPr>
            </w:pPr>
            <w:r w:rsidRPr="00696D4A">
              <w:rPr>
                <w:rFonts w:ascii="Arial" w:hAnsi="Arial" w:cs="Arial"/>
                <w:sz w:val="18"/>
                <w:szCs w:val="18"/>
              </w:rPr>
              <w:t>16,363,356</w:t>
            </w:r>
          </w:p>
        </w:tc>
      </w:tr>
      <w:tr w:rsidR="0039189F" w:rsidRPr="00696D4A" w14:paraId="221710E6" w14:textId="77777777" w:rsidTr="00694417">
        <w:tc>
          <w:tcPr>
            <w:tcW w:w="2970" w:type="dxa"/>
            <w:tcBorders>
              <w:top w:val="nil"/>
              <w:left w:val="nil"/>
              <w:bottom w:val="nil"/>
              <w:right w:val="nil"/>
            </w:tcBorders>
            <w:vAlign w:val="bottom"/>
          </w:tcPr>
          <w:p w14:paraId="08F0D24D" w14:textId="77777777" w:rsidR="0039189F" w:rsidRPr="00696D4A" w:rsidRDefault="0039189F" w:rsidP="0039189F">
            <w:pPr>
              <w:spacing w:line="360" w:lineRule="exact"/>
              <w:ind w:left="162" w:right="-108" w:hanging="162"/>
              <w:rPr>
                <w:rFonts w:ascii="Arial" w:hAnsi="Arial" w:cs="Arial"/>
                <w:sz w:val="18"/>
                <w:szCs w:val="18"/>
                <w:cs/>
              </w:rPr>
            </w:pPr>
            <w:r w:rsidRPr="00696D4A">
              <w:rPr>
                <w:rFonts w:ascii="Arial" w:hAnsi="Arial" w:cs="Arial"/>
                <w:sz w:val="18"/>
                <w:szCs w:val="18"/>
              </w:rPr>
              <w:t>Shareholding percentage (%)</w:t>
            </w:r>
          </w:p>
        </w:tc>
        <w:tc>
          <w:tcPr>
            <w:tcW w:w="1552" w:type="dxa"/>
          </w:tcPr>
          <w:p w14:paraId="19C094B7" w14:textId="6A844D92" w:rsidR="0039189F" w:rsidRPr="00696D4A" w:rsidRDefault="0039189F" w:rsidP="0039189F">
            <w:pPr>
              <w:tabs>
                <w:tab w:val="decimal" w:pos="972"/>
              </w:tabs>
              <w:spacing w:line="360" w:lineRule="exact"/>
              <w:ind w:right="-43"/>
              <w:rPr>
                <w:rFonts w:ascii="Arial" w:hAnsi="Arial" w:cs="Arial"/>
                <w:sz w:val="18"/>
                <w:szCs w:val="18"/>
              </w:rPr>
            </w:pPr>
            <w:r w:rsidRPr="00696D4A">
              <w:rPr>
                <w:rFonts w:ascii="Arial" w:hAnsi="Arial" w:cs="Arial"/>
                <w:sz w:val="18"/>
                <w:szCs w:val="18"/>
              </w:rPr>
              <w:t>30.21</w:t>
            </w:r>
          </w:p>
        </w:tc>
        <w:tc>
          <w:tcPr>
            <w:tcW w:w="1553" w:type="dxa"/>
          </w:tcPr>
          <w:p w14:paraId="0C15E190" w14:textId="70A0CDE0" w:rsidR="0039189F" w:rsidRPr="00696D4A" w:rsidRDefault="0039189F" w:rsidP="0039189F">
            <w:pPr>
              <w:tabs>
                <w:tab w:val="decimal" w:pos="972"/>
              </w:tabs>
              <w:spacing w:line="360" w:lineRule="exact"/>
              <w:ind w:right="-43"/>
              <w:rPr>
                <w:rFonts w:ascii="Arial" w:hAnsi="Arial" w:cs="Arial"/>
                <w:sz w:val="18"/>
                <w:szCs w:val="18"/>
              </w:rPr>
            </w:pPr>
            <w:r w:rsidRPr="00696D4A">
              <w:rPr>
                <w:rFonts w:ascii="Arial" w:hAnsi="Arial" w:cs="Arial"/>
                <w:sz w:val="18"/>
                <w:szCs w:val="18"/>
              </w:rPr>
              <w:t>32.50</w:t>
            </w:r>
          </w:p>
        </w:tc>
        <w:tc>
          <w:tcPr>
            <w:tcW w:w="1552" w:type="dxa"/>
          </w:tcPr>
          <w:p w14:paraId="3E7B03D1" w14:textId="7C1F6DAA" w:rsidR="0039189F" w:rsidRPr="00696D4A" w:rsidRDefault="0039189F" w:rsidP="0039189F">
            <w:pPr>
              <w:tabs>
                <w:tab w:val="decimal" w:pos="972"/>
              </w:tabs>
              <w:spacing w:line="360" w:lineRule="exact"/>
              <w:ind w:right="-43"/>
              <w:rPr>
                <w:rFonts w:ascii="Arial" w:hAnsi="Arial" w:cs="Arial"/>
                <w:sz w:val="18"/>
                <w:szCs w:val="18"/>
              </w:rPr>
            </w:pPr>
            <w:r w:rsidRPr="00696D4A">
              <w:rPr>
                <w:rFonts w:ascii="Arial" w:hAnsi="Arial" w:cs="Arial"/>
                <w:sz w:val="18"/>
                <w:szCs w:val="18"/>
              </w:rPr>
              <w:t>32.50</w:t>
            </w:r>
          </w:p>
        </w:tc>
        <w:tc>
          <w:tcPr>
            <w:tcW w:w="1553" w:type="dxa"/>
          </w:tcPr>
          <w:p w14:paraId="104E2CBD" w14:textId="2AD10753" w:rsidR="0039189F" w:rsidRPr="00696D4A" w:rsidRDefault="0039189F" w:rsidP="0039189F">
            <w:pPr>
              <w:tabs>
                <w:tab w:val="decimal" w:pos="972"/>
              </w:tabs>
              <w:spacing w:line="360" w:lineRule="exact"/>
              <w:ind w:right="-43"/>
              <w:rPr>
                <w:rFonts w:ascii="Arial" w:hAnsi="Arial" w:cs="Arial"/>
                <w:sz w:val="18"/>
                <w:szCs w:val="18"/>
              </w:rPr>
            </w:pPr>
            <w:r w:rsidRPr="00696D4A">
              <w:rPr>
                <w:rFonts w:ascii="Arial" w:hAnsi="Arial" w:cs="Arial"/>
                <w:sz w:val="18"/>
                <w:szCs w:val="18"/>
              </w:rPr>
              <w:t>32.50</w:t>
            </w:r>
          </w:p>
        </w:tc>
      </w:tr>
      <w:tr w:rsidR="0039189F" w:rsidRPr="00696D4A" w14:paraId="68F58C2A" w14:textId="77777777" w:rsidTr="00694417">
        <w:tc>
          <w:tcPr>
            <w:tcW w:w="2970" w:type="dxa"/>
            <w:tcBorders>
              <w:top w:val="nil"/>
              <w:left w:val="nil"/>
              <w:bottom w:val="nil"/>
              <w:right w:val="nil"/>
            </w:tcBorders>
            <w:vAlign w:val="bottom"/>
          </w:tcPr>
          <w:p w14:paraId="69F010E8" w14:textId="77777777" w:rsidR="0039189F" w:rsidRPr="00696D4A" w:rsidRDefault="0039189F" w:rsidP="0039189F">
            <w:pPr>
              <w:spacing w:line="360" w:lineRule="exact"/>
              <w:ind w:left="162" w:right="-108" w:hanging="162"/>
              <w:rPr>
                <w:rFonts w:ascii="Arial" w:hAnsi="Arial" w:cs="Arial"/>
                <w:sz w:val="18"/>
                <w:szCs w:val="18"/>
                <w:cs/>
              </w:rPr>
            </w:pPr>
            <w:r w:rsidRPr="00696D4A">
              <w:rPr>
                <w:rFonts w:ascii="Arial" w:hAnsi="Arial" w:cs="Arial"/>
                <w:sz w:val="18"/>
                <w:szCs w:val="18"/>
              </w:rPr>
              <w:t>Book value of the associates based  on equity method</w:t>
            </w:r>
          </w:p>
        </w:tc>
        <w:tc>
          <w:tcPr>
            <w:tcW w:w="1552" w:type="dxa"/>
            <w:vAlign w:val="bottom"/>
          </w:tcPr>
          <w:p w14:paraId="39C58DD1" w14:textId="3012B90B"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12,554,007</w:t>
            </w:r>
          </w:p>
        </w:tc>
        <w:tc>
          <w:tcPr>
            <w:tcW w:w="1553" w:type="dxa"/>
            <w:vAlign w:val="bottom"/>
          </w:tcPr>
          <w:p w14:paraId="6ADE563A" w14:textId="5951B62F"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5,934,609</w:t>
            </w:r>
          </w:p>
        </w:tc>
        <w:tc>
          <w:tcPr>
            <w:tcW w:w="1552" w:type="dxa"/>
            <w:vAlign w:val="bottom"/>
          </w:tcPr>
          <w:p w14:paraId="6E9EDDF6" w14:textId="241AF8EE"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7,080,033</w:t>
            </w:r>
          </w:p>
        </w:tc>
        <w:tc>
          <w:tcPr>
            <w:tcW w:w="1553" w:type="dxa"/>
            <w:vAlign w:val="bottom"/>
          </w:tcPr>
          <w:p w14:paraId="5FB61FF9" w14:textId="78DA300C" w:rsidR="0039189F" w:rsidRPr="00696D4A" w:rsidRDefault="0039189F" w:rsidP="0039189F">
            <w:pPr>
              <w:tabs>
                <w:tab w:val="decimal" w:pos="1245"/>
              </w:tabs>
              <w:spacing w:line="360" w:lineRule="exact"/>
              <w:ind w:right="-43"/>
              <w:rPr>
                <w:rFonts w:ascii="Arial" w:hAnsi="Arial" w:cs="Arial"/>
                <w:sz w:val="18"/>
                <w:szCs w:val="18"/>
              </w:rPr>
            </w:pPr>
            <w:r w:rsidRPr="00696D4A">
              <w:rPr>
                <w:rFonts w:ascii="Arial" w:hAnsi="Arial" w:cs="Arial"/>
                <w:sz w:val="18"/>
                <w:szCs w:val="18"/>
              </w:rPr>
              <w:t>5,318,090</w:t>
            </w:r>
          </w:p>
        </w:tc>
      </w:tr>
    </w:tbl>
    <w:p w14:paraId="54CE6A46" w14:textId="77777777" w:rsidR="0091561A" w:rsidRPr="00696D4A" w:rsidRDefault="0091561A" w:rsidP="0091561A">
      <w:pPr>
        <w:spacing w:before="120" w:line="260" w:lineRule="exact"/>
        <w:ind w:left="720" w:hanging="180"/>
        <w:jc w:val="thaiDistribute"/>
        <w:rPr>
          <w:rFonts w:ascii="Arial" w:eastAsia="Arial Unicode MS" w:hAnsi="Arial" w:cs="Arial"/>
          <w:sz w:val="12"/>
          <w:szCs w:val="12"/>
        </w:rPr>
      </w:pPr>
      <w:r w:rsidRPr="00696D4A">
        <w:rPr>
          <w:rFonts w:ascii="Arial" w:eastAsia="Arial Unicode MS" w:hAnsi="Arial" w:cs="Arial"/>
          <w:sz w:val="12"/>
          <w:szCs w:val="12"/>
          <w:vertAlign w:val="superscript"/>
        </w:rPr>
        <w:t>(1)</w:t>
      </w:r>
      <w:r w:rsidRPr="00696D4A">
        <w:rPr>
          <w:rFonts w:ascii="Arial" w:eastAsia="Arial Unicode MS" w:hAnsi="Arial" w:cs="Arial"/>
          <w:sz w:val="12"/>
          <w:szCs w:val="12"/>
          <w:vertAlign w:val="superscript"/>
        </w:rPr>
        <w:tab/>
      </w:r>
      <w:r w:rsidRPr="00696D4A">
        <w:rPr>
          <w:rFonts w:ascii="Arial" w:eastAsia="Arial Unicode MS" w:hAnsi="Arial" w:cs="Arial"/>
          <w:sz w:val="12"/>
          <w:szCs w:val="12"/>
        </w:rPr>
        <w:t>TKI General Insurance Company Limited has increased its registered capital by 7,000,000 shares, resulting in a decrease in the direct investment proportion from 32.5% to 17.33%. However, TKI Investment Company Limited holds a 40% stake in TKI General Insurance Company Limited, which allows the Company to indirectly hold a portion of this investment. Consequently, the overall investment proportion stands at 30.21%.</w:t>
      </w:r>
    </w:p>
    <w:p w14:paraId="244CAB3E" w14:textId="77777777" w:rsidR="002B2405" w:rsidRPr="00696D4A" w:rsidRDefault="002B2405">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713EE47F" w14:textId="06E5431F" w:rsidR="00AE6FD8" w:rsidRPr="00696D4A" w:rsidRDefault="00AE6FD8" w:rsidP="0091561A">
      <w:pPr>
        <w:tabs>
          <w:tab w:val="left" w:pos="720"/>
          <w:tab w:val="left" w:pos="2160"/>
        </w:tabs>
        <w:spacing w:line="380" w:lineRule="exact"/>
        <w:ind w:left="547"/>
        <w:jc w:val="thaiDistribute"/>
        <w:rPr>
          <w:rFonts w:ascii="Arial" w:hAnsi="Arial" w:cs="Arial"/>
          <w:b/>
          <w:bCs/>
          <w:sz w:val="22"/>
          <w:szCs w:val="22"/>
        </w:rPr>
      </w:pPr>
      <w:r w:rsidRPr="00696D4A">
        <w:rPr>
          <w:rFonts w:ascii="Arial" w:hAnsi="Arial" w:cs="Arial"/>
          <w:b/>
          <w:bCs/>
          <w:sz w:val="22"/>
          <w:szCs w:val="22"/>
        </w:rPr>
        <w:lastRenderedPageBreak/>
        <w:t>Summarised information of comprehensive income</w:t>
      </w:r>
    </w:p>
    <w:p w14:paraId="14D0D1A1" w14:textId="77777777" w:rsidR="00AE6FD8" w:rsidRPr="00696D4A" w:rsidRDefault="00AE6FD8" w:rsidP="00AE6FD8">
      <w:pPr>
        <w:tabs>
          <w:tab w:val="left" w:pos="540"/>
          <w:tab w:val="left" w:pos="900"/>
          <w:tab w:val="right" w:pos="7280"/>
          <w:tab w:val="right" w:pos="8540"/>
        </w:tabs>
        <w:spacing w:line="340" w:lineRule="exact"/>
        <w:ind w:left="547" w:right="-7" w:hanging="547"/>
        <w:jc w:val="right"/>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 Baht</w:t>
      </w:r>
      <w:r w:rsidRPr="00696D4A">
        <w:rPr>
          <w:rFonts w:ascii="Arial" w:hAnsi="Arial" w:cs="Arial"/>
          <w:sz w:val="18"/>
          <w:szCs w:val="18"/>
          <w:cs/>
        </w:rPr>
        <w:t>)</w:t>
      </w:r>
      <w:r w:rsidRPr="00696D4A">
        <w:rPr>
          <w:rFonts w:ascii="Arial" w:hAnsi="Arial" w:cs="Arial"/>
          <w:sz w:val="18"/>
          <w:szCs w:val="18"/>
        </w:rPr>
        <w:t xml:space="preserve"> </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F504ED" w:rsidRPr="00696D4A" w14:paraId="4279B44E" w14:textId="77777777" w:rsidTr="00694417">
        <w:tc>
          <w:tcPr>
            <w:tcW w:w="3060" w:type="dxa"/>
          </w:tcPr>
          <w:p w14:paraId="2A06B9C6" w14:textId="77777777" w:rsidR="00AE6FD8" w:rsidRPr="00696D4A" w:rsidRDefault="00AE6FD8" w:rsidP="0091561A">
            <w:pPr>
              <w:spacing w:line="300" w:lineRule="exact"/>
              <w:ind w:right="-43"/>
              <w:jc w:val="center"/>
              <w:rPr>
                <w:rFonts w:ascii="Arial" w:eastAsia="Calibri" w:hAnsi="Arial" w:cs="Arial"/>
                <w:sz w:val="18"/>
                <w:szCs w:val="18"/>
              </w:rPr>
            </w:pPr>
          </w:p>
        </w:tc>
        <w:tc>
          <w:tcPr>
            <w:tcW w:w="6120" w:type="dxa"/>
            <w:gridSpan w:val="4"/>
          </w:tcPr>
          <w:p w14:paraId="5F11A1D1" w14:textId="77777777" w:rsidR="00AE6FD8" w:rsidRPr="00696D4A" w:rsidRDefault="00AE6FD8" w:rsidP="0091561A">
            <w:pPr>
              <w:pBdr>
                <w:bottom w:val="single" w:sz="4" w:space="1" w:color="auto"/>
              </w:pBdr>
              <w:spacing w:line="300" w:lineRule="exact"/>
              <w:jc w:val="center"/>
              <w:rPr>
                <w:rFonts w:ascii="Arial" w:hAnsi="Arial" w:cs="Arial"/>
                <w:sz w:val="18"/>
                <w:szCs w:val="18"/>
              </w:rPr>
            </w:pPr>
            <w:r w:rsidRPr="00696D4A">
              <w:rPr>
                <w:rFonts w:ascii="Arial" w:hAnsi="Arial" w:cs="Arial"/>
                <w:sz w:val="18"/>
                <w:szCs w:val="18"/>
              </w:rPr>
              <w:t xml:space="preserve">For the years ended 31 December </w:t>
            </w:r>
          </w:p>
        </w:tc>
      </w:tr>
      <w:tr w:rsidR="00F504ED" w:rsidRPr="00696D4A" w14:paraId="2FCF81B1" w14:textId="77777777" w:rsidTr="00694417">
        <w:tc>
          <w:tcPr>
            <w:tcW w:w="3060" w:type="dxa"/>
          </w:tcPr>
          <w:p w14:paraId="5206E4F5" w14:textId="77777777" w:rsidR="00AE6FD8" w:rsidRPr="00696D4A" w:rsidRDefault="00AE6FD8" w:rsidP="0091561A">
            <w:pPr>
              <w:spacing w:line="300" w:lineRule="exact"/>
              <w:ind w:right="-43"/>
              <w:jc w:val="center"/>
              <w:rPr>
                <w:rFonts w:ascii="Arial" w:eastAsia="Calibri" w:hAnsi="Arial" w:cs="Arial"/>
                <w:sz w:val="18"/>
                <w:szCs w:val="18"/>
              </w:rPr>
            </w:pPr>
          </w:p>
        </w:tc>
        <w:tc>
          <w:tcPr>
            <w:tcW w:w="3060" w:type="dxa"/>
            <w:gridSpan w:val="2"/>
          </w:tcPr>
          <w:p w14:paraId="6D8A75ED" w14:textId="74B34F41" w:rsidR="00AE6FD8" w:rsidRPr="00696D4A" w:rsidRDefault="00AE6FD8" w:rsidP="0091561A">
            <w:pPr>
              <w:pBdr>
                <w:bottom w:val="single" w:sz="4" w:space="1" w:color="auto"/>
              </w:pBdr>
              <w:spacing w:line="300" w:lineRule="exact"/>
              <w:jc w:val="center"/>
              <w:rPr>
                <w:rFonts w:ascii="Arial" w:hAnsi="Arial" w:cs="Arial"/>
                <w:sz w:val="18"/>
                <w:szCs w:val="18"/>
              </w:rPr>
            </w:pPr>
            <w:r w:rsidRPr="00696D4A">
              <w:rPr>
                <w:rFonts w:ascii="Arial" w:hAnsi="Arial" w:cs="Arial"/>
                <w:sz w:val="18"/>
                <w:szCs w:val="18"/>
              </w:rPr>
              <w:t>202</w:t>
            </w:r>
            <w:r w:rsidR="00473DC8" w:rsidRPr="00696D4A">
              <w:rPr>
                <w:rFonts w:ascii="Arial" w:hAnsi="Arial" w:cs="Arial"/>
                <w:sz w:val="18"/>
                <w:szCs w:val="18"/>
              </w:rPr>
              <w:t>5</w:t>
            </w:r>
          </w:p>
        </w:tc>
        <w:tc>
          <w:tcPr>
            <w:tcW w:w="3060" w:type="dxa"/>
            <w:gridSpan w:val="2"/>
          </w:tcPr>
          <w:p w14:paraId="73DAE6A7" w14:textId="426E3825" w:rsidR="00AE6FD8" w:rsidRPr="00696D4A" w:rsidRDefault="00AE6FD8" w:rsidP="0091561A">
            <w:pPr>
              <w:pBdr>
                <w:bottom w:val="single" w:sz="4" w:space="1" w:color="auto"/>
              </w:pBdr>
              <w:spacing w:line="300" w:lineRule="exact"/>
              <w:jc w:val="center"/>
              <w:rPr>
                <w:rFonts w:ascii="Arial" w:hAnsi="Arial" w:cs="Arial"/>
                <w:sz w:val="18"/>
                <w:szCs w:val="18"/>
              </w:rPr>
            </w:pPr>
            <w:r w:rsidRPr="00696D4A">
              <w:rPr>
                <w:rFonts w:ascii="Arial" w:hAnsi="Arial" w:cs="Arial"/>
                <w:sz w:val="18"/>
                <w:szCs w:val="18"/>
              </w:rPr>
              <w:t>202</w:t>
            </w:r>
            <w:r w:rsidR="00473DC8" w:rsidRPr="00696D4A">
              <w:rPr>
                <w:rFonts w:ascii="Arial" w:hAnsi="Arial" w:cs="Arial"/>
                <w:sz w:val="18"/>
                <w:szCs w:val="18"/>
              </w:rPr>
              <w:t>4</w:t>
            </w:r>
          </w:p>
        </w:tc>
      </w:tr>
      <w:tr w:rsidR="00F504ED" w:rsidRPr="00696D4A" w14:paraId="3F8EDD64" w14:textId="77777777" w:rsidTr="00694417">
        <w:tc>
          <w:tcPr>
            <w:tcW w:w="3060" w:type="dxa"/>
          </w:tcPr>
          <w:p w14:paraId="46AF21DE" w14:textId="77777777" w:rsidR="00AE6FD8" w:rsidRPr="00696D4A" w:rsidRDefault="00AE6FD8" w:rsidP="0091561A">
            <w:pPr>
              <w:spacing w:line="300" w:lineRule="exact"/>
              <w:ind w:right="-43"/>
              <w:jc w:val="center"/>
              <w:rPr>
                <w:rFonts w:ascii="Arial" w:eastAsia="Calibri" w:hAnsi="Arial" w:cs="Arial"/>
                <w:sz w:val="18"/>
                <w:szCs w:val="18"/>
              </w:rPr>
            </w:pPr>
          </w:p>
        </w:tc>
        <w:tc>
          <w:tcPr>
            <w:tcW w:w="1530" w:type="dxa"/>
            <w:vAlign w:val="bottom"/>
          </w:tcPr>
          <w:p w14:paraId="47B30ED3" w14:textId="216B3867" w:rsidR="00AE6FD8" w:rsidRPr="00696D4A" w:rsidRDefault="00AE6FD8" w:rsidP="0091561A">
            <w:pPr>
              <w:pBdr>
                <w:bottom w:val="single" w:sz="4" w:space="1" w:color="auto"/>
              </w:pBdr>
              <w:spacing w:line="300" w:lineRule="exact"/>
              <w:jc w:val="center"/>
              <w:rPr>
                <w:rFonts w:ascii="Arial" w:hAnsi="Arial" w:cs="Arial"/>
                <w:spacing w:val="-4"/>
                <w:sz w:val="18"/>
                <w:szCs w:val="18"/>
              </w:rPr>
            </w:pPr>
            <w:r w:rsidRPr="00696D4A">
              <w:rPr>
                <w:rFonts w:ascii="Arial" w:hAnsi="Arial" w:cs="Arial"/>
                <w:sz w:val="18"/>
                <w:szCs w:val="18"/>
              </w:rPr>
              <w:t>TKI General Insurance Company Limited</w:t>
            </w:r>
            <w:r w:rsidR="0091561A" w:rsidRPr="00696D4A">
              <w:rPr>
                <w:rFonts w:ascii="Arial" w:hAnsi="Arial" w:cs="Arial"/>
                <w:sz w:val="18"/>
                <w:szCs w:val="18"/>
                <w:vertAlign w:val="superscript"/>
              </w:rPr>
              <w:t>(</w:t>
            </w:r>
            <w:r w:rsidR="0091561A" w:rsidRPr="00696D4A">
              <w:rPr>
                <w:rFonts w:ascii="Arial" w:hAnsi="Arial" w:cs="Arial"/>
                <w:sz w:val="18"/>
                <w:szCs w:val="18"/>
                <w:vertAlign w:val="superscript"/>
                <w:cs/>
              </w:rPr>
              <w:t>1</w:t>
            </w:r>
            <w:r w:rsidR="0091561A" w:rsidRPr="00696D4A">
              <w:rPr>
                <w:rFonts w:ascii="Arial" w:hAnsi="Arial" w:cs="Arial"/>
                <w:sz w:val="18"/>
                <w:szCs w:val="18"/>
                <w:vertAlign w:val="superscript"/>
              </w:rPr>
              <w:t>)</w:t>
            </w:r>
          </w:p>
        </w:tc>
        <w:tc>
          <w:tcPr>
            <w:tcW w:w="1530" w:type="dxa"/>
            <w:vAlign w:val="bottom"/>
          </w:tcPr>
          <w:p w14:paraId="3B4C91F0" w14:textId="6E8F05DA" w:rsidR="00AE6FD8" w:rsidRPr="00696D4A" w:rsidRDefault="00AE6FD8" w:rsidP="0091561A">
            <w:pPr>
              <w:pBdr>
                <w:bottom w:val="single" w:sz="4" w:space="1" w:color="auto"/>
              </w:pBdr>
              <w:spacing w:line="300" w:lineRule="exact"/>
              <w:jc w:val="center"/>
              <w:rPr>
                <w:rFonts w:ascii="Arial" w:hAnsi="Arial" w:cs="Arial"/>
                <w:spacing w:val="-4"/>
                <w:sz w:val="18"/>
                <w:szCs w:val="18"/>
              </w:rPr>
            </w:pPr>
            <w:r w:rsidRPr="00696D4A">
              <w:rPr>
                <w:rFonts w:ascii="Arial" w:hAnsi="Arial" w:cs="Arial"/>
                <w:sz w:val="18"/>
                <w:szCs w:val="18"/>
              </w:rPr>
              <w:t>TKI Investment Company Limited</w:t>
            </w:r>
          </w:p>
        </w:tc>
        <w:tc>
          <w:tcPr>
            <w:tcW w:w="1530" w:type="dxa"/>
            <w:vAlign w:val="bottom"/>
          </w:tcPr>
          <w:p w14:paraId="03878380" w14:textId="1BFB7C26" w:rsidR="00AE6FD8" w:rsidRPr="00696D4A" w:rsidRDefault="00AE6FD8" w:rsidP="0091561A">
            <w:pPr>
              <w:pBdr>
                <w:bottom w:val="single" w:sz="4" w:space="1" w:color="auto"/>
              </w:pBdr>
              <w:spacing w:line="300" w:lineRule="exact"/>
              <w:jc w:val="center"/>
              <w:rPr>
                <w:rFonts w:ascii="Arial" w:hAnsi="Arial" w:cs="Arial"/>
                <w:spacing w:val="-4"/>
                <w:sz w:val="18"/>
                <w:szCs w:val="18"/>
              </w:rPr>
            </w:pPr>
            <w:r w:rsidRPr="00696D4A">
              <w:rPr>
                <w:rFonts w:ascii="Arial" w:hAnsi="Arial" w:cs="Arial"/>
                <w:sz w:val="18"/>
                <w:szCs w:val="18"/>
              </w:rPr>
              <w:t>TKI General Insurance Company Limited</w:t>
            </w:r>
            <w:r w:rsidR="0091561A" w:rsidRPr="00696D4A">
              <w:rPr>
                <w:rFonts w:ascii="Arial" w:hAnsi="Arial" w:cs="Arial"/>
                <w:sz w:val="18"/>
                <w:szCs w:val="18"/>
                <w:vertAlign w:val="superscript"/>
              </w:rPr>
              <w:t>(</w:t>
            </w:r>
            <w:r w:rsidR="0091561A" w:rsidRPr="00696D4A">
              <w:rPr>
                <w:rFonts w:ascii="Arial" w:hAnsi="Arial" w:cs="Arial"/>
                <w:sz w:val="18"/>
                <w:szCs w:val="18"/>
                <w:vertAlign w:val="superscript"/>
                <w:cs/>
              </w:rPr>
              <w:t>1</w:t>
            </w:r>
            <w:r w:rsidR="0091561A" w:rsidRPr="00696D4A">
              <w:rPr>
                <w:rFonts w:ascii="Arial" w:hAnsi="Arial" w:cs="Arial"/>
                <w:sz w:val="18"/>
                <w:szCs w:val="18"/>
                <w:vertAlign w:val="superscript"/>
              </w:rPr>
              <w:t>)</w:t>
            </w:r>
          </w:p>
        </w:tc>
        <w:tc>
          <w:tcPr>
            <w:tcW w:w="1530" w:type="dxa"/>
            <w:vAlign w:val="bottom"/>
          </w:tcPr>
          <w:p w14:paraId="00CC7AC7" w14:textId="030A5858" w:rsidR="00AE6FD8" w:rsidRPr="00696D4A" w:rsidRDefault="00AE6FD8" w:rsidP="0091561A">
            <w:pPr>
              <w:pBdr>
                <w:bottom w:val="single" w:sz="4" w:space="1" w:color="auto"/>
              </w:pBdr>
              <w:spacing w:line="300" w:lineRule="exact"/>
              <w:jc w:val="center"/>
              <w:rPr>
                <w:rFonts w:ascii="Arial" w:hAnsi="Arial" w:cs="Arial"/>
                <w:spacing w:val="-4"/>
                <w:sz w:val="18"/>
                <w:szCs w:val="18"/>
              </w:rPr>
            </w:pPr>
            <w:r w:rsidRPr="00696D4A">
              <w:rPr>
                <w:rFonts w:ascii="Arial" w:hAnsi="Arial" w:cs="Arial"/>
                <w:sz w:val="18"/>
                <w:szCs w:val="18"/>
              </w:rPr>
              <w:t>TKI Investment Company Limited</w:t>
            </w:r>
          </w:p>
        </w:tc>
      </w:tr>
      <w:tr w:rsidR="0039189F" w:rsidRPr="00696D4A" w14:paraId="0AA42D87" w14:textId="77777777" w:rsidTr="00694417">
        <w:trPr>
          <w:trHeight w:val="306"/>
        </w:trPr>
        <w:tc>
          <w:tcPr>
            <w:tcW w:w="3060" w:type="dxa"/>
            <w:vAlign w:val="bottom"/>
          </w:tcPr>
          <w:p w14:paraId="66D0088A" w14:textId="77777777" w:rsidR="0039189F" w:rsidRPr="00696D4A" w:rsidRDefault="0039189F" w:rsidP="0091561A">
            <w:pPr>
              <w:tabs>
                <w:tab w:val="left" w:pos="900"/>
                <w:tab w:val="left" w:pos="2160"/>
                <w:tab w:val="right" w:pos="7200"/>
                <w:tab w:val="right" w:pos="9000"/>
              </w:tabs>
              <w:spacing w:line="300" w:lineRule="exact"/>
              <w:jc w:val="thaiDistribute"/>
              <w:rPr>
                <w:rFonts w:ascii="Arial" w:hAnsi="Arial" w:cs="Arial"/>
                <w:sz w:val="18"/>
                <w:szCs w:val="18"/>
              </w:rPr>
            </w:pPr>
            <w:r w:rsidRPr="00696D4A">
              <w:rPr>
                <w:rFonts w:ascii="Arial" w:hAnsi="Arial" w:cs="Arial"/>
                <w:sz w:val="18"/>
                <w:szCs w:val="18"/>
              </w:rPr>
              <w:t>Revenues</w:t>
            </w:r>
          </w:p>
        </w:tc>
        <w:tc>
          <w:tcPr>
            <w:tcW w:w="1530" w:type="dxa"/>
            <w:vAlign w:val="bottom"/>
          </w:tcPr>
          <w:p w14:paraId="55E478D0" w14:textId="3E94BF93"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5,832,643</w:t>
            </w:r>
          </w:p>
        </w:tc>
        <w:tc>
          <w:tcPr>
            <w:tcW w:w="1530" w:type="dxa"/>
            <w:vAlign w:val="bottom"/>
          </w:tcPr>
          <w:p w14:paraId="38FBA5DF" w14:textId="6B863148"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cs/>
              </w:rPr>
            </w:pPr>
            <w:r w:rsidRPr="00696D4A">
              <w:rPr>
                <w:rFonts w:ascii="Arial" w:hAnsi="Arial" w:cs="Arial"/>
                <w:sz w:val="18"/>
                <w:szCs w:val="18"/>
              </w:rPr>
              <w:t>276,848</w:t>
            </w:r>
          </w:p>
        </w:tc>
        <w:tc>
          <w:tcPr>
            <w:tcW w:w="1530" w:type="dxa"/>
            <w:vAlign w:val="bottom"/>
          </w:tcPr>
          <w:p w14:paraId="29171B7A" w14:textId="074D414B"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cs/>
              </w:rPr>
            </w:pPr>
            <w:r w:rsidRPr="00696D4A">
              <w:rPr>
                <w:rFonts w:ascii="Arial" w:hAnsi="Arial" w:cs="Arial"/>
                <w:sz w:val="18"/>
                <w:szCs w:val="18"/>
              </w:rPr>
              <w:t>10,312,336</w:t>
            </w:r>
          </w:p>
        </w:tc>
        <w:tc>
          <w:tcPr>
            <w:tcW w:w="1530" w:type="dxa"/>
            <w:vAlign w:val="bottom"/>
          </w:tcPr>
          <w:p w14:paraId="7685EB63" w14:textId="467888DA"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3,668,756</w:t>
            </w:r>
          </w:p>
        </w:tc>
      </w:tr>
      <w:tr w:rsidR="0039189F" w:rsidRPr="00696D4A" w14:paraId="30CE467D" w14:textId="77777777" w:rsidTr="00694417">
        <w:trPr>
          <w:trHeight w:val="306"/>
        </w:trPr>
        <w:tc>
          <w:tcPr>
            <w:tcW w:w="3060" w:type="dxa"/>
            <w:vAlign w:val="bottom"/>
          </w:tcPr>
          <w:p w14:paraId="5773518F" w14:textId="77777777" w:rsidR="0039189F" w:rsidRPr="00696D4A" w:rsidRDefault="0039189F" w:rsidP="0091561A">
            <w:pPr>
              <w:tabs>
                <w:tab w:val="left" w:pos="900"/>
                <w:tab w:val="left" w:pos="2160"/>
                <w:tab w:val="right" w:pos="7200"/>
                <w:tab w:val="right" w:pos="9000"/>
              </w:tabs>
              <w:spacing w:line="300" w:lineRule="exact"/>
              <w:jc w:val="thaiDistribute"/>
              <w:rPr>
                <w:rFonts w:ascii="Arial" w:hAnsi="Arial" w:cs="Arial"/>
                <w:sz w:val="18"/>
                <w:szCs w:val="18"/>
              </w:rPr>
            </w:pPr>
          </w:p>
        </w:tc>
        <w:tc>
          <w:tcPr>
            <w:tcW w:w="1530" w:type="dxa"/>
            <w:vAlign w:val="bottom"/>
          </w:tcPr>
          <w:p w14:paraId="7E0CB9A8" w14:textId="77777777" w:rsidR="0039189F" w:rsidRPr="00696D4A" w:rsidRDefault="0039189F" w:rsidP="0091561A">
            <w:pPr>
              <w:tabs>
                <w:tab w:val="decimal" w:pos="1245"/>
              </w:tabs>
              <w:spacing w:line="300" w:lineRule="exact"/>
              <w:ind w:right="-43"/>
              <w:rPr>
                <w:rFonts w:ascii="Arial" w:hAnsi="Arial" w:cs="Arial"/>
                <w:sz w:val="18"/>
                <w:szCs w:val="18"/>
              </w:rPr>
            </w:pPr>
          </w:p>
        </w:tc>
        <w:tc>
          <w:tcPr>
            <w:tcW w:w="1530" w:type="dxa"/>
            <w:vAlign w:val="bottom"/>
          </w:tcPr>
          <w:p w14:paraId="493B52A6" w14:textId="77777777" w:rsidR="0039189F" w:rsidRPr="00696D4A" w:rsidRDefault="0039189F" w:rsidP="0091561A">
            <w:pPr>
              <w:tabs>
                <w:tab w:val="decimal" w:pos="1245"/>
              </w:tabs>
              <w:spacing w:line="300" w:lineRule="exact"/>
              <w:ind w:right="-43"/>
              <w:rPr>
                <w:rFonts w:ascii="Arial" w:hAnsi="Arial" w:cs="Arial"/>
                <w:sz w:val="18"/>
                <w:szCs w:val="18"/>
              </w:rPr>
            </w:pPr>
          </w:p>
        </w:tc>
        <w:tc>
          <w:tcPr>
            <w:tcW w:w="1530" w:type="dxa"/>
            <w:vAlign w:val="bottom"/>
          </w:tcPr>
          <w:p w14:paraId="03DE8473" w14:textId="77777777" w:rsidR="0039189F" w:rsidRPr="00696D4A" w:rsidRDefault="0039189F" w:rsidP="0091561A">
            <w:pPr>
              <w:tabs>
                <w:tab w:val="decimal" w:pos="1245"/>
              </w:tabs>
              <w:spacing w:line="300" w:lineRule="exact"/>
              <w:ind w:right="-43"/>
              <w:rPr>
                <w:rFonts w:ascii="Arial" w:hAnsi="Arial" w:cs="Arial"/>
                <w:sz w:val="18"/>
                <w:szCs w:val="18"/>
              </w:rPr>
            </w:pPr>
          </w:p>
        </w:tc>
        <w:tc>
          <w:tcPr>
            <w:tcW w:w="1530" w:type="dxa"/>
            <w:vAlign w:val="bottom"/>
          </w:tcPr>
          <w:p w14:paraId="0A8BD099" w14:textId="77777777" w:rsidR="0039189F" w:rsidRPr="00696D4A" w:rsidRDefault="0039189F" w:rsidP="0091561A">
            <w:pPr>
              <w:tabs>
                <w:tab w:val="decimal" w:pos="1245"/>
              </w:tabs>
              <w:spacing w:line="300" w:lineRule="exact"/>
              <w:ind w:right="-43"/>
              <w:rPr>
                <w:rFonts w:ascii="Arial" w:hAnsi="Arial" w:cs="Arial"/>
                <w:sz w:val="18"/>
                <w:szCs w:val="18"/>
              </w:rPr>
            </w:pPr>
          </w:p>
        </w:tc>
      </w:tr>
      <w:tr w:rsidR="0039189F" w:rsidRPr="00696D4A" w14:paraId="5B5E68FA" w14:textId="77777777" w:rsidTr="00694417">
        <w:trPr>
          <w:trHeight w:val="306"/>
        </w:trPr>
        <w:tc>
          <w:tcPr>
            <w:tcW w:w="3060" w:type="dxa"/>
            <w:vAlign w:val="bottom"/>
          </w:tcPr>
          <w:p w14:paraId="7472F922" w14:textId="319C9E5F" w:rsidR="0039189F" w:rsidRPr="00696D4A" w:rsidRDefault="0091561A" w:rsidP="0091561A">
            <w:pPr>
              <w:tabs>
                <w:tab w:val="left" w:pos="900"/>
                <w:tab w:val="left" w:pos="2160"/>
                <w:tab w:val="right" w:pos="7200"/>
                <w:tab w:val="right" w:pos="9000"/>
              </w:tabs>
              <w:spacing w:line="300" w:lineRule="exact"/>
              <w:jc w:val="thaiDistribute"/>
              <w:rPr>
                <w:rFonts w:ascii="Arial" w:hAnsi="Arial" w:cs="Arial"/>
                <w:sz w:val="18"/>
                <w:szCs w:val="18"/>
              </w:rPr>
            </w:pPr>
            <w:r w:rsidRPr="00696D4A">
              <w:rPr>
                <w:rFonts w:ascii="Arial" w:hAnsi="Arial" w:cs="Arial"/>
                <w:sz w:val="18"/>
                <w:szCs w:val="18"/>
              </w:rPr>
              <w:t>L</w:t>
            </w:r>
            <w:r w:rsidR="0039189F" w:rsidRPr="00696D4A">
              <w:rPr>
                <w:rFonts w:ascii="Arial" w:hAnsi="Arial" w:cs="Arial"/>
                <w:sz w:val="18"/>
                <w:szCs w:val="18"/>
              </w:rPr>
              <w:t>oss for the year</w:t>
            </w:r>
          </w:p>
        </w:tc>
        <w:tc>
          <w:tcPr>
            <w:tcW w:w="1530" w:type="dxa"/>
            <w:vAlign w:val="bottom"/>
          </w:tcPr>
          <w:p w14:paraId="79CC7161" w14:textId="1926DB47" w:rsidR="0039189F" w:rsidRPr="00696D4A" w:rsidRDefault="0039189F" w:rsidP="0091561A">
            <w:pPr>
              <w:tabs>
                <w:tab w:val="decimal" w:pos="1245"/>
              </w:tabs>
              <w:spacing w:line="300" w:lineRule="exact"/>
              <w:ind w:right="-43"/>
              <w:rPr>
                <w:rFonts w:ascii="Arial" w:hAnsi="Arial" w:cs="Arial"/>
                <w:sz w:val="18"/>
                <w:szCs w:val="18"/>
              </w:rPr>
            </w:pPr>
            <w:r w:rsidRPr="00696D4A">
              <w:rPr>
                <w:rFonts w:ascii="Arial" w:hAnsi="Arial" w:cs="Arial"/>
                <w:sz w:val="18"/>
                <w:szCs w:val="18"/>
              </w:rPr>
              <w:t>(2,491,714)</w:t>
            </w:r>
          </w:p>
        </w:tc>
        <w:tc>
          <w:tcPr>
            <w:tcW w:w="1530" w:type="dxa"/>
            <w:vAlign w:val="bottom"/>
          </w:tcPr>
          <w:p w14:paraId="332682F6" w14:textId="02B70298" w:rsidR="0039189F" w:rsidRPr="00696D4A" w:rsidRDefault="0039189F" w:rsidP="0091561A">
            <w:pPr>
              <w:tabs>
                <w:tab w:val="decimal" w:pos="1245"/>
              </w:tabs>
              <w:spacing w:line="300" w:lineRule="exact"/>
              <w:ind w:right="-43"/>
              <w:rPr>
                <w:rFonts w:ascii="Arial" w:hAnsi="Arial" w:cs="Arial"/>
                <w:sz w:val="18"/>
                <w:szCs w:val="18"/>
              </w:rPr>
            </w:pPr>
            <w:r w:rsidRPr="00696D4A">
              <w:rPr>
                <w:rFonts w:ascii="Arial" w:hAnsi="Arial" w:cs="Arial"/>
                <w:sz w:val="18"/>
                <w:szCs w:val="18"/>
              </w:rPr>
              <w:t>(653,039)</w:t>
            </w:r>
          </w:p>
        </w:tc>
        <w:tc>
          <w:tcPr>
            <w:tcW w:w="1530" w:type="dxa"/>
            <w:vAlign w:val="bottom"/>
          </w:tcPr>
          <w:p w14:paraId="677AE06C" w14:textId="79E3A4B8" w:rsidR="0039189F" w:rsidRPr="00696D4A" w:rsidRDefault="0039189F" w:rsidP="0091561A">
            <w:pPr>
              <w:tabs>
                <w:tab w:val="decimal" w:pos="1245"/>
              </w:tabs>
              <w:spacing w:line="300" w:lineRule="exact"/>
              <w:ind w:right="-43"/>
              <w:rPr>
                <w:rFonts w:ascii="Arial" w:hAnsi="Arial" w:cs="Arial"/>
                <w:sz w:val="18"/>
                <w:szCs w:val="18"/>
              </w:rPr>
            </w:pPr>
            <w:r w:rsidRPr="00696D4A">
              <w:rPr>
                <w:rFonts w:ascii="Arial" w:hAnsi="Arial" w:cs="Arial"/>
                <w:sz w:val="18"/>
                <w:szCs w:val="18"/>
              </w:rPr>
              <w:t>(2,792,075)</w:t>
            </w:r>
          </w:p>
        </w:tc>
        <w:tc>
          <w:tcPr>
            <w:tcW w:w="1530" w:type="dxa"/>
            <w:vAlign w:val="bottom"/>
          </w:tcPr>
          <w:p w14:paraId="70006CE4" w14:textId="1E5C89E2" w:rsidR="0039189F" w:rsidRPr="00696D4A" w:rsidRDefault="0039189F" w:rsidP="0091561A">
            <w:pPr>
              <w:tabs>
                <w:tab w:val="decimal" w:pos="1245"/>
              </w:tabs>
              <w:spacing w:line="300" w:lineRule="exact"/>
              <w:ind w:right="-43"/>
              <w:rPr>
                <w:rFonts w:ascii="Arial" w:hAnsi="Arial" w:cs="Arial"/>
                <w:sz w:val="18"/>
                <w:szCs w:val="18"/>
              </w:rPr>
            </w:pPr>
            <w:r w:rsidRPr="00696D4A">
              <w:rPr>
                <w:rFonts w:ascii="Arial" w:hAnsi="Arial" w:cs="Arial"/>
                <w:sz w:val="18"/>
                <w:szCs w:val="18"/>
              </w:rPr>
              <w:t>(4,668,258)</w:t>
            </w:r>
          </w:p>
        </w:tc>
      </w:tr>
      <w:tr w:rsidR="0039189F" w:rsidRPr="00696D4A" w14:paraId="69B4A8B5" w14:textId="77777777" w:rsidTr="00694417">
        <w:tc>
          <w:tcPr>
            <w:tcW w:w="3060" w:type="dxa"/>
            <w:vAlign w:val="bottom"/>
          </w:tcPr>
          <w:p w14:paraId="4FEE2C4A" w14:textId="0A6B590E" w:rsidR="0039189F" w:rsidRPr="00696D4A" w:rsidRDefault="0039189F" w:rsidP="0091561A">
            <w:pPr>
              <w:tabs>
                <w:tab w:val="left" w:pos="900"/>
                <w:tab w:val="left" w:pos="2160"/>
                <w:tab w:val="right" w:pos="7200"/>
                <w:tab w:val="right" w:pos="9000"/>
              </w:tabs>
              <w:spacing w:line="300" w:lineRule="exact"/>
              <w:ind w:left="156" w:hanging="156"/>
              <w:rPr>
                <w:rFonts w:ascii="Arial" w:hAnsi="Arial" w:cs="Arial"/>
                <w:sz w:val="18"/>
                <w:szCs w:val="18"/>
              </w:rPr>
            </w:pPr>
            <w:r w:rsidRPr="00696D4A">
              <w:rPr>
                <w:rFonts w:ascii="Arial" w:hAnsi="Arial" w:cs="Arial"/>
                <w:sz w:val="18"/>
                <w:szCs w:val="18"/>
              </w:rPr>
              <w:t xml:space="preserve">Other comprehensive </w:t>
            </w:r>
            <w:r w:rsidR="0091561A" w:rsidRPr="00696D4A">
              <w:rPr>
                <w:rFonts w:ascii="Arial" w:hAnsi="Arial" w:cs="Arial"/>
                <w:sz w:val="18"/>
                <w:szCs w:val="18"/>
              </w:rPr>
              <w:t>income</w:t>
            </w:r>
            <w:r w:rsidRPr="00696D4A">
              <w:rPr>
                <w:rFonts w:ascii="Arial" w:hAnsi="Arial" w:cs="Arial"/>
                <w:sz w:val="18"/>
                <w:szCs w:val="18"/>
              </w:rPr>
              <w:t xml:space="preserve">                  - exchange differences on translation of financial statements in foreign currency</w:t>
            </w:r>
          </w:p>
        </w:tc>
        <w:tc>
          <w:tcPr>
            <w:tcW w:w="1530" w:type="dxa"/>
            <w:vAlign w:val="bottom"/>
          </w:tcPr>
          <w:p w14:paraId="7F25FB2E" w14:textId="5F2275D2" w:rsidR="0039189F" w:rsidRPr="00696D4A" w:rsidRDefault="0039189F" w:rsidP="0091561A">
            <w:pPr>
              <w:pBdr>
                <w:bottom w:val="sing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20,609,449</w:t>
            </w:r>
          </w:p>
        </w:tc>
        <w:tc>
          <w:tcPr>
            <w:tcW w:w="1530" w:type="dxa"/>
            <w:vAlign w:val="bottom"/>
          </w:tcPr>
          <w:p w14:paraId="6F220DEB" w14:textId="480EE782" w:rsidR="0039189F" w:rsidRPr="00696D4A" w:rsidRDefault="0039189F" w:rsidP="0091561A">
            <w:pPr>
              <w:pBdr>
                <w:bottom w:val="sing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2,550,020</w:t>
            </w:r>
          </w:p>
        </w:tc>
        <w:tc>
          <w:tcPr>
            <w:tcW w:w="1530" w:type="dxa"/>
            <w:vAlign w:val="bottom"/>
          </w:tcPr>
          <w:p w14:paraId="087CD41B" w14:textId="30C7310C" w:rsidR="0039189F" w:rsidRPr="00696D4A" w:rsidRDefault="0039189F" w:rsidP="0091561A">
            <w:pPr>
              <w:pBdr>
                <w:bottom w:val="sing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(2,545,419)</w:t>
            </w:r>
          </w:p>
        </w:tc>
        <w:tc>
          <w:tcPr>
            <w:tcW w:w="1530" w:type="dxa"/>
            <w:vAlign w:val="bottom"/>
          </w:tcPr>
          <w:p w14:paraId="37E1BA4B" w14:textId="02E8A7E1" w:rsidR="0039189F" w:rsidRPr="00696D4A" w:rsidRDefault="0039189F" w:rsidP="0091561A">
            <w:pPr>
              <w:pBdr>
                <w:bottom w:val="sing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(4,270,166)</w:t>
            </w:r>
          </w:p>
        </w:tc>
      </w:tr>
      <w:tr w:rsidR="0039189F" w:rsidRPr="00696D4A" w14:paraId="40DFAA9F" w14:textId="77777777" w:rsidTr="00694417">
        <w:tc>
          <w:tcPr>
            <w:tcW w:w="3060" w:type="dxa"/>
            <w:vAlign w:val="center"/>
          </w:tcPr>
          <w:p w14:paraId="52B9234F" w14:textId="073BF63F" w:rsidR="0039189F" w:rsidRPr="00696D4A" w:rsidRDefault="0039189F" w:rsidP="0091561A">
            <w:pPr>
              <w:tabs>
                <w:tab w:val="left" w:pos="900"/>
                <w:tab w:val="left" w:pos="2160"/>
                <w:tab w:val="right" w:pos="7200"/>
                <w:tab w:val="right" w:pos="9000"/>
              </w:tabs>
              <w:spacing w:line="300" w:lineRule="exact"/>
              <w:jc w:val="thaiDistribute"/>
              <w:rPr>
                <w:rFonts w:ascii="Arial" w:hAnsi="Arial" w:cs="Arial"/>
                <w:sz w:val="18"/>
                <w:szCs w:val="18"/>
              </w:rPr>
            </w:pPr>
            <w:r w:rsidRPr="00696D4A">
              <w:rPr>
                <w:rFonts w:ascii="Arial" w:hAnsi="Arial" w:cs="Arial"/>
                <w:sz w:val="18"/>
                <w:szCs w:val="18"/>
              </w:rPr>
              <w:t xml:space="preserve">Total comprehensive </w:t>
            </w:r>
            <w:r w:rsidR="0091561A" w:rsidRPr="00696D4A">
              <w:rPr>
                <w:rFonts w:ascii="Arial" w:hAnsi="Arial" w:cs="Arial"/>
                <w:sz w:val="18"/>
                <w:szCs w:val="18"/>
              </w:rPr>
              <w:t>income (loss)</w:t>
            </w:r>
          </w:p>
        </w:tc>
        <w:tc>
          <w:tcPr>
            <w:tcW w:w="1530" w:type="dxa"/>
            <w:vAlign w:val="bottom"/>
          </w:tcPr>
          <w:p w14:paraId="238C7BB2" w14:textId="327D2700"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18,117,735</w:t>
            </w:r>
          </w:p>
        </w:tc>
        <w:tc>
          <w:tcPr>
            <w:tcW w:w="1530" w:type="dxa"/>
            <w:vAlign w:val="bottom"/>
          </w:tcPr>
          <w:p w14:paraId="5F722804" w14:textId="064DF0B1"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1,896,981</w:t>
            </w:r>
          </w:p>
        </w:tc>
        <w:tc>
          <w:tcPr>
            <w:tcW w:w="1530" w:type="dxa"/>
            <w:vAlign w:val="bottom"/>
          </w:tcPr>
          <w:p w14:paraId="3975FED1" w14:textId="55874864"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(5,337,494)</w:t>
            </w:r>
          </w:p>
        </w:tc>
        <w:tc>
          <w:tcPr>
            <w:tcW w:w="1530" w:type="dxa"/>
            <w:vAlign w:val="bottom"/>
          </w:tcPr>
          <w:p w14:paraId="7EBD57D6" w14:textId="55DD8316" w:rsidR="0039189F" w:rsidRPr="00696D4A" w:rsidRDefault="0039189F" w:rsidP="0091561A">
            <w:pPr>
              <w:pBdr>
                <w:bottom w:val="double" w:sz="4" w:space="1" w:color="auto"/>
              </w:pBdr>
              <w:tabs>
                <w:tab w:val="decimal" w:pos="1245"/>
              </w:tabs>
              <w:spacing w:line="300" w:lineRule="exact"/>
              <w:ind w:right="-43"/>
              <w:rPr>
                <w:rFonts w:ascii="Arial" w:hAnsi="Arial" w:cs="Arial"/>
                <w:sz w:val="18"/>
                <w:szCs w:val="18"/>
              </w:rPr>
            </w:pPr>
            <w:r w:rsidRPr="00696D4A">
              <w:rPr>
                <w:rFonts w:ascii="Arial" w:hAnsi="Arial" w:cs="Arial"/>
                <w:sz w:val="18"/>
                <w:szCs w:val="18"/>
              </w:rPr>
              <w:t>(8,938,424)</w:t>
            </w:r>
          </w:p>
        </w:tc>
      </w:tr>
    </w:tbl>
    <w:p w14:paraId="5FA17598" w14:textId="77777777" w:rsidR="00AE6FD8" w:rsidRPr="00696D4A" w:rsidRDefault="00AE6FD8" w:rsidP="0091561A">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696D4A">
        <w:rPr>
          <w:rFonts w:ascii="Arial" w:eastAsia="Arial Unicode MS" w:hAnsi="Arial" w:cs="Arial"/>
          <w:sz w:val="22"/>
          <w:szCs w:val="22"/>
        </w:rPr>
        <w:tab/>
        <w:t>The financial information of associated companies as the above tables were prepared by the management of such company.</w:t>
      </w:r>
    </w:p>
    <w:p w14:paraId="50292E45" w14:textId="310F51D3" w:rsidR="00AE6FD8" w:rsidRPr="00696D4A" w:rsidRDefault="00F7383E" w:rsidP="0091561A">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696D4A">
        <w:rPr>
          <w:rFonts w:ascii="Arial" w:eastAsia="Arial Unicode MS" w:hAnsi="Arial" w:cs="Arial"/>
          <w:b/>
          <w:bCs/>
          <w:sz w:val="22"/>
          <w:szCs w:val="22"/>
        </w:rPr>
        <w:t>20</w:t>
      </w:r>
      <w:r w:rsidR="00AE6FD8" w:rsidRPr="00696D4A">
        <w:rPr>
          <w:rFonts w:ascii="Arial" w:eastAsia="Arial Unicode MS" w:hAnsi="Arial" w:cs="Arial"/>
          <w:b/>
          <w:bCs/>
          <w:sz w:val="22"/>
          <w:szCs w:val="22"/>
        </w:rPr>
        <w:t>.3</w:t>
      </w:r>
      <w:r w:rsidR="00AE6FD8" w:rsidRPr="00696D4A">
        <w:rPr>
          <w:rFonts w:ascii="Arial" w:eastAsia="Arial Unicode MS" w:hAnsi="Arial" w:cs="Arial"/>
          <w:b/>
          <w:bCs/>
          <w:sz w:val="22"/>
          <w:szCs w:val="22"/>
        </w:rPr>
        <w:tab/>
        <w:t xml:space="preserve">Shares of </w:t>
      </w:r>
      <w:r w:rsidR="0091561A" w:rsidRPr="00696D4A">
        <w:rPr>
          <w:rFonts w:ascii="Arial" w:eastAsia="Arial Unicode MS" w:hAnsi="Arial" w:cs="Arial"/>
          <w:b/>
          <w:bCs/>
          <w:sz w:val="22"/>
          <w:szCs w:val="22"/>
        </w:rPr>
        <w:t>loss</w:t>
      </w:r>
      <w:r w:rsidR="00AE6FD8" w:rsidRPr="00696D4A">
        <w:rPr>
          <w:rFonts w:ascii="Arial" w:eastAsia="Arial Unicode MS" w:hAnsi="Arial" w:cs="Arial"/>
          <w:b/>
          <w:bCs/>
          <w:sz w:val="22"/>
          <w:szCs w:val="22"/>
        </w:rPr>
        <w:t xml:space="preserve"> and other comprehensive </w:t>
      </w:r>
      <w:r w:rsidR="0091561A" w:rsidRPr="00696D4A">
        <w:rPr>
          <w:rFonts w:ascii="Arial" w:eastAsia="Arial Unicode MS" w:hAnsi="Arial" w:cs="Arial"/>
          <w:b/>
          <w:bCs/>
          <w:sz w:val="22"/>
          <w:szCs w:val="22"/>
        </w:rPr>
        <w:t>income</w:t>
      </w:r>
      <w:r w:rsidR="00AE6FD8" w:rsidRPr="00696D4A">
        <w:rPr>
          <w:rFonts w:ascii="Arial" w:eastAsia="Arial Unicode MS" w:hAnsi="Arial" w:cs="Arial"/>
          <w:b/>
          <w:bCs/>
          <w:sz w:val="22"/>
          <w:szCs w:val="22"/>
        </w:rPr>
        <w:t xml:space="preserve"> from investments in associated companies and dividend received</w:t>
      </w:r>
    </w:p>
    <w:p w14:paraId="56E0F60A" w14:textId="2680621C" w:rsidR="00AE6FD8" w:rsidRPr="00696D4A" w:rsidRDefault="00AE6FD8" w:rsidP="0091561A">
      <w:pPr>
        <w:tabs>
          <w:tab w:val="right" w:pos="7200"/>
          <w:tab w:val="right" w:pos="8540"/>
        </w:tabs>
        <w:spacing w:before="120" w:after="120" w:line="380" w:lineRule="exact"/>
        <w:ind w:left="540" w:right="-7"/>
        <w:jc w:val="thaiDistribute"/>
        <w:rPr>
          <w:rFonts w:ascii="Arial" w:eastAsia="Arial Unicode MS" w:hAnsi="Arial" w:cs="Arial"/>
          <w:sz w:val="22"/>
          <w:szCs w:val="22"/>
        </w:rPr>
      </w:pPr>
      <w:r w:rsidRPr="00696D4A">
        <w:rPr>
          <w:rFonts w:ascii="Arial" w:eastAsia="Arial Unicode MS" w:hAnsi="Arial" w:cs="Arial"/>
          <w:sz w:val="22"/>
          <w:szCs w:val="22"/>
        </w:rPr>
        <w:tab/>
        <w:t xml:space="preserve">During the years ended 31 December </w:t>
      </w:r>
      <w:r w:rsidR="0091561A" w:rsidRPr="00696D4A">
        <w:rPr>
          <w:rFonts w:ascii="Arial" w:eastAsia="Arial Unicode MS" w:hAnsi="Arial" w:cs="Arial"/>
          <w:sz w:val="22"/>
          <w:szCs w:val="22"/>
        </w:rPr>
        <w:t>2025</w:t>
      </w:r>
      <w:r w:rsidRPr="00696D4A">
        <w:rPr>
          <w:rFonts w:ascii="Arial" w:eastAsia="Arial Unicode MS" w:hAnsi="Arial" w:cs="Arial"/>
          <w:sz w:val="22"/>
          <w:szCs w:val="22"/>
        </w:rPr>
        <w:t xml:space="preserve"> and </w:t>
      </w:r>
      <w:r w:rsidR="0091561A" w:rsidRPr="00696D4A">
        <w:rPr>
          <w:rFonts w:ascii="Arial" w:eastAsia="Arial Unicode MS" w:hAnsi="Arial" w:cs="Arial"/>
          <w:sz w:val="22"/>
          <w:szCs w:val="22"/>
        </w:rPr>
        <w:t>2024</w:t>
      </w:r>
      <w:r w:rsidRPr="00696D4A">
        <w:rPr>
          <w:rFonts w:ascii="Arial" w:eastAsia="Arial Unicode MS" w:hAnsi="Arial" w:cs="Arial"/>
          <w:sz w:val="22"/>
          <w:szCs w:val="22"/>
        </w:rPr>
        <w:t xml:space="preserve">, the Company recognised its share of </w:t>
      </w:r>
      <w:r w:rsidR="00F7383E" w:rsidRPr="00696D4A">
        <w:rPr>
          <w:rFonts w:ascii="Arial" w:eastAsia="Arial Unicode MS" w:hAnsi="Arial" w:cs="Arial"/>
          <w:sz w:val="22"/>
          <w:szCs w:val="22"/>
        </w:rPr>
        <w:t>loss</w:t>
      </w:r>
      <w:r w:rsidRPr="00696D4A">
        <w:rPr>
          <w:rFonts w:ascii="Arial" w:eastAsia="Arial Unicode MS" w:hAnsi="Arial" w:cs="Arial"/>
          <w:sz w:val="22"/>
          <w:szCs w:val="22"/>
        </w:rPr>
        <w:t xml:space="preserve"> and other comprehensive </w:t>
      </w:r>
      <w:r w:rsidR="00F7383E" w:rsidRPr="00696D4A">
        <w:rPr>
          <w:rFonts w:ascii="Arial" w:eastAsia="Arial Unicode MS" w:hAnsi="Arial" w:cs="Arial"/>
          <w:sz w:val="22"/>
          <w:szCs w:val="22"/>
        </w:rPr>
        <w:t>income</w:t>
      </w:r>
      <w:r w:rsidRPr="00696D4A">
        <w:rPr>
          <w:rFonts w:ascii="Arial" w:eastAsia="Arial Unicode MS" w:hAnsi="Arial" w:cs="Arial"/>
          <w:sz w:val="22"/>
          <w:szCs w:val="22"/>
        </w:rPr>
        <w:t xml:space="preserve"> from investments in associated companies in the financial statements, in which the equity method is applied, and recognised dividend income in the separate financial statements as follows:</w:t>
      </w:r>
    </w:p>
    <w:p w14:paraId="0F4BC9D5" w14:textId="77777777" w:rsidR="00AE6FD8" w:rsidRPr="00696D4A" w:rsidRDefault="00AE6FD8" w:rsidP="003360E1">
      <w:pPr>
        <w:spacing w:line="340" w:lineRule="exact"/>
        <w:jc w:val="right"/>
        <w:rPr>
          <w:rFonts w:ascii="Arial" w:eastAsia="Arial Unicode MS" w:hAnsi="Arial" w:cs="Arial"/>
          <w:sz w:val="18"/>
          <w:szCs w:val="18"/>
        </w:rPr>
      </w:pPr>
      <w:r w:rsidRPr="00696D4A">
        <w:rPr>
          <w:rFonts w:ascii="Arial" w:eastAsia="Arial Unicode MS" w:hAnsi="Arial" w:cs="Arial"/>
          <w:sz w:val="18"/>
          <w:szCs w:val="18"/>
          <w:cs/>
        </w:rPr>
        <w:t>(</w:t>
      </w:r>
      <w:r w:rsidRPr="00696D4A">
        <w:rPr>
          <w:rFonts w:ascii="Arial" w:eastAsia="Arial Unicode MS" w:hAnsi="Arial" w:cs="Arial"/>
          <w:sz w:val="18"/>
          <w:szCs w:val="18"/>
        </w:rPr>
        <w:t>Unit: Baht</w:t>
      </w:r>
      <w:r w:rsidRPr="00696D4A">
        <w:rPr>
          <w:rFonts w:ascii="Arial" w:eastAsia="Arial Unicode MS" w:hAnsi="Arial" w:cs="Arial"/>
          <w:sz w:val="18"/>
          <w:szCs w:val="18"/>
          <w:cs/>
        </w:rPr>
        <w:t>)</w:t>
      </w:r>
    </w:p>
    <w:tbl>
      <w:tblPr>
        <w:tblW w:w="9270" w:type="dxa"/>
        <w:tblInd w:w="450" w:type="dxa"/>
        <w:tblLayout w:type="fixed"/>
        <w:tblLook w:val="0000" w:firstRow="0" w:lastRow="0" w:firstColumn="0" w:lastColumn="0" w:noHBand="0" w:noVBand="0"/>
      </w:tblPr>
      <w:tblGrid>
        <w:gridCol w:w="2412"/>
        <w:gridCol w:w="1158"/>
        <w:gridCol w:w="1140"/>
        <w:gridCol w:w="1140"/>
        <w:gridCol w:w="1140"/>
        <w:gridCol w:w="1140"/>
        <w:gridCol w:w="1140"/>
      </w:tblGrid>
      <w:tr w:rsidR="00F504ED" w:rsidRPr="00696D4A" w14:paraId="6F84E4E2" w14:textId="77777777" w:rsidTr="003360E1">
        <w:tc>
          <w:tcPr>
            <w:tcW w:w="2412" w:type="dxa"/>
            <w:tcBorders>
              <w:top w:val="nil"/>
              <w:left w:val="nil"/>
              <w:bottom w:val="nil"/>
              <w:right w:val="nil"/>
            </w:tcBorders>
            <w:vAlign w:val="bottom"/>
          </w:tcPr>
          <w:p w14:paraId="698AAEF1" w14:textId="77777777" w:rsidR="00AE6FD8" w:rsidRPr="00696D4A" w:rsidRDefault="00AE6FD8" w:rsidP="0091561A">
            <w:pPr>
              <w:spacing w:line="300" w:lineRule="exact"/>
              <w:jc w:val="center"/>
              <w:rPr>
                <w:rFonts w:ascii="Arial" w:hAnsi="Arial" w:cs="Arial"/>
                <w:sz w:val="18"/>
                <w:szCs w:val="18"/>
              </w:rPr>
            </w:pPr>
          </w:p>
        </w:tc>
        <w:tc>
          <w:tcPr>
            <w:tcW w:w="4578" w:type="dxa"/>
            <w:gridSpan w:val="4"/>
            <w:tcBorders>
              <w:top w:val="nil"/>
              <w:left w:val="nil"/>
              <w:right w:val="nil"/>
            </w:tcBorders>
            <w:vAlign w:val="bottom"/>
          </w:tcPr>
          <w:p w14:paraId="08664718" w14:textId="77777777" w:rsidR="00AE6FD8" w:rsidRPr="00696D4A" w:rsidRDefault="00AE6FD8"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14:paraId="56C21AA4" w14:textId="77777777" w:rsidR="00AE6FD8" w:rsidRPr="00696D4A" w:rsidRDefault="00AE6FD8"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Separate financial statements</w:t>
            </w:r>
          </w:p>
        </w:tc>
      </w:tr>
      <w:tr w:rsidR="00F504ED" w:rsidRPr="00696D4A" w14:paraId="5DA0C382" w14:textId="77777777" w:rsidTr="003360E1">
        <w:tc>
          <w:tcPr>
            <w:tcW w:w="2412" w:type="dxa"/>
            <w:tcBorders>
              <w:top w:val="nil"/>
              <w:left w:val="nil"/>
              <w:bottom w:val="nil"/>
              <w:right w:val="nil"/>
            </w:tcBorders>
            <w:vAlign w:val="bottom"/>
          </w:tcPr>
          <w:p w14:paraId="584DB41A" w14:textId="77777777" w:rsidR="00AE6FD8" w:rsidRPr="00696D4A" w:rsidRDefault="00AE6FD8" w:rsidP="0091561A">
            <w:pPr>
              <w:pBdr>
                <w:bottom w:val="single" w:sz="4" w:space="1" w:color="auto"/>
              </w:pBdr>
              <w:spacing w:line="300" w:lineRule="exact"/>
              <w:jc w:val="center"/>
              <w:rPr>
                <w:rFonts w:ascii="Arial" w:hAnsi="Arial" w:cs="Arial"/>
                <w:sz w:val="18"/>
                <w:szCs w:val="18"/>
              </w:rPr>
            </w:pPr>
            <w:r w:rsidRPr="00696D4A">
              <w:rPr>
                <w:rFonts w:ascii="Arial" w:eastAsia="Arial Unicode MS" w:hAnsi="Arial" w:cs="Arial"/>
                <w:sz w:val="18"/>
                <w:szCs w:val="18"/>
              </w:rPr>
              <w:t>Associates</w:t>
            </w:r>
          </w:p>
        </w:tc>
        <w:tc>
          <w:tcPr>
            <w:tcW w:w="2298" w:type="dxa"/>
            <w:gridSpan w:val="2"/>
            <w:tcBorders>
              <w:top w:val="nil"/>
              <w:left w:val="nil"/>
              <w:right w:val="nil"/>
            </w:tcBorders>
            <w:vAlign w:val="bottom"/>
          </w:tcPr>
          <w:p w14:paraId="380328FB" w14:textId="21294DE4" w:rsidR="00AE6FD8" w:rsidRPr="00696D4A" w:rsidRDefault="00AE6FD8"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Share of loss                   in statement of income</w:t>
            </w:r>
          </w:p>
        </w:tc>
        <w:tc>
          <w:tcPr>
            <w:tcW w:w="2280" w:type="dxa"/>
            <w:gridSpan w:val="2"/>
            <w:tcBorders>
              <w:top w:val="nil"/>
              <w:left w:val="nil"/>
              <w:right w:val="nil"/>
            </w:tcBorders>
            <w:vAlign w:val="bottom"/>
          </w:tcPr>
          <w:p w14:paraId="6C47EF5C" w14:textId="6449DD79" w:rsidR="00AE6FD8" w:rsidRPr="00696D4A" w:rsidRDefault="0091561A"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Gain (l</w:t>
            </w:r>
            <w:r w:rsidR="00AE6FD8" w:rsidRPr="00696D4A">
              <w:rPr>
                <w:rFonts w:ascii="Arial" w:eastAsia="Arial Unicode MS" w:hAnsi="Arial" w:cs="Arial"/>
                <w:sz w:val="18"/>
                <w:szCs w:val="18"/>
              </w:rPr>
              <w:t>oss</w:t>
            </w:r>
            <w:r w:rsidRPr="00696D4A">
              <w:rPr>
                <w:rFonts w:ascii="Arial" w:eastAsia="Arial Unicode MS" w:hAnsi="Arial" w:cs="Arial"/>
                <w:sz w:val="18"/>
                <w:szCs w:val="18"/>
              </w:rPr>
              <w:t>)</w:t>
            </w:r>
            <w:r w:rsidR="00AE6FD8" w:rsidRPr="00696D4A">
              <w:rPr>
                <w:rFonts w:ascii="Arial" w:eastAsia="Arial Unicode MS" w:hAnsi="Arial" w:cs="Arial"/>
                <w:sz w:val="18"/>
                <w:szCs w:val="18"/>
              </w:rPr>
              <w:t xml:space="preserve"> from exchange differences on translation from statement of other comprehensive income</w:t>
            </w:r>
          </w:p>
        </w:tc>
        <w:tc>
          <w:tcPr>
            <w:tcW w:w="2280" w:type="dxa"/>
            <w:gridSpan w:val="2"/>
            <w:tcBorders>
              <w:top w:val="nil"/>
              <w:left w:val="nil"/>
              <w:right w:val="nil"/>
            </w:tcBorders>
            <w:vAlign w:val="bottom"/>
          </w:tcPr>
          <w:p w14:paraId="1EB695E2" w14:textId="77777777" w:rsidR="00AE6FD8" w:rsidRPr="00696D4A" w:rsidRDefault="00AE6FD8"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Dividend received</w:t>
            </w:r>
          </w:p>
        </w:tc>
      </w:tr>
      <w:tr w:rsidR="00F504ED" w:rsidRPr="00696D4A" w14:paraId="3945EC16" w14:textId="77777777" w:rsidTr="003360E1">
        <w:tc>
          <w:tcPr>
            <w:tcW w:w="2412" w:type="dxa"/>
            <w:tcBorders>
              <w:top w:val="nil"/>
              <w:left w:val="nil"/>
              <w:bottom w:val="nil"/>
              <w:right w:val="nil"/>
            </w:tcBorders>
          </w:tcPr>
          <w:p w14:paraId="7B794C35" w14:textId="77777777" w:rsidR="003360E1" w:rsidRPr="00696D4A" w:rsidRDefault="003360E1" w:rsidP="0091561A">
            <w:pPr>
              <w:spacing w:line="300" w:lineRule="exact"/>
              <w:jc w:val="center"/>
              <w:rPr>
                <w:rFonts w:ascii="Arial" w:hAnsi="Arial" w:cs="Arial"/>
                <w:sz w:val="18"/>
                <w:szCs w:val="18"/>
              </w:rPr>
            </w:pPr>
          </w:p>
        </w:tc>
        <w:tc>
          <w:tcPr>
            <w:tcW w:w="1158" w:type="dxa"/>
            <w:tcBorders>
              <w:top w:val="nil"/>
              <w:left w:val="nil"/>
              <w:right w:val="nil"/>
            </w:tcBorders>
            <w:vAlign w:val="bottom"/>
          </w:tcPr>
          <w:p w14:paraId="776D825D" w14:textId="44CD85EC"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2025</w:t>
            </w:r>
          </w:p>
        </w:tc>
        <w:tc>
          <w:tcPr>
            <w:tcW w:w="1140" w:type="dxa"/>
            <w:tcBorders>
              <w:top w:val="nil"/>
              <w:left w:val="nil"/>
              <w:right w:val="nil"/>
            </w:tcBorders>
            <w:vAlign w:val="bottom"/>
          </w:tcPr>
          <w:p w14:paraId="3F2F2664" w14:textId="60C8F02B"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2024</w:t>
            </w:r>
          </w:p>
        </w:tc>
        <w:tc>
          <w:tcPr>
            <w:tcW w:w="1140" w:type="dxa"/>
            <w:tcBorders>
              <w:top w:val="nil"/>
              <w:left w:val="nil"/>
              <w:right w:val="nil"/>
            </w:tcBorders>
            <w:vAlign w:val="bottom"/>
          </w:tcPr>
          <w:p w14:paraId="0EE0A6DE" w14:textId="3F0C5E1F"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2025</w:t>
            </w:r>
          </w:p>
        </w:tc>
        <w:tc>
          <w:tcPr>
            <w:tcW w:w="1140" w:type="dxa"/>
            <w:tcBorders>
              <w:top w:val="nil"/>
              <w:left w:val="nil"/>
              <w:right w:val="nil"/>
            </w:tcBorders>
            <w:vAlign w:val="bottom"/>
          </w:tcPr>
          <w:p w14:paraId="5B6E52A3" w14:textId="0FFAF2D8"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rPr>
            </w:pPr>
            <w:r w:rsidRPr="00696D4A">
              <w:rPr>
                <w:rFonts w:ascii="Arial" w:eastAsia="Arial Unicode MS" w:hAnsi="Arial" w:cs="Arial"/>
                <w:sz w:val="18"/>
                <w:szCs w:val="18"/>
              </w:rPr>
              <w:t>2024</w:t>
            </w:r>
          </w:p>
        </w:tc>
        <w:tc>
          <w:tcPr>
            <w:tcW w:w="1140" w:type="dxa"/>
            <w:tcBorders>
              <w:top w:val="nil"/>
              <w:left w:val="nil"/>
              <w:right w:val="nil"/>
            </w:tcBorders>
            <w:vAlign w:val="bottom"/>
          </w:tcPr>
          <w:p w14:paraId="326515B3" w14:textId="1C677B65"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cs/>
              </w:rPr>
            </w:pPr>
            <w:r w:rsidRPr="00696D4A">
              <w:rPr>
                <w:rFonts w:ascii="Arial" w:eastAsia="Arial Unicode MS" w:hAnsi="Arial" w:cs="Arial"/>
                <w:sz w:val="18"/>
                <w:szCs w:val="18"/>
              </w:rPr>
              <w:t>2025</w:t>
            </w:r>
          </w:p>
        </w:tc>
        <w:tc>
          <w:tcPr>
            <w:tcW w:w="1140" w:type="dxa"/>
            <w:tcBorders>
              <w:top w:val="nil"/>
              <w:left w:val="nil"/>
              <w:right w:val="nil"/>
            </w:tcBorders>
            <w:vAlign w:val="bottom"/>
          </w:tcPr>
          <w:p w14:paraId="6AFE4FBD" w14:textId="6B49709C" w:rsidR="003360E1" w:rsidRPr="00696D4A" w:rsidRDefault="003360E1" w:rsidP="0091561A">
            <w:pPr>
              <w:pBdr>
                <w:bottom w:val="single" w:sz="4" w:space="1" w:color="auto"/>
              </w:pBdr>
              <w:tabs>
                <w:tab w:val="right" w:pos="7200"/>
                <w:tab w:val="right" w:pos="8540"/>
              </w:tabs>
              <w:spacing w:line="300" w:lineRule="exact"/>
              <w:ind w:right="-18"/>
              <w:jc w:val="center"/>
              <w:rPr>
                <w:rFonts w:ascii="Arial" w:eastAsia="Arial Unicode MS" w:hAnsi="Arial" w:cs="Arial"/>
                <w:sz w:val="18"/>
                <w:szCs w:val="18"/>
                <w:cs/>
              </w:rPr>
            </w:pPr>
            <w:r w:rsidRPr="00696D4A">
              <w:rPr>
                <w:rFonts w:ascii="Arial" w:eastAsia="Arial Unicode MS" w:hAnsi="Arial" w:cs="Arial"/>
                <w:sz w:val="18"/>
                <w:szCs w:val="18"/>
              </w:rPr>
              <w:t>2024</w:t>
            </w:r>
          </w:p>
        </w:tc>
      </w:tr>
      <w:tr w:rsidR="0039189F" w:rsidRPr="00696D4A" w14:paraId="579AFD21" w14:textId="77777777" w:rsidTr="003360E1">
        <w:trPr>
          <w:trHeight w:val="198"/>
        </w:trPr>
        <w:tc>
          <w:tcPr>
            <w:tcW w:w="2412" w:type="dxa"/>
            <w:tcBorders>
              <w:top w:val="nil"/>
              <w:left w:val="nil"/>
              <w:bottom w:val="nil"/>
              <w:right w:val="nil"/>
            </w:tcBorders>
          </w:tcPr>
          <w:p w14:paraId="4A7EED85" w14:textId="04B574CD" w:rsidR="0039189F" w:rsidRPr="00696D4A" w:rsidRDefault="0039189F" w:rsidP="0091561A">
            <w:pPr>
              <w:spacing w:line="300" w:lineRule="exact"/>
              <w:ind w:left="162" w:right="-130" w:hanging="162"/>
              <w:rPr>
                <w:rFonts w:ascii="Arial" w:eastAsia="Arial Unicode MS" w:hAnsi="Arial" w:cs="Arial"/>
                <w:sz w:val="18"/>
                <w:szCs w:val="18"/>
              </w:rPr>
            </w:pPr>
            <w:r w:rsidRPr="00696D4A">
              <w:rPr>
                <w:rFonts w:ascii="Arial" w:hAnsi="Arial" w:cs="Arial"/>
                <w:sz w:val="18"/>
                <w:szCs w:val="18"/>
              </w:rPr>
              <w:t>TKI General Insurance Company Limited</w:t>
            </w:r>
            <w:r w:rsidRPr="00696D4A">
              <w:rPr>
                <w:rFonts w:ascii="Arial" w:hAnsi="Arial" w:cs="Arial"/>
                <w:sz w:val="18"/>
                <w:szCs w:val="18"/>
                <w:vertAlign w:val="superscript"/>
              </w:rPr>
              <w:t>(</w:t>
            </w:r>
            <w:r w:rsidRPr="00696D4A">
              <w:rPr>
                <w:rFonts w:ascii="Arial" w:hAnsi="Arial" w:cs="Arial"/>
                <w:sz w:val="18"/>
                <w:szCs w:val="18"/>
                <w:vertAlign w:val="superscript"/>
                <w:cs/>
              </w:rPr>
              <w:t>1</w:t>
            </w:r>
            <w:r w:rsidRPr="00696D4A">
              <w:rPr>
                <w:rFonts w:ascii="Arial" w:hAnsi="Arial" w:cs="Arial"/>
                <w:sz w:val="18"/>
                <w:szCs w:val="18"/>
                <w:vertAlign w:val="superscript"/>
              </w:rPr>
              <w:t>)</w:t>
            </w:r>
          </w:p>
        </w:tc>
        <w:tc>
          <w:tcPr>
            <w:tcW w:w="1158" w:type="dxa"/>
            <w:tcBorders>
              <w:top w:val="nil"/>
              <w:left w:val="nil"/>
              <w:bottom w:val="nil"/>
              <w:right w:val="nil"/>
            </w:tcBorders>
            <w:vAlign w:val="bottom"/>
          </w:tcPr>
          <w:p w14:paraId="026AE5E1" w14:textId="6604A59A"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(752,830)</w:t>
            </w:r>
          </w:p>
        </w:tc>
        <w:tc>
          <w:tcPr>
            <w:tcW w:w="1140" w:type="dxa"/>
            <w:tcBorders>
              <w:top w:val="nil"/>
              <w:left w:val="nil"/>
              <w:bottom w:val="nil"/>
              <w:right w:val="nil"/>
            </w:tcBorders>
            <w:vAlign w:val="bottom"/>
          </w:tcPr>
          <w:p w14:paraId="5A01A50E" w14:textId="6F7D8F72"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(907,424)</w:t>
            </w:r>
          </w:p>
        </w:tc>
        <w:tc>
          <w:tcPr>
            <w:tcW w:w="1140" w:type="dxa"/>
            <w:tcBorders>
              <w:top w:val="nil"/>
              <w:left w:val="nil"/>
              <w:bottom w:val="nil"/>
              <w:right w:val="nil"/>
            </w:tcBorders>
            <w:vAlign w:val="bottom"/>
          </w:tcPr>
          <w:p w14:paraId="0C25EC66" w14:textId="3EF50791"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6,226,803</w:t>
            </w:r>
          </w:p>
        </w:tc>
        <w:tc>
          <w:tcPr>
            <w:tcW w:w="1140" w:type="dxa"/>
            <w:tcBorders>
              <w:top w:val="nil"/>
              <w:left w:val="nil"/>
              <w:bottom w:val="nil"/>
              <w:right w:val="nil"/>
            </w:tcBorders>
            <w:vAlign w:val="bottom"/>
          </w:tcPr>
          <w:p w14:paraId="25EAB529" w14:textId="27A00C55"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(827,261)</w:t>
            </w:r>
          </w:p>
        </w:tc>
        <w:tc>
          <w:tcPr>
            <w:tcW w:w="1140" w:type="dxa"/>
            <w:tcBorders>
              <w:top w:val="nil"/>
              <w:left w:val="nil"/>
              <w:bottom w:val="nil"/>
              <w:right w:val="nil"/>
            </w:tcBorders>
            <w:vAlign w:val="bottom"/>
          </w:tcPr>
          <w:p w14:paraId="3834B0E6" w14:textId="4205DDBD"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w:t>
            </w:r>
          </w:p>
        </w:tc>
        <w:tc>
          <w:tcPr>
            <w:tcW w:w="1140" w:type="dxa"/>
            <w:tcBorders>
              <w:top w:val="nil"/>
              <w:left w:val="nil"/>
              <w:bottom w:val="nil"/>
              <w:right w:val="nil"/>
            </w:tcBorders>
            <w:vAlign w:val="bottom"/>
          </w:tcPr>
          <w:p w14:paraId="58733A93" w14:textId="6029A820"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w:t>
            </w:r>
          </w:p>
        </w:tc>
      </w:tr>
      <w:tr w:rsidR="0039189F" w:rsidRPr="00696D4A" w14:paraId="2E94CEA3" w14:textId="77777777" w:rsidTr="003360E1">
        <w:trPr>
          <w:trHeight w:val="198"/>
        </w:trPr>
        <w:tc>
          <w:tcPr>
            <w:tcW w:w="2412" w:type="dxa"/>
            <w:tcBorders>
              <w:top w:val="nil"/>
              <w:left w:val="nil"/>
              <w:bottom w:val="nil"/>
              <w:right w:val="nil"/>
            </w:tcBorders>
          </w:tcPr>
          <w:p w14:paraId="6FEDD21F" w14:textId="150B6E27" w:rsidR="0039189F" w:rsidRPr="00696D4A" w:rsidRDefault="0039189F" w:rsidP="0091561A">
            <w:pPr>
              <w:spacing w:line="300" w:lineRule="exact"/>
              <w:ind w:left="162" w:right="-130" w:hanging="162"/>
              <w:rPr>
                <w:rFonts w:ascii="Arial" w:eastAsia="Arial Unicode MS" w:hAnsi="Arial" w:cs="Arial"/>
                <w:sz w:val="18"/>
                <w:szCs w:val="18"/>
              </w:rPr>
            </w:pPr>
            <w:r w:rsidRPr="00696D4A">
              <w:rPr>
                <w:rFonts w:ascii="Arial" w:hAnsi="Arial" w:cs="Arial"/>
                <w:sz w:val="18"/>
                <w:szCs w:val="18"/>
              </w:rPr>
              <w:t>TKI Investment Company Limited</w:t>
            </w:r>
          </w:p>
        </w:tc>
        <w:tc>
          <w:tcPr>
            <w:tcW w:w="1158" w:type="dxa"/>
            <w:tcBorders>
              <w:top w:val="nil"/>
              <w:left w:val="nil"/>
              <w:bottom w:val="nil"/>
              <w:right w:val="nil"/>
            </w:tcBorders>
            <w:vAlign w:val="bottom"/>
          </w:tcPr>
          <w:p w14:paraId="11A2E820" w14:textId="761872B9"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(212,23</w:t>
            </w:r>
            <w:r w:rsidRPr="00696D4A">
              <w:rPr>
                <w:rFonts w:ascii="Arial" w:hAnsi="Arial" w:cs="Arial"/>
                <w:sz w:val="18"/>
                <w:szCs w:val="18"/>
                <w:cs/>
              </w:rPr>
              <w:t>7</w:t>
            </w:r>
            <w:r w:rsidRPr="00696D4A">
              <w:rPr>
                <w:rFonts w:ascii="Arial" w:hAnsi="Arial" w:cs="Arial"/>
                <w:sz w:val="18"/>
                <w:szCs w:val="18"/>
              </w:rPr>
              <w:t>)</w:t>
            </w:r>
          </w:p>
        </w:tc>
        <w:tc>
          <w:tcPr>
            <w:tcW w:w="1140" w:type="dxa"/>
            <w:tcBorders>
              <w:top w:val="nil"/>
              <w:left w:val="nil"/>
              <w:bottom w:val="nil"/>
              <w:right w:val="nil"/>
            </w:tcBorders>
            <w:vAlign w:val="bottom"/>
          </w:tcPr>
          <w:p w14:paraId="31AFC6A7" w14:textId="581B007E"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(1,517,183)</w:t>
            </w:r>
          </w:p>
        </w:tc>
        <w:tc>
          <w:tcPr>
            <w:tcW w:w="1140" w:type="dxa"/>
            <w:tcBorders>
              <w:top w:val="nil"/>
              <w:left w:val="nil"/>
              <w:bottom w:val="nil"/>
              <w:right w:val="nil"/>
            </w:tcBorders>
            <w:vAlign w:val="bottom"/>
          </w:tcPr>
          <w:p w14:paraId="3F64C2E5" w14:textId="1EEECF79"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828,757</w:t>
            </w:r>
          </w:p>
        </w:tc>
        <w:tc>
          <w:tcPr>
            <w:tcW w:w="1140" w:type="dxa"/>
            <w:tcBorders>
              <w:top w:val="nil"/>
              <w:left w:val="nil"/>
              <w:bottom w:val="nil"/>
              <w:right w:val="nil"/>
            </w:tcBorders>
            <w:vAlign w:val="bottom"/>
          </w:tcPr>
          <w:p w14:paraId="179596F2" w14:textId="11CF612C"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(1,387,803)</w:t>
            </w:r>
          </w:p>
        </w:tc>
        <w:tc>
          <w:tcPr>
            <w:tcW w:w="1140" w:type="dxa"/>
            <w:tcBorders>
              <w:top w:val="nil"/>
              <w:left w:val="nil"/>
              <w:bottom w:val="nil"/>
              <w:right w:val="nil"/>
            </w:tcBorders>
            <w:vAlign w:val="bottom"/>
          </w:tcPr>
          <w:p w14:paraId="60CC8DE4" w14:textId="5BCF9366"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w:t>
            </w:r>
          </w:p>
        </w:tc>
        <w:tc>
          <w:tcPr>
            <w:tcW w:w="1140" w:type="dxa"/>
            <w:tcBorders>
              <w:top w:val="nil"/>
              <w:left w:val="nil"/>
              <w:bottom w:val="nil"/>
              <w:right w:val="nil"/>
            </w:tcBorders>
            <w:vAlign w:val="bottom"/>
          </w:tcPr>
          <w:p w14:paraId="226C44B6" w14:textId="2BA25ECC" w:rsidR="0039189F" w:rsidRPr="00696D4A" w:rsidRDefault="0039189F" w:rsidP="0091561A">
            <w:pPr>
              <w:tabs>
                <w:tab w:val="decimal" w:pos="903"/>
              </w:tabs>
              <w:spacing w:line="300" w:lineRule="exact"/>
              <w:ind w:right="-43"/>
              <w:rPr>
                <w:rFonts w:ascii="Arial" w:hAnsi="Arial" w:cs="Arial"/>
                <w:sz w:val="18"/>
                <w:szCs w:val="18"/>
              </w:rPr>
            </w:pPr>
            <w:r w:rsidRPr="00696D4A">
              <w:rPr>
                <w:rFonts w:ascii="Arial" w:hAnsi="Arial" w:cs="Arial"/>
                <w:sz w:val="18"/>
                <w:szCs w:val="18"/>
              </w:rPr>
              <w:t>-</w:t>
            </w:r>
          </w:p>
        </w:tc>
      </w:tr>
      <w:tr w:rsidR="0039189F" w:rsidRPr="00696D4A" w14:paraId="65E9CD9A" w14:textId="77777777" w:rsidTr="003360E1">
        <w:trPr>
          <w:trHeight w:val="198"/>
        </w:trPr>
        <w:tc>
          <w:tcPr>
            <w:tcW w:w="2412" w:type="dxa"/>
            <w:tcBorders>
              <w:top w:val="nil"/>
              <w:left w:val="nil"/>
              <w:bottom w:val="nil"/>
              <w:right w:val="nil"/>
            </w:tcBorders>
          </w:tcPr>
          <w:p w14:paraId="1DC818DC" w14:textId="77777777" w:rsidR="0039189F" w:rsidRPr="00696D4A" w:rsidRDefault="0039189F" w:rsidP="0091561A">
            <w:pPr>
              <w:spacing w:line="300" w:lineRule="exact"/>
              <w:ind w:left="162" w:right="-130" w:hanging="162"/>
              <w:rPr>
                <w:rFonts w:ascii="Arial" w:hAnsi="Arial" w:cs="Arial"/>
                <w:sz w:val="18"/>
                <w:szCs w:val="18"/>
              </w:rPr>
            </w:pPr>
          </w:p>
        </w:tc>
        <w:tc>
          <w:tcPr>
            <w:tcW w:w="1158" w:type="dxa"/>
            <w:tcBorders>
              <w:top w:val="nil"/>
              <w:left w:val="nil"/>
              <w:bottom w:val="nil"/>
              <w:right w:val="nil"/>
            </w:tcBorders>
          </w:tcPr>
          <w:p w14:paraId="206E7B01" w14:textId="455695A8"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(965,06</w:t>
            </w:r>
            <w:r w:rsidRPr="00696D4A">
              <w:rPr>
                <w:rFonts w:ascii="Arial" w:hAnsi="Arial" w:cs="Arial"/>
                <w:sz w:val="18"/>
                <w:szCs w:val="18"/>
                <w:cs/>
              </w:rPr>
              <w:t>7</w:t>
            </w:r>
            <w:r w:rsidRPr="00696D4A">
              <w:rPr>
                <w:rFonts w:ascii="Arial" w:hAnsi="Arial" w:cs="Arial"/>
                <w:sz w:val="18"/>
                <w:szCs w:val="18"/>
              </w:rPr>
              <w:t>)</w:t>
            </w:r>
          </w:p>
        </w:tc>
        <w:tc>
          <w:tcPr>
            <w:tcW w:w="1140" w:type="dxa"/>
            <w:tcBorders>
              <w:top w:val="nil"/>
              <w:left w:val="nil"/>
              <w:bottom w:val="nil"/>
              <w:right w:val="nil"/>
            </w:tcBorders>
          </w:tcPr>
          <w:p w14:paraId="497188FD" w14:textId="269ED383"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(2,424,607)</w:t>
            </w:r>
          </w:p>
        </w:tc>
        <w:tc>
          <w:tcPr>
            <w:tcW w:w="1140" w:type="dxa"/>
            <w:tcBorders>
              <w:top w:val="nil"/>
              <w:left w:val="nil"/>
              <w:bottom w:val="nil"/>
              <w:right w:val="nil"/>
            </w:tcBorders>
          </w:tcPr>
          <w:p w14:paraId="23A13185" w14:textId="362504E8"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7,055,560</w:t>
            </w:r>
          </w:p>
        </w:tc>
        <w:tc>
          <w:tcPr>
            <w:tcW w:w="1140" w:type="dxa"/>
            <w:tcBorders>
              <w:top w:val="nil"/>
              <w:left w:val="nil"/>
              <w:bottom w:val="nil"/>
              <w:right w:val="nil"/>
            </w:tcBorders>
          </w:tcPr>
          <w:p w14:paraId="79F58C76" w14:textId="611AD251"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(2,215,064)</w:t>
            </w:r>
          </w:p>
        </w:tc>
        <w:tc>
          <w:tcPr>
            <w:tcW w:w="1140" w:type="dxa"/>
            <w:tcBorders>
              <w:top w:val="nil"/>
              <w:left w:val="nil"/>
              <w:bottom w:val="nil"/>
              <w:right w:val="nil"/>
            </w:tcBorders>
          </w:tcPr>
          <w:p w14:paraId="5C1A8034" w14:textId="5D0367DB"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w:t>
            </w:r>
          </w:p>
        </w:tc>
        <w:tc>
          <w:tcPr>
            <w:tcW w:w="1140" w:type="dxa"/>
            <w:tcBorders>
              <w:top w:val="nil"/>
              <w:left w:val="nil"/>
              <w:bottom w:val="nil"/>
              <w:right w:val="nil"/>
            </w:tcBorders>
          </w:tcPr>
          <w:p w14:paraId="7FB5361C" w14:textId="2CC9CAD6" w:rsidR="0039189F" w:rsidRPr="00696D4A" w:rsidRDefault="0039189F" w:rsidP="0091561A">
            <w:pPr>
              <w:pBdr>
                <w:top w:val="single" w:sz="4" w:space="1" w:color="auto"/>
                <w:bottom w:val="double" w:sz="4" w:space="1" w:color="auto"/>
              </w:pBdr>
              <w:tabs>
                <w:tab w:val="decimal" w:pos="903"/>
              </w:tabs>
              <w:spacing w:line="300" w:lineRule="exact"/>
              <w:ind w:right="-43"/>
              <w:rPr>
                <w:rFonts w:ascii="Arial" w:hAnsi="Arial" w:cs="Arial"/>
                <w:sz w:val="18"/>
                <w:szCs w:val="18"/>
              </w:rPr>
            </w:pPr>
            <w:r w:rsidRPr="00696D4A">
              <w:rPr>
                <w:rFonts w:ascii="Arial" w:hAnsi="Arial" w:cs="Arial"/>
                <w:sz w:val="18"/>
                <w:szCs w:val="18"/>
              </w:rPr>
              <w:t>-</w:t>
            </w:r>
          </w:p>
        </w:tc>
      </w:tr>
    </w:tbl>
    <w:p w14:paraId="1B979F76" w14:textId="77777777" w:rsidR="0091561A" w:rsidRPr="00696D4A" w:rsidRDefault="0091561A" w:rsidP="0091561A">
      <w:pPr>
        <w:pStyle w:val="ListParagraph"/>
        <w:spacing w:before="120" w:after="0" w:line="240" w:lineRule="exact"/>
        <w:ind w:left="734" w:hanging="187"/>
        <w:contextualSpacing w:val="0"/>
        <w:jc w:val="thaiDistribute"/>
        <w:rPr>
          <w:rFonts w:ascii="Arial" w:eastAsia="Arial Unicode MS" w:hAnsi="Arial" w:cs="Arial"/>
          <w:sz w:val="12"/>
          <w:szCs w:val="12"/>
        </w:rPr>
      </w:pPr>
      <w:r w:rsidRPr="00696D4A">
        <w:rPr>
          <w:rFonts w:ascii="Arial" w:eastAsia="Arial Unicode MS" w:hAnsi="Arial" w:cs="Arial"/>
          <w:sz w:val="12"/>
          <w:szCs w:val="12"/>
          <w:vertAlign w:val="superscript"/>
        </w:rPr>
        <w:t>(1)</w:t>
      </w:r>
      <w:r w:rsidRPr="00696D4A">
        <w:rPr>
          <w:rFonts w:ascii="Arial" w:eastAsia="Arial Unicode MS" w:hAnsi="Arial" w:cs="Arial"/>
          <w:sz w:val="12"/>
          <w:szCs w:val="12"/>
          <w:vertAlign w:val="superscript"/>
        </w:rPr>
        <w:tab/>
      </w:r>
      <w:r w:rsidRPr="00696D4A">
        <w:rPr>
          <w:rFonts w:ascii="Arial" w:eastAsia="Arial Unicode MS" w:hAnsi="Arial" w:cs="Arial"/>
          <w:sz w:val="12"/>
          <w:szCs w:val="12"/>
        </w:rPr>
        <w:t>TKI General Insurance Company Limited has increased its registered capital by 7,000,000 shares, resulting in a decrease in the direct investment proportion from 32.5% to 17.33%. However, TKI Investment Company Limited holds a 40% stake in TKI General Insurance Company Limited, which allows the Company to indirectly hold a portion of this investment. Consequently, the overall investment proportion stands at 30.21%.</w:t>
      </w:r>
    </w:p>
    <w:p w14:paraId="338EEF26" w14:textId="77777777" w:rsidR="00694417" w:rsidRDefault="006944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2E89C2" w14:textId="4F1A006B" w:rsidR="00AE6FD8" w:rsidRPr="00696D4A" w:rsidRDefault="00316220" w:rsidP="00AE6FD8">
      <w:pPr>
        <w:spacing w:before="120" w:after="120" w:line="380" w:lineRule="exact"/>
        <w:ind w:left="547" w:right="29" w:hanging="547"/>
        <w:jc w:val="both"/>
        <w:rPr>
          <w:rFonts w:ascii="Arial" w:hAnsi="Arial" w:cs="Arial"/>
          <w:b/>
          <w:bCs/>
          <w:sz w:val="22"/>
          <w:szCs w:val="22"/>
        </w:rPr>
      </w:pPr>
      <w:r w:rsidRPr="00696D4A">
        <w:rPr>
          <w:rFonts w:ascii="Arial" w:hAnsi="Arial" w:cs="Arial"/>
          <w:b/>
          <w:bCs/>
          <w:sz w:val="22"/>
          <w:szCs w:val="22"/>
        </w:rPr>
        <w:lastRenderedPageBreak/>
        <w:t>21</w:t>
      </w:r>
      <w:r w:rsidR="00AE6FD8" w:rsidRPr="00696D4A">
        <w:rPr>
          <w:rFonts w:ascii="Arial" w:hAnsi="Arial" w:cs="Arial"/>
          <w:b/>
          <w:bCs/>
          <w:sz w:val="22"/>
          <w:szCs w:val="22"/>
        </w:rPr>
        <w:t>.</w:t>
      </w:r>
      <w:r w:rsidR="00AE6FD8" w:rsidRPr="00696D4A">
        <w:rPr>
          <w:rFonts w:ascii="Arial" w:hAnsi="Arial" w:cs="Arial"/>
          <w:b/>
          <w:bCs/>
          <w:sz w:val="22"/>
          <w:szCs w:val="22"/>
        </w:rPr>
        <w:tab/>
        <w:t>Property, building and equipment</w:t>
      </w:r>
    </w:p>
    <w:tbl>
      <w:tblPr>
        <w:tblW w:w="10170" w:type="dxa"/>
        <w:tblInd w:w="-90" w:type="dxa"/>
        <w:tblLayout w:type="fixed"/>
        <w:tblLook w:val="0000" w:firstRow="0" w:lastRow="0" w:firstColumn="0" w:lastColumn="0" w:noHBand="0" w:noVBand="0"/>
      </w:tblPr>
      <w:tblGrid>
        <w:gridCol w:w="1800"/>
        <w:gridCol w:w="1046"/>
        <w:gridCol w:w="1046"/>
        <w:gridCol w:w="1046"/>
        <w:gridCol w:w="1047"/>
        <w:gridCol w:w="1046"/>
        <w:gridCol w:w="1046"/>
        <w:gridCol w:w="1046"/>
        <w:gridCol w:w="1047"/>
      </w:tblGrid>
      <w:tr w:rsidR="00F504ED" w:rsidRPr="00696D4A" w14:paraId="466D55FB" w14:textId="77777777" w:rsidTr="00E258E6">
        <w:tc>
          <w:tcPr>
            <w:tcW w:w="1800" w:type="dxa"/>
            <w:tcBorders>
              <w:top w:val="nil"/>
              <w:left w:val="nil"/>
              <w:bottom w:val="nil"/>
              <w:right w:val="nil"/>
            </w:tcBorders>
          </w:tcPr>
          <w:p w14:paraId="34678CD4" w14:textId="77777777" w:rsidR="00AE6FD8" w:rsidRPr="00696D4A" w:rsidRDefault="00AE6FD8" w:rsidP="005E0A49">
            <w:pPr>
              <w:tabs>
                <w:tab w:val="left" w:pos="360"/>
                <w:tab w:val="left" w:pos="1440"/>
                <w:tab w:val="left" w:pos="1980"/>
                <w:tab w:val="left" w:pos="2520"/>
                <w:tab w:val="right" w:pos="9000"/>
              </w:tabs>
              <w:spacing w:line="28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03926115"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21A321B9"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0A516770"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7" w:type="dxa"/>
            <w:tcBorders>
              <w:top w:val="nil"/>
              <w:left w:val="nil"/>
              <w:bottom w:val="nil"/>
              <w:right w:val="nil"/>
            </w:tcBorders>
            <w:vAlign w:val="bottom"/>
          </w:tcPr>
          <w:p w14:paraId="6FF9F420"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317518E" w14:textId="77777777" w:rsidR="00AE6FD8" w:rsidRPr="00696D4A" w:rsidRDefault="00AE6FD8" w:rsidP="005E0A49">
            <w:pPr>
              <w:tabs>
                <w:tab w:val="left" w:pos="360"/>
                <w:tab w:val="left" w:pos="1440"/>
                <w:tab w:val="left" w:pos="1980"/>
                <w:tab w:val="left" w:pos="2520"/>
                <w:tab w:val="right" w:pos="9000"/>
              </w:tabs>
              <w:spacing w:line="280" w:lineRule="exact"/>
              <w:ind w:left="-51"/>
              <w:jc w:val="center"/>
              <w:rPr>
                <w:rFonts w:ascii="Arial" w:hAnsi="Arial" w:cs="Arial"/>
                <w:sz w:val="14"/>
                <w:szCs w:val="14"/>
              </w:rPr>
            </w:pPr>
          </w:p>
        </w:tc>
        <w:tc>
          <w:tcPr>
            <w:tcW w:w="1046" w:type="dxa"/>
            <w:tcBorders>
              <w:top w:val="nil"/>
              <w:left w:val="nil"/>
              <w:bottom w:val="nil"/>
              <w:right w:val="nil"/>
            </w:tcBorders>
            <w:vAlign w:val="bottom"/>
          </w:tcPr>
          <w:p w14:paraId="10A09E03"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tcPr>
          <w:p w14:paraId="7CDAA25E" w14:textId="77777777" w:rsidR="00AE6FD8" w:rsidRPr="00696D4A" w:rsidRDefault="00AE6FD8" w:rsidP="005E0A49">
            <w:pPr>
              <w:tabs>
                <w:tab w:val="left" w:pos="1440"/>
                <w:tab w:val="left" w:pos="2160"/>
                <w:tab w:val="left" w:pos="2520"/>
                <w:tab w:val="left" w:pos="5850"/>
                <w:tab w:val="center" w:pos="7110"/>
                <w:tab w:val="right" w:pos="8280"/>
              </w:tabs>
              <w:spacing w:line="280" w:lineRule="exact"/>
              <w:ind w:right="-61"/>
              <w:jc w:val="right"/>
              <w:rPr>
                <w:rFonts w:ascii="Arial" w:eastAsia="Arial Unicode MS" w:hAnsi="Arial" w:cs="Arial"/>
                <w:sz w:val="14"/>
                <w:szCs w:val="14"/>
              </w:rPr>
            </w:pPr>
          </w:p>
        </w:tc>
        <w:tc>
          <w:tcPr>
            <w:tcW w:w="1047" w:type="dxa"/>
            <w:tcBorders>
              <w:top w:val="nil"/>
              <w:left w:val="nil"/>
              <w:bottom w:val="nil"/>
              <w:right w:val="nil"/>
            </w:tcBorders>
            <w:vAlign w:val="bottom"/>
          </w:tcPr>
          <w:p w14:paraId="6A93E2B6" w14:textId="77777777" w:rsidR="00AE6FD8" w:rsidRPr="00696D4A" w:rsidRDefault="00AE6FD8" w:rsidP="005E0A49">
            <w:pPr>
              <w:tabs>
                <w:tab w:val="left" w:pos="1440"/>
                <w:tab w:val="left" w:pos="2160"/>
                <w:tab w:val="left" w:pos="2520"/>
                <w:tab w:val="left" w:pos="5850"/>
                <w:tab w:val="center" w:pos="7110"/>
                <w:tab w:val="right" w:pos="8280"/>
              </w:tabs>
              <w:spacing w:line="280" w:lineRule="exact"/>
              <w:ind w:right="-61"/>
              <w:jc w:val="right"/>
              <w:rPr>
                <w:rFonts w:ascii="Arial" w:eastAsia="Arial Unicode MS" w:hAnsi="Arial" w:cs="Arial"/>
                <w:sz w:val="14"/>
                <w:szCs w:val="14"/>
              </w:rPr>
            </w:pPr>
            <w:r w:rsidRPr="00696D4A">
              <w:rPr>
                <w:rFonts w:ascii="Arial" w:eastAsia="Arial Unicode MS" w:hAnsi="Arial" w:cs="Arial"/>
                <w:sz w:val="14"/>
                <w:szCs w:val="14"/>
              </w:rPr>
              <w:t>(Unit: Baht)</w:t>
            </w:r>
          </w:p>
        </w:tc>
      </w:tr>
      <w:tr w:rsidR="00F504ED" w:rsidRPr="00696D4A" w14:paraId="10A02BEB" w14:textId="77777777" w:rsidTr="00E258E6">
        <w:tc>
          <w:tcPr>
            <w:tcW w:w="1800" w:type="dxa"/>
            <w:tcBorders>
              <w:top w:val="nil"/>
              <w:left w:val="nil"/>
              <w:bottom w:val="nil"/>
              <w:right w:val="nil"/>
            </w:tcBorders>
          </w:tcPr>
          <w:p w14:paraId="6B884D4E" w14:textId="77777777" w:rsidR="00AE6FD8" w:rsidRPr="00696D4A" w:rsidRDefault="00AE6FD8" w:rsidP="005E0A49">
            <w:pPr>
              <w:tabs>
                <w:tab w:val="left" w:pos="360"/>
                <w:tab w:val="left" w:pos="1440"/>
                <w:tab w:val="left" w:pos="1980"/>
                <w:tab w:val="left" w:pos="2520"/>
                <w:tab w:val="right" w:pos="9000"/>
              </w:tabs>
              <w:spacing w:line="28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670AA258"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1E02F14C"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71EFB697"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143CB1B9" w14:textId="77777777" w:rsidR="00AE6FD8" w:rsidRPr="00696D4A" w:rsidRDefault="00AE6FD8" w:rsidP="005E0A49">
            <w:pPr>
              <w:spacing w:line="280" w:lineRule="exact"/>
              <w:ind w:left="-108" w:right="-36"/>
              <w:jc w:val="center"/>
              <w:rPr>
                <w:rFonts w:ascii="Arial" w:eastAsia="Arial Unicode MS" w:hAnsi="Arial" w:cs="Arial"/>
                <w:sz w:val="14"/>
                <w:szCs w:val="14"/>
              </w:rPr>
            </w:pPr>
          </w:p>
        </w:tc>
        <w:tc>
          <w:tcPr>
            <w:tcW w:w="1046" w:type="dxa"/>
            <w:tcBorders>
              <w:left w:val="nil"/>
              <w:right w:val="nil"/>
            </w:tcBorders>
            <w:vAlign w:val="bottom"/>
          </w:tcPr>
          <w:p w14:paraId="777ACB37" w14:textId="77777777" w:rsidR="00AE6FD8" w:rsidRPr="00696D4A" w:rsidRDefault="00AE6FD8" w:rsidP="005E0A49">
            <w:pPr>
              <w:spacing w:line="280" w:lineRule="exact"/>
              <w:ind w:left="-108" w:right="-36"/>
              <w:jc w:val="center"/>
              <w:rPr>
                <w:rFonts w:ascii="Arial" w:eastAsia="Arial Unicode MS" w:hAnsi="Arial" w:cs="Arial"/>
                <w:sz w:val="14"/>
                <w:szCs w:val="14"/>
              </w:rPr>
            </w:pPr>
            <w:r w:rsidRPr="00696D4A">
              <w:rPr>
                <w:rFonts w:ascii="Arial" w:eastAsia="Arial Unicode MS" w:hAnsi="Arial" w:cs="Arial"/>
                <w:sz w:val="14"/>
                <w:szCs w:val="14"/>
              </w:rPr>
              <w:t>Furniture,</w:t>
            </w:r>
          </w:p>
        </w:tc>
        <w:tc>
          <w:tcPr>
            <w:tcW w:w="1046" w:type="dxa"/>
            <w:tcBorders>
              <w:top w:val="nil"/>
              <w:left w:val="nil"/>
              <w:bottom w:val="nil"/>
              <w:right w:val="nil"/>
            </w:tcBorders>
            <w:vAlign w:val="bottom"/>
          </w:tcPr>
          <w:p w14:paraId="3CD2E1FC" w14:textId="77777777" w:rsidR="00AE6FD8" w:rsidRPr="00696D4A" w:rsidRDefault="00AE6FD8" w:rsidP="005E0A49">
            <w:pPr>
              <w:spacing w:line="280" w:lineRule="exact"/>
              <w:ind w:right="-36"/>
              <w:jc w:val="center"/>
              <w:rPr>
                <w:rFonts w:ascii="Arial" w:eastAsia="Arial Unicode MS" w:hAnsi="Arial" w:cs="Arial"/>
                <w:sz w:val="14"/>
                <w:szCs w:val="14"/>
              </w:rPr>
            </w:pPr>
          </w:p>
        </w:tc>
        <w:tc>
          <w:tcPr>
            <w:tcW w:w="1046" w:type="dxa"/>
            <w:tcBorders>
              <w:top w:val="nil"/>
              <w:left w:val="nil"/>
              <w:bottom w:val="nil"/>
              <w:right w:val="nil"/>
            </w:tcBorders>
          </w:tcPr>
          <w:p w14:paraId="013454B2"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r w:rsidRPr="00696D4A">
              <w:rPr>
                <w:rFonts w:ascii="Arial" w:hAnsi="Arial" w:cs="Arial"/>
                <w:sz w:val="14"/>
                <w:szCs w:val="14"/>
              </w:rPr>
              <w:t>Assets</w:t>
            </w:r>
          </w:p>
        </w:tc>
        <w:tc>
          <w:tcPr>
            <w:tcW w:w="1047" w:type="dxa"/>
            <w:tcBorders>
              <w:top w:val="nil"/>
              <w:left w:val="nil"/>
              <w:bottom w:val="nil"/>
              <w:right w:val="nil"/>
            </w:tcBorders>
            <w:vAlign w:val="bottom"/>
          </w:tcPr>
          <w:p w14:paraId="4FA1E377"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r>
      <w:tr w:rsidR="00F504ED" w:rsidRPr="00696D4A" w14:paraId="063FF177" w14:textId="77777777" w:rsidTr="00E258E6">
        <w:tc>
          <w:tcPr>
            <w:tcW w:w="1800" w:type="dxa"/>
            <w:tcBorders>
              <w:top w:val="nil"/>
              <w:left w:val="nil"/>
              <w:bottom w:val="nil"/>
              <w:right w:val="nil"/>
            </w:tcBorders>
          </w:tcPr>
          <w:p w14:paraId="6BC19396" w14:textId="77777777" w:rsidR="00AE6FD8" w:rsidRPr="00696D4A" w:rsidRDefault="00AE6FD8" w:rsidP="005E0A49">
            <w:pPr>
              <w:tabs>
                <w:tab w:val="left" w:pos="360"/>
                <w:tab w:val="left" w:pos="1440"/>
                <w:tab w:val="left" w:pos="1980"/>
                <w:tab w:val="left" w:pos="2520"/>
                <w:tab w:val="right" w:pos="9000"/>
              </w:tabs>
              <w:spacing w:line="28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7C47CAB0"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937C309"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1B422F47"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551C65B2" w14:textId="77777777" w:rsidR="00AE6FD8" w:rsidRPr="00696D4A" w:rsidRDefault="00AE6FD8" w:rsidP="005E0A49">
            <w:pPr>
              <w:spacing w:line="280" w:lineRule="exact"/>
              <w:ind w:left="-108" w:right="-36"/>
              <w:jc w:val="center"/>
              <w:rPr>
                <w:rFonts w:ascii="Arial" w:eastAsia="Arial Unicode MS" w:hAnsi="Arial" w:cs="Arial"/>
                <w:sz w:val="14"/>
                <w:szCs w:val="14"/>
              </w:rPr>
            </w:pPr>
            <w:r w:rsidRPr="00696D4A">
              <w:rPr>
                <w:rFonts w:ascii="Arial" w:eastAsia="Arial Unicode MS" w:hAnsi="Arial" w:cs="Arial"/>
                <w:sz w:val="14"/>
                <w:szCs w:val="14"/>
              </w:rPr>
              <w:t>Building</w:t>
            </w:r>
          </w:p>
        </w:tc>
        <w:tc>
          <w:tcPr>
            <w:tcW w:w="1046" w:type="dxa"/>
            <w:tcBorders>
              <w:left w:val="nil"/>
              <w:right w:val="nil"/>
            </w:tcBorders>
            <w:vAlign w:val="bottom"/>
          </w:tcPr>
          <w:p w14:paraId="3D7652A1" w14:textId="77777777" w:rsidR="00AE6FD8" w:rsidRPr="00696D4A" w:rsidRDefault="00AE6FD8" w:rsidP="005E0A49">
            <w:pPr>
              <w:spacing w:line="280" w:lineRule="exact"/>
              <w:ind w:left="-108" w:right="-36"/>
              <w:jc w:val="center"/>
              <w:rPr>
                <w:rFonts w:ascii="Arial" w:eastAsia="Arial Unicode MS" w:hAnsi="Arial" w:cs="Arial"/>
                <w:sz w:val="14"/>
                <w:szCs w:val="14"/>
              </w:rPr>
            </w:pPr>
            <w:r w:rsidRPr="00696D4A">
              <w:rPr>
                <w:rFonts w:ascii="Arial" w:eastAsia="Arial Unicode MS" w:hAnsi="Arial" w:cs="Arial"/>
                <w:sz w:val="14"/>
                <w:szCs w:val="14"/>
              </w:rPr>
              <w:t>fixtures and</w:t>
            </w:r>
          </w:p>
        </w:tc>
        <w:tc>
          <w:tcPr>
            <w:tcW w:w="1046" w:type="dxa"/>
            <w:tcBorders>
              <w:top w:val="nil"/>
              <w:left w:val="nil"/>
              <w:bottom w:val="nil"/>
              <w:right w:val="nil"/>
            </w:tcBorders>
            <w:vAlign w:val="bottom"/>
          </w:tcPr>
          <w:p w14:paraId="7F4CB2B7" w14:textId="77777777" w:rsidR="00AE6FD8" w:rsidRPr="00696D4A" w:rsidRDefault="00AE6FD8" w:rsidP="005E0A49">
            <w:pPr>
              <w:spacing w:line="280" w:lineRule="exact"/>
              <w:ind w:right="-36"/>
              <w:jc w:val="center"/>
              <w:rPr>
                <w:rFonts w:ascii="Arial" w:eastAsia="Arial Unicode MS" w:hAnsi="Arial" w:cs="Arial"/>
                <w:sz w:val="14"/>
                <w:szCs w:val="14"/>
              </w:rPr>
            </w:pPr>
            <w:r w:rsidRPr="00696D4A">
              <w:rPr>
                <w:rFonts w:ascii="Arial" w:eastAsia="Arial Unicode MS" w:hAnsi="Arial" w:cs="Arial"/>
                <w:sz w:val="14"/>
                <w:szCs w:val="14"/>
              </w:rPr>
              <w:t>Motor</w:t>
            </w:r>
          </w:p>
        </w:tc>
        <w:tc>
          <w:tcPr>
            <w:tcW w:w="1046" w:type="dxa"/>
            <w:tcBorders>
              <w:top w:val="nil"/>
              <w:left w:val="nil"/>
              <w:bottom w:val="nil"/>
              <w:right w:val="nil"/>
            </w:tcBorders>
          </w:tcPr>
          <w:p w14:paraId="3C711A94"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r w:rsidRPr="00696D4A">
              <w:rPr>
                <w:rFonts w:ascii="Arial" w:hAnsi="Arial" w:cs="Arial"/>
                <w:sz w:val="14"/>
                <w:szCs w:val="14"/>
              </w:rPr>
              <w:t>under</w:t>
            </w:r>
          </w:p>
        </w:tc>
        <w:tc>
          <w:tcPr>
            <w:tcW w:w="1047" w:type="dxa"/>
            <w:tcBorders>
              <w:top w:val="nil"/>
              <w:left w:val="nil"/>
              <w:bottom w:val="nil"/>
              <w:right w:val="nil"/>
            </w:tcBorders>
            <w:vAlign w:val="bottom"/>
          </w:tcPr>
          <w:p w14:paraId="5A158298" w14:textId="77777777" w:rsidR="00AE6FD8" w:rsidRPr="00696D4A" w:rsidRDefault="00AE6FD8" w:rsidP="005E0A49">
            <w:pPr>
              <w:tabs>
                <w:tab w:val="left" w:pos="360"/>
                <w:tab w:val="left" w:pos="1440"/>
                <w:tab w:val="left" w:pos="1980"/>
                <w:tab w:val="left" w:pos="2520"/>
                <w:tab w:val="right" w:pos="9000"/>
              </w:tabs>
              <w:spacing w:line="280" w:lineRule="exact"/>
              <w:ind w:right="-43"/>
              <w:jc w:val="center"/>
              <w:rPr>
                <w:rFonts w:ascii="Arial" w:hAnsi="Arial" w:cs="Arial"/>
                <w:sz w:val="14"/>
                <w:szCs w:val="14"/>
              </w:rPr>
            </w:pPr>
          </w:p>
        </w:tc>
      </w:tr>
      <w:tr w:rsidR="00F504ED" w:rsidRPr="00696D4A" w14:paraId="3411B302" w14:textId="77777777" w:rsidTr="00E258E6">
        <w:tc>
          <w:tcPr>
            <w:tcW w:w="1800" w:type="dxa"/>
            <w:tcBorders>
              <w:top w:val="nil"/>
              <w:left w:val="nil"/>
              <w:bottom w:val="nil"/>
              <w:right w:val="nil"/>
            </w:tcBorders>
          </w:tcPr>
          <w:p w14:paraId="5E1F1973" w14:textId="77777777" w:rsidR="00AE6FD8" w:rsidRPr="00696D4A" w:rsidRDefault="00AE6FD8" w:rsidP="005E0A49">
            <w:pPr>
              <w:tabs>
                <w:tab w:val="left" w:pos="360"/>
                <w:tab w:val="left" w:pos="1440"/>
                <w:tab w:val="left" w:pos="1980"/>
                <w:tab w:val="left" w:pos="2520"/>
                <w:tab w:val="right" w:pos="9000"/>
              </w:tabs>
              <w:spacing w:line="28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6A204BF5" w14:textId="77777777" w:rsidR="00AE6FD8" w:rsidRPr="00696D4A" w:rsidRDefault="00AE6FD8" w:rsidP="005E0A49">
            <w:pPr>
              <w:pBdr>
                <w:bottom w:val="single" w:sz="4" w:space="1" w:color="auto"/>
              </w:pBdr>
              <w:spacing w:line="280" w:lineRule="exact"/>
              <w:ind w:right="-36"/>
              <w:jc w:val="center"/>
              <w:rPr>
                <w:rFonts w:ascii="Arial" w:eastAsia="Arial Unicode MS" w:hAnsi="Arial" w:cs="Arial"/>
                <w:sz w:val="14"/>
                <w:szCs w:val="14"/>
              </w:rPr>
            </w:pPr>
            <w:r w:rsidRPr="00696D4A">
              <w:rPr>
                <w:rFonts w:ascii="Arial" w:eastAsia="Arial Unicode MS" w:hAnsi="Arial" w:cs="Arial"/>
                <w:sz w:val="14"/>
                <w:szCs w:val="14"/>
              </w:rPr>
              <w:t>Land</w:t>
            </w:r>
          </w:p>
        </w:tc>
        <w:tc>
          <w:tcPr>
            <w:tcW w:w="1046" w:type="dxa"/>
            <w:tcBorders>
              <w:top w:val="nil"/>
              <w:left w:val="nil"/>
              <w:bottom w:val="nil"/>
              <w:right w:val="nil"/>
            </w:tcBorders>
            <w:vAlign w:val="bottom"/>
          </w:tcPr>
          <w:p w14:paraId="740EE784" w14:textId="77777777" w:rsidR="00AE6FD8" w:rsidRPr="00696D4A" w:rsidRDefault="00AE6FD8" w:rsidP="005E0A49">
            <w:pPr>
              <w:pBdr>
                <w:bottom w:val="single" w:sz="4" w:space="1" w:color="auto"/>
              </w:pBdr>
              <w:spacing w:line="280" w:lineRule="exact"/>
              <w:ind w:right="-43"/>
              <w:jc w:val="center"/>
              <w:rPr>
                <w:rFonts w:ascii="Arial" w:eastAsia="Arial Unicode MS" w:hAnsi="Arial" w:cs="Arial"/>
                <w:sz w:val="14"/>
                <w:szCs w:val="14"/>
              </w:rPr>
            </w:pPr>
            <w:r w:rsidRPr="00696D4A">
              <w:rPr>
                <w:rFonts w:ascii="Arial" w:eastAsia="Arial Unicode MS" w:hAnsi="Arial" w:cs="Arial"/>
                <w:sz w:val="14"/>
                <w:szCs w:val="14"/>
              </w:rPr>
              <w:t>Buildings</w:t>
            </w:r>
          </w:p>
        </w:tc>
        <w:tc>
          <w:tcPr>
            <w:tcW w:w="1046" w:type="dxa"/>
            <w:tcBorders>
              <w:top w:val="nil"/>
              <w:left w:val="nil"/>
              <w:bottom w:val="nil"/>
              <w:right w:val="nil"/>
            </w:tcBorders>
            <w:vAlign w:val="bottom"/>
          </w:tcPr>
          <w:p w14:paraId="7AD4BA45" w14:textId="77777777" w:rsidR="00AE6FD8" w:rsidRPr="00696D4A" w:rsidRDefault="00AE6FD8" w:rsidP="005E0A49">
            <w:pPr>
              <w:pBdr>
                <w:bottom w:val="single" w:sz="4" w:space="1" w:color="auto"/>
              </w:pBdr>
              <w:spacing w:line="280" w:lineRule="exact"/>
              <w:ind w:left="-108" w:right="-36"/>
              <w:jc w:val="center"/>
              <w:rPr>
                <w:rFonts w:ascii="Arial" w:eastAsia="Arial Unicode MS" w:hAnsi="Arial" w:cs="Arial"/>
                <w:spacing w:val="-2"/>
                <w:sz w:val="14"/>
                <w:szCs w:val="14"/>
              </w:rPr>
            </w:pPr>
            <w:r w:rsidRPr="00696D4A">
              <w:rPr>
                <w:rFonts w:ascii="Arial" w:eastAsia="Arial Unicode MS" w:hAnsi="Arial" w:cs="Arial"/>
                <w:spacing w:val="-2"/>
                <w:sz w:val="14"/>
                <w:szCs w:val="14"/>
              </w:rPr>
              <w:t>Condominium</w:t>
            </w:r>
          </w:p>
        </w:tc>
        <w:tc>
          <w:tcPr>
            <w:tcW w:w="1047" w:type="dxa"/>
            <w:tcBorders>
              <w:top w:val="nil"/>
              <w:left w:val="nil"/>
              <w:bottom w:val="nil"/>
              <w:right w:val="nil"/>
            </w:tcBorders>
            <w:vAlign w:val="bottom"/>
          </w:tcPr>
          <w:p w14:paraId="4DFAEB11" w14:textId="77777777" w:rsidR="00AE6FD8" w:rsidRPr="00696D4A" w:rsidRDefault="00AE6FD8" w:rsidP="005E0A49">
            <w:pPr>
              <w:pBdr>
                <w:bottom w:val="single" w:sz="4" w:space="1" w:color="auto"/>
              </w:pBdr>
              <w:spacing w:line="280" w:lineRule="exact"/>
              <w:ind w:left="-108" w:right="-36"/>
              <w:jc w:val="center"/>
              <w:rPr>
                <w:rFonts w:ascii="Arial" w:eastAsia="Arial Unicode MS" w:hAnsi="Arial" w:cs="Arial"/>
                <w:spacing w:val="-4"/>
                <w:sz w:val="14"/>
                <w:szCs w:val="14"/>
              </w:rPr>
            </w:pPr>
            <w:r w:rsidRPr="00696D4A">
              <w:rPr>
                <w:rFonts w:ascii="Arial" w:eastAsia="Arial Unicode MS" w:hAnsi="Arial" w:cs="Arial"/>
                <w:spacing w:val="-4"/>
                <w:sz w:val="14"/>
                <w:szCs w:val="14"/>
              </w:rPr>
              <w:t>improvements</w:t>
            </w:r>
          </w:p>
        </w:tc>
        <w:tc>
          <w:tcPr>
            <w:tcW w:w="1046" w:type="dxa"/>
            <w:tcBorders>
              <w:left w:val="nil"/>
              <w:bottom w:val="nil"/>
              <w:right w:val="nil"/>
            </w:tcBorders>
            <w:vAlign w:val="bottom"/>
          </w:tcPr>
          <w:p w14:paraId="2E18CAB6" w14:textId="77777777" w:rsidR="00AE6FD8" w:rsidRPr="00696D4A" w:rsidRDefault="00AE6FD8" w:rsidP="005E0A49">
            <w:pPr>
              <w:pBdr>
                <w:bottom w:val="single" w:sz="4" w:space="1" w:color="auto"/>
              </w:pBdr>
              <w:tabs>
                <w:tab w:val="right" w:pos="9000"/>
              </w:tabs>
              <w:spacing w:line="280" w:lineRule="exact"/>
              <w:ind w:left="-108" w:right="-108"/>
              <w:jc w:val="center"/>
              <w:rPr>
                <w:rFonts w:ascii="Arial" w:hAnsi="Arial" w:cs="Arial"/>
                <w:sz w:val="14"/>
                <w:szCs w:val="14"/>
              </w:rPr>
            </w:pPr>
            <w:r w:rsidRPr="00696D4A">
              <w:rPr>
                <w:rFonts w:ascii="Arial" w:hAnsi="Arial" w:cs="Arial"/>
                <w:sz w:val="14"/>
                <w:szCs w:val="14"/>
              </w:rPr>
              <w:t>equipment</w:t>
            </w:r>
          </w:p>
        </w:tc>
        <w:tc>
          <w:tcPr>
            <w:tcW w:w="1046" w:type="dxa"/>
            <w:tcBorders>
              <w:top w:val="nil"/>
              <w:left w:val="nil"/>
              <w:bottom w:val="nil"/>
              <w:right w:val="nil"/>
            </w:tcBorders>
            <w:vAlign w:val="bottom"/>
          </w:tcPr>
          <w:p w14:paraId="0825724D" w14:textId="77777777" w:rsidR="00AE6FD8" w:rsidRPr="00696D4A" w:rsidRDefault="00AE6FD8" w:rsidP="005E0A49">
            <w:pPr>
              <w:pBdr>
                <w:bottom w:val="single" w:sz="4" w:space="1" w:color="auto"/>
              </w:pBdr>
              <w:spacing w:line="280" w:lineRule="exact"/>
              <w:ind w:right="-36"/>
              <w:jc w:val="center"/>
              <w:rPr>
                <w:rFonts w:ascii="Arial" w:eastAsia="Arial Unicode MS" w:hAnsi="Arial" w:cs="Arial"/>
                <w:sz w:val="14"/>
                <w:szCs w:val="14"/>
              </w:rPr>
            </w:pPr>
            <w:r w:rsidRPr="00696D4A">
              <w:rPr>
                <w:rFonts w:ascii="Arial" w:eastAsia="Arial Unicode MS" w:hAnsi="Arial" w:cs="Arial"/>
                <w:sz w:val="14"/>
                <w:szCs w:val="14"/>
              </w:rPr>
              <w:t>vehicles</w:t>
            </w:r>
          </w:p>
        </w:tc>
        <w:tc>
          <w:tcPr>
            <w:tcW w:w="1046" w:type="dxa"/>
            <w:tcBorders>
              <w:top w:val="nil"/>
              <w:left w:val="nil"/>
              <w:bottom w:val="nil"/>
              <w:right w:val="nil"/>
            </w:tcBorders>
          </w:tcPr>
          <w:p w14:paraId="1F9EA0B5" w14:textId="77777777" w:rsidR="00AE6FD8" w:rsidRPr="00696D4A" w:rsidRDefault="00AE6FD8" w:rsidP="005E0A49">
            <w:pPr>
              <w:pBdr>
                <w:bottom w:val="single" w:sz="4" w:space="1" w:color="auto"/>
              </w:pBdr>
              <w:tabs>
                <w:tab w:val="left" w:pos="360"/>
                <w:tab w:val="left" w:pos="1440"/>
                <w:tab w:val="left" w:pos="1980"/>
                <w:tab w:val="left" w:pos="2520"/>
                <w:tab w:val="right" w:pos="9000"/>
              </w:tabs>
              <w:spacing w:line="280" w:lineRule="exact"/>
              <w:ind w:right="-43"/>
              <w:jc w:val="center"/>
              <w:rPr>
                <w:rFonts w:ascii="Arial" w:eastAsia="Arial Unicode MS" w:hAnsi="Arial" w:cs="Arial"/>
                <w:sz w:val="14"/>
                <w:szCs w:val="14"/>
              </w:rPr>
            </w:pPr>
            <w:r w:rsidRPr="00696D4A">
              <w:rPr>
                <w:rFonts w:ascii="Arial" w:eastAsia="Arial Unicode MS" w:hAnsi="Arial" w:cs="Arial"/>
                <w:sz w:val="14"/>
                <w:szCs w:val="14"/>
              </w:rPr>
              <w:t>installment</w:t>
            </w:r>
          </w:p>
        </w:tc>
        <w:tc>
          <w:tcPr>
            <w:tcW w:w="1047" w:type="dxa"/>
            <w:tcBorders>
              <w:top w:val="nil"/>
              <w:left w:val="nil"/>
              <w:bottom w:val="nil"/>
              <w:right w:val="nil"/>
            </w:tcBorders>
            <w:vAlign w:val="bottom"/>
          </w:tcPr>
          <w:p w14:paraId="23880417" w14:textId="77777777" w:rsidR="00AE6FD8" w:rsidRPr="00696D4A" w:rsidRDefault="00AE6FD8" w:rsidP="005E0A49">
            <w:pPr>
              <w:pBdr>
                <w:bottom w:val="single" w:sz="4" w:space="1" w:color="auto"/>
              </w:pBdr>
              <w:tabs>
                <w:tab w:val="left" w:pos="360"/>
                <w:tab w:val="left" w:pos="1440"/>
                <w:tab w:val="left" w:pos="1980"/>
                <w:tab w:val="left" w:pos="2520"/>
                <w:tab w:val="right" w:pos="9000"/>
              </w:tabs>
              <w:spacing w:line="280" w:lineRule="exact"/>
              <w:ind w:right="-43"/>
              <w:jc w:val="center"/>
              <w:rPr>
                <w:rFonts w:ascii="Arial" w:hAnsi="Arial" w:cs="Arial"/>
                <w:sz w:val="14"/>
                <w:szCs w:val="14"/>
              </w:rPr>
            </w:pPr>
            <w:r w:rsidRPr="00696D4A">
              <w:rPr>
                <w:rFonts w:ascii="Arial" w:eastAsia="Arial Unicode MS" w:hAnsi="Arial" w:cs="Arial"/>
                <w:sz w:val="14"/>
                <w:szCs w:val="14"/>
              </w:rPr>
              <w:t>Total</w:t>
            </w:r>
          </w:p>
        </w:tc>
      </w:tr>
      <w:tr w:rsidR="00F504ED" w:rsidRPr="00696D4A" w14:paraId="79BD6443" w14:textId="77777777" w:rsidTr="00E258E6">
        <w:trPr>
          <w:trHeight w:val="180"/>
        </w:trPr>
        <w:tc>
          <w:tcPr>
            <w:tcW w:w="1800" w:type="dxa"/>
            <w:tcBorders>
              <w:top w:val="nil"/>
              <w:left w:val="nil"/>
              <w:bottom w:val="nil"/>
              <w:right w:val="nil"/>
            </w:tcBorders>
          </w:tcPr>
          <w:p w14:paraId="260D2699" w14:textId="77777777" w:rsidR="00AE6FD8" w:rsidRPr="00696D4A" w:rsidRDefault="00AE6FD8" w:rsidP="005E0A49">
            <w:pPr>
              <w:spacing w:line="280" w:lineRule="exact"/>
              <w:ind w:left="164" w:right="-50" w:hanging="164"/>
              <w:rPr>
                <w:rFonts w:ascii="Arial" w:hAnsi="Arial" w:cs="Arial"/>
                <w:b/>
                <w:bCs/>
                <w:sz w:val="14"/>
                <w:szCs w:val="14"/>
              </w:rPr>
            </w:pPr>
            <w:r w:rsidRPr="00696D4A">
              <w:rPr>
                <w:rFonts w:ascii="Arial" w:hAnsi="Arial" w:cs="Arial"/>
                <w:b/>
                <w:bCs/>
                <w:sz w:val="14"/>
                <w:szCs w:val="14"/>
              </w:rPr>
              <w:t>Cost</w:t>
            </w:r>
          </w:p>
        </w:tc>
        <w:tc>
          <w:tcPr>
            <w:tcW w:w="1046" w:type="dxa"/>
            <w:tcBorders>
              <w:top w:val="nil"/>
              <w:left w:val="nil"/>
              <w:bottom w:val="nil"/>
              <w:right w:val="nil"/>
            </w:tcBorders>
          </w:tcPr>
          <w:p w14:paraId="618E9160"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6" w:type="dxa"/>
            <w:tcBorders>
              <w:top w:val="nil"/>
              <w:left w:val="nil"/>
              <w:bottom w:val="nil"/>
              <w:right w:val="nil"/>
            </w:tcBorders>
          </w:tcPr>
          <w:p w14:paraId="356BE8E4"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6" w:type="dxa"/>
            <w:tcBorders>
              <w:top w:val="nil"/>
              <w:left w:val="nil"/>
              <w:bottom w:val="nil"/>
              <w:right w:val="nil"/>
            </w:tcBorders>
          </w:tcPr>
          <w:p w14:paraId="07D24494"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7" w:type="dxa"/>
            <w:tcBorders>
              <w:top w:val="nil"/>
              <w:left w:val="nil"/>
              <w:bottom w:val="nil"/>
              <w:right w:val="nil"/>
            </w:tcBorders>
          </w:tcPr>
          <w:p w14:paraId="289D9BC3"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6" w:type="dxa"/>
            <w:tcBorders>
              <w:top w:val="nil"/>
              <w:left w:val="nil"/>
              <w:bottom w:val="nil"/>
              <w:right w:val="nil"/>
            </w:tcBorders>
          </w:tcPr>
          <w:p w14:paraId="416D51F2"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6" w:type="dxa"/>
            <w:tcBorders>
              <w:top w:val="nil"/>
              <w:left w:val="nil"/>
              <w:bottom w:val="nil"/>
              <w:right w:val="nil"/>
            </w:tcBorders>
          </w:tcPr>
          <w:p w14:paraId="19ED7D0B"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6" w:type="dxa"/>
            <w:tcBorders>
              <w:top w:val="nil"/>
              <w:left w:val="nil"/>
              <w:bottom w:val="nil"/>
              <w:right w:val="nil"/>
            </w:tcBorders>
          </w:tcPr>
          <w:p w14:paraId="46E2D774" w14:textId="77777777" w:rsidR="00AE6FD8" w:rsidRPr="00696D4A" w:rsidRDefault="00AE6FD8" w:rsidP="005E0A49">
            <w:pPr>
              <w:tabs>
                <w:tab w:val="decimal" w:pos="786"/>
              </w:tabs>
              <w:spacing w:line="280" w:lineRule="exact"/>
              <w:ind w:right="14"/>
              <w:rPr>
                <w:rFonts w:ascii="Arial" w:hAnsi="Arial" w:cs="Arial"/>
                <w:sz w:val="14"/>
                <w:szCs w:val="14"/>
              </w:rPr>
            </w:pPr>
          </w:p>
        </w:tc>
        <w:tc>
          <w:tcPr>
            <w:tcW w:w="1047" w:type="dxa"/>
            <w:tcBorders>
              <w:top w:val="nil"/>
              <w:left w:val="nil"/>
              <w:bottom w:val="nil"/>
              <w:right w:val="nil"/>
            </w:tcBorders>
          </w:tcPr>
          <w:p w14:paraId="0770496C" w14:textId="77777777" w:rsidR="00AE6FD8" w:rsidRPr="00696D4A" w:rsidRDefault="00AE6FD8" w:rsidP="005E0A49">
            <w:pPr>
              <w:tabs>
                <w:tab w:val="decimal" w:pos="786"/>
              </w:tabs>
              <w:spacing w:line="280" w:lineRule="exact"/>
              <w:ind w:right="14"/>
              <w:rPr>
                <w:rFonts w:ascii="Arial" w:hAnsi="Arial" w:cs="Arial"/>
                <w:sz w:val="14"/>
                <w:szCs w:val="14"/>
              </w:rPr>
            </w:pPr>
          </w:p>
        </w:tc>
      </w:tr>
      <w:tr w:rsidR="0039189F" w:rsidRPr="00696D4A" w14:paraId="02AA4521" w14:textId="77777777" w:rsidTr="00E258E6">
        <w:trPr>
          <w:trHeight w:val="225"/>
        </w:trPr>
        <w:tc>
          <w:tcPr>
            <w:tcW w:w="1800" w:type="dxa"/>
            <w:tcBorders>
              <w:top w:val="nil"/>
              <w:left w:val="nil"/>
              <w:bottom w:val="nil"/>
              <w:right w:val="nil"/>
            </w:tcBorders>
          </w:tcPr>
          <w:p w14:paraId="71BC48BC" w14:textId="76251E71" w:rsidR="0039189F" w:rsidRPr="00696D4A" w:rsidRDefault="0039189F" w:rsidP="0039189F">
            <w:pPr>
              <w:spacing w:line="280" w:lineRule="exact"/>
              <w:ind w:left="164" w:right="-43" w:hanging="164"/>
              <w:rPr>
                <w:rFonts w:ascii="Arial" w:hAnsi="Arial" w:cs="Arial"/>
                <w:sz w:val="14"/>
                <w:szCs w:val="14"/>
              </w:rPr>
            </w:pPr>
            <w:r w:rsidRPr="00696D4A">
              <w:rPr>
                <w:rFonts w:ascii="Arial" w:hAnsi="Arial" w:cs="Arial"/>
                <w:sz w:val="14"/>
                <w:szCs w:val="14"/>
              </w:rPr>
              <w:t>1 January 2024</w:t>
            </w:r>
          </w:p>
        </w:tc>
        <w:tc>
          <w:tcPr>
            <w:tcW w:w="1046" w:type="dxa"/>
            <w:tcBorders>
              <w:top w:val="nil"/>
              <w:left w:val="nil"/>
              <w:bottom w:val="nil"/>
              <w:right w:val="nil"/>
            </w:tcBorders>
            <w:vAlign w:val="bottom"/>
          </w:tcPr>
          <w:p w14:paraId="5F3F51CD" w14:textId="6F2195D1"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5,385,371</w:t>
            </w:r>
          </w:p>
        </w:tc>
        <w:tc>
          <w:tcPr>
            <w:tcW w:w="1046" w:type="dxa"/>
            <w:tcBorders>
              <w:top w:val="nil"/>
              <w:left w:val="nil"/>
              <w:bottom w:val="nil"/>
              <w:right w:val="nil"/>
            </w:tcBorders>
            <w:vAlign w:val="bottom"/>
          </w:tcPr>
          <w:p w14:paraId="1B3208E8" w14:textId="423892E1"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22,521,102</w:t>
            </w:r>
          </w:p>
        </w:tc>
        <w:tc>
          <w:tcPr>
            <w:tcW w:w="1046" w:type="dxa"/>
            <w:tcBorders>
              <w:top w:val="nil"/>
              <w:left w:val="nil"/>
              <w:bottom w:val="nil"/>
              <w:right w:val="nil"/>
            </w:tcBorders>
            <w:vAlign w:val="bottom"/>
          </w:tcPr>
          <w:p w14:paraId="698C612E" w14:textId="1712B40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413,110,781</w:t>
            </w:r>
          </w:p>
        </w:tc>
        <w:tc>
          <w:tcPr>
            <w:tcW w:w="1047" w:type="dxa"/>
            <w:tcBorders>
              <w:top w:val="nil"/>
              <w:left w:val="nil"/>
              <w:bottom w:val="nil"/>
              <w:right w:val="nil"/>
            </w:tcBorders>
            <w:vAlign w:val="bottom"/>
          </w:tcPr>
          <w:p w14:paraId="497904B1" w14:textId="608ACED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114,065,899</w:t>
            </w:r>
          </w:p>
        </w:tc>
        <w:tc>
          <w:tcPr>
            <w:tcW w:w="1046" w:type="dxa"/>
            <w:tcBorders>
              <w:top w:val="nil"/>
              <w:left w:val="nil"/>
              <w:bottom w:val="nil"/>
              <w:right w:val="nil"/>
            </w:tcBorders>
            <w:vAlign w:val="bottom"/>
          </w:tcPr>
          <w:p w14:paraId="42B5D21E" w14:textId="3A9CFDE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92,409,407</w:t>
            </w:r>
          </w:p>
        </w:tc>
        <w:tc>
          <w:tcPr>
            <w:tcW w:w="1046" w:type="dxa"/>
            <w:tcBorders>
              <w:top w:val="nil"/>
              <w:left w:val="nil"/>
              <w:bottom w:val="nil"/>
              <w:right w:val="nil"/>
            </w:tcBorders>
            <w:vAlign w:val="bottom"/>
          </w:tcPr>
          <w:p w14:paraId="544A9E3E" w14:textId="64F068D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34,064,802</w:t>
            </w:r>
          </w:p>
        </w:tc>
        <w:tc>
          <w:tcPr>
            <w:tcW w:w="1046" w:type="dxa"/>
            <w:tcBorders>
              <w:top w:val="nil"/>
              <w:left w:val="nil"/>
              <w:bottom w:val="nil"/>
              <w:right w:val="nil"/>
            </w:tcBorders>
            <w:vAlign w:val="bottom"/>
          </w:tcPr>
          <w:p w14:paraId="4DA58617" w14:textId="1D981CE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6,539,020</w:t>
            </w:r>
          </w:p>
        </w:tc>
        <w:tc>
          <w:tcPr>
            <w:tcW w:w="1047" w:type="dxa"/>
            <w:tcBorders>
              <w:top w:val="nil"/>
              <w:left w:val="nil"/>
              <w:bottom w:val="nil"/>
              <w:right w:val="nil"/>
            </w:tcBorders>
            <w:vAlign w:val="bottom"/>
          </w:tcPr>
          <w:p w14:paraId="62160AD4" w14:textId="15C49835"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688,096,382</w:t>
            </w:r>
          </w:p>
        </w:tc>
      </w:tr>
      <w:tr w:rsidR="0039189F" w:rsidRPr="00696D4A" w14:paraId="5D4AF667" w14:textId="77777777" w:rsidTr="00E258E6">
        <w:trPr>
          <w:trHeight w:val="225"/>
        </w:trPr>
        <w:tc>
          <w:tcPr>
            <w:tcW w:w="1800" w:type="dxa"/>
            <w:tcBorders>
              <w:top w:val="nil"/>
              <w:left w:val="nil"/>
              <w:bottom w:val="nil"/>
              <w:right w:val="nil"/>
            </w:tcBorders>
          </w:tcPr>
          <w:p w14:paraId="592ABBDC"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Additions</w:t>
            </w:r>
          </w:p>
        </w:tc>
        <w:tc>
          <w:tcPr>
            <w:tcW w:w="1046" w:type="dxa"/>
            <w:tcBorders>
              <w:top w:val="nil"/>
              <w:left w:val="nil"/>
              <w:right w:val="nil"/>
            </w:tcBorders>
            <w:vAlign w:val="bottom"/>
          </w:tcPr>
          <w:p w14:paraId="5775BB98" w14:textId="28F21CC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5AAA8A70" w14:textId="447DA015"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5B8DCAD2" w14:textId="36150A0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69AAB5D9" w14:textId="2139A2A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550F44AF" w14:textId="3BC8C29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3,117,429</w:t>
            </w:r>
          </w:p>
        </w:tc>
        <w:tc>
          <w:tcPr>
            <w:tcW w:w="1046" w:type="dxa"/>
            <w:tcBorders>
              <w:top w:val="nil"/>
              <w:left w:val="nil"/>
              <w:bottom w:val="nil"/>
              <w:right w:val="nil"/>
            </w:tcBorders>
            <w:vAlign w:val="bottom"/>
          </w:tcPr>
          <w:p w14:paraId="45CADB45" w14:textId="3B08368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6,485,523</w:t>
            </w:r>
          </w:p>
        </w:tc>
        <w:tc>
          <w:tcPr>
            <w:tcW w:w="1046" w:type="dxa"/>
            <w:tcBorders>
              <w:top w:val="nil"/>
              <w:left w:val="nil"/>
              <w:bottom w:val="nil"/>
              <w:right w:val="nil"/>
            </w:tcBorders>
            <w:vAlign w:val="bottom"/>
          </w:tcPr>
          <w:p w14:paraId="124ABCE9" w14:textId="40624917"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6,894,892</w:t>
            </w:r>
          </w:p>
        </w:tc>
        <w:tc>
          <w:tcPr>
            <w:tcW w:w="1047" w:type="dxa"/>
            <w:tcBorders>
              <w:top w:val="nil"/>
              <w:left w:val="nil"/>
              <w:bottom w:val="nil"/>
              <w:right w:val="nil"/>
            </w:tcBorders>
            <w:vAlign w:val="bottom"/>
          </w:tcPr>
          <w:p w14:paraId="583DFE20" w14:textId="6E7806E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16,497,844</w:t>
            </w:r>
          </w:p>
        </w:tc>
      </w:tr>
      <w:tr w:rsidR="0039189F" w:rsidRPr="00696D4A" w14:paraId="7C430EE9" w14:textId="77777777" w:rsidTr="00E258E6">
        <w:trPr>
          <w:trHeight w:val="225"/>
        </w:trPr>
        <w:tc>
          <w:tcPr>
            <w:tcW w:w="1800" w:type="dxa"/>
            <w:tcBorders>
              <w:top w:val="nil"/>
              <w:left w:val="nil"/>
              <w:bottom w:val="nil"/>
              <w:right w:val="nil"/>
            </w:tcBorders>
          </w:tcPr>
          <w:p w14:paraId="1FDBB306"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Disposals/write-off</w:t>
            </w:r>
          </w:p>
        </w:tc>
        <w:tc>
          <w:tcPr>
            <w:tcW w:w="1046" w:type="dxa"/>
            <w:tcBorders>
              <w:top w:val="nil"/>
              <w:left w:val="nil"/>
              <w:right w:val="nil"/>
            </w:tcBorders>
            <w:vAlign w:val="bottom"/>
          </w:tcPr>
          <w:p w14:paraId="4A6FAC58" w14:textId="7897F1D5"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39338A87" w14:textId="506A5FA2"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09563FBA" w14:textId="059B9F88"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4CD77E83" w14:textId="4A3C9C1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r w:rsidRPr="00696D4A">
              <w:rPr>
                <w:rFonts w:ascii="Arial" w:hAnsi="Arial" w:cs="Arial"/>
                <w:sz w:val="14"/>
                <w:szCs w:val="14"/>
                <w:cs/>
              </w:rPr>
              <w:t>11</w:t>
            </w:r>
            <w:r w:rsidRPr="00696D4A">
              <w:rPr>
                <w:rFonts w:ascii="Arial" w:hAnsi="Arial" w:cs="Arial"/>
                <w:sz w:val="14"/>
                <w:szCs w:val="14"/>
              </w:rPr>
              <w:t>,013,571)</w:t>
            </w:r>
          </w:p>
        </w:tc>
        <w:tc>
          <w:tcPr>
            <w:tcW w:w="1046" w:type="dxa"/>
            <w:tcBorders>
              <w:top w:val="nil"/>
              <w:left w:val="nil"/>
              <w:bottom w:val="nil"/>
              <w:right w:val="nil"/>
            </w:tcBorders>
            <w:vAlign w:val="bottom"/>
          </w:tcPr>
          <w:p w14:paraId="021D4D6C" w14:textId="5B7D07D8"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(1,281,562)</w:t>
            </w:r>
          </w:p>
        </w:tc>
        <w:tc>
          <w:tcPr>
            <w:tcW w:w="1046" w:type="dxa"/>
            <w:tcBorders>
              <w:top w:val="nil"/>
              <w:left w:val="nil"/>
              <w:bottom w:val="nil"/>
              <w:right w:val="nil"/>
            </w:tcBorders>
            <w:vAlign w:val="bottom"/>
          </w:tcPr>
          <w:p w14:paraId="392FD5F1" w14:textId="0CC9C3C6"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(9,663,452)</w:t>
            </w:r>
          </w:p>
        </w:tc>
        <w:tc>
          <w:tcPr>
            <w:tcW w:w="1046" w:type="dxa"/>
            <w:tcBorders>
              <w:top w:val="nil"/>
              <w:left w:val="nil"/>
              <w:bottom w:val="nil"/>
              <w:right w:val="nil"/>
            </w:tcBorders>
            <w:vAlign w:val="bottom"/>
          </w:tcPr>
          <w:p w14:paraId="7B2F50BF" w14:textId="3DEB1D40"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6139AA31" w14:textId="1A95E653"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(21,958,585)</w:t>
            </w:r>
          </w:p>
        </w:tc>
      </w:tr>
      <w:tr w:rsidR="0039189F" w:rsidRPr="00696D4A" w14:paraId="347A3EEF" w14:textId="77777777" w:rsidTr="00E258E6">
        <w:trPr>
          <w:trHeight w:val="225"/>
        </w:trPr>
        <w:tc>
          <w:tcPr>
            <w:tcW w:w="1800" w:type="dxa"/>
            <w:tcBorders>
              <w:top w:val="nil"/>
              <w:left w:val="nil"/>
              <w:bottom w:val="nil"/>
              <w:right w:val="nil"/>
            </w:tcBorders>
          </w:tcPr>
          <w:p w14:paraId="339FFD2D"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Transfer in (out)</w:t>
            </w:r>
          </w:p>
        </w:tc>
        <w:tc>
          <w:tcPr>
            <w:tcW w:w="1046" w:type="dxa"/>
            <w:tcBorders>
              <w:top w:val="nil"/>
              <w:left w:val="nil"/>
              <w:right w:val="nil"/>
            </w:tcBorders>
            <w:vAlign w:val="bottom"/>
          </w:tcPr>
          <w:p w14:paraId="1BC07CFE" w14:textId="55FA9C8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w:t>
            </w:r>
          </w:p>
        </w:tc>
        <w:tc>
          <w:tcPr>
            <w:tcW w:w="1046" w:type="dxa"/>
            <w:tcBorders>
              <w:top w:val="nil"/>
              <w:left w:val="nil"/>
              <w:bottom w:val="nil"/>
              <w:right w:val="nil"/>
            </w:tcBorders>
            <w:vAlign w:val="bottom"/>
          </w:tcPr>
          <w:p w14:paraId="4287E75A" w14:textId="23027217"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w:t>
            </w:r>
          </w:p>
        </w:tc>
        <w:tc>
          <w:tcPr>
            <w:tcW w:w="1046" w:type="dxa"/>
            <w:tcBorders>
              <w:top w:val="nil"/>
              <w:left w:val="nil"/>
              <w:bottom w:val="nil"/>
              <w:right w:val="nil"/>
            </w:tcBorders>
            <w:vAlign w:val="bottom"/>
          </w:tcPr>
          <w:p w14:paraId="72C341AE" w14:textId="2ECBADFC"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w:t>
            </w:r>
          </w:p>
        </w:tc>
        <w:tc>
          <w:tcPr>
            <w:tcW w:w="1047" w:type="dxa"/>
            <w:tcBorders>
              <w:top w:val="nil"/>
              <w:left w:val="nil"/>
              <w:bottom w:val="nil"/>
              <w:right w:val="nil"/>
            </w:tcBorders>
            <w:vAlign w:val="bottom"/>
          </w:tcPr>
          <w:p w14:paraId="47BBB62F" w14:textId="2B3D7602"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8,324,388</w:t>
            </w:r>
          </w:p>
        </w:tc>
        <w:tc>
          <w:tcPr>
            <w:tcW w:w="1046" w:type="dxa"/>
            <w:tcBorders>
              <w:top w:val="nil"/>
              <w:left w:val="nil"/>
              <w:bottom w:val="nil"/>
              <w:right w:val="nil"/>
            </w:tcBorders>
            <w:vAlign w:val="bottom"/>
          </w:tcPr>
          <w:p w14:paraId="0748FA3A" w14:textId="3B1EB7B3"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2,587,429</w:t>
            </w:r>
          </w:p>
        </w:tc>
        <w:tc>
          <w:tcPr>
            <w:tcW w:w="1046" w:type="dxa"/>
            <w:tcBorders>
              <w:top w:val="nil"/>
              <w:left w:val="nil"/>
              <w:bottom w:val="nil"/>
              <w:right w:val="nil"/>
            </w:tcBorders>
            <w:vAlign w:val="bottom"/>
          </w:tcPr>
          <w:p w14:paraId="15B42BAF" w14:textId="7D2A4363"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w:t>
            </w:r>
          </w:p>
        </w:tc>
        <w:tc>
          <w:tcPr>
            <w:tcW w:w="1046" w:type="dxa"/>
            <w:tcBorders>
              <w:top w:val="nil"/>
              <w:left w:val="nil"/>
              <w:bottom w:val="nil"/>
              <w:right w:val="nil"/>
            </w:tcBorders>
            <w:vAlign w:val="bottom"/>
          </w:tcPr>
          <w:p w14:paraId="3BFC9D49" w14:textId="0AEA6FC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(10,911,817)</w:t>
            </w:r>
          </w:p>
        </w:tc>
        <w:tc>
          <w:tcPr>
            <w:tcW w:w="1047" w:type="dxa"/>
            <w:tcBorders>
              <w:top w:val="nil"/>
              <w:left w:val="nil"/>
              <w:bottom w:val="nil"/>
              <w:right w:val="nil"/>
            </w:tcBorders>
            <w:vAlign w:val="bottom"/>
          </w:tcPr>
          <w:p w14:paraId="652AC2A6" w14:textId="368020EB"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w:t>
            </w:r>
          </w:p>
        </w:tc>
      </w:tr>
      <w:tr w:rsidR="0039189F" w:rsidRPr="00696D4A" w14:paraId="655D8CA2" w14:textId="77777777" w:rsidTr="00E258E6">
        <w:trPr>
          <w:trHeight w:val="225"/>
        </w:trPr>
        <w:tc>
          <w:tcPr>
            <w:tcW w:w="1800" w:type="dxa"/>
            <w:tcBorders>
              <w:top w:val="nil"/>
              <w:left w:val="nil"/>
              <w:bottom w:val="nil"/>
              <w:right w:val="nil"/>
            </w:tcBorders>
          </w:tcPr>
          <w:p w14:paraId="50CD2E7D" w14:textId="725654CF"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2024</w:t>
            </w:r>
          </w:p>
        </w:tc>
        <w:tc>
          <w:tcPr>
            <w:tcW w:w="1046" w:type="dxa"/>
            <w:tcBorders>
              <w:left w:val="nil"/>
              <w:bottom w:val="nil"/>
              <w:right w:val="nil"/>
            </w:tcBorders>
            <w:vAlign w:val="bottom"/>
          </w:tcPr>
          <w:p w14:paraId="6A7D5F2E" w14:textId="5CE8FD37"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5,385,371</w:t>
            </w:r>
          </w:p>
        </w:tc>
        <w:tc>
          <w:tcPr>
            <w:tcW w:w="1046" w:type="dxa"/>
            <w:tcBorders>
              <w:top w:val="nil"/>
              <w:left w:val="nil"/>
              <w:bottom w:val="nil"/>
              <w:right w:val="nil"/>
            </w:tcBorders>
            <w:vAlign w:val="bottom"/>
          </w:tcPr>
          <w:p w14:paraId="66B94585" w14:textId="4DD4747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22,521,102</w:t>
            </w:r>
          </w:p>
        </w:tc>
        <w:tc>
          <w:tcPr>
            <w:tcW w:w="1046" w:type="dxa"/>
            <w:tcBorders>
              <w:top w:val="nil"/>
              <w:left w:val="nil"/>
              <w:bottom w:val="nil"/>
              <w:right w:val="nil"/>
            </w:tcBorders>
            <w:vAlign w:val="bottom"/>
          </w:tcPr>
          <w:p w14:paraId="6CACE90A" w14:textId="2DC6515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413,110,781</w:t>
            </w:r>
          </w:p>
        </w:tc>
        <w:tc>
          <w:tcPr>
            <w:tcW w:w="1047" w:type="dxa"/>
            <w:tcBorders>
              <w:top w:val="nil"/>
              <w:left w:val="nil"/>
              <w:bottom w:val="nil"/>
              <w:right w:val="nil"/>
            </w:tcBorders>
            <w:vAlign w:val="bottom"/>
          </w:tcPr>
          <w:p w14:paraId="407509C9" w14:textId="33BD51E4"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111,376,716</w:t>
            </w:r>
          </w:p>
        </w:tc>
        <w:tc>
          <w:tcPr>
            <w:tcW w:w="1046" w:type="dxa"/>
            <w:tcBorders>
              <w:top w:val="nil"/>
              <w:left w:val="nil"/>
              <w:bottom w:val="nil"/>
              <w:right w:val="nil"/>
            </w:tcBorders>
            <w:vAlign w:val="bottom"/>
          </w:tcPr>
          <w:p w14:paraId="65054640" w14:textId="452E2DD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96,832,703</w:t>
            </w:r>
          </w:p>
        </w:tc>
        <w:tc>
          <w:tcPr>
            <w:tcW w:w="1046" w:type="dxa"/>
            <w:tcBorders>
              <w:top w:val="nil"/>
              <w:left w:val="nil"/>
              <w:bottom w:val="nil"/>
              <w:right w:val="nil"/>
            </w:tcBorders>
            <w:vAlign w:val="bottom"/>
          </w:tcPr>
          <w:p w14:paraId="1664E41D" w14:textId="4F530D99"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30,886,873</w:t>
            </w:r>
          </w:p>
        </w:tc>
        <w:tc>
          <w:tcPr>
            <w:tcW w:w="1046" w:type="dxa"/>
            <w:tcBorders>
              <w:top w:val="nil"/>
              <w:left w:val="nil"/>
              <w:bottom w:val="nil"/>
              <w:right w:val="nil"/>
            </w:tcBorders>
            <w:vAlign w:val="bottom"/>
          </w:tcPr>
          <w:p w14:paraId="378FDE5D" w14:textId="1185EBA5"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2,522,095</w:t>
            </w:r>
          </w:p>
        </w:tc>
        <w:tc>
          <w:tcPr>
            <w:tcW w:w="1047" w:type="dxa"/>
            <w:tcBorders>
              <w:top w:val="nil"/>
              <w:left w:val="nil"/>
              <w:bottom w:val="nil"/>
              <w:right w:val="nil"/>
            </w:tcBorders>
            <w:vAlign w:val="bottom"/>
          </w:tcPr>
          <w:p w14:paraId="2552679C" w14:textId="7AFB1CE0"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682,635,641</w:t>
            </w:r>
          </w:p>
        </w:tc>
      </w:tr>
      <w:tr w:rsidR="0039189F" w:rsidRPr="00696D4A" w14:paraId="685AF866" w14:textId="77777777" w:rsidTr="00E258E6">
        <w:trPr>
          <w:trHeight w:val="225"/>
        </w:trPr>
        <w:tc>
          <w:tcPr>
            <w:tcW w:w="1800" w:type="dxa"/>
            <w:tcBorders>
              <w:top w:val="nil"/>
              <w:left w:val="nil"/>
              <w:bottom w:val="nil"/>
              <w:right w:val="nil"/>
            </w:tcBorders>
          </w:tcPr>
          <w:p w14:paraId="50E90F32"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Additions</w:t>
            </w:r>
          </w:p>
        </w:tc>
        <w:tc>
          <w:tcPr>
            <w:tcW w:w="1046" w:type="dxa"/>
            <w:tcBorders>
              <w:top w:val="nil"/>
              <w:left w:val="nil"/>
              <w:right w:val="nil"/>
            </w:tcBorders>
            <w:vAlign w:val="bottom"/>
          </w:tcPr>
          <w:p w14:paraId="17F8E408" w14:textId="0E8FC73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right w:val="nil"/>
            </w:tcBorders>
            <w:vAlign w:val="bottom"/>
          </w:tcPr>
          <w:p w14:paraId="4250CBD7" w14:textId="3CDB77C1"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right w:val="nil"/>
            </w:tcBorders>
            <w:vAlign w:val="bottom"/>
          </w:tcPr>
          <w:p w14:paraId="30A8D524" w14:textId="4A8E05F9"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right w:val="nil"/>
            </w:tcBorders>
            <w:vAlign w:val="bottom"/>
          </w:tcPr>
          <w:p w14:paraId="58059E58" w14:textId="4587F9A6"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right w:val="nil"/>
            </w:tcBorders>
            <w:vAlign w:val="bottom"/>
          </w:tcPr>
          <w:p w14:paraId="6A986EC2" w14:textId="0C812721"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489,963</w:t>
            </w:r>
          </w:p>
        </w:tc>
        <w:tc>
          <w:tcPr>
            <w:tcW w:w="1046" w:type="dxa"/>
            <w:tcBorders>
              <w:top w:val="nil"/>
              <w:left w:val="nil"/>
              <w:right w:val="nil"/>
            </w:tcBorders>
            <w:vAlign w:val="bottom"/>
          </w:tcPr>
          <w:p w14:paraId="74DDEBAE" w14:textId="51C6DDF3"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right w:val="nil"/>
            </w:tcBorders>
            <w:vAlign w:val="bottom"/>
          </w:tcPr>
          <w:p w14:paraId="00A75EF0" w14:textId="553D9F9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5,891,249</w:t>
            </w:r>
          </w:p>
        </w:tc>
        <w:tc>
          <w:tcPr>
            <w:tcW w:w="1047" w:type="dxa"/>
            <w:tcBorders>
              <w:top w:val="nil"/>
              <w:left w:val="nil"/>
              <w:right w:val="nil"/>
            </w:tcBorders>
            <w:vAlign w:val="bottom"/>
          </w:tcPr>
          <w:p w14:paraId="2FF1BFE1" w14:textId="382189A1"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6,381,212</w:t>
            </w:r>
          </w:p>
        </w:tc>
      </w:tr>
      <w:tr w:rsidR="0039189F" w:rsidRPr="00696D4A" w14:paraId="264F3819" w14:textId="77777777" w:rsidTr="00E258E6">
        <w:trPr>
          <w:trHeight w:val="225"/>
        </w:trPr>
        <w:tc>
          <w:tcPr>
            <w:tcW w:w="1800" w:type="dxa"/>
            <w:tcBorders>
              <w:top w:val="nil"/>
              <w:left w:val="nil"/>
              <w:bottom w:val="nil"/>
              <w:right w:val="nil"/>
            </w:tcBorders>
          </w:tcPr>
          <w:p w14:paraId="04F84859"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Disposals/write-off</w:t>
            </w:r>
          </w:p>
        </w:tc>
        <w:tc>
          <w:tcPr>
            <w:tcW w:w="1046" w:type="dxa"/>
            <w:tcBorders>
              <w:top w:val="nil"/>
              <w:left w:val="nil"/>
              <w:right w:val="nil"/>
            </w:tcBorders>
            <w:vAlign w:val="bottom"/>
          </w:tcPr>
          <w:p w14:paraId="43FC2DB0" w14:textId="79A9AA6B"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3C718AFC" w14:textId="7CFBCF44"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6AEDBB6A" w14:textId="634B6268"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3D3BB17E" w14:textId="5E0B0F9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(4,601,644)</w:t>
            </w:r>
          </w:p>
        </w:tc>
        <w:tc>
          <w:tcPr>
            <w:tcW w:w="1046" w:type="dxa"/>
            <w:tcBorders>
              <w:top w:val="nil"/>
              <w:left w:val="nil"/>
              <w:bottom w:val="nil"/>
              <w:right w:val="nil"/>
            </w:tcBorders>
            <w:vAlign w:val="bottom"/>
          </w:tcPr>
          <w:p w14:paraId="3614FC7A" w14:textId="6962E016"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(15,879,187)</w:t>
            </w:r>
          </w:p>
        </w:tc>
        <w:tc>
          <w:tcPr>
            <w:tcW w:w="1046" w:type="dxa"/>
            <w:tcBorders>
              <w:top w:val="nil"/>
              <w:left w:val="nil"/>
              <w:bottom w:val="nil"/>
              <w:right w:val="nil"/>
            </w:tcBorders>
            <w:vAlign w:val="bottom"/>
          </w:tcPr>
          <w:p w14:paraId="5E2695A8" w14:textId="113B94F8"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(2,498,000)</w:t>
            </w:r>
          </w:p>
        </w:tc>
        <w:tc>
          <w:tcPr>
            <w:tcW w:w="1046" w:type="dxa"/>
            <w:tcBorders>
              <w:top w:val="nil"/>
              <w:left w:val="nil"/>
              <w:bottom w:val="nil"/>
              <w:right w:val="nil"/>
            </w:tcBorders>
            <w:vAlign w:val="bottom"/>
          </w:tcPr>
          <w:p w14:paraId="094836DC" w14:textId="35CEB3E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326D4DD2" w14:textId="55D97006"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(22,978,831)</w:t>
            </w:r>
          </w:p>
        </w:tc>
      </w:tr>
      <w:tr w:rsidR="0039189F" w:rsidRPr="00696D4A" w14:paraId="251F1ED0" w14:textId="77777777" w:rsidTr="00E258E6">
        <w:trPr>
          <w:trHeight w:val="225"/>
        </w:trPr>
        <w:tc>
          <w:tcPr>
            <w:tcW w:w="1800" w:type="dxa"/>
            <w:tcBorders>
              <w:top w:val="nil"/>
              <w:left w:val="nil"/>
              <w:bottom w:val="nil"/>
              <w:right w:val="nil"/>
            </w:tcBorders>
          </w:tcPr>
          <w:p w14:paraId="4827E382"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Transfer in (out)</w:t>
            </w:r>
          </w:p>
        </w:tc>
        <w:tc>
          <w:tcPr>
            <w:tcW w:w="1046" w:type="dxa"/>
            <w:tcBorders>
              <w:top w:val="nil"/>
              <w:left w:val="nil"/>
              <w:bottom w:val="nil"/>
              <w:right w:val="nil"/>
            </w:tcBorders>
            <w:vAlign w:val="bottom"/>
          </w:tcPr>
          <w:p w14:paraId="3D4FD68E" w14:textId="11AB89B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3AE6E7BE" w14:textId="7CCF352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47553BEA" w14:textId="3436124C"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2BE85C52" w14:textId="1968C94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6,080,840</w:t>
            </w:r>
          </w:p>
        </w:tc>
        <w:tc>
          <w:tcPr>
            <w:tcW w:w="1046" w:type="dxa"/>
            <w:tcBorders>
              <w:top w:val="nil"/>
              <w:left w:val="nil"/>
              <w:bottom w:val="nil"/>
              <w:right w:val="nil"/>
            </w:tcBorders>
            <w:vAlign w:val="bottom"/>
          </w:tcPr>
          <w:p w14:paraId="0C2A873D" w14:textId="63FD5558"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2,332,504</w:t>
            </w:r>
          </w:p>
        </w:tc>
        <w:tc>
          <w:tcPr>
            <w:tcW w:w="1046" w:type="dxa"/>
            <w:tcBorders>
              <w:top w:val="nil"/>
              <w:left w:val="nil"/>
              <w:bottom w:val="nil"/>
              <w:right w:val="nil"/>
            </w:tcBorders>
            <w:vAlign w:val="bottom"/>
          </w:tcPr>
          <w:p w14:paraId="5692F3A5" w14:textId="08BFFA8C"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5E99DB87" w14:textId="47FB7DB6"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(8,413,344)</w:t>
            </w:r>
          </w:p>
        </w:tc>
        <w:tc>
          <w:tcPr>
            <w:tcW w:w="1047" w:type="dxa"/>
            <w:tcBorders>
              <w:top w:val="nil"/>
              <w:left w:val="nil"/>
              <w:bottom w:val="nil"/>
              <w:right w:val="nil"/>
            </w:tcBorders>
            <w:vAlign w:val="bottom"/>
          </w:tcPr>
          <w:p w14:paraId="4F87BB09" w14:textId="16129971"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r>
      <w:tr w:rsidR="0039189F" w:rsidRPr="00696D4A" w14:paraId="6C7E3637" w14:textId="77777777" w:rsidTr="00E258E6">
        <w:trPr>
          <w:trHeight w:val="225"/>
        </w:trPr>
        <w:tc>
          <w:tcPr>
            <w:tcW w:w="1800" w:type="dxa"/>
            <w:tcBorders>
              <w:top w:val="nil"/>
              <w:left w:val="nil"/>
              <w:bottom w:val="nil"/>
              <w:right w:val="nil"/>
            </w:tcBorders>
          </w:tcPr>
          <w:p w14:paraId="35EDE389" w14:textId="2F3136ED"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2025</w:t>
            </w:r>
          </w:p>
        </w:tc>
        <w:tc>
          <w:tcPr>
            <w:tcW w:w="1046" w:type="dxa"/>
            <w:tcBorders>
              <w:top w:val="nil"/>
              <w:left w:val="nil"/>
              <w:bottom w:val="nil"/>
              <w:right w:val="nil"/>
            </w:tcBorders>
            <w:vAlign w:val="bottom"/>
          </w:tcPr>
          <w:p w14:paraId="023ECDAC" w14:textId="6295543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5,385,371</w:t>
            </w:r>
          </w:p>
        </w:tc>
        <w:tc>
          <w:tcPr>
            <w:tcW w:w="1046" w:type="dxa"/>
            <w:tcBorders>
              <w:top w:val="nil"/>
              <w:left w:val="nil"/>
              <w:bottom w:val="nil"/>
              <w:right w:val="nil"/>
            </w:tcBorders>
            <w:vAlign w:val="bottom"/>
          </w:tcPr>
          <w:p w14:paraId="3E64FD3A" w14:textId="15CCF63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22,521,102</w:t>
            </w:r>
          </w:p>
        </w:tc>
        <w:tc>
          <w:tcPr>
            <w:tcW w:w="1046" w:type="dxa"/>
            <w:tcBorders>
              <w:top w:val="nil"/>
              <w:left w:val="nil"/>
              <w:bottom w:val="nil"/>
              <w:right w:val="nil"/>
            </w:tcBorders>
            <w:vAlign w:val="bottom"/>
          </w:tcPr>
          <w:p w14:paraId="43536753" w14:textId="730D3CFE"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413,110,781</w:t>
            </w:r>
          </w:p>
        </w:tc>
        <w:tc>
          <w:tcPr>
            <w:tcW w:w="1047" w:type="dxa"/>
            <w:tcBorders>
              <w:top w:val="nil"/>
              <w:left w:val="nil"/>
              <w:bottom w:val="nil"/>
              <w:right w:val="nil"/>
            </w:tcBorders>
            <w:vAlign w:val="bottom"/>
          </w:tcPr>
          <w:p w14:paraId="71AFB00B" w14:textId="5DE9C6E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112,855,912</w:t>
            </w:r>
          </w:p>
        </w:tc>
        <w:tc>
          <w:tcPr>
            <w:tcW w:w="1046" w:type="dxa"/>
            <w:tcBorders>
              <w:top w:val="nil"/>
              <w:left w:val="nil"/>
              <w:bottom w:val="nil"/>
              <w:right w:val="nil"/>
            </w:tcBorders>
            <w:vAlign w:val="bottom"/>
          </w:tcPr>
          <w:p w14:paraId="7C018E7A" w14:textId="6C802B4F"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83,775,983</w:t>
            </w:r>
          </w:p>
        </w:tc>
        <w:tc>
          <w:tcPr>
            <w:tcW w:w="1046" w:type="dxa"/>
            <w:tcBorders>
              <w:top w:val="nil"/>
              <w:left w:val="nil"/>
              <w:bottom w:val="nil"/>
              <w:right w:val="nil"/>
            </w:tcBorders>
            <w:vAlign w:val="bottom"/>
          </w:tcPr>
          <w:p w14:paraId="62C3E185" w14:textId="0C0A7A07"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28,388,873</w:t>
            </w:r>
          </w:p>
        </w:tc>
        <w:tc>
          <w:tcPr>
            <w:tcW w:w="1046" w:type="dxa"/>
            <w:tcBorders>
              <w:top w:val="nil"/>
              <w:left w:val="nil"/>
              <w:bottom w:val="nil"/>
              <w:right w:val="nil"/>
            </w:tcBorders>
            <w:vAlign w:val="bottom"/>
          </w:tcPr>
          <w:p w14:paraId="0FAF8742" w14:textId="08F809A1"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5BE49D95" w14:textId="2E9629F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666,038,022</w:t>
            </w:r>
          </w:p>
        </w:tc>
      </w:tr>
      <w:tr w:rsidR="0039189F" w:rsidRPr="00696D4A" w14:paraId="1125D471" w14:textId="77777777" w:rsidTr="00E258E6">
        <w:trPr>
          <w:trHeight w:val="225"/>
        </w:trPr>
        <w:tc>
          <w:tcPr>
            <w:tcW w:w="1800" w:type="dxa"/>
            <w:tcBorders>
              <w:top w:val="nil"/>
              <w:left w:val="nil"/>
              <w:bottom w:val="nil"/>
              <w:right w:val="nil"/>
            </w:tcBorders>
          </w:tcPr>
          <w:p w14:paraId="40F2DB0F" w14:textId="77777777" w:rsidR="0039189F" w:rsidRPr="00696D4A" w:rsidRDefault="0039189F" w:rsidP="0039189F">
            <w:pPr>
              <w:spacing w:line="280" w:lineRule="exact"/>
              <w:ind w:left="164" w:right="-108" w:hanging="164"/>
              <w:rPr>
                <w:rFonts w:ascii="Arial" w:hAnsi="Arial" w:cs="Arial"/>
                <w:b/>
                <w:bCs/>
                <w:sz w:val="14"/>
                <w:szCs w:val="14"/>
                <w:cs/>
              </w:rPr>
            </w:pPr>
            <w:r w:rsidRPr="00696D4A">
              <w:rPr>
                <w:rFonts w:ascii="Arial" w:hAnsi="Arial" w:cs="Arial"/>
                <w:b/>
                <w:bCs/>
                <w:sz w:val="14"/>
                <w:szCs w:val="14"/>
              </w:rPr>
              <w:t>Accumulated depreciation</w:t>
            </w:r>
          </w:p>
        </w:tc>
        <w:tc>
          <w:tcPr>
            <w:tcW w:w="1046" w:type="dxa"/>
            <w:tcBorders>
              <w:top w:val="nil"/>
              <w:left w:val="nil"/>
              <w:bottom w:val="nil"/>
              <w:right w:val="nil"/>
            </w:tcBorders>
            <w:vAlign w:val="bottom"/>
          </w:tcPr>
          <w:p w14:paraId="3FCAAAB0"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5D02EC6A"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54348D7A"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7F245B88"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30D864EC"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78A47697"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58667C49"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6EBAD90E" w14:textId="77777777" w:rsidR="0039189F" w:rsidRPr="00696D4A" w:rsidRDefault="0039189F" w:rsidP="00590A2D">
            <w:pPr>
              <w:tabs>
                <w:tab w:val="decimal" w:pos="793"/>
              </w:tabs>
              <w:spacing w:line="280" w:lineRule="exact"/>
              <w:ind w:right="14"/>
              <w:rPr>
                <w:rFonts w:ascii="Arial" w:hAnsi="Arial" w:cs="Arial"/>
                <w:sz w:val="14"/>
                <w:szCs w:val="14"/>
              </w:rPr>
            </w:pPr>
          </w:p>
        </w:tc>
      </w:tr>
      <w:tr w:rsidR="0039189F" w:rsidRPr="00696D4A" w14:paraId="4D0B0505" w14:textId="77777777" w:rsidTr="00E258E6">
        <w:trPr>
          <w:trHeight w:val="225"/>
        </w:trPr>
        <w:tc>
          <w:tcPr>
            <w:tcW w:w="1800" w:type="dxa"/>
            <w:tcBorders>
              <w:top w:val="nil"/>
              <w:left w:val="nil"/>
              <w:bottom w:val="nil"/>
              <w:right w:val="nil"/>
            </w:tcBorders>
          </w:tcPr>
          <w:p w14:paraId="7353AB52" w14:textId="33CB155F"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1 January 2024</w:t>
            </w:r>
          </w:p>
        </w:tc>
        <w:tc>
          <w:tcPr>
            <w:tcW w:w="1046" w:type="dxa"/>
            <w:tcBorders>
              <w:top w:val="nil"/>
              <w:left w:val="nil"/>
              <w:bottom w:val="nil"/>
              <w:right w:val="nil"/>
            </w:tcBorders>
            <w:vAlign w:val="bottom"/>
          </w:tcPr>
          <w:p w14:paraId="6BE05270" w14:textId="75D566F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w:t>
            </w:r>
          </w:p>
        </w:tc>
        <w:tc>
          <w:tcPr>
            <w:tcW w:w="1046" w:type="dxa"/>
            <w:tcBorders>
              <w:top w:val="nil"/>
              <w:left w:val="nil"/>
              <w:bottom w:val="nil"/>
              <w:right w:val="nil"/>
            </w:tcBorders>
            <w:vAlign w:val="bottom"/>
          </w:tcPr>
          <w:p w14:paraId="17C77106" w14:textId="2FE90A30"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11,730,450</w:t>
            </w:r>
          </w:p>
        </w:tc>
        <w:tc>
          <w:tcPr>
            <w:tcW w:w="1046" w:type="dxa"/>
            <w:tcBorders>
              <w:top w:val="nil"/>
              <w:left w:val="nil"/>
              <w:bottom w:val="nil"/>
              <w:right w:val="nil"/>
            </w:tcBorders>
            <w:vAlign w:val="bottom"/>
          </w:tcPr>
          <w:p w14:paraId="5947C107" w14:textId="0AC3F553"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171,048,746</w:t>
            </w:r>
          </w:p>
        </w:tc>
        <w:tc>
          <w:tcPr>
            <w:tcW w:w="1047" w:type="dxa"/>
            <w:tcBorders>
              <w:top w:val="nil"/>
              <w:left w:val="nil"/>
              <w:bottom w:val="nil"/>
              <w:right w:val="nil"/>
            </w:tcBorders>
            <w:vAlign w:val="bottom"/>
          </w:tcPr>
          <w:p w14:paraId="30C51F2E" w14:textId="17607B3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49,485,377</w:t>
            </w:r>
          </w:p>
        </w:tc>
        <w:tc>
          <w:tcPr>
            <w:tcW w:w="1046" w:type="dxa"/>
            <w:tcBorders>
              <w:top w:val="nil"/>
              <w:left w:val="nil"/>
              <w:bottom w:val="nil"/>
              <w:right w:val="nil"/>
            </w:tcBorders>
            <w:vAlign w:val="bottom"/>
          </w:tcPr>
          <w:p w14:paraId="154A084C" w14:textId="132AA9B2"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69,215,165</w:t>
            </w:r>
          </w:p>
        </w:tc>
        <w:tc>
          <w:tcPr>
            <w:tcW w:w="1046" w:type="dxa"/>
            <w:tcBorders>
              <w:top w:val="nil"/>
              <w:left w:val="nil"/>
              <w:bottom w:val="nil"/>
              <w:right w:val="nil"/>
            </w:tcBorders>
            <w:vAlign w:val="bottom"/>
          </w:tcPr>
          <w:p w14:paraId="542D0441" w14:textId="7653602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32,676,049</w:t>
            </w:r>
          </w:p>
        </w:tc>
        <w:tc>
          <w:tcPr>
            <w:tcW w:w="1046" w:type="dxa"/>
            <w:tcBorders>
              <w:top w:val="nil"/>
              <w:left w:val="nil"/>
              <w:bottom w:val="nil"/>
              <w:right w:val="nil"/>
            </w:tcBorders>
            <w:vAlign w:val="bottom"/>
          </w:tcPr>
          <w:p w14:paraId="5E0917BD" w14:textId="6FC5136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w:t>
            </w:r>
          </w:p>
        </w:tc>
        <w:tc>
          <w:tcPr>
            <w:tcW w:w="1047" w:type="dxa"/>
            <w:tcBorders>
              <w:top w:val="nil"/>
              <w:left w:val="nil"/>
              <w:bottom w:val="nil"/>
              <w:right w:val="nil"/>
            </w:tcBorders>
            <w:vAlign w:val="bottom"/>
          </w:tcPr>
          <w:p w14:paraId="1DE09D9B" w14:textId="35E22A8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cs/>
              </w:rPr>
              <w:t>334,155,787</w:t>
            </w:r>
          </w:p>
        </w:tc>
      </w:tr>
      <w:tr w:rsidR="0039189F" w:rsidRPr="00696D4A" w14:paraId="2CD75D72" w14:textId="77777777" w:rsidTr="00E258E6">
        <w:trPr>
          <w:trHeight w:val="225"/>
        </w:trPr>
        <w:tc>
          <w:tcPr>
            <w:tcW w:w="1800" w:type="dxa"/>
            <w:tcBorders>
              <w:top w:val="nil"/>
              <w:left w:val="nil"/>
              <w:bottom w:val="nil"/>
              <w:right w:val="nil"/>
            </w:tcBorders>
          </w:tcPr>
          <w:p w14:paraId="3ACC761F"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Depreciation for the year</w:t>
            </w:r>
          </w:p>
        </w:tc>
        <w:tc>
          <w:tcPr>
            <w:tcW w:w="1046" w:type="dxa"/>
            <w:tcBorders>
              <w:top w:val="nil"/>
              <w:left w:val="nil"/>
              <w:bottom w:val="nil"/>
              <w:right w:val="nil"/>
            </w:tcBorders>
            <w:vAlign w:val="bottom"/>
          </w:tcPr>
          <w:p w14:paraId="50DC4CEA" w14:textId="0F35992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2E7F9C0E" w14:textId="6F068B5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698,098</w:t>
            </w:r>
          </w:p>
        </w:tc>
        <w:tc>
          <w:tcPr>
            <w:tcW w:w="1046" w:type="dxa"/>
            <w:tcBorders>
              <w:top w:val="nil"/>
              <w:left w:val="nil"/>
              <w:bottom w:val="nil"/>
              <w:right w:val="nil"/>
            </w:tcBorders>
            <w:vAlign w:val="bottom"/>
          </w:tcPr>
          <w:p w14:paraId="70927FE7" w14:textId="21DA067F"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6,010,392</w:t>
            </w:r>
          </w:p>
        </w:tc>
        <w:tc>
          <w:tcPr>
            <w:tcW w:w="1047" w:type="dxa"/>
            <w:tcBorders>
              <w:top w:val="nil"/>
              <w:left w:val="nil"/>
              <w:bottom w:val="nil"/>
              <w:right w:val="nil"/>
            </w:tcBorders>
            <w:vAlign w:val="bottom"/>
          </w:tcPr>
          <w:p w14:paraId="3F41B150" w14:textId="33B5F36B"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5,136,165</w:t>
            </w:r>
          </w:p>
        </w:tc>
        <w:tc>
          <w:tcPr>
            <w:tcW w:w="1046" w:type="dxa"/>
            <w:tcBorders>
              <w:top w:val="nil"/>
              <w:left w:val="nil"/>
              <w:bottom w:val="nil"/>
              <w:right w:val="nil"/>
            </w:tcBorders>
            <w:vAlign w:val="bottom"/>
          </w:tcPr>
          <w:p w14:paraId="563C0F38" w14:textId="78A8E5F8"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6,512,647</w:t>
            </w:r>
          </w:p>
        </w:tc>
        <w:tc>
          <w:tcPr>
            <w:tcW w:w="1046" w:type="dxa"/>
            <w:tcBorders>
              <w:top w:val="nil"/>
              <w:left w:val="nil"/>
              <w:bottom w:val="nil"/>
              <w:right w:val="nil"/>
            </w:tcBorders>
            <w:vAlign w:val="bottom"/>
          </w:tcPr>
          <w:p w14:paraId="5920CA48" w14:textId="3503FDE9"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1,450,355</w:t>
            </w:r>
          </w:p>
        </w:tc>
        <w:tc>
          <w:tcPr>
            <w:tcW w:w="1046" w:type="dxa"/>
            <w:tcBorders>
              <w:top w:val="nil"/>
              <w:left w:val="nil"/>
              <w:bottom w:val="nil"/>
              <w:right w:val="nil"/>
            </w:tcBorders>
            <w:vAlign w:val="bottom"/>
          </w:tcPr>
          <w:p w14:paraId="59FD1E6C" w14:textId="64B096EC"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5E84EF26" w14:textId="7E1478F7"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19,807,657</w:t>
            </w:r>
          </w:p>
        </w:tc>
      </w:tr>
      <w:tr w:rsidR="0039189F" w:rsidRPr="00696D4A" w14:paraId="1ED0A5E1" w14:textId="77777777" w:rsidTr="00E258E6">
        <w:trPr>
          <w:trHeight w:val="225"/>
        </w:trPr>
        <w:tc>
          <w:tcPr>
            <w:tcW w:w="1800" w:type="dxa"/>
            <w:tcBorders>
              <w:top w:val="nil"/>
              <w:left w:val="nil"/>
              <w:bottom w:val="nil"/>
              <w:right w:val="nil"/>
            </w:tcBorders>
          </w:tcPr>
          <w:p w14:paraId="5D28B3AE"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Depreciation on disposals/write-off</w:t>
            </w:r>
          </w:p>
        </w:tc>
        <w:tc>
          <w:tcPr>
            <w:tcW w:w="1046" w:type="dxa"/>
            <w:tcBorders>
              <w:top w:val="nil"/>
              <w:left w:val="nil"/>
              <w:bottom w:val="nil"/>
              <w:right w:val="nil"/>
            </w:tcBorders>
            <w:vAlign w:val="bottom"/>
          </w:tcPr>
          <w:p w14:paraId="7D820F2C" w14:textId="0886D37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018CF995" w14:textId="1C6433E8"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184F8081" w14:textId="5BC3835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3D019142" w14:textId="7C50C237"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cs/>
              </w:rPr>
              <w:t>(8</w:t>
            </w:r>
            <w:r w:rsidRPr="00696D4A">
              <w:rPr>
                <w:rFonts w:ascii="Arial" w:hAnsi="Arial" w:cs="Arial"/>
                <w:sz w:val="14"/>
                <w:szCs w:val="14"/>
              </w:rPr>
              <w:t>,734,106)</w:t>
            </w:r>
          </w:p>
        </w:tc>
        <w:tc>
          <w:tcPr>
            <w:tcW w:w="1046" w:type="dxa"/>
            <w:tcBorders>
              <w:top w:val="nil"/>
              <w:left w:val="nil"/>
              <w:bottom w:val="nil"/>
              <w:right w:val="nil"/>
            </w:tcBorders>
            <w:vAlign w:val="bottom"/>
          </w:tcPr>
          <w:p w14:paraId="002E5F65" w14:textId="122BAE9E"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(1,271,023)</w:t>
            </w:r>
          </w:p>
        </w:tc>
        <w:tc>
          <w:tcPr>
            <w:tcW w:w="1046" w:type="dxa"/>
            <w:tcBorders>
              <w:top w:val="nil"/>
              <w:left w:val="nil"/>
              <w:bottom w:val="nil"/>
              <w:right w:val="nil"/>
            </w:tcBorders>
            <w:vAlign w:val="bottom"/>
          </w:tcPr>
          <w:p w14:paraId="0E0E495C" w14:textId="337B002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(9,514,366)</w:t>
            </w:r>
          </w:p>
        </w:tc>
        <w:tc>
          <w:tcPr>
            <w:tcW w:w="1046" w:type="dxa"/>
            <w:tcBorders>
              <w:top w:val="nil"/>
              <w:left w:val="nil"/>
              <w:bottom w:val="nil"/>
              <w:right w:val="nil"/>
            </w:tcBorders>
            <w:vAlign w:val="bottom"/>
          </w:tcPr>
          <w:p w14:paraId="55211395" w14:textId="61F35F6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70F91612" w14:textId="11DDF6BA"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(19,519,495)</w:t>
            </w:r>
          </w:p>
        </w:tc>
      </w:tr>
      <w:tr w:rsidR="0039189F" w:rsidRPr="00696D4A" w14:paraId="6E7251D3" w14:textId="77777777" w:rsidTr="00E258E6">
        <w:trPr>
          <w:trHeight w:val="225"/>
        </w:trPr>
        <w:tc>
          <w:tcPr>
            <w:tcW w:w="1800" w:type="dxa"/>
            <w:tcBorders>
              <w:top w:val="nil"/>
              <w:left w:val="nil"/>
              <w:bottom w:val="nil"/>
              <w:right w:val="nil"/>
            </w:tcBorders>
          </w:tcPr>
          <w:p w14:paraId="45786D99" w14:textId="3B8BF2FE"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2024</w:t>
            </w:r>
          </w:p>
        </w:tc>
        <w:tc>
          <w:tcPr>
            <w:tcW w:w="1046" w:type="dxa"/>
            <w:tcBorders>
              <w:top w:val="nil"/>
              <w:left w:val="nil"/>
              <w:bottom w:val="nil"/>
              <w:right w:val="nil"/>
            </w:tcBorders>
            <w:vAlign w:val="bottom"/>
          </w:tcPr>
          <w:p w14:paraId="38115DA6" w14:textId="7187683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0D4285B2" w14:textId="6F1D9787"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12,428,548</w:t>
            </w:r>
          </w:p>
        </w:tc>
        <w:tc>
          <w:tcPr>
            <w:tcW w:w="1046" w:type="dxa"/>
            <w:tcBorders>
              <w:top w:val="nil"/>
              <w:left w:val="nil"/>
              <w:bottom w:val="nil"/>
              <w:right w:val="nil"/>
            </w:tcBorders>
            <w:vAlign w:val="bottom"/>
          </w:tcPr>
          <w:p w14:paraId="4C0FAFB7" w14:textId="20A1EEA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177,059,138</w:t>
            </w:r>
          </w:p>
        </w:tc>
        <w:tc>
          <w:tcPr>
            <w:tcW w:w="1047" w:type="dxa"/>
            <w:tcBorders>
              <w:top w:val="nil"/>
              <w:left w:val="nil"/>
              <w:bottom w:val="nil"/>
              <w:right w:val="nil"/>
            </w:tcBorders>
            <w:vAlign w:val="bottom"/>
          </w:tcPr>
          <w:p w14:paraId="10D4E636" w14:textId="7419C489"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45,887,436</w:t>
            </w:r>
          </w:p>
        </w:tc>
        <w:tc>
          <w:tcPr>
            <w:tcW w:w="1046" w:type="dxa"/>
            <w:tcBorders>
              <w:top w:val="nil"/>
              <w:left w:val="nil"/>
              <w:bottom w:val="nil"/>
              <w:right w:val="nil"/>
            </w:tcBorders>
            <w:vAlign w:val="bottom"/>
          </w:tcPr>
          <w:p w14:paraId="52905A37" w14:textId="56767DF3"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74,456,789</w:t>
            </w:r>
          </w:p>
        </w:tc>
        <w:tc>
          <w:tcPr>
            <w:tcW w:w="1046" w:type="dxa"/>
            <w:tcBorders>
              <w:top w:val="nil"/>
              <w:left w:val="nil"/>
              <w:bottom w:val="nil"/>
              <w:right w:val="nil"/>
            </w:tcBorders>
            <w:vAlign w:val="bottom"/>
          </w:tcPr>
          <w:p w14:paraId="06E1DD74" w14:textId="6E517332"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24,612,038</w:t>
            </w:r>
          </w:p>
        </w:tc>
        <w:tc>
          <w:tcPr>
            <w:tcW w:w="1046" w:type="dxa"/>
            <w:tcBorders>
              <w:top w:val="nil"/>
              <w:left w:val="nil"/>
              <w:bottom w:val="nil"/>
              <w:right w:val="nil"/>
            </w:tcBorders>
            <w:vAlign w:val="bottom"/>
          </w:tcPr>
          <w:p w14:paraId="21F96D14" w14:textId="05AE406B"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78DA6C1B" w14:textId="142C4C60"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334,443,949</w:t>
            </w:r>
          </w:p>
        </w:tc>
      </w:tr>
      <w:tr w:rsidR="0039189F" w:rsidRPr="00696D4A" w14:paraId="7A00B79E" w14:textId="77777777" w:rsidTr="00E258E6">
        <w:trPr>
          <w:trHeight w:val="225"/>
        </w:trPr>
        <w:tc>
          <w:tcPr>
            <w:tcW w:w="1800" w:type="dxa"/>
            <w:tcBorders>
              <w:top w:val="nil"/>
              <w:left w:val="nil"/>
              <w:bottom w:val="nil"/>
              <w:right w:val="nil"/>
            </w:tcBorders>
          </w:tcPr>
          <w:p w14:paraId="32B9FBF9"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Depreciation for the year</w:t>
            </w:r>
          </w:p>
        </w:tc>
        <w:tc>
          <w:tcPr>
            <w:tcW w:w="1046" w:type="dxa"/>
            <w:tcBorders>
              <w:top w:val="nil"/>
              <w:left w:val="nil"/>
              <w:bottom w:val="nil"/>
              <w:right w:val="nil"/>
            </w:tcBorders>
            <w:vAlign w:val="bottom"/>
          </w:tcPr>
          <w:p w14:paraId="24043DB9" w14:textId="027ACB4E"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51C0B9DF" w14:textId="3BD62D4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698,098</w:t>
            </w:r>
          </w:p>
        </w:tc>
        <w:tc>
          <w:tcPr>
            <w:tcW w:w="1046" w:type="dxa"/>
            <w:tcBorders>
              <w:top w:val="nil"/>
              <w:left w:val="nil"/>
              <w:bottom w:val="nil"/>
              <w:right w:val="nil"/>
            </w:tcBorders>
            <w:vAlign w:val="bottom"/>
          </w:tcPr>
          <w:p w14:paraId="69A78DC8" w14:textId="2294C522"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6,010,391</w:t>
            </w:r>
          </w:p>
        </w:tc>
        <w:tc>
          <w:tcPr>
            <w:tcW w:w="1047" w:type="dxa"/>
            <w:tcBorders>
              <w:top w:val="nil"/>
              <w:left w:val="nil"/>
              <w:bottom w:val="nil"/>
              <w:right w:val="nil"/>
            </w:tcBorders>
            <w:vAlign w:val="bottom"/>
          </w:tcPr>
          <w:p w14:paraId="5BF70F77" w14:textId="405B71E2"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5,183,638</w:t>
            </w:r>
          </w:p>
        </w:tc>
        <w:tc>
          <w:tcPr>
            <w:tcW w:w="1046" w:type="dxa"/>
            <w:tcBorders>
              <w:top w:val="nil"/>
              <w:left w:val="nil"/>
              <w:bottom w:val="nil"/>
              <w:right w:val="nil"/>
            </w:tcBorders>
            <w:vAlign w:val="bottom"/>
          </w:tcPr>
          <w:p w14:paraId="301931F5" w14:textId="0F2CBE5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6,760,997</w:t>
            </w:r>
          </w:p>
        </w:tc>
        <w:tc>
          <w:tcPr>
            <w:tcW w:w="1046" w:type="dxa"/>
            <w:tcBorders>
              <w:top w:val="nil"/>
              <w:left w:val="nil"/>
              <w:bottom w:val="nil"/>
              <w:right w:val="nil"/>
            </w:tcBorders>
            <w:vAlign w:val="bottom"/>
          </w:tcPr>
          <w:p w14:paraId="519E42CB" w14:textId="428F2E9A"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1,750,745</w:t>
            </w:r>
          </w:p>
        </w:tc>
        <w:tc>
          <w:tcPr>
            <w:tcW w:w="1046" w:type="dxa"/>
            <w:tcBorders>
              <w:top w:val="nil"/>
              <w:left w:val="nil"/>
              <w:bottom w:val="nil"/>
              <w:right w:val="nil"/>
            </w:tcBorders>
            <w:vAlign w:val="bottom"/>
          </w:tcPr>
          <w:p w14:paraId="3F7547D4" w14:textId="09FBB4B9"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115160F1" w14:textId="1850CA77"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20,403,869</w:t>
            </w:r>
          </w:p>
        </w:tc>
      </w:tr>
      <w:tr w:rsidR="0039189F" w:rsidRPr="00696D4A" w14:paraId="567DEFD8" w14:textId="77777777" w:rsidTr="00E258E6">
        <w:trPr>
          <w:trHeight w:val="225"/>
        </w:trPr>
        <w:tc>
          <w:tcPr>
            <w:tcW w:w="1800" w:type="dxa"/>
            <w:tcBorders>
              <w:top w:val="nil"/>
              <w:left w:val="nil"/>
              <w:bottom w:val="nil"/>
              <w:right w:val="nil"/>
            </w:tcBorders>
          </w:tcPr>
          <w:p w14:paraId="08911FD6" w14:textId="77777777"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Depreciation on disposals/write-off</w:t>
            </w:r>
          </w:p>
        </w:tc>
        <w:tc>
          <w:tcPr>
            <w:tcW w:w="1046" w:type="dxa"/>
            <w:tcBorders>
              <w:top w:val="nil"/>
              <w:left w:val="nil"/>
              <w:bottom w:val="nil"/>
              <w:right w:val="nil"/>
            </w:tcBorders>
            <w:vAlign w:val="bottom"/>
          </w:tcPr>
          <w:p w14:paraId="427F1CE6" w14:textId="6E7405FA"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21847A53" w14:textId="7416445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725582AA" w14:textId="15490657"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55829CA8" w14:textId="2D8502C3"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(3,157,168)</w:t>
            </w:r>
          </w:p>
        </w:tc>
        <w:tc>
          <w:tcPr>
            <w:tcW w:w="1046" w:type="dxa"/>
            <w:tcBorders>
              <w:top w:val="nil"/>
              <w:left w:val="nil"/>
              <w:bottom w:val="nil"/>
              <w:right w:val="nil"/>
            </w:tcBorders>
            <w:vAlign w:val="bottom"/>
          </w:tcPr>
          <w:p w14:paraId="0EC0BE43" w14:textId="62C7AD6F"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(15,710,38</w:t>
            </w:r>
            <w:r w:rsidRPr="00696D4A">
              <w:rPr>
                <w:rFonts w:ascii="Arial" w:hAnsi="Arial" w:cs="Arial"/>
                <w:sz w:val="14"/>
                <w:szCs w:val="14"/>
                <w:cs/>
              </w:rPr>
              <w:t>3</w:t>
            </w:r>
            <w:r w:rsidRPr="00696D4A">
              <w:rPr>
                <w:rFonts w:ascii="Arial" w:hAnsi="Arial" w:cs="Arial"/>
                <w:sz w:val="14"/>
                <w:szCs w:val="14"/>
              </w:rPr>
              <w:t>)</w:t>
            </w:r>
          </w:p>
        </w:tc>
        <w:tc>
          <w:tcPr>
            <w:tcW w:w="1046" w:type="dxa"/>
            <w:tcBorders>
              <w:top w:val="nil"/>
              <w:left w:val="nil"/>
              <w:bottom w:val="nil"/>
              <w:right w:val="nil"/>
            </w:tcBorders>
            <w:vAlign w:val="bottom"/>
          </w:tcPr>
          <w:p w14:paraId="134FD307" w14:textId="215556D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(2,473,020)</w:t>
            </w:r>
          </w:p>
        </w:tc>
        <w:tc>
          <w:tcPr>
            <w:tcW w:w="1046" w:type="dxa"/>
            <w:tcBorders>
              <w:top w:val="nil"/>
              <w:left w:val="nil"/>
              <w:bottom w:val="nil"/>
              <w:right w:val="nil"/>
            </w:tcBorders>
            <w:vAlign w:val="bottom"/>
          </w:tcPr>
          <w:p w14:paraId="785F8057" w14:textId="61F03B1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02CB90C8" w14:textId="58178672"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(21,340,57</w:t>
            </w:r>
            <w:r w:rsidRPr="00696D4A">
              <w:rPr>
                <w:rFonts w:ascii="Arial" w:hAnsi="Arial" w:cs="Arial"/>
                <w:sz w:val="14"/>
                <w:szCs w:val="14"/>
                <w:cs/>
              </w:rPr>
              <w:t>1</w:t>
            </w:r>
            <w:r w:rsidRPr="00696D4A">
              <w:rPr>
                <w:rFonts w:ascii="Arial" w:hAnsi="Arial" w:cs="Arial"/>
                <w:sz w:val="14"/>
                <w:szCs w:val="14"/>
              </w:rPr>
              <w:t>)</w:t>
            </w:r>
          </w:p>
        </w:tc>
      </w:tr>
      <w:tr w:rsidR="0039189F" w:rsidRPr="00696D4A" w14:paraId="095689B6" w14:textId="77777777" w:rsidTr="00E258E6">
        <w:trPr>
          <w:trHeight w:val="225"/>
        </w:trPr>
        <w:tc>
          <w:tcPr>
            <w:tcW w:w="1800" w:type="dxa"/>
            <w:tcBorders>
              <w:top w:val="nil"/>
              <w:left w:val="nil"/>
              <w:bottom w:val="nil"/>
              <w:right w:val="nil"/>
            </w:tcBorders>
          </w:tcPr>
          <w:p w14:paraId="38670B3C" w14:textId="2D1BFF98"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2025</w:t>
            </w:r>
          </w:p>
        </w:tc>
        <w:tc>
          <w:tcPr>
            <w:tcW w:w="1046" w:type="dxa"/>
            <w:tcBorders>
              <w:top w:val="nil"/>
              <w:left w:val="nil"/>
              <w:bottom w:val="nil"/>
              <w:right w:val="nil"/>
            </w:tcBorders>
            <w:vAlign w:val="bottom"/>
          </w:tcPr>
          <w:p w14:paraId="6426DE80" w14:textId="198D99E2"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6" w:type="dxa"/>
            <w:tcBorders>
              <w:top w:val="nil"/>
              <w:left w:val="nil"/>
              <w:bottom w:val="nil"/>
              <w:right w:val="nil"/>
            </w:tcBorders>
            <w:vAlign w:val="bottom"/>
          </w:tcPr>
          <w:p w14:paraId="4232CF4F" w14:textId="68553E1A"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13,126,646</w:t>
            </w:r>
          </w:p>
        </w:tc>
        <w:tc>
          <w:tcPr>
            <w:tcW w:w="1046" w:type="dxa"/>
            <w:tcBorders>
              <w:top w:val="nil"/>
              <w:left w:val="nil"/>
              <w:bottom w:val="nil"/>
              <w:right w:val="nil"/>
            </w:tcBorders>
            <w:vAlign w:val="bottom"/>
          </w:tcPr>
          <w:p w14:paraId="3247D860" w14:textId="293C64D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183,069,529</w:t>
            </w:r>
          </w:p>
        </w:tc>
        <w:tc>
          <w:tcPr>
            <w:tcW w:w="1047" w:type="dxa"/>
            <w:tcBorders>
              <w:top w:val="nil"/>
              <w:left w:val="nil"/>
              <w:bottom w:val="nil"/>
              <w:right w:val="nil"/>
            </w:tcBorders>
            <w:vAlign w:val="bottom"/>
          </w:tcPr>
          <w:p w14:paraId="0944AA14" w14:textId="0CF4FCC0"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47,913,906</w:t>
            </w:r>
          </w:p>
        </w:tc>
        <w:tc>
          <w:tcPr>
            <w:tcW w:w="1046" w:type="dxa"/>
            <w:tcBorders>
              <w:top w:val="nil"/>
              <w:left w:val="nil"/>
              <w:bottom w:val="nil"/>
              <w:right w:val="nil"/>
            </w:tcBorders>
            <w:vAlign w:val="bottom"/>
          </w:tcPr>
          <w:p w14:paraId="2A3D7485" w14:textId="2D90FC29"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65,507,40</w:t>
            </w:r>
            <w:r w:rsidRPr="00696D4A">
              <w:rPr>
                <w:rFonts w:ascii="Arial" w:hAnsi="Arial" w:cs="Arial"/>
                <w:sz w:val="14"/>
                <w:szCs w:val="14"/>
                <w:cs/>
              </w:rPr>
              <w:t>3</w:t>
            </w:r>
          </w:p>
        </w:tc>
        <w:tc>
          <w:tcPr>
            <w:tcW w:w="1046" w:type="dxa"/>
            <w:tcBorders>
              <w:top w:val="nil"/>
              <w:left w:val="nil"/>
              <w:bottom w:val="nil"/>
              <w:right w:val="nil"/>
            </w:tcBorders>
            <w:vAlign w:val="bottom"/>
          </w:tcPr>
          <w:p w14:paraId="12ABCF16" w14:textId="2E268364"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23,889,763</w:t>
            </w:r>
          </w:p>
        </w:tc>
        <w:tc>
          <w:tcPr>
            <w:tcW w:w="1046" w:type="dxa"/>
            <w:tcBorders>
              <w:top w:val="nil"/>
              <w:left w:val="nil"/>
              <w:bottom w:val="nil"/>
              <w:right w:val="nil"/>
            </w:tcBorders>
            <w:vAlign w:val="bottom"/>
          </w:tcPr>
          <w:p w14:paraId="64343E61" w14:textId="168B6CA5"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434A02B4" w14:textId="7DD3BD32" w:rsidR="0039189F" w:rsidRPr="00696D4A" w:rsidRDefault="0039189F" w:rsidP="00590A2D">
            <w:pPr>
              <w:pBdr>
                <w:bottom w:val="sing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333,507,24</w:t>
            </w:r>
            <w:r w:rsidRPr="00696D4A">
              <w:rPr>
                <w:rFonts w:ascii="Arial" w:hAnsi="Arial" w:cs="Arial"/>
                <w:sz w:val="14"/>
                <w:szCs w:val="14"/>
                <w:cs/>
              </w:rPr>
              <w:t>7</w:t>
            </w:r>
          </w:p>
        </w:tc>
      </w:tr>
      <w:tr w:rsidR="0039189F" w:rsidRPr="00696D4A" w14:paraId="2ECCE1C0" w14:textId="77777777" w:rsidTr="00E258E6">
        <w:trPr>
          <w:trHeight w:val="225"/>
        </w:trPr>
        <w:tc>
          <w:tcPr>
            <w:tcW w:w="1800" w:type="dxa"/>
            <w:tcBorders>
              <w:top w:val="nil"/>
              <w:left w:val="nil"/>
              <w:bottom w:val="nil"/>
              <w:right w:val="nil"/>
            </w:tcBorders>
          </w:tcPr>
          <w:p w14:paraId="57EDC82F" w14:textId="77777777" w:rsidR="0039189F" w:rsidRPr="00696D4A" w:rsidRDefault="0039189F" w:rsidP="0039189F">
            <w:pPr>
              <w:spacing w:line="280" w:lineRule="exact"/>
              <w:ind w:left="164" w:right="-50" w:hanging="164"/>
              <w:rPr>
                <w:rFonts w:ascii="Arial" w:hAnsi="Arial" w:cs="Arial"/>
                <w:b/>
                <w:bCs/>
                <w:sz w:val="14"/>
                <w:szCs w:val="14"/>
                <w:cs/>
              </w:rPr>
            </w:pPr>
            <w:r w:rsidRPr="00696D4A">
              <w:rPr>
                <w:rFonts w:ascii="Arial" w:hAnsi="Arial" w:cs="Arial"/>
                <w:b/>
                <w:bCs/>
                <w:sz w:val="14"/>
                <w:szCs w:val="14"/>
              </w:rPr>
              <w:t>Net book value</w:t>
            </w:r>
          </w:p>
        </w:tc>
        <w:tc>
          <w:tcPr>
            <w:tcW w:w="1046" w:type="dxa"/>
            <w:tcBorders>
              <w:top w:val="nil"/>
              <w:left w:val="nil"/>
              <w:bottom w:val="nil"/>
              <w:right w:val="nil"/>
            </w:tcBorders>
            <w:vAlign w:val="bottom"/>
          </w:tcPr>
          <w:p w14:paraId="58258E5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33D25C39"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2828CE8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4087C00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32DE7BC0"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C3E38DD"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A182E09"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2CAAC824" w14:textId="77777777" w:rsidR="0039189F" w:rsidRPr="00696D4A" w:rsidRDefault="0039189F" w:rsidP="00590A2D">
            <w:pPr>
              <w:tabs>
                <w:tab w:val="decimal" w:pos="793"/>
              </w:tabs>
              <w:spacing w:line="280" w:lineRule="exact"/>
              <w:ind w:right="14"/>
              <w:rPr>
                <w:rFonts w:ascii="Arial" w:hAnsi="Arial" w:cs="Arial"/>
                <w:sz w:val="14"/>
                <w:szCs w:val="14"/>
              </w:rPr>
            </w:pPr>
          </w:p>
        </w:tc>
      </w:tr>
      <w:tr w:rsidR="0039189F" w:rsidRPr="00696D4A" w14:paraId="68325113" w14:textId="77777777" w:rsidTr="00E258E6">
        <w:trPr>
          <w:trHeight w:val="225"/>
        </w:trPr>
        <w:tc>
          <w:tcPr>
            <w:tcW w:w="1800" w:type="dxa"/>
            <w:tcBorders>
              <w:top w:val="nil"/>
              <w:left w:val="nil"/>
              <w:bottom w:val="nil"/>
              <w:right w:val="nil"/>
            </w:tcBorders>
          </w:tcPr>
          <w:p w14:paraId="04FD3FF8" w14:textId="5F0124B6"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2024</w:t>
            </w:r>
          </w:p>
        </w:tc>
        <w:tc>
          <w:tcPr>
            <w:tcW w:w="1046" w:type="dxa"/>
            <w:tcBorders>
              <w:top w:val="nil"/>
              <w:left w:val="nil"/>
              <w:bottom w:val="nil"/>
              <w:right w:val="nil"/>
            </w:tcBorders>
            <w:vAlign w:val="bottom"/>
          </w:tcPr>
          <w:p w14:paraId="028BCFEF" w14:textId="1B8AC42C"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cs/>
              </w:rPr>
              <w:t>5,385,371</w:t>
            </w:r>
          </w:p>
        </w:tc>
        <w:tc>
          <w:tcPr>
            <w:tcW w:w="1046" w:type="dxa"/>
            <w:tcBorders>
              <w:top w:val="nil"/>
              <w:left w:val="nil"/>
              <w:bottom w:val="nil"/>
              <w:right w:val="nil"/>
            </w:tcBorders>
            <w:vAlign w:val="bottom"/>
          </w:tcPr>
          <w:p w14:paraId="48B4B833" w14:textId="20969940"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cs/>
              </w:rPr>
            </w:pPr>
            <w:r w:rsidRPr="00696D4A">
              <w:rPr>
                <w:rFonts w:ascii="Arial" w:hAnsi="Arial" w:cs="Arial"/>
                <w:sz w:val="14"/>
                <w:szCs w:val="14"/>
              </w:rPr>
              <w:t>10,092,554</w:t>
            </w:r>
          </w:p>
        </w:tc>
        <w:tc>
          <w:tcPr>
            <w:tcW w:w="1046" w:type="dxa"/>
            <w:tcBorders>
              <w:top w:val="nil"/>
              <w:left w:val="nil"/>
              <w:bottom w:val="nil"/>
              <w:right w:val="nil"/>
            </w:tcBorders>
            <w:vAlign w:val="bottom"/>
          </w:tcPr>
          <w:p w14:paraId="580B5518" w14:textId="32645B36"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236,051,643</w:t>
            </w:r>
          </w:p>
        </w:tc>
        <w:tc>
          <w:tcPr>
            <w:tcW w:w="1047" w:type="dxa"/>
            <w:tcBorders>
              <w:top w:val="nil"/>
              <w:left w:val="nil"/>
              <w:bottom w:val="nil"/>
              <w:right w:val="nil"/>
            </w:tcBorders>
            <w:vAlign w:val="bottom"/>
          </w:tcPr>
          <w:p w14:paraId="45CC5F06" w14:textId="184413A8"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65,489,280</w:t>
            </w:r>
          </w:p>
        </w:tc>
        <w:tc>
          <w:tcPr>
            <w:tcW w:w="1046" w:type="dxa"/>
            <w:tcBorders>
              <w:top w:val="nil"/>
              <w:left w:val="nil"/>
              <w:bottom w:val="nil"/>
              <w:right w:val="nil"/>
            </w:tcBorders>
            <w:vAlign w:val="bottom"/>
          </w:tcPr>
          <w:p w14:paraId="4C6632D5" w14:textId="1479EDF1"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22,375,914</w:t>
            </w:r>
          </w:p>
        </w:tc>
        <w:tc>
          <w:tcPr>
            <w:tcW w:w="1046" w:type="dxa"/>
            <w:tcBorders>
              <w:top w:val="nil"/>
              <w:left w:val="nil"/>
              <w:bottom w:val="nil"/>
              <w:right w:val="nil"/>
            </w:tcBorders>
            <w:vAlign w:val="bottom"/>
          </w:tcPr>
          <w:p w14:paraId="07B9046D" w14:textId="29A2D0C1"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6,274,835</w:t>
            </w:r>
          </w:p>
        </w:tc>
        <w:tc>
          <w:tcPr>
            <w:tcW w:w="1046" w:type="dxa"/>
            <w:tcBorders>
              <w:top w:val="nil"/>
              <w:left w:val="nil"/>
              <w:bottom w:val="nil"/>
              <w:right w:val="nil"/>
            </w:tcBorders>
            <w:vAlign w:val="bottom"/>
          </w:tcPr>
          <w:p w14:paraId="5FEB846A" w14:textId="3E804027"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2,522,095</w:t>
            </w:r>
          </w:p>
        </w:tc>
        <w:tc>
          <w:tcPr>
            <w:tcW w:w="1047" w:type="dxa"/>
            <w:tcBorders>
              <w:top w:val="nil"/>
              <w:left w:val="nil"/>
              <w:bottom w:val="nil"/>
              <w:right w:val="nil"/>
            </w:tcBorders>
            <w:vAlign w:val="bottom"/>
          </w:tcPr>
          <w:p w14:paraId="6943C6E6" w14:textId="38E2AC26"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348,191,692</w:t>
            </w:r>
          </w:p>
        </w:tc>
      </w:tr>
      <w:tr w:rsidR="0039189F" w:rsidRPr="00696D4A" w14:paraId="10C9F306" w14:textId="77777777" w:rsidTr="00E258E6">
        <w:trPr>
          <w:trHeight w:val="225"/>
        </w:trPr>
        <w:tc>
          <w:tcPr>
            <w:tcW w:w="1800" w:type="dxa"/>
            <w:tcBorders>
              <w:top w:val="nil"/>
              <w:left w:val="nil"/>
              <w:bottom w:val="nil"/>
              <w:right w:val="nil"/>
            </w:tcBorders>
          </w:tcPr>
          <w:p w14:paraId="6D5D38D7" w14:textId="04342D54"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31 December 2025</w:t>
            </w:r>
          </w:p>
        </w:tc>
        <w:tc>
          <w:tcPr>
            <w:tcW w:w="1046" w:type="dxa"/>
            <w:tcBorders>
              <w:top w:val="nil"/>
              <w:left w:val="nil"/>
              <w:bottom w:val="nil"/>
              <w:right w:val="nil"/>
            </w:tcBorders>
            <w:vAlign w:val="bottom"/>
          </w:tcPr>
          <w:p w14:paraId="2C5A825F" w14:textId="6AF30B9D"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5,385,371</w:t>
            </w:r>
          </w:p>
        </w:tc>
        <w:tc>
          <w:tcPr>
            <w:tcW w:w="1046" w:type="dxa"/>
            <w:tcBorders>
              <w:top w:val="nil"/>
              <w:left w:val="nil"/>
              <w:bottom w:val="nil"/>
              <w:right w:val="nil"/>
            </w:tcBorders>
            <w:vAlign w:val="bottom"/>
          </w:tcPr>
          <w:p w14:paraId="27485081" w14:textId="09116FC3"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9,394,456</w:t>
            </w:r>
          </w:p>
        </w:tc>
        <w:tc>
          <w:tcPr>
            <w:tcW w:w="1046" w:type="dxa"/>
            <w:tcBorders>
              <w:top w:val="nil"/>
              <w:left w:val="nil"/>
              <w:bottom w:val="nil"/>
              <w:right w:val="nil"/>
            </w:tcBorders>
            <w:vAlign w:val="bottom"/>
          </w:tcPr>
          <w:p w14:paraId="1C451E1C" w14:textId="7CF94AB4"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230,041,252</w:t>
            </w:r>
          </w:p>
        </w:tc>
        <w:tc>
          <w:tcPr>
            <w:tcW w:w="1047" w:type="dxa"/>
            <w:tcBorders>
              <w:top w:val="nil"/>
              <w:left w:val="nil"/>
              <w:bottom w:val="nil"/>
              <w:right w:val="nil"/>
            </w:tcBorders>
            <w:vAlign w:val="bottom"/>
          </w:tcPr>
          <w:p w14:paraId="22A0E952" w14:textId="02B3C472"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64,942,006</w:t>
            </w:r>
          </w:p>
        </w:tc>
        <w:tc>
          <w:tcPr>
            <w:tcW w:w="1046" w:type="dxa"/>
            <w:tcBorders>
              <w:top w:val="nil"/>
              <w:left w:val="nil"/>
              <w:bottom w:val="nil"/>
              <w:right w:val="nil"/>
            </w:tcBorders>
            <w:vAlign w:val="bottom"/>
          </w:tcPr>
          <w:p w14:paraId="1223BDC4" w14:textId="4583F001"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18,268,5</w:t>
            </w:r>
            <w:r w:rsidRPr="00696D4A">
              <w:rPr>
                <w:rFonts w:ascii="Arial" w:hAnsi="Arial" w:cs="Arial"/>
                <w:sz w:val="14"/>
                <w:szCs w:val="14"/>
                <w:cs/>
              </w:rPr>
              <w:t>80</w:t>
            </w:r>
          </w:p>
        </w:tc>
        <w:tc>
          <w:tcPr>
            <w:tcW w:w="1046" w:type="dxa"/>
            <w:tcBorders>
              <w:top w:val="nil"/>
              <w:left w:val="nil"/>
              <w:bottom w:val="nil"/>
              <w:right w:val="nil"/>
            </w:tcBorders>
            <w:vAlign w:val="bottom"/>
          </w:tcPr>
          <w:p w14:paraId="0033CCEB" w14:textId="719B1EBE"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4,499,110</w:t>
            </w:r>
          </w:p>
        </w:tc>
        <w:tc>
          <w:tcPr>
            <w:tcW w:w="1046" w:type="dxa"/>
            <w:tcBorders>
              <w:top w:val="nil"/>
              <w:left w:val="nil"/>
              <w:bottom w:val="nil"/>
              <w:right w:val="nil"/>
            </w:tcBorders>
            <w:vAlign w:val="bottom"/>
          </w:tcPr>
          <w:p w14:paraId="5E48F623" w14:textId="66F761B2"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w:t>
            </w:r>
          </w:p>
        </w:tc>
        <w:tc>
          <w:tcPr>
            <w:tcW w:w="1047" w:type="dxa"/>
            <w:tcBorders>
              <w:top w:val="nil"/>
              <w:left w:val="nil"/>
              <w:bottom w:val="nil"/>
              <w:right w:val="nil"/>
            </w:tcBorders>
            <w:vAlign w:val="bottom"/>
          </w:tcPr>
          <w:p w14:paraId="30178159" w14:textId="3B6BE17A" w:rsidR="0039189F" w:rsidRPr="00696D4A" w:rsidRDefault="0039189F" w:rsidP="00590A2D">
            <w:pPr>
              <w:pBdr>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332,530,77</w:t>
            </w:r>
            <w:r w:rsidRPr="00696D4A">
              <w:rPr>
                <w:rFonts w:ascii="Arial" w:hAnsi="Arial" w:cs="Arial"/>
                <w:sz w:val="14"/>
                <w:szCs w:val="14"/>
                <w:cs/>
              </w:rPr>
              <w:t>5</w:t>
            </w:r>
          </w:p>
        </w:tc>
      </w:tr>
      <w:tr w:rsidR="0039189F" w:rsidRPr="00696D4A" w14:paraId="76907BEB" w14:textId="77777777" w:rsidTr="00E258E6">
        <w:trPr>
          <w:trHeight w:val="225"/>
        </w:trPr>
        <w:tc>
          <w:tcPr>
            <w:tcW w:w="1800" w:type="dxa"/>
            <w:tcBorders>
              <w:top w:val="nil"/>
              <w:left w:val="nil"/>
              <w:bottom w:val="nil"/>
              <w:right w:val="nil"/>
            </w:tcBorders>
          </w:tcPr>
          <w:p w14:paraId="2E7CEFCB" w14:textId="77777777" w:rsidR="0039189F" w:rsidRPr="00696D4A" w:rsidRDefault="0039189F" w:rsidP="0039189F">
            <w:pPr>
              <w:spacing w:line="280" w:lineRule="exact"/>
              <w:ind w:left="164" w:right="-89" w:hanging="164"/>
              <w:rPr>
                <w:rFonts w:ascii="Arial" w:hAnsi="Arial" w:cs="Arial"/>
                <w:b/>
                <w:bCs/>
                <w:sz w:val="14"/>
                <w:szCs w:val="14"/>
                <w:cs/>
              </w:rPr>
            </w:pPr>
            <w:r w:rsidRPr="00696D4A">
              <w:rPr>
                <w:rFonts w:ascii="Arial" w:hAnsi="Arial" w:cs="Arial"/>
                <w:b/>
                <w:bCs/>
                <w:sz w:val="14"/>
                <w:szCs w:val="14"/>
              </w:rPr>
              <w:t>Depreciation for the year</w:t>
            </w:r>
          </w:p>
        </w:tc>
        <w:tc>
          <w:tcPr>
            <w:tcW w:w="1046" w:type="dxa"/>
            <w:tcBorders>
              <w:top w:val="nil"/>
              <w:left w:val="nil"/>
              <w:bottom w:val="nil"/>
              <w:right w:val="nil"/>
            </w:tcBorders>
            <w:vAlign w:val="bottom"/>
          </w:tcPr>
          <w:p w14:paraId="0A080495"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70A486B1"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72D027D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3695408B"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6D9DB75"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3EC4CB81"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EBFEFF4"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4465202F" w14:textId="77777777" w:rsidR="0039189F" w:rsidRPr="00696D4A" w:rsidRDefault="0039189F" w:rsidP="00590A2D">
            <w:pPr>
              <w:tabs>
                <w:tab w:val="decimal" w:pos="793"/>
              </w:tabs>
              <w:spacing w:line="280" w:lineRule="exact"/>
              <w:ind w:right="14"/>
              <w:rPr>
                <w:rFonts w:ascii="Arial" w:hAnsi="Arial" w:cs="Arial"/>
                <w:sz w:val="14"/>
                <w:szCs w:val="14"/>
              </w:rPr>
            </w:pPr>
          </w:p>
        </w:tc>
      </w:tr>
      <w:tr w:rsidR="0039189F" w:rsidRPr="00696D4A" w14:paraId="2DAEDF8B" w14:textId="77777777" w:rsidTr="00E258E6">
        <w:trPr>
          <w:trHeight w:val="225"/>
        </w:trPr>
        <w:tc>
          <w:tcPr>
            <w:tcW w:w="1800" w:type="dxa"/>
            <w:tcBorders>
              <w:top w:val="nil"/>
              <w:left w:val="nil"/>
              <w:bottom w:val="nil"/>
              <w:right w:val="nil"/>
            </w:tcBorders>
          </w:tcPr>
          <w:p w14:paraId="1FEEE633" w14:textId="1732756D"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2024</w:t>
            </w:r>
          </w:p>
        </w:tc>
        <w:tc>
          <w:tcPr>
            <w:tcW w:w="1046" w:type="dxa"/>
            <w:tcBorders>
              <w:top w:val="nil"/>
              <w:left w:val="nil"/>
              <w:bottom w:val="nil"/>
              <w:right w:val="nil"/>
            </w:tcBorders>
            <w:vAlign w:val="bottom"/>
          </w:tcPr>
          <w:p w14:paraId="2B0207DF"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07F4CB95"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5532D73D"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1A781D4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0D07BF4E"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7D42C1A3"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050B9429" w14:textId="77777777" w:rsidR="0039189F" w:rsidRPr="00696D4A" w:rsidRDefault="0039189F" w:rsidP="00590A2D">
            <w:pPr>
              <w:tabs>
                <w:tab w:val="decimal" w:pos="793"/>
              </w:tabs>
              <w:spacing w:line="280" w:lineRule="exact"/>
              <w:ind w:left="12" w:right="14" w:hanging="12"/>
              <w:rPr>
                <w:rFonts w:ascii="Arial" w:hAnsi="Arial" w:cs="Arial"/>
                <w:sz w:val="14"/>
                <w:szCs w:val="14"/>
              </w:rPr>
            </w:pPr>
          </w:p>
        </w:tc>
        <w:tc>
          <w:tcPr>
            <w:tcW w:w="1047" w:type="dxa"/>
            <w:tcBorders>
              <w:top w:val="nil"/>
              <w:left w:val="nil"/>
              <w:bottom w:val="nil"/>
              <w:right w:val="nil"/>
            </w:tcBorders>
            <w:vAlign w:val="bottom"/>
          </w:tcPr>
          <w:p w14:paraId="283FABCF" w14:textId="3D0BBE6D" w:rsidR="0039189F" w:rsidRPr="00696D4A" w:rsidRDefault="0039189F" w:rsidP="00590A2D">
            <w:pPr>
              <w:tabs>
                <w:tab w:val="decimal" w:pos="793"/>
              </w:tabs>
              <w:spacing w:line="280" w:lineRule="exact"/>
              <w:ind w:right="14"/>
              <w:rPr>
                <w:rFonts w:ascii="Arial" w:hAnsi="Arial" w:cs="Arial"/>
                <w:sz w:val="14"/>
                <w:szCs w:val="14"/>
              </w:rPr>
            </w:pPr>
            <w:r w:rsidRPr="00696D4A">
              <w:rPr>
                <w:rFonts w:ascii="Arial" w:hAnsi="Arial" w:cs="Arial"/>
                <w:sz w:val="14"/>
                <w:szCs w:val="14"/>
              </w:rPr>
              <w:t>19,807,657</w:t>
            </w:r>
          </w:p>
        </w:tc>
      </w:tr>
      <w:tr w:rsidR="0039189F" w:rsidRPr="00696D4A" w14:paraId="56766876" w14:textId="77777777" w:rsidTr="00E258E6">
        <w:trPr>
          <w:trHeight w:val="225"/>
        </w:trPr>
        <w:tc>
          <w:tcPr>
            <w:tcW w:w="1800" w:type="dxa"/>
            <w:tcBorders>
              <w:top w:val="nil"/>
              <w:left w:val="nil"/>
              <w:bottom w:val="nil"/>
              <w:right w:val="nil"/>
            </w:tcBorders>
          </w:tcPr>
          <w:p w14:paraId="28C2ABF1" w14:textId="06CE229F" w:rsidR="0039189F" w:rsidRPr="00696D4A" w:rsidRDefault="0039189F" w:rsidP="0039189F">
            <w:pPr>
              <w:spacing w:line="280" w:lineRule="exact"/>
              <w:ind w:left="164" w:right="-50" w:hanging="164"/>
              <w:rPr>
                <w:rFonts w:ascii="Arial" w:hAnsi="Arial" w:cs="Arial"/>
                <w:sz w:val="14"/>
                <w:szCs w:val="14"/>
              </w:rPr>
            </w:pPr>
            <w:r w:rsidRPr="00696D4A">
              <w:rPr>
                <w:rFonts w:ascii="Arial" w:hAnsi="Arial" w:cs="Arial"/>
                <w:sz w:val="14"/>
                <w:szCs w:val="14"/>
              </w:rPr>
              <w:t>2025</w:t>
            </w:r>
          </w:p>
        </w:tc>
        <w:tc>
          <w:tcPr>
            <w:tcW w:w="1046" w:type="dxa"/>
            <w:tcBorders>
              <w:top w:val="nil"/>
              <w:left w:val="nil"/>
              <w:bottom w:val="nil"/>
              <w:right w:val="nil"/>
            </w:tcBorders>
            <w:vAlign w:val="bottom"/>
          </w:tcPr>
          <w:p w14:paraId="4F4B0B3A"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0CFA7F46"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00F153AF"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7" w:type="dxa"/>
            <w:tcBorders>
              <w:top w:val="nil"/>
              <w:left w:val="nil"/>
              <w:bottom w:val="nil"/>
              <w:right w:val="nil"/>
            </w:tcBorders>
            <w:vAlign w:val="bottom"/>
          </w:tcPr>
          <w:p w14:paraId="45241D57"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586785D"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62C439FC" w14:textId="77777777" w:rsidR="0039189F" w:rsidRPr="00696D4A" w:rsidRDefault="0039189F" w:rsidP="00590A2D">
            <w:pPr>
              <w:tabs>
                <w:tab w:val="decimal" w:pos="793"/>
              </w:tabs>
              <w:spacing w:line="280" w:lineRule="exact"/>
              <w:ind w:right="14"/>
              <w:rPr>
                <w:rFonts w:ascii="Arial" w:hAnsi="Arial" w:cs="Arial"/>
                <w:sz w:val="14"/>
                <w:szCs w:val="14"/>
              </w:rPr>
            </w:pPr>
          </w:p>
        </w:tc>
        <w:tc>
          <w:tcPr>
            <w:tcW w:w="1046" w:type="dxa"/>
            <w:tcBorders>
              <w:top w:val="nil"/>
              <w:left w:val="nil"/>
              <w:bottom w:val="nil"/>
              <w:right w:val="nil"/>
            </w:tcBorders>
            <w:vAlign w:val="bottom"/>
          </w:tcPr>
          <w:p w14:paraId="1CF16D36" w14:textId="77777777" w:rsidR="0039189F" w:rsidRPr="00696D4A" w:rsidRDefault="0039189F" w:rsidP="00590A2D">
            <w:pPr>
              <w:tabs>
                <w:tab w:val="decimal" w:pos="793"/>
              </w:tabs>
              <w:spacing w:line="280" w:lineRule="exact"/>
              <w:ind w:left="12" w:right="14" w:hanging="12"/>
              <w:rPr>
                <w:rFonts w:ascii="Arial" w:hAnsi="Arial" w:cs="Arial"/>
                <w:sz w:val="14"/>
                <w:szCs w:val="14"/>
              </w:rPr>
            </w:pPr>
          </w:p>
        </w:tc>
        <w:tc>
          <w:tcPr>
            <w:tcW w:w="1047" w:type="dxa"/>
            <w:tcBorders>
              <w:top w:val="nil"/>
              <w:left w:val="nil"/>
              <w:bottom w:val="nil"/>
              <w:right w:val="nil"/>
            </w:tcBorders>
            <w:vAlign w:val="bottom"/>
          </w:tcPr>
          <w:p w14:paraId="74F78356" w14:textId="0695263B" w:rsidR="0039189F" w:rsidRPr="00696D4A" w:rsidRDefault="0039189F" w:rsidP="00590A2D">
            <w:pPr>
              <w:pBdr>
                <w:top w:val="double" w:sz="4" w:space="1" w:color="auto"/>
                <w:bottom w:val="double" w:sz="4" w:space="1" w:color="auto"/>
              </w:pBdr>
              <w:tabs>
                <w:tab w:val="decimal" w:pos="793"/>
              </w:tabs>
              <w:spacing w:line="280" w:lineRule="exact"/>
              <w:ind w:right="14"/>
              <w:rPr>
                <w:rFonts w:ascii="Arial" w:hAnsi="Arial" w:cs="Arial"/>
                <w:sz w:val="14"/>
                <w:szCs w:val="14"/>
              </w:rPr>
            </w:pPr>
            <w:r w:rsidRPr="00696D4A">
              <w:rPr>
                <w:rFonts w:ascii="Arial" w:hAnsi="Arial" w:cs="Arial"/>
                <w:sz w:val="14"/>
                <w:szCs w:val="14"/>
              </w:rPr>
              <w:t>20,403,869</w:t>
            </w:r>
          </w:p>
        </w:tc>
      </w:tr>
    </w:tbl>
    <w:p w14:paraId="17925834" w14:textId="36A32DA0" w:rsidR="00AE6FD8" w:rsidRPr="00696D4A" w:rsidRDefault="00AE6FD8" w:rsidP="00AE6FD8">
      <w:pPr>
        <w:spacing w:before="240" w:after="120" w:line="380" w:lineRule="exact"/>
        <w:ind w:left="547" w:right="29"/>
        <w:jc w:val="both"/>
        <w:rPr>
          <w:rFonts w:ascii="Arial" w:hAnsi="Arial" w:cs="Arial"/>
          <w:b/>
          <w:bCs/>
          <w:sz w:val="22"/>
          <w:szCs w:val="22"/>
        </w:rPr>
      </w:pPr>
      <w:r w:rsidRPr="00696D4A">
        <w:rPr>
          <w:rFonts w:ascii="Arial" w:eastAsia="Arial Unicode MS" w:hAnsi="Arial" w:cs="Arial"/>
          <w:sz w:val="22"/>
          <w:szCs w:val="22"/>
        </w:rPr>
        <w:t>As at 31 December 202</w:t>
      </w:r>
      <w:r w:rsidR="005E0A49" w:rsidRPr="00696D4A">
        <w:rPr>
          <w:rFonts w:ascii="Arial" w:eastAsia="Arial Unicode MS" w:hAnsi="Arial" w:cs="Arial"/>
          <w:sz w:val="22"/>
          <w:szCs w:val="22"/>
        </w:rPr>
        <w:t>5</w:t>
      </w:r>
      <w:r w:rsidRPr="00696D4A">
        <w:rPr>
          <w:rFonts w:ascii="Arial" w:eastAsia="Arial Unicode MS" w:hAnsi="Arial" w:cs="Arial"/>
          <w:sz w:val="22"/>
          <w:szCs w:val="22"/>
        </w:rPr>
        <w:t xml:space="preserve">, the Company had certain items of buildings and equipment which have been fully depreciated but are still in use. The gross carrying amount before deducting accumulated depreciation of those assets amounted to approximately Baht </w:t>
      </w:r>
      <w:r w:rsidR="0039189F" w:rsidRPr="00696D4A">
        <w:rPr>
          <w:rFonts w:ascii="Arial" w:eastAsia="Arial Unicode MS" w:hAnsi="Arial" w:cs="Arial"/>
          <w:sz w:val="22"/>
          <w:szCs w:val="22"/>
        </w:rPr>
        <w:t xml:space="preserve">286.2 </w:t>
      </w:r>
      <w:r w:rsidRPr="00696D4A">
        <w:rPr>
          <w:rFonts w:ascii="Arial" w:eastAsia="Arial Unicode MS" w:hAnsi="Arial" w:cs="Arial"/>
          <w:sz w:val="22"/>
          <w:szCs w:val="22"/>
        </w:rPr>
        <w:t>million (202</w:t>
      </w:r>
      <w:r w:rsidR="005E0A49" w:rsidRPr="00696D4A">
        <w:rPr>
          <w:rFonts w:ascii="Arial" w:eastAsia="Arial Unicode MS" w:hAnsi="Arial" w:cs="Arial"/>
          <w:sz w:val="22"/>
          <w:szCs w:val="22"/>
        </w:rPr>
        <w:t>4</w:t>
      </w:r>
      <w:r w:rsidRPr="00696D4A">
        <w:rPr>
          <w:rFonts w:ascii="Arial" w:eastAsia="Arial Unicode MS" w:hAnsi="Arial" w:cs="Arial"/>
          <w:sz w:val="22"/>
          <w:szCs w:val="22"/>
        </w:rPr>
        <w:t xml:space="preserve">: Baht </w:t>
      </w:r>
      <w:r w:rsidR="005E0A49" w:rsidRPr="00696D4A">
        <w:rPr>
          <w:rFonts w:ascii="Arial" w:eastAsia="Arial Unicode MS" w:hAnsi="Arial" w:cs="Arial"/>
          <w:sz w:val="22"/>
          <w:szCs w:val="22"/>
        </w:rPr>
        <w:t>300.9</w:t>
      </w:r>
      <w:r w:rsidRPr="00696D4A">
        <w:rPr>
          <w:rFonts w:ascii="Arial" w:eastAsia="Arial Unicode MS" w:hAnsi="Arial" w:cs="Arial"/>
          <w:sz w:val="22"/>
          <w:szCs w:val="22"/>
        </w:rPr>
        <w:t xml:space="preserve"> million).</w:t>
      </w:r>
    </w:p>
    <w:p w14:paraId="644E747E" w14:textId="77777777" w:rsidR="00AE6FD8" w:rsidRPr="00696D4A" w:rsidRDefault="00AE6FD8" w:rsidP="00AE6FD8">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0D7E90E" w14:textId="489C5CD5" w:rsidR="00AE6FD8" w:rsidRPr="00696D4A" w:rsidRDefault="00316220" w:rsidP="00AE6FD8">
      <w:pPr>
        <w:pStyle w:val="Heading1"/>
        <w:tabs>
          <w:tab w:val="left" w:pos="540"/>
        </w:tabs>
        <w:spacing w:before="240" w:after="120"/>
        <w:jc w:val="left"/>
        <w:rPr>
          <w:rFonts w:ascii="Arial" w:hAnsi="Arial" w:cs="Arial"/>
          <w:b/>
          <w:bCs/>
          <w:sz w:val="22"/>
          <w:szCs w:val="22"/>
          <w:u w:val="none"/>
        </w:rPr>
      </w:pPr>
      <w:bookmarkStart w:id="17" w:name="_Toc39755740"/>
      <w:r w:rsidRPr="00696D4A">
        <w:rPr>
          <w:rFonts w:ascii="Arial" w:hAnsi="Arial" w:cs="Arial"/>
          <w:b/>
          <w:bCs/>
          <w:sz w:val="22"/>
          <w:szCs w:val="22"/>
          <w:u w:val="none"/>
        </w:rPr>
        <w:lastRenderedPageBreak/>
        <w:t>22</w:t>
      </w:r>
      <w:r w:rsidR="00AE6FD8" w:rsidRPr="00696D4A">
        <w:rPr>
          <w:rFonts w:ascii="Arial" w:hAnsi="Arial" w:cs="Arial"/>
          <w:b/>
          <w:bCs/>
          <w:sz w:val="22"/>
          <w:szCs w:val="22"/>
          <w:u w:val="none"/>
        </w:rPr>
        <w:t>.</w:t>
      </w:r>
      <w:r w:rsidR="00AE6FD8" w:rsidRPr="00696D4A">
        <w:rPr>
          <w:rFonts w:ascii="Arial" w:hAnsi="Arial" w:cs="Arial"/>
          <w:b/>
          <w:bCs/>
          <w:sz w:val="22"/>
          <w:szCs w:val="22"/>
          <w:u w:val="none"/>
        </w:rPr>
        <w:tab/>
        <w:t>Leases</w:t>
      </w:r>
    </w:p>
    <w:p w14:paraId="66148B69" w14:textId="0A505330" w:rsidR="00AE6FD8" w:rsidRPr="00696D4A" w:rsidRDefault="00AE6FD8" w:rsidP="00AE6FD8">
      <w:pPr>
        <w:spacing w:before="120" w:after="120" w:line="380" w:lineRule="exact"/>
        <w:ind w:left="540"/>
        <w:jc w:val="thaiDistribute"/>
        <w:rPr>
          <w:rFonts w:ascii="Arial" w:hAnsi="Arial" w:cs="Arial"/>
          <w:sz w:val="22"/>
          <w:szCs w:val="22"/>
        </w:rPr>
      </w:pPr>
      <w:r w:rsidRPr="00696D4A">
        <w:rPr>
          <w:rFonts w:ascii="Arial" w:hAnsi="Arial" w:cs="Arial"/>
          <w:sz w:val="22"/>
          <w:szCs w:val="22"/>
        </w:rPr>
        <w:t xml:space="preserve">The Company has lease contracts for various items used in its operations. Leases generally have lease terms between </w:t>
      </w:r>
      <w:r w:rsidR="0087779D" w:rsidRPr="00696D4A">
        <w:rPr>
          <w:rFonts w:ascii="Arial" w:hAnsi="Arial" w:cs="Arial"/>
          <w:sz w:val="22"/>
          <w:szCs w:val="22"/>
        </w:rPr>
        <w:t>1</w:t>
      </w:r>
      <w:r w:rsidRPr="00696D4A">
        <w:rPr>
          <w:rFonts w:ascii="Arial" w:hAnsi="Arial" w:cs="Arial"/>
          <w:sz w:val="22"/>
          <w:szCs w:val="22"/>
        </w:rPr>
        <w:t xml:space="preserve"> - </w:t>
      </w:r>
      <w:r w:rsidR="0087779D" w:rsidRPr="00696D4A">
        <w:rPr>
          <w:rFonts w:ascii="Arial" w:hAnsi="Arial" w:cs="Arial"/>
          <w:sz w:val="22"/>
          <w:szCs w:val="22"/>
        </w:rPr>
        <w:t>5</w:t>
      </w:r>
      <w:r w:rsidRPr="00696D4A">
        <w:rPr>
          <w:rFonts w:ascii="Arial" w:hAnsi="Arial" w:cs="Arial"/>
          <w:sz w:val="22"/>
          <w:szCs w:val="22"/>
        </w:rPr>
        <w:t xml:space="preserve"> years.</w:t>
      </w:r>
    </w:p>
    <w:p w14:paraId="3D35265E" w14:textId="61386F13" w:rsidR="00AE6FD8" w:rsidRPr="00696D4A" w:rsidRDefault="00316220" w:rsidP="00AE6FD8">
      <w:pPr>
        <w:pStyle w:val="Heading1"/>
        <w:tabs>
          <w:tab w:val="left" w:pos="540"/>
        </w:tabs>
        <w:spacing w:before="240" w:after="120"/>
        <w:jc w:val="left"/>
        <w:rPr>
          <w:rFonts w:ascii="Arial" w:eastAsia="Arial Unicode MS" w:hAnsi="Arial" w:cs="Arial"/>
          <w:b/>
          <w:bCs/>
          <w:sz w:val="22"/>
          <w:szCs w:val="22"/>
          <w:u w:val="none"/>
        </w:rPr>
      </w:pPr>
      <w:r w:rsidRPr="00696D4A">
        <w:rPr>
          <w:rFonts w:ascii="Arial" w:hAnsi="Arial" w:cs="Arial"/>
          <w:b/>
          <w:bCs/>
          <w:sz w:val="22"/>
          <w:u w:val="none"/>
        </w:rPr>
        <w:t>22</w:t>
      </w:r>
      <w:r w:rsidR="00AE6FD8" w:rsidRPr="00696D4A">
        <w:rPr>
          <w:rFonts w:ascii="Arial" w:hAnsi="Arial" w:cs="Arial"/>
          <w:b/>
          <w:bCs/>
          <w:sz w:val="22"/>
          <w:u w:val="none"/>
        </w:rPr>
        <w:t>.1</w:t>
      </w:r>
      <w:r w:rsidR="00AE6FD8" w:rsidRPr="00696D4A">
        <w:rPr>
          <w:rFonts w:ascii="Arial" w:hAnsi="Arial" w:cs="Arial"/>
          <w:b/>
          <w:bCs/>
          <w:sz w:val="22"/>
          <w:u w:val="none"/>
        </w:rPr>
        <w:tab/>
      </w:r>
      <w:r w:rsidR="00AE6FD8" w:rsidRPr="00696D4A">
        <w:rPr>
          <w:rFonts w:ascii="Arial" w:eastAsia="Arial Unicode MS" w:hAnsi="Arial" w:cs="Arial"/>
          <w:b/>
          <w:bCs/>
          <w:sz w:val="22"/>
          <w:szCs w:val="22"/>
          <w:u w:val="none"/>
        </w:rPr>
        <w:t>Right-of-use assets</w:t>
      </w:r>
      <w:bookmarkEnd w:id="17"/>
    </w:p>
    <w:p w14:paraId="3B0DBB37" w14:textId="55A902E8" w:rsidR="00AE6FD8" w:rsidRPr="00696D4A" w:rsidRDefault="00AE6FD8" w:rsidP="0039189F">
      <w:pPr>
        <w:spacing w:before="120" w:after="120" w:line="380" w:lineRule="exact"/>
        <w:ind w:left="540"/>
        <w:jc w:val="thaiDistribute"/>
        <w:rPr>
          <w:rFonts w:ascii="Arial" w:hAnsi="Arial" w:cs="Arial"/>
          <w:sz w:val="22"/>
          <w:szCs w:val="22"/>
        </w:rPr>
      </w:pPr>
      <w:r w:rsidRPr="00696D4A">
        <w:rPr>
          <w:rFonts w:ascii="Arial" w:hAnsi="Arial" w:cs="Arial"/>
          <w:sz w:val="22"/>
          <w:szCs w:val="22"/>
        </w:rPr>
        <w:t>Movements of right-of-use assets for the years ended 31 December 202</w:t>
      </w:r>
      <w:r w:rsidR="006B0A42" w:rsidRPr="00696D4A">
        <w:rPr>
          <w:rFonts w:ascii="Arial" w:hAnsi="Arial" w:cs="Arial"/>
          <w:sz w:val="22"/>
          <w:szCs w:val="22"/>
        </w:rPr>
        <w:t>5</w:t>
      </w:r>
      <w:r w:rsidRPr="00696D4A">
        <w:rPr>
          <w:rFonts w:ascii="Arial" w:hAnsi="Arial" w:cs="Arial"/>
          <w:sz w:val="22"/>
          <w:szCs w:val="22"/>
        </w:rPr>
        <w:t xml:space="preserve"> and 202</w:t>
      </w:r>
      <w:r w:rsidR="006B0A42" w:rsidRPr="00696D4A">
        <w:rPr>
          <w:rFonts w:ascii="Arial" w:hAnsi="Arial" w:cs="Arial"/>
          <w:sz w:val="22"/>
          <w:szCs w:val="22"/>
        </w:rPr>
        <w:t>4</w:t>
      </w:r>
      <w:r w:rsidRPr="00696D4A">
        <w:rPr>
          <w:rFonts w:ascii="Arial" w:hAnsi="Arial" w:cs="Arial"/>
          <w:sz w:val="22"/>
          <w:szCs w:val="22"/>
        </w:rPr>
        <w:t xml:space="preserve"> are summarised below:</w:t>
      </w:r>
    </w:p>
    <w:p w14:paraId="18D4095F" w14:textId="77777777" w:rsidR="00AE6FD8" w:rsidRPr="00696D4A" w:rsidRDefault="00AE6FD8" w:rsidP="0039189F">
      <w:pPr>
        <w:overflowPunct/>
        <w:autoSpaceDE/>
        <w:adjustRightInd/>
        <w:spacing w:line="320" w:lineRule="exact"/>
        <w:ind w:left="720"/>
        <w:jc w:val="right"/>
        <w:rPr>
          <w:rFonts w:ascii="Arial" w:hAnsi="Arial" w:cs="Arial"/>
          <w:sz w:val="16"/>
          <w:szCs w:val="16"/>
        </w:rPr>
      </w:pPr>
      <w:r w:rsidRPr="00696D4A">
        <w:rPr>
          <w:rFonts w:ascii="Arial" w:hAnsi="Arial" w:cs="Arial"/>
          <w:sz w:val="16"/>
          <w:szCs w:val="16"/>
          <w:cs/>
        </w:rPr>
        <w:t>(</w:t>
      </w:r>
      <w:r w:rsidRPr="00696D4A">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2070"/>
        <w:gridCol w:w="1422"/>
        <w:gridCol w:w="1422"/>
        <w:gridCol w:w="1422"/>
        <w:gridCol w:w="1422"/>
        <w:gridCol w:w="1422"/>
      </w:tblGrid>
      <w:tr w:rsidR="0039189F" w:rsidRPr="00696D4A" w14:paraId="7A7CC39E" w14:textId="77777777" w:rsidTr="0039189F">
        <w:trPr>
          <w:trHeight w:val="171"/>
        </w:trPr>
        <w:tc>
          <w:tcPr>
            <w:tcW w:w="2070" w:type="dxa"/>
            <w:vAlign w:val="bottom"/>
          </w:tcPr>
          <w:p w14:paraId="19783391" w14:textId="77777777" w:rsidR="0039189F" w:rsidRPr="00696D4A" w:rsidRDefault="0039189F" w:rsidP="00F777BF">
            <w:pPr>
              <w:overflowPunct/>
              <w:autoSpaceDE/>
              <w:adjustRightInd/>
              <w:spacing w:line="320" w:lineRule="exact"/>
              <w:jc w:val="center"/>
              <w:rPr>
                <w:rFonts w:ascii="Arial" w:hAnsi="Arial" w:cs="Arial"/>
                <w:sz w:val="16"/>
                <w:szCs w:val="16"/>
              </w:rPr>
            </w:pPr>
          </w:p>
        </w:tc>
        <w:tc>
          <w:tcPr>
            <w:tcW w:w="1422" w:type="dxa"/>
            <w:vAlign w:val="bottom"/>
          </w:tcPr>
          <w:p w14:paraId="335F020A" w14:textId="77777777" w:rsidR="0039189F" w:rsidRPr="00696D4A" w:rsidRDefault="0039189F" w:rsidP="00F777BF">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Lease buildings</w:t>
            </w:r>
          </w:p>
        </w:tc>
        <w:tc>
          <w:tcPr>
            <w:tcW w:w="1422" w:type="dxa"/>
            <w:vAlign w:val="bottom"/>
          </w:tcPr>
          <w:p w14:paraId="08C8F8B1" w14:textId="77777777" w:rsidR="0039189F" w:rsidRPr="00696D4A" w:rsidRDefault="0039189F" w:rsidP="00F777BF">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Motor vehicles</w:t>
            </w:r>
          </w:p>
        </w:tc>
        <w:tc>
          <w:tcPr>
            <w:tcW w:w="1422" w:type="dxa"/>
            <w:vAlign w:val="bottom"/>
          </w:tcPr>
          <w:p w14:paraId="20F9603D" w14:textId="77777777" w:rsidR="0039189F" w:rsidRPr="00696D4A" w:rsidRDefault="0039189F" w:rsidP="00F777BF">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Computer</w:t>
            </w:r>
          </w:p>
        </w:tc>
        <w:tc>
          <w:tcPr>
            <w:tcW w:w="1422" w:type="dxa"/>
            <w:vAlign w:val="bottom"/>
          </w:tcPr>
          <w:p w14:paraId="19EDD802" w14:textId="77777777" w:rsidR="0039189F" w:rsidRPr="00696D4A" w:rsidRDefault="0039189F" w:rsidP="00F777BF">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Computer software</w:t>
            </w:r>
          </w:p>
        </w:tc>
        <w:tc>
          <w:tcPr>
            <w:tcW w:w="1422" w:type="dxa"/>
            <w:vAlign w:val="bottom"/>
          </w:tcPr>
          <w:p w14:paraId="54848204" w14:textId="77777777" w:rsidR="0039189F" w:rsidRPr="00696D4A" w:rsidRDefault="0039189F" w:rsidP="00F777BF">
            <w:pPr>
              <w:pBdr>
                <w:bottom w:val="single" w:sz="4" w:space="1" w:color="auto"/>
              </w:pBdr>
              <w:overflowPunct/>
              <w:autoSpaceDE/>
              <w:adjustRightInd/>
              <w:spacing w:line="320" w:lineRule="exact"/>
              <w:jc w:val="center"/>
              <w:rPr>
                <w:rFonts w:ascii="Arial" w:hAnsi="Arial" w:cs="Arial"/>
                <w:sz w:val="16"/>
                <w:szCs w:val="16"/>
              </w:rPr>
            </w:pPr>
            <w:r w:rsidRPr="00696D4A">
              <w:rPr>
                <w:rFonts w:ascii="Arial" w:hAnsi="Arial" w:cs="Arial"/>
                <w:sz w:val="16"/>
                <w:szCs w:val="16"/>
              </w:rPr>
              <w:t>Total</w:t>
            </w:r>
          </w:p>
        </w:tc>
      </w:tr>
      <w:tr w:rsidR="0039189F" w:rsidRPr="00696D4A" w14:paraId="58E46837" w14:textId="77777777" w:rsidTr="0039189F">
        <w:trPr>
          <w:trHeight w:val="336"/>
        </w:trPr>
        <w:tc>
          <w:tcPr>
            <w:tcW w:w="2070" w:type="dxa"/>
            <w:vAlign w:val="center"/>
          </w:tcPr>
          <w:p w14:paraId="1F698162" w14:textId="38F3DAE7"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cs/>
              </w:rPr>
              <w:t>1</w:t>
            </w:r>
            <w:r w:rsidRPr="00696D4A">
              <w:rPr>
                <w:rFonts w:ascii="Arial" w:hAnsi="Arial" w:cs="Arial"/>
                <w:sz w:val="16"/>
                <w:szCs w:val="16"/>
              </w:rPr>
              <w:t xml:space="preserve"> January </w:t>
            </w:r>
            <w:r w:rsidRPr="00696D4A">
              <w:rPr>
                <w:rFonts w:ascii="Arial" w:hAnsi="Arial" w:cs="Arial"/>
                <w:sz w:val="16"/>
                <w:szCs w:val="16"/>
                <w:cs/>
              </w:rPr>
              <w:t>202</w:t>
            </w:r>
            <w:r w:rsidRPr="00696D4A">
              <w:rPr>
                <w:rFonts w:ascii="Arial" w:hAnsi="Arial" w:cs="Arial"/>
                <w:sz w:val="16"/>
                <w:szCs w:val="16"/>
              </w:rPr>
              <w:t>4</w:t>
            </w:r>
          </w:p>
        </w:tc>
        <w:tc>
          <w:tcPr>
            <w:tcW w:w="1422" w:type="dxa"/>
            <w:vAlign w:val="bottom"/>
          </w:tcPr>
          <w:p w14:paraId="2D953F2E" w14:textId="575B2FFA"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cs/>
              </w:rPr>
              <w:t>15,458,533</w:t>
            </w:r>
          </w:p>
        </w:tc>
        <w:tc>
          <w:tcPr>
            <w:tcW w:w="1422" w:type="dxa"/>
            <w:vAlign w:val="bottom"/>
          </w:tcPr>
          <w:p w14:paraId="57F1A9E3" w14:textId="6DB7BAA4"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cs/>
              </w:rPr>
              <w:t>7,963,601</w:t>
            </w:r>
          </w:p>
        </w:tc>
        <w:tc>
          <w:tcPr>
            <w:tcW w:w="1422" w:type="dxa"/>
            <w:vAlign w:val="bottom"/>
          </w:tcPr>
          <w:p w14:paraId="6D0F598E" w14:textId="1A19A822"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cs/>
              </w:rPr>
              <w:t>2,484,459</w:t>
            </w:r>
          </w:p>
        </w:tc>
        <w:tc>
          <w:tcPr>
            <w:tcW w:w="1422" w:type="dxa"/>
            <w:vAlign w:val="bottom"/>
          </w:tcPr>
          <w:p w14:paraId="00EB929A" w14:textId="5F87346E"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cs/>
              </w:rPr>
              <w:t>666,223</w:t>
            </w:r>
          </w:p>
        </w:tc>
        <w:tc>
          <w:tcPr>
            <w:tcW w:w="1422" w:type="dxa"/>
            <w:vAlign w:val="bottom"/>
          </w:tcPr>
          <w:p w14:paraId="6863D4B7" w14:textId="7221EF6C"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cs/>
              </w:rPr>
              <w:t>26,572,816</w:t>
            </w:r>
          </w:p>
        </w:tc>
      </w:tr>
      <w:tr w:rsidR="0039189F" w:rsidRPr="00696D4A" w14:paraId="6A8CE836" w14:textId="77777777" w:rsidTr="0039189F">
        <w:trPr>
          <w:trHeight w:val="336"/>
        </w:trPr>
        <w:tc>
          <w:tcPr>
            <w:tcW w:w="2070" w:type="dxa"/>
            <w:vAlign w:val="center"/>
          </w:tcPr>
          <w:p w14:paraId="4D7EF553" w14:textId="77777777"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rPr>
              <w:t>Addition during year</w:t>
            </w:r>
          </w:p>
        </w:tc>
        <w:tc>
          <w:tcPr>
            <w:tcW w:w="1422" w:type="dxa"/>
            <w:vAlign w:val="bottom"/>
          </w:tcPr>
          <w:p w14:paraId="1A9647D9" w14:textId="410C1F93"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5,795,112</w:t>
            </w:r>
          </w:p>
        </w:tc>
        <w:tc>
          <w:tcPr>
            <w:tcW w:w="1422" w:type="dxa"/>
            <w:vAlign w:val="bottom"/>
          </w:tcPr>
          <w:p w14:paraId="7D2794E4" w14:textId="4B44480C"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5,345,981</w:t>
            </w:r>
          </w:p>
        </w:tc>
        <w:tc>
          <w:tcPr>
            <w:tcW w:w="1422" w:type="dxa"/>
            <w:vAlign w:val="bottom"/>
          </w:tcPr>
          <w:p w14:paraId="7287FA0B" w14:textId="57141D96" w:rsidR="0039189F" w:rsidRPr="00696D4A" w:rsidRDefault="0039189F" w:rsidP="0039189F">
            <w:pP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w:t>
            </w:r>
          </w:p>
        </w:tc>
        <w:tc>
          <w:tcPr>
            <w:tcW w:w="1422" w:type="dxa"/>
            <w:vAlign w:val="bottom"/>
          </w:tcPr>
          <w:p w14:paraId="659064B7" w14:textId="0FBD8183"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w:t>
            </w:r>
          </w:p>
        </w:tc>
        <w:tc>
          <w:tcPr>
            <w:tcW w:w="1422" w:type="dxa"/>
            <w:vAlign w:val="bottom"/>
          </w:tcPr>
          <w:p w14:paraId="6F74AFE5" w14:textId="46F1D6A6"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11,141,093</w:t>
            </w:r>
          </w:p>
        </w:tc>
      </w:tr>
      <w:tr w:rsidR="0039189F" w:rsidRPr="00696D4A" w14:paraId="7E653B22" w14:textId="77777777" w:rsidTr="0039189F">
        <w:trPr>
          <w:trHeight w:val="336"/>
        </w:trPr>
        <w:tc>
          <w:tcPr>
            <w:tcW w:w="2070" w:type="dxa"/>
            <w:vAlign w:val="center"/>
          </w:tcPr>
          <w:p w14:paraId="4B2059D5" w14:textId="77777777"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rPr>
              <w:t>Depreciation for the year</w:t>
            </w:r>
          </w:p>
        </w:tc>
        <w:tc>
          <w:tcPr>
            <w:tcW w:w="1422" w:type="dxa"/>
            <w:vAlign w:val="bottom"/>
          </w:tcPr>
          <w:p w14:paraId="33232B87" w14:textId="788D08C5"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(9,599,180)</w:t>
            </w:r>
          </w:p>
        </w:tc>
        <w:tc>
          <w:tcPr>
            <w:tcW w:w="1422" w:type="dxa"/>
            <w:vAlign w:val="bottom"/>
          </w:tcPr>
          <w:p w14:paraId="10110797" w14:textId="030FDD95"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(4,200,085)</w:t>
            </w:r>
          </w:p>
        </w:tc>
        <w:tc>
          <w:tcPr>
            <w:tcW w:w="1422" w:type="dxa"/>
            <w:vAlign w:val="bottom"/>
          </w:tcPr>
          <w:p w14:paraId="785CDD88" w14:textId="292F0B60"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(751,643)</w:t>
            </w:r>
          </w:p>
        </w:tc>
        <w:tc>
          <w:tcPr>
            <w:tcW w:w="1422" w:type="dxa"/>
            <w:vAlign w:val="bottom"/>
          </w:tcPr>
          <w:p w14:paraId="1DAB94A8" w14:textId="416616CC"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(168,300)</w:t>
            </w:r>
          </w:p>
        </w:tc>
        <w:tc>
          <w:tcPr>
            <w:tcW w:w="1422" w:type="dxa"/>
            <w:vAlign w:val="bottom"/>
          </w:tcPr>
          <w:p w14:paraId="5A72BA62" w14:textId="0AD17CE3"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(14,719,208)</w:t>
            </w:r>
          </w:p>
        </w:tc>
      </w:tr>
      <w:tr w:rsidR="0039189F" w:rsidRPr="00696D4A" w14:paraId="30A5D321" w14:textId="77777777" w:rsidTr="0039189F">
        <w:trPr>
          <w:trHeight w:val="336"/>
        </w:trPr>
        <w:tc>
          <w:tcPr>
            <w:tcW w:w="2070" w:type="dxa"/>
            <w:vAlign w:val="center"/>
          </w:tcPr>
          <w:p w14:paraId="0C9A7905" w14:textId="68CE5370"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rPr>
              <w:t>31 December 2024</w:t>
            </w:r>
          </w:p>
        </w:tc>
        <w:tc>
          <w:tcPr>
            <w:tcW w:w="1422" w:type="dxa"/>
            <w:vAlign w:val="bottom"/>
          </w:tcPr>
          <w:p w14:paraId="1D217D6D" w14:textId="1673798D"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11,654,465</w:t>
            </w:r>
          </w:p>
        </w:tc>
        <w:tc>
          <w:tcPr>
            <w:tcW w:w="1422" w:type="dxa"/>
            <w:vAlign w:val="bottom"/>
          </w:tcPr>
          <w:p w14:paraId="1F9473EE" w14:textId="268F0B2E"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9,109,497</w:t>
            </w:r>
          </w:p>
        </w:tc>
        <w:tc>
          <w:tcPr>
            <w:tcW w:w="1422" w:type="dxa"/>
            <w:vAlign w:val="bottom"/>
          </w:tcPr>
          <w:p w14:paraId="1D30363F" w14:textId="73D9F3F2" w:rsidR="0039189F" w:rsidRPr="00696D4A" w:rsidRDefault="0039189F" w:rsidP="0039189F">
            <w:pP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1,732,816</w:t>
            </w:r>
          </w:p>
        </w:tc>
        <w:tc>
          <w:tcPr>
            <w:tcW w:w="1422" w:type="dxa"/>
            <w:vAlign w:val="bottom"/>
          </w:tcPr>
          <w:p w14:paraId="5D9DDEFC" w14:textId="7767D1B6"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497,923</w:t>
            </w:r>
          </w:p>
        </w:tc>
        <w:tc>
          <w:tcPr>
            <w:tcW w:w="1422" w:type="dxa"/>
            <w:vAlign w:val="bottom"/>
          </w:tcPr>
          <w:p w14:paraId="0C804A0F" w14:textId="64E52F0C"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22,994,701</w:t>
            </w:r>
          </w:p>
        </w:tc>
      </w:tr>
      <w:tr w:rsidR="0039189F" w:rsidRPr="00696D4A" w14:paraId="62AD1A53" w14:textId="77777777" w:rsidTr="0039189F">
        <w:trPr>
          <w:trHeight w:val="336"/>
        </w:trPr>
        <w:tc>
          <w:tcPr>
            <w:tcW w:w="2070" w:type="dxa"/>
            <w:vAlign w:val="center"/>
          </w:tcPr>
          <w:p w14:paraId="64A15CDF" w14:textId="77777777"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rPr>
              <w:t>Addition during year</w:t>
            </w:r>
          </w:p>
        </w:tc>
        <w:tc>
          <w:tcPr>
            <w:tcW w:w="1422" w:type="dxa"/>
          </w:tcPr>
          <w:p w14:paraId="1D74C695" w14:textId="1B338E3C"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12,518,207 </w:t>
            </w:r>
          </w:p>
        </w:tc>
        <w:tc>
          <w:tcPr>
            <w:tcW w:w="1422" w:type="dxa"/>
          </w:tcPr>
          <w:p w14:paraId="3D6E4E55" w14:textId="0721DF05"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2,460,000 </w:t>
            </w:r>
          </w:p>
        </w:tc>
        <w:tc>
          <w:tcPr>
            <w:tcW w:w="1422" w:type="dxa"/>
          </w:tcPr>
          <w:p w14:paraId="4BBFDAA9" w14:textId="6AAF6843" w:rsidR="0039189F" w:rsidRPr="00696D4A" w:rsidRDefault="0039189F" w:rsidP="0039189F">
            <w:pP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 xml:space="preserve">- </w:t>
            </w:r>
          </w:p>
        </w:tc>
        <w:tc>
          <w:tcPr>
            <w:tcW w:w="1422" w:type="dxa"/>
          </w:tcPr>
          <w:p w14:paraId="1A345FB0" w14:textId="346F6A5E"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 </w:t>
            </w:r>
          </w:p>
        </w:tc>
        <w:tc>
          <w:tcPr>
            <w:tcW w:w="1422" w:type="dxa"/>
          </w:tcPr>
          <w:p w14:paraId="664791B1" w14:textId="31505837" w:rsidR="0039189F" w:rsidRPr="00696D4A" w:rsidRDefault="0039189F" w:rsidP="0039189F">
            <w:pP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14,978,207 </w:t>
            </w:r>
          </w:p>
        </w:tc>
      </w:tr>
      <w:tr w:rsidR="0039189F" w:rsidRPr="00696D4A" w14:paraId="09E53845" w14:textId="77777777" w:rsidTr="0039189F">
        <w:trPr>
          <w:trHeight w:val="336"/>
        </w:trPr>
        <w:tc>
          <w:tcPr>
            <w:tcW w:w="2070" w:type="dxa"/>
            <w:vAlign w:val="center"/>
          </w:tcPr>
          <w:p w14:paraId="25D7D8FE" w14:textId="77777777" w:rsidR="0039189F" w:rsidRPr="00696D4A" w:rsidRDefault="0039189F" w:rsidP="0039189F">
            <w:pPr>
              <w:overflowPunct/>
              <w:autoSpaceDE/>
              <w:adjustRightInd/>
              <w:spacing w:line="320" w:lineRule="exact"/>
              <w:jc w:val="both"/>
              <w:rPr>
                <w:rFonts w:ascii="Arial" w:hAnsi="Arial" w:cs="Arial"/>
                <w:sz w:val="16"/>
                <w:szCs w:val="16"/>
              </w:rPr>
            </w:pPr>
            <w:r w:rsidRPr="00696D4A">
              <w:rPr>
                <w:rFonts w:ascii="Arial" w:hAnsi="Arial" w:cs="Arial"/>
                <w:sz w:val="16"/>
                <w:szCs w:val="16"/>
              </w:rPr>
              <w:t>Depreciation for the year</w:t>
            </w:r>
          </w:p>
        </w:tc>
        <w:tc>
          <w:tcPr>
            <w:tcW w:w="1422" w:type="dxa"/>
          </w:tcPr>
          <w:p w14:paraId="64AC3EE5" w14:textId="404A8B21"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(9,206,989) </w:t>
            </w:r>
          </w:p>
        </w:tc>
        <w:tc>
          <w:tcPr>
            <w:tcW w:w="1422" w:type="dxa"/>
          </w:tcPr>
          <w:p w14:paraId="74F99607" w14:textId="4EDFA22F"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 xml:space="preserve">(4,608,026) </w:t>
            </w:r>
          </w:p>
        </w:tc>
        <w:tc>
          <w:tcPr>
            <w:tcW w:w="1422" w:type="dxa"/>
          </w:tcPr>
          <w:p w14:paraId="25FD8EDE" w14:textId="4D26D506"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 xml:space="preserve">(756,927) </w:t>
            </w:r>
          </w:p>
        </w:tc>
        <w:tc>
          <w:tcPr>
            <w:tcW w:w="1422" w:type="dxa"/>
          </w:tcPr>
          <w:p w14:paraId="0B5EAC19" w14:textId="215C24BC"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(168,300) </w:t>
            </w:r>
          </w:p>
        </w:tc>
        <w:tc>
          <w:tcPr>
            <w:tcW w:w="1422" w:type="dxa"/>
          </w:tcPr>
          <w:p w14:paraId="49FCFF91" w14:textId="66FA059A" w:rsidR="0039189F" w:rsidRPr="00696D4A" w:rsidRDefault="0039189F" w:rsidP="0039189F">
            <w:pPr>
              <w:pBdr>
                <w:bottom w:val="sing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(14,740,242) </w:t>
            </w:r>
          </w:p>
        </w:tc>
      </w:tr>
      <w:tr w:rsidR="0039189F" w:rsidRPr="00696D4A" w14:paraId="4A91E84A" w14:textId="77777777" w:rsidTr="0039189F">
        <w:trPr>
          <w:trHeight w:val="336"/>
        </w:trPr>
        <w:tc>
          <w:tcPr>
            <w:tcW w:w="2070" w:type="dxa"/>
            <w:vAlign w:val="center"/>
            <w:hideMark/>
          </w:tcPr>
          <w:p w14:paraId="39AC5355" w14:textId="65E389F4" w:rsidR="0039189F" w:rsidRPr="00696D4A" w:rsidRDefault="0039189F" w:rsidP="0039189F">
            <w:pPr>
              <w:overflowPunct/>
              <w:autoSpaceDE/>
              <w:adjustRightInd/>
              <w:spacing w:line="320" w:lineRule="exact"/>
              <w:jc w:val="both"/>
              <w:rPr>
                <w:rFonts w:ascii="Arial" w:hAnsi="Arial" w:cs="Arial"/>
                <w:sz w:val="16"/>
                <w:szCs w:val="16"/>
              </w:rPr>
            </w:pPr>
            <w:r w:rsidRPr="00696D4A">
              <w:rPr>
                <w:rFonts w:ascii="Arial" w:hAnsi="Arial" w:cs="Arial"/>
                <w:sz w:val="16"/>
                <w:szCs w:val="16"/>
              </w:rPr>
              <w:t>31 December 2025</w:t>
            </w:r>
          </w:p>
        </w:tc>
        <w:tc>
          <w:tcPr>
            <w:tcW w:w="1422" w:type="dxa"/>
          </w:tcPr>
          <w:p w14:paraId="2305BA6C" w14:textId="7D3E934F" w:rsidR="0039189F" w:rsidRPr="00696D4A" w:rsidRDefault="0039189F" w:rsidP="0039189F">
            <w:pPr>
              <w:pBdr>
                <w:bottom w:val="doub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14,965,683 </w:t>
            </w:r>
          </w:p>
        </w:tc>
        <w:tc>
          <w:tcPr>
            <w:tcW w:w="1422" w:type="dxa"/>
          </w:tcPr>
          <w:p w14:paraId="42952727" w14:textId="58C13751" w:rsidR="0039189F" w:rsidRPr="00696D4A" w:rsidRDefault="0039189F" w:rsidP="0039189F">
            <w:pPr>
              <w:pBdr>
                <w:bottom w:val="doub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6,961,471 </w:t>
            </w:r>
          </w:p>
        </w:tc>
        <w:tc>
          <w:tcPr>
            <w:tcW w:w="1422" w:type="dxa"/>
          </w:tcPr>
          <w:p w14:paraId="6F0BE745" w14:textId="08022F21" w:rsidR="0039189F" w:rsidRPr="00696D4A" w:rsidRDefault="0039189F" w:rsidP="0039189F">
            <w:pPr>
              <w:pBdr>
                <w:bottom w:val="double" w:sz="4" w:space="1" w:color="auto"/>
              </w:pBdr>
              <w:tabs>
                <w:tab w:val="decimal" w:pos="970"/>
              </w:tabs>
              <w:overflowPunct/>
              <w:autoSpaceDE/>
              <w:adjustRightInd/>
              <w:spacing w:line="320" w:lineRule="exact"/>
              <w:rPr>
                <w:rFonts w:ascii="Arial" w:hAnsi="Arial" w:cs="Arial"/>
                <w:sz w:val="16"/>
                <w:szCs w:val="16"/>
                <w:cs/>
              </w:rPr>
            </w:pPr>
            <w:r w:rsidRPr="00696D4A">
              <w:rPr>
                <w:rFonts w:ascii="Arial" w:hAnsi="Arial" w:cs="Arial"/>
                <w:sz w:val="16"/>
                <w:szCs w:val="16"/>
              </w:rPr>
              <w:t xml:space="preserve">975,889 </w:t>
            </w:r>
          </w:p>
        </w:tc>
        <w:tc>
          <w:tcPr>
            <w:tcW w:w="1422" w:type="dxa"/>
          </w:tcPr>
          <w:p w14:paraId="36B435AF" w14:textId="04617693" w:rsidR="0039189F" w:rsidRPr="00696D4A" w:rsidRDefault="0039189F" w:rsidP="0039189F">
            <w:pPr>
              <w:pBdr>
                <w:bottom w:val="doub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 xml:space="preserve">329,623 </w:t>
            </w:r>
          </w:p>
        </w:tc>
        <w:tc>
          <w:tcPr>
            <w:tcW w:w="1422" w:type="dxa"/>
          </w:tcPr>
          <w:p w14:paraId="3A7C388A" w14:textId="2A0E8B51" w:rsidR="0039189F" w:rsidRPr="00696D4A" w:rsidRDefault="0039189F" w:rsidP="0039189F">
            <w:pPr>
              <w:pBdr>
                <w:bottom w:val="double" w:sz="4" w:space="1" w:color="auto"/>
              </w:pBdr>
              <w:tabs>
                <w:tab w:val="decimal" w:pos="970"/>
              </w:tabs>
              <w:overflowPunct/>
              <w:autoSpaceDE/>
              <w:adjustRightInd/>
              <w:spacing w:line="320" w:lineRule="exact"/>
              <w:rPr>
                <w:rFonts w:ascii="Arial" w:hAnsi="Arial" w:cs="Arial"/>
                <w:sz w:val="16"/>
                <w:szCs w:val="16"/>
              </w:rPr>
            </w:pPr>
            <w:r w:rsidRPr="00696D4A">
              <w:rPr>
                <w:rFonts w:ascii="Arial" w:hAnsi="Arial" w:cs="Arial"/>
                <w:sz w:val="16"/>
                <w:szCs w:val="16"/>
              </w:rPr>
              <w:t>23,232,666</w:t>
            </w:r>
          </w:p>
        </w:tc>
      </w:tr>
    </w:tbl>
    <w:p w14:paraId="5A8936C6" w14:textId="13847A32" w:rsidR="00AE6FD8" w:rsidRPr="00696D4A" w:rsidRDefault="00316220" w:rsidP="00AE6FD8">
      <w:pPr>
        <w:spacing w:before="240" w:after="120" w:line="380" w:lineRule="exact"/>
        <w:ind w:left="547" w:hanging="547"/>
        <w:jc w:val="thaiDistribute"/>
        <w:rPr>
          <w:rFonts w:ascii="Arial" w:eastAsia="Arial Unicode MS" w:hAnsi="Arial" w:cs="Arial"/>
          <w:b/>
          <w:bCs/>
          <w:sz w:val="22"/>
          <w:szCs w:val="22"/>
        </w:rPr>
      </w:pPr>
      <w:r w:rsidRPr="00696D4A">
        <w:rPr>
          <w:rFonts w:ascii="Arial" w:hAnsi="Arial" w:cs="Arial"/>
          <w:b/>
          <w:bCs/>
          <w:sz w:val="22"/>
        </w:rPr>
        <w:t>22</w:t>
      </w:r>
      <w:r w:rsidR="00AE6FD8" w:rsidRPr="00696D4A">
        <w:rPr>
          <w:rFonts w:ascii="Arial" w:hAnsi="Arial" w:cs="Arial"/>
          <w:b/>
          <w:bCs/>
          <w:sz w:val="22"/>
        </w:rPr>
        <w:t>.2</w:t>
      </w:r>
      <w:r w:rsidR="00AE6FD8" w:rsidRPr="00696D4A">
        <w:rPr>
          <w:rFonts w:ascii="Arial" w:hAnsi="Arial" w:cs="Arial"/>
          <w:b/>
          <w:bCs/>
          <w:sz w:val="22"/>
        </w:rPr>
        <w:tab/>
      </w:r>
      <w:r w:rsidR="00AE6FD8" w:rsidRPr="00696D4A">
        <w:rPr>
          <w:rFonts w:ascii="Arial" w:eastAsia="Arial Unicode MS" w:hAnsi="Arial" w:cs="Arial"/>
          <w:b/>
          <w:bCs/>
          <w:sz w:val="22"/>
          <w:szCs w:val="22"/>
        </w:rPr>
        <w:t>Lease liabilities</w:t>
      </w:r>
    </w:p>
    <w:p w14:paraId="5D07263D" w14:textId="77777777" w:rsidR="00AE6FD8" w:rsidRPr="00696D4A" w:rsidRDefault="00AE6FD8" w:rsidP="006F7698">
      <w:pPr>
        <w:spacing w:line="380" w:lineRule="exact"/>
        <w:ind w:left="360" w:right="-97" w:hanging="360"/>
        <w:jc w:val="right"/>
        <w:rPr>
          <w:rFonts w:ascii="Arial" w:eastAsia="Arial Unicode MS" w:hAnsi="Arial" w:cs="Arial"/>
          <w:sz w:val="20"/>
          <w:szCs w:val="20"/>
        </w:rPr>
      </w:pPr>
      <w:r w:rsidRPr="00696D4A">
        <w:rPr>
          <w:rFonts w:ascii="Arial" w:eastAsia="Arial Unicode MS" w:hAnsi="Arial" w:cs="Arial"/>
          <w:sz w:val="20"/>
          <w:szCs w:val="20"/>
        </w:rPr>
        <w:t>(Unit: Baht)</w:t>
      </w:r>
    </w:p>
    <w:tbl>
      <w:tblPr>
        <w:tblW w:w="9342" w:type="dxa"/>
        <w:tblInd w:w="378" w:type="dxa"/>
        <w:tblLayout w:type="fixed"/>
        <w:tblLook w:val="0000" w:firstRow="0" w:lastRow="0" w:firstColumn="0" w:lastColumn="0" w:noHBand="0" w:noVBand="0"/>
      </w:tblPr>
      <w:tblGrid>
        <w:gridCol w:w="5382"/>
        <w:gridCol w:w="1980"/>
        <w:gridCol w:w="1980"/>
      </w:tblGrid>
      <w:tr w:rsidR="00F504ED" w:rsidRPr="00696D4A" w14:paraId="206E4873" w14:textId="04EF0A21" w:rsidTr="006F7698">
        <w:tc>
          <w:tcPr>
            <w:tcW w:w="5382" w:type="dxa"/>
            <w:tcBorders>
              <w:top w:val="nil"/>
              <w:left w:val="nil"/>
              <w:bottom w:val="nil"/>
              <w:right w:val="nil"/>
            </w:tcBorders>
          </w:tcPr>
          <w:p w14:paraId="7652E9F8" w14:textId="77777777" w:rsidR="006F7698" w:rsidRPr="00696D4A" w:rsidRDefault="006F7698" w:rsidP="006F7698">
            <w:pPr>
              <w:spacing w:line="380" w:lineRule="exact"/>
              <w:ind w:left="1440" w:right="36" w:hanging="1440"/>
              <w:jc w:val="center"/>
              <w:rPr>
                <w:rFonts w:ascii="Arial" w:eastAsia="Arial Unicode MS" w:hAnsi="Arial" w:cs="Arial"/>
                <w:sz w:val="20"/>
                <w:szCs w:val="20"/>
              </w:rPr>
            </w:pPr>
          </w:p>
        </w:tc>
        <w:tc>
          <w:tcPr>
            <w:tcW w:w="1980" w:type="dxa"/>
            <w:tcBorders>
              <w:top w:val="nil"/>
              <w:left w:val="nil"/>
              <w:bottom w:val="nil"/>
              <w:right w:val="nil"/>
            </w:tcBorders>
          </w:tcPr>
          <w:p w14:paraId="5F782D4A" w14:textId="20682266" w:rsidR="006F7698" w:rsidRPr="00696D4A" w:rsidRDefault="006F7698" w:rsidP="006F769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2025</w:t>
            </w:r>
          </w:p>
        </w:tc>
        <w:tc>
          <w:tcPr>
            <w:tcW w:w="1980" w:type="dxa"/>
          </w:tcPr>
          <w:p w14:paraId="61644A29" w14:textId="4C5A5820" w:rsidR="006F7698" w:rsidRPr="00696D4A" w:rsidRDefault="006F7698" w:rsidP="006F769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2024</w:t>
            </w:r>
          </w:p>
        </w:tc>
      </w:tr>
      <w:tr w:rsidR="0039189F" w:rsidRPr="00696D4A" w14:paraId="74F9A075" w14:textId="06C7E03A" w:rsidTr="006F7698">
        <w:tc>
          <w:tcPr>
            <w:tcW w:w="5382" w:type="dxa"/>
            <w:tcBorders>
              <w:top w:val="nil"/>
              <w:left w:val="nil"/>
              <w:bottom w:val="nil"/>
              <w:right w:val="nil"/>
            </w:tcBorders>
          </w:tcPr>
          <w:p w14:paraId="41DE3214" w14:textId="77777777" w:rsidR="0039189F" w:rsidRPr="00696D4A" w:rsidRDefault="0039189F" w:rsidP="0039189F">
            <w:pPr>
              <w:spacing w:line="380" w:lineRule="exact"/>
              <w:ind w:left="1440" w:right="36" w:hanging="1387"/>
              <w:rPr>
                <w:rFonts w:ascii="Arial" w:eastAsia="Arial Unicode MS" w:hAnsi="Arial" w:cs="Arial"/>
                <w:sz w:val="20"/>
                <w:szCs w:val="20"/>
              </w:rPr>
            </w:pPr>
            <w:r w:rsidRPr="00696D4A">
              <w:rPr>
                <w:rFonts w:ascii="Arial" w:eastAsia="Arial Unicode MS" w:hAnsi="Arial" w:cs="Arial"/>
                <w:sz w:val="20"/>
                <w:szCs w:val="20"/>
              </w:rPr>
              <w:t>Lease payment</w:t>
            </w:r>
          </w:p>
        </w:tc>
        <w:tc>
          <w:tcPr>
            <w:tcW w:w="1980" w:type="dxa"/>
            <w:tcBorders>
              <w:top w:val="nil"/>
              <w:left w:val="nil"/>
              <w:bottom w:val="nil"/>
              <w:right w:val="nil"/>
            </w:tcBorders>
            <w:vAlign w:val="bottom"/>
          </w:tcPr>
          <w:p w14:paraId="5956E0C4" w14:textId="56D17F81" w:rsidR="0039189F" w:rsidRPr="00696D4A" w:rsidRDefault="0039189F" w:rsidP="0039189F">
            <w:pPr>
              <w:tabs>
                <w:tab w:val="decimal" w:pos="1488"/>
              </w:tabs>
              <w:spacing w:line="380" w:lineRule="exact"/>
              <w:rPr>
                <w:rFonts w:ascii="Arial" w:hAnsi="Arial" w:cs="Arial"/>
                <w:caps/>
                <w:sz w:val="20"/>
                <w:szCs w:val="20"/>
                <w:cs/>
              </w:rPr>
            </w:pPr>
            <w:r w:rsidRPr="00696D4A">
              <w:rPr>
                <w:rFonts w:ascii="Arial" w:eastAsia="Angsana New" w:hAnsi="Arial" w:cs="Arial"/>
                <w:sz w:val="20"/>
                <w:szCs w:val="20"/>
              </w:rPr>
              <w:t>34,471,215</w:t>
            </w:r>
          </w:p>
        </w:tc>
        <w:tc>
          <w:tcPr>
            <w:tcW w:w="1980" w:type="dxa"/>
            <w:vAlign w:val="bottom"/>
          </w:tcPr>
          <w:p w14:paraId="3CF1D122" w14:textId="5395D06E" w:rsidR="0039189F" w:rsidRPr="00696D4A" w:rsidRDefault="0039189F" w:rsidP="0039189F">
            <w:pPr>
              <w:tabs>
                <w:tab w:val="decimal" w:pos="1488"/>
              </w:tabs>
              <w:spacing w:line="380" w:lineRule="exact"/>
              <w:rPr>
                <w:rFonts w:ascii="Arial" w:hAnsi="Arial" w:cs="Arial"/>
                <w:caps/>
                <w:sz w:val="20"/>
                <w:szCs w:val="20"/>
                <w:cs/>
              </w:rPr>
            </w:pPr>
            <w:r w:rsidRPr="00696D4A">
              <w:rPr>
                <w:rFonts w:ascii="Arial" w:hAnsi="Arial" w:cs="Arial"/>
                <w:sz w:val="20"/>
                <w:szCs w:val="20"/>
              </w:rPr>
              <w:t>35,399,224</w:t>
            </w:r>
          </w:p>
        </w:tc>
      </w:tr>
      <w:tr w:rsidR="0039189F" w:rsidRPr="00696D4A" w14:paraId="3A07611A" w14:textId="21EC1467" w:rsidTr="006F7698">
        <w:tc>
          <w:tcPr>
            <w:tcW w:w="5382" w:type="dxa"/>
            <w:tcBorders>
              <w:top w:val="nil"/>
              <w:left w:val="nil"/>
              <w:bottom w:val="nil"/>
              <w:right w:val="nil"/>
            </w:tcBorders>
          </w:tcPr>
          <w:p w14:paraId="278D9FDE" w14:textId="77777777" w:rsidR="0039189F" w:rsidRPr="00696D4A" w:rsidRDefault="0039189F" w:rsidP="0039189F">
            <w:pPr>
              <w:spacing w:line="380" w:lineRule="exact"/>
              <w:ind w:left="1440" w:right="36" w:hanging="1387"/>
              <w:rPr>
                <w:rFonts w:ascii="Arial" w:eastAsia="Arial Unicode MS" w:hAnsi="Arial" w:cs="Arial"/>
                <w:sz w:val="20"/>
                <w:szCs w:val="20"/>
              </w:rPr>
            </w:pPr>
            <w:r w:rsidRPr="00696D4A">
              <w:rPr>
                <w:rFonts w:ascii="Arial" w:eastAsia="Arial Unicode MS" w:hAnsi="Arial" w:cs="Arial"/>
                <w:sz w:val="20"/>
                <w:szCs w:val="20"/>
              </w:rPr>
              <w:t>Less: Deferred interest expenses</w:t>
            </w:r>
          </w:p>
        </w:tc>
        <w:tc>
          <w:tcPr>
            <w:tcW w:w="1980" w:type="dxa"/>
            <w:tcBorders>
              <w:top w:val="nil"/>
              <w:left w:val="nil"/>
              <w:bottom w:val="nil"/>
              <w:right w:val="nil"/>
            </w:tcBorders>
            <w:vAlign w:val="bottom"/>
          </w:tcPr>
          <w:p w14:paraId="0D34B4C3" w14:textId="3569FEC1" w:rsidR="0039189F" w:rsidRPr="00696D4A" w:rsidRDefault="0039189F" w:rsidP="0039189F">
            <w:pPr>
              <w:pBdr>
                <w:bottom w:val="single" w:sz="4" w:space="1" w:color="auto"/>
              </w:pBdr>
              <w:tabs>
                <w:tab w:val="decimal" w:pos="1488"/>
              </w:tabs>
              <w:spacing w:line="380" w:lineRule="exact"/>
              <w:rPr>
                <w:rFonts w:ascii="Arial" w:hAnsi="Arial" w:cs="Arial"/>
                <w:caps/>
                <w:sz w:val="20"/>
                <w:szCs w:val="20"/>
                <w:cs/>
              </w:rPr>
            </w:pPr>
            <w:r w:rsidRPr="00696D4A">
              <w:rPr>
                <w:rFonts w:ascii="Arial" w:eastAsia="Angsana New" w:hAnsi="Arial" w:cs="Arial"/>
                <w:sz w:val="20"/>
                <w:szCs w:val="20"/>
              </w:rPr>
              <w:t xml:space="preserve"> (1,271,607)</w:t>
            </w:r>
          </w:p>
        </w:tc>
        <w:tc>
          <w:tcPr>
            <w:tcW w:w="1980" w:type="dxa"/>
            <w:vAlign w:val="bottom"/>
          </w:tcPr>
          <w:p w14:paraId="78D76EFC" w14:textId="5B2D116C" w:rsidR="0039189F" w:rsidRPr="00696D4A" w:rsidRDefault="0039189F" w:rsidP="0039189F">
            <w:pPr>
              <w:pBdr>
                <w:bottom w:val="single" w:sz="4" w:space="1" w:color="auto"/>
              </w:pBdr>
              <w:tabs>
                <w:tab w:val="decimal" w:pos="1488"/>
              </w:tabs>
              <w:spacing w:line="380" w:lineRule="exact"/>
              <w:rPr>
                <w:rFonts w:ascii="Arial" w:hAnsi="Arial" w:cs="Arial"/>
                <w:caps/>
                <w:sz w:val="20"/>
                <w:szCs w:val="20"/>
                <w:cs/>
              </w:rPr>
            </w:pPr>
            <w:r w:rsidRPr="00696D4A">
              <w:rPr>
                <w:rFonts w:ascii="Arial" w:hAnsi="Arial" w:cs="Arial"/>
                <w:sz w:val="20"/>
                <w:szCs w:val="20"/>
              </w:rPr>
              <w:t>(1,294,360)</w:t>
            </w:r>
          </w:p>
        </w:tc>
      </w:tr>
      <w:tr w:rsidR="0039189F" w:rsidRPr="00696D4A" w14:paraId="08F9EA7C" w14:textId="69BBBBC9" w:rsidTr="006F7698">
        <w:tc>
          <w:tcPr>
            <w:tcW w:w="5382" w:type="dxa"/>
            <w:tcBorders>
              <w:top w:val="nil"/>
              <w:left w:val="nil"/>
              <w:bottom w:val="nil"/>
              <w:right w:val="nil"/>
            </w:tcBorders>
          </w:tcPr>
          <w:p w14:paraId="4824E821" w14:textId="77777777" w:rsidR="0039189F" w:rsidRPr="00696D4A" w:rsidRDefault="0039189F" w:rsidP="0039189F">
            <w:pPr>
              <w:spacing w:line="380" w:lineRule="exact"/>
              <w:ind w:left="1440" w:right="36" w:hanging="1387"/>
              <w:rPr>
                <w:rFonts w:ascii="Arial" w:eastAsia="Arial Unicode MS" w:hAnsi="Arial" w:cs="Arial"/>
                <w:sz w:val="20"/>
                <w:szCs w:val="20"/>
              </w:rPr>
            </w:pPr>
            <w:r w:rsidRPr="00696D4A">
              <w:rPr>
                <w:rFonts w:ascii="Arial" w:eastAsia="Arial Unicode MS" w:hAnsi="Arial" w:cs="Arial"/>
                <w:sz w:val="20"/>
                <w:szCs w:val="20"/>
              </w:rPr>
              <w:t>Total</w:t>
            </w:r>
          </w:p>
        </w:tc>
        <w:tc>
          <w:tcPr>
            <w:tcW w:w="1980" w:type="dxa"/>
            <w:tcBorders>
              <w:top w:val="nil"/>
              <w:left w:val="nil"/>
              <w:bottom w:val="nil"/>
              <w:right w:val="nil"/>
            </w:tcBorders>
            <w:vAlign w:val="bottom"/>
          </w:tcPr>
          <w:p w14:paraId="109A429B" w14:textId="6B02341F" w:rsidR="0039189F" w:rsidRPr="00696D4A" w:rsidRDefault="0039189F" w:rsidP="0039189F">
            <w:pPr>
              <w:tabs>
                <w:tab w:val="decimal" w:pos="1488"/>
              </w:tabs>
              <w:spacing w:line="380" w:lineRule="exact"/>
              <w:rPr>
                <w:rFonts w:ascii="Arial" w:hAnsi="Arial" w:cs="Arial"/>
                <w:caps/>
                <w:sz w:val="20"/>
                <w:szCs w:val="20"/>
                <w:cs/>
              </w:rPr>
            </w:pPr>
            <w:r w:rsidRPr="00696D4A">
              <w:rPr>
                <w:rFonts w:ascii="Arial" w:eastAsia="Angsana New" w:hAnsi="Arial" w:cs="Arial"/>
                <w:sz w:val="20"/>
                <w:szCs w:val="20"/>
              </w:rPr>
              <w:t>33,199,608</w:t>
            </w:r>
          </w:p>
        </w:tc>
        <w:tc>
          <w:tcPr>
            <w:tcW w:w="1980" w:type="dxa"/>
            <w:vAlign w:val="bottom"/>
          </w:tcPr>
          <w:p w14:paraId="62200228" w14:textId="008347A4" w:rsidR="0039189F" w:rsidRPr="00696D4A" w:rsidRDefault="0039189F" w:rsidP="0039189F">
            <w:pPr>
              <w:tabs>
                <w:tab w:val="decimal" w:pos="1488"/>
              </w:tabs>
              <w:spacing w:line="380" w:lineRule="exact"/>
              <w:rPr>
                <w:rFonts w:ascii="Arial" w:hAnsi="Arial" w:cs="Arial"/>
                <w:caps/>
                <w:sz w:val="20"/>
                <w:szCs w:val="20"/>
                <w:cs/>
              </w:rPr>
            </w:pPr>
            <w:r w:rsidRPr="00696D4A">
              <w:rPr>
                <w:rFonts w:ascii="Arial" w:hAnsi="Arial" w:cs="Arial"/>
                <w:sz w:val="20"/>
                <w:szCs w:val="20"/>
              </w:rPr>
              <w:t>34,104,864</w:t>
            </w:r>
          </w:p>
        </w:tc>
      </w:tr>
      <w:tr w:rsidR="0039189F" w:rsidRPr="00696D4A" w14:paraId="24DD91F4" w14:textId="05FBE358" w:rsidTr="006F7698">
        <w:tc>
          <w:tcPr>
            <w:tcW w:w="5382" w:type="dxa"/>
            <w:tcBorders>
              <w:top w:val="nil"/>
              <w:left w:val="nil"/>
              <w:bottom w:val="nil"/>
              <w:right w:val="nil"/>
            </w:tcBorders>
          </w:tcPr>
          <w:p w14:paraId="76A55708" w14:textId="77777777" w:rsidR="0039189F" w:rsidRPr="00696D4A" w:rsidRDefault="0039189F" w:rsidP="0039189F">
            <w:pPr>
              <w:spacing w:line="380" w:lineRule="exact"/>
              <w:ind w:left="1440" w:right="36" w:hanging="1387"/>
              <w:rPr>
                <w:rFonts w:ascii="Arial" w:eastAsia="Arial Unicode MS" w:hAnsi="Arial" w:cs="Arial"/>
                <w:sz w:val="20"/>
                <w:szCs w:val="20"/>
              </w:rPr>
            </w:pPr>
            <w:r w:rsidRPr="00696D4A">
              <w:rPr>
                <w:rFonts w:ascii="Arial" w:eastAsia="Arial Unicode MS" w:hAnsi="Arial" w:cs="Arial"/>
                <w:sz w:val="20"/>
                <w:szCs w:val="20"/>
              </w:rPr>
              <w:t>Less: Portion due within one year</w:t>
            </w:r>
          </w:p>
        </w:tc>
        <w:tc>
          <w:tcPr>
            <w:tcW w:w="1980" w:type="dxa"/>
            <w:tcBorders>
              <w:top w:val="nil"/>
              <w:left w:val="nil"/>
              <w:bottom w:val="nil"/>
              <w:right w:val="nil"/>
            </w:tcBorders>
            <w:vAlign w:val="bottom"/>
          </w:tcPr>
          <w:p w14:paraId="2D8A11E7" w14:textId="475FFCB3" w:rsidR="0039189F" w:rsidRPr="00696D4A" w:rsidRDefault="0039189F" w:rsidP="0039189F">
            <w:pPr>
              <w:pBdr>
                <w:bottom w:val="single" w:sz="4" w:space="1" w:color="auto"/>
              </w:pBdr>
              <w:tabs>
                <w:tab w:val="decimal" w:pos="1488"/>
              </w:tabs>
              <w:spacing w:line="380" w:lineRule="exact"/>
              <w:rPr>
                <w:rFonts w:ascii="Arial" w:hAnsi="Arial" w:cs="Arial"/>
                <w:caps/>
                <w:sz w:val="20"/>
                <w:szCs w:val="20"/>
                <w:cs/>
              </w:rPr>
            </w:pPr>
            <w:r w:rsidRPr="00696D4A">
              <w:rPr>
                <w:rFonts w:ascii="Arial" w:eastAsia="Angsana New" w:hAnsi="Arial" w:cs="Arial"/>
                <w:sz w:val="20"/>
                <w:szCs w:val="20"/>
              </w:rPr>
              <w:t xml:space="preserve"> (13,109,409)</w:t>
            </w:r>
          </w:p>
        </w:tc>
        <w:tc>
          <w:tcPr>
            <w:tcW w:w="1980" w:type="dxa"/>
            <w:vAlign w:val="bottom"/>
          </w:tcPr>
          <w:p w14:paraId="2B4D6263" w14:textId="47A5387E" w:rsidR="0039189F" w:rsidRPr="00696D4A" w:rsidRDefault="0039189F" w:rsidP="0039189F">
            <w:pPr>
              <w:pBdr>
                <w:bottom w:val="single" w:sz="4" w:space="1" w:color="auto"/>
              </w:pBdr>
              <w:tabs>
                <w:tab w:val="decimal" w:pos="1488"/>
              </w:tabs>
              <w:spacing w:line="380" w:lineRule="exact"/>
              <w:rPr>
                <w:rFonts w:ascii="Arial" w:hAnsi="Arial" w:cs="Arial"/>
                <w:caps/>
                <w:sz w:val="20"/>
                <w:szCs w:val="20"/>
                <w:cs/>
              </w:rPr>
            </w:pPr>
            <w:r w:rsidRPr="00696D4A">
              <w:rPr>
                <w:rFonts w:ascii="Arial" w:hAnsi="Arial" w:cs="Arial"/>
                <w:sz w:val="20"/>
                <w:szCs w:val="20"/>
              </w:rPr>
              <w:t>(13,652,175</w:t>
            </w:r>
            <w:r w:rsidRPr="00696D4A">
              <w:rPr>
                <w:rFonts w:ascii="Arial" w:hAnsi="Arial" w:cs="Arial"/>
                <w:sz w:val="20"/>
                <w:szCs w:val="20"/>
                <w:cs/>
              </w:rPr>
              <w:t>)</w:t>
            </w:r>
          </w:p>
        </w:tc>
      </w:tr>
      <w:tr w:rsidR="0039189F" w:rsidRPr="00696D4A" w14:paraId="101EB578" w14:textId="5EE84552" w:rsidTr="006F7698">
        <w:tc>
          <w:tcPr>
            <w:tcW w:w="5382" w:type="dxa"/>
            <w:tcBorders>
              <w:top w:val="nil"/>
              <w:left w:val="nil"/>
              <w:bottom w:val="nil"/>
              <w:right w:val="nil"/>
            </w:tcBorders>
          </w:tcPr>
          <w:p w14:paraId="6334F89B" w14:textId="77777777" w:rsidR="0039189F" w:rsidRPr="00696D4A" w:rsidRDefault="0039189F" w:rsidP="0039189F">
            <w:pPr>
              <w:spacing w:line="380" w:lineRule="exact"/>
              <w:ind w:left="1440" w:right="36" w:hanging="1387"/>
              <w:rPr>
                <w:rFonts w:ascii="Arial" w:eastAsia="Arial Unicode MS" w:hAnsi="Arial" w:cs="Arial"/>
                <w:sz w:val="20"/>
                <w:szCs w:val="20"/>
              </w:rPr>
            </w:pPr>
            <w:r w:rsidRPr="00696D4A">
              <w:rPr>
                <w:rFonts w:ascii="Arial" w:eastAsia="Arial Unicode MS" w:hAnsi="Arial" w:cs="Arial"/>
                <w:sz w:val="20"/>
                <w:szCs w:val="20"/>
              </w:rPr>
              <w:t>Lease liabilities - net of current portion</w:t>
            </w:r>
          </w:p>
        </w:tc>
        <w:tc>
          <w:tcPr>
            <w:tcW w:w="1980" w:type="dxa"/>
            <w:tcBorders>
              <w:top w:val="nil"/>
              <w:left w:val="nil"/>
              <w:bottom w:val="nil"/>
              <w:right w:val="nil"/>
            </w:tcBorders>
            <w:vAlign w:val="bottom"/>
          </w:tcPr>
          <w:p w14:paraId="5F4C607E" w14:textId="2875084D" w:rsidR="0039189F" w:rsidRPr="00696D4A" w:rsidRDefault="0039189F" w:rsidP="0039189F">
            <w:pPr>
              <w:pBdr>
                <w:bottom w:val="double" w:sz="4" w:space="1" w:color="auto"/>
              </w:pBdr>
              <w:tabs>
                <w:tab w:val="decimal" w:pos="1488"/>
              </w:tabs>
              <w:spacing w:line="380" w:lineRule="exact"/>
              <w:rPr>
                <w:rFonts w:ascii="Arial" w:hAnsi="Arial" w:cs="Arial"/>
                <w:caps/>
                <w:sz w:val="20"/>
                <w:szCs w:val="20"/>
                <w:cs/>
              </w:rPr>
            </w:pPr>
            <w:r w:rsidRPr="00696D4A">
              <w:rPr>
                <w:rFonts w:ascii="Arial" w:eastAsia="Angsana New" w:hAnsi="Arial" w:cs="Arial"/>
                <w:sz w:val="20"/>
                <w:szCs w:val="20"/>
              </w:rPr>
              <w:t xml:space="preserve">20,090,199 </w:t>
            </w:r>
          </w:p>
        </w:tc>
        <w:tc>
          <w:tcPr>
            <w:tcW w:w="1980" w:type="dxa"/>
            <w:vAlign w:val="bottom"/>
          </w:tcPr>
          <w:p w14:paraId="0FB830E3" w14:textId="30D666A8" w:rsidR="0039189F" w:rsidRPr="00696D4A" w:rsidRDefault="0039189F" w:rsidP="0039189F">
            <w:pPr>
              <w:pBdr>
                <w:bottom w:val="double" w:sz="4" w:space="1" w:color="auto"/>
              </w:pBdr>
              <w:tabs>
                <w:tab w:val="decimal" w:pos="1488"/>
              </w:tabs>
              <w:spacing w:line="380" w:lineRule="exact"/>
              <w:rPr>
                <w:rFonts w:ascii="Arial" w:hAnsi="Arial" w:cs="Arial"/>
                <w:caps/>
                <w:sz w:val="20"/>
                <w:szCs w:val="20"/>
                <w:cs/>
              </w:rPr>
            </w:pPr>
            <w:r w:rsidRPr="00696D4A">
              <w:rPr>
                <w:rFonts w:ascii="Arial" w:hAnsi="Arial" w:cs="Arial"/>
                <w:sz w:val="20"/>
                <w:szCs w:val="20"/>
                <w:cs/>
              </w:rPr>
              <w:t>20</w:t>
            </w:r>
            <w:r w:rsidRPr="00696D4A">
              <w:rPr>
                <w:rFonts w:ascii="Arial" w:hAnsi="Arial" w:cs="Arial"/>
                <w:sz w:val="20"/>
                <w:szCs w:val="20"/>
              </w:rPr>
              <w:t>,452,689</w:t>
            </w:r>
          </w:p>
        </w:tc>
      </w:tr>
    </w:tbl>
    <w:p w14:paraId="05247219" w14:textId="77777777" w:rsidR="00AE6FD8" w:rsidRPr="00696D4A" w:rsidRDefault="00AE6FD8" w:rsidP="00AE6FD8">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6239D0B8" w14:textId="12521415" w:rsidR="00AE6FD8" w:rsidRPr="00696D4A" w:rsidRDefault="00AE6FD8" w:rsidP="0039189F">
      <w:pPr>
        <w:spacing w:before="120" w:after="120" w:line="380" w:lineRule="exact"/>
        <w:ind w:left="540" w:right="-101"/>
        <w:jc w:val="thaiDistribute"/>
        <w:rPr>
          <w:rFonts w:ascii="Arial" w:hAnsi="Arial" w:cs="Arial"/>
          <w:sz w:val="22"/>
          <w:szCs w:val="22"/>
        </w:rPr>
      </w:pPr>
      <w:r w:rsidRPr="00696D4A">
        <w:rPr>
          <w:rFonts w:ascii="Arial" w:hAnsi="Arial" w:cs="Arial"/>
          <w:sz w:val="22"/>
          <w:szCs w:val="22"/>
        </w:rPr>
        <w:lastRenderedPageBreak/>
        <w:t xml:space="preserve">Movements of the </w:t>
      </w:r>
      <w:r w:rsidRPr="00696D4A">
        <w:rPr>
          <w:rFonts w:ascii="Arial" w:hAnsi="Arial" w:cs="Arial"/>
          <w:sz w:val="22"/>
          <w:szCs w:val="28"/>
        </w:rPr>
        <w:t>lease liability</w:t>
      </w:r>
      <w:r w:rsidRPr="00696D4A">
        <w:rPr>
          <w:rFonts w:ascii="Arial" w:hAnsi="Arial" w:cs="Arial"/>
          <w:sz w:val="22"/>
          <w:szCs w:val="22"/>
        </w:rPr>
        <w:t xml:space="preserve"> account during the year ended 31 December 202</w:t>
      </w:r>
      <w:r w:rsidR="009C6CCE" w:rsidRPr="00696D4A">
        <w:rPr>
          <w:rFonts w:ascii="Arial" w:hAnsi="Arial" w:cs="Arial"/>
          <w:sz w:val="22"/>
          <w:szCs w:val="22"/>
        </w:rPr>
        <w:t>5</w:t>
      </w:r>
      <w:r w:rsidRPr="00696D4A">
        <w:rPr>
          <w:rFonts w:ascii="Arial" w:hAnsi="Arial" w:cs="Arial"/>
          <w:sz w:val="22"/>
          <w:szCs w:val="22"/>
        </w:rPr>
        <w:t xml:space="preserve"> is summarised below:</w:t>
      </w:r>
    </w:p>
    <w:p w14:paraId="5F09000E" w14:textId="77777777" w:rsidR="00AE6FD8" w:rsidRPr="00696D4A" w:rsidRDefault="00AE6FD8" w:rsidP="0039189F">
      <w:pPr>
        <w:overflowPunct/>
        <w:autoSpaceDE/>
        <w:adjustRightInd/>
        <w:spacing w:line="320" w:lineRule="exact"/>
        <w:ind w:left="720" w:right="-101"/>
        <w:jc w:val="right"/>
        <w:rPr>
          <w:rFonts w:ascii="Arial" w:hAnsi="Arial" w:cs="Arial"/>
          <w:sz w:val="16"/>
          <w:szCs w:val="16"/>
        </w:rPr>
      </w:pPr>
      <w:r w:rsidRPr="00696D4A">
        <w:rPr>
          <w:rFonts w:ascii="Arial" w:hAnsi="Arial" w:cs="Arial"/>
          <w:sz w:val="16"/>
          <w:szCs w:val="16"/>
        </w:rPr>
        <w:t>(Unit: Baht)</w:t>
      </w:r>
    </w:p>
    <w:tbl>
      <w:tblPr>
        <w:tblW w:w="9270" w:type="dxa"/>
        <w:tblInd w:w="450" w:type="dxa"/>
        <w:tblLook w:val="04A0" w:firstRow="1" w:lastRow="0" w:firstColumn="1" w:lastColumn="0" w:noHBand="0" w:noVBand="1"/>
      </w:tblPr>
      <w:tblGrid>
        <w:gridCol w:w="2880"/>
        <w:gridCol w:w="1597"/>
        <w:gridCol w:w="1598"/>
        <w:gridCol w:w="1597"/>
        <w:gridCol w:w="1598"/>
      </w:tblGrid>
      <w:tr w:rsidR="00F0440B" w:rsidRPr="00696D4A" w14:paraId="0929FD0B" w14:textId="77777777" w:rsidTr="0039189F">
        <w:trPr>
          <w:trHeight w:val="171"/>
        </w:trPr>
        <w:tc>
          <w:tcPr>
            <w:tcW w:w="2880" w:type="dxa"/>
            <w:vAlign w:val="center"/>
          </w:tcPr>
          <w:p w14:paraId="7753F16C" w14:textId="77777777" w:rsidR="0039189F" w:rsidRPr="00696D4A" w:rsidRDefault="0039189F" w:rsidP="009C6CCE">
            <w:pPr>
              <w:overflowPunct/>
              <w:autoSpaceDE/>
              <w:adjustRightInd/>
              <w:spacing w:line="320" w:lineRule="exact"/>
              <w:jc w:val="center"/>
              <w:rPr>
                <w:rFonts w:ascii="Arial" w:hAnsi="Arial" w:cs="Arial"/>
                <w:sz w:val="16"/>
                <w:szCs w:val="16"/>
              </w:rPr>
            </w:pPr>
          </w:p>
        </w:tc>
        <w:tc>
          <w:tcPr>
            <w:tcW w:w="1597" w:type="dxa"/>
            <w:vAlign w:val="bottom"/>
            <w:hideMark/>
          </w:tcPr>
          <w:p w14:paraId="6A61C25B" w14:textId="77777777" w:rsidR="0039189F" w:rsidRPr="00696D4A" w:rsidRDefault="0039189F" w:rsidP="009C6CCE">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Lease buildings</w:t>
            </w:r>
          </w:p>
        </w:tc>
        <w:tc>
          <w:tcPr>
            <w:tcW w:w="1598" w:type="dxa"/>
            <w:vAlign w:val="bottom"/>
            <w:hideMark/>
          </w:tcPr>
          <w:p w14:paraId="54009DEA" w14:textId="77777777" w:rsidR="0039189F" w:rsidRPr="00696D4A" w:rsidRDefault="0039189F" w:rsidP="009C6CCE">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Motor vehicles</w:t>
            </w:r>
          </w:p>
        </w:tc>
        <w:tc>
          <w:tcPr>
            <w:tcW w:w="1597" w:type="dxa"/>
            <w:vAlign w:val="bottom"/>
          </w:tcPr>
          <w:p w14:paraId="36B6FD97" w14:textId="77777777" w:rsidR="0039189F" w:rsidRPr="00696D4A" w:rsidRDefault="0039189F" w:rsidP="009C6CCE">
            <w:pPr>
              <w:pBdr>
                <w:bottom w:val="single" w:sz="4" w:space="1" w:color="auto"/>
              </w:pBdr>
              <w:overflowPunct/>
              <w:autoSpaceDE/>
              <w:adjustRightInd/>
              <w:spacing w:line="320" w:lineRule="exact"/>
              <w:jc w:val="center"/>
              <w:rPr>
                <w:rFonts w:ascii="Arial" w:hAnsi="Arial" w:cs="Arial"/>
                <w:sz w:val="16"/>
                <w:szCs w:val="16"/>
              </w:rPr>
            </w:pPr>
            <w:r w:rsidRPr="00696D4A">
              <w:rPr>
                <w:rFonts w:ascii="Arial" w:hAnsi="Arial" w:cs="Arial"/>
                <w:sz w:val="16"/>
                <w:szCs w:val="16"/>
              </w:rPr>
              <w:t>Computer</w:t>
            </w:r>
          </w:p>
        </w:tc>
        <w:tc>
          <w:tcPr>
            <w:tcW w:w="1598" w:type="dxa"/>
            <w:vAlign w:val="bottom"/>
            <w:hideMark/>
          </w:tcPr>
          <w:p w14:paraId="252B4CB2" w14:textId="77777777" w:rsidR="0039189F" w:rsidRPr="00696D4A" w:rsidRDefault="0039189F" w:rsidP="009C6CCE">
            <w:pPr>
              <w:pBdr>
                <w:bottom w:val="single" w:sz="4" w:space="1" w:color="auto"/>
              </w:pBdr>
              <w:overflowPunct/>
              <w:autoSpaceDE/>
              <w:adjustRightInd/>
              <w:spacing w:line="320" w:lineRule="exact"/>
              <w:jc w:val="center"/>
              <w:rPr>
                <w:rFonts w:ascii="Arial" w:hAnsi="Arial" w:cs="Arial"/>
                <w:sz w:val="16"/>
                <w:szCs w:val="16"/>
              </w:rPr>
            </w:pPr>
            <w:r w:rsidRPr="00696D4A">
              <w:rPr>
                <w:rFonts w:ascii="Arial" w:hAnsi="Arial" w:cs="Arial"/>
                <w:sz w:val="16"/>
                <w:szCs w:val="16"/>
              </w:rPr>
              <w:t>Total</w:t>
            </w:r>
          </w:p>
        </w:tc>
      </w:tr>
      <w:tr w:rsidR="00F0440B" w:rsidRPr="00696D4A" w14:paraId="58337D53" w14:textId="77777777" w:rsidTr="0039189F">
        <w:trPr>
          <w:trHeight w:val="336"/>
        </w:trPr>
        <w:tc>
          <w:tcPr>
            <w:tcW w:w="2880" w:type="dxa"/>
            <w:vAlign w:val="center"/>
            <w:hideMark/>
          </w:tcPr>
          <w:p w14:paraId="2ADD4133" w14:textId="46C1F142" w:rsidR="0039189F" w:rsidRPr="00696D4A" w:rsidRDefault="0039189F" w:rsidP="0039189F">
            <w:pPr>
              <w:overflowPunct/>
              <w:autoSpaceDE/>
              <w:adjustRightInd/>
              <w:spacing w:line="320" w:lineRule="exact"/>
              <w:ind w:left="160" w:right="-111" w:hanging="160"/>
              <w:rPr>
                <w:rFonts w:ascii="Arial" w:hAnsi="Arial" w:cs="Arial"/>
                <w:spacing w:val="-2"/>
                <w:sz w:val="16"/>
                <w:szCs w:val="16"/>
              </w:rPr>
            </w:pPr>
            <w:r w:rsidRPr="00696D4A">
              <w:rPr>
                <w:rFonts w:ascii="Arial" w:hAnsi="Arial" w:cs="Arial"/>
                <w:spacing w:val="-2"/>
                <w:sz w:val="16"/>
                <w:szCs w:val="16"/>
              </w:rPr>
              <w:t>1 January 2025</w:t>
            </w:r>
          </w:p>
        </w:tc>
        <w:tc>
          <w:tcPr>
            <w:tcW w:w="1597" w:type="dxa"/>
            <w:vAlign w:val="bottom"/>
          </w:tcPr>
          <w:p w14:paraId="051B0FD5" w14:textId="1776A33D" w:rsidR="0039189F" w:rsidRPr="00696D4A" w:rsidRDefault="0039189F" w:rsidP="0039189F">
            <w:pPr>
              <w:tabs>
                <w:tab w:val="decimal" w:pos="1063"/>
              </w:tabs>
              <w:spacing w:line="320" w:lineRule="exact"/>
              <w:rPr>
                <w:rFonts w:ascii="Arial" w:hAnsi="Arial" w:cs="Arial"/>
                <w:sz w:val="16"/>
                <w:szCs w:val="16"/>
              </w:rPr>
            </w:pPr>
            <w:r w:rsidRPr="00696D4A">
              <w:rPr>
                <w:rFonts w:ascii="Arial" w:hAnsi="Arial" w:cs="Arial"/>
                <w:sz w:val="16"/>
                <w:szCs w:val="16"/>
              </w:rPr>
              <w:t>23,205,888</w:t>
            </w:r>
          </w:p>
        </w:tc>
        <w:tc>
          <w:tcPr>
            <w:tcW w:w="1598" w:type="dxa"/>
            <w:vAlign w:val="bottom"/>
          </w:tcPr>
          <w:p w14:paraId="4617BC84" w14:textId="50A087B2" w:rsidR="0039189F" w:rsidRPr="00696D4A" w:rsidRDefault="0039189F" w:rsidP="0039189F">
            <w:pPr>
              <w:tabs>
                <w:tab w:val="decimal" w:pos="1063"/>
              </w:tabs>
              <w:spacing w:line="320" w:lineRule="exact"/>
              <w:rPr>
                <w:rFonts w:ascii="Arial" w:hAnsi="Arial" w:cs="Arial"/>
                <w:sz w:val="16"/>
                <w:szCs w:val="16"/>
              </w:rPr>
            </w:pPr>
            <w:r w:rsidRPr="00696D4A">
              <w:rPr>
                <w:rFonts w:ascii="Arial" w:hAnsi="Arial" w:cs="Arial"/>
                <w:sz w:val="16"/>
                <w:szCs w:val="16"/>
              </w:rPr>
              <w:t>9,184,331</w:t>
            </w:r>
          </w:p>
        </w:tc>
        <w:tc>
          <w:tcPr>
            <w:tcW w:w="1597" w:type="dxa"/>
            <w:vAlign w:val="bottom"/>
          </w:tcPr>
          <w:p w14:paraId="17A7F54A" w14:textId="6142D177" w:rsidR="0039189F" w:rsidRPr="00696D4A" w:rsidRDefault="0039189F" w:rsidP="0039189F">
            <w:pPr>
              <w:tabs>
                <w:tab w:val="decimal" w:pos="1063"/>
              </w:tabs>
              <w:spacing w:line="320" w:lineRule="exact"/>
              <w:rPr>
                <w:rFonts w:ascii="Arial" w:hAnsi="Arial" w:cs="Arial"/>
                <w:sz w:val="16"/>
                <w:szCs w:val="16"/>
                <w:cs/>
              </w:rPr>
            </w:pPr>
            <w:r w:rsidRPr="00696D4A">
              <w:rPr>
                <w:rFonts w:ascii="Arial" w:hAnsi="Arial" w:cs="Arial"/>
                <w:sz w:val="16"/>
                <w:szCs w:val="16"/>
              </w:rPr>
              <w:t>1,714,645</w:t>
            </w:r>
          </w:p>
        </w:tc>
        <w:tc>
          <w:tcPr>
            <w:tcW w:w="1598" w:type="dxa"/>
            <w:vAlign w:val="bottom"/>
          </w:tcPr>
          <w:p w14:paraId="2179C97D" w14:textId="257EDE5E" w:rsidR="0039189F" w:rsidRPr="00696D4A" w:rsidRDefault="0039189F" w:rsidP="0039189F">
            <w:pPr>
              <w:tabs>
                <w:tab w:val="decimal" w:pos="1063"/>
              </w:tabs>
              <w:spacing w:line="320" w:lineRule="exact"/>
              <w:rPr>
                <w:rFonts w:ascii="Arial" w:hAnsi="Arial" w:cs="Arial"/>
                <w:sz w:val="16"/>
                <w:szCs w:val="16"/>
              </w:rPr>
            </w:pPr>
            <w:r w:rsidRPr="00696D4A">
              <w:rPr>
                <w:rFonts w:ascii="Arial" w:hAnsi="Arial" w:cs="Arial"/>
                <w:sz w:val="16"/>
                <w:szCs w:val="16"/>
              </w:rPr>
              <w:t>34,104,864</w:t>
            </w:r>
          </w:p>
        </w:tc>
      </w:tr>
      <w:tr w:rsidR="00F0440B" w:rsidRPr="00696D4A" w14:paraId="3522D857" w14:textId="77777777" w:rsidTr="0039189F">
        <w:trPr>
          <w:trHeight w:val="336"/>
        </w:trPr>
        <w:tc>
          <w:tcPr>
            <w:tcW w:w="2880" w:type="dxa"/>
            <w:vAlign w:val="center"/>
          </w:tcPr>
          <w:p w14:paraId="4A5BCCD7" w14:textId="77777777" w:rsidR="0039189F" w:rsidRPr="00696D4A" w:rsidRDefault="0039189F" w:rsidP="0039189F">
            <w:pPr>
              <w:overflowPunct/>
              <w:autoSpaceDE/>
              <w:adjustRightInd/>
              <w:spacing w:line="320" w:lineRule="exact"/>
              <w:ind w:left="160" w:right="-111" w:hanging="160"/>
              <w:rPr>
                <w:rFonts w:ascii="Arial" w:hAnsi="Arial" w:cs="Arial"/>
                <w:spacing w:val="-2"/>
                <w:sz w:val="16"/>
                <w:szCs w:val="16"/>
              </w:rPr>
            </w:pPr>
            <w:r w:rsidRPr="00696D4A">
              <w:rPr>
                <w:rFonts w:ascii="Arial" w:hAnsi="Arial" w:cs="Arial"/>
                <w:sz w:val="16"/>
                <w:szCs w:val="16"/>
              </w:rPr>
              <w:t>Add: Addition during the year</w:t>
            </w:r>
          </w:p>
        </w:tc>
        <w:tc>
          <w:tcPr>
            <w:tcW w:w="1597" w:type="dxa"/>
            <w:tcBorders>
              <w:top w:val="nil"/>
              <w:left w:val="nil"/>
              <w:bottom w:val="nil"/>
              <w:right w:val="nil"/>
            </w:tcBorders>
            <w:vAlign w:val="bottom"/>
          </w:tcPr>
          <w:p w14:paraId="3ECE3F54" w14:textId="2B2993EF"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12,518,207</w:t>
            </w:r>
          </w:p>
        </w:tc>
        <w:tc>
          <w:tcPr>
            <w:tcW w:w="1598" w:type="dxa"/>
            <w:tcBorders>
              <w:top w:val="nil"/>
              <w:left w:val="nil"/>
              <w:bottom w:val="nil"/>
              <w:right w:val="nil"/>
            </w:tcBorders>
            <w:vAlign w:val="bottom"/>
          </w:tcPr>
          <w:p w14:paraId="4F004084" w14:textId="7707BAC1"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2,460,000</w:t>
            </w:r>
          </w:p>
        </w:tc>
        <w:tc>
          <w:tcPr>
            <w:tcW w:w="1597" w:type="dxa"/>
            <w:tcBorders>
              <w:top w:val="nil"/>
              <w:left w:val="nil"/>
              <w:bottom w:val="nil"/>
              <w:right w:val="nil"/>
            </w:tcBorders>
            <w:vAlign w:val="bottom"/>
          </w:tcPr>
          <w:p w14:paraId="57B7E05E" w14:textId="214BC059" w:rsidR="0039189F" w:rsidRPr="00696D4A" w:rsidRDefault="0039189F" w:rsidP="0039189F">
            <w:pPr>
              <w:tabs>
                <w:tab w:val="decimal" w:pos="1063"/>
              </w:tabs>
              <w:spacing w:line="320" w:lineRule="exact"/>
              <w:rPr>
                <w:rFonts w:ascii="Arial" w:hAnsi="Arial" w:cs="Arial"/>
                <w:sz w:val="16"/>
                <w:szCs w:val="16"/>
                <w:cs/>
              </w:rPr>
            </w:pPr>
            <w:r w:rsidRPr="00696D4A">
              <w:rPr>
                <w:rFonts w:ascii="Arial" w:hAnsi="Arial" w:cs="Arial"/>
                <w:sz w:val="16"/>
                <w:szCs w:val="16"/>
              </w:rPr>
              <w:t>-</w:t>
            </w:r>
          </w:p>
        </w:tc>
        <w:tc>
          <w:tcPr>
            <w:tcW w:w="1598" w:type="dxa"/>
            <w:tcBorders>
              <w:top w:val="nil"/>
              <w:left w:val="nil"/>
              <w:bottom w:val="nil"/>
              <w:right w:val="nil"/>
            </w:tcBorders>
            <w:vAlign w:val="bottom"/>
          </w:tcPr>
          <w:p w14:paraId="44275CE0" w14:textId="721EDBCA"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14,978,207</w:t>
            </w:r>
          </w:p>
        </w:tc>
      </w:tr>
      <w:tr w:rsidR="00F0440B" w:rsidRPr="00696D4A" w14:paraId="46A0EFC4" w14:textId="77777777" w:rsidTr="0039189F">
        <w:trPr>
          <w:trHeight w:val="87"/>
        </w:trPr>
        <w:tc>
          <w:tcPr>
            <w:tcW w:w="2880" w:type="dxa"/>
            <w:vAlign w:val="center"/>
          </w:tcPr>
          <w:p w14:paraId="14D248B7" w14:textId="77777777" w:rsidR="0039189F" w:rsidRPr="00696D4A" w:rsidRDefault="0039189F" w:rsidP="0039189F">
            <w:pPr>
              <w:overflowPunct/>
              <w:autoSpaceDE/>
              <w:adjustRightInd/>
              <w:spacing w:line="320" w:lineRule="exact"/>
              <w:ind w:left="160" w:hanging="160"/>
              <w:rPr>
                <w:rFonts w:ascii="Arial" w:hAnsi="Arial" w:cs="Arial"/>
                <w:sz w:val="16"/>
                <w:szCs w:val="16"/>
              </w:rPr>
            </w:pPr>
            <w:r w:rsidRPr="00696D4A">
              <w:rPr>
                <w:rFonts w:ascii="Arial" w:hAnsi="Arial" w:cs="Arial"/>
                <w:sz w:val="16"/>
                <w:szCs w:val="16"/>
              </w:rPr>
              <w:t>Add: Financial cost for the year</w:t>
            </w:r>
          </w:p>
        </w:tc>
        <w:tc>
          <w:tcPr>
            <w:tcW w:w="1597" w:type="dxa"/>
            <w:tcBorders>
              <w:top w:val="nil"/>
              <w:left w:val="nil"/>
              <w:bottom w:val="nil"/>
              <w:right w:val="nil"/>
            </w:tcBorders>
            <w:vAlign w:val="bottom"/>
          </w:tcPr>
          <w:p w14:paraId="623C566A" w14:textId="29731950"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 xml:space="preserve">732,827 </w:t>
            </w:r>
          </w:p>
        </w:tc>
        <w:tc>
          <w:tcPr>
            <w:tcW w:w="1598" w:type="dxa"/>
            <w:tcBorders>
              <w:top w:val="nil"/>
              <w:left w:val="nil"/>
              <w:bottom w:val="nil"/>
              <w:right w:val="nil"/>
            </w:tcBorders>
            <w:vAlign w:val="bottom"/>
          </w:tcPr>
          <w:p w14:paraId="1429C223" w14:textId="4B601609"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 xml:space="preserve">417,612 </w:t>
            </w:r>
          </w:p>
        </w:tc>
        <w:tc>
          <w:tcPr>
            <w:tcW w:w="1597" w:type="dxa"/>
            <w:tcBorders>
              <w:top w:val="nil"/>
              <w:left w:val="nil"/>
              <w:bottom w:val="nil"/>
              <w:right w:val="nil"/>
            </w:tcBorders>
            <w:vAlign w:val="bottom"/>
          </w:tcPr>
          <w:p w14:paraId="21098285" w14:textId="120DC145" w:rsidR="0039189F" w:rsidRPr="00696D4A" w:rsidRDefault="0039189F" w:rsidP="0039189F">
            <w:pPr>
              <w:tabs>
                <w:tab w:val="decimal" w:pos="1063"/>
              </w:tabs>
              <w:spacing w:line="320" w:lineRule="exact"/>
              <w:rPr>
                <w:rFonts w:ascii="Arial" w:hAnsi="Arial" w:cs="Arial"/>
                <w:sz w:val="16"/>
                <w:szCs w:val="16"/>
                <w:cs/>
              </w:rPr>
            </w:pPr>
            <w:r w:rsidRPr="00696D4A">
              <w:rPr>
                <w:rFonts w:ascii="Arial" w:eastAsia="Angsana New" w:hAnsi="Arial" w:cs="Arial"/>
                <w:sz w:val="16"/>
                <w:szCs w:val="16"/>
              </w:rPr>
              <w:t xml:space="preserve">56,147 </w:t>
            </w:r>
          </w:p>
        </w:tc>
        <w:tc>
          <w:tcPr>
            <w:tcW w:w="1598" w:type="dxa"/>
            <w:tcBorders>
              <w:top w:val="nil"/>
              <w:left w:val="nil"/>
              <w:bottom w:val="nil"/>
              <w:right w:val="nil"/>
            </w:tcBorders>
            <w:vAlign w:val="bottom"/>
          </w:tcPr>
          <w:p w14:paraId="04E0FEF0" w14:textId="34BC3FBF" w:rsidR="0039189F" w:rsidRPr="00696D4A" w:rsidRDefault="0039189F" w:rsidP="0039189F">
            <w:pPr>
              <w:tabs>
                <w:tab w:val="decimal" w:pos="1063"/>
              </w:tabs>
              <w:spacing w:line="320" w:lineRule="exact"/>
              <w:rPr>
                <w:rFonts w:ascii="Arial" w:hAnsi="Arial" w:cs="Arial"/>
                <w:sz w:val="16"/>
                <w:szCs w:val="16"/>
              </w:rPr>
            </w:pPr>
            <w:r w:rsidRPr="00696D4A">
              <w:rPr>
                <w:rFonts w:ascii="Arial" w:eastAsia="Angsana New" w:hAnsi="Arial" w:cs="Arial"/>
                <w:sz w:val="16"/>
                <w:szCs w:val="16"/>
              </w:rPr>
              <w:t xml:space="preserve">1,206,586 </w:t>
            </w:r>
          </w:p>
        </w:tc>
      </w:tr>
      <w:tr w:rsidR="00F0440B" w:rsidRPr="00696D4A" w14:paraId="59AC4646" w14:textId="77777777" w:rsidTr="0039189F">
        <w:trPr>
          <w:trHeight w:val="336"/>
        </w:trPr>
        <w:tc>
          <w:tcPr>
            <w:tcW w:w="2880" w:type="dxa"/>
            <w:vAlign w:val="center"/>
            <w:hideMark/>
          </w:tcPr>
          <w:p w14:paraId="271AFCFC" w14:textId="77777777" w:rsidR="0039189F" w:rsidRPr="00696D4A" w:rsidRDefault="0039189F" w:rsidP="0039189F">
            <w:pPr>
              <w:spacing w:line="320" w:lineRule="exact"/>
              <w:ind w:left="168" w:right="-108" w:hanging="168"/>
              <w:rPr>
                <w:rFonts w:ascii="Arial" w:hAnsi="Arial" w:cs="Arial"/>
                <w:sz w:val="16"/>
                <w:szCs w:val="16"/>
              </w:rPr>
            </w:pPr>
            <w:r w:rsidRPr="00696D4A">
              <w:rPr>
                <w:rFonts w:ascii="Arial" w:hAnsi="Arial" w:cs="Arial"/>
                <w:sz w:val="16"/>
                <w:szCs w:val="16"/>
              </w:rPr>
              <w:t>Less: Lease payments during the year</w:t>
            </w:r>
          </w:p>
        </w:tc>
        <w:tc>
          <w:tcPr>
            <w:tcW w:w="1597" w:type="dxa"/>
            <w:tcBorders>
              <w:top w:val="nil"/>
              <w:left w:val="nil"/>
              <w:bottom w:val="nil"/>
              <w:right w:val="nil"/>
            </w:tcBorders>
            <w:vAlign w:val="bottom"/>
          </w:tcPr>
          <w:p w14:paraId="51680DA9" w14:textId="014DD2B3" w:rsidR="0039189F" w:rsidRPr="00696D4A" w:rsidRDefault="0039189F" w:rsidP="0039189F">
            <w:pPr>
              <w:pBdr>
                <w:bottom w:val="single" w:sz="4" w:space="1" w:color="auto"/>
              </w:pBdr>
              <w:tabs>
                <w:tab w:val="decimal" w:pos="1063"/>
              </w:tabs>
              <w:spacing w:line="320" w:lineRule="exact"/>
              <w:rPr>
                <w:rFonts w:ascii="Arial" w:hAnsi="Arial" w:cs="Arial"/>
                <w:sz w:val="16"/>
                <w:szCs w:val="16"/>
              </w:rPr>
            </w:pPr>
            <w:r w:rsidRPr="00696D4A">
              <w:rPr>
                <w:rFonts w:ascii="Arial" w:eastAsia="Angsana New" w:hAnsi="Arial" w:cs="Arial"/>
                <w:sz w:val="16"/>
                <w:szCs w:val="16"/>
              </w:rPr>
              <w:t>(11,188,423)</w:t>
            </w:r>
          </w:p>
        </w:tc>
        <w:tc>
          <w:tcPr>
            <w:tcW w:w="1598" w:type="dxa"/>
            <w:tcBorders>
              <w:top w:val="nil"/>
              <w:left w:val="nil"/>
              <w:bottom w:val="nil"/>
              <w:right w:val="nil"/>
            </w:tcBorders>
            <w:vAlign w:val="bottom"/>
          </w:tcPr>
          <w:p w14:paraId="15431710" w14:textId="7DA9405D" w:rsidR="0039189F" w:rsidRPr="00696D4A" w:rsidRDefault="0039189F" w:rsidP="0039189F">
            <w:pPr>
              <w:pBdr>
                <w:bottom w:val="single" w:sz="4" w:space="1" w:color="auto"/>
              </w:pBdr>
              <w:tabs>
                <w:tab w:val="decimal" w:pos="1063"/>
              </w:tabs>
              <w:spacing w:line="320" w:lineRule="exact"/>
              <w:rPr>
                <w:rFonts w:ascii="Arial" w:hAnsi="Arial" w:cs="Arial"/>
                <w:sz w:val="16"/>
                <w:szCs w:val="16"/>
              </w:rPr>
            </w:pPr>
            <w:r w:rsidRPr="00696D4A">
              <w:rPr>
                <w:rFonts w:ascii="Arial" w:eastAsia="Angsana New" w:hAnsi="Arial" w:cs="Arial"/>
                <w:sz w:val="16"/>
                <w:szCs w:val="16"/>
              </w:rPr>
              <w:t>(5,073,506)</w:t>
            </w:r>
          </w:p>
        </w:tc>
        <w:tc>
          <w:tcPr>
            <w:tcW w:w="1597" w:type="dxa"/>
            <w:tcBorders>
              <w:top w:val="nil"/>
              <w:left w:val="nil"/>
              <w:bottom w:val="nil"/>
              <w:right w:val="nil"/>
            </w:tcBorders>
            <w:vAlign w:val="bottom"/>
          </w:tcPr>
          <w:p w14:paraId="49D87783" w14:textId="4E7282F8" w:rsidR="0039189F" w:rsidRPr="00696D4A" w:rsidRDefault="0039189F" w:rsidP="0039189F">
            <w:pPr>
              <w:pBdr>
                <w:bottom w:val="single" w:sz="4" w:space="1" w:color="auto"/>
              </w:pBdr>
              <w:tabs>
                <w:tab w:val="decimal" w:pos="1063"/>
              </w:tabs>
              <w:spacing w:line="320" w:lineRule="exact"/>
              <w:rPr>
                <w:rFonts w:ascii="Arial" w:hAnsi="Arial" w:cs="Arial"/>
                <w:sz w:val="16"/>
                <w:szCs w:val="16"/>
                <w:cs/>
              </w:rPr>
            </w:pPr>
            <w:r w:rsidRPr="00696D4A">
              <w:rPr>
                <w:rFonts w:ascii="Arial" w:eastAsia="Angsana New" w:hAnsi="Arial" w:cs="Arial"/>
                <w:sz w:val="16"/>
                <w:szCs w:val="16"/>
              </w:rPr>
              <w:t>(828,120)</w:t>
            </w:r>
          </w:p>
        </w:tc>
        <w:tc>
          <w:tcPr>
            <w:tcW w:w="1598" w:type="dxa"/>
            <w:tcBorders>
              <w:top w:val="nil"/>
              <w:left w:val="nil"/>
              <w:bottom w:val="nil"/>
              <w:right w:val="nil"/>
            </w:tcBorders>
            <w:vAlign w:val="bottom"/>
          </w:tcPr>
          <w:p w14:paraId="106DA6FF" w14:textId="1A174CFF" w:rsidR="0039189F" w:rsidRPr="00696D4A" w:rsidRDefault="0039189F" w:rsidP="0039189F">
            <w:pPr>
              <w:pBdr>
                <w:bottom w:val="single" w:sz="4" w:space="1" w:color="auto"/>
              </w:pBdr>
              <w:tabs>
                <w:tab w:val="decimal" w:pos="1063"/>
              </w:tabs>
              <w:spacing w:line="320" w:lineRule="exact"/>
              <w:rPr>
                <w:rFonts w:ascii="Arial" w:hAnsi="Arial" w:cs="Arial"/>
                <w:sz w:val="16"/>
                <w:szCs w:val="16"/>
              </w:rPr>
            </w:pPr>
            <w:r w:rsidRPr="00696D4A">
              <w:rPr>
                <w:rFonts w:ascii="Arial" w:hAnsi="Arial" w:cs="Arial"/>
                <w:sz w:val="16"/>
                <w:szCs w:val="16"/>
              </w:rPr>
              <w:t>(</w:t>
            </w:r>
            <w:r w:rsidRPr="00696D4A">
              <w:rPr>
                <w:rFonts w:ascii="Arial" w:eastAsia="Angsana New" w:hAnsi="Arial" w:cs="Arial"/>
                <w:sz w:val="16"/>
                <w:szCs w:val="16"/>
              </w:rPr>
              <w:t>17,090,049)</w:t>
            </w:r>
          </w:p>
        </w:tc>
      </w:tr>
      <w:tr w:rsidR="00F0440B" w:rsidRPr="00696D4A" w14:paraId="78746540" w14:textId="77777777" w:rsidTr="0039189F">
        <w:trPr>
          <w:trHeight w:val="336"/>
        </w:trPr>
        <w:tc>
          <w:tcPr>
            <w:tcW w:w="2880" w:type="dxa"/>
            <w:vAlign w:val="center"/>
            <w:hideMark/>
          </w:tcPr>
          <w:p w14:paraId="4110C9C4" w14:textId="30C12262" w:rsidR="0039189F" w:rsidRPr="00696D4A" w:rsidRDefault="0039189F" w:rsidP="0039189F">
            <w:pPr>
              <w:overflowPunct/>
              <w:autoSpaceDE/>
              <w:adjustRightInd/>
              <w:spacing w:line="320" w:lineRule="exact"/>
              <w:ind w:left="163" w:right="-110" w:hanging="163"/>
              <w:rPr>
                <w:rFonts w:ascii="Arial" w:hAnsi="Arial" w:cs="Arial"/>
                <w:sz w:val="16"/>
                <w:szCs w:val="16"/>
              </w:rPr>
            </w:pPr>
            <w:r w:rsidRPr="00696D4A">
              <w:rPr>
                <w:rFonts w:ascii="Arial" w:hAnsi="Arial" w:cs="Arial"/>
                <w:sz w:val="16"/>
                <w:szCs w:val="16"/>
              </w:rPr>
              <w:t>31 December 2025</w:t>
            </w:r>
          </w:p>
        </w:tc>
        <w:tc>
          <w:tcPr>
            <w:tcW w:w="1597" w:type="dxa"/>
            <w:tcBorders>
              <w:top w:val="nil"/>
              <w:left w:val="nil"/>
              <w:bottom w:val="nil"/>
              <w:right w:val="nil"/>
            </w:tcBorders>
            <w:vAlign w:val="bottom"/>
          </w:tcPr>
          <w:p w14:paraId="3C1931FB" w14:textId="7067C48C" w:rsidR="0039189F" w:rsidRPr="00696D4A" w:rsidRDefault="0039189F" w:rsidP="0039189F">
            <w:pPr>
              <w:pBdr>
                <w:bottom w:val="double" w:sz="4" w:space="1" w:color="auto"/>
              </w:pBdr>
              <w:tabs>
                <w:tab w:val="decimal" w:pos="1063"/>
              </w:tabs>
              <w:spacing w:line="320" w:lineRule="exact"/>
              <w:rPr>
                <w:rFonts w:ascii="Arial" w:hAnsi="Arial" w:cs="Arial"/>
                <w:sz w:val="16"/>
                <w:szCs w:val="16"/>
              </w:rPr>
            </w:pPr>
            <w:r w:rsidRPr="00696D4A">
              <w:rPr>
                <w:rFonts w:ascii="Arial" w:eastAsia="Angsana New" w:hAnsi="Arial" w:cs="Arial"/>
                <w:sz w:val="16"/>
                <w:szCs w:val="16"/>
              </w:rPr>
              <w:t>25,268,499</w:t>
            </w:r>
          </w:p>
        </w:tc>
        <w:tc>
          <w:tcPr>
            <w:tcW w:w="1598" w:type="dxa"/>
            <w:tcBorders>
              <w:top w:val="nil"/>
              <w:left w:val="nil"/>
              <w:bottom w:val="nil"/>
              <w:right w:val="nil"/>
            </w:tcBorders>
            <w:vAlign w:val="bottom"/>
          </w:tcPr>
          <w:p w14:paraId="4F60CA1D" w14:textId="18E22111" w:rsidR="0039189F" w:rsidRPr="00696D4A" w:rsidRDefault="0039189F" w:rsidP="0039189F">
            <w:pPr>
              <w:pBdr>
                <w:bottom w:val="double" w:sz="4" w:space="1" w:color="auto"/>
              </w:pBdr>
              <w:tabs>
                <w:tab w:val="decimal" w:pos="1063"/>
              </w:tabs>
              <w:spacing w:line="320" w:lineRule="exact"/>
              <w:rPr>
                <w:rFonts w:ascii="Arial" w:hAnsi="Arial" w:cs="Arial"/>
                <w:sz w:val="16"/>
                <w:szCs w:val="16"/>
              </w:rPr>
            </w:pPr>
            <w:r w:rsidRPr="00696D4A">
              <w:rPr>
                <w:rFonts w:ascii="Arial" w:eastAsia="Angsana New" w:hAnsi="Arial" w:cs="Arial"/>
                <w:sz w:val="16"/>
                <w:szCs w:val="16"/>
              </w:rPr>
              <w:t>6,988,437</w:t>
            </w:r>
          </w:p>
        </w:tc>
        <w:tc>
          <w:tcPr>
            <w:tcW w:w="1597" w:type="dxa"/>
            <w:tcBorders>
              <w:top w:val="nil"/>
              <w:left w:val="nil"/>
              <w:bottom w:val="nil"/>
              <w:right w:val="nil"/>
            </w:tcBorders>
            <w:vAlign w:val="bottom"/>
          </w:tcPr>
          <w:p w14:paraId="4F36992B" w14:textId="4D268D85" w:rsidR="0039189F" w:rsidRPr="00696D4A" w:rsidRDefault="0039189F" w:rsidP="0039189F">
            <w:pPr>
              <w:pBdr>
                <w:bottom w:val="double" w:sz="4" w:space="1" w:color="auto"/>
              </w:pBdr>
              <w:tabs>
                <w:tab w:val="decimal" w:pos="1063"/>
              </w:tabs>
              <w:spacing w:line="320" w:lineRule="exact"/>
              <w:rPr>
                <w:rFonts w:ascii="Arial" w:hAnsi="Arial" w:cs="Arial"/>
                <w:sz w:val="16"/>
                <w:szCs w:val="16"/>
                <w:cs/>
              </w:rPr>
            </w:pPr>
            <w:r w:rsidRPr="00696D4A">
              <w:rPr>
                <w:rFonts w:ascii="Arial" w:eastAsia="Angsana New" w:hAnsi="Arial" w:cs="Arial"/>
                <w:sz w:val="16"/>
                <w:szCs w:val="16"/>
              </w:rPr>
              <w:t>942,672</w:t>
            </w:r>
          </w:p>
        </w:tc>
        <w:tc>
          <w:tcPr>
            <w:tcW w:w="1598" w:type="dxa"/>
            <w:tcBorders>
              <w:top w:val="nil"/>
              <w:left w:val="nil"/>
              <w:bottom w:val="nil"/>
              <w:right w:val="nil"/>
            </w:tcBorders>
            <w:vAlign w:val="bottom"/>
          </w:tcPr>
          <w:p w14:paraId="7C9EF044" w14:textId="5B1018C2" w:rsidR="0039189F" w:rsidRPr="00696D4A" w:rsidRDefault="0039189F" w:rsidP="0039189F">
            <w:pPr>
              <w:pBdr>
                <w:bottom w:val="double" w:sz="4" w:space="1" w:color="auto"/>
              </w:pBdr>
              <w:tabs>
                <w:tab w:val="decimal" w:pos="1063"/>
              </w:tabs>
              <w:spacing w:line="320" w:lineRule="exact"/>
              <w:rPr>
                <w:rFonts w:ascii="Arial" w:hAnsi="Arial" w:cs="Arial"/>
                <w:sz w:val="16"/>
                <w:szCs w:val="16"/>
              </w:rPr>
            </w:pPr>
            <w:r w:rsidRPr="00696D4A">
              <w:rPr>
                <w:rFonts w:ascii="Arial" w:eastAsia="Angsana New" w:hAnsi="Arial" w:cs="Arial"/>
                <w:sz w:val="16"/>
                <w:szCs w:val="16"/>
              </w:rPr>
              <w:t>33,199,608</w:t>
            </w:r>
          </w:p>
        </w:tc>
      </w:tr>
    </w:tbl>
    <w:p w14:paraId="245D2E87" w14:textId="15BC0FE4" w:rsidR="00AE6FD8" w:rsidRPr="00696D4A" w:rsidRDefault="00DA0A51" w:rsidP="00DA0A51">
      <w:pPr>
        <w:spacing w:before="240" w:after="120" w:line="380" w:lineRule="exact"/>
        <w:ind w:left="547" w:right="-101" w:hanging="547"/>
        <w:jc w:val="thaiDistribute"/>
        <w:rPr>
          <w:rFonts w:ascii="Arial" w:hAnsi="Arial" w:cs="Arial"/>
          <w:sz w:val="22"/>
          <w:szCs w:val="22"/>
        </w:rPr>
      </w:pPr>
      <w:bookmarkStart w:id="18" w:name="_Hlk61384009"/>
      <w:r w:rsidRPr="00696D4A">
        <w:rPr>
          <w:rFonts w:ascii="Arial" w:hAnsi="Arial" w:cs="Arial"/>
          <w:sz w:val="22"/>
          <w:szCs w:val="22"/>
        </w:rPr>
        <w:tab/>
      </w:r>
      <w:r w:rsidR="00AE6FD8" w:rsidRPr="00696D4A">
        <w:rPr>
          <w:rFonts w:ascii="Arial" w:hAnsi="Arial" w:cs="Arial"/>
          <w:sz w:val="22"/>
          <w:szCs w:val="22"/>
        </w:rPr>
        <w:t xml:space="preserve">A maturity analysis of lease payment is disclosed in Note </w:t>
      </w:r>
      <w:r w:rsidR="00CF743E" w:rsidRPr="00696D4A">
        <w:rPr>
          <w:rFonts w:ascii="Arial" w:hAnsi="Arial" w:cs="Arial"/>
          <w:sz w:val="22"/>
          <w:szCs w:val="22"/>
        </w:rPr>
        <w:t>4</w:t>
      </w:r>
      <w:r w:rsidR="008A6215" w:rsidRPr="00696D4A">
        <w:rPr>
          <w:rFonts w:ascii="Arial" w:hAnsi="Arial" w:cs="Arial"/>
          <w:sz w:val="22"/>
          <w:szCs w:val="22"/>
        </w:rPr>
        <w:t>2</w:t>
      </w:r>
      <w:r w:rsidR="00AE6FD8" w:rsidRPr="00696D4A">
        <w:rPr>
          <w:rFonts w:ascii="Arial" w:hAnsi="Arial" w:cs="Arial"/>
          <w:sz w:val="22"/>
          <w:szCs w:val="22"/>
        </w:rPr>
        <w:t>.</w:t>
      </w:r>
      <w:r w:rsidR="00656EDC" w:rsidRPr="00696D4A">
        <w:rPr>
          <w:rFonts w:ascii="Arial" w:hAnsi="Arial" w:cs="Arial"/>
          <w:sz w:val="22"/>
          <w:szCs w:val="22"/>
        </w:rPr>
        <w:t>2.3</w:t>
      </w:r>
      <w:r w:rsidR="00AE6FD8" w:rsidRPr="00696D4A">
        <w:rPr>
          <w:rFonts w:ascii="Arial" w:hAnsi="Arial" w:cs="Arial"/>
          <w:sz w:val="22"/>
          <w:szCs w:val="22"/>
        </w:rPr>
        <w:t xml:space="preserve"> under the liquidity risk.</w:t>
      </w:r>
    </w:p>
    <w:p w14:paraId="25CEC8A3" w14:textId="0D95413B" w:rsidR="00AE6FD8" w:rsidRPr="00696D4A" w:rsidRDefault="00316220" w:rsidP="00DA0A51">
      <w:pPr>
        <w:spacing w:before="120" w:after="120" w:line="380" w:lineRule="exact"/>
        <w:ind w:left="547" w:hanging="547"/>
        <w:jc w:val="thaiDistribute"/>
        <w:rPr>
          <w:rFonts w:ascii="Arial" w:hAnsi="Arial" w:cs="Arial"/>
          <w:b/>
          <w:bCs/>
          <w:sz w:val="22"/>
          <w:szCs w:val="22"/>
        </w:rPr>
      </w:pPr>
      <w:r w:rsidRPr="00696D4A">
        <w:rPr>
          <w:rFonts w:ascii="Arial" w:hAnsi="Arial" w:cs="Arial"/>
          <w:b/>
          <w:bCs/>
          <w:sz w:val="22"/>
        </w:rPr>
        <w:t>22</w:t>
      </w:r>
      <w:r w:rsidR="00AE6FD8" w:rsidRPr="00696D4A">
        <w:rPr>
          <w:rFonts w:ascii="Arial" w:hAnsi="Arial" w:cs="Arial"/>
          <w:b/>
          <w:bCs/>
          <w:sz w:val="22"/>
        </w:rPr>
        <w:t>.3</w:t>
      </w:r>
      <w:r w:rsidR="00AE6FD8" w:rsidRPr="00696D4A">
        <w:rPr>
          <w:rFonts w:ascii="Arial" w:hAnsi="Arial" w:cs="Arial"/>
          <w:b/>
          <w:bCs/>
          <w:sz w:val="22"/>
        </w:rPr>
        <w:tab/>
      </w:r>
      <w:r w:rsidR="00AE6FD8" w:rsidRPr="00696D4A">
        <w:rPr>
          <w:rFonts w:ascii="Arial" w:eastAsia="Arial Unicode MS" w:hAnsi="Arial" w:cs="Arial"/>
          <w:b/>
          <w:bCs/>
          <w:sz w:val="22"/>
          <w:szCs w:val="22"/>
        </w:rPr>
        <w:t>Expenses relating to leases that are recognised in statement of income</w:t>
      </w:r>
    </w:p>
    <w:bookmarkEnd w:id="18"/>
    <w:tbl>
      <w:tblPr>
        <w:tblW w:w="9252" w:type="dxa"/>
        <w:tblInd w:w="450" w:type="dxa"/>
        <w:tblLayout w:type="fixed"/>
        <w:tblLook w:val="0000" w:firstRow="0" w:lastRow="0" w:firstColumn="0" w:lastColumn="0" w:noHBand="0" w:noVBand="0"/>
      </w:tblPr>
      <w:tblGrid>
        <w:gridCol w:w="5382"/>
        <w:gridCol w:w="1935"/>
        <w:gridCol w:w="1935"/>
      </w:tblGrid>
      <w:tr w:rsidR="00F504ED" w:rsidRPr="00696D4A" w14:paraId="682FA222" w14:textId="77777777" w:rsidTr="00DA0A51">
        <w:trPr>
          <w:trHeight w:val="66"/>
        </w:trPr>
        <w:tc>
          <w:tcPr>
            <w:tcW w:w="5382" w:type="dxa"/>
            <w:tcBorders>
              <w:top w:val="nil"/>
              <w:left w:val="nil"/>
              <w:bottom w:val="nil"/>
              <w:right w:val="nil"/>
            </w:tcBorders>
          </w:tcPr>
          <w:p w14:paraId="08F3D5A8" w14:textId="77777777" w:rsidR="00AE6FD8" w:rsidRPr="00696D4A" w:rsidRDefault="00AE6FD8" w:rsidP="00DA0A51">
            <w:pPr>
              <w:spacing w:line="380" w:lineRule="exact"/>
              <w:ind w:left="162" w:right="-43"/>
              <w:jc w:val="both"/>
              <w:rPr>
                <w:rFonts w:ascii="Arial" w:hAnsi="Arial" w:cs="Arial"/>
                <w:sz w:val="20"/>
                <w:szCs w:val="20"/>
              </w:rPr>
            </w:pPr>
          </w:p>
        </w:tc>
        <w:tc>
          <w:tcPr>
            <w:tcW w:w="1935" w:type="dxa"/>
            <w:tcBorders>
              <w:top w:val="nil"/>
              <w:left w:val="nil"/>
              <w:bottom w:val="nil"/>
              <w:right w:val="nil"/>
            </w:tcBorders>
          </w:tcPr>
          <w:p w14:paraId="0D58499A" w14:textId="77777777" w:rsidR="00AE6FD8" w:rsidRPr="00696D4A" w:rsidRDefault="00AE6FD8" w:rsidP="00DA0A51">
            <w:pPr>
              <w:spacing w:line="380" w:lineRule="exact"/>
              <w:jc w:val="right"/>
              <w:rPr>
                <w:rFonts w:ascii="Arial" w:hAnsi="Arial" w:cs="Arial"/>
                <w:sz w:val="20"/>
                <w:szCs w:val="20"/>
                <w:cs/>
              </w:rPr>
            </w:pPr>
          </w:p>
        </w:tc>
        <w:tc>
          <w:tcPr>
            <w:tcW w:w="1935" w:type="dxa"/>
            <w:tcBorders>
              <w:top w:val="nil"/>
              <w:left w:val="nil"/>
              <w:bottom w:val="nil"/>
              <w:right w:val="nil"/>
            </w:tcBorders>
            <w:vAlign w:val="bottom"/>
          </w:tcPr>
          <w:p w14:paraId="0F0C5BEF" w14:textId="77777777" w:rsidR="00AE6FD8" w:rsidRPr="00696D4A" w:rsidRDefault="00AE6FD8" w:rsidP="00DA0A51">
            <w:pPr>
              <w:spacing w:line="380" w:lineRule="exact"/>
              <w:jc w:val="right"/>
              <w:rPr>
                <w:rFonts w:ascii="Arial" w:hAnsi="Arial" w:cs="Arial"/>
                <w:sz w:val="20"/>
                <w:szCs w:val="20"/>
              </w:rPr>
            </w:pPr>
            <w:r w:rsidRPr="00696D4A">
              <w:rPr>
                <w:rFonts w:ascii="Arial" w:hAnsi="Arial" w:cs="Arial"/>
                <w:sz w:val="20"/>
                <w:szCs w:val="20"/>
                <w:cs/>
              </w:rPr>
              <w:t>(</w:t>
            </w:r>
            <w:r w:rsidRPr="00696D4A">
              <w:rPr>
                <w:rFonts w:ascii="Arial" w:hAnsi="Arial" w:cs="Arial"/>
                <w:sz w:val="20"/>
                <w:szCs w:val="20"/>
              </w:rPr>
              <w:t>Unit: Baht)</w:t>
            </w:r>
          </w:p>
        </w:tc>
      </w:tr>
      <w:tr w:rsidR="00F504ED" w:rsidRPr="00696D4A" w14:paraId="1BAC4C41" w14:textId="77777777" w:rsidTr="00DA0A51">
        <w:trPr>
          <w:trHeight w:val="66"/>
        </w:trPr>
        <w:tc>
          <w:tcPr>
            <w:tcW w:w="5382" w:type="dxa"/>
            <w:tcBorders>
              <w:top w:val="nil"/>
              <w:left w:val="nil"/>
              <w:bottom w:val="nil"/>
              <w:right w:val="nil"/>
            </w:tcBorders>
          </w:tcPr>
          <w:p w14:paraId="066BE90B" w14:textId="77777777" w:rsidR="00AE6FD8" w:rsidRPr="00696D4A" w:rsidRDefault="00AE6FD8" w:rsidP="00DA0A51">
            <w:pPr>
              <w:spacing w:line="380" w:lineRule="exact"/>
              <w:ind w:left="162" w:right="-43"/>
              <w:jc w:val="both"/>
              <w:rPr>
                <w:rFonts w:ascii="Arial" w:hAnsi="Arial" w:cs="Arial"/>
                <w:sz w:val="20"/>
                <w:szCs w:val="20"/>
              </w:rPr>
            </w:pPr>
          </w:p>
        </w:tc>
        <w:tc>
          <w:tcPr>
            <w:tcW w:w="3870" w:type="dxa"/>
            <w:gridSpan w:val="2"/>
            <w:tcBorders>
              <w:top w:val="nil"/>
              <w:left w:val="nil"/>
              <w:bottom w:val="nil"/>
              <w:right w:val="nil"/>
            </w:tcBorders>
          </w:tcPr>
          <w:p w14:paraId="74D7F3AE" w14:textId="77777777" w:rsidR="00AE6FD8" w:rsidRPr="00696D4A" w:rsidRDefault="00AE6FD8" w:rsidP="00DA0A51">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rPr>
              <w:t xml:space="preserve">For the years ended 31 December </w:t>
            </w:r>
          </w:p>
        </w:tc>
      </w:tr>
      <w:tr w:rsidR="00F504ED" w:rsidRPr="00696D4A" w14:paraId="248464FB" w14:textId="77777777" w:rsidTr="00DA0A51">
        <w:trPr>
          <w:trHeight w:val="66"/>
        </w:trPr>
        <w:tc>
          <w:tcPr>
            <w:tcW w:w="5382" w:type="dxa"/>
            <w:tcBorders>
              <w:top w:val="nil"/>
              <w:left w:val="nil"/>
              <w:bottom w:val="nil"/>
              <w:right w:val="nil"/>
            </w:tcBorders>
          </w:tcPr>
          <w:p w14:paraId="3BF61EC6" w14:textId="77777777" w:rsidR="00DA0A51" w:rsidRPr="00696D4A" w:rsidRDefault="00DA0A51" w:rsidP="00DA0A51">
            <w:pPr>
              <w:spacing w:line="380" w:lineRule="exact"/>
              <w:ind w:left="162" w:right="-43"/>
              <w:jc w:val="both"/>
              <w:rPr>
                <w:rFonts w:ascii="Arial" w:hAnsi="Arial" w:cs="Arial"/>
                <w:sz w:val="20"/>
                <w:szCs w:val="20"/>
              </w:rPr>
            </w:pPr>
          </w:p>
        </w:tc>
        <w:tc>
          <w:tcPr>
            <w:tcW w:w="1935" w:type="dxa"/>
            <w:tcBorders>
              <w:top w:val="nil"/>
              <w:left w:val="nil"/>
              <w:bottom w:val="nil"/>
              <w:right w:val="nil"/>
            </w:tcBorders>
            <w:vAlign w:val="bottom"/>
          </w:tcPr>
          <w:p w14:paraId="6C075E81" w14:textId="4B44DBFF" w:rsidR="00DA0A51" w:rsidRPr="00696D4A" w:rsidRDefault="00DA0A51" w:rsidP="00DA0A51">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rPr>
              <w:t>2025</w:t>
            </w:r>
          </w:p>
        </w:tc>
        <w:tc>
          <w:tcPr>
            <w:tcW w:w="1935" w:type="dxa"/>
            <w:tcBorders>
              <w:top w:val="nil"/>
              <w:left w:val="nil"/>
              <w:bottom w:val="nil"/>
              <w:right w:val="nil"/>
            </w:tcBorders>
            <w:vAlign w:val="bottom"/>
          </w:tcPr>
          <w:p w14:paraId="71C16D20" w14:textId="4558CC0E" w:rsidR="00DA0A51" w:rsidRPr="00696D4A" w:rsidRDefault="00DA0A51" w:rsidP="00DA0A51">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cs/>
              </w:rPr>
              <w:t>2024</w:t>
            </w:r>
          </w:p>
        </w:tc>
      </w:tr>
      <w:tr w:rsidR="0039189F" w:rsidRPr="00696D4A" w14:paraId="2A09EACB" w14:textId="77777777" w:rsidTr="00DA0A51">
        <w:tc>
          <w:tcPr>
            <w:tcW w:w="5382" w:type="dxa"/>
            <w:vAlign w:val="bottom"/>
          </w:tcPr>
          <w:p w14:paraId="0622AA82" w14:textId="77777777" w:rsidR="0039189F" w:rsidRPr="00696D4A" w:rsidRDefault="0039189F" w:rsidP="0039189F">
            <w:pPr>
              <w:spacing w:line="380" w:lineRule="exact"/>
              <w:ind w:left="153" w:right="-74" w:hanging="153"/>
              <w:rPr>
                <w:rFonts w:ascii="Arial" w:hAnsi="Arial" w:cs="Arial"/>
                <w:sz w:val="20"/>
                <w:szCs w:val="20"/>
              </w:rPr>
            </w:pPr>
            <w:r w:rsidRPr="00696D4A">
              <w:rPr>
                <w:rFonts w:ascii="Arial" w:hAnsi="Arial" w:cs="Arial"/>
                <w:sz w:val="20"/>
                <w:szCs w:val="20"/>
              </w:rPr>
              <w:t>Depreciation of right-of-use assets</w:t>
            </w:r>
          </w:p>
        </w:tc>
        <w:tc>
          <w:tcPr>
            <w:tcW w:w="1935" w:type="dxa"/>
            <w:vAlign w:val="bottom"/>
          </w:tcPr>
          <w:p w14:paraId="7AF3EEFA" w14:textId="023A6412" w:rsidR="0039189F" w:rsidRPr="00696D4A" w:rsidRDefault="0039189F" w:rsidP="0039189F">
            <w:pPr>
              <w:tabs>
                <w:tab w:val="decimal" w:pos="1516"/>
              </w:tabs>
              <w:spacing w:line="380" w:lineRule="exact"/>
              <w:rPr>
                <w:rFonts w:ascii="Arial" w:hAnsi="Arial" w:cs="Arial"/>
                <w:sz w:val="20"/>
                <w:szCs w:val="20"/>
                <w:cs/>
              </w:rPr>
            </w:pPr>
            <w:r w:rsidRPr="00696D4A">
              <w:rPr>
                <w:rFonts w:ascii="Arial" w:hAnsi="Arial" w:cs="Arial"/>
                <w:sz w:val="20"/>
                <w:szCs w:val="20"/>
              </w:rPr>
              <w:t>14,740,242</w:t>
            </w:r>
          </w:p>
        </w:tc>
        <w:tc>
          <w:tcPr>
            <w:tcW w:w="1935" w:type="dxa"/>
            <w:vAlign w:val="bottom"/>
          </w:tcPr>
          <w:p w14:paraId="7B23DE09" w14:textId="302580C0" w:rsidR="0039189F" w:rsidRPr="00696D4A" w:rsidRDefault="0039189F" w:rsidP="0039189F">
            <w:pPr>
              <w:tabs>
                <w:tab w:val="decimal" w:pos="1516"/>
              </w:tabs>
              <w:spacing w:line="380" w:lineRule="exact"/>
              <w:rPr>
                <w:rFonts w:ascii="Arial" w:hAnsi="Arial" w:cs="Arial"/>
                <w:sz w:val="20"/>
                <w:szCs w:val="20"/>
              </w:rPr>
            </w:pPr>
            <w:r w:rsidRPr="00696D4A">
              <w:rPr>
                <w:rFonts w:ascii="Arial" w:hAnsi="Arial" w:cs="Arial"/>
                <w:sz w:val="20"/>
                <w:szCs w:val="20"/>
              </w:rPr>
              <w:t>14,719,208</w:t>
            </w:r>
          </w:p>
        </w:tc>
      </w:tr>
      <w:tr w:rsidR="0039189F" w:rsidRPr="00696D4A" w14:paraId="59CBADD7" w14:textId="77777777" w:rsidTr="00DA0A51">
        <w:tc>
          <w:tcPr>
            <w:tcW w:w="5382" w:type="dxa"/>
            <w:vAlign w:val="bottom"/>
          </w:tcPr>
          <w:p w14:paraId="59813A66" w14:textId="77777777" w:rsidR="0039189F" w:rsidRPr="00696D4A" w:rsidRDefault="0039189F" w:rsidP="0039189F">
            <w:pPr>
              <w:spacing w:line="380" w:lineRule="exact"/>
              <w:ind w:left="153" w:right="-74" w:hanging="153"/>
              <w:rPr>
                <w:rFonts w:ascii="Arial" w:hAnsi="Arial" w:cs="Arial"/>
                <w:sz w:val="20"/>
                <w:szCs w:val="20"/>
              </w:rPr>
            </w:pPr>
            <w:r w:rsidRPr="00696D4A">
              <w:rPr>
                <w:rFonts w:ascii="Arial" w:hAnsi="Arial" w:cs="Arial"/>
                <w:sz w:val="20"/>
                <w:szCs w:val="20"/>
              </w:rPr>
              <w:t>Finance costs on lease liabilities</w:t>
            </w:r>
          </w:p>
        </w:tc>
        <w:tc>
          <w:tcPr>
            <w:tcW w:w="1935" w:type="dxa"/>
            <w:vAlign w:val="bottom"/>
          </w:tcPr>
          <w:p w14:paraId="4DAA2DED" w14:textId="29C91015" w:rsidR="0039189F" w:rsidRPr="00696D4A" w:rsidRDefault="0039189F" w:rsidP="0039189F">
            <w:pPr>
              <w:tabs>
                <w:tab w:val="decimal" w:pos="1516"/>
              </w:tabs>
              <w:spacing w:line="380" w:lineRule="exact"/>
              <w:rPr>
                <w:rFonts w:ascii="Arial" w:hAnsi="Arial" w:cs="Arial"/>
                <w:sz w:val="20"/>
                <w:szCs w:val="20"/>
                <w:cs/>
              </w:rPr>
            </w:pPr>
            <w:r w:rsidRPr="00696D4A">
              <w:rPr>
                <w:rFonts w:ascii="Arial" w:hAnsi="Arial" w:cs="Arial"/>
                <w:sz w:val="20"/>
                <w:szCs w:val="20"/>
              </w:rPr>
              <w:t>1,206,586</w:t>
            </w:r>
          </w:p>
        </w:tc>
        <w:tc>
          <w:tcPr>
            <w:tcW w:w="1935" w:type="dxa"/>
            <w:vAlign w:val="bottom"/>
          </w:tcPr>
          <w:p w14:paraId="14B0B2E5" w14:textId="7ACA3610" w:rsidR="0039189F" w:rsidRPr="00696D4A" w:rsidRDefault="0039189F" w:rsidP="0039189F">
            <w:pPr>
              <w:tabs>
                <w:tab w:val="decimal" w:pos="1516"/>
              </w:tabs>
              <w:spacing w:line="380" w:lineRule="exact"/>
              <w:rPr>
                <w:rFonts w:ascii="Arial" w:hAnsi="Arial" w:cs="Arial"/>
                <w:sz w:val="20"/>
                <w:szCs w:val="20"/>
              </w:rPr>
            </w:pPr>
            <w:r w:rsidRPr="00696D4A">
              <w:rPr>
                <w:rFonts w:ascii="Arial" w:hAnsi="Arial" w:cs="Arial"/>
                <w:sz w:val="20"/>
                <w:szCs w:val="20"/>
              </w:rPr>
              <w:t>1,439,461</w:t>
            </w:r>
          </w:p>
        </w:tc>
      </w:tr>
      <w:tr w:rsidR="0039189F" w:rsidRPr="00696D4A" w14:paraId="4CE133FC" w14:textId="77777777" w:rsidTr="00DA0A51">
        <w:tc>
          <w:tcPr>
            <w:tcW w:w="5382" w:type="dxa"/>
            <w:vAlign w:val="bottom"/>
          </w:tcPr>
          <w:p w14:paraId="75D90936" w14:textId="77777777" w:rsidR="0039189F" w:rsidRPr="00696D4A" w:rsidRDefault="0039189F" w:rsidP="0039189F">
            <w:pPr>
              <w:spacing w:line="380" w:lineRule="exact"/>
              <w:ind w:left="153" w:right="-74" w:hanging="153"/>
              <w:rPr>
                <w:rFonts w:ascii="Arial" w:hAnsi="Arial" w:cs="Arial"/>
                <w:sz w:val="20"/>
                <w:szCs w:val="20"/>
              </w:rPr>
            </w:pPr>
            <w:r w:rsidRPr="00696D4A">
              <w:rPr>
                <w:rFonts w:ascii="Arial" w:hAnsi="Arial" w:cs="Arial"/>
                <w:sz w:val="20"/>
                <w:szCs w:val="20"/>
              </w:rPr>
              <w:t>Expense relating to short-term leases</w:t>
            </w:r>
          </w:p>
        </w:tc>
        <w:tc>
          <w:tcPr>
            <w:tcW w:w="1935" w:type="dxa"/>
            <w:vAlign w:val="bottom"/>
          </w:tcPr>
          <w:p w14:paraId="22436357" w14:textId="3A88F794" w:rsidR="0039189F" w:rsidRPr="00696D4A" w:rsidRDefault="0039189F" w:rsidP="0039189F">
            <w:pPr>
              <w:tabs>
                <w:tab w:val="decimal" w:pos="1516"/>
              </w:tabs>
              <w:spacing w:line="380" w:lineRule="exact"/>
              <w:rPr>
                <w:rFonts w:ascii="Arial" w:hAnsi="Arial" w:cs="Arial"/>
                <w:sz w:val="20"/>
                <w:szCs w:val="20"/>
              </w:rPr>
            </w:pPr>
            <w:r w:rsidRPr="00696D4A">
              <w:rPr>
                <w:rFonts w:ascii="Arial" w:hAnsi="Arial" w:cs="Arial"/>
                <w:sz w:val="20"/>
                <w:szCs w:val="20"/>
              </w:rPr>
              <w:t>426,644</w:t>
            </w:r>
          </w:p>
        </w:tc>
        <w:tc>
          <w:tcPr>
            <w:tcW w:w="1935" w:type="dxa"/>
            <w:vAlign w:val="bottom"/>
          </w:tcPr>
          <w:p w14:paraId="0E46CADD" w14:textId="04B5DE0A" w:rsidR="0039189F" w:rsidRPr="00696D4A" w:rsidRDefault="0039189F" w:rsidP="0039189F">
            <w:pPr>
              <w:tabs>
                <w:tab w:val="decimal" w:pos="1516"/>
              </w:tabs>
              <w:spacing w:line="380" w:lineRule="exact"/>
              <w:rPr>
                <w:rFonts w:ascii="Arial" w:hAnsi="Arial" w:cs="Arial"/>
                <w:sz w:val="20"/>
                <w:szCs w:val="20"/>
              </w:rPr>
            </w:pPr>
            <w:r w:rsidRPr="00696D4A">
              <w:rPr>
                <w:rFonts w:ascii="Arial" w:hAnsi="Arial" w:cs="Arial"/>
                <w:sz w:val="20"/>
                <w:szCs w:val="20"/>
              </w:rPr>
              <w:t>411,324</w:t>
            </w:r>
          </w:p>
        </w:tc>
      </w:tr>
      <w:tr w:rsidR="0039189F" w:rsidRPr="00696D4A" w14:paraId="35C58C01" w14:textId="77777777" w:rsidTr="00DA0A51">
        <w:tc>
          <w:tcPr>
            <w:tcW w:w="5382" w:type="dxa"/>
            <w:vAlign w:val="bottom"/>
          </w:tcPr>
          <w:p w14:paraId="7694311F" w14:textId="77777777" w:rsidR="0039189F" w:rsidRPr="00696D4A" w:rsidRDefault="0039189F" w:rsidP="0039189F">
            <w:pPr>
              <w:spacing w:line="380" w:lineRule="exact"/>
              <w:ind w:left="153" w:right="-74" w:hanging="153"/>
              <w:rPr>
                <w:rFonts w:ascii="Arial" w:hAnsi="Arial" w:cs="Arial"/>
                <w:sz w:val="20"/>
                <w:szCs w:val="20"/>
              </w:rPr>
            </w:pPr>
            <w:r w:rsidRPr="00696D4A">
              <w:rPr>
                <w:rFonts w:ascii="Arial" w:hAnsi="Arial" w:cs="Arial"/>
                <w:sz w:val="20"/>
                <w:szCs w:val="20"/>
              </w:rPr>
              <w:t>Expense relating to leases of low-value assets</w:t>
            </w:r>
          </w:p>
        </w:tc>
        <w:tc>
          <w:tcPr>
            <w:tcW w:w="1935" w:type="dxa"/>
            <w:vAlign w:val="bottom"/>
          </w:tcPr>
          <w:p w14:paraId="2E2D65A7" w14:textId="5013D7E9" w:rsidR="0039189F" w:rsidRPr="00696D4A" w:rsidRDefault="0039189F" w:rsidP="0039189F">
            <w:pPr>
              <w:pBdr>
                <w:bottom w:val="single" w:sz="4" w:space="1" w:color="auto"/>
              </w:pBdr>
              <w:tabs>
                <w:tab w:val="decimal" w:pos="1516"/>
              </w:tabs>
              <w:spacing w:line="380" w:lineRule="exact"/>
              <w:rPr>
                <w:rFonts w:ascii="Arial" w:hAnsi="Arial" w:cs="Arial"/>
                <w:sz w:val="20"/>
                <w:szCs w:val="20"/>
              </w:rPr>
            </w:pPr>
            <w:r w:rsidRPr="00696D4A">
              <w:rPr>
                <w:rFonts w:ascii="Arial" w:hAnsi="Arial" w:cs="Arial"/>
                <w:sz w:val="20"/>
                <w:szCs w:val="20"/>
              </w:rPr>
              <w:t>8,275,689</w:t>
            </w:r>
          </w:p>
        </w:tc>
        <w:tc>
          <w:tcPr>
            <w:tcW w:w="1935" w:type="dxa"/>
            <w:vAlign w:val="bottom"/>
          </w:tcPr>
          <w:p w14:paraId="1EA18705" w14:textId="0031119D" w:rsidR="0039189F" w:rsidRPr="00696D4A" w:rsidRDefault="0039189F" w:rsidP="0039189F">
            <w:pPr>
              <w:pBdr>
                <w:bottom w:val="single" w:sz="4" w:space="1" w:color="auto"/>
              </w:pBdr>
              <w:tabs>
                <w:tab w:val="decimal" w:pos="1516"/>
              </w:tabs>
              <w:spacing w:line="380" w:lineRule="exact"/>
              <w:rPr>
                <w:rFonts w:ascii="Arial" w:hAnsi="Arial" w:cs="Arial"/>
                <w:sz w:val="20"/>
                <w:szCs w:val="20"/>
              </w:rPr>
            </w:pPr>
            <w:r w:rsidRPr="00696D4A">
              <w:rPr>
                <w:rFonts w:ascii="Arial" w:hAnsi="Arial" w:cs="Arial"/>
                <w:sz w:val="20"/>
                <w:szCs w:val="20"/>
              </w:rPr>
              <w:t>4,019,284</w:t>
            </w:r>
          </w:p>
        </w:tc>
      </w:tr>
      <w:tr w:rsidR="0039189F" w:rsidRPr="00696D4A" w14:paraId="303A8B75" w14:textId="77777777" w:rsidTr="00DA0A51">
        <w:tc>
          <w:tcPr>
            <w:tcW w:w="5382" w:type="dxa"/>
            <w:vAlign w:val="bottom"/>
          </w:tcPr>
          <w:p w14:paraId="7698DD40" w14:textId="77777777" w:rsidR="0039189F" w:rsidRPr="00696D4A" w:rsidRDefault="0039189F" w:rsidP="0039189F">
            <w:pPr>
              <w:spacing w:line="380" w:lineRule="exact"/>
              <w:ind w:left="153" w:right="-74" w:hanging="153"/>
              <w:rPr>
                <w:rFonts w:ascii="Arial" w:hAnsi="Arial" w:cs="Arial"/>
                <w:sz w:val="20"/>
                <w:szCs w:val="20"/>
              </w:rPr>
            </w:pPr>
            <w:r w:rsidRPr="00696D4A">
              <w:rPr>
                <w:rFonts w:ascii="Arial" w:hAnsi="Arial" w:cs="Arial"/>
                <w:sz w:val="20"/>
                <w:szCs w:val="20"/>
              </w:rPr>
              <w:t>Total expenses</w:t>
            </w:r>
          </w:p>
        </w:tc>
        <w:tc>
          <w:tcPr>
            <w:tcW w:w="1935" w:type="dxa"/>
            <w:vAlign w:val="bottom"/>
          </w:tcPr>
          <w:p w14:paraId="616CC6C0" w14:textId="757D55E6" w:rsidR="0039189F" w:rsidRPr="00696D4A" w:rsidRDefault="0039189F" w:rsidP="0039189F">
            <w:pPr>
              <w:pBdr>
                <w:bottom w:val="double" w:sz="4" w:space="1" w:color="auto"/>
              </w:pBdr>
              <w:tabs>
                <w:tab w:val="decimal" w:pos="1516"/>
              </w:tabs>
              <w:spacing w:line="380" w:lineRule="exact"/>
              <w:rPr>
                <w:rFonts w:ascii="Arial" w:hAnsi="Arial" w:cs="Arial"/>
                <w:sz w:val="20"/>
                <w:szCs w:val="20"/>
              </w:rPr>
            </w:pPr>
            <w:r w:rsidRPr="00696D4A">
              <w:rPr>
                <w:rFonts w:ascii="Arial" w:hAnsi="Arial" w:cs="Arial"/>
                <w:sz w:val="20"/>
                <w:szCs w:val="20"/>
              </w:rPr>
              <w:t>24,649,161</w:t>
            </w:r>
          </w:p>
        </w:tc>
        <w:tc>
          <w:tcPr>
            <w:tcW w:w="1935" w:type="dxa"/>
            <w:vAlign w:val="bottom"/>
          </w:tcPr>
          <w:p w14:paraId="2511A02C" w14:textId="39D063E3" w:rsidR="0039189F" w:rsidRPr="00696D4A" w:rsidRDefault="0039189F" w:rsidP="0039189F">
            <w:pPr>
              <w:pBdr>
                <w:bottom w:val="double" w:sz="4" w:space="1" w:color="auto"/>
              </w:pBdr>
              <w:tabs>
                <w:tab w:val="decimal" w:pos="1516"/>
              </w:tabs>
              <w:spacing w:line="380" w:lineRule="exact"/>
              <w:rPr>
                <w:rFonts w:ascii="Arial" w:hAnsi="Arial" w:cs="Arial"/>
                <w:sz w:val="20"/>
                <w:szCs w:val="20"/>
              </w:rPr>
            </w:pPr>
            <w:r w:rsidRPr="00696D4A">
              <w:rPr>
                <w:rFonts w:ascii="Arial" w:hAnsi="Arial" w:cs="Arial"/>
                <w:sz w:val="20"/>
                <w:szCs w:val="20"/>
              </w:rPr>
              <w:t>20,589,277</w:t>
            </w:r>
          </w:p>
        </w:tc>
      </w:tr>
    </w:tbl>
    <w:p w14:paraId="5104C851" w14:textId="1A5FCC2B" w:rsidR="00AE6FD8" w:rsidRPr="00696D4A" w:rsidRDefault="00AE6FD8" w:rsidP="00DA0A51">
      <w:pPr>
        <w:pStyle w:val="ListParagraph"/>
        <w:tabs>
          <w:tab w:val="left" w:pos="1440"/>
        </w:tabs>
        <w:spacing w:before="240" w:after="120" w:line="380" w:lineRule="exact"/>
        <w:ind w:left="547"/>
        <w:contextualSpacing w:val="0"/>
        <w:jc w:val="thaiDistribute"/>
        <w:rPr>
          <w:rFonts w:ascii="Arial" w:hAnsi="Arial" w:cs="Arial"/>
          <w:szCs w:val="22"/>
        </w:rPr>
      </w:pPr>
      <w:r w:rsidRPr="00696D4A">
        <w:rPr>
          <w:rFonts w:ascii="Arial" w:hAnsi="Arial" w:cs="Arial"/>
          <w:szCs w:val="22"/>
        </w:rPr>
        <w:t>The Company had total cash outflows for leases for the year ended 31 December 202</w:t>
      </w:r>
      <w:r w:rsidR="00DA0A51" w:rsidRPr="00696D4A">
        <w:rPr>
          <w:rFonts w:ascii="Arial" w:hAnsi="Arial" w:cs="Arial"/>
          <w:szCs w:val="22"/>
        </w:rPr>
        <w:t>5</w:t>
      </w:r>
      <w:r w:rsidRPr="00696D4A">
        <w:rPr>
          <w:rFonts w:ascii="Arial" w:hAnsi="Arial" w:cs="Arial"/>
          <w:szCs w:val="22"/>
        </w:rPr>
        <w:t xml:space="preserve"> of Baht </w:t>
      </w:r>
      <w:r w:rsidR="0039189F" w:rsidRPr="00696D4A">
        <w:rPr>
          <w:rFonts w:ascii="Arial" w:hAnsi="Arial" w:cs="Arial"/>
          <w:szCs w:val="22"/>
        </w:rPr>
        <w:t>25.8</w:t>
      </w:r>
      <w:r w:rsidRPr="00696D4A">
        <w:rPr>
          <w:rFonts w:ascii="Arial" w:hAnsi="Arial" w:cs="Arial"/>
          <w:szCs w:val="22"/>
        </w:rPr>
        <w:t xml:space="preserve"> million, including the cash outflow related to short-term lease and leases of                  low-value assets (202</w:t>
      </w:r>
      <w:r w:rsidR="00DA0A51" w:rsidRPr="00696D4A">
        <w:rPr>
          <w:rFonts w:ascii="Arial" w:hAnsi="Arial" w:cs="Arial"/>
          <w:szCs w:val="22"/>
        </w:rPr>
        <w:t>4</w:t>
      </w:r>
      <w:r w:rsidRPr="00696D4A">
        <w:rPr>
          <w:rFonts w:ascii="Arial" w:hAnsi="Arial" w:cs="Arial"/>
          <w:szCs w:val="22"/>
        </w:rPr>
        <w:t xml:space="preserve">: Baht </w:t>
      </w:r>
      <w:r w:rsidR="00DA0A51" w:rsidRPr="00696D4A">
        <w:rPr>
          <w:rFonts w:ascii="Arial" w:hAnsi="Arial" w:cs="Arial"/>
          <w:szCs w:val="22"/>
        </w:rPr>
        <w:t>20.0</w:t>
      </w:r>
      <w:r w:rsidRPr="00696D4A">
        <w:rPr>
          <w:rFonts w:ascii="Arial" w:hAnsi="Arial" w:cs="Arial"/>
          <w:szCs w:val="22"/>
        </w:rPr>
        <w:t xml:space="preserve"> Million).</w:t>
      </w:r>
    </w:p>
    <w:p w14:paraId="3F85A9D6" w14:textId="77777777" w:rsidR="00AE6FD8" w:rsidRPr="00696D4A" w:rsidRDefault="00AE6FD8" w:rsidP="00DA0A51">
      <w:pPr>
        <w:overflowPunct/>
        <w:autoSpaceDE/>
        <w:autoSpaceDN/>
        <w:adjustRightInd/>
        <w:spacing w:before="120" w:after="120" w:line="380" w:lineRule="exact"/>
        <w:textAlignment w:val="auto"/>
        <w:rPr>
          <w:rFonts w:ascii="Arial" w:hAnsi="Arial" w:cs="Arial"/>
          <w:b/>
          <w:bCs/>
          <w:sz w:val="22"/>
          <w:szCs w:val="22"/>
        </w:rPr>
      </w:pPr>
      <w:r w:rsidRPr="00696D4A">
        <w:rPr>
          <w:rFonts w:ascii="Arial" w:hAnsi="Arial" w:cs="Arial"/>
          <w:b/>
          <w:bCs/>
          <w:sz w:val="22"/>
          <w:szCs w:val="22"/>
        </w:rPr>
        <w:br w:type="page"/>
      </w:r>
    </w:p>
    <w:p w14:paraId="05D14B7D" w14:textId="257E91AB" w:rsidR="00AE6FD8" w:rsidRPr="00696D4A" w:rsidRDefault="00316220" w:rsidP="00AE6FD8">
      <w:pPr>
        <w:spacing w:before="240" w:after="120" w:line="380" w:lineRule="exact"/>
        <w:ind w:left="547" w:right="29" w:hanging="547"/>
        <w:jc w:val="both"/>
        <w:rPr>
          <w:rFonts w:ascii="Arial" w:hAnsi="Arial" w:cs="Arial"/>
          <w:b/>
          <w:bCs/>
          <w:sz w:val="22"/>
          <w:szCs w:val="22"/>
        </w:rPr>
      </w:pPr>
      <w:r w:rsidRPr="00696D4A">
        <w:rPr>
          <w:rFonts w:ascii="Arial" w:hAnsi="Arial" w:cs="Arial"/>
          <w:b/>
          <w:bCs/>
          <w:sz w:val="22"/>
          <w:szCs w:val="22"/>
        </w:rPr>
        <w:lastRenderedPageBreak/>
        <w:t>23</w:t>
      </w:r>
      <w:r w:rsidR="00AE6FD8" w:rsidRPr="00696D4A">
        <w:rPr>
          <w:rFonts w:ascii="Arial" w:hAnsi="Arial" w:cs="Arial"/>
          <w:b/>
          <w:bCs/>
          <w:sz w:val="22"/>
          <w:szCs w:val="22"/>
        </w:rPr>
        <w:t>.</w:t>
      </w:r>
      <w:r w:rsidR="00AE6FD8" w:rsidRPr="00696D4A">
        <w:rPr>
          <w:rFonts w:ascii="Arial" w:hAnsi="Arial" w:cs="Arial"/>
          <w:b/>
          <w:bCs/>
          <w:sz w:val="22"/>
          <w:szCs w:val="22"/>
        </w:rPr>
        <w:tab/>
        <w:t xml:space="preserve">Intangible assets </w:t>
      </w:r>
    </w:p>
    <w:p w14:paraId="4949BE98" w14:textId="5155FCEE" w:rsidR="00AE6FD8" w:rsidRPr="00696D4A" w:rsidRDefault="00AE6FD8" w:rsidP="00AE6FD8">
      <w:pPr>
        <w:spacing w:before="120" w:after="120" w:line="380" w:lineRule="exact"/>
        <w:ind w:left="547"/>
        <w:jc w:val="both"/>
        <w:rPr>
          <w:rFonts w:ascii="Arial" w:hAnsi="Arial" w:cs="Arial"/>
          <w:sz w:val="22"/>
          <w:szCs w:val="22"/>
        </w:rPr>
      </w:pPr>
      <w:r w:rsidRPr="00696D4A">
        <w:rPr>
          <w:rFonts w:ascii="Arial" w:eastAsia="Arial Unicode MS" w:hAnsi="Arial" w:cs="Arial"/>
          <w:sz w:val="22"/>
          <w:szCs w:val="22"/>
        </w:rPr>
        <w:t xml:space="preserve">As at 31 December </w:t>
      </w:r>
      <w:r w:rsidR="00316220" w:rsidRPr="00696D4A">
        <w:rPr>
          <w:rFonts w:ascii="Arial" w:eastAsia="Arial Unicode MS" w:hAnsi="Arial" w:cs="Arial"/>
          <w:sz w:val="22"/>
          <w:szCs w:val="22"/>
        </w:rPr>
        <w:t>2025</w:t>
      </w:r>
      <w:r w:rsidRPr="00696D4A">
        <w:rPr>
          <w:rFonts w:ascii="Arial" w:eastAsia="Arial Unicode MS" w:hAnsi="Arial" w:cs="Arial"/>
          <w:sz w:val="22"/>
          <w:szCs w:val="22"/>
        </w:rPr>
        <w:t xml:space="preserve"> and </w:t>
      </w:r>
      <w:r w:rsidR="00316220" w:rsidRPr="00696D4A">
        <w:rPr>
          <w:rFonts w:ascii="Arial" w:eastAsia="Arial Unicode MS" w:hAnsi="Arial" w:cs="Arial"/>
          <w:sz w:val="22"/>
          <w:szCs w:val="22"/>
        </w:rPr>
        <w:t>2024</w:t>
      </w:r>
      <w:r w:rsidRPr="00696D4A">
        <w:rPr>
          <w:rFonts w:ascii="Arial" w:eastAsia="Arial Unicode MS" w:hAnsi="Arial" w:cs="Arial"/>
          <w:sz w:val="22"/>
          <w:szCs w:val="22"/>
        </w:rPr>
        <w:t>, the net book value of intangible assets are presented below.</w:t>
      </w:r>
    </w:p>
    <w:tbl>
      <w:tblPr>
        <w:tblW w:w="9090" w:type="dxa"/>
        <w:tblInd w:w="450" w:type="dxa"/>
        <w:tblLayout w:type="fixed"/>
        <w:tblLook w:val="04A0" w:firstRow="1" w:lastRow="0" w:firstColumn="1" w:lastColumn="0" w:noHBand="0" w:noVBand="1"/>
      </w:tblPr>
      <w:tblGrid>
        <w:gridCol w:w="3150"/>
        <w:gridCol w:w="1980"/>
        <w:gridCol w:w="1980"/>
        <w:gridCol w:w="1980"/>
      </w:tblGrid>
      <w:tr w:rsidR="00F504ED" w:rsidRPr="00696D4A" w14:paraId="36A2F7CC" w14:textId="77777777" w:rsidTr="000F2FAC">
        <w:tc>
          <w:tcPr>
            <w:tcW w:w="3150" w:type="dxa"/>
          </w:tcPr>
          <w:p w14:paraId="2D21B24C" w14:textId="77777777" w:rsidR="00AE6FD8" w:rsidRPr="00696D4A" w:rsidRDefault="00AE6FD8" w:rsidP="009B5C01">
            <w:pPr>
              <w:spacing w:line="360" w:lineRule="exact"/>
              <w:ind w:left="151" w:hanging="151"/>
              <w:jc w:val="center"/>
              <w:outlineLvl w:val="0"/>
              <w:rPr>
                <w:rFonts w:ascii="Arial" w:hAnsi="Arial" w:cs="Arial"/>
                <w:sz w:val="18"/>
                <w:szCs w:val="18"/>
              </w:rPr>
            </w:pPr>
          </w:p>
        </w:tc>
        <w:tc>
          <w:tcPr>
            <w:tcW w:w="1980" w:type="dxa"/>
          </w:tcPr>
          <w:p w14:paraId="00C1E8BA" w14:textId="77777777" w:rsidR="00AE6FD8" w:rsidRPr="00696D4A" w:rsidRDefault="00AE6FD8" w:rsidP="009B5C01">
            <w:pPr>
              <w:spacing w:line="360" w:lineRule="exact"/>
              <w:ind w:left="151" w:hanging="151"/>
              <w:jc w:val="right"/>
              <w:outlineLvl w:val="0"/>
              <w:rPr>
                <w:rFonts w:ascii="Arial" w:hAnsi="Arial" w:cs="Arial"/>
                <w:sz w:val="18"/>
                <w:szCs w:val="18"/>
                <w:cs/>
              </w:rPr>
            </w:pPr>
          </w:p>
        </w:tc>
        <w:tc>
          <w:tcPr>
            <w:tcW w:w="1980" w:type="dxa"/>
          </w:tcPr>
          <w:p w14:paraId="2A09D641" w14:textId="77777777" w:rsidR="00AE6FD8" w:rsidRPr="00696D4A" w:rsidRDefault="00AE6FD8" w:rsidP="009B5C01">
            <w:pPr>
              <w:spacing w:line="360" w:lineRule="exact"/>
              <w:ind w:left="151" w:hanging="151"/>
              <w:jc w:val="right"/>
              <w:outlineLvl w:val="0"/>
              <w:rPr>
                <w:rFonts w:ascii="Arial" w:hAnsi="Arial" w:cs="Arial"/>
                <w:sz w:val="18"/>
                <w:szCs w:val="18"/>
                <w:cs/>
              </w:rPr>
            </w:pPr>
          </w:p>
        </w:tc>
        <w:tc>
          <w:tcPr>
            <w:tcW w:w="1980" w:type="dxa"/>
          </w:tcPr>
          <w:p w14:paraId="566D354F" w14:textId="77777777" w:rsidR="00AE6FD8" w:rsidRPr="00696D4A" w:rsidRDefault="00AE6FD8" w:rsidP="009B5C01">
            <w:pPr>
              <w:spacing w:line="360" w:lineRule="exact"/>
              <w:ind w:left="151" w:hanging="151"/>
              <w:jc w:val="right"/>
              <w:outlineLvl w:val="0"/>
              <w:rPr>
                <w:rFonts w:ascii="Arial" w:hAnsi="Arial" w:cs="Arial"/>
                <w:sz w:val="18"/>
                <w:szCs w:val="18"/>
                <w:cs/>
              </w:rPr>
            </w:pPr>
            <w:r w:rsidRPr="00696D4A">
              <w:rPr>
                <w:rFonts w:ascii="Arial" w:hAnsi="Arial" w:cs="Arial"/>
                <w:sz w:val="18"/>
                <w:szCs w:val="18"/>
                <w:cs/>
              </w:rPr>
              <w:t>(</w:t>
            </w:r>
            <w:r w:rsidRPr="00696D4A">
              <w:rPr>
                <w:rFonts w:ascii="Arial" w:hAnsi="Arial" w:cs="Arial"/>
                <w:sz w:val="18"/>
                <w:szCs w:val="18"/>
              </w:rPr>
              <w:t>Unit: Baht</w:t>
            </w:r>
            <w:r w:rsidRPr="00696D4A">
              <w:rPr>
                <w:rFonts w:ascii="Arial" w:hAnsi="Arial" w:cs="Arial"/>
                <w:sz w:val="18"/>
                <w:szCs w:val="18"/>
                <w:cs/>
              </w:rPr>
              <w:t>)</w:t>
            </w:r>
          </w:p>
        </w:tc>
      </w:tr>
      <w:tr w:rsidR="00F504ED" w:rsidRPr="00696D4A" w14:paraId="720E2822" w14:textId="77777777" w:rsidTr="000F2FAC">
        <w:tc>
          <w:tcPr>
            <w:tcW w:w="3150" w:type="dxa"/>
          </w:tcPr>
          <w:p w14:paraId="2509120C" w14:textId="77777777" w:rsidR="00AE6FD8" w:rsidRPr="00696D4A" w:rsidRDefault="00AE6FD8" w:rsidP="009B5C01">
            <w:pPr>
              <w:spacing w:line="360" w:lineRule="exact"/>
              <w:ind w:left="151" w:hanging="151"/>
              <w:jc w:val="center"/>
              <w:outlineLvl w:val="0"/>
              <w:rPr>
                <w:rFonts w:ascii="Arial" w:hAnsi="Arial" w:cs="Arial"/>
                <w:sz w:val="18"/>
                <w:szCs w:val="18"/>
              </w:rPr>
            </w:pPr>
          </w:p>
        </w:tc>
        <w:tc>
          <w:tcPr>
            <w:tcW w:w="1980" w:type="dxa"/>
            <w:vAlign w:val="bottom"/>
          </w:tcPr>
          <w:p w14:paraId="68060E07" w14:textId="77777777" w:rsidR="00AE6FD8" w:rsidRPr="00696D4A" w:rsidRDefault="00AE6FD8" w:rsidP="009B5C01">
            <w:pPr>
              <w:pBdr>
                <w:bottom w:val="single" w:sz="4" w:space="1" w:color="auto"/>
              </w:pBdr>
              <w:spacing w:line="360" w:lineRule="exact"/>
              <w:ind w:left="151" w:hanging="151"/>
              <w:jc w:val="center"/>
              <w:outlineLvl w:val="0"/>
              <w:rPr>
                <w:rFonts w:ascii="Arial" w:hAnsi="Arial" w:cs="Arial"/>
                <w:sz w:val="18"/>
                <w:szCs w:val="18"/>
                <w:cs/>
              </w:rPr>
            </w:pPr>
            <w:r w:rsidRPr="00696D4A">
              <w:rPr>
                <w:rFonts w:ascii="Arial" w:hAnsi="Arial" w:cs="Arial"/>
                <w:sz w:val="18"/>
                <w:szCs w:val="18"/>
              </w:rPr>
              <w:t>Computer Software</w:t>
            </w:r>
          </w:p>
        </w:tc>
        <w:tc>
          <w:tcPr>
            <w:tcW w:w="1980" w:type="dxa"/>
            <w:vAlign w:val="bottom"/>
          </w:tcPr>
          <w:p w14:paraId="4B55212C" w14:textId="77777777" w:rsidR="00AE6FD8" w:rsidRPr="00696D4A" w:rsidRDefault="00AE6FD8" w:rsidP="009B5C01">
            <w:pPr>
              <w:pBdr>
                <w:bottom w:val="single" w:sz="4" w:space="1" w:color="auto"/>
              </w:pBdr>
              <w:spacing w:line="360" w:lineRule="exact"/>
              <w:ind w:left="151" w:hanging="151"/>
              <w:jc w:val="center"/>
              <w:outlineLvl w:val="0"/>
              <w:rPr>
                <w:rFonts w:ascii="Arial" w:hAnsi="Arial" w:cs="Arial"/>
                <w:sz w:val="18"/>
                <w:szCs w:val="18"/>
              </w:rPr>
            </w:pPr>
            <w:r w:rsidRPr="00696D4A">
              <w:rPr>
                <w:rFonts w:ascii="Arial" w:hAnsi="Arial" w:cs="Arial"/>
                <w:sz w:val="18"/>
                <w:szCs w:val="18"/>
              </w:rPr>
              <w:t>Computer software under improvement</w:t>
            </w:r>
          </w:p>
        </w:tc>
        <w:tc>
          <w:tcPr>
            <w:tcW w:w="1980" w:type="dxa"/>
            <w:vAlign w:val="bottom"/>
          </w:tcPr>
          <w:p w14:paraId="1BE66DC7" w14:textId="77777777" w:rsidR="00AE6FD8" w:rsidRPr="00696D4A" w:rsidRDefault="00AE6FD8" w:rsidP="009B5C01">
            <w:pPr>
              <w:pBdr>
                <w:bottom w:val="single" w:sz="4" w:space="1" w:color="auto"/>
              </w:pBdr>
              <w:spacing w:line="360" w:lineRule="exact"/>
              <w:ind w:left="151" w:hanging="151"/>
              <w:jc w:val="center"/>
              <w:outlineLvl w:val="0"/>
              <w:rPr>
                <w:rFonts w:ascii="Arial" w:hAnsi="Arial" w:cs="Arial"/>
                <w:sz w:val="18"/>
                <w:szCs w:val="18"/>
                <w:cs/>
              </w:rPr>
            </w:pPr>
            <w:r w:rsidRPr="00696D4A">
              <w:rPr>
                <w:rFonts w:ascii="Arial" w:hAnsi="Arial" w:cs="Arial"/>
                <w:sz w:val="18"/>
                <w:szCs w:val="18"/>
              </w:rPr>
              <w:t>Total</w:t>
            </w:r>
          </w:p>
        </w:tc>
      </w:tr>
      <w:tr w:rsidR="00F504ED" w:rsidRPr="00696D4A" w14:paraId="1F2DD8A3" w14:textId="77777777" w:rsidTr="000F2FAC">
        <w:tc>
          <w:tcPr>
            <w:tcW w:w="3150" w:type="dxa"/>
            <w:vAlign w:val="bottom"/>
          </w:tcPr>
          <w:p w14:paraId="24268D13" w14:textId="77777777" w:rsidR="00AE6FD8" w:rsidRPr="00696D4A" w:rsidRDefault="00AE6FD8" w:rsidP="009B5C01">
            <w:pPr>
              <w:spacing w:line="360" w:lineRule="exact"/>
              <w:ind w:left="151" w:right="-74" w:hanging="151"/>
              <w:rPr>
                <w:rFonts w:ascii="Arial" w:hAnsi="Arial" w:cs="Arial"/>
                <w:b/>
                <w:bCs/>
                <w:sz w:val="18"/>
                <w:szCs w:val="18"/>
                <w:cs/>
              </w:rPr>
            </w:pPr>
            <w:r w:rsidRPr="00696D4A">
              <w:rPr>
                <w:rFonts w:ascii="Arial" w:hAnsi="Arial" w:cs="Arial"/>
                <w:b/>
                <w:bCs/>
                <w:sz w:val="18"/>
                <w:szCs w:val="18"/>
              </w:rPr>
              <w:t>Cost</w:t>
            </w:r>
          </w:p>
        </w:tc>
        <w:tc>
          <w:tcPr>
            <w:tcW w:w="1980" w:type="dxa"/>
            <w:vAlign w:val="bottom"/>
          </w:tcPr>
          <w:p w14:paraId="75FEDAF4" w14:textId="77777777" w:rsidR="00AE6FD8" w:rsidRPr="00696D4A" w:rsidRDefault="00AE6FD8" w:rsidP="009B5C01">
            <w:pPr>
              <w:tabs>
                <w:tab w:val="decimal" w:pos="1610"/>
              </w:tabs>
              <w:spacing w:line="360" w:lineRule="exact"/>
              <w:rPr>
                <w:rFonts w:ascii="Arial" w:hAnsi="Arial" w:cs="Arial"/>
                <w:sz w:val="18"/>
                <w:szCs w:val="18"/>
              </w:rPr>
            </w:pPr>
          </w:p>
        </w:tc>
        <w:tc>
          <w:tcPr>
            <w:tcW w:w="1980" w:type="dxa"/>
            <w:vAlign w:val="bottom"/>
          </w:tcPr>
          <w:p w14:paraId="4D22C6AA" w14:textId="77777777" w:rsidR="00AE6FD8" w:rsidRPr="00696D4A" w:rsidRDefault="00AE6FD8" w:rsidP="009B5C01">
            <w:pPr>
              <w:tabs>
                <w:tab w:val="decimal" w:pos="1610"/>
              </w:tabs>
              <w:spacing w:line="360" w:lineRule="exact"/>
              <w:rPr>
                <w:rFonts w:ascii="Arial" w:hAnsi="Arial" w:cs="Arial"/>
                <w:sz w:val="18"/>
                <w:szCs w:val="18"/>
              </w:rPr>
            </w:pPr>
          </w:p>
        </w:tc>
        <w:tc>
          <w:tcPr>
            <w:tcW w:w="1980" w:type="dxa"/>
            <w:vAlign w:val="bottom"/>
          </w:tcPr>
          <w:p w14:paraId="4A2C43B2" w14:textId="77777777" w:rsidR="00AE6FD8" w:rsidRPr="00696D4A" w:rsidRDefault="00AE6FD8" w:rsidP="009B5C01">
            <w:pPr>
              <w:tabs>
                <w:tab w:val="decimal" w:pos="1610"/>
              </w:tabs>
              <w:spacing w:line="360" w:lineRule="exact"/>
              <w:rPr>
                <w:rFonts w:ascii="Arial" w:hAnsi="Arial" w:cs="Arial"/>
                <w:sz w:val="18"/>
                <w:szCs w:val="18"/>
              </w:rPr>
            </w:pPr>
          </w:p>
        </w:tc>
      </w:tr>
      <w:tr w:rsidR="0039189F" w:rsidRPr="00696D4A" w14:paraId="5636A462" w14:textId="77777777" w:rsidTr="000F2FAC">
        <w:tc>
          <w:tcPr>
            <w:tcW w:w="3150" w:type="dxa"/>
          </w:tcPr>
          <w:p w14:paraId="3CDC97F1" w14:textId="59ACA1FF"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1 January 2024</w:t>
            </w:r>
          </w:p>
        </w:tc>
        <w:tc>
          <w:tcPr>
            <w:tcW w:w="1980" w:type="dxa"/>
            <w:vAlign w:val="bottom"/>
          </w:tcPr>
          <w:p w14:paraId="75BDD143" w14:textId="05839AE7"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99</w:t>
            </w:r>
            <w:r w:rsidRPr="00696D4A">
              <w:rPr>
                <w:rFonts w:ascii="Arial" w:hAnsi="Arial" w:cs="Arial"/>
                <w:sz w:val="18"/>
                <w:szCs w:val="18"/>
              </w:rPr>
              <w:t>,</w:t>
            </w:r>
            <w:r w:rsidRPr="00696D4A">
              <w:rPr>
                <w:rFonts w:ascii="Arial" w:hAnsi="Arial" w:cs="Arial"/>
                <w:sz w:val="18"/>
                <w:szCs w:val="18"/>
                <w:cs/>
              </w:rPr>
              <w:t>139</w:t>
            </w:r>
            <w:r w:rsidRPr="00696D4A">
              <w:rPr>
                <w:rFonts w:ascii="Arial" w:hAnsi="Arial" w:cs="Arial"/>
                <w:sz w:val="18"/>
                <w:szCs w:val="18"/>
              </w:rPr>
              <w:t>,112</w:t>
            </w:r>
          </w:p>
        </w:tc>
        <w:tc>
          <w:tcPr>
            <w:tcW w:w="1980" w:type="dxa"/>
            <w:vAlign w:val="bottom"/>
          </w:tcPr>
          <w:p w14:paraId="0E11F9F1" w14:textId="6712CBEF"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2,853,19</w:t>
            </w:r>
            <w:r w:rsidRPr="00696D4A">
              <w:rPr>
                <w:rFonts w:ascii="Arial" w:hAnsi="Arial" w:cs="Arial"/>
                <w:sz w:val="18"/>
                <w:szCs w:val="18"/>
              </w:rPr>
              <w:t>2</w:t>
            </w:r>
          </w:p>
        </w:tc>
        <w:tc>
          <w:tcPr>
            <w:tcW w:w="1980" w:type="dxa"/>
            <w:vAlign w:val="bottom"/>
          </w:tcPr>
          <w:p w14:paraId="62AE5D1A" w14:textId="7CC695D7"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101</w:t>
            </w:r>
            <w:r w:rsidRPr="00696D4A">
              <w:rPr>
                <w:rFonts w:ascii="Arial" w:hAnsi="Arial" w:cs="Arial"/>
                <w:sz w:val="18"/>
                <w:szCs w:val="18"/>
              </w:rPr>
              <w:t>,</w:t>
            </w:r>
            <w:r w:rsidRPr="00696D4A">
              <w:rPr>
                <w:rFonts w:ascii="Arial" w:hAnsi="Arial" w:cs="Arial"/>
                <w:sz w:val="18"/>
                <w:szCs w:val="18"/>
                <w:cs/>
              </w:rPr>
              <w:t>992</w:t>
            </w:r>
            <w:r w:rsidRPr="00696D4A">
              <w:rPr>
                <w:rFonts w:ascii="Arial" w:hAnsi="Arial" w:cs="Arial"/>
                <w:sz w:val="18"/>
                <w:szCs w:val="18"/>
              </w:rPr>
              <w:t>,</w:t>
            </w:r>
            <w:r w:rsidRPr="00696D4A">
              <w:rPr>
                <w:rFonts w:ascii="Arial" w:hAnsi="Arial" w:cs="Arial"/>
                <w:sz w:val="18"/>
                <w:szCs w:val="18"/>
                <w:cs/>
              </w:rPr>
              <w:t>30</w:t>
            </w:r>
            <w:r w:rsidRPr="00696D4A">
              <w:rPr>
                <w:rFonts w:ascii="Arial" w:hAnsi="Arial" w:cs="Arial"/>
                <w:sz w:val="18"/>
                <w:szCs w:val="18"/>
              </w:rPr>
              <w:t>4</w:t>
            </w:r>
          </w:p>
        </w:tc>
      </w:tr>
      <w:tr w:rsidR="0039189F" w:rsidRPr="00696D4A" w14:paraId="725A9E5F" w14:textId="77777777" w:rsidTr="000F2FAC">
        <w:tc>
          <w:tcPr>
            <w:tcW w:w="3150" w:type="dxa"/>
          </w:tcPr>
          <w:p w14:paraId="094D19B3" w14:textId="77777777"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Additions</w:t>
            </w:r>
          </w:p>
        </w:tc>
        <w:tc>
          <w:tcPr>
            <w:tcW w:w="1980" w:type="dxa"/>
            <w:vAlign w:val="bottom"/>
          </w:tcPr>
          <w:p w14:paraId="6DDF9030" w14:textId="71A207EC"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w:t>
            </w:r>
          </w:p>
        </w:tc>
        <w:tc>
          <w:tcPr>
            <w:tcW w:w="1980" w:type="dxa"/>
            <w:vAlign w:val="bottom"/>
          </w:tcPr>
          <w:p w14:paraId="34AB6910" w14:textId="3691D7F0"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9,581,968</w:t>
            </w:r>
          </w:p>
        </w:tc>
        <w:tc>
          <w:tcPr>
            <w:tcW w:w="1980" w:type="dxa"/>
            <w:vAlign w:val="bottom"/>
          </w:tcPr>
          <w:p w14:paraId="2EEA6CBF" w14:textId="2640AEE9"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9,581,968</w:t>
            </w:r>
          </w:p>
        </w:tc>
      </w:tr>
      <w:tr w:rsidR="0039189F" w:rsidRPr="00696D4A" w14:paraId="014EED71" w14:textId="77777777" w:rsidTr="000F2FAC">
        <w:tc>
          <w:tcPr>
            <w:tcW w:w="3150" w:type="dxa"/>
          </w:tcPr>
          <w:p w14:paraId="197A8B30" w14:textId="43FD9D93" w:rsidR="0039189F" w:rsidRPr="00696D4A" w:rsidRDefault="0087779D" w:rsidP="0039189F">
            <w:pPr>
              <w:spacing w:line="360" w:lineRule="exact"/>
              <w:ind w:left="151" w:right="-72" w:hanging="151"/>
              <w:rPr>
                <w:rFonts w:ascii="Arial" w:hAnsi="Arial" w:cs="Arial"/>
                <w:sz w:val="18"/>
                <w:szCs w:val="18"/>
              </w:rPr>
            </w:pPr>
            <w:r w:rsidRPr="00696D4A">
              <w:rPr>
                <w:rFonts w:ascii="Arial" w:hAnsi="Arial" w:cs="Arial"/>
                <w:sz w:val="18"/>
                <w:szCs w:val="18"/>
              </w:rPr>
              <w:t>Transfer in (out)</w:t>
            </w:r>
          </w:p>
        </w:tc>
        <w:tc>
          <w:tcPr>
            <w:tcW w:w="1980" w:type="dxa"/>
            <w:vAlign w:val="bottom"/>
          </w:tcPr>
          <w:p w14:paraId="0D3A80D7" w14:textId="29132F4C"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3,682,050</w:t>
            </w:r>
          </w:p>
        </w:tc>
        <w:tc>
          <w:tcPr>
            <w:tcW w:w="1980" w:type="dxa"/>
            <w:vAlign w:val="bottom"/>
          </w:tcPr>
          <w:p w14:paraId="186D67C3" w14:textId="02D4CA75"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(3,682,050)</w:t>
            </w:r>
          </w:p>
        </w:tc>
        <w:tc>
          <w:tcPr>
            <w:tcW w:w="1980" w:type="dxa"/>
            <w:vAlign w:val="bottom"/>
          </w:tcPr>
          <w:p w14:paraId="38326B66" w14:textId="7C469F48"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w:t>
            </w:r>
          </w:p>
        </w:tc>
      </w:tr>
      <w:tr w:rsidR="0039189F" w:rsidRPr="00696D4A" w14:paraId="3A92D1D3" w14:textId="77777777" w:rsidTr="000F2FAC">
        <w:tc>
          <w:tcPr>
            <w:tcW w:w="3150" w:type="dxa"/>
          </w:tcPr>
          <w:p w14:paraId="4BF7C32B" w14:textId="0BE64DD3" w:rsidR="0039189F" w:rsidRPr="00696D4A" w:rsidRDefault="0039189F" w:rsidP="0039189F">
            <w:pPr>
              <w:spacing w:line="360" w:lineRule="exact"/>
              <w:ind w:left="151" w:right="-72" w:hanging="151"/>
              <w:rPr>
                <w:rFonts w:ascii="Arial" w:hAnsi="Arial" w:cs="Arial"/>
                <w:sz w:val="18"/>
                <w:szCs w:val="18"/>
                <w:cs/>
              </w:rPr>
            </w:pPr>
            <w:r w:rsidRPr="00696D4A">
              <w:rPr>
                <w:rFonts w:ascii="Arial" w:hAnsi="Arial" w:cs="Arial"/>
                <w:sz w:val="18"/>
                <w:szCs w:val="18"/>
              </w:rPr>
              <w:t>31 December 2024</w:t>
            </w:r>
          </w:p>
        </w:tc>
        <w:tc>
          <w:tcPr>
            <w:tcW w:w="1980" w:type="dxa"/>
            <w:vAlign w:val="bottom"/>
          </w:tcPr>
          <w:p w14:paraId="7B072E85" w14:textId="53966879"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102,821,162</w:t>
            </w:r>
          </w:p>
        </w:tc>
        <w:tc>
          <w:tcPr>
            <w:tcW w:w="1980" w:type="dxa"/>
            <w:vAlign w:val="bottom"/>
          </w:tcPr>
          <w:p w14:paraId="5D90B12E" w14:textId="55DE34A1"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8,753,110</w:t>
            </w:r>
          </w:p>
        </w:tc>
        <w:tc>
          <w:tcPr>
            <w:tcW w:w="1980" w:type="dxa"/>
            <w:vAlign w:val="bottom"/>
          </w:tcPr>
          <w:p w14:paraId="12EA1E23" w14:textId="3A36DA67"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111,574,272</w:t>
            </w:r>
          </w:p>
        </w:tc>
      </w:tr>
      <w:tr w:rsidR="0039189F" w:rsidRPr="00696D4A" w14:paraId="466BDF52" w14:textId="77777777" w:rsidTr="000F2FAC">
        <w:tc>
          <w:tcPr>
            <w:tcW w:w="3150" w:type="dxa"/>
          </w:tcPr>
          <w:p w14:paraId="2D884C77" w14:textId="77777777"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Additions</w:t>
            </w:r>
          </w:p>
        </w:tc>
        <w:tc>
          <w:tcPr>
            <w:tcW w:w="1980" w:type="dxa"/>
            <w:vAlign w:val="bottom"/>
          </w:tcPr>
          <w:p w14:paraId="60EA4FA3" w14:textId="65656A19"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w:t>
            </w:r>
          </w:p>
        </w:tc>
        <w:tc>
          <w:tcPr>
            <w:tcW w:w="1980" w:type="dxa"/>
            <w:vAlign w:val="bottom"/>
          </w:tcPr>
          <w:p w14:paraId="17FE1B53" w14:textId="7EA42243"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3,235,430</w:t>
            </w:r>
          </w:p>
        </w:tc>
        <w:tc>
          <w:tcPr>
            <w:tcW w:w="1980" w:type="dxa"/>
            <w:vAlign w:val="bottom"/>
          </w:tcPr>
          <w:p w14:paraId="0A6B0357" w14:textId="79C354BB"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3,235,430</w:t>
            </w:r>
          </w:p>
        </w:tc>
      </w:tr>
      <w:tr w:rsidR="0039189F" w:rsidRPr="00696D4A" w14:paraId="58647DD7" w14:textId="77777777" w:rsidTr="000F2FAC">
        <w:tc>
          <w:tcPr>
            <w:tcW w:w="3150" w:type="dxa"/>
          </w:tcPr>
          <w:p w14:paraId="1BCDC202" w14:textId="64C6EE7D" w:rsidR="0039189F" w:rsidRPr="00696D4A" w:rsidRDefault="0087779D" w:rsidP="0039189F">
            <w:pPr>
              <w:spacing w:line="360" w:lineRule="exact"/>
              <w:ind w:left="151" w:right="-72" w:hanging="151"/>
              <w:rPr>
                <w:rFonts w:ascii="Arial" w:hAnsi="Arial" w:cs="Arial"/>
                <w:sz w:val="18"/>
                <w:szCs w:val="18"/>
              </w:rPr>
            </w:pPr>
            <w:r w:rsidRPr="00696D4A">
              <w:rPr>
                <w:rFonts w:ascii="Arial" w:hAnsi="Arial" w:cs="Arial"/>
                <w:sz w:val="18"/>
                <w:szCs w:val="18"/>
              </w:rPr>
              <w:t>Transfer in (out)</w:t>
            </w:r>
          </w:p>
        </w:tc>
        <w:tc>
          <w:tcPr>
            <w:tcW w:w="1980" w:type="dxa"/>
            <w:vAlign w:val="bottom"/>
          </w:tcPr>
          <w:p w14:paraId="3F9885BE" w14:textId="55967574"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11,159,820</w:t>
            </w:r>
          </w:p>
        </w:tc>
        <w:tc>
          <w:tcPr>
            <w:tcW w:w="1980" w:type="dxa"/>
            <w:vAlign w:val="bottom"/>
          </w:tcPr>
          <w:p w14:paraId="594F9AA5" w14:textId="0824D629"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(11,159,820)</w:t>
            </w:r>
          </w:p>
        </w:tc>
        <w:tc>
          <w:tcPr>
            <w:tcW w:w="1980" w:type="dxa"/>
            <w:vAlign w:val="bottom"/>
          </w:tcPr>
          <w:p w14:paraId="5DEC96DD" w14:textId="08388F68"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w:t>
            </w:r>
          </w:p>
        </w:tc>
      </w:tr>
      <w:tr w:rsidR="0039189F" w:rsidRPr="00696D4A" w14:paraId="2625AC28" w14:textId="77777777" w:rsidTr="000F2FAC">
        <w:tc>
          <w:tcPr>
            <w:tcW w:w="3150" w:type="dxa"/>
          </w:tcPr>
          <w:p w14:paraId="336327E7" w14:textId="42AA54A1" w:rsidR="0039189F" w:rsidRPr="00696D4A" w:rsidRDefault="0087779D" w:rsidP="0039189F">
            <w:pPr>
              <w:spacing w:line="360" w:lineRule="exact"/>
              <w:ind w:left="151" w:right="-72" w:hanging="151"/>
              <w:rPr>
                <w:rFonts w:ascii="Arial" w:hAnsi="Arial" w:cs="Arial"/>
                <w:sz w:val="18"/>
                <w:szCs w:val="18"/>
              </w:rPr>
            </w:pPr>
            <w:r w:rsidRPr="00696D4A">
              <w:rPr>
                <w:rFonts w:ascii="Arial" w:hAnsi="Arial" w:cs="Arial"/>
                <w:sz w:val="18"/>
                <w:szCs w:val="18"/>
              </w:rPr>
              <w:t>Write-off</w:t>
            </w:r>
          </w:p>
        </w:tc>
        <w:tc>
          <w:tcPr>
            <w:tcW w:w="1980" w:type="dxa"/>
            <w:vAlign w:val="bottom"/>
          </w:tcPr>
          <w:p w14:paraId="7DFE9DF5" w14:textId="7CE23835"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(621,308)</w:t>
            </w:r>
          </w:p>
        </w:tc>
        <w:tc>
          <w:tcPr>
            <w:tcW w:w="1980" w:type="dxa"/>
            <w:vAlign w:val="bottom"/>
          </w:tcPr>
          <w:p w14:paraId="2BFEC66D" w14:textId="0D9348A3" w:rsidR="0039189F" w:rsidRPr="00696D4A" w:rsidRDefault="0039189F" w:rsidP="0039189F">
            <w:pPr>
              <w:pBdr>
                <w:bottom w:val="single" w:sz="4" w:space="1" w:color="auto"/>
              </w:pBdr>
              <w:tabs>
                <w:tab w:val="decimal" w:pos="1610"/>
              </w:tabs>
              <w:spacing w:line="360" w:lineRule="exact"/>
              <w:rPr>
                <w:rFonts w:ascii="Arial" w:hAnsi="Arial" w:cs="Arial"/>
                <w:sz w:val="18"/>
                <w:szCs w:val="18"/>
                <w:cs/>
              </w:rPr>
            </w:pPr>
            <w:r w:rsidRPr="00696D4A">
              <w:rPr>
                <w:rFonts w:ascii="Arial" w:hAnsi="Arial" w:cs="Arial"/>
                <w:sz w:val="18"/>
                <w:szCs w:val="18"/>
              </w:rPr>
              <w:t>-</w:t>
            </w:r>
          </w:p>
        </w:tc>
        <w:tc>
          <w:tcPr>
            <w:tcW w:w="1980" w:type="dxa"/>
            <w:vAlign w:val="bottom"/>
          </w:tcPr>
          <w:p w14:paraId="680F1857" w14:textId="66564099"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(621,308)</w:t>
            </w:r>
          </w:p>
        </w:tc>
      </w:tr>
      <w:tr w:rsidR="0039189F" w:rsidRPr="00696D4A" w14:paraId="76E4DDAD" w14:textId="77777777" w:rsidTr="000F2FAC">
        <w:trPr>
          <w:trHeight w:val="126"/>
        </w:trPr>
        <w:tc>
          <w:tcPr>
            <w:tcW w:w="3150" w:type="dxa"/>
          </w:tcPr>
          <w:p w14:paraId="0E4A3940" w14:textId="5E3CD718" w:rsidR="0039189F" w:rsidRPr="00696D4A" w:rsidRDefault="0039189F" w:rsidP="0039189F">
            <w:pPr>
              <w:spacing w:line="360" w:lineRule="exact"/>
              <w:ind w:right="-72"/>
              <w:rPr>
                <w:rFonts w:ascii="Arial" w:hAnsi="Arial" w:cs="Arial"/>
                <w:sz w:val="18"/>
                <w:szCs w:val="18"/>
                <w:cs/>
              </w:rPr>
            </w:pPr>
            <w:r w:rsidRPr="00696D4A">
              <w:rPr>
                <w:rFonts w:ascii="Arial" w:hAnsi="Arial" w:cs="Arial"/>
                <w:sz w:val="18"/>
                <w:szCs w:val="18"/>
              </w:rPr>
              <w:t>31 December 2025</w:t>
            </w:r>
          </w:p>
        </w:tc>
        <w:tc>
          <w:tcPr>
            <w:tcW w:w="1980" w:type="dxa"/>
            <w:vAlign w:val="bottom"/>
          </w:tcPr>
          <w:p w14:paraId="50830100" w14:textId="15F90DF1"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113,359,674</w:t>
            </w:r>
          </w:p>
        </w:tc>
        <w:tc>
          <w:tcPr>
            <w:tcW w:w="1980" w:type="dxa"/>
            <w:vAlign w:val="bottom"/>
          </w:tcPr>
          <w:p w14:paraId="4CCA320B" w14:textId="0E98A0A9"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828,720</w:t>
            </w:r>
          </w:p>
        </w:tc>
        <w:tc>
          <w:tcPr>
            <w:tcW w:w="1980" w:type="dxa"/>
            <w:vAlign w:val="bottom"/>
          </w:tcPr>
          <w:p w14:paraId="03EEB00F" w14:textId="10581929"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114,188,394</w:t>
            </w:r>
          </w:p>
        </w:tc>
      </w:tr>
      <w:tr w:rsidR="0039189F" w:rsidRPr="00696D4A" w14:paraId="240D8AB5" w14:textId="77777777" w:rsidTr="000F2FAC">
        <w:tc>
          <w:tcPr>
            <w:tcW w:w="3150" w:type="dxa"/>
            <w:vAlign w:val="bottom"/>
          </w:tcPr>
          <w:p w14:paraId="451938D3" w14:textId="77777777" w:rsidR="0039189F" w:rsidRPr="00696D4A" w:rsidRDefault="0039189F" w:rsidP="0039189F">
            <w:pPr>
              <w:spacing w:line="360" w:lineRule="exact"/>
              <w:ind w:left="151" w:right="-74" w:hanging="151"/>
              <w:rPr>
                <w:rFonts w:ascii="Arial" w:hAnsi="Arial" w:cs="Arial"/>
                <w:b/>
                <w:bCs/>
                <w:sz w:val="18"/>
                <w:szCs w:val="18"/>
                <w:cs/>
              </w:rPr>
            </w:pPr>
            <w:r w:rsidRPr="00696D4A">
              <w:rPr>
                <w:rFonts w:ascii="Arial" w:hAnsi="Arial" w:cs="Arial"/>
                <w:b/>
                <w:bCs/>
                <w:sz w:val="18"/>
                <w:szCs w:val="18"/>
              </w:rPr>
              <w:t>Accumulated amortisation</w:t>
            </w:r>
          </w:p>
        </w:tc>
        <w:tc>
          <w:tcPr>
            <w:tcW w:w="1980" w:type="dxa"/>
            <w:vAlign w:val="bottom"/>
          </w:tcPr>
          <w:p w14:paraId="73A5BD9B"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3867E409"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04A40983" w14:textId="77777777" w:rsidR="0039189F" w:rsidRPr="00696D4A" w:rsidRDefault="0039189F" w:rsidP="0039189F">
            <w:pPr>
              <w:tabs>
                <w:tab w:val="decimal" w:pos="1610"/>
              </w:tabs>
              <w:spacing w:line="360" w:lineRule="exact"/>
              <w:rPr>
                <w:rFonts w:ascii="Arial" w:hAnsi="Arial" w:cs="Arial"/>
                <w:sz w:val="18"/>
                <w:szCs w:val="18"/>
              </w:rPr>
            </w:pPr>
          </w:p>
        </w:tc>
      </w:tr>
      <w:tr w:rsidR="0039189F" w:rsidRPr="00696D4A" w14:paraId="49C27EEC" w14:textId="77777777" w:rsidTr="000F2FAC">
        <w:tc>
          <w:tcPr>
            <w:tcW w:w="3150" w:type="dxa"/>
          </w:tcPr>
          <w:p w14:paraId="368F0A5C" w14:textId="09AB98D6"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1 January 2024</w:t>
            </w:r>
          </w:p>
        </w:tc>
        <w:tc>
          <w:tcPr>
            <w:tcW w:w="1980" w:type="dxa"/>
            <w:vAlign w:val="bottom"/>
          </w:tcPr>
          <w:p w14:paraId="288D45A3" w14:textId="46C902F9"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88</w:t>
            </w:r>
            <w:r w:rsidRPr="00696D4A">
              <w:rPr>
                <w:rFonts w:ascii="Arial" w:hAnsi="Arial" w:cs="Arial"/>
                <w:sz w:val="18"/>
                <w:szCs w:val="18"/>
              </w:rPr>
              <w:t>,</w:t>
            </w:r>
            <w:r w:rsidRPr="00696D4A">
              <w:rPr>
                <w:rFonts w:ascii="Arial" w:hAnsi="Arial" w:cs="Arial"/>
                <w:sz w:val="18"/>
                <w:szCs w:val="18"/>
                <w:cs/>
              </w:rPr>
              <w:t>156</w:t>
            </w:r>
            <w:r w:rsidRPr="00696D4A">
              <w:rPr>
                <w:rFonts w:ascii="Arial" w:hAnsi="Arial" w:cs="Arial"/>
                <w:sz w:val="18"/>
                <w:szCs w:val="18"/>
              </w:rPr>
              <w:t>,</w:t>
            </w:r>
            <w:r w:rsidRPr="00696D4A">
              <w:rPr>
                <w:rFonts w:ascii="Arial" w:hAnsi="Arial" w:cs="Arial"/>
                <w:sz w:val="18"/>
                <w:szCs w:val="18"/>
                <w:cs/>
              </w:rPr>
              <w:t>10</w:t>
            </w:r>
            <w:r w:rsidRPr="00696D4A">
              <w:rPr>
                <w:rFonts w:ascii="Arial" w:hAnsi="Arial" w:cs="Arial"/>
                <w:sz w:val="18"/>
                <w:szCs w:val="18"/>
              </w:rPr>
              <w:t>4</w:t>
            </w:r>
          </w:p>
        </w:tc>
        <w:tc>
          <w:tcPr>
            <w:tcW w:w="1980" w:type="dxa"/>
            <w:vAlign w:val="bottom"/>
          </w:tcPr>
          <w:p w14:paraId="4EB54C5D" w14:textId="6655CF3A"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w:t>
            </w:r>
          </w:p>
        </w:tc>
        <w:tc>
          <w:tcPr>
            <w:tcW w:w="1980" w:type="dxa"/>
            <w:vAlign w:val="bottom"/>
          </w:tcPr>
          <w:p w14:paraId="1C3F76EF" w14:textId="4E09A7C2"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88</w:t>
            </w:r>
            <w:r w:rsidRPr="00696D4A">
              <w:rPr>
                <w:rFonts w:ascii="Arial" w:hAnsi="Arial" w:cs="Arial"/>
                <w:sz w:val="18"/>
                <w:szCs w:val="18"/>
              </w:rPr>
              <w:t>,</w:t>
            </w:r>
            <w:r w:rsidRPr="00696D4A">
              <w:rPr>
                <w:rFonts w:ascii="Arial" w:hAnsi="Arial" w:cs="Arial"/>
                <w:sz w:val="18"/>
                <w:szCs w:val="18"/>
                <w:cs/>
              </w:rPr>
              <w:t>156</w:t>
            </w:r>
            <w:r w:rsidRPr="00696D4A">
              <w:rPr>
                <w:rFonts w:ascii="Arial" w:hAnsi="Arial" w:cs="Arial"/>
                <w:sz w:val="18"/>
                <w:szCs w:val="18"/>
              </w:rPr>
              <w:t>,</w:t>
            </w:r>
            <w:r w:rsidRPr="00696D4A">
              <w:rPr>
                <w:rFonts w:ascii="Arial" w:hAnsi="Arial" w:cs="Arial"/>
                <w:sz w:val="18"/>
                <w:szCs w:val="18"/>
                <w:cs/>
              </w:rPr>
              <w:t>10</w:t>
            </w:r>
            <w:r w:rsidRPr="00696D4A">
              <w:rPr>
                <w:rFonts w:ascii="Arial" w:hAnsi="Arial" w:cs="Arial"/>
                <w:sz w:val="18"/>
                <w:szCs w:val="18"/>
              </w:rPr>
              <w:t>4</w:t>
            </w:r>
          </w:p>
        </w:tc>
      </w:tr>
      <w:tr w:rsidR="0039189F" w:rsidRPr="00696D4A" w14:paraId="080383C5" w14:textId="77777777" w:rsidTr="000F2FAC">
        <w:tc>
          <w:tcPr>
            <w:tcW w:w="3150" w:type="dxa"/>
          </w:tcPr>
          <w:p w14:paraId="66A4ECC4" w14:textId="52D11BE1"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Amortisation for the year</w:t>
            </w:r>
          </w:p>
        </w:tc>
        <w:tc>
          <w:tcPr>
            <w:tcW w:w="1980" w:type="dxa"/>
            <w:vAlign w:val="bottom"/>
          </w:tcPr>
          <w:p w14:paraId="601C0959" w14:textId="306619AB"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3,980,692</w:t>
            </w:r>
          </w:p>
        </w:tc>
        <w:tc>
          <w:tcPr>
            <w:tcW w:w="1980" w:type="dxa"/>
            <w:vAlign w:val="bottom"/>
          </w:tcPr>
          <w:p w14:paraId="2E9F759F" w14:textId="3564492E"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w:t>
            </w:r>
          </w:p>
        </w:tc>
        <w:tc>
          <w:tcPr>
            <w:tcW w:w="1980" w:type="dxa"/>
            <w:vAlign w:val="bottom"/>
          </w:tcPr>
          <w:p w14:paraId="367029E2" w14:textId="48D72FEB"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3,980,692</w:t>
            </w:r>
          </w:p>
        </w:tc>
      </w:tr>
      <w:tr w:rsidR="0039189F" w:rsidRPr="00696D4A" w14:paraId="468B6B8E" w14:textId="77777777" w:rsidTr="000F2FAC">
        <w:tc>
          <w:tcPr>
            <w:tcW w:w="3150" w:type="dxa"/>
          </w:tcPr>
          <w:p w14:paraId="09E2C6AE" w14:textId="4C9AB542" w:rsidR="0039189F" w:rsidRPr="00696D4A" w:rsidRDefault="0039189F" w:rsidP="0039189F">
            <w:pPr>
              <w:spacing w:line="360" w:lineRule="exact"/>
              <w:ind w:left="151" w:right="-72" w:hanging="151"/>
              <w:rPr>
                <w:rFonts w:ascii="Arial" w:hAnsi="Arial" w:cs="Arial"/>
                <w:sz w:val="18"/>
                <w:szCs w:val="18"/>
                <w:cs/>
              </w:rPr>
            </w:pPr>
            <w:r w:rsidRPr="00696D4A">
              <w:rPr>
                <w:rFonts w:ascii="Arial" w:hAnsi="Arial" w:cs="Arial"/>
                <w:sz w:val="18"/>
                <w:szCs w:val="18"/>
              </w:rPr>
              <w:t>31 December 2024</w:t>
            </w:r>
          </w:p>
        </w:tc>
        <w:tc>
          <w:tcPr>
            <w:tcW w:w="1980" w:type="dxa"/>
            <w:vAlign w:val="bottom"/>
          </w:tcPr>
          <w:p w14:paraId="5BECB7D5" w14:textId="3B3F99BE"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92,136,796</w:t>
            </w:r>
          </w:p>
        </w:tc>
        <w:tc>
          <w:tcPr>
            <w:tcW w:w="1980" w:type="dxa"/>
            <w:vAlign w:val="bottom"/>
          </w:tcPr>
          <w:p w14:paraId="2355502E" w14:textId="39134B0D"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rPr>
              <w:t>-</w:t>
            </w:r>
          </w:p>
        </w:tc>
        <w:tc>
          <w:tcPr>
            <w:tcW w:w="1980" w:type="dxa"/>
            <w:vAlign w:val="bottom"/>
          </w:tcPr>
          <w:p w14:paraId="1AF1BA79" w14:textId="22F6A004" w:rsidR="0039189F" w:rsidRPr="00696D4A" w:rsidRDefault="0039189F" w:rsidP="0039189F">
            <w:pPr>
              <w:tabs>
                <w:tab w:val="decimal" w:pos="1610"/>
              </w:tabs>
              <w:spacing w:line="360" w:lineRule="exact"/>
              <w:rPr>
                <w:rFonts w:ascii="Arial" w:hAnsi="Arial" w:cs="Arial"/>
                <w:sz w:val="18"/>
                <w:szCs w:val="18"/>
              </w:rPr>
            </w:pPr>
            <w:r w:rsidRPr="00696D4A">
              <w:rPr>
                <w:rFonts w:ascii="Arial" w:hAnsi="Arial" w:cs="Arial"/>
                <w:sz w:val="18"/>
                <w:szCs w:val="18"/>
                <w:cs/>
              </w:rPr>
              <w:t>92,136,796</w:t>
            </w:r>
          </w:p>
        </w:tc>
      </w:tr>
      <w:tr w:rsidR="0039189F" w:rsidRPr="00696D4A" w14:paraId="361E476B" w14:textId="77777777" w:rsidTr="000F2FAC">
        <w:tc>
          <w:tcPr>
            <w:tcW w:w="3150" w:type="dxa"/>
          </w:tcPr>
          <w:p w14:paraId="0401BBFF" w14:textId="0749F9C1" w:rsidR="0039189F" w:rsidRPr="00696D4A" w:rsidRDefault="0087779D" w:rsidP="0039189F">
            <w:pPr>
              <w:spacing w:line="360" w:lineRule="exact"/>
              <w:ind w:left="151" w:right="-72" w:hanging="151"/>
              <w:rPr>
                <w:rFonts w:ascii="Arial" w:hAnsi="Arial" w:cs="Arial"/>
                <w:sz w:val="18"/>
                <w:szCs w:val="18"/>
              </w:rPr>
            </w:pPr>
            <w:r w:rsidRPr="00696D4A">
              <w:rPr>
                <w:rFonts w:ascii="Arial" w:hAnsi="Arial" w:cs="Arial"/>
                <w:sz w:val="18"/>
                <w:szCs w:val="18"/>
              </w:rPr>
              <w:t>Amortisation for the year</w:t>
            </w:r>
          </w:p>
        </w:tc>
        <w:tc>
          <w:tcPr>
            <w:tcW w:w="1980" w:type="dxa"/>
            <w:vAlign w:val="bottom"/>
          </w:tcPr>
          <w:p w14:paraId="5195E147" w14:textId="6A657DC9" w:rsidR="0039189F" w:rsidRPr="00696D4A" w:rsidRDefault="0039189F" w:rsidP="0039189F">
            <w:pPr>
              <w:tabs>
                <w:tab w:val="decimal" w:pos="1610"/>
              </w:tabs>
              <w:spacing w:line="360" w:lineRule="exact"/>
              <w:rPr>
                <w:rFonts w:ascii="Arial" w:hAnsi="Arial" w:cs="Arial"/>
                <w:sz w:val="18"/>
                <w:szCs w:val="18"/>
                <w:cs/>
              </w:rPr>
            </w:pPr>
            <w:r w:rsidRPr="00696D4A">
              <w:rPr>
                <w:rFonts w:ascii="Arial" w:hAnsi="Arial" w:cs="Arial"/>
                <w:sz w:val="18"/>
                <w:szCs w:val="18"/>
              </w:rPr>
              <w:t>3,343,467</w:t>
            </w:r>
          </w:p>
        </w:tc>
        <w:tc>
          <w:tcPr>
            <w:tcW w:w="1980" w:type="dxa"/>
            <w:vAlign w:val="bottom"/>
          </w:tcPr>
          <w:p w14:paraId="7DF0511B" w14:textId="52977B09" w:rsidR="0039189F" w:rsidRPr="00696D4A" w:rsidRDefault="0039189F" w:rsidP="0039189F">
            <w:pPr>
              <w:tabs>
                <w:tab w:val="decimal" w:pos="1610"/>
              </w:tabs>
              <w:spacing w:line="360" w:lineRule="exact"/>
              <w:rPr>
                <w:rFonts w:ascii="Arial" w:hAnsi="Arial" w:cs="Arial"/>
                <w:sz w:val="18"/>
                <w:szCs w:val="18"/>
                <w:cs/>
              </w:rPr>
            </w:pPr>
            <w:r w:rsidRPr="00696D4A">
              <w:rPr>
                <w:rFonts w:ascii="Arial" w:hAnsi="Arial" w:cs="Arial"/>
                <w:sz w:val="18"/>
                <w:szCs w:val="18"/>
                <w:cs/>
              </w:rPr>
              <w:t>-</w:t>
            </w:r>
          </w:p>
        </w:tc>
        <w:tc>
          <w:tcPr>
            <w:tcW w:w="1980" w:type="dxa"/>
            <w:vAlign w:val="bottom"/>
          </w:tcPr>
          <w:p w14:paraId="076483BB" w14:textId="1857DB25" w:rsidR="0039189F" w:rsidRPr="00696D4A" w:rsidRDefault="0039189F" w:rsidP="0039189F">
            <w:pPr>
              <w:tabs>
                <w:tab w:val="decimal" w:pos="1610"/>
              </w:tabs>
              <w:spacing w:line="360" w:lineRule="exact"/>
              <w:rPr>
                <w:rFonts w:ascii="Arial" w:hAnsi="Arial" w:cs="Arial"/>
                <w:sz w:val="18"/>
                <w:szCs w:val="18"/>
                <w:cs/>
              </w:rPr>
            </w:pPr>
            <w:r w:rsidRPr="00696D4A">
              <w:rPr>
                <w:rFonts w:ascii="Arial" w:hAnsi="Arial" w:cs="Arial"/>
                <w:sz w:val="18"/>
                <w:szCs w:val="18"/>
              </w:rPr>
              <w:t>3,343,467</w:t>
            </w:r>
          </w:p>
        </w:tc>
      </w:tr>
      <w:tr w:rsidR="0039189F" w:rsidRPr="00696D4A" w14:paraId="16CA9AA0" w14:textId="77777777" w:rsidTr="000F2FAC">
        <w:tc>
          <w:tcPr>
            <w:tcW w:w="3150" w:type="dxa"/>
          </w:tcPr>
          <w:p w14:paraId="6DA9F7E1" w14:textId="1AD5AB40" w:rsidR="0039189F" w:rsidRPr="00696D4A" w:rsidRDefault="00656EDC" w:rsidP="0039189F">
            <w:pPr>
              <w:spacing w:line="360" w:lineRule="exact"/>
              <w:ind w:left="151" w:right="-72" w:hanging="151"/>
              <w:rPr>
                <w:rFonts w:ascii="Arial" w:hAnsi="Arial" w:cs="Arial"/>
                <w:sz w:val="18"/>
                <w:szCs w:val="18"/>
              </w:rPr>
            </w:pPr>
            <w:r w:rsidRPr="00696D4A">
              <w:rPr>
                <w:rFonts w:ascii="Arial" w:hAnsi="Arial" w:cs="Arial"/>
                <w:sz w:val="18"/>
                <w:szCs w:val="18"/>
              </w:rPr>
              <w:t>Amortisation</w:t>
            </w:r>
            <w:r w:rsidR="00976049" w:rsidRPr="00696D4A">
              <w:rPr>
                <w:rFonts w:ascii="Arial" w:hAnsi="Arial" w:cs="Arial"/>
                <w:sz w:val="18"/>
                <w:szCs w:val="18"/>
              </w:rPr>
              <w:t xml:space="preserve"> on write-off</w:t>
            </w:r>
          </w:p>
        </w:tc>
        <w:tc>
          <w:tcPr>
            <w:tcW w:w="1980" w:type="dxa"/>
            <w:vAlign w:val="bottom"/>
          </w:tcPr>
          <w:p w14:paraId="2C977604" w14:textId="7D7EC9DE"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(615,819)</w:t>
            </w:r>
          </w:p>
        </w:tc>
        <w:tc>
          <w:tcPr>
            <w:tcW w:w="1980" w:type="dxa"/>
            <w:vAlign w:val="bottom"/>
          </w:tcPr>
          <w:p w14:paraId="499733EC" w14:textId="04134908" w:rsidR="0039189F" w:rsidRPr="00696D4A" w:rsidRDefault="0039189F" w:rsidP="0039189F">
            <w:pPr>
              <w:pBdr>
                <w:bottom w:val="single" w:sz="4" w:space="1" w:color="auto"/>
              </w:pBdr>
              <w:tabs>
                <w:tab w:val="decimal" w:pos="1610"/>
              </w:tabs>
              <w:spacing w:line="360" w:lineRule="exact"/>
              <w:rPr>
                <w:rFonts w:ascii="Arial" w:hAnsi="Arial" w:cs="Arial"/>
                <w:sz w:val="18"/>
                <w:szCs w:val="18"/>
                <w:cs/>
              </w:rPr>
            </w:pPr>
            <w:r w:rsidRPr="00696D4A">
              <w:rPr>
                <w:rFonts w:ascii="Arial" w:hAnsi="Arial" w:cs="Arial"/>
                <w:sz w:val="18"/>
                <w:szCs w:val="18"/>
              </w:rPr>
              <w:t>-</w:t>
            </w:r>
          </w:p>
        </w:tc>
        <w:tc>
          <w:tcPr>
            <w:tcW w:w="1980" w:type="dxa"/>
            <w:vAlign w:val="bottom"/>
          </w:tcPr>
          <w:p w14:paraId="48AFAE9D" w14:textId="72E56349"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(615,819)</w:t>
            </w:r>
          </w:p>
        </w:tc>
      </w:tr>
      <w:tr w:rsidR="0039189F" w:rsidRPr="00696D4A" w14:paraId="3C359D98" w14:textId="77777777" w:rsidTr="000F2FAC">
        <w:tc>
          <w:tcPr>
            <w:tcW w:w="3150" w:type="dxa"/>
          </w:tcPr>
          <w:p w14:paraId="759A9A94" w14:textId="3D420AD2" w:rsidR="0039189F" w:rsidRPr="00696D4A" w:rsidRDefault="0039189F" w:rsidP="0039189F">
            <w:pPr>
              <w:spacing w:line="360" w:lineRule="exact"/>
              <w:ind w:left="151" w:right="-72" w:hanging="151"/>
              <w:rPr>
                <w:rFonts w:ascii="Arial" w:hAnsi="Arial" w:cs="Arial"/>
                <w:sz w:val="18"/>
                <w:szCs w:val="18"/>
                <w:cs/>
              </w:rPr>
            </w:pPr>
            <w:r w:rsidRPr="00696D4A">
              <w:rPr>
                <w:rFonts w:ascii="Arial" w:hAnsi="Arial" w:cs="Arial"/>
                <w:sz w:val="18"/>
                <w:szCs w:val="18"/>
              </w:rPr>
              <w:t>31 December 2025</w:t>
            </w:r>
          </w:p>
        </w:tc>
        <w:tc>
          <w:tcPr>
            <w:tcW w:w="1980" w:type="dxa"/>
            <w:vAlign w:val="bottom"/>
          </w:tcPr>
          <w:p w14:paraId="47291148" w14:textId="651EEE3D"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94,864,444</w:t>
            </w:r>
          </w:p>
        </w:tc>
        <w:tc>
          <w:tcPr>
            <w:tcW w:w="1980" w:type="dxa"/>
            <w:vAlign w:val="bottom"/>
          </w:tcPr>
          <w:p w14:paraId="0D88D831" w14:textId="6EA68AC6"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w:t>
            </w:r>
          </w:p>
        </w:tc>
        <w:tc>
          <w:tcPr>
            <w:tcW w:w="1980" w:type="dxa"/>
            <w:vAlign w:val="bottom"/>
          </w:tcPr>
          <w:p w14:paraId="55DA8BE4" w14:textId="0626CE5C" w:rsidR="0039189F" w:rsidRPr="00696D4A" w:rsidRDefault="0039189F" w:rsidP="0039189F">
            <w:pPr>
              <w:pBdr>
                <w:bottom w:val="sing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94,864,444</w:t>
            </w:r>
          </w:p>
        </w:tc>
      </w:tr>
      <w:tr w:rsidR="0039189F" w:rsidRPr="00696D4A" w14:paraId="194F45D6" w14:textId="77777777" w:rsidTr="000F2FAC">
        <w:tc>
          <w:tcPr>
            <w:tcW w:w="3150" w:type="dxa"/>
          </w:tcPr>
          <w:p w14:paraId="6FEB9C0B" w14:textId="77777777" w:rsidR="0039189F" w:rsidRPr="00696D4A" w:rsidRDefault="0039189F" w:rsidP="0039189F">
            <w:pPr>
              <w:spacing w:line="360" w:lineRule="exact"/>
              <w:ind w:left="151" w:right="-72" w:hanging="151"/>
              <w:rPr>
                <w:rFonts w:ascii="Arial" w:hAnsi="Arial" w:cs="Arial"/>
                <w:b/>
                <w:bCs/>
                <w:sz w:val="18"/>
                <w:szCs w:val="18"/>
              </w:rPr>
            </w:pPr>
            <w:r w:rsidRPr="00696D4A">
              <w:rPr>
                <w:rFonts w:ascii="Arial" w:hAnsi="Arial" w:cs="Arial"/>
                <w:b/>
                <w:bCs/>
                <w:sz w:val="18"/>
                <w:szCs w:val="18"/>
              </w:rPr>
              <w:t>Net book value</w:t>
            </w:r>
          </w:p>
        </w:tc>
        <w:tc>
          <w:tcPr>
            <w:tcW w:w="1980" w:type="dxa"/>
            <w:vAlign w:val="bottom"/>
          </w:tcPr>
          <w:p w14:paraId="3CCE4B4E"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512BCC2C" w14:textId="77777777" w:rsidR="0039189F" w:rsidRPr="00696D4A" w:rsidRDefault="0039189F" w:rsidP="0039189F">
            <w:pPr>
              <w:tabs>
                <w:tab w:val="decimal" w:pos="1610"/>
              </w:tabs>
              <w:spacing w:line="360" w:lineRule="exact"/>
              <w:rPr>
                <w:rFonts w:ascii="Arial" w:hAnsi="Arial" w:cs="Arial"/>
                <w:sz w:val="18"/>
                <w:szCs w:val="18"/>
                <w:cs/>
              </w:rPr>
            </w:pPr>
          </w:p>
        </w:tc>
        <w:tc>
          <w:tcPr>
            <w:tcW w:w="1980" w:type="dxa"/>
            <w:vAlign w:val="bottom"/>
          </w:tcPr>
          <w:p w14:paraId="18448FD9" w14:textId="77777777" w:rsidR="0039189F" w:rsidRPr="00696D4A" w:rsidRDefault="0039189F" w:rsidP="0039189F">
            <w:pPr>
              <w:tabs>
                <w:tab w:val="decimal" w:pos="1610"/>
              </w:tabs>
              <w:spacing w:line="360" w:lineRule="exact"/>
              <w:rPr>
                <w:rFonts w:ascii="Arial" w:hAnsi="Arial" w:cs="Arial"/>
                <w:sz w:val="18"/>
                <w:szCs w:val="18"/>
              </w:rPr>
            </w:pPr>
          </w:p>
        </w:tc>
      </w:tr>
      <w:tr w:rsidR="0039189F" w:rsidRPr="00696D4A" w14:paraId="0B8FA469" w14:textId="77777777" w:rsidTr="000F2FAC">
        <w:tc>
          <w:tcPr>
            <w:tcW w:w="3150" w:type="dxa"/>
          </w:tcPr>
          <w:p w14:paraId="1136D998" w14:textId="100D828D" w:rsidR="0039189F" w:rsidRPr="00696D4A" w:rsidRDefault="0039189F" w:rsidP="0039189F">
            <w:pPr>
              <w:spacing w:line="360" w:lineRule="exact"/>
              <w:ind w:left="151" w:right="-72" w:hanging="151"/>
              <w:rPr>
                <w:rFonts w:ascii="Arial" w:hAnsi="Arial" w:cs="Arial"/>
                <w:sz w:val="18"/>
                <w:szCs w:val="18"/>
                <w:cs/>
              </w:rPr>
            </w:pPr>
            <w:r w:rsidRPr="00696D4A">
              <w:rPr>
                <w:rFonts w:ascii="Arial" w:hAnsi="Arial" w:cs="Arial"/>
                <w:sz w:val="18"/>
                <w:szCs w:val="18"/>
              </w:rPr>
              <w:t>31 December 2024</w:t>
            </w:r>
          </w:p>
        </w:tc>
        <w:tc>
          <w:tcPr>
            <w:tcW w:w="1980" w:type="dxa"/>
            <w:vAlign w:val="bottom"/>
          </w:tcPr>
          <w:p w14:paraId="00464E33" w14:textId="10B27CFC"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10,684,366</w:t>
            </w:r>
          </w:p>
        </w:tc>
        <w:tc>
          <w:tcPr>
            <w:tcW w:w="1980" w:type="dxa"/>
            <w:vAlign w:val="bottom"/>
          </w:tcPr>
          <w:p w14:paraId="2432B3ED" w14:textId="62AD6CF7"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8,753,110</w:t>
            </w:r>
          </w:p>
        </w:tc>
        <w:tc>
          <w:tcPr>
            <w:tcW w:w="1980" w:type="dxa"/>
            <w:vAlign w:val="bottom"/>
          </w:tcPr>
          <w:p w14:paraId="482D43D2" w14:textId="7ECD8FD7"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19,437,476</w:t>
            </w:r>
          </w:p>
        </w:tc>
      </w:tr>
      <w:tr w:rsidR="0039189F" w:rsidRPr="00696D4A" w14:paraId="15D34D74" w14:textId="77777777" w:rsidTr="000F2FAC">
        <w:tc>
          <w:tcPr>
            <w:tcW w:w="3150" w:type="dxa"/>
          </w:tcPr>
          <w:p w14:paraId="20A310CF" w14:textId="0F84236C" w:rsidR="0039189F" w:rsidRPr="00696D4A" w:rsidRDefault="0039189F" w:rsidP="0039189F">
            <w:pPr>
              <w:spacing w:line="360" w:lineRule="exact"/>
              <w:ind w:left="151" w:right="-72" w:hanging="151"/>
              <w:rPr>
                <w:rFonts w:ascii="Arial" w:hAnsi="Arial" w:cs="Arial"/>
                <w:sz w:val="18"/>
                <w:szCs w:val="18"/>
                <w:cs/>
              </w:rPr>
            </w:pPr>
            <w:r w:rsidRPr="00696D4A">
              <w:rPr>
                <w:rFonts w:ascii="Arial" w:hAnsi="Arial" w:cs="Arial"/>
                <w:sz w:val="18"/>
                <w:szCs w:val="18"/>
              </w:rPr>
              <w:t>31 December 2025</w:t>
            </w:r>
          </w:p>
        </w:tc>
        <w:tc>
          <w:tcPr>
            <w:tcW w:w="1980" w:type="dxa"/>
            <w:vAlign w:val="bottom"/>
          </w:tcPr>
          <w:p w14:paraId="2AC8A5AC" w14:textId="2F141B46"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18,495,230</w:t>
            </w:r>
          </w:p>
        </w:tc>
        <w:tc>
          <w:tcPr>
            <w:tcW w:w="1980" w:type="dxa"/>
            <w:vAlign w:val="bottom"/>
          </w:tcPr>
          <w:p w14:paraId="6E889478" w14:textId="3167231F"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828,720</w:t>
            </w:r>
          </w:p>
        </w:tc>
        <w:tc>
          <w:tcPr>
            <w:tcW w:w="1980" w:type="dxa"/>
            <w:vAlign w:val="bottom"/>
          </w:tcPr>
          <w:p w14:paraId="08B4A965" w14:textId="5CBB3C2B"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19,323,950</w:t>
            </w:r>
          </w:p>
        </w:tc>
      </w:tr>
      <w:tr w:rsidR="0039189F" w:rsidRPr="00696D4A" w14:paraId="550F2BFD" w14:textId="77777777" w:rsidTr="000F2FAC">
        <w:tc>
          <w:tcPr>
            <w:tcW w:w="3150" w:type="dxa"/>
          </w:tcPr>
          <w:p w14:paraId="664F12BC" w14:textId="77777777" w:rsidR="0039189F" w:rsidRPr="00696D4A" w:rsidRDefault="0039189F" w:rsidP="0039189F">
            <w:pPr>
              <w:spacing w:line="360" w:lineRule="exact"/>
              <w:ind w:left="151" w:right="-72" w:hanging="151"/>
              <w:rPr>
                <w:rFonts w:ascii="Arial" w:hAnsi="Arial" w:cs="Arial"/>
                <w:b/>
                <w:bCs/>
                <w:sz w:val="18"/>
                <w:szCs w:val="18"/>
              </w:rPr>
            </w:pPr>
            <w:r w:rsidRPr="00696D4A">
              <w:rPr>
                <w:rFonts w:ascii="Arial" w:hAnsi="Arial" w:cs="Arial"/>
                <w:b/>
                <w:bCs/>
                <w:sz w:val="18"/>
                <w:szCs w:val="18"/>
              </w:rPr>
              <w:t>Amortisation for the year</w:t>
            </w:r>
          </w:p>
        </w:tc>
        <w:tc>
          <w:tcPr>
            <w:tcW w:w="1980" w:type="dxa"/>
            <w:vAlign w:val="bottom"/>
          </w:tcPr>
          <w:p w14:paraId="028EADF6"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36B46CEA"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42C32FD7" w14:textId="77777777" w:rsidR="0039189F" w:rsidRPr="00696D4A" w:rsidRDefault="0039189F" w:rsidP="0039189F">
            <w:pPr>
              <w:tabs>
                <w:tab w:val="decimal" w:pos="1610"/>
              </w:tabs>
              <w:spacing w:line="360" w:lineRule="exact"/>
              <w:rPr>
                <w:rFonts w:ascii="Arial" w:hAnsi="Arial" w:cs="Arial"/>
                <w:sz w:val="18"/>
                <w:szCs w:val="18"/>
              </w:rPr>
            </w:pPr>
          </w:p>
        </w:tc>
      </w:tr>
      <w:tr w:rsidR="0039189F" w:rsidRPr="00696D4A" w14:paraId="5F8B723F" w14:textId="77777777" w:rsidTr="000F2FAC">
        <w:tc>
          <w:tcPr>
            <w:tcW w:w="3150" w:type="dxa"/>
          </w:tcPr>
          <w:p w14:paraId="42175D6E" w14:textId="7A402B16"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2024</w:t>
            </w:r>
          </w:p>
        </w:tc>
        <w:tc>
          <w:tcPr>
            <w:tcW w:w="1980" w:type="dxa"/>
            <w:vAlign w:val="bottom"/>
          </w:tcPr>
          <w:p w14:paraId="15681A9B"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55D17763"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5FDDEAF4" w14:textId="1F70BA6F"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cs/>
              </w:rPr>
              <w:t>3,980,692</w:t>
            </w:r>
          </w:p>
        </w:tc>
      </w:tr>
      <w:tr w:rsidR="0039189F" w:rsidRPr="00696D4A" w14:paraId="7275D6AB" w14:textId="77777777" w:rsidTr="000F2FAC">
        <w:tc>
          <w:tcPr>
            <w:tcW w:w="3150" w:type="dxa"/>
          </w:tcPr>
          <w:p w14:paraId="03AAD267" w14:textId="4DE41DD7" w:rsidR="0039189F" w:rsidRPr="00696D4A" w:rsidRDefault="0039189F" w:rsidP="0039189F">
            <w:pPr>
              <w:spacing w:line="360" w:lineRule="exact"/>
              <w:ind w:left="151" w:right="-72" w:hanging="151"/>
              <w:rPr>
                <w:rFonts w:ascii="Arial" w:hAnsi="Arial" w:cs="Arial"/>
                <w:sz w:val="18"/>
                <w:szCs w:val="18"/>
              </w:rPr>
            </w:pPr>
            <w:r w:rsidRPr="00696D4A">
              <w:rPr>
                <w:rFonts w:ascii="Arial" w:hAnsi="Arial" w:cs="Arial"/>
                <w:sz w:val="18"/>
                <w:szCs w:val="18"/>
              </w:rPr>
              <w:t>2025</w:t>
            </w:r>
          </w:p>
        </w:tc>
        <w:tc>
          <w:tcPr>
            <w:tcW w:w="1980" w:type="dxa"/>
            <w:vAlign w:val="bottom"/>
          </w:tcPr>
          <w:p w14:paraId="4B566207"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4BFB919D" w14:textId="77777777" w:rsidR="0039189F" w:rsidRPr="00696D4A" w:rsidRDefault="0039189F" w:rsidP="0039189F">
            <w:pPr>
              <w:tabs>
                <w:tab w:val="decimal" w:pos="1610"/>
              </w:tabs>
              <w:spacing w:line="360" w:lineRule="exact"/>
              <w:rPr>
                <w:rFonts w:ascii="Arial" w:hAnsi="Arial" w:cs="Arial"/>
                <w:sz w:val="18"/>
                <w:szCs w:val="18"/>
              </w:rPr>
            </w:pPr>
          </w:p>
        </w:tc>
        <w:tc>
          <w:tcPr>
            <w:tcW w:w="1980" w:type="dxa"/>
            <w:vAlign w:val="bottom"/>
          </w:tcPr>
          <w:p w14:paraId="0D0E2388" w14:textId="42ACFA88" w:rsidR="0039189F" w:rsidRPr="00696D4A" w:rsidRDefault="0039189F" w:rsidP="0039189F">
            <w:pPr>
              <w:pBdr>
                <w:bottom w:val="double" w:sz="4" w:space="1" w:color="auto"/>
              </w:pBdr>
              <w:tabs>
                <w:tab w:val="decimal" w:pos="1610"/>
              </w:tabs>
              <w:spacing w:line="360" w:lineRule="exact"/>
              <w:rPr>
                <w:rFonts w:ascii="Arial" w:hAnsi="Arial" w:cs="Arial"/>
                <w:sz w:val="18"/>
                <w:szCs w:val="18"/>
              </w:rPr>
            </w:pPr>
            <w:r w:rsidRPr="00696D4A">
              <w:rPr>
                <w:rFonts w:ascii="Arial" w:hAnsi="Arial" w:cs="Arial"/>
                <w:sz w:val="18"/>
                <w:szCs w:val="18"/>
              </w:rPr>
              <w:t>3,343,467</w:t>
            </w:r>
          </w:p>
        </w:tc>
      </w:tr>
    </w:tbl>
    <w:p w14:paraId="2DB95C27" w14:textId="6792FF73" w:rsidR="00AE6FD8" w:rsidRPr="00696D4A" w:rsidRDefault="00AE6FD8" w:rsidP="00AE6FD8">
      <w:pPr>
        <w:spacing w:before="240" w:after="120" w:line="380" w:lineRule="exact"/>
        <w:ind w:left="547"/>
        <w:jc w:val="both"/>
        <w:rPr>
          <w:rFonts w:ascii="Arial" w:eastAsia="Arial Unicode MS" w:hAnsi="Arial" w:cs="Arial"/>
          <w:sz w:val="22"/>
          <w:szCs w:val="22"/>
        </w:rPr>
      </w:pPr>
      <w:r w:rsidRPr="00696D4A">
        <w:rPr>
          <w:rFonts w:ascii="Arial" w:eastAsia="Arial Unicode MS" w:hAnsi="Arial" w:cs="Arial"/>
          <w:sz w:val="22"/>
          <w:szCs w:val="22"/>
        </w:rPr>
        <w:t>As at 31 December 202</w:t>
      </w:r>
      <w:r w:rsidR="009B5C01" w:rsidRPr="00696D4A">
        <w:rPr>
          <w:rFonts w:ascii="Arial" w:eastAsia="Arial Unicode MS" w:hAnsi="Arial" w:cs="Arial"/>
          <w:sz w:val="22"/>
          <w:szCs w:val="22"/>
        </w:rPr>
        <w:t>5</w:t>
      </w:r>
      <w:r w:rsidRPr="00696D4A">
        <w:rPr>
          <w:rFonts w:ascii="Arial" w:eastAsia="Arial Unicode MS" w:hAnsi="Arial" w:cs="Arial"/>
          <w:sz w:val="22"/>
          <w:szCs w:val="22"/>
        </w:rPr>
        <w:t xml:space="preserve">, the Company had certain items of computer software which have been fully amortised but are still in use. The gross carrying amount before deducting accumulated amortisation of those assets amounted to approximately Baht </w:t>
      </w:r>
      <w:r w:rsidR="0039189F" w:rsidRPr="00696D4A">
        <w:rPr>
          <w:rFonts w:ascii="Arial" w:eastAsia="Arial Unicode MS" w:hAnsi="Arial" w:cs="Arial"/>
          <w:sz w:val="22"/>
          <w:szCs w:val="22"/>
        </w:rPr>
        <w:t>76.3</w:t>
      </w:r>
      <w:r w:rsidRPr="00696D4A">
        <w:rPr>
          <w:rFonts w:ascii="Arial" w:eastAsia="Arial Unicode MS" w:hAnsi="Arial" w:cs="Arial"/>
          <w:sz w:val="22"/>
          <w:szCs w:val="22"/>
        </w:rPr>
        <w:t xml:space="preserve"> million (202</w:t>
      </w:r>
      <w:r w:rsidR="009B5C01" w:rsidRPr="00696D4A">
        <w:rPr>
          <w:rFonts w:ascii="Arial" w:eastAsia="Arial Unicode MS" w:hAnsi="Arial" w:cs="Arial"/>
          <w:sz w:val="22"/>
          <w:szCs w:val="22"/>
        </w:rPr>
        <w:t>4</w:t>
      </w:r>
      <w:r w:rsidRPr="00696D4A">
        <w:rPr>
          <w:rFonts w:ascii="Arial" w:eastAsia="Arial Unicode MS" w:hAnsi="Arial" w:cs="Arial"/>
          <w:sz w:val="22"/>
          <w:szCs w:val="22"/>
        </w:rPr>
        <w:t xml:space="preserve">: Baht </w:t>
      </w:r>
      <w:r w:rsidR="009B5C01" w:rsidRPr="00696D4A">
        <w:rPr>
          <w:rFonts w:ascii="Arial" w:eastAsia="Arial Unicode MS" w:hAnsi="Arial" w:cs="Arial"/>
          <w:sz w:val="22"/>
          <w:szCs w:val="22"/>
        </w:rPr>
        <w:t>76.4</w:t>
      </w:r>
      <w:r w:rsidRPr="00696D4A">
        <w:rPr>
          <w:rFonts w:ascii="Arial" w:eastAsia="Arial Unicode MS" w:hAnsi="Arial" w:cs="Arial"/>
          <w:sz w:val="22"/>
          <w:szCs w:val="22"/>
        </w:rPr>
        <w:t xml:space="preserve"> million)</w:t>
      </w:r>
    </w:p>
    <w:p w14:paraId="2A5EBB9D" w14:textId="05CF785E" w:rsidR="00126228" w:rsidRPr="00696D4A" w:rsidRDefault="00126228">
      <w:pPr>
        <w:overflowPunct/>
        <w:autoSpaceDE/>
        <w:autoSpaceDN/>
        <w:adjustRightInd/>
        <w:textAlignment w:val="auto"/>
        <w:rPr>
          <w:rFonts w:ascii="Arial" w:eastAsia="Arial Unicode MS" w:hAnsi="Arial" w:cs="Arial"/>
          <w:b/>
          <w:bCs/>
          <w:sz w:val="22"/>
          <w:szCs w:val="22"/>
        </w:rPr>
      </w:pPr>
      <w:r w:rsidRPr="00696D4A">
        <w:rPr>
          <w:rFonts w:ascii="Arial" w:eastAsia="Arial Unicode MS" w:hAnsi="Arial" w:cs="Arial"/>
          <w:b/>
          <w:bCs/>
          <w:sz w:val="22"/>
          <w:szCs w:val="22"/>
        </w:rPr>
        <w:br w:type="page"/>
      </w:r>
    </w:p>
    <w:p w14:paraId="12CAADF9" w14:textId="14A97A6F" w:rsidR="00192844" w:rsidRPr="00696D4A" w:rsidRDefault="00316220" w:rsidP="005129D5">
      <w:pPr>
        <w:spacing w:before="120" w:after="120" w:line="380" w:lineRule="exact"/>
        <w:ind w:left="547" w:right="29" w:hanging="547"/>
        <w:jc w:val="both"/>
        <w:rPr>
          <w:rFonts w:ascii="Arial" w:hAnsi="Arial" w:cs="Arial"/>
          <w:b/>
          <w:bCs/>
          <w:sz w:val="22"/>
          <w:szCs w:val="22"/>
        </w:rPr>
      </w:pPr>
      <w:r w:rsidRPr="00696D4A">
        <w:rPr>
          <w:rFonts w:ascii="Arial" w:hAnsi="Arial" w:cs="Arial"/>
          <w:b/>
          <w:bCs/>
          <w:sz w:val="22"/>
          <w:szCs w:val="22"/>
        </w:rPr>
        <w:lastRenderedPageBreak/>
        <w:t>24</w:t>
      </w:r>
      <w:r w:rsidR="00BD180F" w:rsidRPr="00696D4A">
        <w:rPr>
          <w:rFonts w:ascii="Arial" w:hAnsi="Arial" w:cs="Arial"/>
          <w:b/>
          <w:bCs/>
          <w:sz w:val="22"/>
          <w:szCs w:val="22"/>
        </w:rPr>
        <w:t>.</w:t>
      </w:r>
      <w:r w:rsidR="00BD180F" w:rsidRPr="00696D4A">
        <w:rPr>
          <w:rFonts w:ascii="Arial" w:hAnsi="Arial" w:cs="Arial"/>
          <w:b/>
          <w:bCs/>
          <w:sz w:val="22"/>
          <w:szCs w:val="22"/>
        </w:rPr>
        <w:tab/>
        <w:t xml:space="preserve">Deferred tax assets </w:t>
      </w:r>
      <w:r w:rsidR="00192844" w:rsidRPr="00696D4A">
        <w:rPr>
          <w:rFonts w:ascii="Arial" w:hAnsi="Arial" w:cs="Arial"/>
          <w:b/>
          <w:bCs/>
          <w:sz w:val="22"/>
          <w:szCs w:val="22"/>
        </w:rPr>
        <w:t>and income tax expenses</w:t>
      </w:r>
    </w:p>
    <w:p w14:paraId="0480D4D8" w14:textId="569E2943" w:rsidR="00192844" w:rsidRPr="00696D4A" w:rsidRDefault="00316220" w:rsidP="005129D5">
      <w:pPr>
        <w:spacing w:before="120" w:after="120" w:line="380" w:lineRule="exact"/>
        <w:ind w:left="547" w:hanging="540"/>
        <w:jc w:val="both"/>
        <w:rPr>
          <w:rFonts w:ascii="Arial" w:hAnsi="Arial" w:cs="Arial"/>
          <w:b/>
          <w:bCs/>
          <w:sz w:val="22"/>
          <w:szCs w:val="22"/>
        </w:rPr>
      </w:pPr>
      <w:r w:rsidRPr="00696D4A">
        <w:rPr>
          <w:rFonts w:ascii="Arial" w:hAnsi="Arial" w:cs="Arial"/>
          <w:b/>
          <w:bCs/>
          <w:sz w:val="22"/>
          <w:szCs w:val="22"/>
        </w:rPr>
        <w:t>24</w:t>
      </w:r>
      <w:r w:rsidR="00BD180F" w:rsidRPr="00696D4A">
        <w:rPr>
          <w:rFonts w:ascii="Arial" w:hAnsi="Arial" w:cs="Arial"/>
          <w:b/>
          <w:bCs/>
          <w:sz w:val="22"/>
          <w:szCs w:val="22"/>
        </w:rPr>
        <w:t>.1</w:t>
      </w:r>
      <w:r w:rsidR="00BD180F" w:rsidRPr="00696D4A">
        <w:rPr>
          <w:rFonts w:ascii="Arial" w:hAnsi="Arial" w:cs="Arial"/>
          <w:b/>
          <w:bCs/>
          <w:sz w:val="22"/>
          <w:szCs w:val="22"/>
        </w:rPr>
        <w:tab/>
        <w:t>Deferred tax assets</w:t>
      </w:r>
    </w:p>
    <w:p w14:paraId="5D721C76" w14:textId="3789E018" w:rsidR="00192844" w:rsidRPr="00696D4A" w:rsidRDefault="00192844" w:rsidP="005129D5">
      <w:pPr>
        <w:spacing w:before="120" w:after="120" w:line="380" w:lineRule="exact"/>
        <w:ind w:left="547"/>
        <w:jc w:val="both"/>
        <w:rPr>
          <w:rFonts w:ascii="Arial" w:hAnsi="Arial" w:cs="Arial"/>
          <w:sz w:val="22"/>
          <w:szCs w:val="22"/>
        </w:rPr>
      </w:pPr>
      <w:r w:rsidRPr="00696D4A">
        <w:rPr>
          <w:rFonts w:ascii="Arial" w:hAnsi="Arial" w:cs="Arial"/>
          <w:sz w:val="22"/>
          <w:szCs w:val="22"/>
        </w:rPr>
        <w:t xml:space="preserve">The components of deferred tax assets and liabilities as at </w:t>
      </w:r>
      <w:r w:rsidR="00DD4D31" w:rsidRPr="00696D4A">
        <w:rPr>
          <w:rFonts w:ascii="Arial" w:hAnsi="Arial" w:cs="Arial"/>
          <w:sz w:val="22"/>
          <w:szCs w:val="22"/>
        </w:rPr>
        <w:t xml:space="preserve">31 December </w:t>
      </w:r>
      <w:r w:rsidR="0062162C" w:rsidRPr="00696D4A">
        <w:rPr>
          <w:rFonts w:ascii="Arial" w:hAnsi="Arial" w:cs="Arial"/>
          <w:sz w:val="22"/>
          <w:szCs w:val="22"/>
        </w:rPr>
        <w:t>2025</w:t>
      </w:r>
      <w:r w:rsidR="003F4672" w:rsidRPr="00696D4A">
        <w:rPr>
          <w:rFonts w:ascii="Arial" w:hAnsi="Arial" w:cs="Arial"/>
          <w:sz w:val="22"/>
          <w:szCs w:val="22"/>
        </w:rPr>
        <w:t xml:space="preserve"> and</w:t>
      </w:r>
      <w:r w:rsidR="00277469" w:rsidRPr="00696D4A">
        <w:rPr>
          <w:rFonts w:ascii="Arial" w:hAnsi="Arial" w:cs="Arial"/>
          <w:sz w:val="22"/>
          <w:szCs w:val="22"/>
        </w:rPr>
        <w:t xml:space="preserve">                           </w:t>
      </w:r>
      <w:r w:rsidR="0062162C" w:rsidRPr="00696D4A">
        <w:rPr>
          <w:rFonts w:ascii="Arial" w:hAnsi="Arial" w:cs="Arial"/>
          <w:sz w:val="22"/>
          <w:szCs w:val="22"/>
        </w:rPr>
        <w:t>2024</w:t>
      </w:r>
      <w:r w:rsidRPr="00696D4A">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F504ED" w:rsidRPr="00696D4A" w14:paraId="7935C85F" w14:textId="77777777" w:rsidTr="00C776CF">
        <w:tc>
          <w:tcPr>
            <w:tcW w:w="3960" w:type="dxa"/>
            <w:vAlign w:val="bottom"/>
          </w:tcPr>
          <w:p w14:paraId="7DBACB55" w14:textId="77777777" w:rsidR="009A7BD2" w:rsidRPr="00696D4A" w:rsidRDefault="009A7BD2"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02176E60" w14:textId="77777777" w:rsidR="009A7BD2" w:rsidRPr="00696D4A" w:rsidRDefault="009A7BD2" w:rsidP="00266461">
            <w:pPr>
              <w:tabs>
                <w:tab w:val="left" w:pos="900"/>
                <w:tab w:val="left" w:pos="1440"/>
                <w:tab w:val="left" w:pos="2160"/>
                <w:tab w:val="left" w:pos="4140"/>
              </w:tabs>
              <w:spacing w:line="30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696D4A" w:rsidRDefault="009A7BD2" w:rsidP="00266461">
            <w:pPr>
              <w:spacing w:line="300" w:lineRule="exact"/>
              <w:ind w:left="-48" w:right="-40"/>
              <w:jc w:val="right"/>
              <w:rPr>
                <w:rFonts w:ascii="Arial" w:hAnsi="Arial" w:cs="Arial"/>
                <w:kern w:val="28"/>
                <w:sz w:val="18"/>
                <w:szCs w:val="18"/>
              </w:rPr>
            </w:pPr>
            <w:r w:rsidRPr="00696D4A">
              <w:rPr>
                <w:rFonts w:ascii="Arial" w:hAnsi="Arial" w:cs="Arial"/>
                <w:sz w:val="18"/>
                <w:szCs w:val="18"/>
              </w:rPr>
              <w:t>(Unit: Baht)</w:t>
            </w:r>
          </w:p>
        </w:tc>
      </w:tr>
      <w:tr w:rsidR="00F504ED" w:rsidRPr="00696D4A" w14:paraId="34D66901" w14:textId="77777777" w:rsidTr="00C776CF">
        <w:tc>
          <w:tcPr>
            <w:tcW w:w="3960" w:type="dxa"/>
            <w:vAlign w:val="bottom"/>
          </w:tcPr>
          <w:p w14:paraId="1F54D1E9" w14:textId="77777777" w:rsidR="001C6F24" w:rsidRPr="00696D4A" w:rsidRDefault="001C6F24" w:rsidP="00266461">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vAlign w:val="bottom"/>
          </w:tcPr>
          <w:p w14:paraId="1405929E" w14:textId="77777777" w:rsidR="001C6F24" w:rsidRPr="00696D4A" w:rsidRDefault="001C6F24" w:rsidP="00266461">
            <w:pPr>
              <w:pBdr>
                <w:bottom w:val="single" w:sz="4" w:space="1" w:color="auto"/>
              </w:pBdr>
              <w:tabs>
                <w:tab w:val="left" w:pos="900"/>
                <w:tab w:val="left" w:pos="1440"/>
                <w:tab w:val="left" w:pos="2160"/>
                <w:tab w:val="left" w:pos="4140"/>
              </w:tabs>
              <w:spacing w:line="300" w:lineRule="exact"/>
              <w:ind w:left="-14" w:right="-14"/>
              <w:jc w:val="center"/>
              <w:rPr>
                <w:rFonts w:ascii="Arial" w:hAnsi="Arial" w:cs="Arial"/>
                <w:sz w:val="18"/>
                <w:szCs w:val="18"/>
              </w:rPr>
            </w:pPr>
            <w:r w:rsidRPr="00696D4A">
              <w:rPr>
                <w:rFonts w:ascii="Arial" w:hAnsi="Arial" w:cs="Arial"/>
                <w:sz w:val="18"/>
                <w:szCs w:val="18"/>
              </w:rPr>
              <w:t>Financial statements in which the equity method is applied</w:t>
            </w:r>
          </w:p>
        </w:tc>
      </w:tr>
      <w:tr w:rsidR="00F504ED" w:rsidRPr="00696D4A" w14:paraId="2EACA76D" w14:textId="77777777" w:rsidTr="00C776CF">
        <w:tc>
          <w:tcPr>
            <w:tcW w:w="3960" w:type="dxa"/>
            <w:vAlign w:val="bottom"/>
          </w:tcPr>
          <w:p w14:paraId="20870848" w14:textId="77777777" w:rsidR="00F610B1" w:rsidRPr="00696D4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77557F7B" w14:textId="347380F6" w:rsidR="00F610B1" w:rsidRPr="00696D4A" w:rsidRDefault="00F610B1" w:rsidP="00266461">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8"/>
                <w:szCs w:val="18"/>
                <w:cs/>
              </w:rPr>
            </w:pPr>
            <w:r w:rsidRPr="00696D4A">
              <w:rPr>
                <w:rFonts w:ascii="Arial" w:hAnsi="Arial" w:cs="Arial"/>
                <w:sz w:val="18"/>
                <w:szCs w:val="18"/>
              </w:rPr>
              <w:t xml:space="preserve">Balance as at </w:t>
            </w:r>
          </w:p>
        </w:tc>
        <w:tc>
          <w:tcPr>
            <w:tcW w:w="2700" w:type="dxa"/>
            <w:gridSpan w:val="2"/>
            <w:vAlign w:val="bottom"/>
          </w:tcPr>
          <w:p w14:paraId="26087CE8" w14:textId="0B830C40" w:rsidR="00F610B1" w:rsidRPr="00696D4A" w:rsidRDefault="00F610B1" w:rsidP="00266461">
            <w:pPr>
              <w:tabs>
                <w:tab w:val="left" w:pos="900"/>
                <w:tab w:val="left" w:pos="1440"/>
                <w:tab w:val="left" w:pos="2160"/>
                <w:tab w:val="left" w:pos="4140"/>
              </w:tabs>
              <w:spacing w:line="300" w:lineRule="exact"/>
              <w:ind w:left="-18" w:right="-18"/>
              <w:jc w:val="center"/>
              <w:rPr>
                <w:rFonts w:ascii="Arial" w:hAnsi="Arial" w:cs="Arial"/>
                <w:sz w:val="18"/>
                <w:szCs w:val="18"/>
                <w:cs/>
              </w:rPr>
            </w:pPr>
            <w:r w:rsidRPr="00696D4A">
              <w:rPr>
                <w:rFonts w:ascii="Arial" w:hAnsi="Arial" w:cs="Arial"/>
                <w:sz w:val="18"/>
                <w:szCs w:val="18"/>
              </w:rPr>
              <w:t xml:space="preserve">Changes in deferred tax assets and liabilities for the                     </w:t>
            </w:r>
            <w:r w:rsidR="00DD4D31" w:rsidRPr="00696D4A">
              <w:rPr>
                <w:rFonts w:ascii="Arial" w:hAnsi="Arial" w:cs="Arial"/>
                <w:sz w:val="18"/>
                <w:szCs w:val="18"/>
              </w:rPr>
              <w:t>years</w:t>
            </w:r>
            <w:r w:rsidRPr="00696D4A">
              <w:rPr>
                <w:rFonts w:ascii="Arial" w:hAnsi="Arial" w:cs="Arial"/>
                <w:sz w:val="18"/>
                <w:szCs w:val="18"/>
              </w:rPr>
              <w:t xml:space="preserve"> ended         </w:t>
            </w:r>
          </w:p>
        </w:tc>
      </w:tr>
      <w:tr w:rsidR="00F504ED" w:rsidRPr="00696D4A" w14:paraId="4C18CFB7" w14:textId="77777777" w:rsidTr="00C776CF">
        <w:tc>
          <w:tcPr>
            <w:tcW w:w="3960" w:type="dxa"/>
            <w:vAlign w:val="bottom"/>
          </w:tcPr>
          <w:p w14:paraId="309FBD97" w14:textId="77777777" w:rsidR="00F610B1" w:rsidRPr="00696D4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7B391E26" w14:textId="66FBA73A" w:rsidR="00F610B1" w:rsidRPr="00696D4A" w:rsidRDefault="00DD4D31" w:rsidP="00266461">
            <w:pPr>
              <w:spacing w:line="300" w:lineRule="exact"/>
              <w:ind w:left="-18"/>
              <w:jc w:val="center"/>
              <w:rPr>
                <w:rFonts w:ascii="Arial" w:hAnsi="Arial" w:cs="Arial"/>
                <w:sz w:val="18"/>
                <w:szCs w:val="18"/>
              </w:rPr>
            </w:pPr>
            <w:r w:rsidRPr="00696D4A">
              <w:rPr>
                <w:rFonts w:ascii="Arial" w:hAnsi="Arial" w:cs="Arial"/>
                <w:sz w:val="18"/>
                <w:szCs w:val="18"/>
              </w:rPr>
              <w:t>31 December</w:t>
            </w:r>
          </w:p>
        </w:tc>
        <w:tc>
          <w:tcPr>
            <w:tcW w:w="1350" w:type="dxa"/>
            <w:vAlign w:val="bottom"/>
          </w:tcPr>
          <w:p w14:paraId="59467EE8" w14:textId="68CA41FB" w:rsidR="00F610B1" w:rsidRPr="00696D4A" w:rsidRDefault="00F610B1" w:rsidP="00266461">
            <w:pPr>
              <w:spacing w:line="300" w:lineRule="exact"/>
              <w:ind w:left="-18"/>
              <w:jc w:val="center"/>
              <w:rPr>
                <w:rFonts w:ascii="Arial" w:hAnsi="Arial" w:cs="Arial"/>
                <w:sz w:val="18"/>
                <w:szCs w:val="18"/>
              </w:rPr>
            </w:pPr>
            <w:r w:rsidRPr="00696D4A">
              <w:rPr>
                <w:rFonts w:ascii="Arial" w:hAnsi="Arial" w:cs="Arial"/>
                <w:sz w:val="18"/>
                <w:szCs w:val="18"/>
              </w:rPr>
              <w:t xml:space="preserve">31 December </w:t>
            </w:r>
          </w:p>
        </w:tc>
        <w:tc>
          <w:tcPr>
            <w:tcW w:w="2700" w:type="dxa"/>
            <w:gridSpan w:val="2"/>
            <w:vAlign w:val="bottom"/>
          </w:tcPr>
          <w:p w14:paraId="31D4CF13" w14:textId="54BD78F2" w:rsidR="00F610B1" w:rsidRPr="00696D4A" w:rsidRDefault="00DD4D31" w:rsidP="00266461">
            <w:pPr>
              <w:pBdr>
                <w:bottom w:val="single" w:sz="4" w:space="1" w:color="auto"/>
              </w:pBdr>
              <w:spacing w:line="300" w:lineRule="exact"/>
              <w:ind w:left="-18"/>
              <w:jc w:val="center"/>
              <w:rPr>
                <w:rFonts w:ascii="Arial" w:hAnsi="Arial" w:cs="Arial"/>
                <w:sz w:val="18"/>
                <w:szCs w:val="18"/>
              </w:rPr>
            </w:pPr>
            <w:r w:rsidRPr="00696D4A">
              <w:rPr>
                <w:rFonts w:ascii="Arial" w:hAnsi="Arial" w:cs="Arial"/>
                <w:sz w:val="18"/>
                <w:szCs w:val="18"/>
              </w:rPr>
              <w:t>31 December</w:t>
            </w:r>
          </w:p>
        </w:tc>
      </w:tr>
      <w:tr w:rsidR="00F504ED" w:rsidRPr="00696D4A" w14:paraId="032BD316" w14:textId="77777777" w:rsidTr="00C776CF">
        <w:tc>
          <w:tcPr>
            <w:tcW w:w="3960" w:type="dxa"/>
            <w:vAlign w:val="bottom"/>
          </w:tcPr>
          <w:p w14:paraId="1E37DA4F" w14:textId="77777777" w:rsidR="00F610B1" w:rsidRPr="00696D4A"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5FBED98C" w14:textId="6DDF57CA" w:rsidR="00F610B1" w:rsidRPr="00696D4A" w:rsidRDefault="0062162C" w:rsidP="00266461">
            <w:pPr>
              <w:pBdr>
                <w:bottom w:val="single" w:sz="4" w:space="1" w:color="auto"/>
              </w:pBdr>
              <w:spacing w:line="300" w:lineRule="exact"/>
              <w:ind w:left="-18"/>
              <w:jc w:val="center"/>
              <w:rPr>
                <w:rFonts w:ascii="Arial" w:hAnsi="Arial" w:cs="Arial"/>
                <w:sz w:val="18"/>
                <w:szCs w:val="18"/>
              </w:rPr>
            </w:pPr>
            <w:r w:rsidRPr="00696D4A">
              <w:rPr>
                <w:rFonts w:ascii="Arial" w:hAnsi="Arial" w:cs="Arial"/>
                <w:sz w:val="18"/>
                <w:szCs w:val="18"/>
              </w:rPr>
              <w:t>2025</w:t>
            </w:r>
          </w:p>
        </w:tc>
        <w:tc>
          <w:tcPr>
            <w:tcW w:w="1350" w:type="dxa"/>
            <w:vAlign w:val="bottom"/>
          </w:tcPr>
          <w:p w14:paraId="37ACA953" w14:textId="6B367A8E" w:rsidR="00F610B1" w:rsidRPr="00696D4A" w:rsidRDefault="0062162C" w:rsidP="00266461">
            <w:pPr>
              <w:pBdr>
                <w:bottom w:val="single" w:sz="4" w:space="1" w:color="auto"/>
              </w:pBdr>
              <w:spacing w:line="300" w:lineRule="exact"/>
              <w:ind w:left="-18"/>
              <w:jc w:val="center"/>
              <w:rPr>
                <w:rFonts w:ascii="Arial" w:hAnsi="Arial" w:cs="Arial"/>
                <w:sz w:val="18"/>
                <w:szCs w:val="18"/>
              </w:rPr>
            </w:pPr>
            <w:r w:rsidRPr="00696D4A">
              <w:rPr>
                <w:rFonts w:ascii="Arial" w:hAnsi="Arial" w:cs="Arial"/>
                <w:sz w:val="18"/>
                <w:szCs w:val="18"/>
              </w:rPr>
              <w:t>2024</w:t>
            </w:r>
          </w:p>
        </w:tc>
        <w:tc>
          <w:tcPr>
            <w:tcW w:w="1350" w:type="dxa"/>
            <w:vAlign w:val="bottom"/>
          </w:tcPr>
          <w:p w14:paraId="75E8AA58" w14:textId="76A70C8D" w:rsidR="00F610B1" w:rsidRPr="00696D4A" w:rsidRDefault="0062162C" w:rsidP="00266461">
            <w:pPr>
              <w:pBdr>
                <w:bottom w:val="single" w:sz="4" w:space="1" w:color="auto"/>
              </w:pBdr>
              <w:spacing w:line="300" w:lineRule="exact"/>
              <w:ind w:left="-18"/>
              <w:jc w:val="center"/>
              <w:rPr>
                <w:rFonts w:ascii="Arial" w:hAnsi="Arial" w:cs="Arial"/>
                <w:sz w:val="18"/>
                <w:szCs w:val="18"/>
              </w:rPr>
            </w:pPr>
            <w:r w:rsidRPr="00696D4A">
              <w:rPr>
                <w:rFonts w:ascii="Arial" w:hAnsi="Arial" w:cs="Arial"/>
                <w:sz w:val="18"/>
                <w:szCs w:val="18"/>
              </w:rPr>
              <w:t>2025</w:t>
            </w:r>
          </w:p>
        </w:tc>
        <w:tc>
          <w:tcPr>
            <w:tcW w:w="1350" w:type="dxa"/>
            <w:vAlign w:val="bottom"/>
          </w:tcPr>
          <w:p w14:paraId="79DBDFF6" w14:textId="7887F18F" w:rsidR="00F610B1" w:rsidRPr="00696D4A" w:rsidRDefault="0062162C" w:rsidP="00266461">
            <w:pPr>
              <w:pBdr>
                <w:bottom w:val="single" w:sz="4" w:space="1" w:color="auto"/>
              </w:pBdr>
              <w:spacing w:line="300" w:lineRule="exact"/>
              <w:ind w:left="-18"/>
              <w:jc w:val="center"/>
              <w:rPr>
                <w:rFonts w:ascii="Arial" w:hAnsi="Arial" w:cs="Arial"/>
                <w:sz w:val="18"/>
                <w:szCs w:val="18"/>
              </w:rPr>
            </w:pPr>
            <w:r w:rsidRPr="00696D4A">
              <w:rPr>
                <w:rFonts w:ascii="Arial" w:hAnsi="Arial" w:cs="Arial"/>
                <w:sz w:val="18"/>
                <w:szCs w:val="18"/>
              </w:rPr>
              <w:t>2024</w:t>
            </w:r>
          </w:p>
        </w:tc>
      </w:tr>
      <w:tr w:rsidR="00F504ED" w:rsidRPr="00696D4A" w14:paraId="19ACE725" w14:textId="77777777" w:rsidTr="00DF0E8E">
        <w:trPr>
          <w:trHeight w:val="90"/>
        </w:trPr>
        <w:tc>
          <w:tcPr>
            <w:tcW w:w="3960" w:type="dxa"/>
            <w:vAlign w:val="bottom"/>
          </w:tcPr>
          <w:p w14:paraId="6EE56D37" w14:textId="77777777" w:rsidR="00F610B1" w:rsidRPr="00696D4A" w:rsidRDefault="00F610B1" w:rsidP="00266461">
            <w:pPr>
              <w:spacing w:line="300" w:lineRule="exact"/>
              <w:jc w:val="thaiDistribute"/>
              <w:rPr>
                <w:rFonts w:ascii="Arial" w:hAnsi="Arial" w:cs="Arial"/>
                <w:b/>
                <w:bCs/>
                <w:sz w:val="18"/>
                <w:szCs w:val="18"/>
              </w:rPr>
            </w:pPr>
            <w:r w:rsidRPr="00696D4A">
              <w:rPr>
                <w:rFonts w:ascii="Arial" w:hAnsi="Arial" w:cs="Arial"/>
                <w:b/>
                <w:bCs/>
                <w:sz w:val="18"/>
                <w:szCs w:val="18"/>
              </w:rPr>
              <w:t xml:space="preserve">Deferred tax assets </w:t>
            </w:r>
          </w:p>
        </w:tc>
        <w:tc>
          <w:tcPr>
            <w:tcW w:w="1350" w:type="dxa"/>
            <w:vAlign w:val="bottom"/>
          </w:tcPr>
          <w:p w14:paraId="729BD54F" w14:textId="77777777" w:rsidR="00F610B1" w:rsidRPr="00696D4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5F531B21" w14:textId="77777777" w:rsidR="00F610B1" w:rsidRPr="00696D4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12449C54" w14:textId="77777777" w:rsidR="00F610B1" w:rsidRPr="00696D4A"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6D2E0619" w14:textId="77777777" w:rsidR="00F610B1" w:rsidRPr="00696D4A" w:rsidRDefault="00F610B1" w:rsidP="00DF0E8E">
            <w:pPr>
              <w:tabs>
                <w:tab w:val="decimal" w:pos="1062"/>
              </w:tabs>
              <w:spacing w:line="300" w:lineRule="exact"/>
              <w:rPr>
                <w:rFonts w:ascii="Arial" w:hAnsi="Arial" w:cs="Arial"/>
                <w:spacing w:val="-4"/>
                <w:sz w:val="18"/>
                <w:szCs w:val="18"/>
              </w:rPr>
            </w:pPr>
          </w:p>
        </w:tc>
      </w:tr>
      <w:tr w:rsidR="0039189F" w:rsidRPr="00696D4A" w14:paraId="7D2F3A9D" w14:textId="77777777" w:rsidTr="00FA6B50">
        <w:trPr>
          <w:trHeight w:val="288"/>
        </w:trPr>
        <w:tc>
          <w:tcPr>
            <w:tcW w:w="3960" w:type="dxa"/>
          </w:tcPr>
          <w:p w14:paraId="192C25E0" w14:textId="50F1750C" w:rsidR="0039189F" w:rsidRPr="00696D4A" w:rsidRDefault="0039189F" w:rsidP="0039189F">
            <w:pPr>
              <w:spacing w:line="300" w:lineRule="exact"/>
              <w:ind w:left="162" w:right="-43"/>
              <w:rPr>
                <w:rFonts w:ascii="Arial" w:hAnsi="Arial" w:cs="Arial"/>
                <w:sz w:val="18"/>
                <w:szCs w:val="18"/>
              </w:rPr>
            </w:pPr>
            <w:r w:rsidRPr="00696D4A">
              <w:rPr>
                <w:rFonts w:ascii="Arial" w:hAnsi="Arial" w:cs="Arial"/>
                <w:sz w:val="18"/>
                <w:szCs w:val="18"/>
              </w:rPr>
              <w:t>Balances relating to insurance contracts</w:t>
            </w:r>
          </w:p>
        </w:tc>
        <w:tc>
          <w:tcPr>
            <w:tcW w:w="1350" w:type="dxa"/>
            <w:tcBorders>
              <w:top w:val="nil"/>
              <w:left w:val="nil"/>
              <w:bottom w:val="nil"/>
              <w:right w:val="nil"/>
            </w:tcBorders>
            <w:vAlign w:val="bottom"/>
          </w:tcPr>
          <w:p w14:paraId="4DB5B507" w14:textId="32A21A09"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218,930,169</w:t>
            </w:r>
          </w:p>
        </w:tc>
        <w:tc>
          <w:tcPr>
            <w:tcW w:w="1350" w:type="dxa"/>
            <w:tcBorders>
              <w:top w:val="nil"/>
              <w:left w:val="nil"/>
              <w:bottom w:val="nil"/>
              <w:right w:val="nil"/>
            </w:tcBorders>
            <w:vAlign w:val="bottom"/>
          </w:tcPr>
          <w:p w14:paraId="4EEE9F4A" w14:textId="5D69AA2E"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361BA3E" w14:textId="39B29BE6"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35,966,501</w:t>
            </w:r>
          </w:p>
        </w:tc>
        <w:tc>
          <w:tcPr>
            <w:tcW w:w="1350" w:type="dxa"/>
            <w:tcBorders>
              <w:top w:val="nil"/>
              <w:left w:val="nil"/>
              <w:bottom w:val="nil"/>
              <w:right w:val="nil"/>
            </w:tcBorders>
            <w:vAlign w:val="bottom"/>
          </w:tcPr>
          <w:p w14:paraId="4732A6A1" w14:textId="1413A3B2"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cs/>
              </w:rPr>
              <w:t>1,314,</w:t>
            </w:r>
            <w:r w:rsidRPr="00696D4A">
              <w:rPr>
                <w:rFonts w:ascii="Arial" w:hAnsi="Arial" w:cs="Arial"/>
                <w:spacing w:val="-4"/>
                <w:sz w:val="18"/>
                <w:szCs w:val="18"/>
              </w:rPr>
              <w:t>449</w:t>
            </w:r>
          </w:p>
        </w:tc>
      </w:tr>
      <w:tr w:rsidR="0039189F" w:rsidRPr="00696D4A" w14:paraId="5EA4D38D" w14:textId="77777777" w:rsidTr="00FA6B50">
        <w:tc>
          <w:tcPr>
            <w:tcW w:w="3960" w:type="dxa"/>
          </w:tcPr>
          <w:p w14:paraId="17E887DB" w14:textId="70486188" w:rsidR="0039189F" w:rsidRPr="00696D4A" w:rsidRDefault="0039189F" w:rsidP="0039189F">
            <w:pPr>
              <w:spacing w:line="300" w:lineRule="exact"/>
              <w:ind w:left="342" w:right="-43" w:hanging="180"/>
              <w:rPr>
                <w:rFonts w:ascii="Arial" w:hAnsi="Arial" w:cs="Arial"/>
                <w:sz w:val="18"/>
                <w:szCs w:val="18"/>
              </w:rPr>
            </w:pPr>
            <w:r w:rsidRPr="00696D4A">
              <w:rPr>
                <w:rFonts w:ascii="Arial" w:hAnsi="Arial" w:cs="Arial"/>
                <w:sz w:val="18"/>
                <w:szCs w:val="18"/>
              </w:rPr>
              <w:t>Allowance for loss on impairment of investments in securities</w:t>
            </w:r>
          </w:p>
        </w:tc>
        <w:tc>
          <w:tcPr>
            <w:tcW w:w="1350" w:type="dxa"/>
            <w:tcBorders>
              <w:top w:val="nil"/>
              <w:left w:val="nil"/>
              <w:bottom w:val="nil"/>
              <w:right w:val="nil"/>
            </w:tcBorders>
            <w:vAlign w:val="bottom"/>
          </w:tcPr>
          <w:p w14:paraId="4EB0A8E9" w14:textId="507B8EAC"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6A4CD001" w14:textId="103B0E7F"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2,983,780</w:t>
            </w:r>
          </w:p>
        </w:tc>
        <w:tc>
          <w:tcPr>
            <w:tcW w:w="1350" w:type="dxa"/>
            <w:tcBorders>
              <w:top w:val="nil"/>
              <w:left w:val="nil"/>
              <w:bottom w:val="nil"/>
              <w:right w:val="nil"/>
            </w:tcBorders>
            <w:vAlign w:val="bottom"/>
          </w:tcPr>
          <w:p w14:paraId="1FD49CA5" w14:textId="44A7E86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(2,983,780)</w:t>
            </w:r>
          </w:p>
        </w:tc>
        <w:tc>
          <w:tcPr>
            <w:tcW w:w="1350" w:type="dxa"/>
            <w:tcBorders>
              <w:top w:val="nil"/>
              <w:left w:val="nil"/>
              <w:bottom w:val="nil"/>
              <w:right w:val="nil"/>
            </w:tcBorders>
            <w:vAlign w:val="bottom"/>
          </w:tcPr>
          <w:p w14:paraId="3A8A1718" w14:textId="788B1E6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cs/>
              </w:rPr>
              <w:t>2,202,880</w:t>
            </w:r>
          </w:p>
        </w:tc>
      </w:tr>
      <w:tr w:rsidR="0039189F" w:rsidRPr="00696D4A" w14:paraId="784911A8" w14:textId="77777777" w:rsidTr="00FA6B50">
        <w:trPr>
          <w:trHeight w:val="252"/>
        </w:trPr>
        <w:tc>
          <w:tcPr>
            <w:tcW w:w="3960" w:type="dxa"/>
          </w:tcPr>
          <w:p w14:paraId="7454AE46" w14:textId="40B352DB" w:rsidR="0039189F" w:rsidRPr="00696D4A" w:rsidRDefault="0039189F" w:rsidP="0039189F">
            <w:pPr>
              <w:spacing w:line="300" w:lineRule="exact"/>
              <w:ind w:left="342" w:right="-110" w:hanging="180"/>
              <w:rPr>
                <w:rFonts w:ascii="Arial" w:hAnsi="Arial" w:cs="Arial"/>
                <w:sz w:val="18"/>
                <w:szCs w:val="18"/>
              </w:rPr>
            </w:pPr>
            <w:r w:rsidRPr="00696D4A">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0C19C8E9"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389,908</w:t>
            </w:r>
          </w:p>
        </w:tc>
        <w:tc>
          <w:tcPr>
            <w:tcW w:w="1350" w:type="dxa"/>
            <w:tcBorders>
              <w:top w:val="nil"/>
              <w:left w:val="nil"/>
              <w:bottom w:val="nil"/>
              <w:right w:val="nil"/>
            </w:tcBorders>
            <w:vAlign w:val="bottom"/>
          </w:tcPr>
          <w:p w14:paraId="18B307B1" w14:textId="4BCF3AEB"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205,685 </w:t>
            </w:r>
          </w:p>
        </w:tc>
        <w:tc>
          <w:tcPr>
            <w:tcW w:w="1350" w:type="dxa"/>
            <w:tcBorders>
              <w:top w:val="nil"/>
              <w:left w:val="nil"/>
              <w:bottom w:val="nil"/>
              <w:right w:val="nil"/>
            </w:tcBorders>
            <w:vAlign w:val="bottom"/>
          </w:tcPr>
          <w:p w14:paraId="273AD6E9" w14:textId="68142CCC"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184,223</w:t>
            </w:r>
          </w:p>
        </w:tc>
        <w:tc>
          <w:tcPr>
            <w:tcW w:w="1350" w:type="dxa"/>
            <w:tcBorders>
              <w:top w:val="nil"/>
              <w:left w:val="nil"/>
              <w:bottom w:val="nil"/>
              <w:right w:val="nil"/>
            </w:tcBorders>
            <w:vAlign w:val="bottom"/>
          </w:tcPr>
          <w:p w14:paraId="175378AC" w14:textId="69078FBC"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cs/>
              </w:rPr>
              <w:t>49,393</w:t>
            </w:r>
          </w:p>
        </w:tc>
      </w:tr>
      <w:tr w:rsidR="0039189F" w:rsidRPr="00696D4A" w14:paraId="474A5764" w14:textId="77777777" w:rsidTr="00FA6B50">
        <w:trPr>
          <w:trHeight w:val="252"/>
        </w:trPr>
        <w:tc>
          <w:tcPr>
            <w:tcW w:w="3960" w:type="dxa"/>
          </w:tcPr>
          <w:p w14:paraId="26375C8F" w14:textId="0BA5B49B" w:rsidR="0039189F" w:rsidRPr="00696D4A" w:rsidRDefault="0039189F" w:rsidP="0039189F">
            <w:pPr>
              <w:spacing w:line="300" w:lineRule="exact"/>
              <w:ind w:left="162" w:right="-43"/>
              <w:rPr>
                <w:rFonts w:ascii="Arial" w:hAnsi="Arial" w:cs="Arial"/>
                <w:sz w:val="18"/>
                <w:szCs w:val="18"/>
              </w:rPr>
            </w:pPr>
            <w:r w:rsidRPr="00696D4A">
              <w:rPr>
                <w:rFonts w:ascii="Arial" w:hAnsi="Arial" w:cs="Arial"/>
                <w:sz w:val="18"/>
                <w:szCs w:val="18"/>
              </w:rPr>
              <w:t>Employee benefit obligations</w:t>
            </w:r>
          </w:p>
        </w:tc>
        <w:tc>
          <w:tcPr>
            <w:tcW w:w="1350" w:type="dxa"/>
            <w:tcBorders>
              <w:top w:val="nil"/>
              <w:left w:val="nil"/>
              <w:bottom w:val="nil"/>
              <w:right w:val="nil"/>
            </w:tcBorders>
            <w:vAlign w:val="bottom"/>
          </w:tcPr>
          <w:p w14:paraId="34E69D9C" w14:textId="62220246"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13,577,578</w:t>
            </w:r>
          </w:p>
        </w:tc>
        <w:tc>
          <w:tcPr>
            <w:tcW w:w="1350" w:type="dxa"/>
            <w:tcBorders>
              <w:top w:val="nil"/>
              <w:left w:val="nil"/>
              <w:bottom w:val="nil"/>
              <w:right w:val="nil"/>
            </w:tcBorders>
            <w:vAlign w:val="bottom"/>
          </w:tcPr>
          <w:p w14:paraId="0E394457" w14:textId="151B7705"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22,877,933</w:t>
            </w:r>
          </w:p>
        </w:tc>
        <w:tc>
          <w:tcPr>
            <w:tcW w:w="1350" w:type="dxa"/>
            <w:tcBorders>
              <w:top w:val="nil"/>
              <w:left w:val="nil"/>
              <w:bottom w:val="nil"/>
              <w:right w:val="nil"/>
            </w:tcBorders>
            <w:vAlign w:val="bottom"/>
          </w:tcPr>
          <w:p w14:paraId="45FF68D7" w14:textId="59B1AA05"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(9,300,355)</w:t>
            </w:r>
          </w:p>
        </w:tc>
        <w:tc>
          <w:tcPr>
            <w:tcW w:w="1350" w:type="dxa"/>
            <w:tcBorders>
              <w:top w:val="nil"/>
              <w:left w:val="nil"/>
              <w:bottom w:val="nil"/>
              <w:right w:val="nil"/>
            </w:tcBorders>
            <w:vAlign w:val="bottom"/>
          </w:tcPr>
          <w:p w14:paraId="7265D286" w14:textId="0FD46C4B"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cs/>
              </w:rPr>
              <w:t>4,286,912</w:t>
            </w:r>
          </w:p>
        </w:tc>
      </w:tr>
      <w:tr w:rsidR="0039189F" w:rsidRPr="00696D4A" w14:paraId="26E31FC7" w14:textId="77777777" w:rsidTr="00FA6B50">
        <w:tc>
          <w:tcPr>
            <w:tcW w:w="3960" w:type="dxa"/>
          </w:tcPr>
          <w:p w14:paraId="0A0762C9" w14:textId="6F0E4E09" w:rsidR="0039189F" w:rsidRPr="00696D4A" w:rsidRDefault="0039189F" w:rsidP="0039189F">
            <w:pPr>
              <w:spacing w:line="300" w:lineRule="exact"/>
              <w:ind w:left="162" w:right="-43"/>
              <w:rPr>
                <w:rFonts w:ascii="Arial" w:hAnsi="Arial" w:cs="Arial"/>
                <w:sz w:val="18"/>
                <w:szCs w:val="18"/>
              </w:rPr>
            </w:pPr>
            <w:r w:rsidRPr="00696D4A">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5865691F" w14:textId="634B30FE"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4,953,493</w:t>
            </w:r>
          </w:p>
        </w:tc>
        <w:tc>
          <w:tcPr>
            <w:tcW w:w="1350" w:type="dxa"/>
            <w:tcBorders>
              <w:top w:val="nil"/>
              <w:left w:val="nil"/>
              <w:bottom w:val="nil"/>
              <w:right w:val="nil"/>
            </w:tcBorders>
            <w:vAlign w:val="bottom"/>
          </w:tcPr>
          <w:p w14:paraId="457EBBA1" w14:textId="5493D2E5"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6,171,592 </w:t>
            </w:r>
          </w:p>
        </w:tc>
        <w:tc>
          <w:tcPr>
            <w:tcW w:w="1350" w:type="dxa"/>
            <w:tcBorders>
              <w:top w:val="nil"/>
              <w:left w:val="nil"/>
              <w:bottom w:val="nil"/>
              <w:right w:val="nil"/>
            </w:tcBorders>
            <w:vAlign w:val="bottom"/>
          </w:tcPr>
          <w:p w14:paraId="29F0E283" w14:textId="460E7EC5"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(1,218,099)</w:t>
            </w:r>
          </w:p>
        </w:tc>
        <w:tc>
          <w:tcPr>
            <w:tcW w:w="1350" w:type="dxa"/>
            <w:tcBorders>
              <w:top w:val="nil"/>
              <w:left w:val="nil"/>
              <w:bottom w:val="nil"/>
              <w:right w:val="nil"/>
            </w:tcBorders>
            <w:vAlign w:val="bottom"/>
          </w:tcPr>
          <w:p w14:paraId="192E78F5" w14:textId="352234C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927,937</w:t>
            </w:r>
          </w:p>
        </w:tc>
      </w:tr>
      <w:tr w:rsidR="0039189F" w:rsidRPr="00696D4A" w14:paraId="349AB2A7" w14:textId="77777777" w:rsidTr="00FA6B50">
        <w:tc>
          <w:tcPr>
            <w:tcW w:w="3960" w:type="dxa"/>
          </w:tcPr>
          <w:p w14:paraId="7246E7C9" w14:textId="12D949CE" w:rsidR="0039189F" w:rsidRPr="00696D4A" w:rsidRDefault="0039189F" w:rsidP="0039189F">
            <w:pPr>
              <w:spacing w:line="300" w:lineRule="exact"/>
              <w:ind w:left="342" w:right="-43" w:hanging="180"/>
              <w:rPr>
                <w:rFonts w:ascii="Arial" w:hAnsi="Arial" w:cs="Arial"/>
                <w:sz w:val="18"/>
                <w:szCs w:val="18"/>
              </w:rPr>
            </w:pPr>
            <w:r w:rsidRPr="00696D4A">
              <w:rPr>
                <w:rFonts w:ascii="Arial" w:hAnsi="Arial" w:cs="Arial"/>
                <w:sz w:val="18"/>
                <w:szCs w:val="18"/>
              </w:rPr>
              <w:t>Unrealised loss on financial assets measured at fair value through other comprehensive income</w:t>
            </w:r>
          </w:p>
        </w:tc>
        <w:tc>
          <w:tcPr>
            <w:tcW w:w="1350" w:type="dxa"/>
            <w:tcBorders>
              <w:top w:val="nil"/>
              <w:left w:val="nil"/>
              <w:bottom w:val="nil"/>
              <w:right w:val="nil"/>
            </w:tcBorders>
            <w:vAlign w:val="bottom"/>
          </w:tcPr>
          <w:p w14:paraId="253709B3" w14:textId="7C4F1DF0"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18,217,407</w:t>
            </w:r>
          </w:p>
        </w:tc>
        <w:tc>
          <w:tcPr>
            <w:tcW w:w="1350" w:type="dxa"/>
            <w:tcBorders>
              <w:top w:val="nil"/>
              <w:left w:val="nil"/>
              <w:bottom w:val="nil"/>
              <w:right w:val="nil"/>
            </w:tcBorders>
            <w:vAlign w:val="bottom"/>
          </w:tcPr>
          <w:p w14:paraId="4B7BDF49" w14:textId="65E57059"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6A31C364" w14:textId="2E13E6FE"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18,217,407</w:t>
            </w:r>
          </w:p>
        </w:tc>
        <w:tc>
          <w:tcPr>
            <w:tcW w:w="1350" w:type="dxa"/>
            <w:tcBorders>
              <w:top w:val="nil"/>
              <w:left w:val="nil"/>
              <w:bottom w:val="nil"/>
              <w:right w:val="nil"/>
            </w:tcBorders>
            <w:vAlign w:val="bottom"/>
          </w:tcPr>
          <w:p w14:paraId="1221C54C" w14:textId="4C9174E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r>
      <w:tr w:rsidR="0039189F" w:rsidRPr="00696D4A" w14:paraId="1D5B282D" w14:textId="77777777" w:rsidTr="00FA6B50">
        <w:tc>
          <w:tcPr>
            <w:tcW w:w="3960" w:type="dxa"/>
          </w:tcPr>
          <w:p w14:paraId="2DC4736E" w14:textId="6AB3A7B8" w:rsidR="0039189F" w:rsidRPr="00696D4A" w:rsidRDefault="0039189F" w:rsidP="003C48E6">
            <w:pPr>
              <w:spacing w:line="300" w:lineRule="exact"/>
              <w:ind w:left="342" w:right="-102" w:hanging="180"/>
              <w:rPr>
                <w:rFonts w:ascii="Arial" w:hAnsi="Arial" w:cs="Arial"/>
                <w:sz w:val="18"/>
                <w:szCs w:val="18"/>
              </w:rPr>
            </w:pPr>
            <w:r w:rsidRPr="00696D4A">
              <w:rPr>
                <w:rFonts w:ascii="Arial" w:hAnsi="Arial" w:cs="Arial"/>
                <w:sz w:val="18"/>
                <w:szCs w:val="18"/>
              </w:rPr>
              <w:t xml:space="preserve">Unrealised losses on financial assets measured at fair value through </w:t>
            </w:r>
            <w:r w:rsidR="003C48E6">
              <w:rPr>
                <w:rFonts w:ascii="Arial" w:hAnsi="Arial" w:cs="Arial"/>
                <w:sz w:val="18"/>
                <w:szCs w:val="18"/>
              </w:rPr>
              <w:t>profit or loss</w:t>
            </w:r>
          </w:p>
        </w:tc>
        <w:tc>
          <w:tcPr>
            <w:tcW w:w="1350" w:type="dxa"/>
            <w:tcBorders>
              <w:top w:val="nil"/>
              <w:left w:val="nil"/>
              <w:bottom w:val="nil"/>
              <w:right w:val="nil"/>
            </w:tcBorders>
            <w:vAlign w:val="bottom"/>
          </w:tcPr>
          <w:p w14:paraId="648D16BB" w14:textId="033E27C6"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25,178,912</w:t>
            </w:r>
          </w:p>
        </w:tc>
        <w:tc>
          <w:tcPr>
            <w:tcW w:w="1350" w:type="dxa"/>
            <w:tcBorders>
              <w:top w:val="nil"/>
              <w:left w:val="nil"/>
              <w:bottom w:val="nil"/>
              <w:right w:val="nil"/>
            </w:tcBorders>
            <w:vAlign w:val="bottom"/>
          </w:tcPr>
          <w:p w14:paraId="13ADE09F" w14:textId="48F0C373"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08F01B1" w14:textId="5786F381"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25,178,912</w:t>
            </w:r>
          </w:p>
        </w:tc>
        <w:tc>
          <w:tcPr>
            <w:tcW w:w="1350" w:type="dxa"/>
            <w:tcBorders>
              <w:top w:val="nil"/>
              <w:left w:val="nil"/>
              <w:bottom w:val="nil"/>
              <w:right w:val="nil"/>
            </w:tcBorders>
            <w:vAlign w:val="bottom"/>
          </w:tcPr>
          <w:p w14:paraId="5940932E" w14:textId="6F38812A"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r>
      <w:tr w:rsidR="0039189F" w:rsidRPr="00696D4A" w14:paraId="4A53886C" w14:textId="77777777" w:rsidTr="00FA6B50">
        <w:tc>
          <w:tcPr>
            <w:tcW w:w="3960" w:type="dxa"/>
          </w:tcPr>
          <w:p w14:paraId="4D20FF5E" w14:textId="5267B8DC" w:rsidR="0039189F" w:rsidRPr="00696D4A" w:rsidRDefault="0039189F" w:rsidP="0039189F">
            <w:pPr>
              <w:spacing w:line="300" w:lineRule="exact"/>
              <w:ind w:left="342" w:right="-290" w:hanging="180"/>
              <w:rPr>
                <w:rFonts w:ascii="Arial" w:hAnsi="Arial" w:cs="Arial"/>
                <w:sz w:val="18"/>
                <w:szCs w:val="18"/>
              </w:rPr>
            </w:pPr>
            <w:r w:rsidRPr="00696D4A">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05F19BC2" w14:textId="65C01846"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20F11674" w14:textId="0A36F703"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5BF723B9" w14:textId="79AEF3FF"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33226A44" w14:textId="47D36989"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18,379,167</w:t>
            </w:r>
          </w:p>
        </w:tc>
      </w:tr>
      <w:tr w:rsidR="0039189F" w:rsidRPr="00696D4A" w14:paraId="41D6EB3C" w14:textId="77777777" w:rsidTr="00FA6B50">
        <w:tc>
          <w:tcPr>
            <w:tcW w:w="3960" w:type="dxa"/>
          </w:tcPr>
          <w:p w14:paraId="7FC7BE97" w14:textId="702BA69C" w:rsidR="0039189F" w:rsidRPr="00696D4A" w:rsidRDefault="0039189F" w:rsidP="0039189F">
            <w:pPr>
              <w:spacing w:line="300" w:lineRule="exact"/>
              <w:ind w:left="342" w:right="-290" w:hanging="180"/>
              <w:rPr>
                <w:rFonts w:ascii="Arial" w:hAnsi="Arial" w:cs="Arial"/>
                <w:sz w:val="18"/>
                <w:szCs w:val="18"/>
              </w:rPr>
            </w:pPr>
            <w:r w:rsidRPr="00696D4A">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2CE7B273" w14:textId="148475D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4FB5A88A" w14:textId="460AC1DA"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15,195,663</w:t>
            </w:r>
          </w:p>
        </w:tc>
        <w:tc>
          <w:tcPr>
            <w:tcW w:w="1350" w:type="dxa"/>
            <w:tcBorders>
              <w:top w:val="nil"/>
              <w:left w:val="nil"/>
              <w:bottom w:val="nil"/>
              <w:right w:val="nil"/>
            </w:tcBorders>
            <w:vAlign w:val="bottom"/>
          </w:tcPr>
          <w:p w14:paraId="070F89E8" w14:textId="25BB8F3B"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(15,195,663)</w:t>
            </w:r>
          </w:p>
        </w:tc>
        <w:tc>
          <w:tcPr>
            <w:tcW w:w="1350" w:type="dxa"/>
            <w:tcBorders>
              <w:top w:val="nil"/>
              <w:left w:val="nil"/>
              <w:bottom w:val="nil"/>
              <w:right w:val="nil"/>
            </w:tcBorders>
            <w:vAlign w:val="bottom"/>
          </w:tcPr>
          <w:p w14:paraId="7A2A3F9A" w14:textId="27728567"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1,738,026</w:t>
            </w:r>
          </w:p>
        </w:tc>
      </w:tr>
      <w:tr w:rsidR="0039189F" w:rsidRPr="00696D4A" w14:paraId="78CDD605" w14:textId="77777777" w:rsidTr="00FA6B50">
        <w:tc>
          <w:tcPr>
            <w:tcW w:w="3960" w:type="dxa"/>
          </w:tcPr>
          <w:p w14:paraId="7B8D37DF" w14:textId="5961485E" w:rsidR="0039189F" w:rsidRPr="00696D4A" w:rsidRDefault="0039189F" w:rsidP="0039189F">
            <w:pPr>
              <w:spacing w:line="300" w:lineRule="exact"/>
              <w:ind w:left="342" w:right="-290" w:hanging="180"/>
              <w:rPr>
                <w:rFonts w:ascii="Arial" w:hAnsi="Arial" w:cs="Arial"/>
                <w:sz w:val="18"/>
                <w:szCs w:val="18"/>
              </w:rPr>
            </w:pPr>
            <w:r w:rsidRPr="00696D4A">
              <w:rPr>
                <w:rFonts w:ascii="Arial" w:hAnsi="Arial" w:cs="Arial"/>
                <w:sz w:val="18"/>
                <w:szCs w:val="18"/>
              </w:rPr>
              <w:t>Unused tax losses</w:t>
            </w:r>
          </w:p>
        </w:tc>
        <w:tc>
          <w:tcPr>
            <w:tcW w:w="1350" w:type="dxa"/>
            <w:tcBorders>
              <w:top w:val="nil"/>
              <w:left w:val="nil"/>
              <w:bottom w:val="nil"/>
              <w:right w:val="nil"/>
            </w:tcBorders>
            <w:vAlign w:val="bottom"/>
          </w:tcPr>
          <w:p w14:paraId="73A56E9A" w14:textId="6F749862"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101,537,966</w:t>
            </w:r>
          </w:p>
        </w:tc>
        <w:tc>
          <w:tcPr>
            <w:tcW w:w="1350" w:type="dxa"/>
            <w:tcBorders>
              <w:top w:val="nil"/>
              <w:left w:val="nil"/>
              <w:bottom w:val="nil"/>
              <w:right w:val="nil"/>
            </w:tcBorders>
            <w:vAlign w:val="bottom"/>
          </w:tcPr>
          <w:p w14:paraId="2C910F3F" w14:textId="0AA20D82"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8,692,439</w:t>
            </w:r>
          </w:p>
        </w:tc>
        <w:tc>
          <w:tcPr>
            <w:tcW w:w="1350" w:type="dxa"/>
            <w:tcBorders>
              <w:top w:val="nil"/>
              <w:left w:val="nil"/>
              <w:bottom w:val="nil"/>
              <w:right w:val="nil"/>
            </w:tcBorders>
            <w:vAlign w:val="bottom"/>
          </w:tcPr>
          <w:p w14:paraId="54029CC2" w14:textId="05ECD9B2"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92,845,527</w:t>
            </w:r>
          </w:p>
        </w:tc>
        <w:tc>
          <w:tcPr>
            <w:tcW w:w="1350" w:type="dxa"/>
            <w:tcBorders>
              <w:top w:val="nil"/>
              <w:left w:val="nil"/>
              <w:bottom w:val="nil"/>
              <w:right w:val="nil"/>
            </w:tcBorders>
            <w:vAlign w:val="bottom"/>
          </w:tcPr>
          <w:p w14:paraId="03449326" w14:textId="6A682E3E"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8,692,439</w:t>
            </w:r>
          </w:p>
        </w:tc>
      </w:tr>
      <w:tr w:rsidR="0039189F" w:rsidRPr="00696D4A" w14:paraId="6AA16AC5" w14:textId="77777777" w:rsidTr="00FA6B50">
        <w:tc>
          <w:tcPr>
            <w:tcW w:w="3960" w:type="dxa"/>
          </w:tcPr>
          <w:p w14:paraId="12A5CE80" w14:textId="47C507BF" w:rsidR="0039189F" w:rsidRPr="00696D4A" w:rsidRDefault="0039189F" w:rsidP="0039189F">
            <w:pPr>
              <w:spacing w:line="300" w:lineRule="exact"/>
              <w:ind w:left="342" w:right="-290" w:hanging="180"/>
              <w:rPr>
                <w:rFonts w:ascii="Arial" w:hAnsi="Arial" w:cs="Arial"/>
                <w:sz w:val="18"/>
                <w:szCs w:val="18"/>
              </w:rPr>
            </w:pPr>
            <w:r w:rsidRPr="00696D4A">
              <w:rPr>
                <w:rFonts w:ascii="Arial" w:hAnsi="Arial" w:cs="Arial"/>
                <w:sz w:val="18"/>
                <w:szCs w:val="18"/>
              </w:rPr>
              <w:t>Others</w:t>
            </w:r>
          </w:p>
        </w:tc>
        <w:tc>
          <w:tcPr>
            <w:tcW w:w="1350" w:type="dxa"/>
            <w:tcBorders>
              <w:top w:val="nil"/>
              <w:left w:val="nil"/>
              <w:bottom w:val="nil"/>
              <w:right w:val="nil"/>
            </w:tcBorders>
            <w:vAlign w:val="bottom"/>
          </w:tcPr>
          <w:p w14:paraId="7DEFCCBA" w14:textId="39C303A6"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26,100,013</w:t>
            </w:r>
          </w:p>
        </w:tc>
        <w:tc>
          <w:tcPr>
            <w:tcW w:w="1350" w:type="dxa"/>
            <w:tcBorders>
              <w:top w:val="nil"/>
              <w:left w:val="nil"/>
              <w:bottom w:val="nil"/>
              <w:right w:val="nil"/>
            </w:tcBorders>
            <w:vAlign w:val="bottom"/>
          </w:tcPr>
          <w:p w14:paraId="738DFFAB" w14:textId="20F992A7"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299625F4" w14:textId="217BC725"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10,583,045</w:t>
            </w:r>
          </w:p>
        </w:tc>
        <w:tc>
          <w:tcPr>
            <w:tcW w:w="1350" w:type="dxa"/>
            <w:tcBorders>
              <w:top w:val="nil"/>
              <w:left w:val="nil"/>
              <w:bottom w:val="nil"/>
              <w:right w:val="nil"/>
            </w:tcBorders>
            <w:vAlign w:val="bottom"/>
          </w:tcPr>
          <w:p w14:paraId="003ACB99" w14:textId="24938BF1"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2,834,428</w:t>
            </w:r>
          </w:p>
        </w:tc>
      </w:tr>
      <w:tr w:rsidR="0039189F" w:rsidRPr="00696D4A" w14:paraId="2279F1DA" w14:textId="77777777" w:rsidTr="00FA6B50">
        <w:tc>
          <w:tcPr>
            <w:tcW w:w="3960" w:type="dxa"/>
            <w:vAlign w:val="bottom"/>
          </w:tcPr>
          <w:p w14:paraId="5F12FC21" w14:textId="554FD0A5" w:rsidR="0039189F" w:rsidRPr="00696D4A" w:rsidRDefault="0039189F" w:rsidP="0039189F">
            <w:pPr>
              <w:spacing w:line="300" w:lineRule="exact"/>
              <w:ind w:left="162" w:right="-43"/>
              <w:rPr>
                <w:rFonts w:ascii="Arial" w:hAnsi="Arial" w:cs="Arial"/>
                <w:sz w:val="18"/>
                <w:szCs w:val="18"/>
              </w:rPr>
            </w:pPr>
            <w:r w:rsidRPr="00696D4A">
              <w:rPr>
                <w:rFonts w:ascii="Arial" w:hAnsi="Arial" w:cs="Arial"/>
                <w:sz w:val="18"/>
                <w:szCs w:val="18"/>
              </w:rPr>
              <w:t>Total</w:t>
            </w:r>
          </w:p>
        </w:tc>
        <w:tc>
          <w:tcPr>
            <w:tcW w:w="1350" w:type="dxa"/>
            <w:tcBorders>
              <w:top w:val="nil"/>
              <w:left w:val="nil"/>
              <w:bottom w:val="nil"/>
              <w:right w:val="nil"/>
            </w:tcBorders>
            <w:vAlign w:val="bottom"/>
          </w:tcPr>
          <w:p w14:paraId="765F5607" w14:textId="4B6C6A8D"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408,885,446</w:t>
            </w:r>
          </w:p>
        </w:tc>
        <w:tc>
          <w:tcPr>
            <w:tcW w:w="1350" w:type="dxa"/>
            <w:tcBorders>
              <w:top w:val="nil"/>
              <w:left w:val="nil"/>
              <w:bottom w:val="nil"/>
              <w:right w:val="nil"/>
            </w:tcBorders>
            <w:vAlign w:val="bottom"/>
          </w:tcPr>
          <w:p w14:paraId="427434CB" w14:textId="5A8BFAAA"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272,986,895</w:t>
            </w:r>
          </w:p>
        </w:tc>
        <w:tc>
          <w:tcPr>
            <w:tcW w:w="1350" w:type="dxa"/>
            <w:tcBorders>
              <w:top w:val="nil"/>
              <w:left w:val="nil"/>
              <w:bottom w:val="nil"/>
              <w:right w:val="nil"/>
            </w:tcBorders>
            <w:vAlign w:val="bottom"/>
          </w:tcPr>
          <w:p w14:paraId="7F1A1919" w14:textId="085CA598"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41CD9E" w14:textId="333C5D80" w:rsidR="0039189F" w:rsidRPr="00696D4A" w:rsidRDefault="0039189F" w:rsidP="00590A2D">
            <w:pPr>
              <w:tabs>
                <w:tab w:val="decimal" w:pos="1062"/>
              </w:tabs>
              <w:spacing w:line="300" w:lineRule="exact"/>
              <w:rPr>
                <w:rFonts w:ascii="Arial" w:hAnsi="Arial" w:cs="Arial"/>
                <w:spacing w:val="-4"/>
                <w:sz w:val="18"/>
                <w:szCs w:val="18"/>
                <w:cs/>
              </w:rPr>
            </w:pPr>
          </w:p>
        </w:tc>
      </w:tr>
      <w:tr w:rsidR="0039189F" w:rsidRPr="00696D4A" w14:paraId="208F4E94" w14:textId="77777777" w:rsidTr="00FA6B50">
        <w:tc>
          <w:tcPr>
            <w:tcW w:w="3960" w:type="dxa"/>
            <w:vAlign w:val="bottom"/>
          </w:tcPr>
          <w:p w14:paraId="6BC3542C" w14:textId="77777777" w:rsidR="0039189F" w:rsidRPr="00696D4A" w:rsidRDefault="0039189F" w:rsidP="0039189F">
            <w:pPr>
              <w:spacing w:line="300" w:lineRule="exact"/>
              <w:ind w:right="-43"/>
              <w:jc w:val="both"/>
              <w:rPr>
                <w:rFonts w:ascii="Arial" w:hAnsi="Arial" w:cs="Arial"/>
                <w:b/>
                <w:bCs/>
                <w:sz w:val="18"/>
                <w:szCs w:val="18"/>
              </w:rPr>
            </w:pPr>
            <w:r w:rsidRPr="00696D4A">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26503F1B"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471C2B8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w:t>
            </w:r>
          </w:p>
        </w:tc>
        <w:tc>
          <w:tcPr>
            <w:tcW w:w="1350" w:type="dxa"/>
            <w:tcBorders>
              <w:top w:val="nil"/>
              <w:left w:val="nil"/>
              <w:bottom w:val="nil"/>
              <w:right w:val="nil"/>
            </w:tcBorders>
            <w:vAlign w:val="bottom"/>
          </w:tcPr>
          <w:p w14:paraId="279F698D" w14:textId="0FA743E1"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2BFC787E" w:rsidR="0039189F" w:rsidRPr="00696D4A" w:rsidRDefault="0039189F" w:rsidP="00590A2D">
            <w:pPr>
              <w:tabs>
                <w:tab w:val="decimal" w:pos="1062"/>
              </w:tabs>
              <w:spacing w:line="300" w:lineRule="exact"/>
              <w:rPr>
                <w:rFonts w:ascii="Arial" w:hAnsi="Arial" w:cs="Arial"/>
                <w:spacing w:val="-4"/>
                <w:sz w:val="18"/>
                <w:szCs w:val="18"/>
              </w:rPr>
            </w:pPr>
          </w:p>
        </w:tc>
      </w:tr>
      <w:tr w:rsidR="0039189F" w:rsidRPr="00696D4A" w14:paraId="75AEF4F2" w14:textId="77777777" w:rsidTr="00FA6B50">
        <w:tc>
          <w:tcPr>
            <w:tcW w:w="3960" w:type="dxa"/>
            <w:vAlign w:val="bottom"/>
          </w:tcPr>
          <w:p w14:paraId="394E32F1" w14:textId="74100DA8" w:rsidR="0039189F" w:rsidRPr="00696D4A" w:rsidRDefault="0039189F" w:rsidP="0039189F">
            <w:pPr>
              <w:spacing w:line="300" w:lineRule="exact"/>
              <w:ind w:left="340" w:right="-43" w:hanging="180"/>
              <w:rPr>
                <w:rFonts w:ascii="Arial" w:hAnsi="Arial" w:cs="Arial"/>
                <w:b/>
                <w:bCs/>
                <w:sz w:val="18"/>
                <w:szCs w:val="18"/>
              </w:rPr>
            </w:pPr>
            <w:r w:rsidRPr="00696D4A">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08051BA0" w14:textId="1EBE460A"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4701806C" w14:textId="64C13F9B"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FA88B06" w14:textId="64B205C2"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FEA2C37" w14:textId="1C93C543"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370,645</w:t>
            </w:r>
          </w:p>
        </w:tc>
      </w:tr>
      <w:tr w:rsidR="0039189F" w:rsidRPr="00696D4A" w14:paraId="7596A90D" w14:textId="77777777" w:rsidTr="00FA6B50">
        <w:tc>
          <w:tcPr>
            <w:tcW w:w="3960" w:type="dxa"/>
          </w:tcPr>
          <w:p w14:paraId="4D8E76FB" w14:textId="2146790A" w:rsidR="0039189F" w:rsidRPr="00696D4A" w:rsidRDefault="0039189F" w:rsidP="0039189F">
            <w:pPr>
              <w:spacing w:line="300" w:lineRule="exact"/>
              <w:ind w:left="340" w:right="-43" w:hanging="180"/>
              <w:rPr>
                <w:rFonts w:ascii="Arial" w:hAnsi="Arial" w:cs="Arial"/>
                <w:sz w:val="18"/>
                <w:szCs w:val="18"/>
              </w:rPr>
            </w:pPr>
            <w:r w:rsidRPr="00696D4A">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6C035063"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12,821,129</w:t>
            </w:r>
          </w:p>
        </w:tc>
        <w:tc>
          <w:tcPr>
            <w:tcW w:w="1350" w:type="dxa"/>
            <w:tcBorders>
              <w:top w:val="nil"/>
              <w:left w:val="nil"/>
              <w:bottom w:val="nil"/>
              <w:right w:val="nil"/>
            </w:tcBorders>
            <w:vAlign w:val="bottom"/>
          </w:tcPr>
          <w:p w14:paraId="15F179C2" w14:textId="04536BC1"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12,821,129</w:t>
            </w:r>
          </w:p>
        </w:tc>
        <w:tc>
          <w:tcPr>
            <w:tcW w:w="1350" w:type="dxa"/>
            <w:tcBorders>
              <w:top w:val="nil"/>
              <w:left w:val="nil"/>
              <w:bottom w:val="nil"/>
              <w:right w:val="nil"/>
            </w:tcBorders>
            <w:vAlign w:val="bottom"/>
          </w:tcPr>
          <w:p w14:paraId="6BD8D76C" w14:textId="0F5981D0"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78CD432A" w14:textId="77D5D2F7"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(1,087,226)</w:t>
            </w:r>
          </w:p>
        </w:tc>
      </w:tr>
      <w:tr w:rsidR="0039189F" w:rsidRPr="00696D4A" w14:paraId="4A82ED08" w14:textId="77777777" w:rsidTr="00FA6B50">
        <w:tc>
          <w:tcPr>
            <w:tcW w:w="3960" w:type="dxa"/>
          </w:tcPr>
          <w:p w14:paraId="1A67089D" w14:textId="77777777" w:rsidR="0039189F" w:rsidRPr="00696D4A" w:rsidRDefault="0039189F" w:rsidP="0039189F">
            <w:pPr>
              <w:spacing w:line="300" w:lineRule="exact"/>
              <w:ind w:left="162" w:right="-43"/>
              <w:jc w:val="both"/>
              <w:rPr>
                <w:rFonts w:ascii="Arial" w:hAnsi="Arial" w:cs="Arial"/>
                <w:sz w:val="18"/>
                <w:szCs w:val="18"/>
              </w:rPr>
            </w:pPr>
            <w:r w:rsidRPr="00696D4A">
              <w:rPr>
                <w:rFonts w:ascii="Arial" w:hAnsi="Arial" w:cs="Arial"/>
                <w:sz w:val="18"/>
                <w:szCs w:val="18"/>
              </w:rPr>
              <w:t>Others</w:t>
            </w:r>
          </w:p>
        </w:tc>
        <w:tc>
          <w:tcPr>
            <w:tcW w:w="1350" w:type="dxa"/>
            <w:tcBorders>
              <w:top w:val="nil"/>
              <w:left w:val="nil"/>
              <w:bottom w:val="nil"/>
              <w:right w:val="nil"/>
            </w:tcBorders>
            <w:vAlign w:val="bottom"/>
          </w:tcPr>
          <w:p w14:paraId="7DC239F6" w14:textId="610B35BB"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244,037</w:t>
            </w:r>
          </w:p>
        </w:tc>
        <w:tc>
          <w:tcPr>
            <w:tcW w:w="1350" w:type="dxa"/>
            <w:tcBorders>
              <w:top w:val="nil"/>
              <w:left w:val="nil"/>
              <w:bottom w:val="nil"/>
              <w:right w:val="nil"/>
            </w:tcBorders>
            <w:vAlign w:val="bottom"/>
          </w:tcPr>
          <w:p w14:paraId="1F3684C9" w14:textId="0DB795D8"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6,259,690 </w:t>
            </w:r>
          </w:p>
        </w:tc>
        <w:tc>
          <w:tcPr>
            <w:tcW w:w="1350" w:type="dxa"/>
            <w:tcBorders>
              <w:top w:val="nil"/>
              <w:left w:val="nil"/>
              <w:bottom w:val="nil"/>
              <w:right w:val="nil"/>
            </w:tcBorders>
            <w:vAlign w:val="bottom"/>
          </w:tcPr>
          <w:p w14:paraId="0990D496" w14:textId="56FC47C6"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6,015,653</w:t>
            </w:r>
          </w:p>
        </w:tc>
        <w:tc>
          <w:tcPr>
            <w:tcW w:w="1350" w:type="dxa"/>
            <w:tcBorders>
              <w:top w:val="nil"/>
              <w:left w:val="nil"/>
              <w:bottom w:val="nil"/>
              <w:right w:val="nil"/>
            </w:tcBorders>
            <w:vAlign w:val="bottom"/>
          </w:tcPr>
          <w:p w14:paraId="14382F80" w14:textId="275A5BA3"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(4,559,690)</w:t>
            </w:r>
          </w:p>
        </w:tc>
      </w:tr>
      <w:tr w:rsidR="0039189F" w:rsidRPr="00696D4A" w14:paraId="60F28449" w14:textId="77777777" w:rsidTr="00FA6B50">
        <w:tc>
          <w:tcPr>
            <w:tcW w:w="3960" w:type="dxa"/>
            <w:vAlign w:val="bottom"/>
          </w:tcPr>
          <w:p w14:paraId="1BCC3A34" w14:textId="77777777" w:rsidR="0039189F" w:rsidRPr="00696D4A" w:rsidRDefault="0039189F" w:rsidP="0039189F">
            <w:pPr>
              <w:spacing w:line="300" w:lineRule="exact"/>
              <w:ind w:right="-43"/>
              <w:jc w:val="both"/>
              <w:rPr>
                <w:rFonts w:ascii="Arial" w:hAnsi="Arial" w:cs="Arial"/>
                <w:sz w:val="18"/>
                <w:szCs w:val="18"/>
              </w:rPr>
            </w:pPr>
            <w:r w:rsidRPr="00696D4A">
              <w:rPr>
                <w:rFonts w:ascii="Arial" w:hAnsi="Arial" w:cs="Arial"/>
                <w:sz w:val="18"/>
                <w:szCs w:val="18"/>
              </w:rPr>
              <w:t>Total</w:t>
            </w:r>
          </w:p>
        </w:tc>
        <w:tc>
          <w:tcPr>
            <w:tcW w:w="1350" w:type="dxa"/>
            <w:tcBorders>
              <w:top w:val="nil"/>
              <w:left w:val="nil"/>
              <w:bottom w:val="nil"/>
              <w:right w:val="nil"/>
            </w:tcBorders>
            <w:vAlign w:val="bottom"/>
          </w:tcPr>
          <w:p w14:paraId="04E19EC2" w14:textId="507A347C"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13,065,166</w:t>
            </w:r>
          </w:p>
        </w:tc>
        <w:tc>
          <w:tcPr>
            <w:tcW w:w="1350" w:type="dxa"/>
            <w:tcBorders>
              <w:top w:val="nil"/>
              <w:left w:val="nil"/>
              <w:bottom w:val="nil"/>
              <w:right w:val="nil"/>
            </w:tcBorders>
            <w:vAlign w:val="bottom"/>
          </w:tcPr>
          <w:p w14:paraId="5E941EFD" w14:textId="56A324D9"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19,080,819</w:t>
            </w:r>
          </w:p>
        </w:tc>
        <w:tc>
          <w:tcPr>
            <w:tcW w:w="1350" w:type="dxa"/>
            <w:tcBorders>
              <w:top w:val="nil"/>
              <w:left w:val="nil"/>
              <w:bottom w:val="nil"/>
              <w:right w:val="nil"/>
            </w:tcBorders>
            <w:vAlign w:val="bottom"/>
          </w:tcPr>
          <w:p w14:paraId="7375B7AF" w14:textId="7171E1C6"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0614A45F" w14:textId="38EF51E8" w:rsidR="0039189F" w:rsidRPr="00696D4A" w:rsidRDefault="0039189F" w:rsidP="00590A2D">
            <w:pPr>
              <w:tabs>
                <w:tab w:val="decimal" w:pos="1062"/>
              </w:tabs>
              <w:spacing w:line="300" w:lineRule="exact"/>
              <w:rPr>
                <w:rFonts w:ascii="Arial" w:hAnsi="Arial" w:cs="Arial"/>
                <w:spacing w:val="-4"/>
                <w:sz w:val="18"/>
                <w:szCs w:val="18"/>
              </w:rPr>
            </w:pPr>
          </w:p>
        </w:tc>
      </w:tr>
      <w:tr w:rsidR="0039189F" w:rsidRPr="00696D4A" w14:paraId="49837C92" w14:textId="77777777" w:rsidTr="00FA6B50">
        <w:tc>
          <w:tcPr>
            <w:tcW w:w="3960" w:type="dxa"/>
            <w:vAlign w:val="bottom"/>
          </w:tcPr>
          <w:p w14:paraId="52C9D210" w14:textId="77777777" w:rsidR="0039189F" w:rsidRPr="00696D4A" w:rsidRDefault="0039189F" w:rsidP="0039189F">
            <w:pPr>
              <w:spacing w:line="300" w:lineRule="exact"/>
              <w:jc w:val="thaiDistribute"/>
              <w:rPr>
                <w:rFonts w:ascii="Arial" w:hAnsi="Arial" w:cs="Arial"/>
                <w:sz w:val="18"/>
                <w:szCs w:val="18"/>
              </w:rPr>
            </w:pPr>
            <w:r w:rsidRPr="00696D4A">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4BC97F1C" w:rsidR="0039189F" w:rsidRPr="00696D4A" w:rsidRDefault="0039189F" w:rsidP="00590A2D">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395,820,280</w:t>
            </w:r>
          </w:p>
        </w:tc>
        <w:tc>
          <w:tcPr>
            <w:tcW w:w="1350" w:type="dxa"/>
            <w:tcBorders>
              <w:top w:val="nil"/>
              <w:left w:val="nil"/>
              <w:bottom w:val="nil"/>
              <w:right w:val="nil"/>
            </w:tcBorders>
            <w:vAlign w:val="bottom"/>
          </w:tcPr>
          <w:p w14:paraId="64BFB85A" w14:textId="7CA53BC4" w:rsidR="0039189F" w:rsidRPr="00696D4A" w:rsidRDefault="0039189F" w:rsidP="00590A2D">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253,906,076 </w:t>
            </w:r>
          </w:p>
        </w:tc>
        <w:tc>
          <w:tcPr>
            <w:tcW w:w="1350" w:type="dxa"/>
            <w:tcBorders>
              <w:top w:val="nil"/>
              <w:left w:val="nil"/>
              <w:right w:val="nil"/>
            </w:tcBorders>
            <w:vAlign w:val="bottom"/>
          </w:tcPr>
          <w:p w14:paraId="2A1038BA" w14:textId="77777777"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4B5CFDDA" w14:textId="77777777"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p>
        </w:tc>
      </w:tr>
      <w:tr w:rsidR="0039189F" w:rsidRPr="00696D4A" w14:paraId="1C0388DF" w14:textId="77777777" w:rsidTr="00FA6B50">
        <w:tc>
          <w:tcPr>
            <w:tcW w:w="3960" w:type="dxa"/>
            <w:vAlign w:val="bottom"/>
          </w:tcPr>
          <w:p w14:paraId="544EC7DA" w14:textId="77777777" w:rsidR="0039189F" w:rsidRPr="00696D4A" w:rsidRDefault="0039189F" w:rsidP="0039189F">
            <w:pPr>
              <w:spacing w:line="300" w:lineRule="exact"/>
              <w:ind w:right="-43"/>
              <w:jc w:val="both"/>
              <w:rPr>
                <w:rFonts w:ascii="Arial" w:hAnsi="Arial" w:cs="Arial"/>
                <w:sz w:val="18"/>
                <w:szCs w:val="18"/>
                <w:cs/>
                <w:lang w:val="th-TH"/>
              </w:rPr>
            </w:pPr>
            <w:r w:rsidRPr="00696D4A">
              <w:rPr>
                <w:rFonts w:ascii="Arial" w:hAnsi="Arial" w:cs="Arial"/>
                <w:sz w:val="18"/>
                <w:szCs w:val="18"/>
                <w:cs/>
              </w:rPr>
              <w:t>Total change</w:t>
            </w:r>
            <w:r w:rsidRPr="00696D4A">
              <w:rPr>
                <w:rFonts w:ascii="Arial" w:hAnsi="Arial" w:cs="Arial"/>
                <w:sz w:val="18"/>
                <w:szCs w:val="18"/>
              </w:rPr>
              <w:t>s</w:t>
            </w:r>
          </w:p>
        </w:tc>
        <w:tc>
          <w:tcPr>
            <w:tcW w:w="1350" w:type="dxa"/>
            <w:tcBorders>
              <w:top w:val="nil"/>
              <w:left w:val="nil"/>
              <w:bottom w:val="nil"/>
              <w:right w:val="nil"/>
            </w:tcBorders>
            <w:vAlign w:val="bottom"/>
          </w:tcPr>
          <w:p w14:paraId="6D55D5BA"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69F2DA9E"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 xml:space="preserve"> </w:t>
            </w:r>
          </w:p>
        </w:tc>
        <w:tc>
          <w:tcPr>
            <w:tcW w:w="1350" w:type="dxa"/>
            <w:tcBorders>
              <w:top w:val="nil"/>
              <w:left w:val="nil"/>
              <w:bottom w:val="nil"/>
              <w:right w:val="nil"/>
            </w:tcBorders>
            <w:vAlign w:val="bottom"/>
          </w:tcPr>
          <w:p w14:paraId="2969F8C8" w14:textId="24B9C886" w:rsidR="0039189F" w:rsidRPr="00696D4A" w:rsidRDefault="0039189F" w:rsidP="00590A2D">
            <w:pPr>
              <w:pBdr>
                <w:bottom w:val="double" w:sz="4" w:space="1" w:color="auto"/>
              </w:pBd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141,914,204</w:t>
            </w:r>
          </w:p>
        </w:tc>
        <w:tc>
          <w:tcPr>
            <w:tcW w:w="1350" w:type="dxa"/>
            <w:tcBorders>
              <w:top w:val="nil"/>
              <w:left w:val="nil"/>
              <w:right w:val="nil"/>
            </w:tcBorders>
            <w:vAlign w:val="bottom"/>
          </w:tcPr>
          <w:p w14:paraId="6179E2ED" w14:textId="064E9074" w:rsidR="0039189F" w:rsidRPr="00696D4A" w:rsidRDefault="0039189F" w:rsidP="00590A2D">
            <w:pPr>
              <w:pBdr>
                <w:bottom w:val="double" w:sz="4" w:space="1" w:color="auto"/>
              </w:pBd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35,149,360</w:t>
            </w:r>
          </w:p>
        </w:tc>
      </w:tr>
      <w:tr w:rsidR="0039189F" w:rsidRPr="00696D4A" w14:paraId="1FC5B86A" w14:textId="77777777" w:rsidTr="00FA6B50">
        <w:tc>
          <w:tcPr>
            <w:tcW w:w="3960" w:type="dxa"/>
            <w:vAlign w:val="bottom"/>
          </w:tcPr>
          <w:p w14:paraId="58449A9A" w14:textId="3338CBDB" w:rsidR="0039189F" w:rsidRPr="00696D4A" w:rsidRDefault="0039189F" w:rsidP="0039189F">
            <w:pPr>
              <w:spacing w:line="300" w:lineRule="exact"/>
              <w:ind w:right="-43"/>
              <w:jc w:val="both"/>
              <w:rPr>
                <w:rFonts w:ascii="Arial" w:hAnsi="Arial" w:cs="Arial"/>
                <w:sz w:val="18"/>
                <w:szCs w:val="18"/>
                <w:cs/>
              </w:rPr>
            </w:pPr>
            <w:r w:rsidRPr="00696D4A">
              <w:rPr>
                <w:rFonts w:ascii="Arial" w:hAnsi="Arial" w:cs="Arial"/>
                <w:sz w:val="18"/>
                <w:szCs w:val="18"/>
              </w:rPr>
              <w:t xml:space="preserve">Changes were recognised in: </w:t>
            </w:r>
          </w:p>
        </w:tc>
        <w:tc>
          <w:tcPr>
            <w:tcW w:w="1350" w:type="dxa"/>
            <w:tcBorders>
              <w:top w:val="nil"/>
              <w:left w:val="nil"/>
              <w:bottom w:val="nil"/>
              <w:right w:val="nil"/>
            </w:tcBorders>
            <w:vAlign w:val="bottom"/>
          </w:tcPr>
          <w:p w14:paraId="5AEBE494"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52D01FB1" w14:textId="001EA531"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155CAF82" w14:textId="32B3FA68" w:rsidR="0039189F" w:rsidRPr="00696D4A" w:rsidRDefault="0039189F" w:rsidP="00590A2D">
            <w:pPr>
              <w:tabs>
                <w:tab w:val="decimal" w:pos="1062"/>
              </w:tabs>
              <w:spacing w:line="300" w:lineRule="exact"/>
              <w:rPr>
                <w:rFonts w:ascii="Arial" w:hAnsi="Arial" w:cs="Arial"/>
                <w:spacing w:val="-4"/>
                <w:sz w:val="18"/>
                <w:szCs w:val="18"/>
              </w:rPr>
            </w:pPr>
          </w:p>
        </w:tc>
      </w:tr>
      <w:tr w:rsidR="0039189F" w:rsidRPr="00696D4A" w14:paraId="0E3D8542" w14:textId="77777777" w:rsidTr="008F5B06">
        <w:tc>
          <w:tcPr>
            <w:tcW w:w="3960" w:type="dxa"/>
            <w:vAlign w:val="bottom"/>
          </w:tcPr>
          <w:p w14:paraId="123E7BE4" w14:textId="1F1D2143" w:rsidR="0039189F" w:rsidRPr="00696D4A" w:rsidRDefault="0039189F" w:rsidP="0039189F">
            <w:pPr>
              <w:spacing w:line="300" w:lineRule="exact"/>
              <w:ind w:right="-43"/>
              <w:jc w:val="both"/>
              <w:rPr>
                <w:rFonts w:ascii="Arial" w:hAnsi="Arial" w:cs="Arial"/>
                <w:sz w:val="18"/>
                <w:szCs w:val="18"/>
                <w:cs/>
              </w:rPr>
            </w:pPr>
            <w:r w:rsidRPr="00696D4A">
              <w:rPr>
                <w:rFonts w:ascii="Arial" w:hAnsi="Arial" w:cs="Arial"/>
                <w:sz w:val="18"/>
                <w:szCs w:val="18"/>
              </w:rPr>
              <w:t>- Statement of income</w:t>
            </w:r>
          </w:p>
        </w:tc>
        <w:tc>
          <w:tcPr>
            <w:tcW w:w="1350" w:type="dxa"/>
            <w:tcBorders>
              <w:top w:val="nil"/>
              <w:left w:val="nil"/>
              <w:bottom w:val="nil"/>
              <w:right w:val="nil"/>
            </w:tcBorders>
            <w:vAlign w:val="bottom"/>
          </w:tcPr>
          <w:p w14:paraId="022383DE"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tcPr>
          <w:p w14:paraId="6F9AF6E4" w14:textId="0F086878" w:rsidR="0039189F" w:rsidRPr="00696D4A" w:rsidRDefault="0039189F" w:rsidP="00590A2D">
            <w:pPr>
              <w:tabs>
                <w:tab w:val="decimal" w:pos="1062"/>
              </w:tabs>
              <w:spacing w:line="300" w:lineRule="exact"/>
              <w:rPr>
                <w:rFonts w:ascii="Arial" w:hAnsi="Arial" w:cs="Arial"/>
                <w:spacing w:val="-4"/>
                <w:sz w:val="18"/>
                <w:szCs w:val="18"/>
                <w:cs/>
              </w:rPr>
            </w:pPr>
            <w:r w:rsidRPr="00696D4A">
              <w:rPr>
                <w:rFonts w:ascii="Arial" w:hAnsi="Arial" w:cs="Arial"/>
                <w:spacing w:val="-4"/>
                <w:sz w:val="18"/>
                <w:szCs w:val="18"/>
              </w:rPr>
              <w:t>146,963,830</w:t>
            </w:r>
          </w:p>
        </w:tc>
        <w:tc>
          <w:tcPr>
            <w:tcW w:w="1350" w:type="dxa"/>
            <w:tcBorders>
              <w:left w:val="nil"/>
              <w:bottom w:val="nil"/>
              <w:right w:val="nil"/>
            </w:tcBorders>
            <w:vAlign w:val="bottom"/>
          </w:tcPr>
          <w:p w14:paraId="26FE8B94" w14:textId="509C6B28"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15,310,292</w:t>
            </w:r>
          </w:p>
        </w:tc>
      </w:tr>
      <w:tr w:rsidR="0039189F" w:rsidRPr="00696D4A" w14:paraId="7A606629" w14:textId="77777777" w:rsidTr="008F5B06">
        <w:tc>
          <w:tcPr>
            <w:tcW w:w="3960" w:type="dxa"/>
            <w:vAlign w:val="bottom"/>
          </w:tcPr>
          <w:p w14:paraId="43A79A26" w14:textId="16349370" w:rsidR="0039189F" w:rsidRPr="00696D4A" w:rsidRDefault="0039189F" w:rsidP="0039189F">
            <w:pPr>
              <w:spacing w:line="300" w:lineRule="exact"/>
              <w:ind w:right="-43"/>
              <w:jc w:val="both"/>
              <w:rPr>
                <w:rFonts w:ascii="Arial" w:hAnsi="Arial" w:cs="Arial"/>
                <w:sz w:val="18"/>
                <w:szCs w:val="18"/>
              </w:rPr>
            </w:pPr>
            <w:r w:rsidRPr="00696D4A">
              <w:rPr>
                <w:rFonts w:ascii="Arial" w:hAnsi="Arial" w:cs="Arial"/>
                <w:sz w:val="18"/>
                <w:szCs w:val="18"/>
              </w:rPr>
              <w:t>- Statement of comprehensive income</w:t>
            </w:r>
          </w:p>
        </w:tc>
        <w:tc>
          <w:tcPr>
            <w:tcW w:w="1350" w:type="dxa"/>
            <w:tcBorders>
              <w:top w:val="nil"/>
              <w:left w:val="nil"/>
              <w:bottom w:val="nil"/>
              <w:right w:val="nil"/>
            </w:tcBorders>
            <w:vAlign w:val="bottom"/>
          </w:tcPr>
          <w:p w14:paraId="0FD179C0"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2387B56" w14:textId="77777777"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tcPr>
          <w:p w14:paraId="7BE0821B" w14:textId="1BC7B3C7"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(5,087,638)</w:t>
            </w:r>
          </w:p>
        </w:tc>
        <w:tc>
          <w:tcPr>
            <w:tcW w:w="1350" w:type="dxa"/>
            <w:tcBorders>
              <w:left w:val="nil"/>
              <w:bottom w:val="nil"/>
              <w:right w:val="nil"/>
            </w:tcBorders>
            <w:vAlign w:val="bottom"/>
          </w:tcPr>
          <w:p w14:paraId="6EEC4D5A" w14:textId="57488F64" w:rsidR="0039189F" w:rsidRPr="00696D4A" w:rsidRDefault="0039189F" w:rsidP="00590A2D">
            <w:pP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19,839,068</w:t>
            </w:r>
          </w:p>
        </w:tc>
      </w:tr>
      <w:tr w:rsidR="0039189F" w:rsidRPr="00696D4A" w14:paraId="71B95AB9" w14:textId="77777777" w:rsidTr="008F5B06">
        <w:tc>
          <w:tcPr>
            <w:tcW w:w="3960" w:type="dxa"/>
            <w:vAlign w:val="bottom"/>
          </w:tcPr>
          <w:p w14:paraId="5EBDA3FC" w14:textId="60E23338" w:rsidR="0039189F" w:rsidRPr="00696D4A" w:rsidRDefault="0039189F" w:rsidP="0039189F">
            <w:pPr>
              <w:spacing w:line="300" w:lineRule="exact"/>
              <w:ind w:right="-43"/>
              <w:jc w:val="both"/>
              <w:rPr>
                <w:rFonts w:ascii="Arial" w:hAnsi="Arial" w:cs="Arial"/>
                <w:sz w:val="18"/>
                <w:szCs w:val="22"/>
              </w:rPr>
            </w:pPr>
            <w:r w:rsidRPr="00696D4A">
              <w:rPr>
                <w:rFonts w:ascii="Arial" w:hAnsi="Arial" w:cs="Arial"/>
                <w:sz w:val="18"/>
                <w:szCs w:val="18"/>
              </w:rPr>
              <w:t xml:space="preserve">- Transfer to retained earnings (Notes </w:t>
            </w:r>
            <w:r w:rsidR="00976049" w:rsidRPr="00696D4A">
              <w:rPr>
                <w:rFonts w:ascii="Arial" w:hAnsi="Arial" w:cs="Arial"/>
                <w:sz w:val="18"/>
                <w:szCs w:val="18"/>
              </w:rPr>
              <w:t>1</w:t>
            </w:r>
            <w:r w:rsidR="00694417">
              <w:rPr>
                <w:rFonts w:ascii="Arial" w:hAnsi="Arial" w:cs="Arial"/>
                <w:sz w:val="18"/>
                <w:szCs w:val="18"/>
              </w:rPr>
              <w:t>7</w:t>
            </w:r>
            <w:r w:rsidRPr="00696D4A">
              <w:rPr>
                <w:rFonts w:ascii="Arial" w:hAnsi="Arial" w:cs="Arial"/>
                <w:sz w:val="18"/>
                <w:szCs w:val="18"/>
              </w:rPr>
              <w:t>.</w:t>
            </w:r>
            <w:r w:rsidR="004978EA">
              <w:rPr>
                <w:rFonts w:ascii="Arial" w:hAnsi="Arial" w:cs="Arial"/>
                <w:sz w:val="18"/>
                <w:szCs w:val="18"/>
              </w:rPr>
              <w:t>3</w:t>
            </w:r>
            <w:r w:rsidRPr="00696D4A">
              <w:rPr>
                <w:rFonts w:ascii="Arial" w:hAnsi="Arial" w:cs="Arial"/>
                <w:sz w:val="18"/>
                <w:szCs w:val="18"/>
              </w:rPr>
              <w:t>)</w:t>
            </w:r>
          </w:p>
        </w:tc>
        <w:tc>
          <w:tcPr>
            <w:tcW w:w="1350" w:type="dxa"/>
            <w:tcBorders>
              <w:top w:val="nil"/>
              <w:left w:val="nil"/>
              <w:bottom w:val="nil"/>
              <w:right w:val="nil"/>
            </w:tcBorders>
            <w:vAlign w:val="bottom"/>
          </w:tcPr>
          <w:p w14:paraId="2C48D9B5"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01D4C275" w14:textId="77777777"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tcPr>
          <w:p w14:paraId="5A34C3D7" w14:textId="15B1CEB7"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 xml:space="preserve"> 38,012 </w:t>
            </w:r>
          </w:p>
        </w:tc>
        <w:tc>
          <w:tcPr>
            <w:tcW w:w="1350" w:type="dxa"/>
            <w:tcBorders>
              <w:left w:val="nil"/>
              <w:bottom w:val="nil"/>
              <w:right w:val="nil"/>
            </w:tcBorders>
            <w:vAlign w:val="bottom"/>
          </w:tcPr>
          <w:p w14:paraId="3549F7EF" w14:textId="6153FEB9" w:rsidR="0039189F" w:rsidRPr="00696D4A" w:rsidRDefault="0039189F" w:rsidP="00590A2D">
            <w:pPr>
              <w:pBdr>
                <w:bottom w:val="sing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w:t>
            </w:r>
          </w:p>
        </w:tc>
      </w:tr>
      <w:tr w:rsidR="0039189F" w:rsidRPr="00696D4A" w14:paraId="1F37CD12" w14:textId="77777777" w:rsidTr="00FA6B50">
        <w:tc>
          <w:tcPr>
            <w:tcW w:w="3960" w:type="dxa"/>
            <w:vAlign w:val="bottom"/>
          </w:tcPr>
          <w:p w14:paraId="65DEB3BA" w14:textId="77777777" w:rsidR="0039189F" w:rsidRPr="00696D4A" w:rsidRDefault="0039189F" w:rsidP="0039189F">
            <w:pPr>
              <w:spacing w:line="300" w:lineRule="exact"/>
              <w:ind w:right="-43"/>
              <w:jc w:val="both"/>
              <w:rPr>
                <w:rFonts w:ascii="Arial" w:hAnsi="Arial" w:cs="Arial"/>
                <w:sz w:val="18"/>
                <w:szCs w:val="18"/>
              </w:rPr>
            </w:pPr>
          </w:p>
        </w:tc>
        <w:tc>
          <w:tcPr>
            <w:tcW w:w="1350" w:type="dxa"/>
            <w:tcBorders>
              <w:top w:val="nil"/>
              <w:left w:val="nil"/>
              <w:bottom w:val="nil"/>
              <w:right w:val="nil"/>
            </w:tcBorders>
            <w:vAlign w:val="bottom"/>
          </w:tcPr>
          <w:p w14:paraId="2BA1CC8D" w14:textId="77777777" w:rsidR="0039189F" w:rsidRPr="00696D4A" w:rsidRDefault="0039189F" w:rsidP="00590A2D">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930F8DD" w14:textId="77777777" w:rsidR="0039189F" w:rsidRPr="00696D4A" w:rsidRDefault="0039189F" w:rsidP="00590A2D">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6C8269A" w14:textId="6E5FDA8B" w:rsidR="0039189F" w:rsidRPr="00696D4A" w:rsidRDefault="0039189F" w:rsidP="00590A2D">
            <w:pPr>
              <w:pBdr>
                <w:bottom w:val="doub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141,914,204</w:t>
            </w:r>
          </w:p>
        </w:tc>
        <w:tc>
          <w:tcPr>
            <w:tcW w:w="1350" w:type="dxa"/>
            <w:tcBorders>
              <w:left w:val="nil"/>
              <w:bottom w:val="nil"/>
              <w:right w:val="nil"/>
            </w:tcBorders>
            <w:vAlign w:val="bottom"/>
          </w:tcPr>
          <w:p w14:paraId="277DC693" w14:textId="6E4FF071" w:rsidR="0039189F" w:rsidRPr="00696D4A" w:rsidRDefault="0039189F" w:rsidP="00590A2D">
            <w:pPr>
              <w:pBdr>
                <w:bottom w:val="double" w:sz="4" w:space="1" w:color="auto"/>
              </w:pBdr>
              <w:tabs>
                <w:tab w:val="decimal" w:pos="1062"/>
              </w:tabs>
              <w:spacing w:line="300" w:lineRule="exact"/>
              <w:rPr>
                <w:rFonts w:ascii="Arial" w:hAnsi="Arial" w:cs="Arial"/>
                <w:spacing w:val="-4"/>
                <w:sz w:val="18"/>
                <w:szCs w:val="18"/>
              </w:rPr>
            </w:pPr>
            <w:r w:rsidRPr="00696D4A">
              <w:rPr>
                <w:rFonts w:ascii="Arial" w:hAnsi="Arial" w:cs="Arial"/>
                <w:spacing w:val="-4"/>
                <w:sz w:val="18"/>
                <w:szCs w:val="18"/>
              </w:rPr>
              <w:t>35,149,360</w:t>
            </w:r>
          </w:p>
        </w:tc>
      </w:tr>
    </w:tbl>
    <w:p w14:paraId="3B7E4B33" w14:textId="77777777" w:rsidR="00C246AF" w:rsidRPr="00696D4A" w:rsidRDefault="00C246AF">
      <w:pPr>
        <w:rPr>
          <w:rFonts w:ascii="Arial" w:hAnsi="Arial" w:cs="Arial"/>
        </w:rPr>
      </w:pPr>
      <w:r w:rsidRPr="00696D4A">
        <w:rPr>
          <w:rFonts w:ascii="Arial" w:hAnsi="Arial" w:cs="Arial"/>
        </w:rPr>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504ED" w:rsidRPr="00696D4A" w14:paraId="380D4F0C" w14:textId="77777777" w:rsidTr="00C246AF">
        <w:tc>
          <w:tcPr>
            <w:tcW w:w="3780" w:type="dxa"/>
            <w:vAlign w:val="bottom"/>
          </w:tcPr>
          <w:p w14:paraId="6A536399" w14:textId="66147FF8" w:rsidR="00C246AF" w:rsidRPr="00696D4A" w:rsidRDefault="00C246AF" w:rsidP="00656EDC">
            <w:pPr>
              <w:tabs>
                <w:tab w:val="left" w:pos="567"/>
                <w:tab w:val="left" w:pos="1134"/>
                <w:tab w:val="left" w:pos="1701"/>
              </w:tabs>
              <w:spacing w:line="330" w:lineRule="exact"/>
              <w:jc w:val="thaiDistribute"/>
              <w:rPr>
                <w:rFonts w:ascii="Arial" w:hAnsi="Arial" w:cs="Arial"/>
                <w:sz w:val="18"/>
                <w:szCs w:val="18"/>
                <w:cs/>
              </w:rPr>
            </w:pPr>
            <w:r w:rsidRPr="00696D4A">
              <w:rPr>
                <w:rFonts w:ascii="Arial" w:hAnsi="Arial" w:cs="Arial"/>
              </w:rPr>
              <w:lastRenderedPageBreak/>
              <w:br w:type="page"/>
            </w:r>
            <w:r w:rsidRPr="00696D4A">
              <w:rPr>
                <w:rFonts w:ascii="Arial" w:hAnsi="Arial" w:cs="Arial"/>
              </w:rPr>
              <w:br w:type="page"/>
            </w:r>
            <w:r w:rsidRPr="00696D4A">
              <w:rPr>
                <w:rFonts w:ascii="Arial" w:hAnsi="Arial" w:cs="Arial"/>
              </w:rPr>
              <w:br w:type="page"/>
            </w:r>
          </w:p>
        </w:tc>
        <w:tc>
          <w:tcPr>
            <w:tcW w:w="2700" w:type="dxa"/>
            <w:gridSpan w:val="2"/>
            <w:vAlign w:val="bottom"/>
          </w:tcPr>
          <w:p w14:paraId="1C20E11E" w14:textId="77777777" w:rsidR="00C246AF" w:rsidRPr="00696D4A" w:rsidRDefault="00C246AF" w:rsidP="00656EDC">
            <w:pPr>
              <w:tabs>
                <w:tab w:val="left" w:pos="900"/>
                <w:tab w:val="left" w:pos="1440"/>
                <w:tab w:val="left" w:pos="2160"/>
                <w:tab w:val="left" w:pos="4140"/>
              </w:tabs>
              <w:spacing w:line="330" w:lineRule="exact"/>
              <w:ind w:left="-18" w:right="-18"/>
              <w:jc w:val="center"/>
              <w:rPr>
                <w:rFonts w:ascii="Arial" w:hAnsi="Arial" w:cs="Arial"/>
                <w:sz w:val="18"/>
                <w:szCs w:val="18"/>
                <w:cs/>
              </w:rPr>
            </w:pPr>
          </w:p>
        </w:tc>
        <w:tc>
          <w:tcPr>
            <w:tcW w:w="2700" w:type="dxa"/>
            <w:gridSpan w:val="2"/>
            <w:vAlign w:val="bottom"/>
          </w:tcPr>
          <w:p w14:paraId="3468EB08" w14:textId="77777777" w:rsidR="00C246AF" w:rsidRPr="00696D4A" w:rsidRDefault="00C246AF" w:rsidP="00656EDC">
            <w:pPr>
              <w:spacing w:line="330" w:lineRule="exact"/>
              <w:ind w:left="-48" w:right="-40"/>
              <w:jc w:val="right"/>
              <w:rPr>
                <w:rFonts w:ascii="Arial" w:hAnsi="Arial" w:cs="Arial"/>
                <w:kern w:val="28"/>
                <w:sz w:val="18"/>
                <w:szCs w:val="18"/>
              </w:rPr>
            </w:pPr>
            <w:r w:rsidRPr="00696D4A">
              <w:rPr>
                <w:rFonts w:ascii="Arial" w:hAnsi="Arial" w:cs="Arial"/>
                <w:sz w:val="18"/>
                <w:szCs w:val="18"/>
              </w:rPr>
              <w:t>(Unit: Baht)</w:t>
            </w:r>
          </w:p>
        </w:tc>
      </w:tr>
      <w:tr w:rsidR="00F504ED" w:rsidRPr="00696D4A" w14:paraId="3DDE90D2" w14:textId="77777777" w:rsidTr="00C246AF">
        <w:tc>
          <w:tcPr>
            <w:tcW w:w="3780" w:type="dxa"/>
            <w:vAlign w:val="bottom"/>
          </w:tcPr>
          <w:p w14:paraId="719E6196" w14:textId="77777777" w:rsidR="00C246AF" w:rsidRPr="00696D4A" w:rsidRDefault="00C246AF" w:rsidP="00656EDC">
            <w:pPr>
              <w:tabs>
                <w:tab w:val="left" w:pos="567"/>
                <w:tab w:val="left" w:pos="1134"/>
                <w:tab w:val="left" w:pos="1701"/>
              </w:tabs>
              <w:spacing w:line="330" w:lineRule="exact"/>
              <w:jc w:val="thaiDistribute"/>
              <w:rPr>
                <w:rFonts w:ascii="Arial" w:hAnsi="Arial" w:cs="Arial"/>
                <w:sz w:val="18"/>
                <w:szCs w:val="18"/>
                <w:cs/>
              </w:rPr>
            </w:pPr>
          </w:p>
        </w:tc>
        <w:tc>
          <w:tcPr>
            <w:tcW w:w="5400" w:type="dxa"/>
            <w:gridSpan w:val="4"/>
            <w:vAlign w:val="bottom"/>
          </w:tcPr>
          <w:p w14:paraId="6412BCB6" w14:textId="77777777" w:rsidR="00C246AF" w:rsidRPr="00696D4A" w:rsidRDefault="00C246AF" w:rsidP="00656EDC">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8"/>
                <w:szCs w:val="18"/>
              </w:rPr>
            </w:pPr>
            <w:r w:rsidRPr="00696D4A">
              <w:rPr>
                <w:rFonts w:ascii="Arial" w:hAnsi="Arial" w:cs="Arial"/>
                <w:sz w:val="18"/>
                <w:szCs w:val="18"/>
              </w:rPr>
              <w:t>Separate financial statements</w:t>
            </w:r>
          </w:p>
        </w:tc>
      </w:tr>
      <w:tr w:rsidR="00F504ED" w:rsidRPr="00696D4A" w14:paraId="4E97EE43" w14:textId="77777777" w:rsidTr="00C246AF">
        <w:tc>
          <w:tcPr>
            <w:tcW w:w="3780" w:type="dxa"/>
            <w:vAlign w:val="bottom"/>
          </w:tcPr>
          <w:p w14:paraId="1E66A80D" w14:textId="77777777" w:rsidR="00C246AF" w:rsidRPr="00696D4A" w:rsidRDefault="00C246AF" w:rsidP="00656EDC">
            <w:pPr>
              <w:tabs>
                <w:tab w:val="left" w:pos="567"/>
                <w:tab w:val="left" w:pos="1134"/>
                <w:tab w:val="left" w:pos="1701"/>
              </w:tabs>
              <w:spacing w:line="330" w:lineRule="exact"/>
              <w:jc w:val="thaiDistribute"/>
              <w:rPr>
                <w:rFonts w:ascii="Arial" w:hAnsi="Arial" w:cs="Arial"/>
                <w:sz w:val="18"/>
                <w:szCs w:val="18"/>
                <w:cs/>
              </w:rPr>
            </w:pPr>
          </w:p>
        </w:tc>
        <w:tc>
          <w:tcPr>
            <w:tcW w:w="2700" w:type="dxa"/>
            <w:gridSpan w:val="2"/>
            <w:vAlign w:val="bottom"/>
          </w:tcPr>
          <w:p w14:paraId="6349B371" w14:textId="11AAFF4C" w:rsidR="00C246AF" w:rsidRPr="00696D4A" w:rsidRDefault="00C246AF" w:rsidP="00656EDC">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8"/>
                <w:szCs w:val="18"/>
                <w:cs/>
              </w:rPr>
            </w:pPr>
            <w:r w:rsidRPr="00696D4A">
              <w:rPr>
                <w:rFonts w:ascii="Arial" w:hAnsi="Arial" w:cs="Arial"/>
                <w:sz w:val="18"/>
                <w:szCs w:val="18"/>
              </w:rPr>
              <w:t xml:space="preserve">Balance as at </w:t>
            </w:r>
          </w:p>
        </w:tc>
        <w:tc>
          <w:tcPr>
            <w:tcW w:w="2700" w:type="dxa"/>
            <w:gridSpan w:val="2"/>
            <w:vAlign w:val="bottom"/>
          </w:tcPr>
          <w:p w14:paraId="1D75E326" w14:textId="56CEC6F1" w:rsidR="00C246AF" w:rsidRPr="00696D4A" w:rsidRDefault="00C246AF" w:rsidP="00656EDC">
            <w:pPr>
              <w:tabs>
                <w:tab w:val="left" w:pos="900"/>
                <w:tab w:val="left" w:pos="1440"/>
                <w:tab w:val="left" w:pos="2160"/>
                <w:tab w:val="left" w:pos="4140"/>
              </w:tabs>
              <w:spacing w:line="330" w:lineRule="exact"/>
              <w:ind w:left="-18" w:right="-18"/>
              <w:jc w:val="center"/>
              <w:rPr>
                <w:rFonts w:ascii="Arial" w:hAnsi="Arial" w:cs="Arial"/>
                <w:sz w:val="18"/>
                <w:szCs w:val="18"/>
                <w:cs/>
              </w:rPr>
            </w:pPr>
            <w:r w:rsidRPr="00696D4A">
              <w:rPr>
                <w:rFonts w:ascii="Arial" w:hAnsi="Arial" w:cs="Arial"/>
                <w:sz w:val="18"/>
                <w:szCs w:val="18"/>
              </w:rPr>
              <w:t xml:space="preserve">Changes in deferred tax assets and liabilities for the                            </w:t>
            </w:r>
            <w:r w:rsidR="007F201C" w:rsidRPr="00696D4A">
              <w:rPr>
                <w:rFonts w:ascii="Arial" w:hAnsi="Arial" w:cs="Arial"/>
                <w:sz w:val="18"/>
                <w:szCs w:val="18"/>
              </w:rPr>
              <w:t xml:space="preserve">years ended         </w:t>
            </w:r>
          </w:p>
        </w:tc>
      </w:tr>
      <w:tr w:rsidR="00F504ED" w:rsidRPr="00696D4A" w14:paraId="707E3058" w14:textId="77777777" w:rsidTr="00C246AF">
        <w:tc>
          <w:tcPr>
            <w:tcW w:w="3780" w:type="dxa"/>
            <w:vAlign w:val="bottom"/>
          </w:tcPr>
          <w:p w14:paraId="359C68CA" w14:textId="77777777" w:rsidR="007F201C" w:rsidRPr="00696D4A" w:rsidRDefault="007F201C" w:rsidP="00656EDC">
            <w:pPr>
              <w:tabs>
                <w:tab w:val="left" w:pos="567"/>
                <w:tab w:val="left" w:pos="1134"/>
                <w:tab w:val="left" w:pos="1701"/>
              </w:tabs>
              <w:spacing w:line="330" w:lineRule="exact"/>
              <w:jc w:val="thaiDistribute"/>
              <w:rPr>
                <w:rFonts w:ascii="Arial" w:hAnsi="Arial" w:cs="Arial"/>
                <w:sz w:val="18"/>
                <w:szCs w:val="18"/>
                <w:cs/>
              </w:rPr>
            </w:pPr>
          </w:p>
        </w:tc>
        <w:tc>
          <w:tcPr>
            <w:tcW w:w="1350" w:type="dxa"/>
            <w:vAlign w:val="bottom"/>
          </w:tcPr>
          <w:p w14:paraId="4C6CEF2A" w14:textId="38041ECF" w:rsidR="007F201C" w:rsidRPr="00696D4A" w:rsidRDefault="007F201C" w:rsidP="00656EDC">
            <w:pPr>
              <w:spacing w:line="330" w:lineRule="exact"/>
              <w:ind w:left="-18"/>
              <w:jc w:val="center"/>
              <w:rPr>
                <w:rFonts w:ascii="Arial" w:hAnsi="Arial" w:cs="Arial"/>
                <w:sz w:val="18"/>
                <w:szCs w:val="18"/>
              </w:rPr>
            </w:pPr>
            <w:r w:rsidRPr="00696D4A">
              <w:rPr>
                <w:rFonts w:ascii="Arial" w:hAnsi="Arial" w:cs="Arial"/>
                <w:sz w:val="18"/>
                <w:szCs w:val="18"/>
              </w:rPr>
              <w:t>31 December</w:t>
            </w:r>
          </w:p>
        </w:tc>
        <w:tc>
          <w:tcPr>
            <w:tcW w:w="1350" w:type="dxa"/>
            <w:vAlign w:val="bottom"/>
          </w:tcPr>
          <w:p w14:paraId="0A1FF9AD" w14:textId="6810CFE3" w:rsidR="007F201C" w:rsidRPr="00696D4A" w:rsidRDefault="007F201C" w:rsidP="00656EDC">
            <w:pPr>
              <w:spacing w:line="330" w:lineRule="exact"/>
              <w:ind w:left="-18"/>
              <w:jc w:val="center"/>
              <w:rPr>
                <w:rFonts w:ascii="Arial" w:hAnsi="Arial" w:cs="Arial"/>
                <w:sz w:val="18"/>
                <w:szCs w:val="18"/>
              </w:rPr>
            </w:pPr>
            <w:r w:rsidRPr="00696D4A">
              <w:rPr>
                <w:rFonts w:ascii="Arial" w:hAnsi="Arial" w:cs="Arial"/>
                <w:sz w:val="18"/>
                <w:szCs w:val="18"/>
              </w:rPr>
              <w:t>31 December</w:t>
            </w:r>
          </w:p>
        </w:tc>
        <w:tc>
          <w:tcPr>
            <w:tcW w:w="2700" w:type="dxa"/>
            <w:gridSpan w:val="2"/>
            <w:vAlign w:val="bottom"/>
          </w:tcPr>
          <w:p w14:paraId="06867D36" w14:textId="02F05AD7" w:rsidR="007F201C" w:rsidRPr="00696D4A" w:rsidRDefault="007F201C" w:rsidP="00656EDC">
            <w:pPr>
              <w:pBdr>
                <w:bottom w:val="single" w:sz="4" w:space="1" w:color="auto"/>
              </w:pBdr>
              <w:spacing w:line="330" w:lineRule="exact"/>
              <w:ind w:left="-18"/>
              <w:jc w:val="center"/>
              <w:rPr>
                <w:rFonts w:ascii="Arial" w:hAnsi="Arial" w:cs="Arial"/>
                <w:sz w:val="18"/>
                <w:szCs w:val="18"/>
              </w:rPr>
            </w:pPr>
            <w:r w:rsidRPr="00696D4A">
              <w:rPr>
                <w:rFonts w:ascii="Arial" w:hAnsi="Arial" w:cs="Arial"/>
                <w:sz w:val="18"/>
                <w:szCs w:val="18"/>
              </w:rPr>
              <w:t>31 December</w:t>
            </w:r>
          </w:p>
        </w:tc>
      </w:tr>
      <w:tr w:rsidR="00F504ED" w:rsidRPr="00696D4A" w14:paraId="57294840" w14:textId="77777777" w:rsidTr="00C246AF">
        <w:tc>
          <w:tcPr>
            <w:tcW w:w="3780" w:type="dxa"/>
            <w:vAlign w:val="bottom"/>
          </w:tcPr>
          <w:p w14:paraId="02404C23" w14:textId="77777777" w:rsidR="007F201C" w:rsidRPr="00696D4A" w:rsidRDefault="007F201C" w:rsidP="00656EDC">
            <w:pPr>
              <w:tabs>
                <w:tab w:val="left" w:pos="567"/>
                <w:tab w:val="left" w:pos="1134"/>
                <w:tab w:val="left" w:pos="1701"/>
              </w:tabs>
              <w:spacing w:line="330" w:lineRule="exact"/>
              <w:jc w:val="thaiDistribute"/>
              <w:rPr>
                <w:rFonts w:ascii="Arial" w:hAnsi="Arial" w:cs="Arial"/>
                <w:sz w:val="18"/>
                <w:szCs w:val="18"/>
                <w:cs/>
              </w:rPr>
            </w:pPr>
          </w:p>
        </w:tc>
        <w:tc>
          <w:tcPr>
            <w:tcW w:w="1350" w:type="dxa"/>
            <w:vAlign w:val="bottom"/>
          </w:tcPr>
          <w:p w14:paraId="77B581D3" w14:textId="7476DE12" w:rsidR="007F201C" w:rsidRPr="00696D4A" w:rsidRDefault="007F201C" w:rsidP="00656EDC">
            <w:pPr>
              <w:pBdr>
                <w:bottom w:val="single" w:sz="4" w:space="1" w:color="auto"/>
              </w:pBdr>
              <w:spacing w:line="330" w:lineRule="exact"/>
              <w:ind w:left="-18"/>
              <w:jc w:val="center"/>
              <w:rPr>
                <w:rFonts w:ascii="Arial" w:hAnsi="Arial" w:cs="Arial"/>
                <w:sz w:val="18"/>
                <w:szCs w:val="18"/>
              </w:rPr>
            </w:pPr>
            <w:r w:rsidRPr="00696D4A">
              <w:rPr>
                <w:rFonts w:ascii="Arial" w:hAnsi="Arial" w:cs="Arial"/>
                <w:sz w:val="18"/>
                <w:szCs w:val="18"/>
              </w:rPr>
              <w:t>2025</w:t>
            </w:r>
          </w:p>
        </w:tc>
        <w:tc>
          <w:tcPr>
            <w:tcW w:w="1350" w:type="dxa"/>
            <w:vAlign w:val="bottom"/>
          </w:tcPr>
          <w:p w14:paraId="094274D1" w14:textId="5FBD4DEB" w:rsidR="007F201C" w:rsidRPr="00696D4A" w:rsidRDefault="007F201C" w:rsidP="00656EDC">
            <w:pPr>
              <w:pBdr>
                <w:bottom w:val="single" w:sz="4" w:space="1" w:color="auto"/>
              </w:pBdr>
              <w:spacing w:line="330" w:lineRule="exact"/>
              <w:ind w:left="-18"/>
              <w:jc w:val="center"/>
              <w:rPr>
                <w:rFonts w:ascii="Arial" w:hAnsi="Arial" w:cs="Arial"/>
                <w:sz w:val="18"/>
                <w:szCs w:val="18"/>
              </w:rPr>
            </w:pPr>
            <w:r w:rsidRPr="00696D4A">
              <w:rPr>
                <w:rFonts w:ascii="Arial" w:hAnsi="Arial" w:cs="Arial"/>
                <w:sz w:val="18"/>
                <w:szCs w:val="18"/>
              </w:rPr>
              <w:t>2024</w:t>
            </w:r>
          </w:p>
        </w:tc>
        <w:tc>
          <w:tcPr>
            <w:tcW w:w="1350" w:type="dxa"/>
            <w:vAlign w:val="bottom"/>
          </w:tcPr>
          <w:p w14:paraId="55883564" w14:textId="15531E7A" w:rsidR="007F201C" w:rsidRPr="00696D4A" w:rsidRDefault="007F201C" w:rsidP="00656EDC">
            <w:pPr>
              <w:pBdr>
                <w:bottom w:val="single" w:sz="4" w:space="1" w:color="auto"/>
              </w:pBdr>
              <w:spacing w:line="330" w:lineRule="exact"/>
              <w:ind w:left="-18"/>
              <w:jc w:val="center"/>
              <w:rPr>
                <w:rFonts w:ascii="Arial" w:hAnsi="Arial" w:cs="Arial"/>
                <w:sz w:val="18"/>
                <w:szCs w:val="18"/>
              </w:rPr>
            </w:pPr>
            <w:r w:rsidRPr="00696D4A">
              <w:rPr>
                <w:rFonts w:ascii="Arial" w:hAnsi="Arial" w:cs="Arial"/>
                <w:sz w:val="18"/>
                <w:szCs w:val="18"/>
              </w:rPr>
              <w:t>2025</w:t>
            </w:r>
          </w:p>
        </w:tc>
        <w:tc>
          <w:tcPr>
            <w:tcW w:w="1350" w:type="dxa"/>
            <w:vAlign w:val="bottom"/>
          </w:tcPr>
          <w:p w14:paraId="65751165" w14:textId="01688A51" w:rsidR="007F201C" w:rsidRPr="00696D4A" w:rsidRDefault="007F201C" w:rsidP="00656EDC">
            <w:pPr>
              <w:pBdr>
                <w:bottom w:val="single" w:sz="4" w:space="1" w:color="auto"/>
              </w:pBdr>
              <w:spacing w:line="330" w:lineRule="exact"/>
              <w:ind w:left="-18"/>
              <w:jc w:val="center"/>
              <w:rPr>
                <w:rFonts w:ascii="Arial" w:hAnsi="Arial" w:cs="Arial"/>
                <w:sz w:val="18"/>
                <w:szCs w:val="18"/>
              </w:rPr>
            </w:pPr>
            <w:r w:rsidRPr="00696D4A">
              <w:rPr>
                <w:rFonts w:ascii="Arial" w:hAnsi="Arial" w:cs="Arial"/>
                <w:sz w:val="18"/>
                <w:szCs w:val="18"/>
              </w:rPr>
              <w:t>2024</w:t>
            </w:r>
          </w:p>
        </w:tc>
      </w:tr>
      <w:tr w:rsidR="00F504ED" w:rsidRPr="00696D4A" w14:paraId="58E416DE" w14:textId="77777777" w:rsidTr="00465929">
        <w:trPr>
          <w:trHeight w:val="87"/>
        </w:trPr>
        <w:tc>
          <w:tcPr>
            <w:tcW w:w="3780" w:type="dxa"/>
            <w:vAlign w:val="bottom"/>
          </w:tcPr>
          <w:p w14:paraId="341194DC" w14:textId="77777777" w:rsidR="007F201C" w:rsidRPr="00696D4A" w:rsidRDefault="007F201C" w:rsidP="00656EDC">
            <w:pPr>
              <w:spacing w:line="330" w:lineRule="exact"/>
              <w:jc w:val="thaiDistribute"/>
              <w:rPr>
                <w:rFonts w:ascii="Arial" w:hAnsi="Arial" w:cs="Arial"/>
                <w:b/>
                <w:bCs/>
                <w:sz w:val="18"/>
                <w:szCs w:val="18"/>
              </w:rPr>
            </w:pPr>
            <w:r w:rsidRPr="00696D4A">
              <w:rPr>
                <w:rFonts w:ascii="Arial" w:hAnsi="Arial" w:cs="Arial"/>
                <w:b/>
                <w:bCs/>
                <w:sz w:val="18"/>
                <w:szCs w:val="18"/>
              </w:rPr>
              <w:t xml:space="preserve">Deferred tax assets </w:t>
            </w:r>
          </w:p>
        </w:tc>
        <w:tc>
          <w:tcPr>
            <w:tcW w:w="1350" w:type="dxa"/>
            <w:vAlign w:val="bottom"/>
          </w:tcPr>
          <w:p w14:paraId="21887D30" w14:textId="77777777" w:rsidR="007F201C" w:rsidRPr="00696D4A" w:rsidRDefault="007F201C" w:rsidP="00656EDC">
            <w:pPr>
              <w:tabs>
                <w:tab w:val="decimal" w:pos="1062"/>
              </w:tabs>
              <w:spacing w:line="330" w:lineRule="exact"/>
              <w:rPr>
                <w:rFonts w:ascii="Arial" w:hAnsi="Arial" w:cs="Arial"/>
                <w:spacing w:val="-4"/>
                <w:sz w:val="18"/>
                <w:szCs w:val="18"/>
              </w:rPr>
            </w:pPr>
          </w:p>
        </w:tc>
        <w:tc>
          <w:tcPr>
            <w:tcW w:w="1350" w:type="dxa"/>
            <w:vAlign w:val="bottom"/>
          </w:tcPr>
          <w:p w14:paraId="0C3755EF" w14:textId="77777777" w:rsidR="007F201C" w:rsidRPr="00696D4A" w:rsidRDefault="007F201C" w:rsidP="00656EDC">
            <w:pPr>
              <w:tabs>
                <w:tab w:val="decimal" w:pos="1062"/>
              </w:tabs>
              <w:spacing w:line="330" w:lineRule="exact"/>
              <w:rPr>
                <w:rFonts w:ascii="Arial" w:hAnsi="Arial" w:cs="Arial"/>
                <w:spacing w:val="-4"/>
                <w:sz w:val="18"/>
                <w:szCs w:val="18"/>
              </w:rPr>
            </w:pPr>
          </w:p>
        </w:tc>
        <w:tc>
          <w:tcPr>
            <w:tcW w:w="1350" w:type="dxa"/>
            <w:vAlign w:val="bottom"/>
          </w:tcPr>
          <w:p w14:paraId="41E86DD8" w14:textId="77777777" w:rsidR="007F201C" w:rsidRPr="00696D4A" w:rsidRDefault="007F201C" w:rsidP="00656EDC">
            <w:pPr>
              <w:tabs>
                <w:tab w:val="decimal" w:pos="1062"/>
              </w:tabs>
              <w:spacing w:line="330" w:lineRule="exact"/>
              <w:rPr>
                <w:rFonts w:ascii="Arial" w:hAnsi="Arial" w:cs="Arial"/>
                <w:spacing w:val="-4"/>
                <w:sz w:val="18"/>
                <w:szCs w:val="18"/>
              </w:rPr>
            </w:pPr>
          </w:p>
        </w:tc>
        <w:tc>
          <w:tcPr>
            <w:tcW w:w="1350" w:type="dxa"/>
            <w:vAlign w:val="bottom"/>
          </w:tcPr>
          <w:p w14:paraId="0CCABDE8" w14:textId="77777777" w:rsidR="007F201C" w:rsidRPr="00696D4A" w:rsidRDefault="007F201C" w:rsidP="00656EDC">
            <w:pPr>
              <w:tabs>
                <w:tab w:val="decimal" w:pos="1062"/>
              </w:tabs>
              <w:spacing w:line="330" w:lineRule="exact"/>
              <w:jc w:val="center"/>
              <w:rPr>
                <w:rFonts w:ascii="Arial" w:hAnsi="Arial" w:cs="Arial"/>
                <w:spacing w:val="-4"/>
                <w:sz w:val="18"/>
                <w:szCs w:val="18"/>
              </w:rPr>
            </w:pPr>
          </w:p>
        </w:tc>
      </w:tr>
      <w:tr w:rsidR="0039189F" w:rsidRPr="00696D4A" w14:paraId="5ACEC6CD" w14:textId="77777777" w:rsidTr="00465929">
        <w:trPr>
          <w:trHeight w:val="288"/>
        </w:trPr>
        <w:tc>
          <w:tcPr>
            <w:tcW w:w="3780" w:type="dxa"/>
          </w:tcPr>
          <w:p w14:paraId="414E1538" w14:textId="50584815"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Balances relating to insurance contracts</w:t>
            </w:r>
          </w:p>
        </w:tc>
        <w:tc>
          <w:tcPr>
            <w:tcW w:w="1350" w:type="dxa"/>
            <w:tcBorders>
              <w:top w:val="nil"/>
              <w:left w:val="nil"/>
              <w:bottom w:val="nil"/>
              <w:right w:val="nil"/>
            </w:tcBorders>
            <w:vAlign w:val="bottom"/>
          </w:tcPr>
          <w:p w14:paraId="6B90E5A0" w14:textId="16AB99A3"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218,930,169</w:t>
            </w:r>
          </w:p>
        </w:tc>
        <w:tc>
          <w:tcPr>
            <w:tcW w:w="1350" w:type="dxa"/>
            <w:tcBorders>
              <w:top w:val="nil"/>
              <w:left w:val="nil"/>
              <w:bottom w:val="nil"/>
              <w:right w:val="nil"/>
            </w:tcBorders>
            <w:vAlign w:val="bottom"/>
          </w:tcPr>
          <w:p w14:paraId="30C614A0" w14:textId="1F47AB23"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A120E60" w14:textId="1B7D2426"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35,966,501</w:t>
            </w:r>
          </w:p>
        </w:tc>
        <w:tc>
          <w:tcPr>
            <w:tcW w:w="1350" w:type="dxa"/>
            <w:tcBorders>
              <w:top w:val="nil"/>
              <w:left w:val="nil"/>
              <w:bottom w:val="nil"/>
              <w:right w:val="nil"/>
            </w:tcBorders>
            <w:vAlign w:val="bottom"/>
          </w:tcPr>
          <w:p w14:paraId="61BE40F4" w14:textId="2AE095C1"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cs/>
              </w:rPr>
              <w:t>1</w:t>
            </w:r>
            <w:r w:rsidRPr="00696D4A">
              <w:rPr>
                <w:rFonts w:ascii="Arial" w:hAnsi="Arial" w:cs="Arial"/>
                <w:spacing w:val="-4"/>
                <w:sz w:val="18"/>
                <w:szCs w:val="18"/>
              </w:rPr>
              <w:t>,</w:t>
            </w:r>
            <w:r w:rsidRPr="00696D4A">
              <w:rPr>
                <w:rFonts w:ascii="Arial" w:hAnsi="Arial" w:cs="Arial"/>
                <w:spacing w:val="-4"/>
                <w:sz w:val="18"/>
                <w:szCs w:val="18"/>
                <w:cs/>
              </w:rPr>
              <w:t>314</w:t>
            </w:r>
            <w:r w:rsidRPr="00696D4A">
              <w:rPr>
                <w:rFonts w:ascii="Arial" w:hAnsi="Arial" w:cs="Arial"/>
                <w:spacing w:val="-4"/>
                <w:sz w:val="18"/>
                <w:szCs w:val="18"/>
              </w:rPr>
              <w:t>,</w:t>
            </w:r>
            <w:r w:rsidRPr="00696D4A">
              <w:rPr>
                <w:rFonts w:ascii="Arial" w:hAnsi="Arial" w:cs="Arial"/>
                <w:spacing w:val="-4"/>
                <w:sz w:val="18"/>
                <w:szCs w:val="18"/>
                <w:cs/>
              </w:rPr>
              <w:t>4</w:t>
            </w:r>
            <w:r w:rsidRPr="00696D4A">
              <w:rPr>
                <w:rFonts w:ascii="Arial" w:hAnsi="Arial" w:cs="Arial"/>
                <w:spacing w:val="-4"/>
                <w:sz w:val="18"/>
                <w:szCs w:val="18"/>
              </w:rPr>
              <w:t>49</w:t>
            </w:r>
          </w:p>
        </w:tc>
      </w:tr>
      <w:tr w:rsidR="0039189F" w:rsidRPr="00696D4A" w14:paraId="471058A4" w14:textId="77777777" w:rsidTr="00465929">
        <w:tc>
          <w:tcPr>
            <w:tcW w:w="3780" w:type="dxa"/>
          </w:tcPr>
          <w:p w14:paraId="49AD9178" w14:textId="4DCA6F87"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Allowance for loss on impairment of investments in securities</w:t>
            </w:r>
          </w:p>
        </w:tc>
        <w:tc>
          <w:tcPr>
            <w:tcW w:w="1350" w:type="dxa"/>
            <w:tcBorders>
              <w:top w:val="nil"/>
              <w:left w:val="nil"/>
              <w:bottom w:val="nil"/>
              <w:right w:val="nil"/>
            </w:tcBorders>
            <w:vAlign w:val="bottom"/>
          </w:tcPr>
          <w:p w14:paraId="22B2911F" w14:textId="04DDDFB0"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377614A6" w14:textId="46EEE70F"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2,983,780</w:t>
            </w:r>
          </w:p>
        </w:tc>
        <w:tc>
          <w:tcPr>
            <w:tcW w:w="1350" w:type="dxa"/>
            <w:tcBorders>
              <w:top w:val="nil"/>
              <w:left w:val="nil"/>
              <w:bottom w:val="nil"/>
              <w:right w:val="nil"/>
            </w:tcBorders>
            <w:vAlign w:val="bottom"/>
          </w:tcPr>
          <w:p w14:paraId="4802FB99" w14:textId="5622FAB2"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(2,983,780)</w:t>
            </w:r>
          </w:p>
        </w:tc>
        <w:tc>
          <w:tcPr>
            <w:tcW w:w="1350" w:type="dxa"/>
            <w:tcBorders>
              <w:top w:val="nil"/>
              <w:left w:val="nil"/>
              <w:bottom w:val="nil"/>
              <w:right w:val="nil"/>
            </w:tcBorders>
            <w:vAlign w:val="bottom"/>
          </w:tcPr>
          <w:p w14:paraId="357AE783" w14:textId="16F86D1C"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2,202,880</w:t>
            </w:r>
          </w:p>
        </w:tc>
      </w:tr>
      <w:tr w:rsidR="0039189F" w:rsidRPr="00696D4A" w14:paraId="57E24C91" w14:textId="77777777" w:rsidTr="00465929">
        <w:tc>
          <w:tcPr>
            <w:tcW w:w="3780" w:type="dxa"/>
          </w:tcPr>
          <w:p w14:paraId="5925736D" w14:textId="0E18573B"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Allowance for loss on impairment of investment in associates</w:t>
            </w:r>
          </w:p>
        </w:tc>
        <w:tc>
          <w:tcPr>
            <w:tcW w:w="1350" w:type="dxa"/>
            <w:tcBorders>
              <w:top w:val="nil"/>
              <w:left w:val="nil"/>
              <w:bottom w:val="nil"/>
              <w:right w:val="nil"/>
            </w:tcBorders>
            <w:vAlign w:val="bottom"/>
          </w:tcPr>
          <w:p w14:paraId="0CCA135D" w14:textId="537E9AF8"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6,471,648</w:t>
            </w:r>
          </w:p>
        </w:tc>
        <w:tc>
          <w:tcPr>
            <w:tcW w:w="1350" w:type="dxa"/>
            <w:tcBorders>
              <w:top w:val="nil"/>
              <w:left w:val="nil"/>
              <w:bottom w:val="nil"/>
              <w:right w:val="nil"/>
            </w:tcBorders>
            <w:vAlign w:val="bottom"/>
          </w:tcPr>
          <w:p w14:paraId="3F558671" w14:textId="5778E5E1"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5,616,353 </w:t>
            </w:r>
          </w:p>
        </w:tc>
        <w:tc>
          <w:tcPr>
            <w:tcW w:w="1350" w:type="dxa"/>
            <w:tcBorders>
              <w:top w:val="nil"/>
              <w:left w:val="nil"/>
              <w:bottom w:val="nil"/>
              <w:right w:val="nil"/>
            </w:tcBorders>
            <w:vAlign w:val="bottom"/>
          </w:tcPr>
          <w:p w14:paraId="4F13649B" w14:textId="5417D17D"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855,295</w:t>
            </w:r>
          </w:p>
        </w:tc>
        <w:tc>
          <w:tcPr>
            <w:tcW w:w="1350" w:type="dxa"/>
            <w:tcBorders>
              <w:top w:val="nil"/>
              <w:left w:val="nil"/>
              <w:bottom w:val="nil"/>
              <w:right w:val="nil"/>
            </w:tcBorders>
            <w:vAlign w:val="bottom"/>
          </w:tcPr>
          <w:p w14:paraId="36077A0E" w14:textId="30CC7FB4"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1,480,114</w:t>
            </w:r>
          </w:p>
        </w:tc>
      </w:tr>
      <w:tr w:rsidR="0039189F" w:rsidRPr="00696D4A" w14:paraId="4E51E325" w14:textId="77777777" w:rsidTr="00465929">
        <w:trPr>
          <w:trHeight w:val="252"/>
        </w:trPr>
        <w:tc>
          <w:tcPr>
            <w:tcW w:w="3780" w:type="dxa"/>
          </w:tcPr>
          <w:p w14:paraId="1FA03C95" w14:textId="7AA0B1D5"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304BE752"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389,908</w:t>
            </w:r>
          </w:p>
        </w:tc>
        <w:tc>
          <w:tcPr>
            <w:tcW w:w="1350" w:type="dxa"/>
            <w:tcBorders>
              <w:top w:val="nil"/>
              <w:left w:val="nil"/>
              <w:bottom w:val="nil"/>
              <w:right w:val="nil"/>
            </w:tcBorders>
            <w:vAlign w:val="bottom"/>
          </w:tcPr>
          <w:p w14:paraId="0F30B0EA" w14:textId="7A8B1FF4"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 205,685 </w:t>
            </w:r>
          </w:p>
        </w:tc>
        <w:tc>
          <w:tcPr>
            <w:tcW w:w="1350" w:type="dxa"/>
            <w:tcBorders>
              <w:top w:val="nil"/>
              <w:left w:val="nil"/>
              <w:bottom w:val="nil"/>
              <w:right w:val="nil"/>
            </w:tcBorders>
            <w:vAlign w:val="bottom"/>
          </w:tcPr>
          <w:p w14:paraId="59FFBED3" w14:textId="4655CA8D"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184,223</w:t>
            </w:r>
          </w:p>
        </w:tc>
        <w:tc>
          <w:tcPr>
            <w:tcW w:w="1350" w:type="dxa"/>
            <w:tcBorders>
              <w:top w:val="nil"/>
              <w:left w:val="nil"/>
              <w:bottom w:val="nil"/>
              <w:right w:val="nil"/>
            </w:tcBorders>
            <w:vAlign w:val="bottom"/>
          </w:tcPr>
          <w:p w14:paraId="434878DF" w14:textId="64486740"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49,393</w:t>
            </w:r>
          </w:p>
        </w:tc>
      </w:tr>
      <w:tr w:rsidR="0039189F" w:rsidRPr="00696D4A" w14:paraId="2D53C683" w14:textId="77777777" w:rsidTr="00465929">
        <w:trPr>
          <w:trHeight w:val="252"/>
        </w:trPr>
        <w:tc>
          <w:tcPr>
            <w:tcW w:w="3780" w:type="dxa"/>
          </w:tcPr>
          <w:p w14:paraId="3683DE01" w14:textId="75280B2A"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Employee benefit obligations</w:t>
            </w:r>
          </w:p>
        </w:tc>
        <w:tc>
          <w:tcPr>
            <w:tcW w:w="1350" w:type="dxa"/>
            <w:tcBorders>
              <w:top w:val="nil"/>
              <w:left w:val="nil"/>
              <w:bottom w:val="nil"/>
              <w:right w:val="nil"/>
            </w:tcBorders>
            <w:vAlign w:val="bottom"/>
          </w:tcPr>
          <w:p w14:paraId="7BE8A4DA" w14:textId="48ADEEE5"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13,577,578</w:t>
            </w:r>
          </w:p>
        </w:tc>
        <w:tc>
          <w:tcPr>
            <w:tcW w:w="1350" w:type="dxa"/>
            <w:tcBorders>
              <w:top w:val="nil"/>
              <w:left w:val="nil"/>
              <w:bottom w:val="nil"/>
              <w:right w:val="nil"/>
            </w:tcBorders>
            <w:vAlign w:val="bottom"/>
          </w:tcPr>
          <w:p w14:paraId="27092CE4" w14:textId="0906287E"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 22,877,933 </w:t>
            </w:r>
          </w:p>
        </w:tc>
        <w:tc>
          <w:tcPr>
            <w:tcW w:w="1350" w:type="dxa"/>
            <w:tcBorders>
              <w:top w:val="nil"/>
              <w:left w:val="nil"/>
              <w:bottom w:val="nil"/>
              <w:right w:val="nil"/>
            </w:tcBorders>
            <w:vAlign w:val="bottom"/>
          </w:tcPr>
          <w:p w14:paraId="260BFDAC" w14:textId="4C4C22F1"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(9,300,355)</w:t>
            </w:r>
          </w:p>
        </w:tc>
        <w:tc>
          <w:tcPr>
            <w:tcW w:w="1350" w:type="dxa"/>
            <w:tcBorders>
              <w:top w:val="nil"/>
              <w:left w:val="nil"/>
              <w:bottom w:val="nil"/>
              <w:right w:val="nil"/>
            </w:tcBorders>
            <w:vAlign w:val="bottom"/>
          </w:tcPr>
          <w:p w14:paraId="350F76F8" w14:textId="1FE56818"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4,286,912</w:t>
            </w:r>
          </w:p>
        </w:tc>
      </w:tr>
      <w:tr w:rsidR="0039189F" w:rsidRPr="00696D4A" w14:paraId="17F4FD47" w14:textId="77777777" w:rsidTr="00465929">
        <w:tc>
          <w:tcPr>
            <w:tcW w:w="3780" w:type="dxa"/>
          </w:tcPr>
          <w:p w14:paraId="48B8257F" w14:textId="50CA53E5"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Unrealised loss on financial assets measured at fair value through other comprehensive income</w:t>
            </w:r>
          </w:p>
        </w:tc>
        <w:tc>
          <w:tcPr>
            <w:tcW w:w="1350" w:type="dxa"/>
            <w:tcBorders>
              <w:top w:val="nil"/>
              <w:left w:val="nil"/>
              <w:bottom w:val="nil"/>
              <w:right w:val="nil"/>
            </w:tcBorders>
            <w:vAlign w:val="bottom"/>
          </w:tcPr>
          <w:p w14:paraId="5B836794" w14:textId="3ED733D1"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18,217,407</w:t>
            </w:r>
          </w:p>
        </w:tc>
        <w:tc>
          <w:tcPr>
            <w:tcW w:w="1350" w:type="dxa"/>
            <w:tcBorders>
              <w:top w:val="nil"/>
              <w:left w:val="nil"/>
              <w:bottom w:val="nil"/>
              <w:right w:val="nil"/>
            </w:tcBorders>
            <w:vAlign w:val="bottom"/>
          </w:tcPr>
          <w:p w14:paraId="5B298EED" w14:textId="49FCDFFE"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645D0518" w14:textId="0529E626"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18,217,407</w:t>
            </w:r>
          </w:p>
        </w:tc>
        <w:tc>
          <w:tcPr>
            <w:tcW w:w="1350" w:type="dxa"/>
            <w:tcBorders>
              <w:top w:val="nil"/>
              <w:left w:val="nil"/>
              <w:bottom w:val="nil"/>
              <w:right w:val="nil"/>
            </w:tcBorders>
            <w:vAlign w:val="bottom"/>
          </w:tcPr>
          <w:p w14:paraId="5F99523E" w14:textId="336EEF3C"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r>
      <w:tr w:rsidR="0039189F" w:rsidRPr="00696D4A" w14:paraId="23DC3E11" w14:textId="77777777" w:rsidTr="00465929">
        <w:tc>
          <w:tcPr>
            <w:tcW w:w="3780" w:type="dxa"/>
          </w:tcPr>
          <w:p w14:paraId="50BBDB7B" w14:textId="77777777" w:rsidR="004978E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 xml:space="preserve">Unrealised losses on financial assets measured at fair value through </w:t>
            </w:r>
          </w:p>
          <w:p w14:paraId="2CA53DB9" w14:textId="51DFDBF1" w:rsidR="0039189F" w:rsidRPr="00696D4A" w:rsidRDefault="004978EA" w:rsidP="00656EDC">
            <w:pPr>
              <w:spacing w:line="330" w:lineRule="exact"/>
              <w:ind w:left="342" w:right="-43" w:hanging="180"/>
              <w:rPr>
                <w:rFonts w:ascii="Arial" w:hAnsi="Arial" w:cs="Arial"/>
                <w:sz w:val="18"/>
                <w:szCs w:val="18"/>
              </w:rPr>
            </w:pPr>
            <w:r>
              <w:rPr>
                <w:rFonts w:ascii="Arial" w:hAnsi="Arial" w:cs="Arial"/>
                <w:sz w:val="18"/>
                <w:szCs w:val="18"/>
              </w:rPr>
              <w:tab/>
              <w:t>profit or loss</w:t>
            </w:r>
          </w:p>
        </w:tc>
        <w:tc>
          <w:tcPr>
            <w:tcW w:w="1350" w:type="dxa"/>
            <w:tcBorders>
              <w:top w:val="nil"/>
              <w:left w:val="nil"/>
              <w:bottom w:val="nil"/>
              <w:right w:val="nil"/>
            </w:tcBorders>
            <w:vAlign w:val="bottom"/>
          </w:tcPr>
          <w:p w14:paraId="5A3DAD22" w14:textId="41DCA9D0"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25,178,912</w:t>
            </w:r>
          </w:p>
        </w:tc>
        <w:tc>
          <w:tcPr>
            <w:tcW w:w="1350" w:type="dxa"/>
            <w:tcBorders>
              <w:top w:val="nil"/>
              <w:left w:val="nil"/>
              <w:bottom w:val="nil"/>
              <w:right w:val="nil"/>
            </w:tcBorders>
            <w:vAlign w:val="bottom"/>
          </w:tcPr>
          <w:p w14:paraId="0B27E3C5" w14:textId="37A7510F"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459BE0F" w14:textId="28DD768E"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25,178,912</w:t>
            </w:r>
          </w:p>
        </w:tc>
        <w:tc>
          <w:tcPr>
            <w:tcW w:w="1350" w:type="dxa"/>
            <w:tcBorders>
              <w:top w:val="nil"/>
              <w:left w:val="nil"/>
              <w:bottom w:val="nil"/>
              <w:right w:val="nil"/>
            </w:tcBorders>
            <w:vAlign w:val="bottom"/>
          </w:tcPr>
          <w:p w14:paraId="51DCEF7C" w14:textId="5319F1B6"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r>
      <w:tr w:rsidR="0039189F" w:rsidRPr="00696D4A" w14:paraId="33773F14" w14:textId="77777777" w:rsidTr="00465929">
        <w:tc>
          <w:tcPr>
            <w:tcW w:w="3780" w:type="dxa"/>
          </w:tcPr>
          <w:p w14:paraId="07C10FB0" w14:textId="4549755A"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14837F13" w14:textId="255AC1F0"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3AEAEDB" w14:textId="0C860BA0"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2F76CED1" w14:textId="0D78BD2A"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7BE8F7CC" w14:textId="6BFDA509"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18,379,167</w:t>
            </w:r>
          </w:p>
        </w:tc>
      </w:tr>
      <w:tr w:rsidR="0039189F" w:rsidRPr="00696D4A" w14:paraId="09F37A85" w14:textId="77777777" w:rsidTr="00465929">
        <w:tc>
          <w:tcPr>
            <w:tcW w:w="3780" w:type="dxa"/>
          </w:tcPr>
          <w:p w14:paraId="1BB72EF4" w14:textId="487C0057" w:rsidR="0039189F" w:rsidRPr="00696D4A" w:rsidRDefault="0039189F" w:rsidP="00656EDC">
            <w:pPr>
              <w:spacing w:line="330" w:lineRule="exact"/>
              <w:ind w:left="162" w:right="-43"/>
              <w:rPr>
                <w:rFonts w:ascii="Arial" w:hAnsi="Arial" w:cs="Arial"/>
                <w:sz w:val="18"/>
                <w:szCs w:val="18"/>
              </w:rPr>
            </w:pPr>
            <w:r w:rsidRPr="00696D4A">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7CB12D9F"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1D008C46" w14:textId="366ADACA"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15,195,663</w:t>
            </w:r>
          </w:p>
        </w:tc>
        <w:tc>
          <w:tcPr>
            <w:tcW w:w="1350" w:type="dxa"/>
            <w:tcBorders>
              <w:top w:val="nil"/>
              <w:left w:val="nil"/>
              <w:bottom w:val="nil"/>
              <w:right w:val="nil"/>
            </w:tcBorders>
            <w:vAlign w:val="bottom"/>
          </w:tcPr>
          <w:p w14:paraId="39120EA1" w14:textId="3C584D8D"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(15,195,663)</w:t>
            </w:r>
          </w:p>
        </w:tc>
        <w:tc>
          <w:tcPr>
            <w:tcW w:w="1350" w:type="dxa"/>
            <w:tcBorders>
              <w:top w:val="nil"/>
              <w:left w:val="nil"/>
              <w:bottom w:val="nil"/>
              <w:right w:val="nil"/>
            </w:tcBorders>
            <w:vAlign w:val="bottom"/>
          </w:tcPr>
          <w:p w14:paraId="04C80EFC" w14:textId="22A3EFB8"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1,738,026</w:t>
            </w:r>
          </w:p>
        </w:tc>
      </w:tr>
      <w:tr w:rsidR="0039189F" w:rsidRPr="00696D4A" w14:paraId="41861B4D" w14:textId="77777777" w:rsidTr="00465929">
        <w:tc>
          <w:tcPr>
            <w:tcW w:w="3780" w:type="dxa"/>
          </w:tcPr>
          <w:p w14:paraId="7A07EE31" w14:textId="2C6F1D08" w:rsidR="0039189F" w:rsidRPr="00696D4A" w:rsidRDefault="0039189F" w:rsidP="00656EDC">
            <w:pPr>
              <w:spacing w:line="330" w:lineRule="exact"/>
              <w:ind w:left="162" w:right="-43"/>
              <w:rPr>
                <w:rFonts w:ascii="Arial" w:hAnsi="Arial" w:cs="Arial"/>
                <w:sz w:val="18"/>
                <w:szCs w:val="18"/>
              </w:rPr>
            </w:pPr>
            <w:r w:rsidRPr="00696D4A">
              <w:rPr>
                <w:rFonts w:ascii="Arial" w:hAnsi="Arial" w:cs="Arial"/>
                <w:sz w:val="18"/>
                <w:szCs w:val="18"/>
              </w:rPr>
              <w:t>Unused tax losses</w:t>
            </w:r>
          </w:p>
        </w:tc>
        <w:tc>
          <w:tcPr>
            <w:tcW w:w="1350" w:type="dxa"/>
            <w:tcBorders>
              <w:top w:val="nil"/>
              <w:left w:val="nil"/>
              <w:bottom w:val="nil"/>
              <w:right w:val="nil"/>
            </w:tcBorders>
            <w:vAlign w:val="bottom"/>
          </w:tcPr>
          <w:p w14:paraId="1D49BA39" w14:textId="063022FD"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101,537,966</w:t>
            </w:r>
          </w:p>
        </w:tc>
        <w:tc>
          <w:tcPr>
            <w:tcW w:w="1350" w:type="dxa"/>
            <w:tcBorders>
              <w:top w:val="nil"/>
              <w:left w:val="nil"/>
              <w:bottom w:val="nil"/>
              <w:right w:val="nil"/>
            </w:tcBorders>
            <w:vAlign w:val="bottom"/>
          </w:tcPr>
          <w:p w14:paraId="3079F041" w14:textId="43F35427"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8,692,439 </w:t>
            </w:r>
          </w:p>
        </w:tc>
        <w:tc>
          <w:tcPr>
            <w:tcW w:w="1350" w:type="dxa"/>
            <w:tcBorders>
              <w:top w:val="nil"/>
              <w:left w:val="nil"/>
              <w:bottom w:val="nil"/>
              <w:right w:val="nil"/>
            </w:tcBorders>
            <w:vAlign w:val="bottom"/>
          </w:tcPr>
          <w:p w14:paraId="5102B565" w14:textId="68F03482"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92,845,527</w:t>
            </w:r>
          </w:p>
        </w:tc>
        <w:tc>
          <w:tcPr>
            <w:tcW w:w="1350" w:type="dxa"/>
            <w:tcBorders>
              <w:top w:val="nil"/>
              <w:left w:val="nil"/>
              <w:bottom w:val="nil"/>
              <w:right w:val="nil"/>
            </w:tcBorders>
            <w:vAlign w:val="bottom"/>
          </w:tcPr>
          <w:p w14:paraId="6FF5BDFA" w14:textId="621B3EFC"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8,692,439</w:t>
            </w:r>
          </w:p>
        </w:tc>
      </w:tr>
      <w:tr w:rsidR="0039189F" w:rsidRPr="00696D4A" w14:paraId="524947AE" w14:textId="77777777" w:rsidTr="00465929">
        <w:trPr>
          <w:trHeight w:val="80"/>
        </w:trPr>
        <w:tc>
          <w:tcPr>
            <w:tcW w:w="3780" w:type="dxa"/>
          </w:tcPr>
          <w:p w14:paraId="5CAFF0CB" w14:textId="1DE50F72" w:rsidR="0039189F" w:rsidRPr="00696D4A" w:rsidRDefault="0039189F" w:rsidP="00656EDC">
            <w:pPr>
              <w:spacing w:line="330" w:lineRule="exact"/>
              <w:ind w:left="162" w:right="-43"/>
              <w:rPr>
                <w:rFonts w:ascii="Arial" w:hAnsi="Arial" w:cs="Arial"/>
                <w:sz w:val="18"/>
                <w:szCs w:val="18"/>
              </w:rPr>
            </w:pPr>
            <w:r w:rsidRPr="00696D4A">
              <w:rPr>
                <w:rFonts w:ascii="Arial" w:hAnsi="Arial" w:cs="Arial"/>
                <w:sz w:val="18"/>
                <w:szCs w:val="18"/>
              </w:rPr>
              <w:t>Others</w:t>
            </w:r>
          </w:p>
        </w:tc>
        <w:tc>
          <w:tcPr>
            <w:tcW w:w="1350" w:type="dxa"/>
            <w:tcBorders>
              <w:top w:val="nil"/>
              <w:left w:val="nil"/>
              <w:bottom w:val="nil"/>
              <w:right w:val="nil"/>
            </w:tcBorders>
            <w:vAlign w:val="bottom"/>
          </w:tcPr>
          <w:p w14:paraId="64B58997" w14:textId="4A4C28A1"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26,100,013</w:t>
            </w:r>
          </w:p>
        </w:tc>
        <w:tc>
          <w:tcPr>
            <w:tcW w:w="1350" w:type="dxa"/>
            <w:tcBorders>
              <w:top w:val="nil"/>
              <w:left w:val="nil"/>
              <w:bottom w:val="nil"/>
              <w:right w:val="nil"/>
            </w:tcBorders>
            <w:vAlign w:val="bottom"/>
          </w:tcPr>
          <w:p w14:paraId="236C4AA3" w14:textId="5EDA60F3"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0C780E75" w14:textId="7AC632B9" w:rsidR="0039189F" w:rsidRPr="00696D4A" w:rsidRDefault="0039189F" w:rsidP="00656EDC">
            <w:pPr>
              <w:pBdr>
                <w:bottom w:val="single" w:sz="4" w:space="1" w:color="FFFFFF" w:themeColor="background1"/>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10,583,045</w:t>
            </w:r>
          </w:p>
        </w:tc>
        <w:tc>
          <w:tcPr>
            <w:tcW w:w="1350" w:type="dxa"/>
            <w:tcBorders>
              <w:top w:val="nil"/>
              <w:left w:val="nil"/>
              <w:bottom w:val="nil"/>
              <w:right w:val="nil"/>
            </w:tcBorders>
            <w:vAlign w:val="bottom"/>
          </w:tcPr>
          <w:p w14:paraId="74CF5DAA" w14:textId="2094EB5B" w:rsidR="0039189F" w:rsidRPr="00696D4A" w:rsidRDefault="0039189F" w:rsidP="00656EDC">
            <w:pPr>
              <w:pBdr>
                <w:bottom w:val="single" w:sz="4" w:space="1" w:color="FFFFFF" w:themeColor="background1"/>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2,834,428</w:t>
            </w:r>
          </w:p>
        </w:tc>
      </w:tr>
      <w:tr w:rsidR="0039189F" w:rsidRPr="00696D4A" w14:paraId="565EABB4" w14:textId="77777777" w:rsidTr="00465929">
        <w:tc>
          <w:tcPr>
            <w:tcW w:w="3780" w:type="dxa"/>
            <w:vAlign w:val="bottom"/>
          </w:tcPr>
          <w:p w14:paraId="604FC10A" w14:textId="2A9614B9" w:rsidR="0039189F" w:rsidRPr="00696D4A" w:rsidRDefault="0039189F" w:rsidP="00656EDC">
            <w:pPr>
              <w:spacing w:line="330" w:lineRule="exact"/>
              <w:ind w:right="-43"/>
              <w:jc w:val="both"/>
              <w:rPr>
                <w:rFonts w:ascii="Arial" w:hAnsi="Arial" w:cs="Arial"/>
                <w:sz w:val="18"/>
                <w:szCs w:val="18"/>
              </w:rPr>
            </w:pPr>
            <w:r w:rsidRPr="00696D4A">
              <w:rPr>
                <w:rFonts w:ascii="Arial" w:hAnsi="Arial" w:cs="Arial"/>
                <w:sz w:val="18"/>
                <w:szCs w:val="18"/>
              </w:rPr>
              <w:t>Total</w:t>
            </w:r>
          </w:p>
        </w:tc>
        <w:tc>
          <w:tcPr>
            <w:tcW w:w="1350" w:type="dxa"/>
            <w:tcBorders>
              <w:top w:val="nil"/>
              <w:left w:val="nil"/>
              <w:bottom w:val="nil"/>
              <w:right w:val="nil"/>
            </w:tcBorders>
            <w:vAlign w:val="bottom"/>
          </w:tcPr>
          <w:p w14:paraId="6EAD8CDF" w14:textId="0C15B730"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410,403,601</w:t>
            </w:r>
          </w:p>
        </w:tc>
        <w:tc>
          <w:tcPr>
            <w:tcW w:w="1350" w:type="dxa"/>
            <w:tcBorders>
              <w:top w:val="nil"/>
              <w:left w:val="nil"/>
              <w:bottom w:val="nil"/>
              <w:right w:val="nil"/>
            </w:tcBorders>
            <w:vAlign w:val="bottom"/>
          </w:tcPr>
          <w:p w14:paraId="13024AF7" w14:textId="722A5408"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272,431,656 </w:t>
            </w:r>
          </w:p>
        </w:tc>
        <w:tc>
          <w:tcPr>
            <w:tcW w:w="1350" w:type="dxa"/>
            <w:tcBorders>
              <w:top w:val="nil"/>
              <w:left w:val="nil"/>
              <w:bottom w:val="nil"/>
              <w:right w:val="nil"/>
            </w:tcBorders>
            <w:vAlign w:val="bottom"/>
          </w:tcPr>
          <w:p w14:paraId="5A029442"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2FFEA076" w14:textId="104D12BE" w:rsidR="0039189F" w:rsidRPr="00696D4A" w:rsidRDefault="0039189F" w:rsidP="00656EDC">
            <w:pPr>
              <w:tabs>
                <w:tab w:val="decimal" w:pos="1062"/>
              </w:tabs>
              <w:spacing w:line="330" w:lineRule="exact"/>
              <w:rPr>
                <w:rFonts w:ascii="Arial" w:hAnsi="Arial" w:cs="Arial"/>
                <w:spacing w:val="-4"/>
                <w:sz w:val="18"/>
                <w:szCs w:val="18"/>
              </w:rPr>
            </w:pPr>
          </w:p>
        </w:tc>
      </w:tr>
      <w:tr w:rsidR="0039189F" w:rsidRPr="00696D4A" w14:paraId="216B981A" w14:textId="77777777" w:rsidTr="00465929">
        <w:tc>
          <w:tcPr>
            <w:tcW w:w="3780" w:type="dxa"/>
            <w:vAlign w:val="bottom"/>
          </w:tcPr>
          <w:p w14:paraId="08EDF442" w14:textId="77777777" w:rsidR="0039189F" w:rsidRPr="00696D4A" w:rsidRDefault="0039189F" w:rsidP="00656EDC">
            <w:pPr>
              <w:spacing w:line="330" w:lineRule="exact"/>
              <w:ind w:right="-43"/>
              <w:jc w:val="both"/>
              <w:rPr>
                <w:rFonts w:ascii="Arial" w:hAnsi="Arial" w:cs="Arial"/>
                <w:b/>
                <w:bCs/>
                <w:sz w:val="18"/>
                <w:szCs w:val="18"/>
              </w:rPr>
            </w:pPr>
            <w:r w:rsidRPr="00696D4A">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2BC02F9D" w14:textId="6657592B"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06EF7740" w14:textId="123A6C3F"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2BBE843B" w14:textId="40A843B6"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46E384D4" w14:textId="568ED5AD" w:rsidR="0039189F" w:rsidRPr="00696D4A" w:rsidRDefault="0039189F" w:rsidP="00656EDC">
            <w:pPr>
              <w:tabs>
                <w:tab w:val="decimal" w:pos="1062"/>
              </w:tabs>
              <w:spacing w:line="330" w:lineRule="exact"/>
              <w:rPr>
                <w:rFonts w:ascii="Arial" w:hAnsi="Arial" w:cs="Arial"/>
                <w:spacing w:val="-4"/>
                <w:sz w:val="18"/>
                <w:szCs w:val="18"/>
              </w:rPr>
            </w:pPr>
          </w:p>
        </w:tc>
      </w:tr>
      <w:tr w:rsidR="0039189F" w:rsidRPr="00696D4A" w14:paraId="2AA6AE3A" w14:textId="77777777" w:rsidTr="00465929">
        <w:tc>
          <w:tcPr>
            <w:tcW w:w="3780" w:type="dxa"/>
          </w:tcPr>
          <w:p w14:paraId="37B6E42E" w14:textId="77777777"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7E5C7E2A" w14:textId="5CE6B3BC"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3D612012" w14:textId="63B32085"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52183478" w14:textId="69F369CD"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05A1C8F2" w14:textId="3A2ED55C"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370,645</w:t>
            </w:r>
          </w:p>
        </w:tc>
      </w:tr>
      <w:tr w:rsidR="0039189F" w:rsidRPr="00696D4A" w14:paraId="6AC53EA2" w14:textId="77777777" w:rsidTr="00465929">
        <w:tc>
          <w:tcPr>
            <w:tcW w:w="3780" w:type="dxa"/>
          </w:tcPr>
          <w:p w14:paraId="5776B764" w14:textId="77777777" w:rsidR="0039189F" w:rsidRPr="00696D4A" w:rsidRDefault="0039189F" w:rsidP="00656EDC">
            <w:pPr>
              <w:spacing w:line="330" w:lineRule="exact"/>
              <w:ind w:left="342" w:right="-43" w:hanging="180"/>
              <w:rPr>
                <w:rFonts w:ascii="Arial" w:hAnsi="Arial" w:cs="Arial"/>
                <w:sz w:val="18"/>
                <w:szCs w:val="18"/>
              </w:rPr>
            </w:pPr>
            <w:r w:rsidRPr="00696D4A">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31BBF5E0"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12,821,129</w:t>
            </w:r>
          </w:p>
        </w:tc>
        <w:tc>
          <w:tcPr>
            <w:tcW w:w="1350" w:type="dxa"/>
            <w:tcBorders>
              <w:top w:val="nil"/>
              <w:left w:val="nil"/>
              <w:bottom w:val="nil"/>
              <w:right w:val="nil"/>
            </w:tcBorders>
            <w:vAlign w:val="bottom"/>
          </w:tcPr>
          <w:p w14:paraId="746680B3" w14:textId="79C6F178"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cs/>
              </w:rPr>
              <w:t>12,821,1</w:t>
            </w:r>
            <w:r w:rsidRPr="00696D4A">
              <w:rPr>
                <w:rFonts w:ascii="Arial" w:hAnsi="Arial" w:cs="Arial"/>
                <w:spacing w:val="-4"/>
                <w:sz w:val="18"/>
                <w:szCs w:val="18"/>
              </w:rPr>
              <w:t>29</w:t>
            </w:r>
          </w:p>
        </w:tc>
        <w:tc>
          <w:tcPr>
            <w:tcW w:w="1350" w:type="dxa"/>
            <w:tcBorders>
              <w:top w:val="nil"/>
              <w:left w:val="nil"/>
              <w:bottom w:val="nil"/>
              <w:right w:val="nil"/>
            </w:tcBorders>
            <w:vAlign w:val="bottom"/>
          </w:tcPr>
          <w:p w14:paraId="1B643E67" w14:textId="602A81FA"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w:t>
            </w:r>
          </w:p>
        </w:tc>
        <w:tc>
          <w:tcPr>
            <w:tcW w:w="1350" w:type="dxa"/>
            <w:tcBorders>
              <w:top w:val="nil"/>
              <w:left w:val="nil"/>
              <w:bottom w:val="nil"/>
              <w:right w:val="nil"/>
            </w:tcBorders>
            <w:vAlign w:val="bottom"/>
          </w:tcPr>
          <w:p w14:paraId="6FBAC284" w14:textId="59C9378C" w:rsidR="0039189F" w:rsidRPr="00696D4A" w:rsidRDefault="0039189F" w:rsidP="00656EDC">
            <w:pP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(1,087,226)</w:t>
            </w:r>
          </w:p>
        </w:tc>
      </w:tr>
      <w:tr w:rsidR="0039189F" w:rsidRPr="00696D4A" w14:paraId="0B708E44" w14:textId="77777777" w:rsidTr="00465929">
        <w:tc>
          <w:tcPr>
            <w:tcW w:w="3780" w:type="dxa"/>
          </w:tcPr>
          <w:p w14:paraId="2C00B048" w14:textId="77777777" w:rsidR="0039189F" w:rsidRPr="00696D4A" w:rsidRDefault="0039189F" w:rsidP="00656EDC">
            <w:pPr>
              <w:spacing w:line="330" w:lineRule="exact"/>
              <w:ind w:left="162" w:right="-43"/>
              <w:jc w:val="both"/>
              <w:rPr>
                <w:rFonts w:ascii="Arial" w:hAnsi="Arial" w:cs="Arial"/>
                <w:sz w:val="18"/>
                <w:szCs w:val="18"/>
              </w:rPr>
            </w:pPr>
            <w:r w:rsidRPr="00696D4A">
              <w:rPr>
                <w:rFonts w:ascii="Arial" w:hAnsi="Arial" w:cs="Arial"/>
                <w:sz w:val="18"/>
                <w:szCs w:val="18"/>
              </w:rPr>
              <w:t>Others</w:t>
            </w:r>
          </w:p>
        </w:tc>
        <w:tc>
          <w:tcPr>
            <w:tcW w:w="1350" w:type="dxa"/>
            <w:tcBorders>
              <w:top w:val="nil"/>
              <w:left w:val="nil"/>
              <w:bottom w:val="nil"/>
              <w:right w:val="nil"/>
            </w:tcBorders>
            <w:vAlign w:val="bottom"/>
          </w:tcPr>
          <w:p w14:paraId="3177957F" w14:textId="1764ED00"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244,037</w:t>
            </w:r>
          </w:p>
        </w:tc>
        <w:tc>
          <w:tcPr>
            <w:tcW w:w="1350" w:type="dxa"/>
            <w:tcBorders>
              <w:top w:val="nil"/>
              <w:left w:val="nil"/>
              <w:bottom w:val="nil"/>
              <w:right w:val="nil"/>
            </w:tcBorders>
            <w:vAlign w:val="bottom"/>
          </w:tcPr>
          <w:p w14:paraId="53AEECB9" w14:textId="046B82AC"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cs/>
              </w:rPr>
              <w:t>6,259,690</w:t>
            </w:r>
          </w:p>
        </w:tc>
        <w:tc>
          <w:tcPr>
            <w:tcW w:w="1350" w:type="dxa"/>
            <w:tcBorders>
              <w:top w:val="nil"/>
              <w:left w:val="nil"/>
              <w:right w:val="nil"/>
            </w:tcBorders>
            <w:vAlign w:val="bottom"/>
          </w:tcPr>
          <w:p w14:paraId="78BC48E6" w14:textId="2B80A161" w:rsidR="0039189F" w:rsidRPr="00696D4A" w:rsidRDefault="0039189F" w:rsidP="00656EDC">
            <w:pPr>
              <w:pBdr>
                <w:bottom w:val="single" w:sz="4" w:space="1" w:color="FFFFFF" w:themeColor="background1"/>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6,015,653</w:t>
            </w:r>
          </w:p>
        </w:tc>
        <w:tc>
          <w:tcPr>
            <w:tcW w:w="1350" w:type="dxa"/>
            <w:tcBorders>
              <w:top w:val="nil"/>
              <w:left w:val="nil"/>
              <w:right w:val="nil"/>
            </w:tcBorders>
            <w:vAlign w:val="bottom"/>
          </w:tcPr>
          <w:p w14:paraId="6A459BA2" w14:textId="00BBD61E" w:rsidR="0039189F" w:rsidRPr="00696D4A" w:rsidRDefault="0039189F" w:rsidP="00656EDC">
            <w:pPr>
              <w:pBdr>
                <w:bottom w:val="single" w:sz="4" w:space="1" w:color="FFFFFF" w:themeColor="background1"/>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(4,559,690)</w:t>
            </w:r>
          </w:p>
        </w:tc>
      </w:tr>
      <w:tr w:rsidR="0039189F" w:rsidRPr="00696D4A" w14:paraId="63E166C1" w14:textId="77777777" w:rsidTr="00465929">
        <w:tc>
          <w:tcPr>
            <w:tcW w:w="3780" w:type="dxa"/>
            <w:vAlign w:val="bottom"/>
          </w:tcPr>
          <w:p w14:paraId="780E7634" w14:textId="77777777" w:rsidR="0039189F" w:rsidRPr="00696D4A" w:rsidRDefault="0039189F" w:rsidP="00656EDC">
            <w:pPr>
              <w:spacing w:line="330" w:lineRule="exact"/>
              <w:ind w:right="-43"/>
              <w:jc w:val="both"/>
              <w:rPr>
                <w:rFonts w:ascii="Arial" w:hAnsi="Arial" w:cs="Arial"/>
                <w:sz w:val="18"/>
                <w:szCs w:val="18"/>
              </w:rPr>
            </w:pPr>
            <w:r w:rsidRPr="00696D4A">
              <w:rPr>
                <w:rFonts w:ascii="Arial" w:hAnsi="Arial" w:cs="Arial"/>
                <w:sz w:val="18"/>
                <w:szCs w:val="18"/>
              </w:rPr>
              <w:t>Total</w:t>
            </w:r>
          </w:p>
        </w:tc>
        <w:tc>
          <w:tcPr>
            <w:tcW w:w="1350" w:type="dxa"/>
            <w:tcBorders>
              <w:top w:val="nil"/>
              <w:left w:val="nil"/>
              <w:bottom w:val="nil"/>
              <w:right w:val="nil"/>
            </w:tcBorders>
            <w:vAlign w:val="bottom"/>
          </w:tcPr>
          <w:p w14:paraId="5DD9AF3C" w14:textId="4111E223"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13,065,166</w:t>
            </w:r>
          </w:p>
        </w:tc>
        <w:tc>
          <w:tcPr>
            <w:tcW w:w="1350" w:type="dxa"/>
            <w:tcBorders>
              <w:top w:val="nil"/>
              <w:left w:val="nil"/>
              <w:bottom w:val="nil"/>
              <w:right w:val="nil"/>
            </w:tcBorders>
            <w:vAlign w:val="bottom"/>
          </w:tcPr>
          <w:p w14:paraId="032484DD" w14:textId="0ABE9C7E"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19,080,819 </w:t>
            </w:r>
          </w:p>
        </w:tc>
        <w:tc>
          <w:tcPr>
            <w:tcW w:w="1350" w:type="dxa"/>
            <w:tcBorders>
              <w:top w:val="nil"/>
              <w:left w:val="nil"/>
              <w:right w:val="nil"/>
            </w:tcBorders>
            <w:vAlign w:val="bottom"/>
          </w:tcPr>
          <w:p w14:paraId="2B09D3A0"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right w:val="nil"/>
            </w:tcBorders>
            <w:vAlign w:val="bottom"/>
          </w:tcPr>
          <w:p w14:paraId="33086397" w14:textId="77777777" w:rsidR="0039189F" w:rsidRPr="00696D4A" w:rsidRDefault="0039189F" w:rsidP="00656EDC">
            <w:pPr>
              <w:tabs>
                <w:tab w:val="decimal" w:pos="1062"/>
              </w:tabs>
              <w:spacing w:line="330" w:lineRule="exact"/>
              <w:rPr>
                <w:rFonts w:ascii="Arial" w:hAnsi="Arial" w:cs="Arial"/>
                <w:spacing w:val="-4"/>
                <w:sz w:val="18"/>
                <w:szCs w:val="18"/>
              </w:rPr>
            </w:pPr>
          </w:p>
        </w:tc>
      </w:tr>
      <w:tr w:rsidR="0039189F" w:rsidRPr="00696D4A" w14:paraId="50DC2C14" w14:textId="77777777" w:rsidTr="00465929">
        <w:tc>
          <w:tcPr>
            <w:tcW w:w="3780" w:type="dxa"/>
            <w:vAlign w:val="bottom"/>
          </w:tcPr>
          <w:p w14:paraId="592FDE37" w14:textId="77777777" w:rsidR="0039189F" w:rsidRPr="00696D4A" w:rsidRDefault="0039189F" w:rsidP="00656EDC">
            <w:pPr>
              <w:spacing w:line="330" w:lineRule="exact"/>
              <w:jc w:val="thaiDistribute"/>
              <w:rPr>
                <w:rFonts w:ascii="Arial" w:hAnsi="Arial" w:cs="Arial"/>
                <w:sz w:val="18"/>
                <w:szCs w:val="18"/>
              </w:rPr>
            </w:pPr>
            <w:r w:rsidRPr="00696D4A">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4D86332A"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397,338,435</w:t>
            </w:r>
          </w:p>
        </w:tc>
        <w:tc>
          <w:tcPr>
            <w:tcW w:w="1350" w:type="dxa"/>
            <w:tcBorders>
              <w:top w:val="nil"/>
              <w:left w:val="nil"/>
              <w:bottom w:val="nil"/>
              <w:right w:val="nil"/>
            </w:tcBorders>
            <w:vAlign w:val="bottom"/>
          </w:tcPr>
          <w:p w14:paraId="1697C67A" w14:textId="457444AE"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rPr>
            </w:pPr>
            <w:r w:rsidRPr="00696D4A">
              <w:rPr>
                <w:rFonts w:ascii="Arial" w:hAnsi="Arial" w:cs="Arial"/>
                <w:spacing w:val="-4"/>
                <w:sz w:val="18"/>
                <w:szCs w:val="18"/>
              </w:rPr>
              <w:t xml:space="preserve">253,350,837 </w:t>
            </w:r>
          </w:p>
        </w:tc>
        <w:tc>
          <w:tcPr>
            <w:tcW w:w="1350" w:type="dxa"/>
            <w:tcBorders>
              <w:top w:val="nil"/>
              <w:left w:val="nil"/>
              <w:right w:val="nil"/>
            </w:tcBorders>
            <w:vAlign w:val="bottom"/>
          </w:tcPr>
          <w:p w14:paraId="57A5EB25" w14:textId="61720EFE"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p>
        </w:tc>
        <w:tc>
          <w:tcPr>
            <w:tcW w:w="1350" w:type="dxa"/>
            <w:tcBorders>
              <w:top w:val="nil"/>
              <w:left w:val="nil"/>
              <w:right w:val="nil"/>
            </w:tcBorders>
            <w:vAlign w:val="bottom"/>
          </w:tcPr>
          <w:p w14:paraId="133AC675" w14:textId="6FB61E3B"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rPr>
            </w:pPr>
          </w:p>
        </w:tc>
      </w:tr>
      <w:tr w:rsidR="0039189F" w:rsidRPr="00696D4A" w14:paraId="3D1B1615" w14:textId="77777777" w:rsidTr="00465929">
        <w:tc>
          <w:tcPr>
            <w:tcW w:w="3780" w:type="dxa"/>
            <w:vAlign w:val="bottom"/>
          </w:tcPr>
          <w:p w14:paraId="2993D03C" w14:textId="77777777" w:rsidR="0039189F" w:rsidRPr="00696D4A" w:rsidRDefault="0039189F" w:rsidP="00656EDC">
            <w:pPr>
              <w:spacing w:line="330" w:lineRule="exact"/>
              <w:ind w:right="-43"/>
              <w:jc w:val="both"/>
              <w:rPr>
                <w:rFonts w:ascii="Arial" w:hAnsi="Arial" w:cs="Arial"/>
                <w:sz w:val="18"/>
                <w:szCs w:val="18"/>
                <w:cs/>
                <w:lang w:val="th-TH"/>
              </w:rPr>
            </w:pPr>
            <w:r w:rsidRPr="00696D4A">
              <w:rPr>
                <w:rFonts w:ascii="Arial" w:hAnsi="Arial" w:cs="Arial"/>
                <w:sz w:val="18"/>
                <w:szCs w:val="18"/>
                <w:cs/>
              </w:rPr>
              <w:t>Total change</w:t>
            </w:r>
            <w:r w:rsidRPr="00696D4A">
              <w:rPr>
                <w:rFonts w:ascii="Arial" w:hAnsi="Arial" w:cs="Arial"/>
                <w:sz w:val="18"/>
                <w:szCs w:val="18"/>
              </w:rPr>
              <w:t>s</w:t>
            </w:r>
          </w:p>
        </w:tc>
        <w:tc>
          <w:tcPr>
            <w:tcW w:w="1350" w:type="dxa"/>
            <w:tcBorders>
              <w:top w:val="nil"/>
              <w:left w:val="nil"/>
              <w:bottom w:val="nil"/>
              <w:right w:val="nil"/>
            </w:tcBorders>
            <w:vAlign w:val="bottom"/>
          </w:tcPr>
          <w:p w14:paraId="26A866E3"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257FEB2F"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right w:val="nil"/>
            </w:tcBorders>
            <w:vAlign w:val="bottom"/>
          </w:tcPr>
          <w:p w14:paraId="376E1FF3" w14:textId="187B9BBC"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143,987,598</w:t>
            </w:r>
          </w:p>
        </w:tc>
        <w:tc>
          <w:tcPr>
            <w:tcW w:w="1350" w:type="dxa"/>
            <w:tcBorders>
              <w:left w:val="nil"/>
              <w:right w:val="nil"/>
            </w:tcBorders>
            <w:vAlign w:val="bottom"/>
          </w:tcPr>
          <w:p w14:paraId="16CC77C2" w14:textId="59122A93"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cs/>
              </w:rPr>
              <w:t>35</w:t>
            </w:r>
            <w:r w:rsidRPr="00696D4A">
              <w:rPr>
                <w:rFonts w:ascii="Arial" w:hAnsi="Arial" w:cs="Arial"/>
                <w:spacing w:val="-4"/>
                <w:sz w:val="18"/>
                <w:szCs w:val="18"/>
              </w:rPr>
              <w:t>,</w:t>
            </w:r>
            <w:r w:rsidRPr="00696D4A">
              <w:rPr>
                <w:rFonts w:ascii="Arial" w:hAnsi="Arial" w:cs="Arial"/>
                <w:spacing w:val="-4"/>
                <w:sz w:val="18"/>
                <w:szCs w:val="18"/>
                <w:cs/>
              </w:rPr>
              <w:t>701</w:t>
            </w:r>
            <w:r w:rsidRPr="00696D4A">
              <w:rPr>
                <w:rFonts w:ascii="Arial" w:hAnsi="Arial" w:cs="Arial"/>
                <w:spacing w:val="-4"/>
                <w:sz w:val="18"/>
                <w:szCs w:val="18"/>
              </w:rPr>
              <w:t>,</w:t>
            </w:r>
            <w:r w:rsidRPr="00696D4A">
              <w:rPr>
                <w:rFonts w:ascii="Arial" w:hAnsi="Arial" w:cs="Arial"/>
                <w:spacing w:val="-4"/>
                <w:sz w:val="18"/>
                <w:szCs w:val="18"/>
                <w:cs/>
              </w:rPr>
              <w:t>5</w:t>
            </w:r>
            <w:r w:rsidRPr="00696D4A">
              <w:rPr>
                <w:rFonts w:ascii="Arial" w:hAnsi="Arial" w:cs="Arial"/>
                <w:spacing w:val="-4"/>
                <w:sz w:val="18"/>
                <w:szCs w:val="18"/>
              </w:rPr>
              <w:t>37</w:t>
            </w:r>
          </w:p>
        </w:tc>
      </w:tr>
      <w:tr w:rsidR="0039189F" w:rsidRPr="00696D4A" w14:paraId="210EA6AF" w14:textId="77777777" w:rsidTr="00465929">
        <w:tc>
          <w:tcPr>
            <w:tcW w:w="3780" w:type="dxa"/>
            <w:vAlign w:val="bottom"/>
          </w:tcPr>
          <w:p w14:paraId="3972633C" w14:textId="327980A5" w:rsidR="0039189F" w:rsidRPr="00696D4A" w:rsidRDefault="0039189F" w:rsidP="00656EDC">
            <w:pPr>
              <w:spacing w:line="330" w:lineRule="exact"/>
              <w:ind w:right="-43"/>
              <w:jc w:val="both"/>
              <w:rPr>
                <w:rFonts w:ascii="Arial" w:hAnsi="Arial" w:cs="Arial"/>
                <w:sz w:val="18"/>
                <w:szCs w:val="18"/>
              </w:rPr>
            </w:pPr>
            <w:r w:rsidRPr="00696D4A">
              <w:rPr>
                <w:rFonts w:ascii="Arial" w:hAnsi="Arial" w:cs="Arial"/>
                <w:sz w:val="18"/>
                <w:szCs w:val="18"/>
              </w:rPr>
              <w:t>Changes were recognised in:</w:t>
            </w:r>
          </w:p>
        </w:tc>
        <w:tc>
          <w:tcPr>
            <w:tcW w:w="1350" w:type="dxa"/>
            <w:vAlign w:val="bottom"/>
          </w:tcPr>
          <w:p w14:paraId="7455C378"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1938C829"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bottom w:val="nil"/>
              <w:right w:val="nil"/>
            </w:tcBorders>
            <w:vAlign w:val="bottom"/>
          </w:tcPr>
          <w:p w14:paraId="32638039"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left w:val="nil"/>
              <w:bottom w:val="nil"/>
              <w:right w:val="nil"/>
            </w:tcBorders>
            <w:vAlign w:val="bottom"/>
          </w:tcPr>
          <w:p w14:paraId="2E3ACE72" w14:textId="77777777" w:rsidR="0039189F" w:rsidRPr="00696D4A" w:rsidRDefault="0039189F" w:rsidP="00656EDC">
            <w:pPr>
              <w:tabs>
                <w:tab w:val="decimal" w:pos="1062"/>
              </w:tabs>
              <w:spacing w:line="330" w:lineRule="exact"/>
              <w:rPr>
                <w:rFonts w:ascii="Arial" w:hAnsi="Arial" w:cs="Arial"/>
                <w:spacing w:val="-4"/>
                <w:sz w:val="18"/>
                <w:szCs w:val="18"/>
              </w:rPr>
            </w:pPr>
          </w:p>
        </w:tc>
      </w:tr>
      <w:tr w:rsidR="0039189F" w:rsidRPr="00696D4A" w14:paraId="29686FC3" w14:textId="77777777" w:rsidTr="00FD684D">
        <w:tc>
          <w:tcPr>
            <w:tcW w:w="3780" w:type="dxa"/>
            <w:vAlign w:val="bottom"/>
          </w:tcPr>
          <w:p w14:paraId="20325514" w14:textId="3CE947FA" w:rsidR="0039189F" w:rsidRPr="00696D4A" w:rsidRDefault="0039189F" w:rsidP="00656EDC">
            <w:pPr>
              <w:spacing w:line="330" w:lineRule="exact"/>
              <w:ind w:right="-43"/>
              <w:jc w:val="both"/>
              <w:rPr>
                <w:rFonts w:ascii="Arial" w:hAnsi="Arial" w:cs="Arial"/>
                <w:sz w:val="18"/>
                <w:szCs w:val="18"/>
                <w:cs/>
              </w:rPr>
            </w:pPr>
            <w:r w:rsidRPr="00696D4A">
              <w:rPr>
                <w:rFonts w:ascii="Arial" w:hAnsi="Arial" w:cs="Arial"/>
                <w:sz w:val="18"/>
                <w:szCs w:val="18"/>
              </w:rPr>
              <w:t>- Statement of income</w:t>
            </w:r>
          </w:p>
        </w:tc>
        <w:tc>
          <w:tcPr>
            <w:tcW w:w="1350" w:type="dxa"/>
            <w:vAlign w:val="bottom"/>
          </w:tcPr>
          <w:p w14:paraId="45F6A0EE"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21889AF0"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bottom w:val="nil"/>
              <w:right w:val="nil"/>
            </w:tcBorders>
            <w:vAlign w:val="bottom"/>
          </w:tcPr>
          <w:p w14:paraId="10AC9FD0" w14:textId="28F83AD8"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147,626,112</w:t>
            </w:r>
          </w:p>
        </w:tc>
        <w:tc>
          <w:tcPr>
            <w:tcW w:w="1350" w:type="dxa"/>
            <w:tcBorders>
              <w:left w:val="nil"/>
              <w:bottom w:val="nil"/>
              <w:right w:val="nil"/>
            </w:tcBorders>
          </w:tcPr>
          <w:p w14:paraId="497BB1FF" w14:textId="55F64A75"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 xml:space="preserve"> 16,305,483 </w:t>
            </w:r>
          </w:p>
        </w:tc>
      </w:tr>
      <w:tr w:rsidR="0039189F" w:rsidRPr="00696D4A" w14:paraId="19E1DB4C" w14:textId="77777777" w:rsidTr="00FD684D">
        <w:tc>
          <w:tcPr>
            <w:tcW w:w="3780" w:type="dxa"/>
            <w:vAlign w:val="bottom"/>
          </w:tcPr>
          <w:p w14:paraId="342A5132" w14:textId="014C66E2" w:rsidR="0039189F" w:rsidRPr="00696D4A" w:rsidRDefault="0039189F" w:rsidP="00656EDC">
            <w:pPr>
              <w:spacing w:line="330" w:lineRule="exact"/>
              <w:ind w:right="-43"/>
              <w:jc w:val="both"/>
              <w:rPr>
                <w:rFonts w:ascii="Arial" w:hAnsi="Arial" w:cs="Arial"/>
                <w:sz w:val="18"/>
                <w:szCs w:val="18"/>
              </w:rPr>
            </w:pPr>
            <w:r w:rsidRPr="00696D4A">
              <w:rPr>
                <w:rFonts w:ascii="Arial" w:hAnsi="Arial" w:cs="Arial"/>
                <w:sz w:val="18"/>
                <w:szCs w:val="18"/>
              </w:rPr>
              <w:t>- Statement of comprehensive income</w:t>
            </w:r>
          </w:p>
        </w:tc>
        <w:tc>
          <w:tcPr>
            <w:tcW w:w="1350" w:type="dxa"/>
            <w:vAlign w:val="bottom"/>
          </w:tcPr>
          <w:p w14:paraId="5679A887"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14433A2F"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bottom w:val="nil"/>
              <w:right w:val="nil"/>
            </w:tcBorders>
            <w:vAlign w:val="bottom"/>
          </w:tcPr>
          <w:p w14:paraId="721BC934" w14:textId="64934A1C"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(3,676,526)</w:t>
            </w:r>
          </w:p>
        </w:tc>
        <w:tc>
          <w:tcPr>
            <w:tcW w:w="1350" w:type="dxa"/>
            <w:tcBorders>
              <w:left w:val="nil"/>
              <w:bottom w:val="nil"/>
              <w:right w:val="nil"/>
            </w:tcBorders>
          </w:tcPr>
          <w:p w14:paraId="2F02CF92" w14:textId="018F0BB0" w:rsidR="0039189F" w:rsidRPr="00696D4A" w:rsidRDefault="0039189F" w:rsidP="00656EDC">
            <w:pP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 xml:space="preserve"> 19,396,054 </w:t>
            </w:r>
          </w:p>
        </w:tc>
      </w:tr>
      <w:tr w:rsidR="0039189F" w:rsidRPr="00696D4A" w14:paraId="3E5C3F92" w14:textId="77777777" w:rsidTr="00FD684D">
        <w:tc>
          <w:tcPr>
            <w:tcW w:w="3780" w:type="dxa"/>
            <w:vAlign w:val="bottom"/>
          </w:tcPr>
          <w:p w14:paraId="10DB3D28" w14:textId="3937771D" w:rsidR="0039189F" w:rsidRPr="00696D4A" w:rsidRDefault="0039189F" w:rsidP="00656EDC">
            <w:pPr>
              <w:spacing w:line="330" w:lineRule="exact"/>
              <w:ind w:right="-43"/>
              <w:jc w:val="both"/>
              <w:rPr>
                <w:rFonts w:ascii="Arial" w:hAnsi="Arial" w:cs="Arial"/>
                <w:sz w:val="18"/>
                <w:szCs w:val="18"/>
                <w:cs/>
              </w:rPr>
            </w:pPr>
            <w:r w:rsidRPr="00696D4A">
              <w:rPr>
                <w:rFonts w:ascii="Arial" w:hAnsi="Arial" w:cs="Arial"/>
                <w:sz w:val="18"/>
                <w:szCs w:val="18"/>
              </w:rPr>
              <w:t xml:space="preserve">- Transfer to retained earnings (Notes </w:t>
            </w:r>
            <w:r w:rsidR="00976049" w:rsidRPr="00696D4A">
              <w:rPr>
                <w:rFonts w:ascii="Arial" w:hAnsi="Arial" w:cs="Arial"/>
                <w:sz w:val="18"/>
                <w:szCs w:val="18"/>
              </w:rPr>
              <w:t>1</w:t>
            </w:r>
            <w:r w:rsidR="00694417">
              <w:rPr>
                <w:rFonts w:ascii="Arial" w:hAnsi="Arial" w:cs="Arial"/>
                <w:sz w:val="18"/>
                <w:szCs w:val="18"/>
              </w:rPr>
              <w:t>7</w:t>
            </w:r>
            <w:r w:rsidRPr="00696D4A">
              <w:rPr>
                <w:rFonts w:ascii="Arial" w:hAnsi="Arial" w:cs="Arial"/>
                <w:sz w:val="18"/>
                <w:szCs w:val="18"/>
              </w:rPr>
              <w:t>.</w:t>
            </w:r>
            <w:r w:rsidR="004978EA">
              <w:rPr>
                <w:rFonts w:ascii="Arial" w:hAnsi="Arial" w:cs="Arial"/>
                <w:sz w:val="18"/>
                <w:szCs w:val="18"/>
              </w:rPr>
              <w:t>3</w:t>
            </w:r>
            <w:r w:rsidRPr="00696D4A">
              <w:rPr>
                <w:rFonts w:ascii="Arial" w:hAnsi="Arial" w:cs="Arial"/>
                <w:sz w:val="18"/>
                <w:szCs w:val="18"/>
              </w:rPr>
              <w:t>)</w:t>
            </w:r>
          </w:p>
        </w:tc>
        <w:tc>
          <w:tcPr>
            <w:tcW w:w="1350" w:type="dxa"/>
            <w:vAlign w:val="bottom"/>
          </w:tcPr>
          <w:p w14:paraId="45C5EC51"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5507AF86"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bottom w:val="nil"/>
              <w:right w:val="nil"/>
            </w:tcBorders>
          </w:tcPr>
          <w:p w14:paraId="22E58830" w14:textId="67C0078C"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 xml:space="preserve"> 38,012 </w:t>
            </w:r>
          </w:p>
        </w:tc>
        <w:tc>
          <w:tcPr>
            <w:tcW w:w="1350" w:type="dxa"/>
            <w:tcBorders>
              <w:left w:val="nil"/>
              <w:bottom w:val="nil"/>
              <w:right w:val="nil"/>
            </w:tcBorders>
            <w:vAlign w:val="bottom"/>
          </w:tcPr>
          <w:p w14:paraId="5AA6717A" w14:textId="4CEE70EF" w:rsidR="0039189F" w:rsidRPr="00696D4A" w:rsidRDefault="0039189F" w:rsidP="00656EDC">
            <w:pPr>
              <w:pBdr>
                <w:bottom w:val="sing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w:t>
            </w:r>
          </w:p>
        </w:tc>
      </w:tr>
      <w:tr w:rsidR="0039189F" w:rsidRPr="00696D4A" w14:paraId="69769EA9" w14:textId="77777777" w:rsidTr="00FD684D">
        <w:tc>
          <w:tcPr>
            <w:tcW w:w="3780" w:type="dxa"/>
            <w:vAlign w:val="bottom"/>
          </w:tcPr>
          <w:p w14:paraId="320F47BC" w14:textId="77777777" w:rsidR="0039189F" w:rsidRPr="00696D4A" w:rsidRDefault="0039189F" w:rsidP="00656EDC">
            <w:pPr>
              <w:spacing w:line="330" w:lineRule="exact"/>
              <w:ind w:right="-43"/>
              <w:jc w:val="both"/>
              <w:rPr>
                <w:rFonts w:ascii="Arial" w:hAnsi="Arial" w:cs="Arial"/>
                <w:sz w:val="18"/>
                <w:szCs w:val="18"/>
                <w:cs/>
              </w:rPr>
            </w:pPr>
          </w:p>
        </w:tc>
        <w:tc>
          <w:tcPr>
            <w:tcW w:w="1350" w:type="dxa"/>
            <w:vAlign w:val="bottom"/>
          </w:tcPr>
          <w:p w14:paraId="0F3FC60D" w14:textId="77777777" w:rsidR="0039189F" w:rsidRPr="00696D4A" w:rsidRDefault="0039189F" w:rsidP="00656EDC">
            <w:pPr>
              <w:tabs>
                <w:tab w:val="decimal" w:pos="1062"/>
              </w:tabs>
              <w:spacing w:line="330" w:lineRule="exact"/>
              <w:rPr>
                <w:rFonts w:ascii="Arial" w:hAnsi="Arial" w:cs="Arial"/>
                <w:spacing w:val="-4"/>
                <w:sz w:val="18"/>
                <w:szCs w:val="18"/>
              </w:rPr>
            </w:pPr>
          </w:p>
        </w:tc>
        <w:tc>
          <w:tcPr>
            <w:tcW w:w="1350" w:type="dxa"/>
            <w:tcBorders>
              <w:top w:val="nil"/>
              <w:left w:val="nil"/>
              <w:bottom w:val="nil"/>
              <w:right w:val="nil"/>
            </w:tcBorders>
            <w:vAlign w:val="bottom"/>
          </w:tcPr>
          <w:p w14:paraId="1C9D9088" w14:textId="77777777" w:rsidR="0039189F" w:rsidRPr="00696D4A" w:rsidRDefault="0039189F" w:rsidP="00656EDC">
            <w:pPr>
              <w:tabs>
                <w:tab w:val="decimal" w:pos="1062"/>
              </w:tabs>
              <w:spacing w:line="330" w:lineRule="exact"/>
              <w:rPr>
                <w:rFonts w:ascii="Arial" w:hAnsi="Arial" w:cs="Arial"/>
                <w:spacing w:val="-4"/>
                <w:sz w:val="18"/>
                <w:szCs w:val="18"/>
                <w:cs/>
              </w:rPr>
            </w:pPr>
          </w:p>
        </w:tc>
        <w:tc>
          <w:tcPr>
            <w:tcW w:w="1350" w:type="dxa"/>
            <w:tcBorders>
              <w:left w:val="nil"/>
              <w:bottom w:val="nil"/>
              <w:right w:val="nil"/>
            </w:tcBorders>
            <w:vAlign w:val="bottom"/>
          </w:tcPr>
          <w:p w14:paraId="63BE6089" w14:textId="726F556A"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rPr>
              <w:t>143,987,598</w:t>
            </w:r>
          </w:p>
        </w:tc>
        <w:tc>
          <w:tcPr>
            <w:tcW w:w="1350" w:type="dxa"/>
            <w:tcBorders>
              <w:left w:val="nil"/>
              <w:bottom w:val="nil"/>
              <w:right w:val="nil"/>
            </w:tcBorders>
            <w:vAlign w:val="bottom"/>
          </w:tcPr>
          <w:p w14:paraId="198A4B47" w14:textId="342CC67C" w:rsidR="0039189F" w:rsidRPr="00696D4A" w:rsidRDefault="0039189F" w:rsidP="00656EDC">
            <w:pPr>
              <w:pBdr>
                <w:bottom w:val="double" w:sz="4" w:space="1" w:color="auto"/>
              </w:pBdr>
              <w:tabs>
                <w:tab w:val="decimal" w:pos="1062"/>
              </w:tabs>
              <w:spacing w:line="330" w:lineRule="exact"/>
              <w:rPr>
                <w:rFonts w:ascii="Arial" w:hAnsi="Arial" w:cs="Arial"/>
                <w:spacing w:val="-4"/>
                <w:sz w:val="18"/>
                <w:szCs w:val="18"/>
                <w:cs/>
              </w:rPr>
            </w:pPr>
            <w:r w:rsidRPr="00696D4A">
              <w:rPr>
                <w:rFonts w:ascii="Arial" w:hAnsi="Arial" w:cs="Arial"/>
                <w:spacing w:val="-4"/>
                <w:sz w:val="18"/>
                <w:szCs w:val="18"/>
                <w:cs/>
              </w:rPr>
              <w:t>35</w:t>
            </w:r>
            <w:r w:rsidRPr="00696D4A">
              <w:rPr>
                <w:rFonts w:ascii="Arial" w:hAnsi="Arial" w:cs="Arial"/>
                <w:spacing w:val="-4"/>
                <w:sz w:val="18"/>
                <w:szCs w:val="18"/>
              </w:rPr>
              <w:t>,</w:t>
            </w:r>
            <w:r w:rsidRPr="00696D4A">
              <w:rPr>
                <w:rFonts w:ascii="Arial" w:hAnsi="Arial" w:cs="Arial"/>
                <w:spacing w:val="-4"/>
                <w:sz w:val="18"/>
                <w:szCs w:val="18"/>
                <w:cs/>
              </w:rPr>
              <w:t>701</w:t>
            </w:r>
            <w:r w:rsidRPr="00696D4A">
              <w:rPr>
                <w:rFonts w:ascii="Arial" w:hAnsi="Arial" w:cs="Arial"/>
                <w:spacing w:val="-4"/>
                <w:sz w:val="18"/>
                <w:szCs w:val="18"/>
              </w:rPr>
              <w:t>,</w:t>
            </w:r>
            <w:r w:rsidRPr="00696D4A">
              <w:rPr>
                <w:rFonts w:ascii="Arial" w:hAnsi="Arial" w:cs="Arial"/>
                <w:spacing w:val="-4"/>
                <w:sz w:val="18"/>
                <w:szCs w:val="18"/>
                <w:cs/>
              </w:rPr>
              <w:t>5</w:t>
            </w:r>
            <w:r w:rsidRPr="00696D4A">
              <w:rPr>
                <w:rFonts w:ascii="Arial" w:hAnsi="Arial" w:cs="Arial"/>
                <w:spacing w:val="-4"/>
                <w:sz w:val="18"/>
                <w:szCs w:val="18"/>
              </w:rPr>
              <w:t>37</w:t>
            </w:r>
          </w:p>
        </w:tc>
      </w:tr>
    </w:tbl>
    <w:p w14:paraId="532AFDD7" w14:textId="6A2760CC" w:rsidR="00192844" w:rsidRPr="00696D4A" w:rsidRDefault="008E5AD3" w:rsidP="00617A40">
      <w:pPr>
        <w:spacing w:before="120" w:after="120" w:line="380" w:lineRule="exact"/>
        <w:ind w:left="547" w:hanging="540"/>
        <w:jc w:val="both"/>
        <w:rPr>
          <w:rFonts w:ascii="Arial" w:hAnsi="Arial" w:cs="Arial"/>
          <w:b/>
          <w:bCs/>
          <w:sz w:val="22"/>
          <w:szCs w:val="22"/>
        </w:rPr>
      </w:pPr>
      <w:r w:rsidRPr="00696D4A">
        <w:rPr>
          <w:rFonts w:ascii="Arial" w:hAnsi="Arial" w:cs="Arial"/>
        </w:rPr>
        <w:br w:type="page"/>
      </w:r>
      <w:r w:rsidR="00316220" w:rsidRPr="00696D4A">
        <w:rPr>
          <w:rFonts w:ascii="Arial" w:hAnsi="Arial" w:cs="Arial"/>
          <w:b/>
          <w:bCs/>
          <w:sz w:val="22"/>
          <w:szCs w:val="22"/>
        </w:rPr>
        <w:lastRenderedPageBreak/>
        <w:t>24</w:t>
      </w:r>
      <w:r w:rsidR="00F079D6" w:rsidRPr="00696D4A">
        <w:rPr>
          <w:rFonts w:ascii="Arial" w:hAnsi="Arial" w:cs="Arial"/>
          <w:b/>
          <w:bCs/>
          <w:sz w:val="22"/>
          <w:szCs w:val="22"/>
        </w:rPr>
        <w:t>.</w:t>
      </w:r>
      <w:r w:rsidR="00192844" w:rsidRPr="00696D4A">
        <w:rPr>
          <w:rFonts w:ascii="Arial" w:hAnsi="Arial" w:cs="Arial"/>
          <w:b/>
          <w:bCs/>
          <w:sz w:val="22"/>
          <w:szCs w:val="22"/>
        </w:rPr>
        <w:t>2</w:t>
      </w:r>
      <w:r w:rsidR="00192844" w:rsidRPr="00696D4A">
        <w:rPr>
          <w:rFonts w:ascii="Arial" w:hAnsi="Arial" w:cs="Arial"/>
          <w:b/>
          <w:bCs/>
          <w:sz w:val="22"/>
          <w:szCs w:val="22"/>
        </w:rPr>
        <w:tab/>
        <w:t xml:space="preserve">Income tax </w:t>
      </w:r>
    </w:p>
    <w:p w14:paraId="66D87663" w14:textId="64FE702E" w:rsidR="00C67038" w:rsidRPr="00696D4A" w:rsidRDefault="00C67038" w:rsidP="00C67038">
      <w:pPr>
        <w:spacing w:before="120" w:after="120" w:line="380" w:lineRule="exact"/>
        <w:ind w:left="547" w:hanging="547"/>
        <w:jc w:val="both"/>
        <w:rPr>
          <w:rFonts w:ascii="Arial" w:hAnsi="Arial" w:cs="Arial"/>
          <w:sz w:val="22"/>
          <w:szCs w:val="22"/>
        </w:rPr>
      </w:pPr>
      <w:bookmarkStart w:id="19" w:name="_Toc39860046"/>
      <w:r w:rsidRPr="00696D4A">
        <w:rPr>
          <w:rFonts w:ascii="Arial" w:hAnsi="Arial" w:cs="Arial"/>
          <w:sz w:val="22"/>
          <w:szCs w:val="22"/>
        </w:rPr>
        <w:tab/>
        <w:t>Income tax revenue</w:t>
      </w:r>
      <w:r w:rsidR="00976049" w:rsidRPr="00696D4A">
        <w:rPr>
          <w:rFonts w:ascii="Arial" w:hAnsi="Arial" w:cs="Arial"/>
          <w:sz w:val="22"/>
          <w:szCs w:val="22"/>
        </w:rPr>
        <w:t xml:space="preserve"> </w:t>
      </w:r>
      <w:r w:rsidRPr="00696D4A">
        <w:rPr>
          <w:rFonts w:ascii="Arial" w:hAnsi="Arial" w:cs="Arial"/>
          <w:sz w:val="22"/>
          <w:szCs w:val="22"/>
        </w:rPr>
        <w:t xml:space="preserve">for the </w:t>
      </w:r>
      <w:r w:rsidR="00990D96" w:rsidRPr="00696D4A">
        <w:rPr>
          <w:rFonts w:ascii="Arial" w:hAnsi="Arial" w:cs="Arial"/>
          <w:sz w:val="22"/>
          <w:szCs w:val="22"/>
        </w:rPr>
        <w:t xml:space="preserve">years ended 31 December 2025 and 2024 </w:t>
      </w:r>
      <w:r w:rsidRPr="00696D4A">
        <w:rPr>
          <w:rFonts w:ascii="Arial" w:hAnsi="Arial" w:cs="Arial"/>
          <w:sz w:val="22"/>
          <w:szCs w:val="22"/>
        </w:rPr>
        <w:t>are made up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F504ED" w:rsidRPr="00696D4A" w14:paraId="7298723F" w14:textId="77777777" w:rsidTr="00D10288">
        <w:trPr>
          <w:trHeight w:val="325"/>
        </w:trPr>
        <w:tc>
          <w:tcPr>
            <w:tcW w:w="3528" w:type="dxa"/>
          </w:tcPr>
          <w:p w14:paraId="44858838" w14:textId="77777777" w:rsidR="00990D96" w:rsidRPr="00696D4A" w:rsidRDefault="00990D96" w:rsidP="00D10288">
            <w:pPr>
              <w:tabs>
                <w:tab w:val="left" w:pos="1440"/>
              </w:tabs>
              <w:spacing w:line="380" w:lineRule="exact"/>
              <w:jc w:val="thaiDistribute"/>
              <w:rPr>
                <w:rFonts w:ascii="Arial" w:hAnsi="Arial" w:cs="Arial"/>
                <w:spacing w:val="-4"/>
                <w:sz w:val="18"/>
                <w:szCs w:val="18"/>
              </w:rPr>
            </w:pPr>
          </w:p>
        </w:tc>
        <w:tc>
          <w:tcPr>
            <w:tcW w:w="5850" w:type="dxa"/>
            <w:gridSpan w:val="4"/>
          </w:tcPr>
          <w:p w14:paraId="51C7A1D6" w14:textId="77777777" w:rsidR="00990D96" w:rsidRPr="00696D4A" w:rsidRDefault="00990D96" w:rsidP="00D10288">
            <w:pPr>
              <w:spacing w:line="380" w:lineRule="exact"/>
              <w:jc w:val="right"/>
              <w:rPr>
                <w:rFonts w:ascii="Arial" w:hAnsi="Arial" w:cs="Arial"/>
                <w:spacing w:val="-4"/>
                <w:sz w:val="18"/>
                <w:szCs w:val="18"/>
              </w:rPr>
            </w:pPr>
            <w:r w:rsidRPr="00696D4A">
              <w:rPr>
                <w:rFonts w:ascii="Arial" w:hAnsi="Arial" w:cs="Arial"/>
                <w:spacing w:val="-4"/>
                <w:sz w:val="18"/>
                <w:szCs w:val="18"/>
              </w:rPr>
              <w:t>(Unit: Baht)</w:t>
            </w:r>
          </w:p>
        </w:tc>
      </w:tr>
      <w:tr w:rsidR="00F504ED" w:rsidRPr="00696D4A" w14:paraId="1B4893D6" w14:textId="77777777" w:rsidTr="00D10288">
        <w:trPr>
          <w:trHeight w:val="354"/>
        </w:trPr>
        <w:tc>
          <w:tcPr>
            <w:tcW w:w="3528" w:type="dxa"/>
          </w:tcPr>
          <w:p w14:paraId="5D63BD1E" w14:textId="77777777" w:rsidR="00990D96" w:rsidRPr="00696D4A" w:rsidRDefault="00990D96" w:rsidP="00D10288">
            <w:pPr>
              <w:tabs>
                <w:tab w:val="left" w:pos="1440"/>
              </w:tabs>
              <w:spacing w:line="380" w:lineRule="exact"/>
              <w:jc w:val="right"/>
              <w:rPr>
                <w:rFonts w:ascii="Arial" w:hAnsi="Arial" w:cs="Arial"/>
                <w:spacing w:val="-4"/>
                <w:sz w:val="18"/>
                <w:szCs w:val="18"/>
              </w:rPr>
            </w:pPr>
          </w:p>
        </w:tc>
        <w:tc>
          <w:tcPr>
            <w:tcW w:w="2925" w:type="dxa"/>
            <w:gridSpan w:val="2"/>
            <w:vAlign w:val="bottom"/>
          </w:tcPr>
          <w:p w14:paraId="565B06D5" w14:textId="77777777" w:rsidR="00990D96" w:rsidRPr="00696D4A" w:rsidRDefault="00990D96" w:rsidP="00D10288">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Financial statements in which the equity method is applied</w:t>
            </w:r>
          </w:p>
        </w:tc>
        <w:tc>
          <w:tcPr>
            <w:tcW w:w="2925" w:type="dxa"/>
            <w:gridSpan w:val="2"/>
            <w:vAlign w:val="bottom"/>
          </w:tcPr>
          <w:p w14:paraId="7D21F889" w14:textId="77777777" w:rsidR="00990D96" w:rsidRPr="00696D4A" w:rsidRDefault="00990D96" w:rsidP="00D10288">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Separate financial statements</w:t>
            </w:r>
          </w:p>
        </w:tc>
      </w:tr>
      <w:tr w:rsidR="00F504ED" w:rsidRPr="00696D4A" w14:paraId="458C6130" w14:textId="77777777" w:rsidTr="00D10288">
        <w:trPr>
          <w:trHeight w:val="354"/>
        </w:trPr>
        <w:tc>
          <w:tcPr>
            <w:tcW w:w="3528" w:type="dxa"/>
          </w:tcPr>
          <w:p w14:paraId="4A5C3A27" w14:textId="77777777" w:rsidR="00990D96" w:rsidRPr="00696D4A" w:rsidRDefault="00990D96" w:rsidP="00990D96">
            <w:pPr>
              <w:tabs>
                <w:tab w:val="left" w:pos="1440"/>
              </w:tabs>
              <w:spacing w:line="380" w:lineRule="exact"/>
              <w:jc w:val="right"/>
              <w:rPr>
                <w:rFonts w:ascii="Arial" w:hAnsi="Arial" w:cs="Arial"/>
                <w:spacing w:val="-4"/>
                <w:sz w:val="18"/>
                <w:szCs w:val="18"/>
              </w:rPr>
            </w:pPr>
          </w:p>
        </w:tc>
        <w:tc>
          <w:tcPr>
            <w:tcW w:w="1462" w:type="dxa"/>
            <w:vAlign w:val="bottom"/>
          </w:tcPr>
          <w:p w14:paraId="4F2FD9F6" w14:textId="4FE596F0" w:rsidR="00990D96" w:rsidRPr="00696D4A" w:rsidRDefault="00990D96" w:rsidP="00990D96">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2025</w:t>
            </w:r>
          </w:p>
        </w:tc>
        <w:tc>
          <w:tcPr>
            <w:tcW w:w="1463" w:type="dxa"/>
            <w:vAlign w:val="bottom"/>
          </w:tcPr>
          <w:p w14:paraId="79C98C81" w14:textId="64ACC93E" w:rsidR="00990D96" w:rsidRPr="00696D4A" w:rsidRDefault="00990D96" w:rsidP="00990D96">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2024</w:t>
            </w:r>
          </w:p>
        </w:tc>
        <w:tc>
          <w:tcPr>
            <w:tcW w:w="1462" w:type="dxa"/>
            <w:vAlign w:val="bottom"/>
          </w:tcPr>
          <w:p w14:paraId="44201E69" w14:textId="3E0D10FE" w:rsidR="00990D96" w:rsidRPr="00696D4A" w:rsidRDefault="00990D96" w:rsidP="00990D96">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2025</w:t>
            </w:r>
          </w:p>
        </w:tc>
        <w:tc>
          <w:tcPr>
            <w:tcW w:w="1463" w:type="dxa"/>
            <w:vAlign w:val="bottom"/>
          </w:tcPr>
          <w:p w14:paraId="1F3B6B34" w14:textId="5594DC47" w:rsidR="00990D96" w:rsidRPr="00696D4A" w:rsidRDefault="00990D96" w:rsidP="00990D96">
            <w:pPr>
              <w:pBdr>
                <w:bottom w:val="single" w:sz="4" w:space="1" w:color="auto"/>
              </w:pBdr>
              <w:tabs>
                <w:tab w:val="left" w:pos="1440"/>
              </w:tabs>
              <w:spacing w:line="380" w:lineRule="exact"/>
              <w:ind w:left="-18"/>
              <w:jc w:val="center"/>
              <w:rPr>
                <w:rFonts w:ascii="Arial" w:hAnsi="Arial" w:cs="Arial"/>
                <w:sz w:val="18"/>
                <w:szCs w:val="18"/>
              </w:rPr>
            </w:pPr>
            <w:r w:rsidRPr="00696D4A">
              <w:rPr>
                <w:rFonts w:ascii="Arial" w:hAnsi="Arial" w:cs="Arial"/>
                <w:sz w:val="18"/>
                <w:szCs w:val="18"/>
              </w:rPr>
              <w:t>2024</w:t>
            </w:r>
          </w:p>
        </w:tc>
      </w:tr>
      <w:tr w:rsidR="00F504ED" w:rsidRPr="00696D4A" w14:paraId="715CCE4D" w14:textId="77777777" w:rsidTr="00D10288">
        <w:trPr>
          <w:trHeight w:val="325"/>
        </w:trPr>
        <w:tc>
          <w:tcPr>
            <w:tcW w:w="3528" w:type="dxa"/>
          </w:tcPr>
          <w:p w14:paraId="35794A3A" w14:textId="77777777" w:rsidR="00990D96" w:rsidRPr="00696D4A" w:rsidRDefault="00990D96" w:rsidP="00990D96">
            <w:pPr>
              <w:tabs>
                <w:tab w:val="left" w:pos="1440"/>
              </w:tabs>
              <w:spacing w:line="380" w:lineRule="exact"/>
              <w:rPr>
                <w:rFonts w:ascii="Arial" w:hAnsi="Arial" w:cs="Arial"/>
                <w:b/>
                <w:bCs/>
                <w:sz w:val="18"/>
                <w:szCs w:val="18"/>
              </w:rPr>
            </w:pPr>
          </w:p>
        </w:tc>
        <w:tc>
          <w:tcPr>
            <w:tcW w:w="1462" w:type="dxa"/>
            <w:vAlign w:val="bottom"/>
          </w:tcPr>
          <w:p w14:paraId="09215A1B" w14:textId="77777777" w:rsidR="00990D96" w:rsidRPr="00696D4A" w:rsidRDefault="00990D96" w:rsidP="00990D96">
            <w:pPr>
              <w:spacing w:line="380" w:lineRule="exact"/>
              <w:ind w:right="-14"/>
              <w:jc w:val="center"/>
              <w:rPr>
                <w:rFonts w:ascii="Arial" w:hAnsi="Arial" w:cs="Arial"/>
                <w:sz w:val="18"/>
                <w:szCs w:val="18"/>
              </w:rPr>
            </w:pPr>
          </w:p>
        </w:tc>
        <w:tc>
          <w:tcPr>
            <w:tcW w:w="1463" w:type="dxa"/>
            <w:vAlign w:val="bottom"/>
          </w:tcPr>
          <w:p w14:paraId="5F8A78C7" w14:textId="77777777" w:rsidR="00990D96" w:rsidRPr="00696D4A" w:rsidRDefault="00990D96" w:rsidP="00990D96">
            <w:pPr>
              <w:spacing w:line="380" w:lineRule="exact"/>
              <w:ind w:right="-14"/>
              <w:jc w:val="center"/>
              <w:rPr>
                <w:rFonts w:ascii="Arial" w:hAnsi="Arial" w:cs="Arial"/>
                <w:sz w:val="18"/>
                <w:szCs w:val="18"/>
              </w:rPr>
            </w:pPr>
            <w:r w:rsidRPr="00696D4A">
              <w:rPr>
                <w:rFonts w:ascii="Arial" w:hAnsi="Arial" w:cs="Arial"/>
                <w:sz w:val="18"/>
                <w:szCs w:val="18"/>
              </w:rPr>
              <w:t>(Restated)</w:t>
            </w:r>
          </w:p>
        </w:tc>
        <w:tc>
          <w:tcPr>
            <w:tcW w:w="1462" w:type="dxa"/>
            <w:vAlign w:val="bottom"/>
          </w:tcPr>
          <w:p w14:paraId="5E484242" w14:textId="77777777" w:rsidR="00990D96" w:rsidRPr="00696D4A" w:rsidRDefault="00990D96" w:rsidP="00990D96">
            <w:pPr>
              <w:spacing w:line="380" w:lineRule="exact"/>
              <w:ind w:right="-14"/>
              <w:jc w:val="center"/>
              <w:rPr>
                <w:rFonts w:ascii="Arial" w:hAnsi="Arial" w:cs="Arial"/>
                <w:sz w:val="18"/>
                <w:szCs w:val="18"/>
              </w:rPr>
            </w:pPr>
          </w:p>
        </w:tc>
        <w:tc>
          <w:tcPr>
            <w:tcW w:w="1463" w:type="dxa"/>
            <w:vAlign w:val="bottom"/>
          </w:tcPr>
          <w:p w14:paraId="1522C142" w14:textId="77777777" w:rsidR="00990D96" w:rsidRPr="00696D4A" w:rsidRDefault="00990D96" w:rsidP="00990D96">
            <w:pPr>
              <w:spacing w:line="380" w:lineRule="exact"/>
              <w:ind w:right="-14"/>
              <w:jc w:val="center"/>
              <w:rPr>
                <w:rFonts w:ascii="Arial" w:hAnsi="Arial" w:cs="Arial"/>
                <w:sz w:val="18"/>
                <w:szCs w:val="18"/>
              </w:rPr>
            </w:pPr>
            <w:r w:rsidRPr="00696D4A">
              <w:rPr>
                <w:rFonts w:ascii="Arial" w:hAnsi="Arial" w:cs="Arial"/>
                <w:sz w:val="18"/>
                <w:szCs w:val="18"/>
              </w:rPr>
              <w:t>(Restated)</w:t>
            </w:r>
          </w:p>
        </w:tc>
      </w:tr>
      <w:tr w:rsidR="00F504ED" w:rsidRPr="00696D4A" w14:paraId="265AB43B" w14:textId="77777777" w:rsidTr="00D10288">
        <w:trPr>
          <w:trHeight w:val="325"/>
        </w:trPr>
        <w:tc>
          <w:tcPr>
            <w:tcW w:w="3528" w:type="dxa"/>
          </w:tcPr>
          <w:p w14:paraId="10634B33" w14:textId="77777777" w:rsidR="00990D96" w:rsidRPr="00696D4A" w:rsidRDefault="00990D96" w:rsidP="00990D96">
            <w:pPr>
              <w:tabs>
                <w:tab w:val="left" w:pos="1440"/>
              </w:tabs>
              <w:spacing w:line="380" w:lineRule="exact"/>
              <w:rPr>
                <w:rFonts w:ascii="Arial" w:hAnsi="Arial" w:cs="Arial"/>
                <w:b/>
                <w:bCs/>
                <w:sz w:val="18"/>
                <w:szCs w:val="18"/>
              </w:rPr>
            </w:pPr>
            <w:r w:rsidRPr="00696D4A">
              <w:rPr>
                <w:rFonts w:ascii="Arial" w:hAnsi="Arial" w:cs="Arial"/>
                <w:b/>
                <w:bCs/>
                <w:sz w:val="18"/>
                <w:szCs w:val="18"/>
              </w:rPr>
              <w:t>Current income tax:</w:t>
            </w:r>
          </w:p>
        </w:tc>
        <w:tc>
          <w:tcPr>
            <w:tcW w:w="1462" w:type="dxa"/>
          </w:tcPr>
          <w:p w14:paraId="4C48944E" w14:textId="77777777" w:rsidR="00990D96" w:rsidRPr="00696D4A" w:rsidRDefault="00990D96" w:rsidP="00990D96">
            <w:pPr>
              <w:tabs>
                <w:tab w:val="decimal" w:pos="1602"/>
              </w:tabs>
              <w:spacing w:line="380" w:lineRule="exact"/>
              <w:ind w:right="-14"/>
              <w:rPr>
                <w:rFonts w:ascii="Arial" w:hAnsi="Arial" w:cs="Arial"/>
                <w:sz w:val="18"/>
                <w:szCs w:val="18"/>
              </w:rPr>
            </w:pPr>
          </w:p>
        </w:tc>
        <w:tc>
          <w:tcPr>
            <w:tcW w:w="1463" w:type="dxa"/>
          </w:tcPr>
          <w:p w14:paraId="176E57B2" w14:textId="77777777" w:rsidR="00990D96" w:rsidRPr="00696D4A" w:rsidRDefault="00990D96" w:rsidP="00990D96">
            <w:pPr>
              <w:tabs>
                <w:tab w:val="decimal" w:pos="1602"/>
              </w:tabs>
              <w:spacing w:line="380" w:lineRule="exact"/>
              <w:ind w:right="-14"/>
              <w:rPr>
                <w:rFonts w:ascii="Arial" w:hAnsi="Arial" w:cs="Arial"/>
                <w:sz w:val="18"/>
                <w:szCs w:val="18"/>
              </w:rPr>
            </w:pPr>
          </w:p>
        </w:tc>
        <w:tc>
          <w:tcPr>
            <w:tcW w:w="1462" w:type="dxa"/>
            <w:vAlign w:val="bottom"/>
          </w:tcPr>
          <w:p w14:paraId="7F26F597" w14:textId="77777777" w:rsidR="00990D96" w:rsidRPr="00696D4A" w:rsidRDefault="00990D96" w:rsidP="00990D96">
            <w:pPr>
              <w:tabs>
                <w:tab w:val="decimal" w:pos="1602"/>
              </w:tabs>
              <w:spacing w:line="380" w:lineRule="exact"/>
              <w:ind w:right="-14"/>
              <w:rPr>
                <w:rFonts w:ascii="Arial" w:hAnsi="Arial" w:cs="Arial"/>
                <w:sz w:val="18"/>
                <w:szCs w:val="18"/>
              </w:rPr>
            </w:pPr>
          </w:p>
        </w:tc>
        <w:tc>
          <w:tcPr>
            <w:tcW w:w="1463" w:type="dxa"/>
            <w:vAlign w:val="bottom"/>
          </w:tcPr>
          <w:p w14:paraId="14A8AF53" w14:textId="77777777" w:rsidR="00990D96" w:rsidRPr="00696D4A" w:rsidRDefault="00990D96" w:rsidP="00990D96">
            <w:pPr>
              <w:tabs>
                <w:tab w:val="decimal" w:pos="1602"/>
              </w:tabs>
              <w:spacing w:line="380" w:lineRule="exact"/>
              <w:ind w:right="-14"/>
              <w:rPr>
                <w:rFonts w:ascii="Arial" w:hAnsi="Arial" w:cs="Arial"/>
                <w:sz w:val="18"/>
                <w:szCs w:val="18"/>
              </w:rPr>
            </w:pPr>
          </w:p>
        </w:tc>
      </w:tr>
      <w:tr w:rsidR="0039189F" w:rsidRPr="00696D4A" w14:paraId="09572735" w14:textId="77777777" w:rsidTr="00D10288">
        <w:trPr>
          <w:trHeight w:val="325"/>
        </w:trPr>
        <w:tc>
          <w:tcPr>
            <w:tcW w:w="3528" w:type="dxa"/>
          </w:tcPr>
          <w:p w14:paraId="00C1144D" w14:textId="77777777" w:rsidR="0039189F" w:rsidRPr="00696D4A" w:rsidRDefault="0039189F" w:rsidP="0039189F">
            <w:pPr>
              <w:tabs>
                <w:tab w:val="left" w:pos="567"/>
                <w:tab w:val="left" w:pos="1134"/>
                <w:tab w:val="left" w:pos="1701"/>
              </w:tabs>
              <w:spacing w:line="380" w:lineRule="exact"/>
              <w:ind w:left="158" w:hanging="144"/>
              <w:rPr>
                <w:rFonts w:ascii="Arial" w:hAnsi="Arial" w:cs="Arial"/>
                <w:sz w:val="18"/>
                <w:szCs w:val="18"/>
              </w:rPr>
            </w:pPr>
            <w:r w:rsidRPr="00696D4A">
              <w:rPr>
                <w:rFonts w:ascii="Arial" w:hAnsi="Arial" w:cs="Arial"/>
                <w:sz w:val="18"/>
                <w:szCs w:val="18"/>
              </w:rPr>
              <w:t>Current income tax charge for the year</w:t>
            </w:r>
          </w:p>
        </w:tc>
        <w:tc>
          <w:tcPr>
            <w:tcW w:w="1462" w:type="dxa"/>
            <w:vAlign w:val="bottom"/>
          </w:tcPr>
          <w:p w14:paraId="0A3491C9" w14:textId="4777E882" w:rsidR="0039189F" w:rsidRPr="00696D4A" w:rsidRDefault="0039189F" w:rsidP="0039189F">
            <w:pP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3" w:type="dxa"/>
            <w:vAlign w:val="bottom"/>
          </w:tcPr>
          <w:p w14:paraId="1DC98E42" w14:textId="7FADF1C4" w:rsidR="0039189F" w:rsidRPr="00696D4A" w:rsidRDefault="0039189F" w:rsidP="0039189F">
            <w:pP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2" w:type="dxa"/>
            <w:vAlign w:val="bottom"/>
          </w:tcPr>
          <w:p w14:paraId="58634ED5" w14:textId="4F20D866" w:rsidR="0039189F" w:rsidRPr="00696D4A" w:rsidRDefault="0039189F" w:rsidP="0039189F">
            <w:pP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3" w:type="dxa"/>
            <w:vAlign w:val="bottom"/>
          </w:tcPr>
          <w:p w14:paraId="74D42332" w14:textId="2B5E81B9" w:rsidR="0039189F" w:rsidRPr="00696D4A" w:rsidRDefault="0039189F" w:rsidP="0039189F">
            <w:pPr>
              <w:tabs>
                <w:tab w:val="decimal" w:pos="1602"/>
              </w:tabs>
              <w:spacing w:line="380" w:lineRule="exact"/>
              <w:ind w:right="-14"/>
              <w:rPr>
                <w:rFonts w:ascii="Arial" w:hAnsi="Arial" w:cs="Arial"/>
                <w:sz w:val="18"/>
                <w:szCs w:val="18"/>
                <w:cs/>
              </w:rPr>
            </w:pPr>
            <w:r w:rsidRPr="00696D4A">
              <w:rPr>
                <w:rFonts w:ascii="Arial" w:hAnsi="Arial" w:cs="Arial"/>
                <w:sz w:val="18"/>
                <w:szCs w:val="18"/>
              </w:rPr>
              <w:t>-</w:t>
            </w:r>
          </w:p>
        </w:tc>
      </w:tr>
      <w:tr w:rsidR="0039189F" w:rsidRPr="00696D4A" w14:paraId="4BA2A731" w14:textId="77777777" w:rsidTr="00D10288">
        <w:trPr>
          <w:trHeight w:val="311"/>
        </w:trPr>
        <w:tc>
          <w:tcPr>
            <w:tcW w:w="3528" w:type="dxa"/>
          </w:tcPr>
          <w:p w14:paraId="6F87E169" w14:textId="77777777" w:rsidR="0039189F" w:rsidRPr="00696D4A" w:rsidRDefault="0039189F" w:rsidP="0039189F">
            <w:pPr>
              <w:tabs>
                <w:tab w:val="left" w:pos="567"/>
                <w:tab w:val="left" w:pos="1134"/>
                <w:tab w:val="left" w:pos="1701"/>
              </w:tabs>
              <w:spacing w:line="380" w:lineRule="exact"/>
              <w:ind w:left="158" w:hanging="144"/>
              <w:rPr>
                <w:rFonts w:ascii="Arial" w:hAnsi="Arial" w:cs="Arial"/>
                <w:sz w:val="18"/>
                <w:szCs w:val="18"/>
              </w:rPr>
            </w:pPr>
            <w:r w:rsidRPr="00696D4A">
              <w:rPr>
                <w:rFonts w:ascii="Arial" w:hAnsi="Arial" w:cs="Arial"/>
                <w:sz w:val="18"/>
                <w:szCs w:val="18"/>
              </w:rPr>
              <w:t>Adjustment in respect of current</w:t>
            </w:r>
            <w:r w:rsidRPr="00696D4A">
              <w:rPr>
                <w:rFonts w:ascii="Arial" w:hAnsi="Arial" w:cs="Arial"/>
                <w:sz w:val="18"/>
                <w:szCs w:val="18"/>
                <w:cs/>
              </w:rPr>
              <w:t xml:space="preserve"> </w:t>
            </w:r>
            <w:r w:rsidRPr="00696D4A">
              <w:rPr>
                <w:rFonts w:ascii="Arial" w:hAnsi="Arial" w:cs="Arial"/>
                <w:sz w:val="18"/>
                <w:szCs w:val="18"/>
              </w:rPr>
              <w:t>income tax of</w:t>
            </w:r>
            <w:r w:rsidRPr="00696D4A">
              <w:rPr>
                <w:rFonts w:ascii="Arial" w:hAnsi="Arial" w:cs="Arial"/>
                <w:sz w:val="18"/>
                <w:szCs w:val="18"/>
                <w:cs/>
              </w:rPr>
              <w:t xml:space="preserve"> </w:t>
            </w:r>
            <w:r w:rsidRPr="00696D4A">
              <w:rPr>
                <w:rFonts w:ascii="Arial" w:hAnsi="Arial" w:cs="Arial"/>
                <w:sz w:val="18"/>
                <w:szCs w:val="18"/>
              </w:rPr>
              <w:t>previous year</w:t>
            </w:r>
          </w:p>
        </w:tc>
        <w:tc>
          <w:tcPr>
            <w:tcW w:w="1462" w:type="dxa"/>
            <w:vAlign w:val="bottom"/>
          </w:tcPr>
          <w:p w14:paraId="4ADF6C16" w14:textId="63A3737E"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3" w:type="dxa"/>
            <w:vAlign w:val="bottom"/>
          </w:tcPr>
          <w:p w14:paraId="7842540B" w14:textId="607B6944"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208,629</w:t>
            </w:r>
          </w:p>
        </w:tc>
        <w:tc>
          <w:tcPr>
            <w:tcW w:w="1462" w:type="dxa"/>
            <w:vAlign w:val="bottom"/>
          </w:tcPr>
          <w:p w14:paraId="239F11D9" w14:textId="79823529"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3" w:type="dxa"/>
            <w:vAlign w:val="bottom"/>
          </w:tcPr>
          <w:p w14:paraId="287C8262" w14:textId="587B85E2"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208,629</w:t>
            </w:r>
          </w:p>
        </w:tc>
      </w:tr>
      <w:tr w:rsidR="0039189F" w:rsidRPr="00696D4A" w14:paraId="21AFB3CB" w14:textId="77777777" w:rsidTr="00D10288">
        <w:trPr>
          <w:trHeight w:val="311"/>
        </w:trPr>
        <w:tc>
          <w:tcPr>
            <w:tcW w:w="3528" w:type="dxa"/>
          </w:tcPr>
          <w:p w14:paraId="39F4E87B" w14:textId="77777777" w:rsidR="0039189F" w:rsidRPr="00696D4A" w:rsidRDefault="0039189F" w:rsidP="0039189F">
            <w:pPr>
              <w:tabs>
                <w:tab w:val="left" w:pos="567"/>
                <w:tab w:val="left" w:pos="1134"/>
                <w:tab w:val="left" w:pos="1701"/>
              </w:tabs>
              <w:spacing w:line="380" w:lineRule="exact"/>
              <w:ind w:left="12" w:right="-108" w:hanging="12"/>
              <w:rPr>
                <w:rFonts w:ascii="Arial" w:hAnsi="Arial" w:cs="Arial"/>
                <w:b/>
                <w:bCs/>
                <w:sz w:val="18"/>
                <w:szCs w:val="18"/>
              </w:rPr>
            </w:pPr>
            <w:r w:rsidRPr="00696D4A">
              <w:rPr>
                <w:rFonts w:ascii="Arial" w:hAnsi="Arial" w:cs="Arial"/>
                <w:b/>
                <w:bCs/>
                <w:sz w:val="18"/>
                <w:szCs w:val="18"/>
              </w:rPr>
              <w:t>Deferred tax:</w:t>
            </w:r>
          </w:p>
        </w:tc>
        <w:tc>
          <w:tcPr>
            <w:tcW w:w="1462" w:type="dxa"/>
            <w:vAlign w:val="bottom"/>
          </w:tcPr>
          <w:p w14:paraId="03877CD2" w14:textId="77777777" w:rsidR="0039189F" w:rsidRPr="00696D4A" w:rsidRDefault="0039189F" w:rsidP="00590A2D">
            <w:pPr>
              <w:tabs>
                <w:tab w:val="decimal" w:pos="1602"/>
              </w:tabs>
              <w:spacing w:line="380" w:lineRule="exact"/>
              <w:ind w:right="-14"/>
              <w:rPr>
                <w:rFonts w:ascii="Arial" w:hAnsi="Arial" w:cs="Arial"/>
                <w:sz w:val="18"/>
                <w:szCs w:val="18"/>
              </w:rPr>
            </w:pPr>
          </w:p>
        </w:tc>
        <w:tc>
          <w:tcPr>
            <w:tcW w:w="1463" w:type="dxa"/>
            <w:vAlign w:val="bottom"/>
          </w:tcPr>
          <w:p w14:paraId="7FCC385C" w14:textId="77777777" w:rsidR="0039189F" w:rsidRPr="00696D4A" w:rsidRDefault="0039189F" w:rsidP="00590A2D">
            <w:pPr>
              <w:tabs>
                <w:tab w:val="decimal" w:pos="1602"/>
              </w:tabs>
              <w:spacing w:line="380" w:lineRule="exact"/>
              <w:ind w:right="-14"/>
              <w:rPr>
                <w:rFonts w:ascii="Arial" w:hAnsi="Arial" w:cs="Arial"/>
                <w:sz w:val="18"/>
                <w:szCs w:val="18"/>
              </w:rPr>
            </w:pPr>
          </w:p>
        </w:tc>
        <w:tc>
          <w:tcPr>
            <w:tcW w:w="1462" w:type="dxa"/>
            <w:vAlign w:val="bottom"/>
          </w:tcPr>
          <w:p w14:paraId="589B2AD7" w14:textId="77777777" w:rsidR="0039189F" w:rsidRPr="00696D4A" w:rsidRDefault="0039189F" w:rsidP="00590A2D">
            <w:pPr>
              <w:tabs>
                <w:tab w:val="decimal" w:pos="1602"/>
              </w:tabs>
              <w:spacing w:line="380" w:lineRule="exact"/>
              <w:ind w:right="-14"/>
              <w:rPr>
                <w:rFonts w:ascii="Arial" w:hAnsi="Arial" w:cs="Arial"/>
                <w:sz w:val="18"/>
                <w:szCs w:val="18"/>
              </w:rPr>
            </w:pPr>
          </w:p>
        </w:tc>
        <w:tc>
          <w:tcPr>
            <w:tcW w:w="1463" w:type="dxa"/>
            <w:vAlign w:val="bottom"/>
          </w:tcPr>
          <w:p w14:paraId="53C7590A" w14:textId="77777777" w:rsidR="0039189F" w:rsidRPr="00696D4A" w:rsidRDefault="0039189F" w:rsidP="00590A2D">
            <w:pPr>
              <w:tabs>
                <w:tab w:val="decimal" w:pos="1602"/>
              </w:tabs>
              <w:spacing w:line="380" w:lineRule="exact"/>
              <w:ind w:right="-14"/>
              <w:rPr>
                <w:rFonts w:ascii="Arial" w:hAnsi="Arial" w:cs="Arial"/>
                <w:sz w:val="18"/>
                <w:szCs w:val="18"/>
              </w:rPr>
            </w:pPr>
          </w:p>
        </w:tc>
      </w:tr>
      <w:tr w:rsidR="0039189F" w:rsidRPr="00696D4A" w14:paraId="5FEF7A7E" w14:textId="77777777" w:rsidTr="00D10288">
        <w:trPr>
          <w:trHeight w:val="311"/>
        </w:trPr>
        <w:tc>
          <w:tcPr>
            <w:tcW w:w="3528" w:type="dxa"/>
          </w:tcPr>
          <w:p w14:paraId="5006A70F" w14:textId="33F08DAD" w:rsidR="0039189F" w:rsidRPr="00696D4A" w:rsidRDefault="0039189F" w:rsidP="0039189F">
            <w:pPr>
              <w:tabs>
                <w:tab w:val="left" w:pos="567"/>
                <w:tab w:val="left" w:pos="1134"/>
                <w:tab w:val="left" w:pos="1701"/>
              </w:tabs>
              <w:spacing w:line="380" w:lineRule="exact"/>
              <w:ind w:left="12" w:right="-108" w:hanging="12"/>
              <w:rPr>
                <w:rFonts w:ascii="Arial" w:hAnsi="Arial" w:cs="Arial"/>
                <w:b/>
                <w:bCs/>
                <w:sz w:val="18"/>
                <w:szCs w:val="18"/>
              </w:rPr>
            </w:pPr>
            <w:r w:rsidRPr="00696D4A">
              <w:rPr>
                <w:rFonts w:ascii="Arial" w:hAnsi="Arial" w:cs="Arial"/>
                <w:sz w:val="18"/>
                <w:szCs w:val="18"/>
              </w:rPr>
              <w:t>Relating to origination and reversal of temporary differences</w:t>
            </w:r>
          </w:p>
        </w:tc>
        <w:tc>
          <w:tcPr>
            <w:tcW w:w="1462" w:type="dxa"/>
            <w:vAlign w:val="bottom"/>
          </w:tcPr>
          <w:p w14:paraId="2A43D3CD" w14:textId="15CC2065"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146,963,830</w:t>
            </w:r>
          </w:p>
        </w:tc>
        <w:tc>
          <w:tcPr>
            <w:tcW w:w="1463" w:type="dxa"/>
            <w:vAlign w:val="bottom"/>
          </w:tcPr>
          <w:p w14:paraId="072121CA" w14:textId="53038EBE"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15,310,292</w:t>
            </w:r>
          </w:p>
        </w:tc>
        <w:tc>
          <w:tcPr>
            <w:tcW w:w="1462" w:type="dxa"/>
            <w:vAlign w:val="bottom"/>
          </w:tcPr>
          <w:p w14:paraId="1D19EC58" w14:textId="4A87F6E0"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rPr>
              <w:t>147,626,11</w:t>
            </w:r>
            <w:r w:rsidRPr="00696D4A">
              <w:rPr>
                <w:rFonts w:ascii="Arial" w:hAnsi="Arial" w:cs="Arial"/>
                <w:sz w:val="18"/>
                <w:szCs w:val="18"/>
                <w:cs/>
              </w:rPr>
              <w:t>2</w:t>
            </w:r>
          </w:p>
        </w:tc>
        <w:tc>
          <w:tcPr>
            <w:tcW w:w="1463" w:type="dxa"/>
            <w:vAlign w:val="bottom"/>
          </w:tcPr>
          <w:p w14:paraId="068CBB06" w14:textId="5D16BFC6" w:rsidR="0039189F" w:rsidRPr="00696D4A" w:rsidRDefault="0039189F" w:rsidP="00590A2D">
            <w:pPr>
              <w:tabs>
                <w:tab w:val="decimal" w:pos="1602"/>
              </w:tabs>
              <w:spacing w:line="380" w:lineRule="exact"/>
              <w:ind w:right="-14"/>
              <w:rPr>
                <w:rFonts w:ascii="Arial" w:hAnsi="Arial" w:cs="Arial"/>
                <w:sz w:val="18"/>
                <w:szCs w:val="18"/>
              </w:rPr>
            </w:pPr>
            <w:r w:rsidRPr="00696D4A">
              <w:rPr>
                <w:rFonts w:ascii="Arial" w:hAnsi="Arial" w:cs="Arial"/>
                <w:sz w:val="18"/>
                <w:szCs w:val="18"/>
                <w:cs/>
              </w:rPr>
              <w:t>16,305,483</w:t>
            </w:r>
          </w:p>
        </w:tc>
      </w:tr>
      <w:tr w:rsidR="0039189F" w:rsidRPr="00696D4A" w14:paraId="675BAD07" w14:textId="77777777" w:rsidTr="00D10288">
        <w:trPr>
          <w:trHeight w:val="180"/>
        </w:trPr>
        <w:tc>
          <w:tcPr>
            <w:tcW w:w="3528" w:type="dxa"/>
          </w:tcPr>
          <w:p w14:paraId="6C914072" w14:textId="6DD19C86" w:rsidR="0039189F" w:rsidRPr="00696D4A" w:rsidRDefault="00976049" w:rsidP="0039189F">
            <w:pPr>
              <w:tabs>
                <w:tab w:val="left" w:pos="567"/>
                <w:tab w:val="left" w:pos="1134"/>
                <w:tab w:val="left" w:pos="1701"/>
              </w:tabs>
              <w:spacing w:line="380" w:lineRule="exact"/>
              <w:ind w:left="158" w:hanging="144"/>
              <w:rPr>
                <w:rFonts w:ascii="Arial" w:hAnsi="Arial" w:cs="Arial"/>
                <w:sz w:val="18"/>
                <w:szCs w:val="18"/>
              </w:rPr>
            </w:pPr>
            <w:r w:rsidRPr="00696D4A">
              <w:rPr>
                <w:rFonts w:ascii="Arial" w:hAnsi="Arial" w:cs="Arial"/>
                <w:sz w:val="18"/>
                <w:szCs w:val="18"/>
              </w:rPr>
              <w:t xml:space="preserve">Relating to disposal of equity instruments designated at fair value through other comprehensive income </w:t>
            </w:r>
          </w:p>
        </w:tc>
        <w:tc>
          <w:tcPr>
            <w:tcW w:w="1462" w:type="dxa"/>
            <w:vAlign w:val="bottom"/>
          </w:tcPr>
          <w:p w14:paraId="1B623D1E" w14:textId="4CC7E4F2" w:rsidR="0039189F" w:rsidRPr="00696D4A" w:rsidRDefault="0039189F" w:rsidP="00590A2D">
            <w:pPr>
              <w:pBdr>
                <w:bottom w:val="sing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38,012</w:t>
            </w:r>
          </w:p>
        </w:tc>
        <w:tc>
          <w:tcPr>
            <w:tcW w:w="1463" w:type="dxa"/>
            <w:vAlign w:val="bottom"/>
          </w:tcPr>
          <w:p w14:paraId="22CF6A5D" w14:textId="4197A820" w:rsidR="0039189F" w:rsidRPr="00696D4A" w:rsidRDefault="0039189F" w:rsidP="00590A2D">
            <w:pPr>
              <w:pBdr>
                <w:bottom w:val="sing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w:t>
            </w:r>
          </w:p>
        </w:tc>
        <w:tc>
          <w:tcPr>
            <w:tcW w:w="1462" w:type="dxa"/>
            <w:vAlign w:val="bottom"/>
          </w:tcPr>
          <w:p w14:paraId="0A3029AF" w14:textId="7219B51B" w:rsidR="0039189F" w:rsidRPr="00696D4A" w:rsidRDefault="0039189F" w:rsidP="00590A2D">
            <w:pPr>
              <w:pBdr>
                <w:bottom w:val="sing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38,012</w:t>
            </w:r>
          </w:p>
        </w:tc>
        <w:tc>
          <w:tcPr>
            <w:tcW w:w="1463" w:type="dxa"/>
            <w:vAlign w:val="bottom"/>
          </w:tcPr>
          <w:p w14:paraId="74BBE561" w14:textId="0FE5CB29" w:rsidR="0039189F" w:rsidRPr="00696D4A" w:rsidRDefault="0039189F" w:rsidP="00590A2D">
            <w:pPr>
              <w:pBdr>
                <w:bottom w:val="sing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w:t>
            </w:r>
          </w:p>
        </w:tc>
      </w:tr>
      <w:tr w:rsidR="0039189F" w:rsidRPr="00696D4A" w14:paraId="2476B1A3" w14:textId="77777777" w:rsidTr="00D10288">
        <w:trPr>
          <w:trHeight w:val="70"/>
        </w:trPr>
        <w:tc>
          <w:tcPr>
            <w:tcW w:w="3528" w:type="dxa"/>
            <w:vAlign w:val="bottom"/>
          </w:tcPr>
          <w:p w14:paraId="4309C9DF" w14:textId="7ACCDC9F" w:rsidR="0039189F" w:rsidRPr="00696D4A" w:rsidRDefault="0039189F" w:rsidP="0039189F">
            <w:pPr>
              <w:tabs>
                <w:tab w:val="left" w:pos="567"/>
                <w:tab w:val="left" w:pos="1134"/>
                <w:tab w:val="left" w:pos="1701"/>
              </w:tabs>
              <w:spacing w:line="380" w:lineRule="exact"/>
              <w:ind w:left="162" w:right="-108" w:hanging="150"/>
              <w:rPr>
                <w:rFonts w:ascii="Arial" w:hAnsi="Arial" w:cs="Arial"/>
                <w:sz w:val="18"/>
                <w:szCs w:val="18"/>
              </w:rPr>
            </w:pPr>
            <w:r w:rsidRPr="00696D4A">
              <w:rPr>
                <w:rFonts w:ascii="Arial" w:hAnsi="Arial" w:cs="Arial"/>
                <w:sz w:val="18"/>
                <w:szCs w:val="18"/>
              </w:rPr>
              <w:t>Income tax revenue</w:t>
            </w:r>
            <w:r w:rsidR="00976049" w:rsidRPr="00696D4A">
              <w:rPr>
                <w:rFonts w:ascii="Arial" w:hAnsi="Arial" w:cs="Arial"/>
                <w:sz w:val="18"/>
                <w:szCs w:val="18"/>
              </w:rPr>
              <w:t xml:space="preserve"> </w:t>
            </w:r>
            <w:r w:rsidRPr="00696D4A">
              <w:rPr>
                <w:rFonts w:ascii="Arial" w:hAnsi="Arial" w:cs="Arial"/>
                <w:sz w:val="18"/>
                <w:szCs w:val="18"/>
              </w:rPr>
              <w:t xml:space="preserve">reported </w:t>
            </w:r>
            <w:r w:rsidR="00976049" w:rsidRPr="00696D4A">
              <w:rPr>
                <w:rFonts w:ascii="Arial" w:hAnsi="Arial" w:cs="Arial"/>
                <w:sz w:val="18"/>
                <w:szCs w:val="18"/>
              </w:rPr>
              <w:t xml:space="preserve">                           </w:t>
            </w:r>
            <w:r w:rsidRPr="00696D4A">
              <w:rPr>
                <w:rFonts w:ascii="Arial" w:hAnsi="Arial" w:cs="Arial"/>
                <w:sz w:val="18"/>
                <w:szCs w:val="18"/>
              </w:rPr>
              <w:t>in statements of income</w:t>
            </w:r>
          </w:p>
        </w:tc>
        <w:tc>
          <w:tcPr>
            <w:tcW w:w="1462" w:type="dxa"/>
            <w:vAlign w:val="bottom"/>
          </w:tcPr>
          <w:p w14:paraId="6992522A" w14:textId="7DAF8B9A" w:rsidR="0039189F" w:rsidRPr="00696D4A" w:rsidRDefault="0039189F" w:rsidP="00590A2D">
            <w:pPr>
              <w:pBdr>
                <w:bottom w:val="doub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147,001,842</w:t>
            </w:r>
          </w:p>
        </w:tc>
        <w:tc>
          <w:tcPr>
            <w:tcW w:w="1463" w:type="dxa"/>
            <w:vAlign w:val="bottom"/>
          </w:tcPr>
          <w:p w14:paraId="2D671383" w14:textId="512598B4" w:rsidR="0039189F" w:rsidRPr="00696D4A" w:rsidRDefault="0039189F" w:rsidP="00590A2D">
            <w:pPr>
              <w:pBdr>
                <w:bottom w:val="doub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15,518,921</w:t>
            </w:r>
          </w:p>
        </w:tc>
        <w:tc>
          <w:tcPr>
            <w:tcW w:w="1462" w:type="dxa"/>
            <w:vAlign w:val="bottom"/>
          </w:tcPr>
          <w:p w14:paraId="666464E6" w14:textId="2A60187E" w:rsidR="0039189F" w:rsidRPr="00696D4A" w:rsidRDefault="0039189F" w:rsidP="00590A2D">
            <w:pPr>
              <w:pBdr>
                <w:bottom w:val="doub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rPr>
              <w:t>147,664,12</w:t>
            </w:r>
            <w:r w:rsidRPr="00696D4A">
              <w:rPr>
                <w:rFonts w:ascii="Arial" w:hAnsi="Arial" w:cs="Arial"/>
                <w:sz w:val="18"/>
                <w:szCs w:val="18"/>
                <w:cs/>
              </w:rPr>
              <w:t>4</w:t>
            </w:r>
          </w:p>
        </w:tc>
        <w:tc>
          <w:tcPr>
            <w:tcW w:w="1463" w:type="dxa"/>
            <w:vAlign w:val="bottom"/>
          </w:tcPr>
          <w:p w14:paraId="347FC35E" w14:textId="4A3C23D8" w:rsidR="0039189F" w:rsidRPr="00696D4A" w:rsidRDefault="0039189F" w:rsidP="00590A2D">
            <w:pPr>
              <w:pBdr>
                <w:bottom w:val="double" w:sz="4" w:space="1" w:color="auto"/>
              </w:pBdr>
              <w:tabs>
                <w:tab w:val="decimal" w:pos="1602"/>
              </w:tabs>
              <w:spacing w:line="380" w:lineRule="exact"/>
              <w:ind w:right="-14"/>
              <w:rPr>
                <w:rFonts w:ascii="Arial" w:hAnsi="Arial" w:cs="Arial"/>
                <w:sz w:val="18"/>
                <w:szCs w:val="18"/>
              </w:rPr>
            </w:pPr>
            <w:r w:rsidRPr="00696D4A">
              <w:rPr>
                <w:rFonts w:ascii="Arial" w:hAnsi="Arial" w:cs="Arial"/>
                <w:sz w:val="18"/>
                <w:szCs w:val="18"/>
                <w:cs/>
              </w:rPr>
              <w:t>16,514,112</w:t>
            </w:r>
          </w:p>
        </w:tc>
      </w:tr>
    </w:tbl>
    <w:p w14:paraId="7018913B" w14:textId="064A1DA4" w:rsidR="00C67038" w:rsidRPr="00696D4A" w:rsidRDefault="00C67038" w:rsidP="00C67038">
      <w:pPr>
        <w:spacing w:before="120" w:after="120" w:line="380" w:lineRule="exact"/>
        <w:ind w:left="547"/>
        <w:jc w:val="thaiDistribute"/>
        <w:rPr>
          <w:rFonts w:ascii="Arial" w:hAnsi="Arial" w:cs="Arial"/>
          <w:sz w:val="22"/>
        </w:rPr>
      </w:pPr>
      <w:r w:rsidRPr="00696D4A">
        <w:rPr>
          <w:rFonts w:ascii="Arial" w:hAnsi="Arial" w:cs="Arial"/>
          <w:sz w:val="22"/>
        </w:rPr>
        <w:t xml:space="preserve">Reconciliation between income tax </w:t>
      </w:r>
      <w:r w:rsidR="00EE7CAB" w:rsidRPr="00696D4A">
        <w:rPr>
          <w:rFonts w:ascii="Arial" w:hAnsi="Arial" w:cs="Arial"/>
          <w:sz w:val="22"/>
        </w:rPr>
        <w:t>revenue</w:t>
      </w:r>
      <w:r w:rsidR="00976049" w:rsidRPr="00696D4A">
        <w:rPr>
          <w:rFonts w:ascii="Arial" w:hAnsi="Arial" w:cs="Arial"/>
          <w:sz w:val="22"/>
        </w:rPr>
        <w:t xml:space="preserve"> </w:t>
      </w:r>
      <w:r w:rsidRPr="00696D4A">
        <w:rPr>
          <w:rFonts w:ascii="Arial" w:hAnsi="Arial" w:cs="Arial"/>
          <w:sz w:val="22"/>
        </w:rPr>
        <w:t xml:space="preserve">and the product of accounting </w:t>
      </w:r>
      <w:r w:rsidR="00277469" w:rsidRPr="00696D4A">
        <w:rPr>
          <w:rFonts w:ascii="Arial" w:hAnsi="Arial" w:cs="Arial"/>
          <w:sz w:val="22"/>
        </w:rPr>
        <w:t>loss</w:t>
      </w:r>
      <w:r w:rsidRPr="00696D4A">
        <w:rPr>
          <w:rFonts w:ascii="Arial" w:hAnsi="Arial" w:cs="Arial"/>
          <w:sz w:val="22"/>
        </w:rPr>
        <w:t xml:space="preserve"> multiplied by the applicable tax rate for the </w:t>
      </w:r>
      <w:r w:rsidR="00990D96" w:rsidRPr="00696D4A">
        <w:rPr>
          <w:rFonts w:ascii="Arial" w:hAnsi="Arial" w:cs="Arial"/>
          <w:sz w:val="22"/>
        </w:rPr>
        <w:t>years</w:t>
      </w:r>
      <w:r w:rsidRPr="00696D4A">
        <w:rPr>
          <w:rFonts w:ascii="Arial" w:hAnsi="Arial" w:cs="Arial"/>
          <w:sz w:val="22"/>
        </w:rPr>
        <w:t xml:space="preserve"> ended </w:t>
      </w:r>
      <w:r w:rsidR="00990D96" w:rsidRPr="00696D4A">
        <w:rPr>
          <w:rFonts w:ascii="Arial" w:hAnsi="Arial" w:cs="Arial"/>
          <w:sz w:val="22"/>
        </w:rPr>
        <w:t>31 December</w:t>
      </w:r>
      <w:r w:rsidRPr="00696D4A">
        <w:rPr>
          <w:rFonts w:ascii="Arial" w:hAnsi="Arial" w:cs="Arial"/>
          <w:sz w:val="22"/>
        </w:rPr>
        <w:t xml:space="preserve"> 2025 and 2024 are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F504ED" w:rsidRPr="00696D4A" w14:paraId="3754726D" w14:textId="77777777" w:rsidTr="00D10288">
        <w:tc>
          <w:tcPr>
            <w:tcW w:w="3528" w:type="dxa"/>
            <w:vAlign w:val="bottom"/>
          </w:tcPr>
          <w:p w14:paraId="0807C8A9" w14:textId="77777777" w:rsidR="00990D96" w:rsidRPr="00696D4A" w:rsidRDefault="00990D96" w:rsidP="00D10288">
            <w:pPr>
              <w:spacing w:line="360" w:lineRule="exact"/>
              <w:ind w:right="-43"/>
              <w:jc w:val="both"/>
              <w:rPr>
                <w:rFonts w:ascii="Arial" w:hAnsi="Arial" w:cs="Arial"/>
                <w:sz w:val="18"/>
                <w:szCs w:val="18"/>
              </w:rPr>
            </w:pPr>
          </w:p>
        </w:tc>
        <w:tc>
          <w:tcPr>
            <w:tcW w:w="2925" w:type="dxa"/>
            <w:gridSpan w:val="2"/>
          </w:tcPr>
          <w:p w14:paraId="2DA9C26E" w14:textId="77777777" w:rsidR="00990D96" w:rsidRPr="00696D4A" w:rsidRDefault="00990D96" w:rsidP="00D10288">
            <w:pPr>
              <w:spacing w:line="360" w:lineRule="exact"/>
              <w:ind w:right="-2"/>
              <w:jc w:val="center"/>
              <w:rPr>
                <w:rFonts w:ascii="Arial" w:hAnsi="Arial" w:cs="Arial"/>
                <w:sz w:val="18"/>
                <w:szCs w:val="18"/>
                <w:cs/>
              </w:rPr>
            </w:pPr>
          </w:p>
        </w:tc>
        <w:tc>
          <w:tcPr>
            <w:tcW w:w="2925" w:type="dxa"/>
            <w:gridSpan w:val="2"/>
            <w:vAlign w:val="bottom"/>
          </w:tcPr>
          <w:p w14:paraId="6494B0ED" w14:textId="77777777" w:rsidR="00990D96" w:rsidRPr="00696D4A" w:rsidRDefault="00990D96" w:rsidP="00D10288">
            <w:pPr>
              <w:spacing w:line="360" w:lineRule="exact"/>
              <w:ind w:right="-2"/>
              <w:jc w:val="right"/>
              <w:rPr>
                <w:rFonts w:ascii="Arial" w:hAnsi="Arial" w:cs="Arial"/>
                <w:sz w:val="18"/>
                <w:szCs w:val="18"/>
                <w:cs/>
              </w:rPr>
            </w:pPr>
            <w:r w:rsidRPr="00696D4A">
              <w:rPr>
                <w:rFonts w:ascii="Arial" w:hAnsi="Arial" w:cs="Arial"/>
                <w:sz w:val="18"/>
                <w:szCs w:val="18"/>
              </w:rPr>
              <w:t>(Unit: Baht)</w:t>
            </w:r>
          </w:p>
        </w:tc>
      </w:tr>
      <w:tr w:rsidR="00F504ED" w:rsidRPr="00696D4A" w14:paraId="097D3457" w14:textId="77777777" w:rsidTr="00D10288">
        <w:tc>
          <w:tcPr>
            <w:tcW w:w="3528" w:type="dxa"/>
            <w:vAlign w:val="bottom"/>
          </w:tcPr>
          <w:p w14:paraId="3DB6A2E1" w14:textId="77777777" w:rsidR="00990D96" w:rsidRPr="00696D4A" w:rsidRDefault="00990D96" w:rsidP="00D10288">
            <w:pPr>
              <w:spacing w:line="360" w:lineRule="exact"/>
              <w:ind w:right="-43"/>
              <w:jc w:val="both"/>
              <w:rPr>
                <w:rFonts w:ascii="Arial" w:hAnsi="Arial" w:cs="Arial"/>
                <w:sz w:val="18"/>
                <w:szCs w:val="18"/>
              </w:rPr>
            </w:pPr>
          </w:p>
        </w:tc>
        <w:tc>
          <w:tcPr>
            <w:tcW w:w="2925" w:type="dxa"/>
            <w:gridSpan w:val="2"/>
            <w:vAlign w:val="bottom"/>
          </w:tcPr>
          <w:p w14:paraId="22935F11" w14:textId="77777777" w:rsidR="00990D96" w:rsidRPr="00696D4A" w:rsidRDefault="00990D96" w:rsidP="00D10288">
            <w:pPr>
              <w:pBdr>
                <w:bottom w:val="single" w:sz="4" w:space="1" w:color="auto"/>
              </w:pBdr>
              <w:spacing w:line="360" w:lineRule="exact"/>
              <w:ind w:right="-2"/>
              <w:jc w:val="center"/>
              <w:rPr>
                <w:rFonts w:ascii="Arial" w:hAnsi="Arial" w:cs="Arial"/>
                <w:sz w:val="18"/>
                <w:szCs w:val="18"/>
              </w:rPr>
            </w:pPr>
            <w:r w:rsidRPr="00696D4A">
              <w:rPr>
                <w:rFonts w:ascii="Arial" w:hAnsi="Arial" w:cs="Arial"/>
                <w:sz w:val="18"/>
                <w:szCs w:val="18"/>
              </w:rPr>
              <w:t>Financial statements in which the equity method is applied</w:t>
            </w:r>
          </w:p>
        </w:tc>
        <w:tc>
          <w:tcPr>
            <w:tcW w:w="2925" w:type="dxa"/>
            <w:gridSpan w:val="2"/>
            <w:vAlign w:val="bottom"/>
          </w:tcPr>
          <w:p w14:paraId="0AB2D40A" w14:textId="77777777" w:rsidR="00990D96" w:rsidRPr="00696D4A" w:rsidRDefault="00990D96" w:rsidP="00D10288">
            <w:pPr>
              <w:pBdr>
                <w:bottom w:val="single" w:sz="4" w:space="1" w:color="auto"/>
              </w:pBdr>
              <w:tabs>
                <w:tab w:val="left" w:pos="1440"/>
              </w:tabs>
              <w:spacing w:line="360" w:lineRule="exact"/>
              <w:ind w:right="-2"/>
              <w:jc w:val="center"/>
              <w:rPr>
                <w:rFonts w:ascii="Arial" w:hAnsi="Arial" w:cs="Arial"/>
                <w:sz w:val="18"/>
                <w:szCs w:val="18"/>
              </w:rPr>
            </w:pPr>
            <w:r w:rsidRPr="00696D4A">
              <w:rPr>
                <w:rFonts w:ascii="Arial" w:hAnsi="Arial" w:cs="Arial"/>
                <w:sz w:val="18"/>
                <w:szCs w:val="18"/>
              </w:rPr>
              <w:t xml:space="preserve">Separate financial statements                            </w:t>
            </w:r>
          </w:p>
        </w:tc>
      </w:tr>
      <w:tr w:rsidR="00F504ED" w:rsidRPr="00696D4A" w14:paraId="6BA6CE27" w14:textId="77777777" w:rsidTr="00D10288">
        <w:trPr>
          <w:trHeight w:val="66"/>
        </w:trPr>
        <w:tc>
          <w:tcPr>
            <w:tcW w:w="3528" w:type="dxa"/>
            <w:vAlign w:val="bottom"/>
          </w:tcPr>
          <w:p w14:paraId="234DA3A1" w14:textId="77777777" w:rsidR="00990D96" w:rsidRPr="00696D4A" w:rsidRDefault="00990D96" w:rsidP="00990D96">
            <w:pPr>
              <w:spacing w:line="360" w:lineRule="exact"/>
              <w:ind w:right="-43"/>
              <w:jc w:val="both"/>
              <w:rPr>
                <w:rFonts w:ascii="Arial" w:hAnsi="Arial" w:cs="Arial"/>
                <w:sz w:val="18"/>
                <w:szCs w:val="18"/>
              </w:rPr>
            </w:pPr>
          </w:p>
        </w:tc>
        <w:tc>
          <w:tcPr>
            <w:tcW w:w="1462" w:type="dxa"/>
            <w:vAlign w:val="bottom"/>
          </w:tcPr>
          <w:p w14:paraId="748B2FE7" w14:textId="368F8D30" w:rsidR="00990D96" w:rsidRPr="00696D4A" w:rsidRDefault="00990D96" w:rsidP="00990D96">
            <w:pPr>
              <w:pBdr>
                <w:bottom w:val="single" w:sz="4" w:space="1" w:color="auto"/>
              </w:pBdr>
              <w:tabs>
                <w:tab w:val="left" w:pos="1440"/>
              </w:tabs>
              <w:spacing w:line="360" w:lineRule="exact"/>
              <w:ind w:right="-2"/>
              <w:jc w:val="center"/>
              <w:rPr>
                <w:rFonts w:ascii="Arial" w:hAnsi="Arial" w:cs="Arial"/>
                <w:sz w:val="18"/>
                <w:szCs w:val="18"/>
              </w:rPr>
            </w:pPr>
            <w:r w:rsidRPr="00696D4A">
              <w:rPr>
                <w:rFonts w:ascii="Arial" w:hAnsi="Arial" w:cs="Arial"/>
                <w:sz w:val="18"/>
                <w:szCs w:val="18"/>
              </w:rPr>
              <w:t>2025</w:t>
            </w:r>
          </w:p>
        </w:tc>
        <w:tc>
          <w:tcPr>
            <w:tcW w:w="1463" w:type="dxa"/>
            <w:vAlign w:val="bottom"/>
          </w:tcPr>
          <w:p w14:paraId="1AB997A6" w14:textId="6E20FCDC" w:rsidR="00990D96" w:rsidRPr="00696D4A" w:rsidRDefault="00990D96" w:rsidP="00990D96">
            <w:pPr>
              <w:pBdr>
                <w:bottom w:val="single" w:sz="4" w:space="1" w:color="auto"/>
              </w:pBdr>
              <w:tabs>
                <w:tab w:val="left" w:pos="1440"/>
              </w:tabs>
              <w:spacing w:line="360" w:lineRule="exact"/>
              <w:ind w:right="-2"/>
              <w:jc w:val="center"/>
              <w:rPr>
                <w:rFonts w:ascii="Arial" w:hAnsi="Arial" w:cs="Arial"/>
                <w:sz w:val="18"/>
                <w:szCs w:val="18"/>
              </w:rPr>
            </w:pPr>
            <w:r w:rsidRPr="00696D4A">
              <w:rPr>
                <w:rFonts w:ascii="Arial" w:hAnsi="Arial" w:cs="Arial"/>
                <w:sz w:val="18"/>
                <w:szCs w:val="18"/>
              </w:rPr>
              <w:t>2024</w:t>
            </w:r>
          </w:p>
        </w:tc>
        <w:tc>
          <w:tcPr>
            <w:tcW w:w="1462" w:type="dxa"/>
            <w:vAlign w:val="bottom"/>
          </w:tcPr>
          <w:p w14:paraId="5CFB6FFA" w14:textId="241C0AA6" w:rsidR="00990D96" w:rsidRPr="00696D4A" w:rsidRDefault="00990D96" w:rsidP="00990D96">
            <w:pPr>
              <w:pBdr>
                <w:bottom w:val="single" w:sz="4" w:space="1" w:color="auto"/>
              </w:pBdr>
              <w:tabs>
                <w:tab w:val="left" w:pos="1440"/>
              </w:tabs>
              <w:spacing w:line="360" w:lineRule="exact"/>
              <w:ind w:right="-2"/>
              <w:jc w:val="center"/>
              <w:rPr>
                <w:rFonts w:ascii="Arial" w:hAnsi="Arial" w:cs="Arial"/>
                <w:sz w:val="18"/>
                <w:szCs w:val="18"/>
              </w:rPr>
            </w:pPr>
            <w:r w:rsidRPr="00696D4A">
              <w:rPr>
                <w:rFonts w:ascii="Arial" w:hAnsi="Arial" w:cs="Arial"/>
                <w:sz w:val="18"/>
                <w:szCs w:val="18"/>
              </w:rPr>
              <w:t>2025</w:t>
            </w:r>
          </w:p>
        </w:tc>
        <w:tc>
          <w:tcPr>
            <w:tcW w:w="1463" w:type="dxa"/>
            <w:vAlign w:val="bottom"/>
          </w:tcPr>
          <w:p w14:paraId="3503BE43" w14:textId="12649BAA" w:rsidR="00990D96" w:rsidRPr="00696D4A" w:rsidRDefault="00990D96" w:rsidP="00990D96">
            <w:pPr>
              <w:pBdr>
                <w:bottom w:val="single" w:sz="4" w:space="1" w:color="auto"/>
              </w:pBdr>
              <w:tabs>
                <w:tab w:val="left" w:pos="1440"/>
              </w:tabs>
              <w:spacing w:line="360" w:lineRule="exact"/>
              <w:ind w:right="-2"/>
              <w:jc w:val="center"/>
              <w:rPr>
                <w:rFonts w:ascii="Arial" w:hAnsi="Arial" w:cs="Arial"/>
                <w:sz w:val="18"/>
                <w:szCs w:val="18"/>
              </w:rPr>
            </w:pPr>
            <w:r w:rsidRPr="00696D4A">
              <w:rPr>
                <w:rFonts w:ascii="Arial" w:hAnsi="Arial" w:cs="Arial"/>
                <w:sz w:val="18"/>
                <w:szCs w:val="18"/>
              </w:rPr>
              <w:t>2024</w:t>
            </w:r>
          </w:p>
        </w:tc>
      </w:tr>
      <w:tr w:rsidR="0039189F" w:rsidRPr="00696D4A" w14:paraId="4BBA5DC3" w14:textId="77777777" w:rsidTr="00D10288">
        <w:tc>
          <w:tcPr>
            <w:tcW w:w="3528" w:type="dxa"/>
          </w:tcPr>
          <w:p w14:paraId="039FCB50" w14:textId="50428AA6" w:rsidR="0039189F" w:rsidRPr="00696D4A" w:rsidRDefault="0039189F" w:rsidP="0039189F">
            <w:pPr>
              <w:tabs>
                <w:tab w:val="left" w:pos="1440"/>
              </w:tabs>
              <w:spacing w:line="360" w:lineRule="exact"/>
              <w:ind w:left="132" w:hanging="132"/>
              <w:rPr>
                <w:rFonts w:ascii="Arial" w:hAnsi="Arial" w:cs="Arial"/>
                <w:sz w:val="18"/>
                <w:szCs w:val="18"/>
              </w:rPr>
            </w:pPr>
            <w:r w:rsidRPr="00696D4A">
              <w:rPr>
                <w:rFonts w:ascii="Arial" w:hAnsi="Arial" w:cs="Arial"/>
                <w:sz w:val="18"/>
                <w:szCs w:val="18"/>
              </w:rPr>
              <w:t>Accounting loss before tax</w:t>
            </w:r>
          </w:p>
        </w:tc>
        <w:tc>
          <w:tcPr>
            <w:tcW w:w="1462" w:type="dxa"/>
            <w:vAlign w:val="bottom"/>
          </w:tcPr>
          <w:p w14:paraId="244765E0" w14:textId="5A5D3EC2"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(730,516,075)</w:t>
            </w:r>
          </w:p>
        </w:tc>
        <w:tc>
          <w:tcPr>
            <w:tcW w:w="1463" w:type="dxa"/>
            <w:vAlign w:val="bottom"/>
          </w:tcPr>
          <w:p w14:paraId="621C037C" w14:textId="4267F048"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(72,516,133)</w:t>
            </w:r>
          </w:p>
        </w:tc>
        <w:tc>
          <w:tcPr>
            <w:tcW w:w="1462" w:type="dxa"/>
            <w:vAlign w:val="bottom"/>
          </w:tcPr>
          <w:p w14:paraId="67BEA654" w14:textId="2879D7E5"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(733,827,49</w:t>
            </w:r>
            <w:r w:rsidRPr="00696D4A">
              <w:rPr>
                <w:rFonts w:ascii="Arial" w:hAnsi="Arial" w:cs="Arial"/>
                <w:sz w:val="18"/>
                <w:szCs w:val="18"/>
                <w:cs/>
              </w:rPr>
              <w:t>1</w:t>
            </w:r>
            <w:r w:rsidRPr="00696D4A">
              <w:rPr>
                <w:rFonts w:ascii="Arial" w:hAnsi="Arial" w:cs="Arial"/>
                <w:sz w:val="18"/>
                <w:szCs w:val="18"/>
              </w:rPr>
              <w:t>)</w:t>
            </w:r>
          </w:p>
        </w:tc>
        <w:tc>
          <w:tcPr>
            <w:tcW w:w="1463" w:type="dxa"/>
            <w:vAlign w:val="bottom"/>
          </w:tcPr>
          <w:p w14:paraId="17FFCF24" w14:textId="1B8DC568"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(77,492,087)</w:t>
            </w:r>
          </w:p>
        </w:tc>
      </w:tr>
      <w:tr w:rsidR="0039189F" w:rsidRPr="00696D4A" w14:paraId="2BE5EE64" w14:textId="77777777" w:rsidTr="00D10288">
        <w:tc>
          <w:tcPr>
            <w:tcW w:w="3528" w:type="dxa"/>
          </w:tcPr>
          <w:p w14:paraId="47ABD8D5" w14:textId="77777777" w:rsidR="0039189F" w:rsidRPr="00696D4A" w:rsidRDefault="0039189F" w:rsidP="0039189F">
            <w:pPr>
              <w:tabs>
                <w:tab w:val="left" w:pos="567"/>
                <w:tab w:val="left" w:pos="1134"/>
                <w:tab w:val="left" w:pos="1701"/>
              </w:tabs>
              <w:spacing w:line="360" w:lineRule="exact"/>
              <w:ind w:left="132" w:hanging="132"/>
              <w:rPr>
                <w:rFonts w:ascii="Arial" w:hAnsi="Arial" w:cs="Arial"/>
                <w:sz w:val="18"/>
                <w:szCs w:val="18"/>
                <w:cs/>
              </w:rPr>
            </w:pPr>
            <w:r w:rsidRPr="00696D4A">
              <w:rPr>
                <w:rFonts w:ascii="Arial" w:hAnsi="Arial" w:cs="Arial"/>
                <w:sz w:val="18"/>
                <w:szCs w:val="18"/>
              </w:rPr>
              <w:t>Applicable tax rate</w:t>
            </w:r>
          </w:p>
        </w:tc>
        <w:tc>
          <w:tcPr>
            <w:tcW w:w="1462" w:type="dxa"/>
            <w:vAlign w:val="bottom"/>
          </w:tcPr>
          <w:p w14:paraId="26AA38CD" w14:textId="28DAE220" w:rsidR="0039189F" w:rsidRPr="00696D4A" w:rsidRDefault="0039189F" w:rsidP="0039189F">
            <w:pPr>
              <w:tabs>
                <w:tab w:val="decimal" w:pos="975"/>
              </w:tabs>
              <w:spacing w:line="360" w:lineRule="exact"/>
              <w:ind w:right="-2"/>
              <w:rPr>
                <w:rFonts w:ascii="Arial" w:hAnsi="Arial" w:cs="Arial"/>
                <w:sz w:val="18"/>
                <w:szCs w:val="18"/>
              </w:rPr>
            </w:pPr>
            <w:r w:rsidRPr="00696D4A">
              <w:rPr>
                <w:rFonts w:ascii="Arial" w:hAnsi="Arial" w:cs="Arial"/>
                <w:sz w:val="18"/>
                <w:szCs w:val="18"/>
              </w:rPr>
              <w:t>20%</w:t>
            </w:r>
          </w:p>
        </w:tc>
        <w:tc>
          <w:tcPr>
            <w:tcW w:w="1463" w:type="dxa"/>
            <w:vAlign w:val="bottom"/>
          </w:tcPr>
          <w:p w14:paraId="6B51C6A5" w14:textId="58EC1336" w:rsidR="0039189F" w:rsidRPr="00696D4A" w:rsidRDefault="0039189F" w:rsidP="0039189F">
            <w:pPr>
              <w:tabs>
                <w:tab w:val="decimal" w:pos="975"/>
              </w:tabs>
              <w:spacing w:line="360" w:lineRule="exact"/>
              <w:ind w:right="-2"/>
              <w:rPr>
                <w:rFonts w:ascii="Arial" w:hAnsi="Arial" w:cs="Arial"/>
                <w:sz w:val="18"/>
                <w:szCs w:val="18"/>
              </w:rPr>
            </w:pPr>
            <w:r w:rsidRPr="00696D4A">
              <w:rPr>
                <w:rFonts w:ascii="Arial" w:hAnsi="Arial" w:cs="Arial"/>
                <w:sz w:val="18"/>
                <w:szCs w:val="18"/>
              </w:rPr>
              <w:t>20%</w:t>
            </w:r>
          </w:p>
        </w:tc>
        <w:tc>
          <w:tcPr>
            <w:tcW w:w="1462" w:type="dxa"/>
            <w:vAlign w:val="bottom"/>
          </w:tcPr>
          <w:p w14:paraId="3B3E8E4B" w14:textId="73A9F454" w:rsidR="0039189F" w:rsidRPr="00696D4A" w:rsidRDefault="0039189F" w:rsidP="0039189F">
            <w:pPr>
              <w:tabs>
                <w:tab w:val="decimal" w:pos="975"/>
              </w:tabs>
              <w:spacing w:line="360" w:lineRule="exact"/>
              <w:ind w:right="-2"/>
              <w:rPr>
                <w:rFonts w:ascii="Arial" w:hAnsi="Arial" w:cs="Arial"/>
                <w:sz w:val="18"/>
                <w:szCs w:val="18"/>
              </w:rPr>
            </w:pPr>
            <w:r w:rsidRPr="00696D4A">
              <w:rPr>
                <w:rFonts w:ascii="Arial" w:hAnsi="Arial" w:cs="Arial"/>
                <w:sz w:val="18"/>
                <w:szCs w:val="18"/>
              </w:rPr>
              <w:t>20%</w:t>
            </w:r>
          </w:p>
        </w:tc>
        <w:tc>
          <w:tcPr>
            <w:tcW w:w="1463" w:type="dxa"/>
            <w:vAlign w:val="bottom"/>
          </w:tcPr>
          <w:p w14:paraId="69E5B1E1" w14:textId="119AC138" w:rsidR="0039189F" w:rsidRPr="00696D4A" w:rsidRDefault="0039189F" w:rsidP="0039189F">
            <w:pPr>
              <w:tabs>
                <w:tab w:val="decimal" w:pos="975"/>
              </w:tabs>
              <w:spacing w:line="360" w:lineRule="exact"/>
              <w:ind w:right="-2"/>
              <w:rPr>
                <w:rFonts w:ascii="Arial" w:hAnsi="Arial" w:cs="Arial"/>
                <w:sz w:val="18"/>
                <w:szCs w:val="18"/>
              </w:rPr>
            </w:pPr>
            <w:r w:rsidRPr="00696D4A">
              <w:rPr>
                <w:rFonts w:ascii="Arial" w:hAnsi="Arial" w:cs="Arial"/>
                <w:sz w:val="18"/>
                <w:szCs w:val="18"/>
              </w:rPr>
              <w:t>20%</w:t>
            </w:r>
          </w:p>
        </w:tc>
      </w:tr>
      <w:tr w:rsidR="0039189F" w:rsidRPr="00696D4A" w14:paraId="3F1C654A" w14:textId="77777777" w:rsidTr="00D10288">
        <w:tc>
          <w:tcPr>
            <w:tcW w:w="3528" w:type="dxa"/>
          </w:tcPr>
          <w:p w14:paraId="2EF72A27" w14:textId="77777777" w:rsidR="0039189F" w:rsidRPr="00696D4A" w:rsidRDefault="0039189F" w:rsidP="0039189F">
            <w:pPr>
              <w:tabs>
                <w:tab w:val="left" w:pos="1440"/>
              </w:tabs>
              <w:spacing w:line="360" w:lineRule="exact"/>
              <w:ind w:left="132" w:right="-108" w:hanging="132"/>
              <w:rPr>
                <w:rFonts w:ascii="Arial" w:hAnsi="Arial" w:cs="Arial"/>
                <w:sz w:val="18"/>
                <w:szCs w:val="18"/>
              </w:rPr>
            </w:pPr>
            <w:r w:rsidRPr="00696D4A">
              <w:rPr>
                <w:rFonts w:ascii="Arial" w:hAnsi="Arial" w:cs="Arial"/>
                <w:sz w:val="18"/>
                <w:szCs w:val="18"/>
              </w:rPr>
              <w:t>Tax expenses at the applicable tax rate</w:t>
            </w:r>
          </w:p>
        </w:tc>
        <w:tc>
          <w:tcPr>
            <w:tcW w:w="1462" w:type="dxa"/>
            <w:vAlign w:val="bottom"/>
          </w:tcPr>
          <w:p w14:paraId="5B18DA01" w14:textId="78F3290D" w:rsidR="0039189F" w:rsidRPr="00696D4A" w:rsidRDefault="0039189F" w:rsidP="0039189F">
            <w:pPr>
              <w:tabs>
                <w:tab w:val="decimal" w:pos="1150"/>
              </w:tabs>
              <w:spacing w:line="360" w:lineRule="exact"/>
              <w:ind w:right="-2"/>
              <w:rPr>
                <w:rFonts w:ascii="Arial" w:hAnsi="Arial" w:cs="Arial"/>
                <w:sz w:val="18"/>
                <w:szCs w:val="18"/>
              </w:rPr>
            </w:pPr>
            <w:r w:rsidRPr="00696D4A">
              <w:rPr>
                <w:rFonts w:ascii="Arial" w:hAnsi="Arial" w:cs="Arial"/>
                <w:sz w:val="18"/>
                <w:szCs w:val="18"/>
              </w:rPr>
              <w:t>146,103,215</w:t>
            </w:r>
          </w:p>
        </w:tc>
        <w:tc>
          <w:tcPr>
            <w:tcW w:w="1463" w:type="dxa"/>
            <w:vAlign w:val="bottom"/>
          </w:tcPr>
          <w:p w14:paraId="63704F46" w14:textId="3C471EFF" w:rsidR="0039189F" w:rsidRPr="00696D4A" w:rsidRDefault="0039189F" w:rsidP="0039189F">
            <w:pPr>
              <w:tabs>
                <w:tab w:val="decimal" w:pos="1150"/>
              </w:tabs>
              <w:spacing w:line="360" w:lineRule="exact"/>
              <w:ind w:right="-2"/>
              <w:rPr>
                <w:rFonts w:ascii="Arial" w:hAnsi="Arial" w:cs="Arial"/>
                <w:sz w:val="18"/>
                <w:szCs w:val="18"/>
                <w:cs/>
              </w:rPr>
            </w:pPr>
            <w:r w:rsidRPr="00696D4A">
              <w:rPr>
                <w:rFonts w:ascii="Arial" w:hAnsi="Arial" w:cs="Arial"/>
                <w:sz w:val="18"/>
                <w:szCs w:val="18"/>
              </w:rPr>
              <w:t>14,503,226</w:t>
            </w:r>
          </w:p>
        </w:tc>
        <w:tc>
          <w:tcPr>
            <w:tcW w:w="1462" w:type="dxa"/>
            <w:vAlign w:val="bottom"/>
          </w:tcPr>
          <w:p w14:paraId="669E1462" w14:textId="0F7D03BE" w:rsidR="0039189F" w:rsidRPr="00696D4A" w:rsidRDefault="0039189F" w:rsidP="0039189F">
            <w:pPr>
              <w:tabs>
                <w:tab w:val="decimal" w:pos="1150"/>
              </w:tabs>
              <w:spacing w:line="360" w:lineRule="exact"/>
              <w:ind w:right="-2"/>
              <w:rPr>
                <w:rFonts w:ascii="Arial" w:hAnsi="Arial" w:cs="Arial"/>
                <w:sz w:val="18"/>
                <w:szCs w:val="18"/>
                <w:cs/>
              </w:rPr>
            </w:pPr>
            <w:r w:rsidRPr="00696D4A">
              <w:rPr>
                <w:rFonts w:ascii="Arial" w:hAnsi="Arial" w:cs="Arial"/>
                <w:sz w:val="18"/>
                <w:szCs w:val="18"/>
              </w:rPr>
              <w:t>146,765,49</w:t>
            </w:r>
            <w:r w:rsidRPr="00696D4A">
              <w:rPr>
                <w:rFonts w:ascii="Arial" w:hAnsi="Arial" w:cs="Arial"/>
                <w:sz w:val="18"/>
                <w:szCs w:val="18"/>
                <w:cs/>
              </w:rPr>
              <w:t>7</w:t>
            </w:r>
          </w:p>
        </w:tc>
        <w:tc>
          <w:tcPr>
            <w:tcW w:w="1463" w:type="dxa"/>
            <w:vAlign w:val="bottom"/>
          </w:tcPr>
          <w:p w14:paraId="5980D947" w14:textId="469F5B4F" w:rsidR="0039189F" w:rsidRPr="00696D4A" w:rsidRDefault="0039189F" w:rsidP="0039189F">
            <w:pPr>
              <w:tabs>
                <w:tab w:val="decimal" w:pos="1150"/>
              </w:tabs>
              <w:spacing w:line="360" w:lineRule="exact"/>
              <w:ind w:right="-2"/>
              <w:rPr>
                <w:rFonts w:ascii="Arial" w:hAnsi="Arial" w:cs="Arial"/>
                <w:sz w:val="18"/>
                <w:szCs w:val="18"/>
                <w:cs/>
              </w:rPr>
            </w:pPr>
            <w:r w:rsidRPr="00696D4A">
              <w:rPr>
                <w:rFonts w:ascii="Arial" w:hAnsi="Arial" w:cs="Arial"/>
                <w:sz w:val="18"/>
                <w:szCs w:val="18"/>
              </w:rPr>
              <w:t>15,498,417</w:t>
            </w:r>
          </w:p>
        </w:tc>
      </w:tr>
      <w:tr w:rsidR="0039189F" w:rsidRPr="00696D4A" w14:paraId="1613A087" w14:textId="77777777" w:rsidTr="00D10288">
        <w:tc>
          <w:tcPr>
            <w:tcW w:w="3528" w:type="dxa"/>
          </w:tcPr>
          <w:p w14:paraId="3F66A252" w14:textId="77777777" w:rsidR="0039189F" w:rsidRPr="00696D4A" w:rsidRDefault="0039189F" w:rsidP="0039189F">
            <w:pPr>
              <w:tabs>
                <w:tab w:val="left" w:pos="1440"/>
              </w:tabs>
              <w:spacing w:line="360" w:lineRule="exact"/>
              <w:ind w:left="132" w:hanging="132"/>
              <w:rPr>
                <w:rFonts w:ascii="Arial" w:hAnsi="Arial" w:cs="Arial"/>
                <w:sz w:val="18"/>
                <w:szCs w:val="18"/>
              </w:rPr>
            </w:pPr>
            <w:r w:rsidRPr="00696D4A">
              <w:rPr>
                <w:rFonts w:ascii="Arial" w:hAnsi="Arial" w:cs="Arial"/>
                <w:sz w:val="18"/>
                <w:szCs w:val="18"/>
              </w:rPr>
              <w:t>Adjustment in respect of current</w:t>
            </w:r>
            <w:r w:rsidRPr="00696D4A">
              <w:rPr>
                <w:rFonts w:ascii="Arial" w:hAnsi="Arial" w:cs="Arial"/>
                <w:sz w:val="18"/>
                <w:szCs w:val="18"/>
                <w:cs/>
              </w:rPr>
              <w:t xml:space="preserve"> </w:t>
            </w:r>
            <w:r w:rsidRPr="00696D4A">
              <w:rPr>
                <w:rFonts w:ascii="Arial" w:hAnsi="Arial" w:cs="Arial"/>
                <w:sz w:val="18"/>
                <w:szCs w:val="18"/>
              </w:rPr>
              <w:t>income tax of</w:t>
            </w:r>
            <w:r w:rsidRPr="00696D4A">
              <w:rPr>
                <w:rFonts w:ascii="Arial" w:hAnsi="Arial" w:cs="Arial"/>
                <w:sz w:val="18"/>
                <w:szCs w:val="18"/>
                <w:cs/>
              </w:rPr>
              <w:t xml:space="preserve"> </w:t>
            </w:r>
            <w:r w:rsidRPr="00696D4A">
              <w:rPr>
                <w:rFonts w:ascii="Arial" w:hAnsi="Arial" w:cs="Arial"/>
                <w:sz w:val="18"/>
                <w:szCs w:val="18"/>
              </w:rPr>
              <w:t>previous year</w:t>
            </w:r>
          </w:p>
        </w:tc>
        <w:tc>
          <w:tcPr>
            <w:tcW w:w="1462" w:type="dxa"/>
            <w:vAlign w:val="bottom"/>
          </w:tcPr>
          <w:p w14:paraId="5F6E06D8" w14:textId="6A7ECFDF" w:rsidR="0039189F" w:rsidRPr="00696D4A" w:rsidRDefault="0039189F" w:rsidP="0039189F">
            <w:pPr>
              <w:tabs>
                <w:tab w:val="decimal" w:pos="1150"/>
              </w:tabs>
              <w:spacing w:line="360" w:lineRule="exact"/>
              <w:ind w:right="-2"/>
              <w:rPr>
                <w:rFonts w:ascii="Arial" w:hAnsi="Arial" w:cs="Arial"/>
                <w:sz w:val="18"/>
                <w:szCs w:val="18"/>
              </w:rPr>
            </w:pPr>
            <w:r w:rsidRPr="00696D4A">
              <w:rPr>
                <w:rFonts w:ascii="Arial" w:hAnsi="Arial" w:cs="Arial"/>
                <w:sz w:val="18"/>
                <w:szCs w:val="18"/>
              </w:rPr>
              <w:t>-</w:t>
            </w:r>
          </w:p>
        </w:tc>
        <w:tc>
          <w:tcPr>
            <w:tcW w:w="1463" w:type="dxa"/>
            <w:vAlign w:val="bottom"/>
          </w:tcPr>
          <w:p w14:paraId="1B096B41" w14:textId="08ADFE65" w:rsidR="0039189F" w:rsidRPr="00696D4A" w:rsidRDefault="0039189F" w:rsidP="0039189F">
            <w:pPr>
              <w:tabs>
                <w:tab w:val="decimal" w:pos="1150"/>
              </w:tabs>
              <w:spacing w:line="360" w:lineRule="exact"/>
              <w:ind w:right="-2"/>
              <w:rPr>
                <w:rFonts w:ascii="Arial" w:hAnsi="Arial" w:cs="Arial"/>
                <w:sz w:val="18"/>
                <w:szCs w:val="18"/>
              </w:rPr>
            </w:pPr>
            <w:r w:rsidRPr="00696D4A">
              <w:rPr>
                <w:rFonts w:ascii="Arial" w:hAnsi="Arial" w:cs="Arial"/>
                <w:sz w:val="18"/>
                <w:szCs w:val="18"/>
              </w:rPr>
              <w:t>208,629</w:t>
            </w:r>
          </w:p>
        </w:tc>
        <w:tc>
          <w:tcPr>
            <w:tcW w:w="1462" w:type="dxa"/>
            <w:vAlign w:val="bottom"/>
          </w:tcPr>
          <w:p w14:paraId="53646DD6" w14:textId="16051580" w:rsidR="0039189F" w:rsidRPr="00696D4A" w:rsidRDefault="0039189F" w:rsidP="0039189F">
            <w:pPr>
              <w:tabs>
                <w:tab w:val="decimal" w:pos="1150"/>
              </w:tabs>
              <w:spacing w:line="360" w:lineRule="exact"/>
              <w:ind w:right="-2"/>
              <w:rPr>
                <w:rFonts w:ascii="Arial" w:hAnsi="Arial" w:cs="Arial"/>
                <w:sz w:val="18"/>
                <w:szCs w:val="18"/>
              </w:rPr>
            </w:pPr>
            <w:r w:rsidRPr="00696D4A">
              <w:rPr>
                <w:rFonts w:ascii="Arial" w:hAnsi="Arial" w:cs="Arial"/>
                <w:sz w:val="18"/>
                <w:szCs w:val="18"/>
              </w:rPr>
              <w:t>-</w:t>
            </w:r>
          </w:p>
        </w:tc>
        <w:tc>
          <w:tcPr>
            <w:tcW w:w="1463" w:type="dxa"/>
            <w:vAlign w:val="bottom"/>
          </w:tcPr>
          <w:p w14:paraId="4ED680AF" w14:textId="6A3D995D" w:rsidR="0039189F" w:rsidRPr="00696D4A" w:rsidRDefault="0039189F" w:rsidP="0039189F">
            <w:pPr>
              <w:tabs>
                <w:tab w:val="decimal" w:pos="1150"/>
              </w:tabs>
              <w:spacing w:line="360" w:lineRule="exact"/>
              <w:ind w:right="-2"/>
              <w:rPr>
                <w:rFonts w:ascii="Arial" w:hAnsi="Arial" w:cs="Arial"/>
                <w:sz w:val="18"/>
                <w:szCs w:val="18"/>
              </w:rPr>
            </w:pPr>
            <w:r w:rsidRPr="00696D4A">
              <w:rPr>
                <w:rFonts w:ascii="Arial" w:hAnsi="Arial" w:cs="Arial"/>
                <w:sz w:val="18"/>
                <w:szCs w:val="18"/>
              </w:rPr>
              <w:t>208,629</w:t>
            </w:r>
          </w:p>
        </w:tc>
      </w:tr>
      <w:tr w:rsidR="0039189F" w:rsidRPr="00696D4A" w14:paraId="6CC3E8A0" w14:textId="77777777" w:rsidTr="00D10288">
        <w:tc>
          <w:tcPr>
            <w:tcW w:w="3528" w:type="dxa"/>
          </w:tcPr>
          <w:p w14:paraId="0A02248D" w14:textId="77777777" w:rsidR="0039189F" w:rsidRPr="00696D4A" w:rsidRDefault="0039189F" w:rsidP="0039189F">
            <w:pPr>
              <w:tabs>
                <w:tab w:val="left" w:pos="1440"/>
              </w:tabs>
              <w:spacing w:line="360" w:lineRule="exact"/>
              <w:ind w:left="132" w:hanging="132"/>
              <w:rPr>
                <w:rFonts w:ascii="Arial" w:hAnsi="Arial" w:cs="Arial"/>
                <w:sz w:val="18"/>
                <w:szCs w:val="18"/>
                <w:cs/>
              </w:rPr>
            </w:pPr>
            <w:r w:rsidRPr="00696D4A">
              <w:rPr>
                <w:rFonts w:ascii="Arial" w:hAnsi="Arial" w:cs="Arial"/>
                <w:sz w:val="18"/>
                <w:szCs w:val="18"/>
              </w:rPr>
              <w:t>Net tax effect on tax-exempted revenues and non tax-deductible expenses - net</w:t>
            </w:r>
          </w:p>
        </w:tc>
        <w:tc>
          <w:tcPr>
            <w:tcW w:w="1462" w:type="dxa"/>
            <w:vAlign w:val="bottom"/>
          </w:tcPr>
          <w:p w14:paraId="0F40EFF8" w14:textId="58317E65" w:rsidR="0039189F" w:rsidRPr="00696D4A" w:rsidRDefault="0039189F" w:rsidP="0039189F">
            <w:pPr>
              <w:pBdr>
                <w:bottom w:val="single" w:sz="4" w:space="1" w:color="auto"/>
              </w:pBdr>
              <w:tabs>
                <w:tab w:val="decimal" w:pos="1150"/>
              </w:tabs>
              <w:spacing w:line="360" w:lineRule="exact"/>
              <w:ind w:right="-2"/>
              <w:rPr>
                <w:rFonts w:ascii="Arial" w:hAnsi="Arial" w:cs="Arial"/>
                <w:sz w:val="18"/>
                <w:szCs w:val="18"/>
                <w:cs/>
              </w:rPr>
            </w:pPr>
            <w:r w:rsidRPr="00696D4A">
              <w:rPr>
                <w:rFonts w:ascii="Arial" w:hAnsi="Arial" w:cs="Arial"/>
                <w:sz w:val="18"/>
                <w:szCs w:val="18"/>
              </w:rPr>
              <w:t>898,627</w:t>
            </w:r>
          </w:p>
        </w:tc>
        <w:tc>
          <w:tcPr>
            <w:tcW w:w="1463" w:type="dxa"/>
            <w:vAlign w:val="bottom"/>
          </w:tcPr>
          <w:p w14:paraId="4942C028" w14:textId="65735A23" w:rsidR="0039189F" w:rsidRPr="00696D4A" w:rsidRDefault="0039189F" w:rsidP="0039189F">
            <w:pPr>
              <w:pBdr>
                <w:bottom w:val="sing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807,066</w:t>
            </w:r>
          </w:p>
        </w:tc>
        <w:tc>
          <w:tcPr>
            <w:tcW w:w="1462" w:type="dxa"/>
            <w:vAlign w:val="bottom"/>
          </w:tcPr>
          <w:p w14:paraId="20D287D0" w14:textId="1555EAC7" w:rsidR="0039189F" w:rsidRPr="00696D4A" w:rsidRDefault="0039189F" w:rsidP="0039189F">
            <w:pPr>
              <w:pBdr>
                <w:bottom w:val="sing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898,627</w:t>
            </w:r>
          </w:p>
        </w:tc>
        <w:tc>
          <w:tcPr>
            <w:tcW w:w="1463" w:type="dxa"/>
            <w:vAlign w:val="bottom"/>
          </w:tcPr>
          <w:p w14:paraId="47B102C4" w14:textId="0CF3495B" w:rsidR="0039189F" w:rsidRPr="00696D4A" w:rsidRDefault="0039189F" w:rsidP="0039189F">
            <w:pPr>
              <w:pBdr>
                <w:bottom w:val="sing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807,066</w:t>
            </w:r>
          </w:p>
        </w:tc>
      </w:tr>
      <w:tr w:rsidR="0039189F" w:rsidRPr="00696D4A" w14:paraId="3B823638" w14:textId="77777777" w:rsidTr="00D10288">
        <w:tc>
          <w:tcPr>
            <w:tcW w:w="3528" w:type="dxa"/>
          </w:tcPr>
          <w:p w14:paraId="32C030A5" w14:textId="34A9ABE3" w:rsidR="0039189F" w:rsidRPr="00696D4A" w:rsidRDefault="0039189F" w:rsidP="0039189F">
            <w:pPr>
              <w:tabs>
                <w:tab w:val="left" w:pos="567"/>
                <w:tab w:val="left" w:pos="1134"/>
                <w:tab w:val="left" w:pos="1701"/>
              </w:tabs>
              <w:spacing w:line="360" w:lineRule="exact"/>
              <w:ind w:left="132" w:right="-108" w:hanging="132"/>
              <w:rPr>
                <w:rFonts w:ascii="Arial" w:hAnsi="Arial" w:cs="Arial"/>
                <w:sz w:val="18"/>
                <w:szCs w:val="18"/>
              </w:rPr>
            </w:pPr>
            <w:r w:rsidRPr="00696D4A">
              <w:rPr>
                <w:rFonts w:ascii="Arial" w:hAnsi="Arial" w:cs="Arial"/>
                <w:sz w:val="18"/>
                <w:szCs w:val="18"/>
              </w:rPr>
              <w:t>Income tax revenue</w:t>
            </w:r>
            <w:r w:rsidR="00976049" w:rsidRPr="00696D4A">
              <w:rPr>
                <w:rFonts w:ascii="Arial" w:hAnsi="Arial" w:cs="Arial"/>
                <w:sz w:val="18"/>
                <w:szCs w:val="18"/>
              </w:rPr>
              <w:t xml:space="preserve"> </w:t>
            </w:r>
            <w:r w:rsidRPr="00696D4A">
              <w:rPr>
                <w:rFonts w:ascii="Arial" w:hAnsi="Arial" w:cs="Arial"/>
                <w:sz w:val="18"/>
                <w:szCs w:val="18"/>
              </w:rPr>
              <w:t xml:space="preserve">reported                            in statements of income </w:t>
            </w:r>
          </w:p>
        </w:tc>
        <w:tc>
          <w:tcPr>
            <w:tcW w:w="1462" w:type="dxa"/>
            <w:vAlign w:val="bottom"/>
          </w:tcPr>
          <w:p w14:paraId="121700C9" w14:textId="6C51D790"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147,001,842</w:t>
            </w:r>
          </w:p>
        </w:tc>
        <w:tc>
          <w:tcPr>
            <w:tcW w:w="1463" w:type="dxa"/>
            <w:vAlign w:val="bottom"/>
          </w:tcPr>
          <w:p w14:paraId="1785E681" w14:textId="74D1244F"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15,518,921</w:t>
            </w:r>
          </w:p>
        </w:tc>
        <w:tc>
          <w:tcPr>
            <w:tcW w:w="1462" w:type="dxa"/>
            <w:vAlign w:val="bottom"/>
          </w:tcPr>
          <w:p w14:paraId="06E8A148" w14:textId="166AD267"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147,664,12</w:t>
            </w:r>
            <w:r w:rsidRPr="00696D4A">
              <w:rPr>
                <w:rFonts w:ascii="Arial" w:hAnsi="Arial" w:cs="Arial"/>
                <w:sz w:val="18"/>
                <w:szCs w:val="18"/>
                <w:cs/>
              </w:rPr>
              <w:t>4</w:t>
            </w:r>
          </w:p>
        </w:tc>
        <w:tc>
          <w:tcPr>
            <w:tcW w:w="1463" w:type="dxa"/>
            <w:vAlign w:val="bottom"/>
          </w:tcPr>
          <w:p w14:paraId="25800666" w14:textId="489B44FF" w:rsidR="0039189F" w:rsidRPr="00696D4A" w:rsidRDefault="0039189F" w:rsidP="0039189F">
            <w:pPr>
              <w:pBdr>
                <w:bottom w:val="double" w:sz="4" w:space="1" w:color="auto"/>
              </w:pBdr>
              <w:tabs>
                <w:tab w:val="decimal" w:pos="1150"/>
              </w:tabs>
              <w:spacing w:line="360" w:lineRule="exact"/>
              <w:ind w:right="-2"/>
              <w:rPr>
                <w:rFonts w:ascii="Arial" w:hAnsi="Arial" w:cs="Arial"/>
                <w:sz w:val="18"/>
                <w:szCs w:val="18"/>
              </w:rPr>
            </w:pPr>
            <w:r w:rsidRPr="00696D4A">
              <w:rPr>
                <w:rFonts w:ascii="Arial" w:hAnsi="Arial" w:cs="Arial"/>
                <w:sz w:val="18"/>
                <w:szCs w:val="18"/>
              </w:rPr>
              <w:t>16,514,112</w:t>
            </w:r>
          </w:p>
        </w:tc>
      </w:tr>
    </w:tbl>
    <w:p w14:paraId="55FD9A38" w14:textId="77777777" w:rsidR="00C67038" w:rsidRPr="00696D4A" w:rsidRDefault="00C67038" w:rsidP="00C67038">
      <w:pPr>
        <w:rPr>
          <w:rFonts w:ascii="Arial" w:hAnsi="Arial" w:cs="Arial"/>
          <w:sz w:val="18"/>
          <w:szCs w:val="18"/>
        </w:rPr>
      </w:pPr>
    </w:p>
    <w:p w14:paraId="378D4B3E" w14:textId="77777777" w:rsidR="006109A5" w:rsidRPr="00696D4A" w:rsidRDefault="006109A5">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41EDC51F" w14:textId="56E6134C" w:rsidR="00FD5F8B" w:rsidRPr="00696D4A" w:rsidRDefault="00316220" w:rsidP="00084670">
      <w:pPr>
        <w:tabs>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lastRenderedPageBreak/>
        <w:t>25</w:t>
      </w:r>
      <w:r w:rsidR="00FD5F8B" w:rsidRPr="00696D4A">
        <w:rPr>
          <w:rFonts w:ascii="Arial" w:hAnsi="Arial" w:cs="Arial"/>
          <w:b/>
          <w:bCs/>
          <w:sz w:val="22"/>
          <w:szCs w:val="22"/>
        </w:rPr>
        <w:t>.</w:t>
      </w:r>
      <w:r w:rsidR="00FD5F8B" w:rsidRPr="00696D4A">
        <w:rPr>
          <w:rFonts w:ascii="Arial" w:hAnsi="Arial" w:cs="Arial"/>
          <w:b/>
          <w:bCs/>
          <w:sz w:val="22"/>
          <w:szCs w:val="22"/>
        </w:rPr>
        <w:tab/>
      </w:r>
      <w:r w:rsidR="00976049" w:rsidRPr="00696D4A">
        <w:rPr>
          <w:rFonts w:ascii="Arial" w:hAnsi="Arial" w:cs="Arial"/>
          <w:b/>
          <w:bCs/>
          <w:sz w:val="22"/>
          <w:szCs w:val="22"/>
        </w:rPr>
        <w:t>Provision for employee benefits</w:t>
      </w:r>
    </w:p>
    <w:p w14:paraId="59B00A08" w14:textId="5BD2ABB1" w:rsidR="00FD5F8B" w:rsidRPr="00696D4A" w:rsidRDefault="00084670" w:rsidP="00084670">
      <w:pPr>
        <w:tabs>
          <w:tab w:val="left" w:pos="1980"/>
          <w:tab w:val="right" w:pos="7200"/>
          <w:tab w:val="right" w:pos="9000"/>
        </w:tabs>
        <w:spacing w:before="120" w:after="120" w:line="380" w:lineRule="exact"/>
        <w:ind w:left="547" w:right="-43" w:hanging="547"/>
        <w:jc w:val="thaiDistribute"/>
        <w:rPr>
          <w:rFonts w:ascii="Arial" w:hAnsi="Arial" w:cs="Arial"/>
        </w:rPr>
      </w:pPr>
      <w:r w:rsidRPr="00696D4A">
        <w:rPr>
          <w:rFonts w:ascii="Arial" w:hAnsi="Arial" w:cs="Arial"/>
          <w:sz w:val="22"/>
          <w:szCs w:val="22"/>
        </w:rPr>
        <w:tab/>
      </w:r>
      <w:r w:rsidR="00FD5F8B" w:rsidRPr="00696D4A">
        <w:rPr>
          <w:rFonts w:ascii="Arial" w:hAnsi="Arial" w:cs="Arial"/>
          <w:sz w:val="22"/>
          <w:szCs w:val="22"/>
        </w:rPr>
        <w:t>The movement of provision for employee benefit for the years ended</w:t>
      </w:r>
      <w:r w:rsidR="00976049" w:rsidRPr="00696D4A">
        <w:rPr>
          <w:rFonts w:ascii="Arial" w:hAnsi="Arial" w:cs="Arial"/>
          <w:sz w:val="22"/>
          <w:szCs w:val="22"/>
        </w:rPr>
        <w:t xml:space="preserve"> </w:t>
      </w:r>
      <w:r w:rsidR="00FD5F8B" w:rsidRPr="00696D4A">
        <w:rPr>
          <w:rFonts w:ascii="Arial" w:hAnsi="Arial" w:cs="Arial"/>
          <w:sz w:val="22"/>
          <w:szCs w:val="22"/>
        </w:rPr>
        <w:t>31 December 202</w:t>
      </w:r>
      <w:r w:rsidRPr="00696D4A">
        <w:rPr>
          <w:rFonts w:ascii="Arial" w:hAnsi="Arial" w:cs="Arial"/>
          <w:sz w:val="22"/>
          <w:szCs w:val="22"/>
        </w:rPr>
        <w:t>5</w:t>
      </w:r>
      <w:r w:rsidR="00FD5F8B" w:rsidRPr="00696D4A">
        <w:rPr>
          <w:rFonts w:ascii="Arial" w:hAnsi="Arial" w:cs="Arial"/>
          <w:sz w:val="22"/>
          <w:szCs w:val="22"/>
        </w:rPr>
        <w:t xml:space="preserve"> and 202</w:t>
      </w:r>
      <w:r w:rsidRPr="00696D4A">
        <w:rPr>
          <w:rFonts w:ascii="Arial" w:hAnsi="Arial" w:cs="Arial"/>
          <w:sz w:val="22"/>
          <w:szCs w:val="22"/>
        </w:rPr>
        <w:t>4</w:t>
      </w:r>
      <w:r w:rsidR="00FD5F8B" w:rsidRPr="00696D4A">
        <w:rPr>
          <w:rFonts w:ascii="Arial" w:hAnsi="Arial" w:cs="Arial"/>
          <w:sz w:val="22"/>
          <w:szCs w:val="22"/>
        </w:rPr>
        <w:t xml:space="preserve"> was as follows:</w:t>
      </w:r>
    </w:p>
    <w:p w14:paraId="517DB198" w14:textId="77777777" w:rsidR="00FD5F8B" w:rsidRPr="00696D4A" w:rsidRDefault="00FD5F8B" w:rsidP="00FD5F8B">
      <w:pPr>
        <w:spacing w:line="380" w:lineRule="exact"/>
        <w:ind w:right="-43"/>
        <w:jc w:val="right"/>
        <w:rPr>
          <w:rFonts w:ascii="Arial" w:hAnsi="Arial" w:cs="Arial"/>
          <w:sz w:val="20"/>
          <w:szCs w:val="20"/>
        </w:rPr>
      </w:pPr>
      <w:r w:rsidRPr="00696D4A">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5400"/>
        <w:gridCol w:w="1935"/>
        <w:gridCol w:w="1935"/>
      </w:tblGrid>
      <w:tr w:rsidR="00F504ED" w:rsidRPr="00696D4A" w14:paraId="16E7C50A" w14:textId="77777777" w:rsidTr="00084670">
        <w:tc>
          <w:tcPr>
            <w:tcW w:w="5400" w:type="dxa"/>
            <w:vAlign w:val="bottom"/>
          </w:tcPr>
          <w:p w14:paraId="5E12E225" w14:textId="77777777" w:rsidR="00FD5F8B" w:rsidRPr="00696D4A" w:rsidRDefault="00FD5F8B" w:rsidP="00113A6B">
            <w:pPr>
              <w:spacing w:line="380" w:lineRule="exact"/>
              <w:ind w:right="-18"/>
              <w:jc w:val="thaiDistribute"/>
              <w:rPr>
                <w:rFonts w:ascii="Arial" w:hAnsi="Arial" w:cs="Arial"/>
                <w:sz w:val="20"/>
                <w:szCs w:val="20"/>
              </w:rPr>
            </w:pPr>
          </w:p>
        </w:tc>
        <w:tc>
          <w:tcPr>
            <w:tcW w:w="3870" w:type="dxa"/>
            <w:gridSpan w:val="2"/>
            <w:vAlign w:val="bottom"/>
          </w:tcPr>
          <w:p w14:paraId="157A7BB0" w14:textId="77777777" w:rsidR="00FD5F8B" w:rsidRPr="00696D4A" w:rsidRDefault="00FD5F8B" w:rsidP="00113A6B">
            <w:pPr>
              <w:pBdr>
                <w:bottom w:val="single" w:sz="4" w:space="1" w:color="auto"/>
              </w:pBdr>
              <w:spacing w:line="380" w:lineRule="exact"/>
              <w:jc w:val="center"/>
              <w:rPr>
                <w:rFonts w:ascii="Arial" w:eastAsia="Arial Unicode MS" w:hAnsi="Arial" w:cs="Arial"/>
                <w:sz w:val="20"/>
                <w:szCs w:val="20"/>
              </w:rPr>
            </w:pPr>
            <w:r w:rsidRPr="00696D4A">
              <w:rPr>
                <w:rFonts w:ascii="Arial" w:eastAsia="Arial Unicode MS" w:hAnsi="Arial" w:cs="Arial"/>
                <w:sz w:val="20"/>
                <w:szCs w:val="20"/>
              </w:rPr>
              <w:t>For the years ended 31 December</w:t>
            </w:r>
          </w:p>
        </w:tc>
      </w:tr>
      <w:tr w:rsidR="00F504ED" w:rsidRPr="00696D4A" w14:paraId="6D001F26" w14:textId="77777777" w:rsidTr="00084670">
        <w:tc>
          <w:tcPr>
            <w:tcW w:w="5400" w:type="dxa"/>
            <w:vAlign w:val="bottom"/>
          </w:tcPr>
          <w:p w14:paraId="547EC9A7" w14:textId="77777777" w:rsidR="00FD5F8B" w:rsidRPr="00696D4A" w:rsidRDefault="00FD5F8B" w:rsidP="00113A6B">
            <w:pPr>
              <w:spacing w:line="380" w:lineRule="exact"/>
              <w:ind w:right="-18"/>
              <w:jc w:val="thaiDistribute"/>
              <w:rPr>
                <w:rFonts w:ascii="Arial" w:hAnsi="Arial" w:cs="Arial"/>
                <w:sz w:val="20"/>
                <w:szCs w:val="20"/>
              </w:rPr>
            </w:pPr>
          </w:p>
        </w:tc>
        <w:tc>
          <w:tcPr>
            <w:tcW w:w="1935" w:type="dxa"/>
            <w:vAlign w:val="bottom"/>
          </w:tcPr>
          <w:p w14:paraId="1F0AEE47" w14:textId="18AE69FC" w:rsidR="00FD5F8B" w:rsidRPr="00696D4A" w:rsidRDefault="00084670" w:rsidP="00113A6B">
            <w:pPr>
              <w:pBdr>
                <w:bottom w:val="single" w:sz="4" w:space="1" w:color="auto"/>
              </w:pBdr>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2025</w:t>
            </w:r>
          </w:p>
        </w:tc>
        <w:tc>
          <w:tcPr>
            <w:tcW w:w="1935" w:type="dxa"/>
            <w:vAlign w:val="bottom"/>
          </w:tcPr>
          <w:p w14:paraId="0163CEC5" w14:textId="146D3E94" w:rsidR="00FD5F8B" w:rsidRPr="00696D4A" w:rsidRDefault="00084670" w:rsidP="00113A6B">
            <w:pPr>
              <w:pBdr>
                <w:bottom w:val="single" w:sz="4" w:space="1" w:color="auto"/>
              </w:pBdr>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2024</w:t>
            </w:r>
          </w:p>
        </w:tc>
      </w:tr>
      <w:tr w:rsidR="0039189F" w:rsidRPr="00696D4A" w14:paraId="68050111" w14:textId="77777777" w:rsidTr="00084670">
        <w:tc>
          <w:tcPr>
            <w:tcW w:w="5400" w:type="dxa"/>
            <w:vAlign w:val="bottom"/>
          </w:tcPr>
          <w:p w14:paraId="38B7EEDD" w14:textId="23651F35" w:rsidR="0039189F" w:rsidRPr="00696D4A" w:rsidRDefault="00976049" w:rsidP="0039189F">
            <w:pPr>
              <w:spacing w:line="380" w:lineRule="exact"/>
              <w:ind w:left="222" w:right="-18" w:hanging="150"/>
              <w:rPr>
                <w:rFonts w:ascii="Arial" w:hAnsi="Arial" w:cs="Arial"/>
                <w:sz w:val="20"/>
                <w:szCs w:val="20"/>
              </w:rPr>
            </w:pPr>
            <w:r w:rsidRPr="00696D4A">
              <w:rPr>
                <w:rFonts w:ascii="Arial" w:hAnsi="Arial" w:cs="Arial"/>
                <w:sz w:val="20"/>
                <w:szCs w:val="20"/>
              </w:rPr>
              <w:t>Provision for e</w:t>
            </w:r>
            <w:r w:rsidR="0039189F" w:rsidRPr="00696D4A">
              <w:rPr>
                <w:rFonts w:ascii="Arial" w:hAnsi="Arial" w:cs="Arial"/>
                <w:sz w:val="20"/>
                <w:szCs w:val="20"/>
              </w:rPr>
              <w:t>mployee benefit at beginning of year</w:t>
            </w:r>
          </w:p>
        </w:tc>
        <w:tc>
          <w:tcPr>
            <w:tcW w:w="1935" w:type="dxa"/>
            <w:vAlign w:val="bottom"/>
          </w:tcPr>
          <w:p w14:paraId="0353759F" w14:textId="2EE3BFF2"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80,346,757</w:t>
            </w:r>
          </w:p>
        </w:tc>
        <w:tc>
          <w:tcPr>
            <w:tcW w:w="1935" w:type="dxa"/>
            <w:vAlign w:val="bottom"/>
          </w:tcPr>
          <w:p w14:paraId="33D4065E" w14:textId="384F09E3"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cs/>
              </w:rPr>
              <w:t>74,159,806</w:t>
            </w:r>
          </w:p>
        </w:tc>
      </w:tr>
      <w:tr w:rsidR="0039189F" w:rsidRPr="00696D4A" w14:paraId="07B20712" w14:textId="77777777" w:rsidTr="00084670">
        <w:tc>
          <w:tcPr>
            <w:tcW w:w="5400" w:type="dxa"/>
            <w:vAlign w:val="bottom"/>
          </w:tcPr>
          <w:p w14:paraId="2306CD82" w14:textId="109BE935" w:rsidR="0039189F" w:rsidRPr="00696D4A" w:rsidRDefault="0039189F" w:rsidP="0039189F">
            <w:pPr>
              <w:spacing w:line="380" w:lineRule="exact"/>
              <w:ind w:left="222" w:right="-18" w:hanging="150"/>
              <w:rPr>
                <w:rFonts w:ascii="Arial" w:hAnsi="Arial" w:cs="Arial"/>
                <w:sz w:val="20"/>
                <w:szCs w:val="20"/>
              </w:rPr>
            </w:pPr>
            <w:r w:rsidRPr="00696D4A">
              <w:rPr>
                <w:rFonts w:ascii="Arial" w:hAnsi="Arial" w:cs="Arial"/>
                <w:sz w:val="20"/>
                <w:szCs w:val="20"/>
              </w:rPr>
              <w:t>Included in statement of income:</w:t>
            </w:r>
          </w:p>
        </w:tc>
        <w:tc>
          <w:tcPr>
            <w:tcW w:w="1935" w:type="dxa"/>
            <w:vAlign w:val="bottom"/>
          </w:tcPr>
          <w:p w14:paraId="5706B005" w14:textId="77777777" w:rsidR="0039189F" w:rsidRPr="00696D4A" w:rsidRDefault="0039189F" w:rsidP="0039189F">
            <w:pPr>
              <w:tabs>
                <w:tab w:val="decimal" w:pos="1615"/>
              </w:tabs>
              <w:spacing w:line="380" w:lineRule="exact"/>
              <w:ind w:right="-43"/>
              <w:rPr>
                <w:rFonts w:ascii="Arial" w:hAnsi="Arial" w:cs="Arial"/>
                <w:sz w:val="20"/>
                <w:szCs w:val="20"/>
              </w:rPr>
            </w:pPr>
          </w:p>
        </w:tc>
        <w:tc>
          <w:tcPr>
            <w:tcW w:w="1935" w:type="dxa"/>
            <w:vAlign w:val="bottom"/>
          </w:tcPr>
          <w:p w14:paraId="369B87B5" w14:textId="77777777" w:rsidR="0039189F" w:rsidRPr="00696D4A" w:rsidRDefault="0039189F" w:rsidP="0039189F">
            <w:pPr>
              <w:tabs>
                <w:tab w:val="decimal" w:pos="1615"/>
              </w:tabs>
              <w:spacing w:line="380" w:lineRule="exact"/>
              <w:ind w:right="-43"/>
              <w:rPr>
                <w:rFonts w:ascii="Arial" w:hAnsi="Arial" w:cs="Arial"/>
                <w:sz w:val="20"/>
                <w:szCs w:val="20"/>
              </w:rPr>
            </w:pPr>
          </w:p>
        </w:tc>
      </w:tr>
      <w:tr w:rsidR="0039189F" w:rsidRPr="00696D4A" w14:paraId="023EF9F9" w14:textId="77777777" w:rsidTr="00084670">
        <w:tc>
          <w:tcPr>
            <w:tcW w:w="5400" w:type="dxa"/>
            <w:vAlign w:val="bottom"/>
          </w:tcPr>
          <w:p w14:paraId="53C5E89F" w14:textId="77777777" w:rsidR="0039189F" w:rsidRPr="00696D4A" w:rsidRDefault="0039189F" w:rsidP="0039189F">
            <w:pPr>
              <w:spacing w:line="380" w:lineRule="exact"/>
              <w:ind w:right="-18" w:firstLine="252"/>
              <w:jc w:val="thaiDistribute"/>
              <w:rPr>
                <w:rFonts w:ascii="Arial" w:hAnsi="Arial" w:cs="Arial"/>
                <w:sz w:val="20"/>
                <w:szCs w:val="20"/>
              </w:rPr>
            </w:pPr>
            <w:r w:rsidRPr="00696D4A">
              <w:rPr>
                <w:rFonts w:ascii="Arial" w:hAnsi="Arial" w:cs="Arial"/>
                <w:sz w:val="20"/>
                <w:szCs w:val="20"/>
              </w:rPr>
              <w:t>Current service cost</w:t>
            </w:r>
          </w:p>
        </w:tc>
        <w:tc>
          <w:tcPr>
            <w:tcW w:w="1935" w:type="dxa"/>
            <w:vAlign w:val="bottom"/>
          </w:tcPr>
          <w:p w14:paraId="6A7A069B" w14:textId="5C299C53" w:rsidR="0039189F" w:rsidRPr="00696D4A" w:rsidRDefault="005A4A39" w:rsidP="0039189F">
            <w:pPr>
              <w:tabs>
                <w:tab w:val="decimal" w:pos="1615"/>
              </w:tabs>
              <w:spacing w:line="380" w:lineRule="exact"/>
              <w:ind w:right="-43"/>
              <w:rPr>
                <w:rFonts w:ascii="Arial" w:hAnsi="Arial" w:cs="Arial"/>
                <w:sz w:val="20"/>
                <w:szCs w:val="20"/>
              </w:rPr>
            </w:pPr>
            <w:r>
              <w:rPr>
                <w:rFonts w:ascii="Arial" w:hAnsi="Arial" w:cs="Arial"/>
                <w:noProof/>
                <w:sz w:val="20"/>
                <w:szCs w:val="20"/>
              </w:rPr>
              <w:pict w14:anchorId="34989219">
                <v:rect id="Rectangle 1" o:spid="_x0000_s2050" style="position:absolute;margin-left:.3pt;margin-top:.05pt;width:86.4pt;height:38.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" filled="f" strokecolor="windowText" strokeweight=".5pt">
                  <v:path arrowok="t"/>
                </v:rect>
              </w:pict>
            </w:r>
            <w:r w:rsidR="0039189F" w:rsidRPr="00696D4A">
              <w:rPr>
                <w:rFonts w:ascii="Arial" w:hAnsi="Arial" w:cs="Arial"/>
                <w:sz w:val="20"/>
                <w:szCs w:val="20"/>
              </w:rPr>
              <w:t>11,751,474</w:t>
            </w:r>
          </w:p>
        </w:tc>
        <w:tc>
          <w:tcPr>
            <w:tcW w:w="1935" w:type="dxa"/>
            <w:vAlign w:val="bottom"/>
          </w:tcPr>
          <w:p w14:paraId="665C6942" w14:textId="31AD4DCB"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10,402,400</w:t>
            </w:r>
          </w:p>
        </w:tc>
      </w:tr>
      <w:tr w:rsidR="0039189F" w:rsidRPr="00696D4A" w14:paraId="2123FFA5" w14:textId="77777777" w:rsidTr="00084670">
        <w:tc>
          <w:tcPr>
            <w:tcW w:w="5400" w:type="dxa"/>
            <w:vAlign w:val="bottom"/>
          </w:tcPr>
          <w:p w14:paraId="450875A3" w14:textId="77777777" w:rsidR="0039189F" w:rsidRPr="00696D4A" w:rsidRDefault="0039189F" w:rsidP="0039189F">
            <w:pPr>
              <w:spacing w:line="380" w:lineRule="exact"/>
              <w:ind w:right="-18" w:firstLine="252"/>
              <w:jc w:val="thaiDistribute"/>
              <w:rPr>
                <w:rFonts w:ascii="Arial" w:hAnsi="Arial" w:cs="Arial"/>
                <w:sz w:val="20"/>
                <w:szCs w:val="20"/>
              </w:rPr>
            </w:pPr>
            <w:r w:rsidRPr="00696D4A">
              <w:rPr>
                <w:rFonts w:ascii="Arial" w:hAnsi="Arial" w:cs="Arial"/>
                <w:sz w:val="20"/>
                <w:szCs w:val="20"/>
              </w:rPr>
              <w:t>Interest cost</w:t>
            </w:r>
          </w:p>
        </w:tc>
        <w:tc>
          <w:tcPr>
            <w:tcW w:w="1935" w:type="dxa"/>
            <w:vAlign w:val="bottom"/>
          </w:tcPr>
          <w:p w14:paraId="7095C030" w14:textId="608E385D"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1,731,497</w:t>
            </w:r>
          </w:p>
        </w:tc>
        <w:tc>
          <w:tcPr>
            <w:tcW w:w="1935" w:type="dxa"/>
            <w:vAlign w:val="bottom"/>
          </w:tcPr>
          <w:p w14:paraId="3BFAD757" w14:textId="08CE19BA"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noProof/>
                <w:sz w:val="20"/>
                <w:szCs w:val="20"/>
              </w:rPr>
              <mc:AlternateContent>
                <mc:Choice Requires="wps">
                  <w:drawing>
                    <wp:anchor distT="0" distB="0" distL="114300" distR="114300" simplePos="0" relativeHeight="251665408" behindDoc="0" locked="0" layoutInCell="1" allowOverlap="1" wp14:anchorId="65BDA3B3" wp14:editId="373DED88">
                      <wp:simplePos x="0" y="0"/>
                      <wp:positionH relativeFrom="column">
                        <wp:posOffset>8890</wp:posOffset>
                      </wp:positionH>
                      <wp:positionV relativeFrom="paragraph">
                        <wp:posOffset>-254000</wp:posOffset>
                      </wp:positionV>
                      <wp:extent cx="1097280" cy="488950"/>
                      <wp:effectExtent l="0" t="0" r="7620" b="6350"/>
                      <wp:wrapNone/>
                      <wp:docPr id="161688584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48895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707F3" id="Rectangle 1" o:spid="_x0000_s1026" style="position:absolute;margin-left:.7pt;margin-top:-20pt;width:86.4pt;height: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" filled="f" strokecolor="windowText" strokeweight=".5pt">
                      <v:path arrowok="t"/>
                    </v:rect>
                  </w:pict>
                </mc:Fallback>
              </mc:AlternateContent>
            </w:r>
            <w:r w:rsidRPr="00696D4A">
              <w:rPr>
                <w:rFonts w:ascii="Arial" w:hAnsi="Arial" w:cs="Arial"/>
                <w:sz w:val="20"/>
                <w:szCs w:val="20"/>
              </w:rPr>
              <w:t>1,885,945</w:t>
            </w:r>
          </w:p>
        </w:tc>
      </w:tr>
      <w:tr w:rsidR="0039189F" w:rsidRPr="00696D4A" w14:paraId="4B673D8B" w14:textId="77777777" w:rsidTr="00084670">
        <w:tc>
          <w:tcPr>
            <w:tcW w:w="5400" w:type="dxa"/>
            <w:vAlign w:val="bottom"/>
          </w:tcPr>
          <w:p w14:paraId="7D132B03" w14:textId="484E521F" w:rsidR="0039189F" w:rsidRPr="00696D4A" w:rsidRDefault="0039189F" w:rsidP="0039189F">
            <w:pPr>
              <w:spacing w:line="380" w:lineRule="exact"/>
              <w:ind w:right="-18" w:firstLine="72"/>
              <w:jc w:val="thaiDistribute"/>
              <w:rPr>
                <w:rFonts w:ascii="Arial" w:hAnsi="Arial" w:cs="Arial"/>
                <w:sz w:val="20"/>
                <w:szCs w:val="20"/>
              </w:rPr>
            </w:pPr>
            <w:r w:rsidRPr="00696D4A">
              <w:rPr>
                <w:rFonts w:ascii="Arial" w:hAnsi="Arial" w:cs="Arial"/>
                <w:sz w:val="20"/>
                <w:szCs w:val="20"/>
              </w:rPr>
              <w:t>Total items included in statement of income</w:t>
            </w:r>
          </w:p>
        </w:tc>
        <w:tc>
          <w:tcPr>
            <w:tcW w:w="1935" w:type="dxa"/>
            <w:vAlign w:val="bottom"/>
          </w:tcPr>
          <w:p w14:paraId="63661CA1" w14:textId="5DCE5CA3"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13,482,971</w:t>
            </w:r>
          </w:p>
        </w:tc>
        <w:tc>
          <w:tcPr>
            <w:tcW w:w="1935" w:type="dxa"/>
            <w:vAlign w:val="bottom"/>
          </w:tcPr>
          <w:p w14:paraId="5F654725" w14:textId="25D68918"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12,288,345</w:t>
            </w:r>
          </w:p>
        </w:tc>
      </w:tr>
      <w:tr w:rsidR="0039189F" w:rsidRPr="00696D4A" w14:paraId="363499CB" w14:textId="77777777" w:rsidTr="00084670">
        <w:tc>
          <w:tcPr>
            <w:tcW w:w="5400" w:type="dxa"/>
            <w:vAlign w:val="bottom"/>
          </w:tcPr>
          <w:p w14:paraId="52B0D4F0" w14:textId="7FB14E1E" w:rsidR="0039189F" w:rsidRPr="00696D4A" w:rsidRDefault="0039189F" w:rsidP="0039189F">
            <w:pPr>
              <w:spacing w:line="380" w:lineRule="exact"/>
              <w:ind w:right="-18" w:firstLine="72"/>
              <w:jc w:val="thaiDistribute"/>
              <w:rPr>
                <w:rFonts w:ascii="Arial" w:hAnsi="Arial" w:cs="Arial"/>
                <w:sz w:val="20"/>
                <w:szCs w:val="20"/>
              </w:rPr>
            </w:pPr>
            <w:r w:rsidRPr="00696D4A">
              <w:rPr>
                <w:rFonts w:ascii="Arial" w:hAnsi="Arial" w:cs="Arial"/>
                <w:sz w:val="20"/>
                <w:szCs w:val="20"/>
              </w:rPr>
              <w:t>Included in statement of comprehensive income:</w:t>
            </w:r>
          </w:p>
        </w:tc>
        <w:tc>
          <w:tcPr>
            <w:tcW w:w="1935" w:type="dxa"/>
            <w:vAlign w:val="bottom"/>
          </w:tcPr>
          <w:p w14:paraId="64E5D40D" w14:textId="3DD93548" w:rsidR="0039189F" w:rsidRPr="00696D4A" w:rsidRDefault="0039189F" w:rsidP="0039189F">
            <w:pPr>
              <w:tabs>
                <w:tab w:val="decimal" w:pos="1615"/>
              </w:tabs>
              <w:spacing w:line="380" w:lineRule="exact"/>
              <w:ind w:right="-43"/>
              <w:rPr>
                <w:rFonts w:ascii="Arial" w:hAnsi="Arial" w:cs="Arial"/>
                <w:sz w:val="20"/>
                <w:szCs w:val="20"/>
              </w:rPr>
            </w:pPr>
          </w:p>
        </w:tc>
        <w:tc>
          <w:tcPr>
            <w:tcW w:w="1935" w:type="dxa"/>
            <w:vAlign w:val="bottom"/>
          </w:tcPr>
          <w:p w14:paraId="6004E0E5" w14:textId="2F6AA876" w:rsidR="0039189F" w:rsidRPr="00696D4A" w:rsidRDefault="0039189F" w:rsidP="0039189F">
            <w:pPr>
              <w:tabs>
                <w:tab w:val="decimal" w:pos="1615"/>
              </w:tabs>
              <w:spacing w:line="380" w:lineRule="exact"/>
              <w:ind w:right="-43"/>
              <w:rPr>
                <w:rFonts w:ascii="Arial" w:hAnsi="Arial" w:cs="Arial"/>
                <w:sz w:val="20"/>
                <w:szCs w:val="20"/>
              </w:rPr>
            </w:pPr>
          </w:p>
        </w:tc>
      </w:tr>
      <w:tr w:rsidR="0039189F" w:rsidRPr="00696D4A" w14:paraId="43EFC3FF" w14:textId="77777777" w:rsidTr="00084670">
        <w:tc>
          <w:tcPr>
            <w:tcW w:w="5400" w:type="dxa"/>
            <w:vAlign w:val="bottom"/>
          </w:tcPr>
          <w:p w14:paraId="1AFCCA1A" w14:textId="628F7D76" w:rsidR="0039189F" w:rsidRPr="00696D4A" w:rsidRDefault="00976049" w:rsidP="0039189F">
            <w:pPr>
              <w:spacing w:line="380" w:lineRule="exact"/>
              <w:ind w:right="-18" w:firstLine="252"/>
              <w:jc w:val="thaiDistribute"/>
              <w:rPr>
                <w:rFonts w:ascii="Arial" w:hAnsi="Arial" w:cs="Arial"/>
                <w:sz w:val="20"/>
                <w:szCs w:val="20"/>
              </w:rPr>
            </w:pPr>
            <w:r w:rsidRPr="00696D4A">
              <w:rPr>
                <w:rFonts w:ascii="Arial" w:hAnsi="Arial" w:cs="Arial"/>
                <w:sz w:val="20"/>
                <w:szCs w:val="20"/>
              </w:rPr>
              <w:t xml:space="preserve">Remeasurement </w:t>
            </w:r>
            <w:r w:rsidR="0039189F" w:rsidRPr="00696D4A">
              <w:rPr>
                <w:rFonts w:ascii="Arial" w:hAnsi="Arial" w:cs="Arial"/>
                <w:sz w:val="20"/>
                <w:szCs w:val="20"/>
              </w:rPr>
              <w:t>loss (gain) arising from</w:t>
            </w:r>
          </w:p>
        </w:tc>
        <w:tc>
          <w:tcPr>
            <w:tcW w:w="1935" w:type="dxa"/>
            <w:vAlign w:val="bottom"/>
          </w:tcPr>
          <w:p w14:paraId="6EE21A9D" w14:textId="28C32261"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noProof/>
                <w:sz w:val="20"/>
                <w:szCs w:val="20"/>
              </w:rPr>
              <mc:AlternateContent>
                <mc:Choice Requires="wps">
                  <w:drawing>
                    <wp:anchor distT="0" distB="0" distL="114300" distR="114300" simplePos="0" relativeHeight="251669504" behindDoc="0" locked="0" layoutInCell="1" allowOverlap="1" wp14:anchorId="610AA7DF" wp14:editId="60E1B40F">
                      <wp:simplePos x="0" y="0"/>
                      <wp:positionH relativeFrom="column">
                        <wp:posOffset>-1905</wp:posOffset>
                      </wp:positionH>
                      <wp:positionV relativeFrom="paragraph">
                        <wp:posOffset>-1905</wp:posOffset>
                      </wp:positionV>
                      <wp:extent cx="1097280" cy="981075"/>
                      <wp:effectExtent l="0" t="0" r="26670" b="28575"/>
                      <wp:wrapNone/>
                      <wp:docPr id="18278620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98107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879BC" id="Rectangle 10" o:spid="_x0000_s1026" style="position:absolute;margin-left:-.15pt;margin-top:-.15pt;width:86.4pt;height:7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" filled="f" strokecolor="windowText" strokeweight=".5pt">
                      <v:path arrowok="t"/>
                    </v:rect>
                  </w:pict>
                </mc:Fallback>
              </mc:AlternateContent>
            </w:r>
          </w:p>
        </w:tc>
        <w:tc>
          <w:tcPr>
            <w:tcW w:w="1935" w:type="dxa"/>
            <w:vAlign w:val="bottom"/>
          </w:tcPr>
          <w:p w14:paraId="7323EAB3" w14:textId="45382EF6"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noProof/>
                <w:sz w:val="20"/>
                <w:szCs w:val="20"/>
              </w:rPr>
              <mc:AlternateContent>
                <mc:Choice Requires="wps">
                  <w:drawing>
                    <wp:anchor distT="0" distB="0" distL="114300" distR="114300" simplePos="0" relativeHeight="251667456" behindDoc="0" locked="0" layoutInCell="1" allowOverlap="1" wp14:anchorId="176E7168" wp14:editId="5C05809A">
                      <wp:simplePos x="0" y="0"/>
                      <wp:positionH relativeFrom="column">
                        <wp:posOffset>10795</wp:posOffset>
                      </wp:positionH>
                      <wp:positionV relativeFrom="paragraph">
                        <wp:posOffset>10160</wp:posOffset>
                      </wp:positionV>
                      <wp:extent cx="1097280" cy="968375"/>
                      <wp:effectExtent l="0" t="0" r="26670" b="22225"/>
                      <wp:wrapNone/>
                      <wp:docPr id="166777232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96837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0AC507" id="Rectangle 10" o:spid="_x0000_s1026" style="position:absolute;margin-left:.85pt;margin-top:.8pt;width:86.4pt;height:7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" filled="f" strokecolor="windowText" strokeweight=".5pt">
                      <v:path arrowok="t"/>
                    </v:rect>
                  </w:pict>
                </mc:Fallback>
              </mc:AlternateContent>
            </w:r>
          </w:p>
        </w:tc>
      </w:tr>
      <w:tr w:rsidR="0039189F" w:rsidRPr="00696D4A" w14:paraId="7196F232" w14:textId="77777777" w:rsidTr="00084670">
        <w:trPr>
          <w:trHeight w:val="74"/>
        </w:trPr>
        <w:tc>
          <w:tcPr>
            <w:tcW w:w="5400" w:type="dxa"/>
            <w:vAlign w:val="bottom"/>
          </w:tcPr>
          <w:p w14:paraId="603EE7EC" w14:textId="77777777" w:rsidR="0039189F" w:rsidRPr="00696D4A" w:rsidRDefault="0039189F" w:rsidP="0039189F">
            <w:pPr>
              <w:spacing w:line="380" w:lineRule="exact"/>
              <w:ind w:right="-18" w:firstLine="522"/>
              <w:jc w:val="thaiDistribute"/>
              <w:rPr>
                <w:rFonts w:ascii="Arial" w:hAnsi="Arial" w:cs="Arial"/>
                <w:sz w:val="20"/>
                <w:szCs w:val="20"/>
              </w:rPr>
            </w:pPr>
            <w:r w:rsidRPr="00696D4A">
              <w:rPr>
                <w:rFonts w:ascii="Arial" w:hAnsi="Arial" w:cs="Arial"/>
                <w:sz w:val="20"/>
                <w:szCs w:val="20"/>
              </w:rPr>
              <w:t>Demographic assumption changes</w:t>
            </w:r>
          </w:p>
        </w:tc>
        <w:tc>
          <w:tcPr>
            <w:tcW w:w="1935" w:type="dxa"/>
            <w:vAlign w:val="bottom"/>
          </w:tcPr>
          <w:p w14:paraId="68544437" w14:textId="651A965D"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370,571</w:t>
            </w:r>
          </w:p>
        </w:tc>
        <w:tc>
          <w:tcPr>
            <w:tcW w:w="1935" w:type="dxa"/>
            <w:vAlign w:val="bottom"/>
          </w:tcPr>
          <w:p w14:paraId="03C9D903" w14:textId="5BBAFDA2"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1,273,423</w:t>
            </w:r>
          </w:p>
        </w:tc>
      </w:tr>
      <w:tr w:rsidR="0039189F" w:rsidRPr="00696D4A" w14:paraId="202C47D8" w14:textId="77777777" w:rsidTr="00084670">
        <w:tc>
          <w:tcPr>
            <w:tcW w:w="5400" w:type="dxa"/>
            <w:vAlign w:val="bottom"/>
          </w:tcPr>
          <w:p w14:paraId="46D66B83" w14:textId="77777777" w:rsidR="0039189F" w:rsidRPr="00696D4A" w:rsidRDefault="0039189F" w:rsidP="0039189F">
            <w:pPr>
              <w:spacing w:line="380" w:lineRule="exact"/>
              <w:ind w:right="-18" w:firstLine="522"/>
              <w:jc w:val="thaiDistribute"/>
              <w:rPr>
                <w:rFonts w:ascii="Arial" w:hAnsi="Arial" w:cs="Arial"/>
                <w:sz w:val="20"/>
                <w:szCs w:val="20"/>
              </w:rPr>
            </w:pPr>
            <w:r w:rsidRPr="00696D4A">
              <w:rPr>
                <w:rFonts w:ascii="Arial" w:hAnsi="Arial" w:cs="Arial"/>
                <w:sz w:val="20"/>
                <w:szCs w:val="20"/>
              </w:rPr>
              <w:t>Financial assumption changes</w:t>
            </w:r>
          </w:p>
        </w:tc>
        <w:tc>
          <w:tcPr>
            <w:tcW w:w="1935" w:type="dxa"/>
            <w:vAlign w:val="bottom"/>
          </w:tcPr>
          <w:p w14:paraId="2AE76A77" w14:textId="2FA11621"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(141,120)</w:t>
            </w:r>
          </w:p>
        </w:tc>
        <w:tc>
          <w:tcPr>
            <w:tcW w:w="1935" w:type="dxa"/>
            <w:vAlign w:val="bottom"/>
          </w:tcPr>
          <w:p w14:paraId="0AEC23F6" w14:textId="51247FB2"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3,017,327</w:t>
            </w:r>
          </w:p>
        </w:tc>
      </w:tr>
      <w:tr w:rsidR="0039189F" w:rsidRPr="00696D4A" w14:paraId="5C62DE0A" w14:textId="77777777" w:rsidTr="00084670">
        <w:tc>
          <w:tcPr>
            <w:tcW w:w="5400" w:type="dxa"/>
            <w:vAlign w:val="bottom"/>
          </w:tcPr>
          <w:p w14:paraId="5DCCFB24" w14:textId="77777777" w:rsidR="0039189F" w:rsidRPr="00696D4A" w:rsidRDefault="0039189F" w:rsidP="0039189F">
            <w:pPr>
              <w:spacing w:line="380" w:lineRule="exact"/>
              <w:ind w:right="-18" w:firstLine="522"/>
              <w:jc w:val="thaiDistribute"/>
              <w:rPr>
                <w:rFonts w:ascii="Arial" w:hAnsi="Arial" w:cs="Arial"/>
                <w:sz w:val="20"/>
                <w:szCs w:val="20"/>
              </w:rPr>
            </w:pPr>
            <w:r w:rsidRPr="00696D4A">
              <w:rPr>
                <w:rFonts w:ascii="Arial" w:hAnsi="Arial" w:cs="Arial"/>
                <w:sz w:val="20"/>
                <w:szCs w:val="20"/>
              </w:rPr>
              <w:t>Experience adjustments</w:t>
            </w:r>
          </w:p>
        </w:tc>
        <w:tc>
          <w:tcPr>
            <w:tcW w:w="1935" w:type="dxa"/>
            <w:vAlign w:val="bottom"/>
          </w:tcPr>
          <w:p w14:paraId="1BCB6D78" w14:textId="0043B5B8"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(11,989,655)</w:t>
            </w:r>
          </w:p>
        </w:tc>
        <w:tc>
          <w:tcPr>
            <w:tcW w:w="1935" w:type="dxa"/>
            <w:vAlign w:val="bottom"/>
          </w:tcPr>
          <w:p w14:paraId="663362D1" w14:textId="322D4C57"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(1,710,278)</w:t>
            </w:r>
          </w:p>
        </w:tc>
      </w:tr>
      <w:tr w:rsidR="0039189F" w:rsidRPr="00696D4A" w14:paraId="289A3345" w14:textId="77777777" w:rsidTr="00084670">
        <w:tc>
          <w:tcPr>
            <w:tcW w:w="5400" w:type="dxa"/>
            <w:vAlign w:val="bottom"/>
          </w:tcPr>
          <w:p w14:paraId="57ED17F9" w14:textId="35CD0DF5" w:rsidR="0039189F" w:rsidRPr="00696D4A" w:rsidRDefault="0039189F" w:rsidP="0039189F">
            <w:pPr>
              <w:tabs>
                <w:tab w:val="left" w:pos="252"/>
              </w:tabs>
              <w:spacing w:line="380" w:lineRule="exact"/>
              <w:ind w:right="-285" w:firstLine="72"/>
              <w:jc w:val="thaiDistribute"/>
              <w:rPr>
                <w:rFonts w:ascii="Arial" w:hAnsi="Arial" w:cs="Arial"/>
                <w:spacing w:val="-4"/>
                <w:sz w:val="20"/>
                <w:szCs w:val="20"/>
              </w:rPr>
            </w:pPr>
            <w:r w:rsidRPr="00696D4A">
              <w:rPr>
                <w:rFonts w:ascii="Arial" w:hAnsi="Arial" w:cs="Arial"/>
                <w:spacing w:val="-4"/>
                <w:sz w:val="20"/>
                <w:szCs w:val="20"/>
              </w:rPr>
              <w:t>Total items included in statement of comprehensive income</w:t>
            </w:r>
          </w:p>
        </w:tc>
        <w:tc>
          <w:tcPr>
            <w:tcW w:w="1935" w:type="dxa"/>
            <w:vAlign w:val="bottom"/>
          </w:tcPr>
          <w:p w14:paraId="3DBD8C57" w14:textId="0ED6728F"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(11,760,204)</w:t>
            </w:r>
          </w:p>
        </w:tc>
        <w:tc>
          <w:tcPr>
            <w:tcW w:w="1935" w:type="dxa"/>
            <w:vAlign w:val="bottom"/>
          </w:tcPr>
          <w:p w14:paraId="2BBDBA20" w14:textId="1114A231"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2,580,472</w:t>
            </w:r>
          </w:p>
        </w:tc>
      </w:tr>
      <w:tr w:rsidR="0039189F" w:rsidRPr="00696D4A" w14:paraId="31BD5B30" w14:textId="77777777" w:rsidTr="00084670">
        <w:tc>
          <w:tcPr>
            <w:tcW w:w="5400" w:type="dxa"/>
            <w:vAlign w:val="bottom"/>
          </w:tcPr>
          <w:p w14:paraId="3EADA925" w14:textId="77777777" w:rsidR="0039189F" w:rsidRPr="00696D4A" w:rsidRDefault="0039189F" w:rsidP="0039189F">
            <w:pPr>
              <w:spacing w:line="380" w:lineRule="exact"/>
              <w:ind w:right="-18" w:firstLine="72"/>
              <w:jc w:val="thaiDistribute"/>
              <w:rPr>
                <w:rFonts w:ascii="Arial" w:hAnsi="Arial" w:cs="Arial"/>
                <w:sz w:val="20"/>
                <w:szCs w:val="20"/>
              </w:rPr>
            </w:pPr>
            <w:r w:rsidRPr="00696D4A">
              <w:rPr>
                <w:rFonts w:ascii="Arial" w:hAnsi="Arial" w:cs="Arial"/>
                <w:sz w:val="20"/>
                <w:szCs w:val="20"/>
              </w:rPr>
              <w:t>Benefits paid during the year</w:t>
            </w:r>
          </w:p>
        </w:tc>
        <w:tc>
          <w:tcPr>
            <w:tcW w:w="1935" w:type="dxa"/>
            <w:vAlign w:val="bottom"/>
          </w:tcPr>
          <w:p w14:paraId="273ECA6F" w14:textId="5F9EE5F3"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(14,181,633)</w:t>
            </w:r>
          </w:p>
        </w:tc>
        <w:tc>
          <w:tcPr>
            <w:tcW w:w="1935" w:type="dxa"/>
            <w:vAlign w:val="bottom"/>
          </w:tcPr>
          <w:p w14:paraId="2EE8BD92" w14:textId="0C4EB5A4" w:rsidR="0039189F" w:rsidRPr="00696D4A" w:rsidRDefault="0039189F" w:rsidP="0039189F">
            <w:pPr>
              <w:tabs>
                <w:tab w:val="decimal" w:pos="1615"/>
              </w:tabs>
              <w:spacing w:line="380" w:lineRule="exact"/>
              <w:ind w:right="-43"/>
              <w:rPr>
                <w:rFonts w:ascii="Arial" w:hAnsi="Arial" w:cs="Arial"/>
                <w:sz w:val="20"/>
                <w:szCs w:val="20"/>
              </w:rPr>
            </w:pPr>
            <w:r w:rsidRPr="00696D4A">
              <w:rPr>
                <w:rFonts w:ascii="Arial" w:hAnsi="Arial" w:cs="Arial"/>
                <w:sz w:val="20"/>
                <w:szCs w:val="20"/>
              </w:rPr>
              <w:t>(8,681,866)</w:t>
            </w:r>
          </w:p>
        </w:tc>
      </w:tr>
      <w:tr w:rsidR="0039189F" w:rsidRPr="00696D4A" w14:paraId="72E0C995" w14:textId="77777777" w:rsidTr="00084670">
        <w:tc>
          <w:tcPr>
            <w:tcW w:w="5400" w:type="dxa"/>
            <w:vAlign w:val="bottom"/>
          </w:tcPr>
          <w:p w14:paraId="48600F69" w14:textId="601EA4BF" w:rsidR="0039189F" w:rsidRPr="00696D4A" w:rsidRDefault="00976049" w:rsidP="00976049">
            <w:pPr>
              <w:spacing w:line="380" w:lineRule="exact"/>
              <w:ind w:right="-18" w:firstLine="72"/>
              <w:rPr>
                <w:rFonts w:ascii="Arial" w:hAnsi="Arial" w:cs="Arial"/>
                <w:sz w:val="20"/>
                <w:szCs w:val="20"/>
              </w:rPr>
            </w:pPr>
            <w:r w:rsidRPr="00696D4A">
              <w:rPr>
                <w:rFonts w:ascii="Arial" w:hAnsi="Arial" w:cs="Arial"/>
                <w:sz w:val="20"/>
                <w:szCs w:val="20"/>
              </w:rPr>
              <w:t>Provision for e</w:t>
            </w:r>
            <w:r w:rsidR="0039189F" w:rsidRPr="00696D4A">
              <w:rPr>
                <w:rFonts w:ascii="Arial" w:hAnsi="Arial" w:cs="Arial"/>
                <w:sz w:val="20"/>
                <w:szCs w:val="20"/>
              </w:rPr>
              <w:t>mployee benefit at end of year</w:t>
            </w:r>
          </w:p>
        </w:tc>
        <w:tc>
          <w:tcPr>
            <w:tcW w:w="1935" w:type="dxa"/>
            <w:vAlign w:val="bottom"/>
          </w:tcPr>
          <w:p w14:paraId="283C1A38" w14:textId="429AFFF6" w:rsidR="0039189F" w:rsidRPr="00696D4A" w:rsidRDefault="0039189F" w:rsidP="0039189F">
            <w:pPr>
              <w:pBdr>
                <w:top w:val="single" w:sz="4" w:space="1" w:color="auto"/>
                <w:bottom w:val="double" w:sz="4" w:space="1" w:color="auto"/>
              </w:pBdr>
              <w:tabs>
                <w:tab w:val="decimal" w:pos="1615"/>
              </w:tabs>
              <w:spacing w:line="380" w:lineRule="exact"/>
              <w:ind w:right="-43"/>
              <w:rPr>
                <w:rFonts w:ascii="Arial" w:hAnsi="Arial" w:cs="Arial"/>
                <w:sz w:val="20"/>
                <w:szCs w:val="20"/>
              </w:rPr>
            </w:pPr>
            <w:r w:rsidRPr="00696D4A">
              <w:rPr>
                <w:rFonts w:ascii="Arial" w:hAnsi="Arial" w:cs="Arial"/>
                <w:sz w:val="20"/>
                <w:szCs w:val="20"/>
              </w:rPr>
              <w:t>67,887,891</w:t>
            </w:r>
          </w:p>
        </w:tc>
        <w:tc>
          <w:tcPr>
            <w:tcW w:w="1935" w:type="dxa"/>
            <w:vAlign w:val="bottom"/>
          </w:tcPr>
          <w:p w14:paraId="24C69F7A" w14:textId="593D89AC" w:rsidR="0039189F" w:rsidRPr="00696D4A" w:rsidRDefault="0039189F" w:rsidP="0039189F">
            <w:pPr>
              <w:pBdr>
                <w:top w:val="single" w:sz="4" w:space="1" w:color="auto"/>
                <w:bottom w:val="double" w:sz="4" w:space="1" w:color="auto"/>
              </w:pBdr>
              <w:tabs>
                <w:tab w:val="decimal" w:pos="1615"/>
              </w:tabs>
              <w:spacing w:line="380" w:lineRule="exact"/>
              <w:ind w:right="-43"/>
              <w:rPr>
                <w:rFonts w:ascii="Arial" w:hAnsi="Arial" w:cs="Arial"/>
                <w:sz w:val="20"/>
                <w:szCs w:val="20"/>
              </w:rPr>
            </w:pPr>
            <w:r w:rsidRPr="00696D4A">
              <w:rPr>
                <w:rFonts w:ascii="Arial" w:hAnsi="Arial" w:cs="Arial"/>
                <w:sz w:val="20"/>
                <w:szCs w:val="20"/>
              </w:rPr>
              <w:t>80,346,757</w:t>
            </w:r>
          </w:p>
        </w:tc>
      </w:tr>
    </w:tbl>
    <w:p w14:paraId="34A25729" w14:textId="3F8B0ADF" w:rsidR="00FD5F8B" w:rsidRPr="00696D4A" w:rsidRDefault="00FD5F8B" w:rsidP="00FD5F8B">
      <w:pPr>
        <w:tabs>
          <w:tab w:val="left" w:pos="1980"/>
          <w:tab w:val="right" w:pos="7200"/>
          <w:tab w:val="right" w:pos="9000"/>
        </w:tabs>
        <w:spacing w:before="240" w:after="120" w:line="380" w:lineRule="exact"/>
        <w:ind w:left="547" w:right="-43"/>
        <w:jc w:val="both"/>
        <w:rPr>
          <w:rFonts w:ascii="Arial" w:hAnsi="Arial" w:cs="Arial"/>
          <w:szCs w:val="22"/>
        </w:rPr>
      </w:pPr>
      <w:r w:rsidRPr="00696D4A">
        <w:rPr>
          <w:rFonts w:ascii="Arial" w:hAnsi="Arial" w:cs="Arial"/>
          <w:sz w:val="22"/>
          <w:szCs w:val="22"/>
        </w:rPr>
        <w:t>As at 31 December 202</w:t>
      </w:r>
      <w:r w:rsidR="00084670" w:rsidRPr="00696D4A">
        <w:rPr>
          <w:rFonts w:ascii="Arial" w:hAnsi="Arial" w:cs="Arial"/>
          <w:sz w:val="22"/>
          <w:szCs w:val="22"/>
        </w:rPr>
        <w:t>5</w:t>
      </w:r>
      <w:r w:rsidRPr="00696D4A">
        <w:rPr>
          <w:rFonts w:ascii="Arial" w:hAnsi="Arial" w:cs="Arial"/>
          <w:sz w:val="22"/>
          <w:szCs w:val="22"/>
        </w:rPr>
        <w:t xml:space="preserve">, the weighted average duration of the liabilities for long-term employee benefit is </w:t>
      </w:r>
      <w:r w:rsidR="0039189F" w:rsidRPr="00696D4A">
        <w:rPr>
          <w:rFonts w:ascii="Arial" w:hAnsi="Arial" w:cs="Arial"/>
          <w:sz w:val="22"/>
          <w:szCs w:val="22"/>
        </w:rPr>
        <w:t>11</w:t>
      </w:r>
      <w:r w:rsidRPr="00696D4A">
        <w:rPr>
          <w:rFonts w:ascii="Arial" w:hAnsi="Arial" w:cs="Arial"/>
          <w:sz w:val="22"/>
          <w:szCs w:val="22"/>
        </w:rPr>
        <w:t xml:space="preserve"> years, and the Company expected to pay Baht </w:t>
      </w:r>
      <w:r w:rsidR="0039189F" w:rsidRPr="00696D4A">
        <w:rPr>
          <w:rFonts w:ascii="Arial" w:hAnsi="Arial" w:cs="Arial"/>
          <w:sz w:val="22"/>
          <w:szCs w:val="22"/>
        </w:rPr>
        <w:t>5.6</w:t>
      </w:r>
      <w:r w:rsidRPr="00696D4A">
        <w:rPr>
          <w:rFonts w:ascii="Arial" w:hAnsi="Arial" w:cs="Arial"/>
          <w:sz w:val="22"/>
          <w:szCs w:val="22"/>
        </w:rPr>
        <w:t xml:space="preserve"> million of long-term employee benefits during the next year (202</w:t>
      </w:r>
      <w:r w:rsidR="00084670" w:rsidRPr="00696D4A">
        <w:rPr>
          <w:rFonts w:ascii="Arial" w:hAnsi="Arial" w:cs="Arial"/>
          <w:sz w:val="22"/>
          <w:szCs w:val="22"/>
        </w:rPr>
        <w:t>4</w:t>
      </w:r>
      <w:r w:rsidRPr="00696D4A">
        <w:rPr>
          <w:rFonts w:ascii="Arial" w:hAnsi="Arial" w:cs="Arial"/>
          <w:sz w:val="22"/>
          <w:szCs w:val="22"/>
        </w:rPr>
        <w:t xml:space="preserve">: 11 years and Baht </w:t>
      </w:r>
      <w:r w:rsidR="00084670" w:rsidRPr="00696D4A">
        <w:rPr>
          <w:rFonts w:ascii="Arial" w:hAnsi="Arial" w:cs="Arial"/>
          <w:sz w:val="22"/>
          <w:szCs w:val="22"/>
        </w:rPr>
        <w:t>15.5</w:t>
      </w:r>
      <w:r w:rsidRPr="00696D4A">
        <w:rPr>
          <w:rFonts w:ascii="Arial" w:hAnsi="Arial" w:cs="Arial"/>
          <w:sz w:val="22"/>
          <w:szCs w:val="22"/>
        </w:rPr>
        <w:t xml:space="preserve"> million, respectively)</w:t>
      </w:r>
      <w:r w:rsidRPr="00696D4A">
        <w:rPr>
          <w:rFonts w:ascii="Arial" w:hAnsi="Arial" w:cs="Arial"/>
          <w:szCs w:val="22"/>
        </w:rPr>
        <w:t xml:space="preserve">. </w:t>
      </w:r>
    </w:p>
    <w:p w14:paraId="52F68773" w14:textId="77777777" w:rsidR="00FD5F8B" w:rsidRPr="00696D4A" w:rsidRDefault="00FD5F8B" w:rsidP="00FD5F8B">
      <w:pPr>
        <w:tabs>
          <w:tab w:val="left" w:pos="1980"/>
          <w:tab w:val="right" w:pos="7200"/>
          <w:tab w:val="right" w:pos="9000"/>
        </w:tabs>
        <w:spacing w:before="120" w:after="120" w:line="380" w:lineRule="exact"/>
        <w:ind w:left="547" w:right="-43"/>
        <w:jc w:val="both"/>
        <w:rPr>
          <w:rFonts w:ascii="Arial" w:hAnsi="Arial" w:cs="Arial"/>
          <w:sz w:val="22"/>
          <w:szCs w:val="22"/>
        </w:rPr>
      </w:pPr>
      <w:r w:rsidRPr="00696D4A">
        <w:rPr>
          <w:rFonts w:ascii="Arial" w:hAnsi="Arial" w:cs="Arial"/>
          <w:sz w:val="22"/>
          <w:szCs w:val="22"/>
        </w:rPr>
        <w:t>Significant actuarial assumptions are summarised below:</w:t>
      </w:r>
    </w:p>
    <w:tbl>
      <w:tblPr>
        <w:tblW w:w="9180" w:type="dxa"/>
        <w:tblInd w:w="360" w:type="dxa"/>
        <w:tblLayout w:type="fixed"/>
        <w:tblLook w:val="01E0" w:firstRow="1" w:lastRow="1" w:firstColumn="1" w:lastColumn="1" w:noHBand="0" w:noVBand="0"/>
      </w:tblPr>
      <w:tblGrid>
        <w:gridCol w:w="5310"/>
        <w:gridCol w:w="1935"/>
        <w:gridCol w:w="1935"/>
      </w:tblGrid>
      <w:tr w:rsidR="00F504ED" w:rsidRPr="00696D4A" w14:paraId="7E50AACB" w14:textId="77777777" w:rsidTr="00084670">
        <w:tc>
          <w:tcPr>
            <w:tcW w:w="5310" w:type="dxa"/>
          </w:tcPr>
          <w:p w14:paraId="56B73286" w14:textId="77777777" w:rsidR="00FD5F8B" w:rsidRPr="00696D4A" w:rsidRDefault="00FD5F8B" w:rsidP="00113A6B">
            <w:pPr>
              <w:tabs>
                <w:tab w:val="left" w:pos="900"/>
                <w:tab w:val="left" w:pos="2160"/>
                <w:tab w:val="right" w:pos="8100"/>
              </w:tabs>
              <w:spacing w:line="380" w:lineRule="exact"/>
              <w:jc w:val="center"/>
              <w:rPr>
                <w:rFonts w:ascii="Arial" w:hAnsi="Arial" w:cs="Arial"/>
                <w:sz w:val="20"/>
                <w:szCs w:val="20"/>
                <w:cs/>
              </w:rPr>
            </w:pPr>
          </w:p>
        </w:tc>
        <w:tc>
          <w:tcPr>
            <w:tcW w:w="3870" w:type="dxa"/>
            <w:gridSpan w:val="2"/>
            <w:vAlign w:val="bottom"/>
          </w:tcPr>
          <w:p w14:paraId="4D1A2029" w14:textId="77777777" w:rsidR="00FD5F8B" w:rsidRPr="00696D4A" w:rsidRDefault="00FD5F8B" w:rsidP="00113A6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696D4A">
              <w:rPr>
                <w:rFonts w:ascii="Arial" w:eastAsia="Arial Unicode MS" w:hAnsi="Arial" w:cs="Arial"/>
                <w:sz w:val="20"/>
                <w:szCs w:val="20"/>
              </w:rPr>
              <w:t>(Unit: % per annum)</w:t>
            </w:r>
          </w:p>
        </w:tc>
      </w:tr>
      <w:tr w:rsidR="00F504ED" w:rsidRPr="00696D4A" w14:paraId="1EF4466E" w14:textId="77777777" w:rsidTr="00084670">
        <w:tc>
          <w:tcPr>
            <w:tcW w:w="5310" w:type="dxa"/>
          </w:tcPr>
          <w:p w14:paraId="77B52F25" w14:textId="77777777" w:rsidR="00084670" w:rsidRPr="00696D4A" w:rsidRDefault="00084670" w:rsidP="00084670">
            <w:pPr>
              <w:tabs>
                <w:tab w:val="left" w:pos="900"/>
                <w:tab w:val="left" w:pos="2160"/>
                <w:tab w:val="right" w:pos="8100"/>
              </w:tabs>
              <w:spacing w:line="380" w:lineRule="exact"/>
              <w:jc w:val="center"/>
              <w:rPr>
                <w:rFonts w:ascii="Arial" w:hAnsi="Arial" w:cs="Arial"/>
                <w:sz w:val="20"/>
                <w:szCs w:val="20"/>
                <w:cs/>
              </w:rPr>
            </w:pPr>
          </w:p>
        </w:tc>
        <w:tc>
          <w:tcPr>
            <w:tcW w:w="1935" w:type="dxa"/>
            <w:vAlign w:val="bottom"/>
          </w:tcPr>
          <w:p w14:paraId="7CDE92F4" w14:textId="02B756CF" w:rsidR="00084670" w:rsidRPr="00696D4A" w:rsidRDefault="00084670" w:rsidP="00084670">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2025</w:t>
            </w:r>
          </w:p>
        </w:tc>
        <w:tc>
          <w:tcPr>
            <w:tcW w:w="1935" w:type="dxa"/>
            <w:vAlign w:val="bottom"/>
          </w:tcPr>
          <w:p w14:paraId="01B885DE" w14:textId="4CD025E1" w:rsidR="00084670" w:rsidRPr="00696D4A" w:rsidRDefault="00084670" w:rsidP="00084670">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696D4A">
              <w:rPr>
                <w:rFonts w:ascii="Arial" w:eastAsia="Arial Unicode MS" w:hAnsi="Arial" w:cs="Arial"/>
                <w:sz w:val="20"/>
                <w:szCs w:val="20"/>
              </w:rPr>
              <w:t>2024</w:t>
            </w:r>
          </w:p>
        </w:tc>
      </w:tr>
      <w:tr w:rsidR="0039189F" w:rsidRPr="00696D4A" w14:paraId="330294F9" w14:textId="77777777" w:rsidTr="00084670">
        <w:tc>
          <w:tcPr>
            <w:tcW w:w="5310" w:type="dxa"/>
          </w:tcPr>
          <w:p w14:paraId="1C3EA6F5" w14:textId="77777777" w:rsidR="0039189F" w:rsidRPr="00696D4A" w:rsidRDefault="0039189F" w:rsidP="0039189F">
            <w:pPr>
              <w:pStyle w:val="BodyText2"/>
              <w:spacing w:after="0" w:line="380" w:lineRule="exact"/>
              <w:ind w:left="72"/>
              <w:rPr>
                <w:rFonts w:ascii="Arial" w:hAnsi="Arial" w:cs="Arial"/>
                <w:sz w:val="20"/>
                <w:szCs w:val="20"/>
              </w:rPr>
            </w:pPr>
            <w:r w:rsidRPr="00696D4A">
              <w:rPr>
                <w:rFonts w:ascii="Arial" w:hAnsi="Arial" w:cs="Arial"/>
                <w:sz w:val="20"/>
                <w:szCs w:val="20"/>
              </w:rPr>
              <w:t>Discount rate</w:t>
            </w:r>
          </w:p>
        </w:tc>
        <w:tc>
          <w:tcPr>
            <w:tcW w:w="1935" w:type="dxa"/>
            <w:vAlign w:val="bottom"/>
          </w:tcPr>
          <w:p w14:paraId="2A97C9F1" w14:textId="0CD4DB2E"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rPr>
              <w:t>1.77</w:t>
            </w:r>
          </w:p>
        </w:tc>
        <w:tc>
          <w:tcPr>
            <w:tcW w:w="1935" w:type="dxa"/>
            <w:vAlign w:val="bottom"/>
          </w:tcPr>
          <w:p w14:paraId="1C2ADA3A" w14:textId="792C3B9D"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cs/>
              </w:rPr>
              <w:t>2.3</w:t>
            </w:r>
          </w:p>
        </w:tc>
      </w:tr>
      <w:tr w:rsidR="0039189F" w:rsidRPr="00696D4A" w14:paraId="7C51E03E" w14:textId="77777777" w:rsidTr="00084670">
        <w:tc>
          <w:tcPr>
            <w:tcW w:w="5310" w:type="dxa"/>
          </w:tcPr>
          <w:p w14:paraId="0519ED40" w14:textId="77777777" w:rsidR="0039189F" w:rsidRPr="00696D4A" w:rsidRDefault="0039189F" w:rsidP="0039189F">
            <w:pPr>
              <w:pStyle w:val="BodyText2"/>
              <w:spacing w:after="0" w:line="380" w:lineRule="exact"/>
              <w:ind w:left="72"/>
              <w:rPr>
                <w:rFonts w:ascii="Arial" w:hAnsi="Arial" w:cs="Arial"/>
                <w:sz w:val="20"/>
                <w:szCs w:val="20"/>
              </w:rPr>
            </w:pPr>
            <w:r w:rsidRPr="00696D4A">
              <w:rPr>
                <w:rFonts w:ascii="Arial" w:hAnsi="Arial" w:cs="Arial"/>
                <w:sz w:val="20"/>
                <w:szCs w:val="20"/>
              </w:rPr>
              <w:t xml:space="preserve">Salary increase rate </w:t>
            </w:r>
          </w:p>
        </w:tc>
        <w:tc>
          <w:tcPr>
            <w:tcW w:w="1935" w:type="dxa"/>
          </w:tcPr>
          <w:p w14:paraId="4EAF6D17" w14:textId="30F7E7ED"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rPr>
              <w:t>3.0 - 5.0</w:t>
            </w:r>
          </w:p>
        </w:tc>
        <w:tc>
          <w:tcPr>
            <w:tcW w:w="1935" w:type="dxa"/>
          </w:tcPr>
          <w:p w14:paraId="3AF8F814" w14:textId="7B49EAA6"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cs/>
              </w:rPr>
              <w:t xml:space="preserve">3.5 </w:t>
            </w:r>
            <w:r w:rsidRPr="00696D4A">
              <w:rPr>
                <w:rFonts w:ascii="Arial" w:hAnsi="Arial" w:cs="Arial"/>
                <w:sz w:val="20"/>
                <w:szCs w:val="20"/>
              </w:rPr>
              <w:t>-</w:t>
            </w:r>
            <w:r w:rsidRPr="00696D4A">
              <w:rPr>
                <w:rFonts w:ascii="Arial" w:hAnsi="Arial" w:cs="Arial"/>
                <w:sz w:val="20"/>
                <w:szCs w:val="20"/>
                <w:cs/>
              </w:rPr>
              <w:t xml:space="preserve"> 6.0</w:t>
            </w:r>
          </w:p>
        </w:tc>
      </w:tr>
      <w:tr w:rsidR="0039189F" w:rsidRPr="00696D4A" w14:paraId="6B08028D" w14:textId="77777777" w:rsidTr="00084670">
        <w:tc>
          <w:tcPr>
            <w:tcW w:w="5310" w:type="dxa"/>
          </w:tcPr>
          <w:p w14:paraId="6C14A794" w14:textId="77777777" w:rsidR="0039189F" w:rsidRPr="00696D4A" w:rsidRDefault="0039189F" w:rsidP="0039189F">
            <w:pPr>
              <w:pStyle w:val="BodyText2"/>
              <w:spacing w:after="0" w:line="380" w:lineRule="exact"/>
              <w:ind w:left="72"/>
              <w:rPr>
                <w:rFonts w:ascii="Arial" w:hAnsi="Arial" w:cs="Arial"/>
                <w:sz w:val="20"/>
                <w:szCs w:val="20"/>
              </w:rPr>
            </w:pPr>
            <w:r w:rsidRPr="00696D4A">
              <w:rPr>
                <w:rFonts w:ascii="Arial" w:hAnsi="Arial" w:cs="Arial"/>
                <w:sz w:val="20"/>
                <w:szCs w:val="20"/>
              </w:rPr>
              <w:t xml:space="preserve">Staff turnover rate </w:t>
            </w:r>
          </w:p>
        </w:tc>
        <w:tc>
          <w:tcPr>
            <w:tcW w:w="1935" w:type="dxa"/>
          </w:tcPr>
          <w:p w14:paraId="6F6DB8BF" w14:textId="5DBBDC10"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lang w:val="en-GB"/>
              </w:rPr>
              <w:t>0.0 - 17.0</w:t>
            </w:r>
          </w:p>
        </w:tc>
        <w:tc>
          <w:tcPr>
            <w:tcW w:w="1935" w:type="dxa"/>
          </w:tcPr>
          <w:p w14:paraId="5F556B73" w14:textId="21ECAC38" w:rsidR="0039189F" w:rsidRPr="00696D4A" w:rsidRDefault="0039189F" w:rsidP="0039189F">
            <w:pPr>
              <w:spacing w:line="380" w:lineRule="exact"/>
              <w:ind w:right="-43"/>
              <w:jc w:val="center"/>
              <w:rPr>
                <w:rFonts w:ascii="Arial" w:hAnsi="Arial" w:cs="Arial"/>
                <w:sz w:val="20"/>
                <w:szCs w:val="20"/>
              </w:rPr>
            </w:pPr>
            <w:r w:rsidRPr="00696D4A">
              <w:rPr>
                <w:rFonts w:ascii="Arial" w:hAnsi="Arial" w:cs="Arial"/>
                <w:sz w:val="20"/>
                <w:szCs w:val="20"/>
                <w:lang w:val="en-GB"/>
              </w:rPr>
              <w:t>0</w:t>
            </w:r>
            <w:r w:rsidRPr="00696D4A">
              <w:rPr>
                <w:rFonts w:ascii="Arial" w:hAnsi="Arial" w:cs="Arial"/>
                <w:sz w:val="20"/>
                <w:szCs w:val="20"/>
                <w:cs/>
                <w:lang w:val="en-GB"/>
              </w:rPr>
              <w:t xml:space="preserve">.0 </w:t>
            </w:r>
            <w:r w:rsidRPr="00696D4A">
              <w:rPr>
                <w:rFonts w:ascii="Arial" w:hAnsi="Arial" w:cs="Arial"/>
                <w:sz w:val="20"/>
                <w:szCs w:val="20"/>
                <w:lang w:val="en-GB"/>
              </w:rPr>
              <w:t>-</w:t>
            </w:r>
            <w:r w:rsidRPr="00696D4A">
              <w:rPr>
                <w:rFonts w:ascii="Arial" w:hAnsi="Arial" w:cs="Arial"/>
                <w:sz w:val="20"/>
                <w:szCs w:val="20"/>
                <w:cs/>
                <w:lang w:val="en-GB"/>
              </w:rPr>
              <w:t xml:space="preserve"> 16.0</w:t>
            </w:r>
          </w:p>
        </w:tc>
      </w:tr>
    </w:tbl>
    <w:p w14:paraId="2D56CB04" w14:textId="77777777" w:rsidR="00FD5F8B" w:rsidRPr="00696D4A" w:rsidRDefault="00FD5F8B" w:rsidP="00FD5F8B">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75B73297" w14:textId="27F6148A" w:rsidR="00FD5F8B" w:rsidRPr="00696D4A" w:rsidRDefault="00FD5F8B" w:rsidP="00FD5F8B">
      <w:pPr>
        <w:spacing w:before="120" w:after="120" w:line="380" w:lineRule="exact"/>
        <w:ind w:left="540"/>
        <w:jc w:val="thaiDistribute"/>
        <w:rPr>
          <w:rFonts w:ascii="Arial" w:hAnsi="Arial" w:cs="Arial"/>
          <w:sz w:val="22"/>
          <w:szCs w:val="22"/>
        </w:rPr>
      </w:pPr>
      <w:r w:rsidRPr="00696D4A">
        <w:rPr>
          <w:rFonts w:ascii="Arial" w:hAnsi="Arial" w:cs="Arial"/>
          <w:sz w:val="22"/>
          <w:szCs w:val="22"/>
        </w:rPr>
        <w:lastRenderedPageBreak/>
        <w:t>The result of sensitivity analysis for significant assumptions</w:t>
      </w:r>
      <w:r w:rsidRPr="00696D4A">
        <w:rPr>
          <w:rFonts w:ascii="Arial" w:hAnsi="Arial" w:cs="Arial"/>
          <w:sz w:val="22"/>
          <w:szCs w:val="22"/>
          <w:cs/>
        </w:rPr>
        <w:t xml:space="preserve"> </w:t>
      </w:r>
      <w:r w:rsidRPr="00696D4A">
        <w:rPr>
          <w:rFonts w:ascii="Arial" w:hAnsi="Arial" w:cs="Arial"/>
          <w:sz w:val="22"/>
          <w:szCs w:val="22"/>
        </w:rPr>
        <w:t>that affect the present value of the long-term employee benefit obligation as at 31 December 202</w:t>
      </w:r>
      <w:r w:rsidR="00084670" w:rsidRPr="00696D4A">
        <w:rPr>
          <w:rFonts w:ascii="Arial" w:hAnsi="Arial" w:cs="Arial"/>
          <w:sz w:val="22"/>
          <w:szCs w:val="22"/>
        </w:rPr>
        <w:t>5</w:t>
      </w:r>
      <w:r w:rsidRPr="00696D4A">
        <w:rPr>
          <w:rFonts w:ascii="Arial" w:hAnsi="Arial" w:cs="Arial"/>
          <w:sz w:val="22"/>
          <w:szCs w:val="22"/>
        </w:rPr>
        <w:t xml:space="preserve"> and 202</w:t>
      </w:r>
      <w:r w:rsidR="00084670" w:rsidRPr="00696D4A">
        <w:rPr>
          <w:rFonts w:ascii="Arial" w:hAnsi="Arial" w:cs="Arial"/>
          <w:sz w:val="22"/>
          <w:szCs w:val="22"/>
        </w:rPr>
        <w:t>4</w:t>
      </w:r>
      <w:r w:rsidRPr="00696D4A">
        <w:rPr>
          <w:rFonts w:ascii="Arial" w:hAnsi="Arial" w:cs="Arial"/>
          <w:sz w:val="22"/>
          <w:szCs w:val="22"/>
        </w:rPr>
        <w:t xml:space="preserve"> are summarised below:</w:t>
      </w:r>
    </w:p>
    <w:tbl>
      <w:tblPr>
        <w:tblW w:w="9183" w:type="dxa"/>
        <w:tblInd w:w="450" w:type="dxa"/>
        <w:tblCellMar>
          <w:left w:w="0" w:type="dxa"/>
          <w:right w:w="0" w:type="dxa"/>
        </w:tblCellMar>
        <w:tblLook w:val="04A0" w:firstRow="1" w:lastRow="0" w:firstColumn="1" w:lastColumn="0" w:noHBand="0" w:noVBand="1"/>
      </w:tblPr>
      <w:tblGrid>
        <w:gridCol w:w="1890"/>
        <w:gridCol w:w="1821"/>
        <w:gridCol w:w="1824"/>
        <w:gridCol w:w="1821"/>
        <w:gridCol w:w="1827"/>
      </w:tblGrid>
      <w:tr w:rsidR="00F0440B" w:rsidRPr="00696D4A" w14:paraId="4713CF9E" w14:textId="77777777" w:rsidTr="00084670">
        <w:tc>
          <w:tcPr>
            <w:tcW w:w="1890" w:type="dxa"/>
            <w:tcMar>
              <w:top w:w="0" w:type="dxa"/>
              <w:left w:w="108" w:type="dxa"/>
              <w:bottom w:w="0" w:type="dxa"/>
              <w:right w:w="108" w:type="dxa"/>
            </w:tcMar>
          </w:tcPr>
          <w:p w14:paraId="101CB867" w14:textId="77777777" w:rsidR="00FD5F8B" w:rsidRPr="00696D4A" w:rsidRDefault="00FD5F8B" w:rsidP="009C4B66">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38DB1079" w14:textId="14B5534A" w:rsidR="00FD5F8B" w:rsidRPr="00696D4A" w:rsidRDefault="00FD5F8B" w:rsidP="009C4B66">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202</w:t>
            </w:r>
            <w:r w:rsidR="002463C1" w:rsidRPr="00696D4A">
              <w:rPr>
                <w:rFonts w:ascii="Arial" w:hAnsi="Arial" w:cs="Arial"/>
                <w:sz w:val="18"/>
                <w:szCs w:val="18"/>
              </w:rPr>
              <w:t>5</w:t>
            </w:r>
          </w:p>
        </w:tc>
      </w:tr>
      <w:tr w:rsidR="00F0440B" w:rsidRPr="00696D4A" w14:paraId="2875F71F" w14:textId="77777777" w:rsidTr="00084670">
        <w:tc>
          <w:tcPr>
            <w:tcW w:w="1890" w:type="dxa"/>
            <w:tcMar>
              <w:top w:w="0" w:type="dxa"/>
              <w:left w:w="108" w:type="dxa"/>
              <w:bottom w:w="0" w:type="dxa"/>
              <w:right w:w="108" w:type="dxa"/>
            </w:tcMar>
          </w:tcPr>
          <w:p w14:paraId="5E10BC2F" w14:textId="77777777" w:rsidR="00FD5F8B" w:rsidRPr="00696D4A" w:rsidRDefault="00FD5F8B" w:rsidP="009C4B66">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43104478" w14:textId="77777777" w:rsidR="00FD5F8B" w:rsidRPr="00696D4A" w:rsidRDefault="00FD5F8B" w:rsidP="009C4B66">
            <w:pPr>
              <w:pBdr>
                <w:bottom w:val="single" w:sz="4" w:space="1" w:color="auto"/>
              </w:pBdr>
              <w:spacing w:line="360" w:lineRule="exact"/>
              <w:ind w:left="-18" w:right="19"/>
              <w:jc w:val="center"/>
              <w:rPr>
                <w:rFonts w:ascii="Arial" w:hAnsi="Arial" w:cs="Arial"/>
                <w:sz w:val="18"/>
                <w:szCs w:val="18"/>
              </w:rPr>
            </w:pPr>
            <w:r w:rsidRPr="00696D4A">
              <w:rPr>
                <w:rFonts w:ascii="Arial" w:hAnsi="Arial" w:cs="Arial"/>
                <w:sz w:val="18"/>
                <w:szCs w:val="18"/>
              </w:rPr>
              <w:t>Increase in assumption</w:t>
            </w:r>
          </w:p>
        </w:tc>
        <w:tc>
          <w:tcPr>
            <w:tcW w:w="1824" w:type="dxa"/>
            <w:tcMar>
              <w:top w:w="0" w:type="dxa"/>
              <w:left w:w="108" w:type="dxa"/>
              <w:bottom w:w="0" w:type="dxa"/>
              <w:right w:w="108" w:type="dxa"/>
            </w:tcMar>
            <w:vAlign w:val="bottom"/>
            <w:hideMark/>
          </w:tcPr>
          <w:p w14:paraId="621F90ED" w14:textId="77777777" w:rsidR="00FD5F8B" w:rsidRPr="00696D4A" w:rsidRDefault="00FD5F8B" w:rsidP="009C4B66">
            <w:pPr>
              <w:pBdr>
                <w:bottom w:val="single" w:sz="4" w:space="1" w:color="auto"/>
              </w:pBdr>
              <w:spacing w:line="360" w:lineRule="exact"/>
              <w:ind w:left="-18" w:right="19"/>
              <w:jc w:val="center"/>
              <w:rPr>
                <w:rFonts w:ascii="Arial" w:hAnsi="Arial" w:cs="Arial"/>
                <w:sz w:val="18"/>
                <w:szCs w:val="18"/>
              </w:rPr>
            </w:pPr>
            <w:r w:rsidRPr="00696D4A">
              <w:rPr>
                <w:rFonts w:ascii="Arial" w:hAnsi="Arial" w:cs="Arial"/>
                <w:sz w:val="18"/>
                <w:szCs w:val="18"/>
              </w:rPr>
              <w:t>Employee benefit obligations increase (decrease)</w:t>
            </w:r>
          </w:p>
        </w:tc>
        <w:tc>
          <w:tcPr>
            <w:tcW w:w="1821" w:type="dxa"/>
            <w:vAlign w:val="bottom"/>
          </w:tcPr>
          <w:p w14:paraId="7007AC10" w14:textId="77777777" w:rsidR="00FD5F8B" w:rsidRPr="00696D4A" w:rsidRDefault="00FD5F8B" w:rsidP="009C4B66">
            <w:pPr>
              <w:pBdr>
                <w:bottom w:val="single" w:sz="4" w:space="1" w:color="auto"/>
              </w:pBdr>
              <w:spacing w:line="360" w:lineRule="exact"/>
              <w:ind w:left="105" w:right="113"/>
              <w:jc w:val="center"/>
              <w:rPr>
                <w:rFonts w:ascii="Arial" w:hAnsi="Arial" w:cs="Arial"/>
                <w:sz w:val="18"/>
                <w:szCs w:val="18"/>
                <w:cs/>
              </w:rPr>
            </w:pPr>
            <w:r w:rsidRPr="00696D4A">
              <w:rPr>
                <w:rFonts w:ascii="Arial" w:hAnsi="Arial" w:cs="Arial"/>
                <w:sz w:val="18"/>
                <w:szCs w:val="18"/>
              </w:rPr>
              <w:t>Decrease in assumption</w:t>
            </w:r>
          </w:p>
        </w:tc>
        <w:tc>
          <w:tcPr>
            <w:tcW w:w="1827" w:type="dxa"/>
            <w:vAlign w:val="bottom"/>
          </w:tcPr>
          <w:p w14:paraId="7160C517" w14:textId="77777777" w:rsidR="00FD5F8B" w:rsidRPr="00696D4A" w:rsidRDefault="00FD5F8B" w:rsidP="009C4B66">
            <w:pPr>
              <w:pBdr>
                <w:bottom w:val="single" w:sz="4" w:space="1" w:color="auto"/>
              </w:pBdr>
              <w:spacing w:line="360" w:lineRule="exact"/>
              <w:ind w:left="105" w:right="113"/>
              <w:jc w:val="center"/>
              <w:rPr>
                <w:rFonts w:ascii="Arial" w:hAnsi="Arial" w:cs="Arial"/>
                <w:sz w:val="18"/>
                <w:szCs w:val="18"/>
              </w:rPr>
            </w:pPr>
            <w:r w:rsidRPr="00696D4A">
              <w:rPr>
                <w:rFonts w:ascii="Arial" w:hAnsi="Arial" w:cs="Arial"/>
                <w:sz w:val="18"/>
                <w:szCs w:val="18"/>
              </w:rPr>
              <w:t>Employee benefit obligations increase (decrease)</w:t>
            </w:r>
          </w:p>
        </w:tc>
      </w:tr>
      <w:tr w:rsidR="00F0440B" w:rsidRPr="00696D4A" w14:paraId="487A3A8D" w14:textId="77777777" w:rsidTr="00084670">
        <w:tc>
          <w:tcPr>
            <w:tcW w:w="1890" w:type="dxa"/>
            <w:tcMar>
              <w:top w:w="0" w:type="dxa"/>
              <w:left w:w="108" w:type="dxa"/>
              <w:bottom w:w="0" w:type="dxa"/>
              <w:right w:w="108" w:type="dxa"/>
            </w:tcMar>
          </w:tcPr>
          <w:p w14:paraId="50962C2A" w14:textId="77777777" w:rsidR="00FD5F8B" w:rsidRPr="00696D4A" w:rsidRDefault="00FD5F8B" w:rsidP="009C4B66">
            <w:pPr>
              <w:spacing w:line="360" w:lineRule="exact"/>
              <w:rPr>
                <w:rFonts w:ascii="Arial" w:hAnsi="Arial" w:cs="Arial"/>
                <w:sz w:val="18"/>
                <w:szCs w:val="18"/>
              </w:rPr>
            </w:pPr>
          </w:p>
        </w:tc>
        <w:tc>
          <w:tcPr>
            <w:tcW w:w="1821" w:type="dxa"/>
            <w:tcMar>
              <w:top w:w="0" w:type="dxa"/>
              <w:left w:w="108" w:type="dxa"/>
              <w:bottom w:w="0" w:type="dxa"/>
              <w:right w:w="108" w:type="dxa"/>
            </w:tcMar>
          </w:tcPr>
          <w:p w14:paraId="2C29212C" w14:textId="77777777" w:rsidR="00FD5F8B" w:rsidRPr="00696D4A" w:rsidRDefault="00FD5F8B" w:rsidP="009C4B66">
            <w:pPr>
              <w:spacing w:line="360" w:lineRule="exact"/>
              <w:ind w:left="-18" w:right="19"/>
              <w:jc w:val="center"/>
              <w:rPr>
                <w:rFonts w:ascii="Arial" w:hAnsi="Arial" w:cs="Arial"/>
                <w:sz w:val="18"/>
                <w:szCs w:val="18"/>
              </w:rPr>
            </w:pPr>
            <w:r w:rsidRPr="00696D4A">
              <w:rPr>
                <w:rFonts w:ascii="Arial" w:hAnsi="Arial" w:cs="Arial"/>
                <w:sz w:val="18"/>
                <w:szCs w:val="18"/>
              </w:rPr>
              <w:t>(%)</w:t>
            </w:r>
          </w:p>
        </w:tc>
        <w:tc>
          <w:tcPr>
            <w:tcW w:w="1824" w:type="dxa"/>
            <w:tcMar>
              <w:top w:w="0" w:type="dxa"/>
              <w:left w:w="108" w:type="dxa"/>
              <w:bottom w:w="0" w:type="dxa"/>
              <w:right w:w="108" w:type="dxa"/>
            </w:tcMar>
          </w:tcPr>
          <w:p w14:paraId="40EA6DA0" w14:textId="77777777" w:rsidR="00FD5F8B" w:rsidRPr="00696D4A" w:rsidRDefault="00FD5F8B" w:rsidP="009C4B66">
            <w:pPr>
              <w:spacing w:line="360" w:lineRule="exact"/>
              <w:ind w:left="-14" w:right="14"/>
              <w:jc w:val="center"/>
              <w:rPr>
                <w:rFonts w:ascii="Arial" w:hAnsi="Arial" w:cs="Arial"/>
                <w:sz w:val="18"/>
                <w:szCs w:val="18"/>
              </w:rPr>
            </w:pPr>
            <w:r w:rsidRPr="00696D4A">
              <w:rPr>
                <w:rFonts w:ascii="Arial" w:hAnsi="Arial" w:cs="Arial"/>
                <w:sz w:val="18"/>
                <w:szCs w:val="18"/>
              </w:rPr>
              <w:t>(Baht)</w:t>
            </w:r>
          </w:p>
        </w:tc>
        <w:tc>
          <w:tcPr>
            <w:tcW w:w="1821" w:type="dxa"/>
          </w:tcPr>
          <w:p w14:paraId="7C7C6864" w14:textId="77777777" w:rsidR="00FD5F8B" w:rsidRPr="00696D4A" w:rsidRDefault="00FD5F8B" w:rsidP="009C4B66">
            <w:pPr>
              <w:spacing w:line="360" w:lineRule="exact"/>
              <w:ind w:left="-18" w:right="19"/>
              <w:jc w:val="center"/>
              <w:rPr>
                <w:rFonts w:ascii="Arial" w:hAnsi="Arial" w:cs="Arial"/>
                <w:sz w:val="18"/>
                <w:szCs w:val="18"/>
              </w:rPr>
            </w:pPr>
            <w:r w:rsidRPr="00696D4A">
              <w:rPr>
                <w:rFonts w:ascii="Arial" w:hAnsi="Arial" w:cs="Arial"/>
                <w:sz w:val="18"/>
                <w:szCs w:val="18"/>
              </w:rPr>
              <w:t>(%)</w:t>
            </w:r>
          </w:p>
        </w:tc>
        <w:tc>
          <w:tcPr>
            <w:tcW w:w="1827" w:type="dxa"/>
          </w:tcPr>
          <w:p w14:paraId="4BBDB94A" w14:textId="77777777" w:rsidR="00FD5F8B" w:rsidRPr="00696D4A" w:rsidRDefault="00FD5F8B" w:rsidP="009C4B66">
            <w:pPr>
              <w:spacing w:line="360" w:lineRule="exact"/>
              <w:ind w:left="90" w:right="14"/>
              <w:jc w:val="center"/>
              <w:rPr>
                <w:rFonts w:ascii="Arial" w:hAnsi="Arial" w:cs="Arial"/>
                <w:sz w:val="18"/>
                <w:szCs w:val="18"/>
              </w:rPr>
            </w:pPr>
            <w:r w:rsidRPr="00696D4A">
              <w:rPr>
                <w:rFonts w:ascii="Arial" w:hAnsi="Arial" w:cs="Arial"/>
                <w:sz w:val="18"/>
                <w:szCs w:val="18"/>
              </w:rPr>
              <w:t>(Baht)</w:t>
            </w:r>
          </w:p>
        </w:tc>
      </w:tr>
      <w:tr w:rsidR="00F0440B" w:rsidRPr="00696D4A" w14:paraId="08998609" w14:textId="77777777" w:rsidTr="00084670">
        <w:tc>
          <w:tcPr>
            <w:tcW w:w="1890" w:type="dxa"/>
            <w:tcMar>
              <w:top w:w="0" w:type="dxa"/>
              <w:left w:w="108" w:type="dxa"/>
              <w:bottom w:w="0" w:type="dxa"/>
              <w:right w:w="108" w:type="dxa"/>
            </w:tcMar>
            <w:hideMark/>
          </w:tcPr>
          <w:p w14:paraId="142517EE"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Discount rate</w:t>
            </w:r>
          </w:p>
        </w:tc>
        <w:tc>
          <w:tcPr>
            <w:tcW w:w="1821" w:type="dxa"/>
            <w:tcMar>
              <w:top w:w="0" w:type="dxa"/>
              <w:left w:w="108" w:type="dxa"/>
              <w:bottom w:w="0" w:type="dxa"/>
              <w:right w:w="108" w:type="dxa"/>
            </w:tcMar>
          </w:tcPr>
          <w:p w14:paraId="6E13BDBB" w14:textId="67274C91"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24" w:type="dxa"/>
            <w:tcMar>
              <w:top w:w="0" w:type="dxa"/>
              <w:left w:w="108" w:type="dxa"/>
              <w:bottom w:w="0" w:type="dxa"/>
              <w:right w:w="108" w:type="dxa"/>
            </w:tcMar>
          </w:tcPr>
          <w:p w14:paraId="06629896" w14:textId="75C5140A"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(5,411,931)</w:t>
            </w:r>
          </w:p>
        </w:tc>
        <w:tc>
          <w:tcPr>
            <w:tcW w:w="1821" w:type="dxa"/>
          </w:tcPr>
          <w:p w14:paraId="0F846A78" w14:textId="69B14677"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27" w:type="dxa"/>
          </w:tcPr>
          <w:p w14:paraId="65F52501" w14:textId="6D007535"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6,185,422</w:t>
            </w:r>
          </w:p>
        </w:tc>
      </w:tr>
      <w:tr w:rsidR="00F0440B" w:rsidRPr="00696D4A" w14:paraId="17560144" w14:textId="77777777" w:rsidTr="00084670">
        <w:tc>
          <w:tcPr>
            <w:tcW w:w="1890" w:type="dxa"/>
            <w:tcMar>
              <w:top w:w="0" w:type="dxa"/>
              <w:left w:w="108" w:type="dxa"/>
              <w:bottom w:w="0" w:type="dxa"/>
              <w:right w:w="108" w:type="dxa"/>
            </w:tcMar>
            <w:hideMark/>
          </w:tcPr>
          <w:p w14:paraId="04B7C59D"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Salary increase rate</w:t>
            </w:r>
          </w:p>
        </w:tc>
        <w:tc>
          <w:tcPr>
            <w:tcW w:w="1821" w:type="dxa"/>
            <w:tcMar>
              <w:top w:w="0" w:type="dxa"/>
              <w:left w:w="108" w:type="dxa"/>
              <w:bottom w:w="0" w:type="dxa"/>
              <w:right w:w="108" w:type="dxa"/>
            </w:tcMar>
          </w:tcPr>
          <w:p w14:paraId="1924D04F" w14:textId="50E943BB"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24" w:type="dxa"/>
            <w:tcMar>
              <w:top w:w="0" w:type="dxa"/>
              <w:left w:w="108" w:type="dxa"/>
              <w:bottom w:w="0" w:type="dxa"/>
              <w:right w:w="108" w:type="dxa"/>
            </w:tcMar>
          </w:tcPr>
          <w:p w14:paraId="345829FC" w14:textId="249EB860"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6,355,824</w:t>
            </w:r>
          </w:p>
        </w:tc>
        <w:tc>
          <w:tcPr>
            <w:tcW w:w="1821" w:type="dxa"/>
          </w:tcPr>
          <w:p w14:paraId="354F86BC" w14:textId="1FD84A7B"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27" w:type="dxa"/>
          </w:tcPr>
          <w:p w14:paraId="46F09A23" w14:textId="459D6E43"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(5,668,736)</w:t>
            </w:r>
          </w:p>
        </w:tc>
      </w:tr>
      <w:tr w:rsidR="00F0440B" w:rsidRPr="00696D4A" w14:paraId="61865D1C" w14:textId="77777777" w:rsidTr="00084670">
        <w:tc>
          <w:tcPr>
            <w:tcW w:w="1890" w:type="dxa"/>
            <w:tcMar>
              <w:top w:w="0" w:type="dxa"/>
              <w:left w:w="108" w:type="dxa"/>
              <w:bottom w:w="0" w:type="dxa"/>
              <w:right w:w="108" w:type="dxa"/>
            </w:tcMar>
            <w:hideMark/>
          </w:tcPr>
          <w:p w14:paraId="597B4B4B"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Staff turnover rates</w:t>
            </w:r>
          </w:p>
        </w:tc>
        <w:tc>
          <w:tcPr>
            <w:tcW w:w="1821" w:type="dxa"/>
            <w:tcMar>
              <w:top w:w="0" w:type="dxa"/>
              <w:left w:w="108" w:type="dxa"/>
              <w:bottom w:w="0" w:type="dxa"/>
              <w:right w:w="108" w:type="dxa"/>
            </w:tcMar>
          </w:tcPr>
          <w:p w14:paraId="6A0461EC" w14:textId="47AE1997"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10.0</w:t>
            </w:r>
            <w:r w:rsidRPr="00696D4A">
              <w:rPr>
                <w:rFonts w:ascii="Arial" w:hAnsi="Arial" w:cs="Arial"/>
                <w:sz w:val="18"/>
                <w:szCs w:val="18"/>
                <w:vertAlign w:val="superscript"/>
              </w:rPr>
              <w:t>(1)</w:t>
            </w:r>
          </w:p>
        </w:tc>
        <w:tc>
          <w:tcPr>
            <w:tcW w:w="1824" w:type="dxa"/>
            <w:tcMar>
              <w:top w:w="0" w:type="dxa"/>
              <w:left w:w="108" w:type="dxa"/>
              <w:bottom w:w="0" w:type="dxa"/>
              <w:right w:w="108" w:type="dxa"/>
            </w:tcMar>
          </w:tcPr>
          <w:p w14:paraId="452D873B" w14:textId="7813EE59"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(2,689,468)</w:t>
            </w:r>
          </w:p>
        </w:tc>
        <w:tc>
          <w:tcPr>
            <w:tcW w:w="1821" w:type="dxa"/>
          </w:tcPr>
          <w:p w14:paraId="7EA9BCDE" w14:textId="7D188593"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10.0</w:t>
            </w:r>
            <w:r w:rsidRPr="00696D4A">
              <w:rPr>
                <w:rFonts w:ascii="Arial" w:hAnsi="Arial" w:cs="Arial"/>
                <w:sz w:val="18"/>
                <w:szCs w:val="18"/>
                <w:vertAlign w:val="superscript"/>
              </w:rPr>
              <w:t>(1)</w:t>
            </w:r>
          </w:p>
        </w:tc>
        <w:tc>
          <w:tcPr>
            <w:tcW w:w="1827" w:type="dxa"/>
          </w:tcPr>
          <w:p w14:paraId="50BF9A11" w14:textId="439BCB7E"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2,872,194</w:t>
            </w:r>
          </w:p>
        </w:tc>
      </w:tr>
    </w:tbl>
    <w:p w14:paraId="7AAEDA54" w14:textId="77777777" w:rsidR="00FD5F8B" w:rsidRPr="00696D4A" w:rsidRDefault="00FD5F8B" w:rsidP="009C4B66">
      <w:pPr>
        <w:spacing w:before="120" w:after="120" w:line="320" w:lineRule="exact"/>
        <w:ind w:left="734" w:hanging="187"/>
        <w:jc w:val="both"/>
        <w:rPr>
          <w:rFonts w:ascii="Arial" w:hAnsi="Arial" w:cs="Arial"/>
          <w:sz w:val="18"/>
          <w:szCs w:val="18"/>
        </w:rPr>
      </w:pPr>
      <w:r w:rsidRPr="00696D4A">
        <w:rPr>
          <w:rFonts w:ascii="Arial" w:eastAsia="Arial Unicode MS" w:hAnsi="Arial" w:cs="Arial"/>
          <w:sz w:val="18"/>
          <w:szCs w:val="18"/>
          <w:vertAlign w:val="superscript"/>
        </w:rPr>
        <w:t>(1)</w:t>
      </w:r>
      <w:r w:rsidRPr="00696D4A">
        <w:rPr>
          <w:rFonts w:ascii="Arial" w:eastAsia="Arial Unicode MS" w:hAnsi="Arial" w:cs="Arial"/>
          <w:sz w:val="18"/>
          <w:szCs w:val="18"/>
        </w:rPr>
        <w:tab/>
        <w:t>10% of the turnover rate used as assumption.</w:t>
      </w:r>
    </w:p>
    <w:tbl>
      <w:tblPr>
        <w:tblW w:w="9183" w:type="dxa"/>
        <w:tblInd w:w="450" w:type="dxa"/>
        <w:tblCellMar>
          <w:left w:w="0" w:type="dxa"/>
          <w:right w:w="0" w:type="dxa"/>
        </w:tblCellMar>
        <w:tblLook w:val="04A0" w:firstRow="1" w:lastRow="0" w:firstColumn="1" w:lastColumn="0" w:noHBand="0" w:noVBand="1"/>
      </w:tblPr>
      <w:tblGrid>
        <w:gridCol w:w="1890"/>
        <w:gridCol w:w="1821"/>
        <w:gridCol w:w="1815"/>
        <w:gridCol w:w="1813"/>
        <w:gridCol w:w="1844"/>
      </w:tblGrid>
      <w:tr w:rsidR="00F0440B" w:rsidRPr="00696D4A" w14:paraId="71A7DAEC" w14:textId="77777777" w:rsidTr="00084670">
        <w:tc>
          <w:tcPr>
            <w:tcW w:w="1890" w:type="dxa"/>
            <w:tcMar>
              <w:top w:w="0" w:type="dxa"/>
              <w:left w:w="108" w:type="dxa"/>
              <w:bottom w:w="0" w:type="dxa"/>
              <w:right w:w="108" w:type="dxa"/>
            </w:tcMar>
          </w:tcPr>
          <w:p w14:paraId="20FABC95" w14:textId="77777777" w:rsidR="00FD5F8B" w:rsidRPr="00696D4A" w:rsidRDefault="00FD5F8B" w:rsidP="009C4B66">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4E21618A" w14:textId="5B1B9B51" w:rsidR="00FD5F8B" w:rsidRPr="00696D4A" w:rsidRDefault="00FD5F8B" w:rsidP="009C4B66">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202</w:t>
            </w:r>
            <w:r w:rsidR="002463C1" w:rsidRPr="00696D4A">
              <w:rPr>
                <w:rFonts w:ascii="Arial" w:hAnsi="Arial" w:cs="Arial"/>
                <w:sz w:val="18"/>
                <w:szCs w:val="18"/>
              </w:rPr>
              <w:t>4</w:t>
            </w:r>
          </w:p>
        </w:tc>
      </w:tr>
      <w:tr w:rsidR="00F0440B" w:rsidRPr="00696D4A" w14:paraId="188D0CD7" w14:textId="77777777" w:rsidTr="00084670">
        <w:tc>
          <w:tcPr>
            <w:tcW w:w="1890" w:type="dxa"/>
            <w:tcMar>
              <w:top w:w="0" w:type="dxa"/>
              <w:left w:w="108" w:type="dxa"/>
              <w:bottom w:w="0" w:type="dxa"/>
              <w:right w:w="108" w:type="dxa"/>
            </w:tcMar>
          </w:tcPr>
          <w:p w14:paraId="4F86903C" w14:textId="77777777" w:rsidR="00FD5F8B" w:rsidRPr="00696D4A" w:rsidRDefault="00FD5F8B" w:rsidP="009C4B66">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78583B6A" w14:textId="77777777" w:rsidR="00FD5F8B" w:rsidRPr="00696D4A" w:rsidRDefault="00FD5F8B" w:rsidP="009C4B66">
            <w:pPr>
              <w:pBdr>
                <w:bottom w:val="single" w:sz="4" w:space="1" w:color="auto"/>
              </w:pBdr>
              <w:spacing w:line="360" w:lineRule="exact"/>
              <w:ind w:left="-18" w:right="19"/>
              <w:jc w:val="center"/>
              <w:rPr>
                <w:rFonts w:ascii="Arial" w:hAnsi="Arial" w:cs="Arial"/>
                <w:sz w:val="18"/>
                <w:szCs w:val="18"/>
              </w:rPr>
            </w:pPr>
            <w:r w:rsidRPr="00696D4A">
              <w:rPr>
                <w:rFonts w:ascii="Arial" w:hAnsi="Arial" w:cs="Arial"/>
                <w:sz w:val="18"/>
                <w:szCs w:val="18"/>
              </w:rPr>
              <w:t>Increase in assumption</w:t>
            </w:r>
          </w:p>
        </w:tc>
        <w:tc>
          <w:tcPr>
            <w:tcW w:w="1815" w:type="dxa"/>
            <w:tcMar>
              <w:top w:w="0" w:type="dxa"/>
              <w:left w:w="108" w:type="dxa"/>
              <w:bottom w:w="0" w:type="dxa"/>
              <w:right w:w="108" w:type="dxa"/>
            </w:tcMar>
            <w:vAlign w:val="bottom"/>
            <w:hideMark/>
          </w:tcPr>
          <w:p w14:paraId="6BEC47BE" w14:textId="77777777" w:rsidR="00FD5F8B" w:rsidRPr="00696D4A" w:rsidRDefault="00FD5F8B" w:rsidP="009C4B66">
            <w:pPr>
              <w:pBdr>
                <w:bottom w:val="single" w:sz="4" w:space="1" w:color="auto"/>
              </w:pBdr>
              <w:spacing w:line="360" w:lineRule="exact"/>
              <w:ind w:left="-18" w:right="19"/>
              <w:jc w:val="center"/>
              <w:rPr>
                <w:rFonts w:ascii="Arial" w:hAnsi="Arial" w:cs="Arial"/>
                <w:sz w:val="18"/>
                <w:szCs w:val="18"/>
              </w:rPr>
            </w:pPr>
            <w:r w:rsidRPr="00696D4A">
              <w:rPr>
                <w:rFonts w:ascii="Arial" w:hAnsi="Arial" w:cs="Arial"/>
                <w:sz w:val="18"/>
                <w:szCs w:val="18"/>
              </w:rPr>
              <w:t>Employee benefit obligations increase (decrease)</w:t>
            </w:r>
          </w:p>
        </w:tc>
        <w:tc>
          <w:tcPr>
            <w:tcW w:w="1813" w:type="dxa"/>
            <w:vAlign w:val="bottom"/>
          </w:tcPr>
          <w:p w14:paraId="62893623" w14:textId="77777777" w:rsidR="00FD5F8B" w:rsidRPr="00696D4A" w:rsidRDefault="00FD5F8B" w:rsidP="009C4B66">
            <w:pPr>
              <w:pBdr>
                <w:bottom w:val="single" w:sz="4" w:space="1" w:color="auto"/>
              </w:pBdr>
              <w:spacing w:line="360" w:lineRule="exact"/>
              <w:ind w:left="105" w:right="113"/>
              <w:jc w:val="center"/>
              <w:rPr>
                <w:rFonts w:ascii="Arial" w:hAnsi="Arial" w:cs="Arial"/>
                <w:sz w:val="18"/>
                <w:szCs w:val="18"/>
                <w:cs/>
              </w:rPr>
            </w:pPr>
            <w:r w:rsidRPr="00696D4A">
              <w:rPr>
                <w:rFonts w:ascii="Arial" w:hAnsi="Arial" w:cs="Arial"/>
                <w:sz w:val="18"/>
                <w:szCs w:val="18"/>
              </w:rPr>
              <w:t>Decrease in assumption</w:t>
            </w:r>
          </w:p>
        </w:tc>
        <w:tc>
          <w:tcPr>
            <w:tcW w:w="1844" w:type="dxa"/>
            <w:vAlign w:val="bottom"/>
          </w:tcPr>
          <w:p w14:paraId="44EECF21" w14:textId="77777777" w:rsidR="00FD5F8B" w:rsidRPr="00696D4A" w:rsidRDefault="00FD5F8B" w:rsidP="009C4B66">
            <w:pPr>
              <w:pBdr>
                <w:bottom w:val="single" w:sz="4" w:space="1" w:color="auto"/>
              </w:pBdr>
              <w:spacing w:line="360" w:lineRule="exact"/>
              <w:ind w:left="105" w:right="113"/>
              <w:jc w:val="center"/>
              <w:rPr>
                <w:rFonts w:ascii="Arial" w:hAnsi="Arial" w:cs="Arial"/>
                <w:sz w:val="18"/>
                <w:szCs w:val="18"/>
              </w:rPr>
            </w:pPr>
            <w:r w:rsidRPr="00696D4A">
              <w:rPr>
                <w:rFonts w:ascii="Arial" w:hAnsi="Arial" w:cs="Arial"/>
                <w:sz w:val="18"/>
                <w:szCs w:val="18"/>
              </w:rPr>
              <w:t>Employee benefit obligations increase (decrease)</w:t>
            </w:r>
          </w:p>
        </w:tc>
      </w:tr>
      <w:tr w:rsidR="00F0440B" w:rsidRPr="00696D4A" w14:paraId="5CF087D5" w14:textId="77777777" w:rsidTr="00084670">
        <w:tc>
          <w:tcPr>
            <w:tcW w:w="1890" w:type="dxa"/>
            <w:tcMar>
              <w:top w:w="0" w:type="dxa"/>
              <w:left w:w="108" w:type="dxa"/>
              <w:bottom w:w="0" w:type="dxa"/>
              <w:right w:w="108" w:type="dxa"/>
            </w:tcMar>
          </w:tcPr>
          <w:p w14:paraId="76326480" w14:textId="77777777" w:rsidR="00FD5F8B" w:rsidRPr="00696D4A" w:rsidRDefault="00FD5F8B" w:rsidP="009C4B66">
            <w:pPr>
              <w:spacing w:line="360" w:lineRule="exact"/>
              <w:rPr>
                <w:rFonts w:ascii="Arial" w:hAnsi="Arial" w:cs="Arial"/>
                <w:sz w:val="18"/>
                <w:szCs w:val="18"/>
              </w:rPr>
            </w:pPr>
          </w:p>
        </w:tc>
        <w:tc>
          <w:tcPr>
            <w:tcW w:w="1821" w:type="dxa"/>
            <w:tcMar>
              <w:top w:w="0" w:type="dxa"/>
              <w:left w:w="108" w:type="dxa"/>
              <w:bottom w:w="0" w:type="dxa"/>
              <w:right w:w="108" w:type="dxa"/>
            </w:tcMar>
          </w:tcPr>
          <w:p w14:paraId="06467EE3" w14:textId="77777777" w:rsidR="00FD5F8B" w:rsidRPr="00696D4A" w:rsidRDefault="00FD5F8B" w:rsidP="009C4B66">
            <w:pPr>
              <w:spacing w:line="360" w:lineRule="exact"/>
              <w:ind w:left="-18" w:right="19"/>
              <w:jc w:val="center"/>
              <w:rPr>
                <w:rFonts w:ascii="Arial" w:hAnsi="Arial" w:cs="Arial"/>
                <w:sz w:val="18"/>
                <w:szCs w:val="18"/>
              </w:rPr>
            </w:pPr>
            <w:r w:rsidRPr="00696D4A">
              <w:rPr>
                <w:rFonts w:ascii="Arial" w:hAnsi="Arial" w:cs="Arial"/>
                <w:sz w:val="18"/>
                <w:szCs w:val="18"/>
              </w:rPr>
              <w:t>(%)</w:t>
            </w:r>
          </w:p>
        </w:tc>
        <w:tc>
          <w:tcPr>
            <w:tcW w:w="1815" w:type="dxa"/>
            <w:tcMar>
              <w:top w:w="0" w:type="dxa"/>
              <w:left w:w="108" w:type="dxa"/>
              <w:bottom w:w="0" w:type="dxa"/>
              <w:right w:w="108" w:type="dxa"/>
            </w:tcMar>
          </w:tcPr>
          <w:p w14:paraId="597E6BA8" w14:textId="77777777" w:rsidR="00FD5F8B" w:rsidRPr="00696D4A" w:rsidRDefault="00FD5F8B" w:rsidP="009C4B66">
            <w:pPr>
              <w:spacing w:line="360" w:lineRule="exact"/>
              <w:ind w:left="90" w:right="14"/>
              <w:jc w:val="center"/>
              <w:rPr>
                <w:rFonts w:ascii="Arial" w:hAnsi="Arial" w:cs="Arial"/>
                <w:sz w:val="18"/>
                <w:szCs w:val="18"/>
                <w:cs/>
              </w:rPr>
            </w:pPr>
            <w:r w:rsidRPr="00696D4A">
              <w:rPr>
                <w:rFonts w:ascii="Arial" w:hAnsi="Arial" w:cs="Arial"/>
                <w:sz w:val="18"/>
                <w:szCs w:val="18"/>
              </w:rPr>
              <w:t>(Baht)</w:t>
            </w:r>
          </w:p>
        </w:tc>
        <w:tc>
          <w:tcPr>
            <w:tcW w:w="1813" w:type="dxa"/>
          </w:tcPr>
          <w:p w14:paraId="61F4F7C7" w14:textId="77777777" w:rsidR="00FD5F8B" w:rsidRPr="00696D4A" w:rsidRDefault="00FD5F8B" w:rsidP="009C4B66">
            <w:pPr>
              <w:spacing w:line="360" w:lineRule="exact"/>
              <w:ind w:left="-18" w:right="19"/>
              <w:jc w:val="center"/>
              <w:rPr>
                <w:rFonts w:ascii="Arial" w:hAnsi="Arial" w:cs="Arial"/>
                <w:sz w:val="18"/>
                <w:szCs w:val="18"/>
              </w:rPr>
            </w:pPr>
            <w:r w:rsidRPr="00696D4A">
              <w:rPr>
                <w:rFonts w:ascii="Arial" w:hAnsi="Arial" w:cs="Arial"/>
                <w:sz w:val="18"/>
                <w:szCs w:val="18"/>
              </w:rPr>
              <w:t>(%)</w:t>
            </w:r>
          </w:p>
        </w:tc>
        <w:tc>
          <w:tcPr>
            <w:tcW w:w="1844" w:type="dxa"/>
          </w:tcPr>
          <w:p w14:paraId="0DD26EC7" w14:textId="77777777" w:rsidR="00FD5F8B" w:rsidRPr="00696D4A" w:rsidRDefault="00FD5F8B" w:rsidP="009C4B66">
            <w:pPr>
              <w:spacing w:line="360" w:lineRule="exact"/>
              <w:ind w:left="90" w:right="14"/>
              <w:jc w:val="center"/>
              <w:rPr>
                <w:rFonts w:ascii="Arial" w:hAnsi="Arial" w:cs="Arial"/>
                <w:sz w:val="18"/>
                <w:szCs w:val="18"/>
              </w:rPr>
            </w:pPr>
            <w:r w:rsidRPr="00696D4A">
              <w:rPr>
                <w:rFonts w:ascii="Arial" w:hAnsi="Arial" w:cs="Arial"/>
                <w:sz w:val="18"/>
                <w:szCs w:val="18"/>
              </w:rPr>
              <w:t>(Baht)</w:t>
            </w:r>
          </w:p>
        </w:tc>
      </w:tr>
      <w:tr w:rsidR="00F0440B" w:rsidRPr="00696D4A" w14:paraId="5545075A" w14:textId="77777777" w:rsidTr="00084670">
        <w:tc>
          <w:tcPr>
            <w:tcW w:w="1890" w:type="dxa"/>
            <w:tcMar>
              <w:top w:w="0" w:type="dxa"/>
              <w:left w:w="108" w:type="dxa"/>
              <w:bottom w:w="0" w:type="dxa"/>
              <w:right w:w="108" w:type="dxa"/>
            </w:tcMar>
            <w:hideMark/>
          </w:tcPr>
          <w:p w14:paraId="1297D16B"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Discount rate</w:t>
            </w:r>
          </w:p>
        </w:tc>
        <w:tc>
          <w:tcPr>
            <w:tcW w:w="1821" w:type="dxa"/>
            <w:tcMar>
              <w:top w:w="0" w:type="dxa"/>
              <w:left w:w="108" w:type="dxa"/>
              <w:bottom w:w="0" w:type="dxa"/>
              <w:right w:w="108" w:type="dxa"/>
            </w:tcMar>
          </w:tcPr>
          <w:p w14:paraId="6549C3F2" w14:textId="305F3552"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15" w:type="dxa"/>
            <w:tcMar>
              <w:top w:w="0" w:type="dxa"/>
              <w:left w:w="108" w:type="dxa"/>
              <w:bottom w:w="0" w:type="dxa"/>
              <w:right w:w="108" w:type="dxa"/>
            </w:tcMar>
          </w:tcPr>
          <w:p w14:paraId="59EEFF18" w14:textId="6D6A480E"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(5,651,565)</w:t>
            </w:r>
          </w:p>
        </w:tc>
        <w:tc>
          <w:tcPr>
            <w:tcW w:w="1813" w:type="dxa"/>
          </w:tcPr>
          <w:p w14:paraId="40BD0FF0" w14:textId="7F431BAE"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44" w:type="dxa"/>
          </w:tcPr>
          <w:p w14:paraId="30194A52" w14:textId="72682A81"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6,463,614</w:t>
            </w:r>
          </w:p>
        </w:tc>
      </w:tr>
      <w:tr w:rsidR="00F0440B" w:rsidRPr="00696D4A" w14:paraId="49EC1269" w14:textId="77777777" w:rsidTr="00084670">
        <w:tc>
          <w:tcPr>
            <w:tcW w:w="1890" w:type="dxa"/>
            <w:tcMar>
              <w:top w:w="0" w:type="dxa"/>
              <w:left w:w="108" w:type="dxa"/>
              <w:bottom w:w="0" w:type="dxa"/>
              <w:right w:w="108" w:type="dxa"/>
            </w:tcMar>
            <w:hideMark/>
          </w:tcPr>
          <w:p w14:paraId="5437E02F"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Salary increase rate</w:t>
            </w:r>
          </w:p>
        </w:tc>
        <w:tc>
          <w:tcPr>
            <w:tcW w:w="1821" w:type="dxa"/>
            <w:tcMar>
              <w:top w:w="0" w:type="dxa"/>
              <w:left w:w="108" w:type="dxa"/>
              <w:bottom w:w="0" w:type="dxa"/>
              <w:right w:w="108" w:type="dxa"/>
            </w:tcMar>
          </w:tcPr>
          <w:p w14:paraId="7EA058C4" w14:textId="62665B51"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15" w:type="dxa"/>
            <w:tcMar>
              <w:top w:w="0" w:type="dxa"/>
              <w:left w:w="108" w:type="dxa"/>
              <w:bottom w:w="0" w:type="dxa"/>
              <w:right w:w="108" w:type="dxa"/>
            </w:tcMar>
          </w:tcPr>
          <w:p w14:paraId="687A5468" w14:textId="420D466D"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6,672,659</w:t>
            </w:r>
          </w:p>
        </w:tc>
        <w:tc>
          <w:tcPr>
            <w:tcW w:w="1813" w:type="dxa"/>
          </w:tcPr>
          <w:p w14:paraId="380507B4" w14:textId="647E5942"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w:t>
            </w:r>
          </w:p>
        </w:tc>
        <w:tc>
          <w:tcPr>
            <w:tcW w:w="1844" w:type="dxa"/>
          </w:tcPr>
          <w:p w14:paraId="340549C6" w14:textId="526E01F9"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(5,951,760)</w:t>
            </w:r>
          </w:p>
        </w:tc>
      </w:tr>
      <w:tr w:rsidR="00F0440B" w:rsidRPr="00696D4A" w14:paraId="21996867" w14:textId="77777777" w:rsidTr="00084670">
        <w:tc>
          <w:tcPr>
            <w:tcW w:w="1890" w:type="dxa"/>
            <w:tcMar>
              <w:top w:w="0" w:type="dxa"/>
              <w:left w:w="108" w:type="dxa"/>
              <w:bottom w:w="0" w:type="dxa"/>
              <w:right w:w="108" w:type="dxa"/>
            </w:tcMar>
            <w:hideMark/>
          </w:tcPr>
          <w:p w14:paraId="008B2C0D" w14:textId="77777777" w:rsidR="0039189F" w:rsidRPr="00696D4A" w:rsidRDefault="0039189F" w:rsidP="0039189F">
            <w:pPr>
              <w:spacing w:line="360" w:lineRule="exact"/>
              <w:rPr>
                <w:rFonts w:ascii="Arial" w:hAnsi="Arial" w:cs="Arial"/>
                <w:sz w:val="18"/>
                <w:szCs w:val="18"/>
              </w:rPr>
            </w:pPr>
            <w:r w:rsidRPr="00696D4A">
              <w:rPr>
                <w:rFonts w:ascii="Arial" w:hAnsi="Arial" w:cs="Arial"/>
                <w:sz w:val="18"/>
                <w:szCs w:val="18"/>
              </w:rPr>
              <w:t>Staff turnover rates</w:t>
            </w:r>
          </w:p>
        </w:tc>
        <w:tc>
          <w:tcPr>
            <w:tcW w:w="1821" w:type="dxa"/>
            <w:tcMar>
              <w:top w:w="0" w:type="dxa"/>
              <w:left w:w="108" w:type="dxa"/>
              <w:bottom w:w="0" w:type="dxa"/>
              <w:right w:w="108" w:type="dxa"/>
            </w:tcMar>
          </w:tcPr>
          <w:p w14:paraId="7625A365" w14:textId="694E831F"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10.0</w:t>
            </w:r>
            <w:r w:rsidRPr="00696D4A">
              <w:rPr>
                <w:rFonts w:ascii="Arial" w:hAnsi="Arial" w:cs="Arial"/>
                <w:sz w:val="18"/>
                <w:szCs w:val="18"/>
                <w:vertAlign w:val="superscript"/>
              </w:rPr>
              <w:t>(1)</w:t>
            </w:r>
          </w:p>
        </w:tc>
        <w:tc>
          <w:tcPr>
            <w:tcW w:w="1815" w:type="dxa"/>
            <w:tcMar>
              <w:top w:w="0" w:type="dxa"/>
              <w:left w:w="108" w:type="dxa"/>
              <w:bottom w:w="0" w:type="dxa"/>
              <w:right w:w="108" w:type="dxa"/>
            </w:tcMar>
          </w:tcPr>
          <w:p w14:paraId="1CFA4E22" w14:textId="2A16E287" w:rsidR="0039189F" w:rsidRPr="00696D4A" w:rsidRDefault="0039189F" w:rsidP="0039189F">
            <w:pPr>
              <w:tabs>
                <w:tab w:val="decimal" w:pos="1408"/>
              </w:tabs>
              <w:spacing w:line="360" w:lineRule="exact"/>
              <w:ind w:left="-14" w:right="14"/>
              <w:jc w:val="thaiDistribute"/>
              <w:rPr>
                <w:rFonts w:ascii="Arial" w:hAnsi="Arial" w:cs="Arial"/>
                <w:sz w:val="18"/>
                <w:szCs w:val="18"/>
              </w:rPr>
            </w:pPr>
            <w:r w:rsidRPr="00696D4A">
              <w:rPr>
                <w:rFonts w:ascii="Arial" w:hAnsi="Arial" w:cs="Arial"/>
                <w:sz w:val="18"/>
                <w:szCs w:val="18"/>
              </w:rPr>
              <w:t>(2,873,096)</w:t>
            </w:r>
          </w:p>
        </w:tc>
        <w:tc>
          <w:tcPr>
            <w:tcW w:w="1813" w:type="dxa"/>
          </w:tcPr>
          <w:p w14:paraId="499437B5" w14:textId="6D48421B" w:rsidR="0039189F" w:rsidRPr="00696D4A" w:rsidRDefault="0039189F" w:rsidP="0039189F">
            <w:pPr>
              <w:spacing w:line="360" w:lineRule="exact"/>
              <w:ind w:left="-18" w:right="19"/>
              <w:jc w:val="center"/>
              <w:rPr>
                <w:rFonts w:ascii="Arial" w:hAnsi="Arial" w:cs="Arial"/>
                <w:sz w:val="18"/>
                <w:szCs w:val="18"/>
              </w:rPr>
            </w:pPr>
            <w:r w:rsidRPr="00696D4A">
              <w:rPr>
                <w:rFonts w:ascii="Arial" w:hAnsi="Arial" w:cs="Arial"/>
                <w:sz w:val="18"/>
                <w:szCs w:val="18"/>
              </w:rPr>
              <w:t>10.0</w:t>
            </w:r>
            <w:r w:rsidRPr="00696D4A">
              <w:rPr>
                <w:rFonts w:ascii="Arial" w:hAnsi="Arial" w:cs="Arial"/>
                <w:sz w:val="18"/>
                <w:szCs w:val="18"/>
                <w:vertAlign w:val="superscript"/>
              </w:rPr>
              <w:t>(1)</w:t>
            </w:r>
          </w:p>
        </w:tc>
        <w:tc>
          <w:tcPr>
            <w:tcW w:w="1844" w:type="dxa"/>
          </w:tcPr>
          <w:p w14:paraId="5629EDEC" w14:textId="209FF2A2" w:rsidR="0039189F" w:rsidRPr="00696D4A" w:rsidRDefault="0039189F" w:rsidP="0039189F">
            <w:pPr>
              <w:tabs>
                <w:tab w:val="decimal" w:pos="1547"/>
              </w:tabs>
              <w:spacing w:line="360" w:lineRule="exact"/>
              <w:ind w:left="-14" w:right="14"/>
              <w:jc w:val="thaiDistribute"/>
              <w:rPr>
                <w:rFonts w:ascii="Arial" w:hAnsi="Arial" w:cs="Arial"/>
                <w:sz w:val="18"/>
                <w:szCs w:val="18"/>
              </w:rPr>
            </w:pPr>
            <w:r w:rsidRPr="00696D4A">
              <w:rPr>
                <w:rFonts w:ascii="Arial" w:hAnsi="Arial" w:cs="Arial"/>
                <w:sz w:val="18"/>
                <w:szCs w:val="18"/>
              </w:rPr>
              <w:t>3,076,110</w:t>
            </w:r>
          </w:p>
        </w:tc>
      </w:tr>
    </w:tbl>
    <w:p w14:paraId="1546FFF4" w14:textId="77777777" w:rsidR="00FD5F8B" w:rsidRPr="00696D4A" w:rsidRDefault="00FD5F8B" w:rsidP="009C4B66">
      <w:pPr>
        <w:spacing w:before="120" w:after="120" w:line="320" w:lineRule="exact"/>
        <w:ind w:left="734" w:hanging="187"/>
        <w:jc w:val="both"/>
        <w:rPr>
          <w:rFonts w:ascii="Arial" w:hAnsi="Arial" w:cs="Arial"/>
        </w:rPr>
      </w:pPr>
      <w:r w:rsidRPr="00696D4A">
        <w:rPr>
          <w:rFonts w:ascii="Arial" w:eastAsia="Arial Unicode MS" w:hAnsi="Arial" w:cs="Arial"/>
          <w:sz w:val="16"/>
          <w:szCs w:val="16"/>
          <w:vertAlign w:val="superscript"/>
        </w:rPr>
        <w:t>(1)</w:t>
      </w:r>
      <w:r w:rsidRPr="00696D4A">
        <w:rPr>
          <w:rFonts w:ascii="Arial" w:eastAsia="Arial Unicode MS" w:hAnsi="Arial" w:cs="Arial"/>
          <w:sz w:val="16"/>
          <w:szCs w:val="16"/>
        </w:rPr>
        <w:tab/>
        <w:t>10% of the turnover rate used as assumption.</w:t>
      </w:r>
    </w:p>
    <w:p w14:paraId="221862A8" w14:textId="2ED44A28" w:rsidR="00FD5F8B" w:rsidRPr="00696D4A" w:rsidRDefault="00316220" w:rsidP="00FD5F8B">
      <w:pPr>
        <w:spacing w:before="240" w:after="120" w:line="380" w:lineRule="exact"/>
        <w:ind w:left="547" w:hanging="547"/>
        <w:jc w:val="thaiDistribute"/>
        <w:rPr>
          <w:rFonts w:ascii="Arial" w:hAnsi="Arial" w:cs="Arial"/>
          <w:b/>
          <w:bCs/>
          <w:sz w:val="22"/>
          <w:szCs w:val="22"/>
        </w:rPr>
      </w:pPr>
      <w:r w:rsidRPr="00696D4A">
        <w:rPr>
          <w:rFonts w:ascii="Arial" w:hAnsi="Arial" w:cs="Arial"/>
          <w:b/>
          <w:bCs/>
          <w:sz w:val="22"/>
          <w:szCs w:val="22"/>
        </w:rPr>
        <w:t>26</w:t>
      </w:r>
      <w:r w:rsidR="00FD5F8B" w:rsidRPr="00696D4A">
        <w:rPr>
          <w:rFonts w:ascii="Arial" w:hAnsi="Arial" w:cs="Arial"/>
          <w:b/>
          <w:bCs/>
          <w:sz w:val="22"/>
          <w:szCs w:val="22"/>
        </w:rPr>
        <w:t>.</w:t>
      </w:r>
      <w:r w:rsidR="00FD5F8B" w:rsidRPr="00696D4A">
        <w:rPr>
          <w:rFonts w:ascii="Arial" w:hAnsi="Arial" w:cs="Arial"/>
          <w:b/>
          <w:bCs/>
          <w:sz w:val="22"/>
          <w:szCs w:val="22"/>
        </w:rPr>
        <w:tab/>
        <w:t>Share capital</w:t>
      </w:r>
    </w:p>
    <w:p w14:paraId="1C8D9842" w14:textId="77777777" w:rsidR="00FD5F8B" w:rsidRPr="00696D4A" w:rsidRDefault="00FD5F8B" w:rsidP="00FD5F8B">
      <w:pPr>
        <w:spacing w:before="120" w:after="120" w:line="380" w:lineRule="exact"/>
        <w:ind w:left="540"/>
        <w:jc w:val="thaiDistribute"/>
        <w:rPr>
          <w:rFonts w:ascii="Arial" w:hAnsi="Arial" w:cs="Arial"/>
          <w:sz w:val="22"/>
          <w:szCs w:val="22"/>
        </w:rPr>
      </w:pPr>
      <w:r w:rsidRPr="00696D4A">
        <w:rPr>
          <w:rFonts w:ascii="Arial" w:hAnsi="Arial" w:cs="Arial"/>
          <w:sz w:val="22"/>
          <w:szCs w:val="22"/>
        </w:rPr>
        <w:t>On 23 April 2024, the 2024 Annual General Meeting of shareholders approved an increase of the Company’s registered share capital from Baht 370 million to be Baht 380 million (38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15 May 2024.</w:t>
      </w:r>
    </w:p>
    <w:p w14:paraId="5B9F3CF7" w14:textId="77777777" w:rsidR="00D4092F" w:rsidRPr="00696D4A" w:rsidRDefault="00D4092F">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288BED8A" w14:textId="135654D1" w:rsidR="00FD5F8B" w:rsidRPr="00696D4A" w:rsidRDefault="00316220" w:rsidP="00D4092F">
      <w:pPr>
        <w:spacing w:before="120" w:after="120" w:line="380" w:lineRule="exact"/>
        <w:ind w:left="547" w:hanging="547"/>
        <w:jc w:val="thaiDistribute"/>
        <w:rPr>
          <w:rFonts w:ascii="Arial" w:hAnsi="Arial" w:cs="Arial"/>
          <w:b/>
          <w:bCs/>
          <w:sz w:val="22"/>
          <w:szCs w:val="22"/>
        </w:rPr>
      </w:pPr>
      <w:r w:rsidRPr="00696D4A">
        <w:rPr>
          <w:rFonts w:ascii="Arial" w:hAnsi="Arial" w:cs="Arial"/>
          <w:b/>
          <w:bCs/>
          <w:sz w:val="22"/>
          <w:szCs w:val="22"/>
        </w:rPr>
        <w:lastRenderedPageBreak/>
        <w:t>27</w:t>
      </w:r>
      <w:r w:rsidR="00FD5F8B" w:rsidRPr="00696D4A">
        <w:rPr>
          <w:rFonts w:ascii="Arial" w:hAnsi="Arial" w:cs="Arial"/>
          <w:b/>
          <w:bCs/>
          <w:sz w:val="22"/>
          <w:szCs w:val="22"/>
        </w:rPr>
        <w:t>.</w:t>
      </w:r>
      <w:r w:rsidR="00FD5F8B" w:rsidRPr="00696D4A">
        <w:rPr>
          <w:rFonts w:ascii="Arial" w:hAnsi="Arial" w:cs="Arial"/>
          <w:b/>
          <w:bCs/>
          <w:sz w:val="22"/>
          <w:szCs w:val="22"/>
        </w:rPr>
        <w:tab/>
        <w:t>Statutory reserve</w:t>
      </w:r>
    </w:p>
    <w:p w14:paraId="1B2490CA" w14:textId="1066F698" w:rsidR="00FD5F8B" w:rsidRPr="00696D4A" w:rsidRDefault="00FD5F8B" w:rsidP="00D4092F">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696D4A">
        <w:rPr>
          <w:rFonts w:ascii="Arial" w:eastAsia="Cordia New" w:hAnsi="Arial" w:cs="Arial"/>
          <w:sz w:val="22"/>
          <w:szCs w:val="22"/>
        </w:rPr>
        <w:t>Pursuant to Section 116 of the Public Limited Companies Act B.E. 2535, the Company is required to set aside a statutory reserve at least 5 percent of its net profit, until the reserve reaches 10 percent of the registered capital. The statutory reserve is not available for dividend distribution.</w:t>
      </w:r>
      <w:r w:rsidR="00656EDC" w:rsidRPr="00696D4A">
        <w:rPr>
          <w:rFonts w:ascii="Arial" w:eastAsia="Cordia New" w:hAnsi="Arial" w:cs="Arial"/>
          <w:sz w:val="22"/>
          <w:szCs w:val="22"/>
        </w:rPr>
        <w:t xml:space="preserve"> At present, the statutory reserve has fully been set aside.</w:t>
      </w:r>
    </w:p>
    <w:p w14:paraId="1BCC6CFF" w14:textId="620ABFB5" w:rsidR="00FD5F8B" w:rsidRPr="00696D4A" w:rsidRDefault="00316220" w:rsidP="00D4092F">
      <w:pPr>
        <w:pStyle w:val="BlockText"/>
        <w:tabs>
          <w:tab w:val="clear" w:pos="360"/>
        </w:tabs>
        <w:ind w:left="547" w:right="-43" w:hanging="547"/>
        <w:rPr>
          <w:rFonts w:ascii="Arial" w:eastAsia="Arial Unicode MS" w:hAnsi="Arial" w:cs="Arial"/>
          <w:b/>
          <w:bCs/>
          <w:sz w:val="22"/>
          <w:szCs w:val="22"/>
        </w:rPr>
      </w:pPr>
      <w:r w:rsidRPr="00696D4A">
        <w:rPr>
          <w:rFonts w:ascii="Arial" w:eastAsia="Arial Unicode MS" w:hAnsi="Arial" w:cs="Arial"/>
          <w:b/>
          <w:bCs/>
          <w:sz w:val="22"/>
          <w:szCs w:val="22"/>
        </w:rPr>
        <w:t>28</w:t>
      </w:r>
      <w:r w:rsidR="00D4092F" w:rsidRPr="00696D4A">
        <w:rPr>
          <w:rFonts w:ascii="Arial" w:eastAsia="Arial Unicode MS" w:hAnsi="Arial" w:cs="Arial"/>
          <w:b/>
          <w:bCs/>
          <w:sz w:val="22"/>
          <w:szCs w:val="22"/>
        </w:rPr>
        <w:t>.</w:t>
      </w:r>
      <w:r w:rsidR="00FD5F8B" w:rsidRPr="00696D4A">
        <w:rPr>
          <w:rFonts w:ascii="Arial" w:eastAsia="Arial Unicode MS" w:hAnsi="Arial" w:cs="Arial"/>
          <w:b/>
          <w:bCs/>
          <w:sz w:val="22"/>
          <w:szCs w:val="22"/>
        </w:rPr>
        <w:tab/>
        <w:t>Segment information</w:t>
      </w:r>
    </w:p>
    <w:p w14:paraId="10D0CF1E" w14:textId="77777777" w:rsidR="00FD5F8B" w:rsidRPr="00696D4A" w:rsidRDefault="00FD5F8B" w:rsidP="00D4092F">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696D4A">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Chairman of the Executive Board.</w:t>
      </w:r>
    </w:p>
    <w:p w14:paraId="35A66274" w14:textId="43D8B752" w:rsidR="00FD5F8B" w:rsidRPr="00696D4A" w:rsidRDefault="00FD5F8B" w:rsidP="00D4092F">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696D4A">
        <w:rPr>
          <w:rFonts w:ascii="Arial" w:hAnsi="Arial" w:cs="Arial"/>
          <w:sz w:val="22"/>
          <w:szCs w:val="22"/>
        </w:rPr>
        <w:tab/>
        <w:t xml:space="preserve">For management purposes, the Company is organised into business units based on its products, which consisted of Motor and </w:t>
      </w:r>
      <w:r w:rsidRPr="00696D4A">
        <w:rPr>
          <w:rFonts w:ascii="Arial" w:hAnsi="Arial" w:cs="Arial"/>
          <w:sz w:val="22"/>
          <w:szCs w:val="28"/>
        </w:rPr>
        <w:t>Others</w:t>
      </w:r>
      <w:r w:rsidRPr="00696D4A">
        <w:rPr>
          <w:rFonts w:ascii="Arial" w:hAnsi="Arial" w:cs="Arial"/>
          <w:sz w:val="22"/>
          <w:szCs w:val="22"/>
        </w:rPr>
        <w:t xml:space="preserve"> insurance.</w:t>
      </w:r>
    </w:p>
    <w:p w14:paraId="4B1BCA97" w14:textId="77777777" w:rsidR="00FD5F8B" w:rsidRPr="00696D4A" w:rsidRDefault="00FD5F8B" w:rsidP="00D4092F">
      <w:pPr>
        <w:tabs>
          <w:tab w:val="left" w:pos="510"/>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696D4A">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14:paraId="561E5ED9" w14:textId="77777777" w:rsidR="002B2A20" w:rsidRPr="00696D4A" w:rsidRDefault="002B2A20">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0437E384" w14:textId="493A215A" w:rsidR="00FD5F8B" w:rsidRPr="00696D4A" w:rsidRDefault="00FD5F8B" w:rsidP="00FD5F8B">
      <w:pPr>
        <w:spacing w:before="120" w:after="120" w:line="380" w:lineRule="exact"/>
        <w:ind w:left="547"/>
        <w:jc w:val="thaiDistribute"/>
        <w:rPr>
          <w:rFonts w:ascii="Arial" w:hAnsi="Arial" w:cs="Arial"/>
          <w:sz w:val="22"/>
          <w:szCs w:val="22"/>
        </w:rPr>
      </w:pPr>
      <w:r w:rsidRPr="00696D4A">
        <w:rPr>
          <w:rFonts w:ascii="Arial" w:hAnsi="Arial" w:cs="Arial"/>
          <w:sz w:val="22"/>
          <w:szCs w:val="22"/>
        </w:rPr>
        <w:lastRenderedPageBreak/>
        <w:t>The basis of accounting for any transactions between reportable segments is consistent with that for third party transactions.</w:t>
      </w:r>
    </w:p>
    <w:tbl>
      <w:tblPr>
        <w:tblStyle w:val="TableGrid"/>
        <w:tblW w:w="481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60"/>
        <w:gridCol w:w="931"/>
        <w:gridCol w:w="929"/>
        <w:gridCol w:w="1860"/>
      </w:tblGrid>
      <w:tr w:rsidR="00F0440B" w:rsidRPr="00696D4A" w14:paraId="2B1834A2" w14:textId="77777777" w:rsidTr="00590A2D">
        <w:trPr>
          <w:trHeight w:val="307"/>
          <w:tblHeader/>
        </w:trPr>
        <w:tc>
          <w:tcPr>
            <w:tcW w:w="1961" w:type="pct"/>
            <w:vAlign w:val="bottom"/>
            <w:hideMark/>
          </w:tcPr>
          <w:p w14:paraId="1AB200CC" w14:textId="77777777" w:rsidR="00FD5F8B" w:rsidRPr="00696D4A" w:rsidRDefault="00FD5F8B" w:rsidP="001520BC">
            <w:pPr>
              <w:spacing w:line="360" w:lineRule="exact"/>
              <w:rPr>
                <w:rFonts w:ascii="Arial" w:hAnsi="Arial" w:cs="Arial"/>
                <w:b/>
                <w:bCs/>
                <w:sz w:val="18"/>
                <w:szCs w:val="18"/>
                <w:lang w:eastAsia="en-GB"/>
              </w:rPr>
            </w:pPr>
          </w:p>
        </w:tc>
        <w:tc>
          <w:tcPr>
            <w:tcW w:w="1520" w:type="pct"/>
            <w:gridSpan w:val="2"/>
            <w:vAlign w:val="bottom"/>
          </w:tcPr>
          <w:p w14:paraId="39D544E9" w14:textId="77777777" w:rsidR="00FD5F8B" w:rsidRPr="00696D4A" w:rsidRDefault="00FD5F8B" w:rsidP="001520BC">
            <w:pPr>
              <w:keepLines/>
              <w:tabs>
                <w:tab w:val="left" w:pos="614"/>
              </w:tabs>
              <w:spacing w:line="360" w:lineRule="exact"/>
              <w:jc w:val="right"/>
              <w:rPr>
                <w:rFonts w:ascii="Arial" w:hAnsi="Arial" w:cs="Arial"/>
                <w:sz w:val="18"/>
                <w:szCs w:val="18"/>
                <w:cs/>
              </w:rPr>
            </w:pPr>
          </w:p>
        </w:tc>
        <w:tc>
          <w:tcPr>
            <w:tcW w:w="1519" w:type="pct"/>
            <w:gridSpan w:val="2"/>
            <w:vAlign w:val="bottom"/>
          </w:tcPr>
          <w:p w14:paraId="45C17E54" w14:textId="77777777" w:rsidR="00FD5F8B" w:rsidRPr="00696D4A" w:rsidRDefault="00FD5F8B" w:rsidP="001520BC">
            <w:pPr>
              <w:overflowPunct/>
              <w:autoSpaceDE/>
              <w:autoSpaceDN/>
              <w:adjustRightInd/>
              <w:spacing w:line="360" w:lineRule="exact"/>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5D432EB6" w14:textId="77777777" w:rsidTr="00590A2D">
        <w:trPr>
          <w:trHeight w:val="307"/>
          <w:tblHeader/>
        </w:trPr>
        <w:tc>
          <w:tcPr>
            <w:tcW w:w="1961" w:type="pct"/>
            <w:vAlign w:val="bottom"/>
          </w:tcPr>
          <w:p w14:paraId="5AA7F5B4" w14:textId="77777777" w:rsidR="00FD5F8B" w:rsidRPr="00696D4A" w:rsidRDefault="00FD5F8B" w:rsidP="001520BC">
            <w:pPr>
              <w:spacing w:line="360" w:lineRule="exact"/>
              <w:rPr>
                <w:rFonts w:ascii="Arial" w:hAnsi="Arial" w:cs="Arial"/>
                <w:b/>
                <w:bCs/>
                <w:sz w:val="18"/>
                <w:szCs w:val="18"/>
                <w:lang w:val="en-GB" w:eastAsia="en-GB"/>
              </w:rPr>
            </w:pPr>
          </w:p>
        </w:tc>
        <w:tc>
          <w:tcPr>
            <w:tcW w:w="3039" w:type="pct"/>
            <w:gridSpan w:val="4"/>
            <w:vAlign w:val="bottom"/>
          </w:tcPr>
          <w:p w14:paraId="7889E5D6" w14:textId="77777777" w:rsidR="00FD5F8B" w:rsidRPr="00696D4A" w:rsidRDefault="00FD5F8B" w:rsidP="001520BC">
            <w:pPr>
              <w:pBdr>
                <w:bottom w:val="single" w:sz="6" w:space="0" w:color="auto"/>
                <w:between w:val="single" w:sz="6" w:space="1" w:color="auto"/>
              </w:pBdr>
              <w:spacing w:line="360" w:lineRule="exact"/>
              <w:jc w:val="center"/>
              <w:rPr>
                <w:rFonts w:ascii="Arial" w:hAnsi="Arial" w:cs="Arial"/>
                <w:sz w:val="18"/>
                <w:szCs w:val="18"/>
                <w:lang w:val="en-GB" w:eastAsia="en-GB"/>
              </w:rPr>
            </w:pPr>
            <w:r w:rsidRPr="00696D4A">
              <w:rPr>
                <w:rFonts w:ascii="Arial" w:hAnsi="Arial" w:cs="Arial"/>
                <w:sz w:val="18"/>
                <w:szCs w:val="18"/>
              </w:rPr>
              <w:t>Financial statements in which the equity method is applied</w:t>
            </w:r>
          </w:p>
        </w:tc>
      </w:tr>
      <w:tr w:rsidR="00F0440B" w:rsidRPr="00696D4A" w14:paraId="2E0A6D79" w14:textId="77777777" w:rsidTr="00590A2D">
        <w:trPr>
          <w:trHeight w:val="307"/>
          <w:tblHeader/>
        </w:trPr>
        <w:tc>
          <w:tcPr>
            <w:tcW w:w="1961" w:type="pct"/>
            <w:vAlign w:val="bottom"/>
          </w:tcPr>
          <w:p w14:paraId="7563F293" w14:textId="77777777" w:rsidR="00FD5F8B" w:rsidRPr="00696D4A" w:rsidRDefault="00FD5F8B" w:rsidP="001520BC">
            <w:pPr>
              <w:spacing w:line="360" w:lineRule="exact"/>
              <w:rPr>
                <w:rFonts w:ascii="Arial" w:hAnsi="Arial" w:cs="Arial"/>
                <w:b/>
                <w:bCs/>
                <w:sz w:val="18"/>
                <w:szCs w:val="18"/>
                <w:lang w:val="en-GB" w:eastAsia="en-GB"/>
              </w:rPr>
            </w:pPr>
            <w:r w:rsidRPr="00696D4A">
              <w:rPr>
                <w:rFonts w:ascii="Arial" w:hAnsi="Arial" w:cs="Arial"/>
                <w:b/>
                <w:bCs/>
                <w:sz w:val="18"/>
                <w:szCs w:val="18"/>
                <w:lang w:val="en-GB" w:eastAsia="en-GB"/>
              </w:rPr>
              <w:t xml:space="preserve"> </w:t>
            </w:r>
          </w:p>
        </w:tc>
        <w:tc>
          <w:tcPr>
            <w:tcW w:w="3039" w:type="pct"/>
            <w:gridSpan w:val="4"/>
            <w:vAlign w:val="bottom"/>
          </w:tcPr>
          <w:p w14:paraId="165DF847" w14:textId="77777777" w:rsidR="00FD5F8B" w:rsidRPr="00696D4A" w:rsidRDefault="00FD5F8B" w:rsidP="001520BC">
            <w:pPr>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For the year ended 31 December 2025</w:t>
            </w:r>
          </w:p>
        </w:tc>
      </w:tr>
      <w:tr w:rsidR="00F0440B" w:rsidRPr="00696D4A" w14:paraId="030B5E22" w14:textId="77777777" w:rsidTr="00590A2D">
        <w:trPr>
          <w:trHeight w:val="180"/>
          <w:tblHeader/>
        </w:trPr>
        <w:tc>
          <w:tcPr>
            <w:tcW w:w="1961" w:type="pct"/>
            <w:vAlign w:val="bottom"/>
          </w:tcPr>
          <w:p w14:paraId="61167ED7" w14:textId="77777777" w:rsidR="00FD5F8B" w:rsidRPr="00696D4A" w:rsidDel="00C95427" w:rsidRDefault="00FD5F8B" w:rsidP="001520BC">
            <w:pPr>
              <w:spacing w:line="360" w:lineRule="exact"/>
              <w:rPr>
                <w:rFonts w:ascii="Arial" w:hAnsi="Arial" w:cs="Arial"/>
                <w:b/>
                <w:bCs/>
                <w:sz w:val="18"/>
                <w:szCs w:val="18"/>
                <w:cs/>
                <w:lang w:val="en-GB" w:eastAsia="en-GB"/>
              </w:rPr>
            </w:pPr>
          </w:p>
        </w:tc>
        <w:tc>
          <w:tcPr>
            <w:tcW w:w="1013" w:type="pct"/>
            <w:vAlign w:val="bottom"/>
          </w:tcPr>
          <w:p w14:paraId="370CEDAD" w14:textId="77777777" w:rsidR="00FD5F8B" w:rsidRPr="00696D4A" w:rsidRDefault="00FD5F8B" w:rsidP="001520BC">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Motor</w:t>
            </w:r>
          </w:p>
        </w:tc>
        <w:tc>
          <w:tcPr>
            <w:tcW w:w="1013" w:type="pct"/>
            <w:gridSpan w:val="2"/>
            <w:vAlign w:val="bottom"/>
          </w:tcPr>
          <w:p w14:paraId="0606CB16" w14:textId="77777777" w:rsidR="00FD5F8B" w:rsidRPr="00696D4A" w:rsidRDefault="00FD5F8B" w:rsidP="001520BC">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Others</w:t>
            </w:r>
          </w:p>
        </w:tc>
        <w:tc>
          <w:tcPr>
            <w:tcW w:w="1013" w:type="pct"/>
            <w:vAlign w:val="bottom"/>
          </w:tcPr>
          <w:p w14:paraId="4DA9B82C" w14:textId="77777777" w:rsidR="00FD5F8B" w:rsidRPr="00696D4A" w:rsidRDefault="00FD5F8B" w:rsidP="001520BC">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696D4A">
              <w:rPr>
                <w:rFonts w:ascii="Arial" w:hAnsi="Arial" w:cs="Arial"/>
                <w:sz w:val="18"/>
                <w:szCs w:val="18"/>
              </w:rPr>
              <w:t>Total</w:t>
            </w:r>
          </w:p>
        </w:tc>
      </w:tr>
      <w:tr w:rsidR="00F0440B" w:rsidRPr="00696D4A" w14:paraId="1C27D13E" w14:textId="77777777" w:rsidTr="00590A2D">
        <w:trPr>
          <w:trHeight w:val="307"/>
        </w:trPr>
        <w:tc>
          <w:tcPr>
            <w:tcW w:w="1961" w:type="pct"/>
            <w:vAlign w:val="bottom"/>
          </w:tcPr>
          <w:p w14:paraId="6626F246" w14:textId="77777777" w:rsidR="00FD5F8B" w:rsidRPr="00696D4A" w:rsidRDefault="00FD5F8B" w:rsidP="001520BC">
            <w:pPr>
              <w:spacing w:line="360" w:lineRule="exact"/>
              <w:ind w:left="254" w:hanging="254"/>
              <w:rPr>
                <w:rFonts w:ascii="Arial" w:hAnsi="Arial" w:cs="Arial"/>
                <w:b/>
                <w:bCs/>
                <w:sz w:val="18"/>
                <w:szCs w:val="18"/>
                <w:cs/>
              </w:rPr>
            </w:pPr>
            <w:r w:rsidRPr="00696D4A">
              <w:rPr>
                <w:rFonts w:ascii="Arial" w:hAnsi="Arial" w:cs="Arial"/>
                <w:b/>
                <w:bCs/>
                <w:sz w:val="18"/>
                <w:szCs w:val="18"/>
              </w:rPr>
              <w:t>Insurance revenue</w:t>
            </w:r>
          </w:p>
        </w:tc>
        <w:tc>
          <w:tcPr>
            <w:tcW w:w="1013" w:type="pct"/>
            <w:vAlign w:val="bottom"/>
          </w:tcPr>
          <w:p w14:paraId="7F2962E9" w14:textId="77777777" w:rsidR="00FD5F8B" w:rsidRPr="00696D4A" w:rsidRDefault="00FD5F8B"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71C482AC" w14:textId="77777777" w:rsidR="00FD5F8B" w:rsidRPr="00696D4A" w:rsidRDefault="00FD5F8B" w:rsidP="001520BC">
            <w:pPr>
              <w:tabs>
                <w:tab w:val="decimal" w:pos="1514"/>
              </w:tabs>
              <w:spacing w:line="360" w:lineRule="exact"/>
              <w:rPr>
                <w:rFonts w:ascii="Arial" w:hAnsi="Arial" w:cs="Arial"/>
                <w:sz w:val="18"/>
                <w:szCs w:val="18"/>
                <w:lang w:val="en-GB" w:eastAsia="en-GB"/>
              </w:rPr>
            </w:pPr>
          </w:p>
        </w:tc>
        <w:tc>
          <w:tcPr>
            <w:tcW w:w="1013" w:type="pct"/>
            <w:vAlign w:val="bottom"/>
          </w:tcPr>
          <w:p w14:paraId="1AD5EE68" w14:textId="77777777" w:rsidR="00FD5F8B" w:rsidRPr="00696D4A" w:rsidRDefault="00FD5F8B" w:rsidP="001520BC">
            <w:pPr>
              <w:tabs>
                <w:tab w:val="decimal" w:pos="1514"/>
              </w:tabs>
              <w:spacing w:line="360" w:lineRule="exact"/>
              <w:rPr>
                <w:rFonts w:ascii="Arial" w:hAnsi="Arial" w:cs="Arial"/>
                <w:sz w:val="18"/>
                <w:szCs w:val="18"/>
                <w:cs/>
                <w:lang w:val="en-GB" w:eastAsia="en-GB"/>
              </w:rPr>
            </w:pPr>
          </w:p>
        </w:tc>
      </w:tr>
      <w:tr w:rsidR="001520BC" w:rsidRPr="00696D4A" w14:paraId="3F5736A7" w14:textId="77777777" w:rsidTr="001520BC">
        <w:trPr>
          <w:trHeight w:val="320"/>
        </w:trPr>
        <w:tc>
          <w:tcPr>
            <w:tcW w:w="1961" w:type="pct"/>
            <w:vAlign w:val="bottom"/>
          </w:tcPr>
          <w:p w14:paraId="3E92F99C"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Insurance revenue</w:t>
            </w:r>
          </w:p>
        </w:tc>
        <w:tc>
          <w:tcPr>
            <w:tcW w:w="1013" w:type="pct"/>
            <w:vAlign w:val="bottom"/>
          </w:tcPr>
          <w:p w14:paraId="277EB775" w14:textId="4FA6A14D"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2</w:t>
            </w:r>
            <w:r w:rsidRPr="00696D4A">
              <w:rPr>
                <w:rFonts w:ascii="Arial" w:hAnsi="Arial" w:cs="Arial"/>
                <w:sz w:val="18"/>
                <w:szCs w:val="18"/>
              </w:rPr>
              <w:t>,</w:t>
            </w:r>
            <w:r w:rsidRPr="00696D4A">
              <w:rPr>
                <w:rFonts w:ascii="Arial" w:hAnsi="Arial" w:cs="Arial"/>
                <w:sz w:val="18"/>
                <w:szCs w:val="18"/>
                <w:cs/>
              </w:rPr>
              <w:t>078</w:t>
            </w:r>
            <w:r w:rsidRPr="00696D4A">
              <w:rPr>
                <w:rFonts w:ascii="Arial" w:hAnsi="Arial" w:cs="Arial"/>
                <w:sz w:val="18"/>
                <w:szCs w:val="18"/>
              </w:rPr>
              <w:t>,</w:t>
            </w:r>
            <w:r w:rsidRPr="00696D4A">
              <w:rPr>
                <w:rFonts w:ascii="Arial" w:hAnsi="Arial" w:cs="Arial"/>
                <w:sz w:val="18"/>
                <w:szCs w:val="18"/>
                <w:cs/>
              </w:rPr>
              <w:t>704</w:t>
            </w:r>
            <w:r w:rsidRPr="00696D4A">
              <w:rPr>
                <w:rFonts w:ascii="Arial" w:hAnsi="Arial" w:cs="Arial"/>
                <w:sz w:val="18"/>
                <w:szCs w:val="18"/>
              </w:rPr>
              <w:t>,</w:t>
            </w:r>
            <w:r w:rsidRPr="00696D4A">
              <w:rPr>
                <w:rFonts w:ascii="Arial" w:hAnsi="Arial" w:cs="Arial"/>
                <w:sz w:val="18"/>
                <w:szCs w:val="18"/>
                <w:cs/>
              </w:rPr>
              <w:t>454</w:t>
            </w:r>
          </w:p>
        </w:tc>
        <w:tc>
          <w:tcPr>
            <w:tcW w:w="1013" w:type="pct"/>
            <w:gridSpan w:val="2"/>
            <w:vAlign w:val="bottom"/>
          </w:tcPr>
          <w:p w14:paraId="4350B88E" w14:textId="3F939B6D"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1</w:t>
            </w:r>
            <w:r w:rsidRPr="00696D4A">
              <w:rPr>
                <w:rFonts w:ascii="Arial" w:hAnsi="Arial" w:cs="Arial"/>
                <w:sz w:val="18"/>
                <w:szCs w:val="18"/>
              </w:rPr>
              <w:t>,</w:t>
            </w:r>
            <w:r w:rsidRPr="00696D4A">
              <w:rPr>
                <w:rFonts w:ascii="Arial" w:hAnsi="Arial" w:cs="Arial"/>
                <w:sz w:val="18"/>
                <w:szCs w:val="18"/>
                <w:cs/>
              </w:rPr>
              <w:t>464</w:t>
            </w:r>
            <w:r w:rsidRPr="00696D4A">
              <w:rPr>
                <w:rFonts w:ascii="Arial" w:hAnsi="Arial" w:cs="Arial"/>
                <w:sz w:val="18"/>
                <w:szCs w:val="18"/>
              </w:rPr>
              <w:t>,</w:t>
            </w:r>
            <w:r w:rsidRPr="00696D4A">
              <w:rPr>
                <w:rFonts w:ascii="Arial" w:hAnsi="Arial" w:cs="Arial"/>
                <w:sz w:val="18"/>
                <w:szCs w:val="18"/>
                <w:cs/>
              </w:rPr>
              <w:t>518</w:t>
            </w:r>
            <w:r w:rsidRPr="00696D4A">
              <w:rPr>
                <w:rFonts w:ascii="Arial" w:hAnsi="Arial" w:cs="Arial"/>
                <w:sz w:val="18"/>
                <w:szCs w:val="18"/>
              </w:rPr>
              <w:t>,</w:t>
            </w:r>
            <w:r w:rsidRPr="00696D4A">
              <w:rPr>
                <w:rFonts w:ascii="Arial" w:hAnsi="Arial" w:cs="Arial"/>
                <w:sz w:val="18"/>
                <w:szCs w:val="18"/>
                <w:cs/>
              </w:rPr>
              <w:t>499</w:t>
            </w:r>
          </w:p>
        </w:tc>
        <w:tc>
          <w:tcPr>
            <w:tcW w:w="1013" w:type="pct"/>
            <w:vAlign w:val="bottom"/>
          </w:tcPr>
          <w:p w14:paraId="0AC4EA25" w14:textId="500E8280"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3</w:t>
            </w:r>
            <w:r w:rsidRPr="00696D4A">
              <w:rPr>
                <w:rFonts w:ascii="Arial" w:hAnsi="Arial" w:cs="Arial"/>
                <w:sz w:val="18"/>
                <w:szCs w:val="18"/>
              </w:rPr>
              <w:t>,</w:t>
            </w:r>
            <w:r w:rsidRPr="00696D4A">
              <w:rPr>
                <w:rFonts w:ascii="Arial" w:hAnsi="Arial" w:cs="Arial"/>
                <w:sz w:val="18"/>
                <w:szCs w:val="18"/>
                <w:cs/>
              </w:rPr>
              <w:t>543</w:t>
            </w:r>
            <w:r w:rsidRPr="00696D4A">
              <w:rPr>
                <w:rFonts w:ascii="Arial" w:hAnsi="Arial" w:cs="Arial"/>
                <w:sz w:val="18"/>
                <w:szCs w:val="18"/>
              </w:rPr>
              <w:t>,</w:t>
            </w:r>
            <w:r w:rsidRPr="00696D4A">
              <w:rPr>
                <w:rFonts w:ascii="Arial" w:hAnsi="Arial" w:cs="Arial"/>
                <w:sz w:val="18"/>
                <w:szCs w:val="18"/>
                <w:cs/>
              </w:rPr>
              <w:t>222</w:t>
            </w:r>
            <w:r w:rsidRPr="00696D4A">
              <w:rPr>
                <w:rFonts w:ascii="Arial" w:hAnsi="Arial" w:cs="Arial"/>
                <w:sz w:val="18"/>
                <w:szCs w:val="18"/>
              </w:rPr>
              <w:t>,</w:t>
            </w:r>
            <w:r w:rsidRPr="00696D4A">
              <w:rPr>
                <w:rFonts w:ascii="Arial" w:hAnsi="Arial" w:cs="Arial"/>
                <w:sz w:val="18"/>
                <w:szCs w:val="18"/>
                <w:cs/>
              </w:rPr>
              <w:t>953</w:t>
            </w:r>
          </w:p>
        </w:tc>
      </w:tr>
      <w:tr w:rsidR="001520BC" w:rsidRPr="00696D4A" w14:paraId="20D2B454" w14:textId="77777777" w:rsidTr="001520BC">
        <w:trPr>
          <w:trHeight w:val="320"/>
        </w:trPr>
        <w:tc>
          <w:tcPr>
            <w:tcW w:w="1961" w:type="pct"/>
            <w:vAlign w:val="bottom"/>
          </w:tcPr>
          <w:p w14:paraId="0FD87AC4"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Insurance service expenses</w:t>
            </w:r>
          </w:p>
        </w:tc>
        <w:tc>
          <w:tcPr>
            <w:tcW w:w="1013" w:type="pct"/>
            <w:vAlign w:val="bottom"/>
          </w:tcPr>
          <w:p w14:paraId="7EEA595C" w14:textId="484A7E42"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(2,234,199,34</w:t>
            </w:r>
            <w:r w:rsidRPr="00696D4A">
              <w:rPr>
                <w:rFonts w:ascii="Arial" w:hAnsi="Arial" w:cs="Arial"/>
                <w:sz w:val="18"/>
                <w:szCs w:val="18"/>
                <w:cs/>
              </w:rPr>
              <w:t>1</w:t>
            </w:r>
            <w:r w:rsidRPr="00696D4A">
              <w:rPr>
                <w:rFonts w:ascii="Arial" w:hAnsi="Arial" w:cs="Arial"/>
                <w:sz w:val="18"/>
                <w:szCs w:val="18"/>
              </w:rPr>
              <w:t>)</w:t>
            </w:r>
          </w:p>
        </w:tc>
        <w:tc>
          <w:tcPr>
            <w:tcW w:w="1013" w:type="pct"/>
            <w:gridSpan w:val="2"/>
            <w:vAlign w:val="bottom"/>
          </w:tcPr>
          <w:p w14:paraId="7F732C68" w14:textId="153C4365"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(2,951,418,196)</w:t>
            </w:r>
          </w:p>
        </w:tc>
        <w:tc>
          <w:tcPr>
            <w:tcW w:w="1013" w:type="pct"/>
            <w:vAlign w:val="bottom"/>
          </w:tcPr>
          <w:p w14:paraId="007B9A14" w14:textId="3E7088A3"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(5</w:t>
            </w:r>
            <w:r w:rsidRPr="00696D4A">
              <w:rPr>
                <w:rFonts w:ascii="Arial" w:hAnsi="Arial" w:cs="Arial"/>
                <w:sz w:val="18"/>
                <w:szCs w:val="18"/>
              </w:rPr>
              <w:t>,</w:t>
            </w:r>
            <w:r w:rsidRPr="00696D4A">
              <w:rPr>
                <w:rFonts w:ascii="Arial" w:hAnsi="Arial" w:cs="Arial"/>
                <w:sz w:val="18"/>
                <w:szCs w:val="18"/>
                <w:cs/>
              </w:rPr>
              <w:t>185</w:t>
            </w:r>
            <w:r w:rsidRPr="00696D4A">
              <w:rPr>
                <w:rFonts w:ascii="Arial" w:hAnsi="Arial" w:cs="Arial"/>
                <w:sz w:val="18"/>
                <w:szCs w:val="18"/>
              </w:rPr>
              <w:t>,</w:t>
            </w:r>
            <w:r w:rsidRPr="00696D4A">
              <w:rPr>
                <w:rFonts w:ascii="Arial" w:hAnsi="Arial" w:cs="Arial"/>
                <w:sz w:val="18"/>
                <w:szCs w:val="18"/>
                <w:cs/>
              </w:rPr>
              <w:t>617</w:t>
            </w:r>
            <w:r w:rsidRPr="00696D4A">
              <w:rPr>
                <w:rFonts w:ascii="Arial" w:hAnsi="Arial" w:cs="Arial"/>
                <w:sz w:val="18"/>
                <w:szCs w:val="18"/>
              </w:rPr>
              <w:t>,</w:t>
            </w:r>
            <w:r w:rsidRPr="00696D4A">
              <w:rPr>
                <w:rFonts w:ascii="Arial" w:hAnsi="Arial" w:cs="Arial"/>
                <w:sz w:val="18"/>
                <w:szCs w:val="18"/>
                <w:cs/>
              </w:rPr>
              <w:t>537)</w:t>
            </w:r>
          </w:p>
        </w:tc>
      </w:tr>
      <w:tr w:rsidR="001520BC" w:rsidRPr="00696D4A" w14:paraId="6CF9A996" w14:textId="77777777" w:rsidTr="001520BC">
        <w:trPr>
          <w:trHeight w:val="320"/>
        </w:trPr>
        <w:tc>
          <w:tcPr>
            <w:tcW w:w="1961" w:type="pct"/>
            <w:vAlign w:val="bottom"/>
            <w:hideMark/>
          </w:tcPr>
          <w:p w14:paraId="4E5CC3CC" w14:textId="4CCB104A" w:rsidR="001520BC" w:rsidRPr="00696D4A" w:rsidRDefault="001520BC" w:rsidP="001520BC">
            <w:pPr>
              <w:spacing w:line="360" w:lineRule="exact"/>
              <w:ind w:left="259" w:right="-110" w:hanging="259"/>
              <w:rPr>
                <w:rFonts w:ascii="Arial" w:hAnsi="Arial" w:cs="Arial"/>
                <w:spacing w:val="-2"/>
                <w:sz w:val="18"/>
                <w:szCs w:val="18"/>
              </w:rPr>
            </w:pPr>
            <w:r w:rsidRPr="00696D4A">
              <w:rPr>
                <w:rFonts w:ascii="Arial" w:hAnsi="Arial" w:cs="Arial"/>
                <w:spacing w:val="-2"/>
                <w:sz w:val="18"/>
                <w:szCs w:val="18"/>
              </w:rPr>
              <w:t>Net income from reinsurance contracts held</w:t>
            </w:r>
          </w:p>
        </w:tc>
        <w:tc>
          <w:tcPr>
            <w:tcW w:w="1013" w:type="pct"/>
            <w:vAlign w:val="bottom"/>
          </w:tcPr>
          <w:p w14:paraId="57D040D0" w14:textId="10F25444"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103,892,144</w:t>
            </w:r>
          </w:p>
        </w:tc>
        <w:tc>
          <w:tcPr>
            <w:tcW w:w="1013" w:type="pct"/>
            <w:gridSpan w:val="2"/>
            <w:vAlign w:val="bottom"/>
          </w:tcPr>
          <w:p w14:paraId="6B5349AC" w14:textId="38AD1398"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867,952,579</w:t>
            </w:r>
          </w:p>
        </w:tc>
        <w:tc>
          <w:tcPr>
            <w:tcW w:w="1013" w:type="pct"/>
            <w:vAlign w:val="bottom"/>
          </w:tcPr>
          <w:p w14:paraId="753E2AB7" w14:textId="328CD33F"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971,844,723</w:t>
            </w:r>
          </w:p>
        </w:tc>
      </w:tr>
      <w:tr w:rsidR="001520BC" w:rsidRPr="00696D4A" w14:paraId="158092F4" w14:textId="77777777" w:rsidTr="001520BC">
        <w:trPr>
          <w:trHeight w:val="307"/>
        </w:trPr>
        <w:tc>
          <w:tcPr>
            <w:tcW w:w="1961" w:type="pct"/>
            <w:vAlign w:val="bottom"/>
            <w:hideMark/>
          </w:tcPr>
          <w:p w14:paraId="40EBCA1E" w14:textId="77777777" w:rsidR="001520BC" w:rsidRPr="00696D4A" w:rsidRDefault="001520BC" w:rsidP="001520BC">
            <w:pPr>
              <w:spacing w:line="360" w:lineRule="exact"/>
              <w:ind w:left="254" w:hanging="254"/>
              <w:rPr>
                <w:rFonts w:ascii="Arial" w:hAnsi="Arial" w:cs="Arial"/>
                <w:b/>
                <w:bCs/>
                <w:sz w:val="18"/>
                <w:szCs w:val="18"/>
              </w:rPr>
            </w:pPr>
            <w:r w:rsidRPr="00696D4A">
              <w:rPr>
                <w:rFonts w:ascii="Arial" w:hAnsi="Arial" w:cs="Arial"/>
                <w:b/>
                <w:bCs/>
                <w:sz w:val="18"/>
                <w:szCs w:val="18"/>
              </w:rPr>
              <w:t>Insurance service result</w:t>
            </w:r>
          </w:p>
        </w:tc>
        <w:tc>
          <w:tcPr>
            <w:tcW w:w="1013" w:type="pct"/>
            <w:vAlign w:val="bottom"/>
          </w:tcPr>
          <w:p w14:paraId="30B5A6A8" w14:textId="54CA52EF"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(51,602,743)</w:t>
            </w:r>
          </w:p>
        </w:tc>
        <w:tc>
          <w:tcPr>
            <w:tcW w:w="1013" w:type="pct"/>
            <w:gridSpan w:val="2"/>
            <w:vAlign w:val="bottom"/>
          </w:tcPr>
          <w:p w14:paraId="43C758FE" w14:textId="557723CA"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(618,947,118)</w:t>
            </w:r>
          </w:p>
        </w:tc>
        <w:tc>
          <w:tcPr>
            <w:tcW w:w="1013" w:type="pct"/>
            <w:vAlign w:val="bottom"/>
          </w:tcPr>
          <w:p w14:paraId="51ADD992" w14:textId="0E92852C"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(670,549,861)</w:t>
            </w:r>
          </w:p>
        </w:tc>
      </w:tr>
      <w:tr w:rsidR="001520BC" w:rsidRPr="00696D4A" w14:paraId="35125795" w14:textId="77777777" w:rsidTr="001520BC">
        <w:trPr>
          <w:trHeight w:val="300"/>
        </w:trPr>
        <w:tc>
          <w:tcPr>
            <w:tcW w:w="1961" w:type="pct"/>
            <w:vAlign w:val="bottom"/>
          </w:tcPr>
          <w:p w14:paraId="0092571D" w14:textId="77777777" w:rsidR="001520BC" w:rsidRPr="00696D4A" w:rsidRDefault="001520BC" w:rsidP="001520BC">
            <w:pPr>
              <w:spacing w:line="360" w:lineRule="exact"/>
              <w:ind w:left="254" w:hanging="254"/>
              <w:rPr>
                <w:rFonts w:ascii="Arial" w:hAnsi="Arial" w:cs="Arial"/>
                <w:b/>
                <w:bCs/>
                <w:sz w:val="18"/>
                <w:szCs w:val="18"/>
              </w:rPr>
            </w:pPr>
            <w:r w:rsidRPr="00696D4A">
              <w:rPr>
                <w:rFonts w:ascii="Arial" w:hAnsi="Arial" w:cs="Arial"/>
                <w:b/>
                <w:bCs/>
                <w:sz w:val="18"/>
                <w:szCs w:val="18"/>
              </w:rPr>
              <w:t>Insurance finance expenses</w:t>
            </w:r>
          </w:p>
        </w:tc>
        <w:tc>
          <w:tcPr>
            <w:tcW w:w="1013" w:type="pct"/>
            <w:vAlign w:val="bottom"/>
          </w:tcPr>
          <w:p w14:paraId="0924970E"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5BC3AB4F"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7C8FD604"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r>
      <w:tr w:rsidR="001520BC" w:rsidRPr="00696D4A" w14:paraId="78C1E75D" w14:textId="77777777" w:rsidTr="001520BC">
        <w:trPr>
          <w:trHeight w:val="300"/>
        </w:trPr>
        <w:tc>
          <w:tcPr>
            <w:tcW w:w="1961" w:type="pct"/>
            <w:vAlign w:val="bottom"/>
          </w:tcPr>
          <w:p w14:paraId="1BB6B9FC"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Finance expenses from insurance contracts issued</w:t>
            </w:r>
          </w:p>
        </w:tc>
        <w:tc>
          <w:tcPr>
            <w:tcW w:w="1013" w:type="pct"/>
            <w:vAlign w:val="bottom"/>
          </w:tcPr>
          <w:p w14:paraId="4C09BDA1" w14:textId="28A053F8"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(11,621,50</w:t>
            </w:r>
            <w:r w:rsidRPr="00696D4A">
              <w:rPr>
                <w:rFonts w:ascii="Arial" w:hAnsi="Arial" w:cs="Arial"/>
                <w:sz w:val="18"/>
                <w:szCs w:val="18"/>
                <w:cs/>
              </w:rPr>
              <w:t>6</w:t>
            </w:r>
            <w:r w:rsidRPr="00696D4A">
              <w:rPr>
                <w:rFonts w:ascii="Arial" w:hAnsi="Arial" w:cs="Arial"/>
                <w:sz w:val="18"/>
                <w:szCs w:val="18"/>
              </w:rPr>
              <w:t>)</w:t>
            </w:r>
          </w:p>
        </w:tc>
        <w:tc>
          <w:tcPr>
            <w:tcW w:w="1013" w:type="pct"/>
            <w:gridSpan w:val="2"/>
            <w:vAlign w:val="bottom"/>
          </w:tcPr>
          <w:p w14:paraId="2CBCB576" w14:textId="1689006F"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(19</w:t>
            </w:r>
            <w:r w:rsidRPr="00696D4A">
              <w:rPr>
                <w:rFonts w:ascii="Arial" w:hAnsi="Arial" w:cs="Arial"/>
                <w:sz w:val="18"/>
                <w:szCs w:val="18"/>
              </w:rPr>
              <w:t>,</w:t>
            </w:r>
            <w:r w:rsidRPr="00696D4A">
              <w:rPr>
                <w:rFonts w:ascii="Arial" w:hAnsi="Arial" w:cs="Arial"/>
                <w:sz w:val="18"/>
                <w:szCs w:val="18"/>
                <w:cs/>
              </w:rPr>
              <w:t>751</w:t>
            </w:r>
            <w:r w:rsidRPr="00696D4A">
              <w:rPr>
                <w:rFonts w:ascii="Arial" w:hAnsi="Arial" w:cs="Arial"/>
                <w:sz w:val="18"/>
                <w:szCs w:val="18"/>
              </w:rPr>
              <w:t>,</w:t>
            </w:r>
            <w:r w:rsidRPr="00696D4A">
              <w:rPr>
                <w:rFonts w:ascii="Arial" w:hAnsi="Arial" w:cs="Arial"/>
                <w:sz w:val="18"/>
                <w:szCs w:val="18"/>
                <w:cs/>
              </w:rPr>
              <w:t>731)</w:t>
            </w:r>
          </w:p>
        </w:tc>
        <w:tc>
          <w:tcPr>
            <w:tcW w:w="1013" w:type="pct"/>
            <w:vAlign w:val="bottom"/>
          </w:tcPr>
          <w:p w14:paraId="5E8A3FE4" w14:textId="271C1E79"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(31</w:t>
            </w:r>
            <w:r w:rsidRPr="00696D4A">
              <w:rPr>
                <w:rFonts w:ascii="Arial" w:hAnsi="Arial" w:cs="Arial"/>
                <w:sz w:val="18"/>
                <w:szCs w:val="18"/>
              </w:rPr>
              <w:t>,</w:t>
            </w:r>
            <w:r w:rsidRPr="00696D4A">
              <w:rPr>
                <w:rFonts w:ascii="Arial" w:hAnsi="Arial" w:cs="Arial"/>
                <w:sz w:val="18"/>
                <w:szCs w:val="18"/>
                <w:cs/>
              </w:rPr>
              <w:t>373</w:t>
            </w:r>
            <w:r w:rsidRPr="00696D4A">
              <w:rPr>
                <w:rFonts w:ascii="Arial" w:hAnsi="Arial" w:cs="Arial"/>
                <w:sz w:val="18"/>
                <w:szCs w:val="18"/>
              </w:rPr>
              <w:t>,</w:t>
            </w:r>
            <w:r w:rsidRPr="00696D4A">
              <w:rPr>
                <w:rFonts w:ascii="Arial" w:hAnsi="Arial" w:cs="Arial"/>
                <w:sz w:val="18"/>
                <w:szCs w:val="18"/>
                <w:cs/>
              </w:rPr>
              <w:t>237)</w:t>
            </w:r>
          </w:p>
        </w:tc>
      </w:tr>
      <w:tr w:rsidR="001520BC" w:rsidRPr="00696D4A" w14:paraId="553A9718" w14:textId="77777777" w:rsidTr="001520BC">
        <w:trPr>
          <w:trHeight w:val="300"/>
        </w:trPr>
        <w:tc>
          <w:tcPr>
            <w:tcW w:w="1961" w:type="pct"/>
            <w:vAlign w:val="bottom"/>
          </w:tcPr>
          <w:p w14:paraId="41D5DD4F"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Finance income from reinsurance contracts held</w:t>
            </w:r>
          </w:p>
        </w:tc>
        <w:tc>
          <w:tcPr>
            <w:tcW w:w="1013" w:type="pct"/>
            <w:vAlign w:val="bottom"/>
          </w:tcPr>
          <w:p w14:paraId="449809B9" w14:textId="64CEC479"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116,108</w:t>
            </w:r>
          </w:p>
        </w:tc>
        <w:tc>
          <w:tcPr>
            <w:tcW w:w="1013" w:type="pct"/>
            <w:gridSpan w:val="2"/>
            <w:vAlign w:val="bottom"/>
          </w:tcPr>
          <w:p w14:paraId="17B9D8E0" w14:textId="1B694C5D"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14</w:t>
            </w:r>
            <w:r w:rsidRPr="00696D4A">
              <w:rPr>
                <w:rFonts w:ascii="Arial" w:hAnsi="Arial" w:cs="Arial"/>
                <w:sz w:val="18"/>
                <w:szCs w:val="18"/>
              </w:rPr>
              <w:t>,</w:t>
            </w:r>
            <w:r w:rsidRPr="00696D4A">
              <w:rPr>
                <w:rFonts w:ascii="Arial" w:hAnsi="Arial" w:cs="Arial"/>
                <w:sz w:val="18"/>
                <w:szCs w:val="18"/>
                <w:cs/>
              </w:rPr>
              <w:t>148</w:t>
            </w:r>
            <w:r w:rsidRPr="00696D4A">
              <w:rPr>
                <w:rFonts w:ascii="Arial" w:hAnsi="Arial" w:cs="Arial"/>
                <w:sz w:val="18"/>
                <w:szCs w:val="18"/>
              </w:rPr>
              <w:t>,</w:t>
            </w:r>
            <w:r w:rsidRPr="00696D4A">
              <w:rPr>
                <w:rFonts w:ascii="Arial" w:hAnsi="Arial" w:cs="Arial"/>
                <w:sz w:val="18"/>
                <w:szCs w:val="18"/>
                <w:cs/>
              </w:rPr>
              <w:t>854</w:t>
            </w:r>
          </w:p>
        </w:tc>
        <w:tc>
          <w:tcPr>
            <w:tcW w:w="1013" w:type="pct"/>
            <w:vAlign w:val="bottom"/>
          </w:tcPr>
          <w:p w14:paraId="4FC1B49C" w14:textId="631A0CD5"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14</w:t>
            </w:r>
            <w:r w:rsidRPr="00696D4A">
              <w:rPr>
                <w:rFonts w:ascii="Arial" w:hAnsi="Arial" w:cs="Arial"/>
                <w:sz w:val="18"/>
                <w:szCs w:val="18"/>
              </w:rPr>
              <w:t>,</w:t>
            </w:r>
            <w:r w:rsidRPr="00696D4A">
              <w:rPr>
                <w:rFonts w:ascii="Arial" w:hAnsi="Arial" w:cs="Arial"/>
                <w:sz w:val="18"/>
                <w:szCs w:val="18"/>
                <w:cs/>
              </w:rPr>
              <w:t>264</w:t>
            </w:r>
            <w:r w:rsidRPr="00696D4A">
              <w:rPr>
                <w:rFonts w:ascii="Arial" w:hAnsi="Arial" w:cs="Arial"/>
                <w:sz w:val="18"/>
                <w:szCs w:val="18"/>
              </w:rPr>
              <w:t>,</w:t>
            </w:r>
            <w:r w:rsidRPr="00696D4A">
              <w:rPr>
                <w:rFonts w:ascii="Arial" w:hAnsi="Arial" w:cs="Arial"/>
                <w:sz w:val="18"/>
                <w:szCs w:val="18"/>
                <w:cs/>
              </w:rPr>
              <w:t>962</w:t>
            </w:r>
          </w:p>
        </w:tc>
      </w:tr>
      <w:tr w:rsidR="001520BC" w:rsidRPr="00696D4A" w14:paraId="5187088B" w14:textId="77777777" w:rsidTr="001520BC">
        <w:trPr>
          <w:trHeight w:val="300"/>
        </w:trPr>
        <w:tc>
          <w:tcPr>
            <w:tcW w:w="1961" w:type="pct"/>
            <w:vAlign w:val="bottom"/>
          </w:tcPr>
          <w:p w14:paraId="43C34611"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b/>
                <w:bCs/>
                <w:sz w:val="18"/>
                <w:szCs w:val="18"/>
              </w:rPr>
              <w:t>Net insurance finance expenses</w:t>
            </w:r>
          </w:p>
        </w:tc>
        <w:tc>
          <w:tcPr>
            <w:tcW w:w="1013" w:type="pct"/>
            <w:vAlign w:val="bottom"/>
          </w:tcPr>
          <w:p w14:paraId="3563C58E" w14:textId="1FAC5E96"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(11,505,39</w:t>
            </w:r>
            <w:r w:rsidRPr="00696D4A">
              <w:rPr>
                <w:rFonts w:ascii="Arial" w:hAnsi="Arial" w:cs="Arial"/>
                <w:sz w:val="18"/>
                <w:szCs w:val="18"/>
                <w:cs/>
              </w:rPr>
              <w:t>8</w:t>
            </w:r>
            <w:r w:rsidRPr="00696D4A">
              <w:rPr>
                <w:rFonts w:ascii="Arial" w:hAnsi="Arial" w:cs="Arial"/>
                <w:sz w:val="18"/>
                <w:szCs w:val="18"/>
              </w:rPr>
              <w:t>)</w:t>
            </w:r>
          </w:p>
        </w:tc>
        <w:tc>
          <w:tcPr>
            <w:tcW w:w="1013" w:type="pct"/>
            <w:gridSpan w:val="2"/>
            <w:vAlign w:val="bottom"/>
          </w:tcPr>
          <w:p w14:paraId="4F9EA816" w14:textId="717A21BA"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(5</w:t>
            </w:r>
            <w:r w:rsidRPr="00696D4A">
              <w:rPr>
                <w:rFonts w:ascii="Arial" w:hAnsi="Arial" w:cs="Arial"/>
                <w:sz w:val="18"/>
                <w:szCs w:val="18"/>
              </w:rPr>
              <w:t>,</w:t>
            </w:r>
            <w:r w:rsidRPr="00696D4A">
              <w:rPr>
                <w:rFonts w:ascii="Arial" w:hAnsi="Arial" w:cs="Arial"/>
                <w:sz w:val="18"/>
                <w:szCs w:val="18"/>
                <w:cs/>
              </w:rPr>
              <w:t>602</w:t>
            </w:r>
            <w:r w:rsidRPr="00696D4A">
              <w:rPr>
                <w:rFonts w:ascii="Arial" w:hAnsi="Arial" w:cs="Arial"/>
                <w:sz w:val="18"/>
                <w:szCs w:val="18"/>
              </w:rPr>
              <w:t>,</w:t>
            </w:r>
            <w:r w:rsidRPr="00696D4A">
              <w:rPr>
                <w:rFonts w:ascii="Arial" w:hAnsi="Arial" w:cs="Arial"/>
                <w:sz w:val="18"/>
                <w:szCs w:val="18"/>
                <w:cs/>
              </w:rPr>
              <w:t>877)</w:t>
            </w:r>
          </w:p>
        </w:tc>
        <w:tc>
          <w:tcPr>
            <w:tcW w:w="1013" w:type="pct"/>
            <w:vAlign w:val="bottom"/>
          </w:tcPr>
          <w:p w14:paraId="14A3231F" w14:textId="6D1C2123"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(17</w:t>
            </w:r>
            <w:r w:rsidRPr="00696D4A">
              <w:rPr>
                <w:rFonts w:ascii="Arial" w:hAnsi="Arial" w:cs="Arial"/>
                <w:sz w:val="18"/>
                <w:szCs w:val="18"/>
              </w:rPr>
              <w:t>,</w:t>
            </w:r>
            <w:r w:rsidRPr="00696D4A">
              <w:rPr>
                <w:rFonts w:ascii="Arial" w:hAnsi="Arial" w:cs="Arial"/>
                <w:sz w:val="18"/>
                <w:szCs w:val="18"/>
                <w:cs/>
              </w:rPr>
              <w:t>108</w:t>
            </w:r>
            <w:r w:rsidRPr="00696D4A">
              <w:rPr>
                <w:rFonts w:ascii="Arial" w:hAnsi="Arial" w:cs="Arial"/>
                <w:sz w:val="18"/>
                <w:szCs w:val="18"/>
              </w:rPr>
              <w:t>,</w:t>
            </w:r>
            <w:r w:rsidRPr="00696D4A">
              <w:rPr>
                <w:rFonts w:ascii="Arial" w:hAnsi="Arial" w:cs="Arial"/>
                <w:sz w:val="18"/>
                <w:szCs w:val="18"/>
                <w:cs/>
              </w:rPr>
              <w:t>275)</w:t>
            </w:r>
          </w:p>
        </w:tc>
      </w:tr>
      <w:tr w:rsidR="001520BC" w:rsidRPr="00696D4A" w14:paraId="10113BF6" w14:textId="77777777" w:rsidTr="001520BC">
        <w:trPr>
          <w:trHeight w:val="300"/>
        </w:trPr>
        <w:tc>
          <w:tcPr>
            <w:tcW w:w="1961" w:type="pct"/>
            <w:vAlign w:val="bottom"/>
          </w:tcPr>
          <w:p w14:paraId="445FA3BF" w14:textId="04F5AEF4" w:rsidR="001520BC" w:rsidRPr="00696D4A" w:rsidRDefault="00694417" w:rsidP="001520BC">
            <w:pPr>
              <w:spacing w:line="360" w:lineRule="exact"/>
              <w:ind w:left="254" w:hanging="254"/>
              <w:rPr>
                <w:rFonts w:ascii="Arial" w:hAnsi="Arial" w:cs="Arial"/>
                <w:b/>
                <w:bCs/>
                <w:sz w:val="18"/>
                <w:szCs w:val="18"/>
              </w:rPr>
            </w:pPr>
            <w:r>
              <w:rPr>
                <w:rFonts w:ascii="Arial" w:hAnsi="Arial" w:cs="Arial"/>
                <w:b/>
                <w:bCs/>
                <w:sz w:val="18"/>
                <w:szCs w:val="18"/>
              </w:rPr>
              <w:t>Loss</w:t>
            </w:r>
            <w:r w:rsidR="001520BC" w:rsidRPr="00696D4A">
              <w:rPr>
                <w:rFonts w:ascii="Arial" w:hAnsi="Arial" w:cs="Arial"/>
                <w:b/>
                <w:bCs/>
                <w:sz w:val="18"/>
                <w:szCs w:val="18"/>
              </w:rPr>
              <w:t xml:space="preserve"> from Insurance service</w:t>
            </w:r>
          </w:p>
        </w:tc>
        <w:tc>
          <w:tcPr>
            <w:tcW w:w="1013" w:type="pct"/>
            <w:vAlign w:val="bottom"/>
          </w:tcPr>
          <w:p w14:paraId="2419BBC4" w14:textId="34F032B0" w:rsidR="001520BC" w:rsidRPr="00696D4A" w:rsidRDefault="001520BC" w:rsidP="001520BC">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(63,108,141)</w:t>
            </w:r>
          </w:p>
        </w:tc>
        <w:tc>
          <w:tcPr>
            <w:tcW w:w="1013" w:type="pct"/>
            <w:gridSpan w:val="2"/>
            <w:vAlign w:val="bottom"/>
          </w:tcPr>
          <w:p w14:paraId="0A451ED4" w14:textId="7C6D7177" w:rsidR="001520BC" w:rsidRPr="00696D4A" w:rsidRDefault="001520BC" w:rsidP="001520BC">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w:t>
            </w:r>
            <w:r w:rsidRPr="00696D4A">
              <w:rPr>
                <w:rFonts w:ascii="Arial" w:hAnsi="Arial" w:cs="Arial"/>
                <w:sz w:val="18"/>
                <w:szCs w:val="18"/>
              </w:rPr>
              <w:t>624,549,995</w:t>
            </w:r>
            <w:r w:rsidRPr="00696D4A">
              <w:rPr>
                <w:rFonts w:ascii="Arial" w:hAnsi="Arial" w:cs="Arial"/>
                <w:sz w:val="18"/>
                <w:szCs w:val="18"/>
                <w:cs/>
              </w:rPr>
              <w:t>)</w:t>
            </w:r>
          </w:p>
        </w:tc>
        <w:tc>
          <w:tcPr>
            <w:tcW w:w="1013" w:type="pct"/>
            <w:vAlign w:val="bottom"/>
          </w:tcPr>
          <w:p w14:paraId="18BC6F94" w14:textId="54722348"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(687,658,136)</w:t>
            </w:r>
          </w:p>
        </w:tc>
      </w:tr>
      <w:tr w:rsidR="001520BC" w:rsidRPr="00696D4A" w14:paraId="4317ACF0" w14:textId="77777777" w:rsidTr="001520BC">
        <w:trPr>
          <w:trHeight w:val="300"/>
        </w:trPr>
        <w:tc>
          <w:tcPr>
            <w:tcW w:w="1961" w:type="pct"/>
            <w:vAlign w:val="bottom"/>
          </w:tcPr>
          <w:p w14:paraId="003612E1"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Net investment income</w:t>
            </w:r>
          </w:p>
        </w:tc>
        <w:tc>
          <w:tcPr>
            <w:tcW w:w="1013" w:type="pct"/>
            <w:vAlign w:val="bottom"/>
          </w:tcPr>
          <w:p w14:paraId="357EF24B"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6221F5B2"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4BDB9CB5" w14:textId="22366868"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100,948,461</w:t>
            </w:r>
          </w:p>
        </w:tc>
      </w:tr>
      <w:tr w:rsidR="001520BC" w:rsidRPr="00696D4A" w14:paraId="2297E999" w14:textId="77777777" w:rsidTr="001520BC">
        <w:trPr>
          <w:trHeight w:val="288"/>
        </w:trPr>
        <w:tc>
          <w:tcPr>
            <w:tcW w:w="1961" w:type="pct"/>
            <w:vAlign w:val="bottom"/>
          </w:tcPr>
          <w:p w14:paraId="7E523D37"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Gain on financial instruments</w:t>
            </w:r>
          </w:p>
        </w:tc>
        <w:tc>
          <w:tcPr>
            <w:tcW w:w="1013" w:type="pct"/>
            <w:vAlign w:val="bottom"/>
          </w:tcPr>
          <w:p w14:paraId="34035281"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7E80EB83"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32D7F9D3" w14:textId="4AB5147B"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1,245,388</w:t>
            </w:r>
          </w:p>
        </w:tc>
      </w:tr>
      <w:tr w:rsidR="001520BC" w:rsidRPr="00696D4A" w14:paraId="2B49C385" w14:textId="77777777" w:rsidTr="001520BC">
        <w:trPr>
          <w:trHeight w:val="300"/>
        </w:trPr>
        <w:tc>
          <w:tcPr>
            <w:tcW w:w="1961" w:type="pct"/>
            <w:vAlign w:val="bottom"/>
          </w:tcPr>
          <w:p w14:paraId="38E9532C" w14:textId="0F45BFC8"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Fair value loss on financial instruments</w:t>
            </w:r>
          </w:p>
        </w:tc>
        <w:tc>
          <w:tcPr>
            <w:tcW w:w="1013" w:type="pct"/>
            <w:vAlign w:val="bottom"/>
          </w:tcPr>
          <w:p w14:paraId="6A28887D"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30090485"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64FF2560" w14:textId="5C0AFA47"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(42,569,937)</w:t>
            </w:r>
          </w:p>
        </w:tc>
      </w:tr>
      <w:tr w:rsidR="001520BC" w:rsidRPr="00696D4A" w14:paraId="61C43932" w14:textId="77777777" w:rsidTr="001520BC">
        <w:trPr>
          <w:trHeight w:val="300"/>
        </w:trPr>
        <w:tc>
          <w:tcPr>
            <w:tcW w:w="1961" w:type="pct"/>
            <w:vAlign w:val="bottom"/>
          </w:tcPr>
          <w:p w14:paraId="47DE9185"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 xml:space="preserve">Expected credit loss </w:t>
            </w:r>
          </w:p>
        </w:tc>
        <w:tc>
          <w:tcPr>
            <w:tcW w:w="1013" w:type="pct"/>
            <w:vAlign w:val="bottom"/>
          </w:tcPr>
          <w:p w14:paraId="40816ABE"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3FE8C32E"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5F94927A" w14:textId="539FB4B4"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(1,209,349)</w:t>
            </w:r>
          </w:p>
        </w:tc>
      </w:tr>
      <w:tr w:rsidR="001520BC" w:rsidRPr="00696D4A" w14:paraId="12C66CAF" w14:textId="77777777" w:rsidTr="001520BC">
        <w:trPr>
          <w:trHeight w:val="300"/>
        </w:trPr>
        <w:tc>
          <w:tcPr>
            <w:tcW w:w="1961" w:type="pct"/>
            <w:vAlign w:val="bottom"/>
          </w:tcPr>
          <w:p w14:paraId="3FD31C10"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Other finance costs</w:t>
            </w:r>
          </w:p>
        </w:tc>
        <w:tc>
          <w:tcPr>
            <w:tcW w:w="1013" w:type="pct"/>
            <w:vAlign w:val="bottom"/>
          </w:tcPr>
          <w:p w14:paraId="20E8770B"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112BA3AF"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52333D60" w14:textId="41B11B5E"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(1,206,586)</w:t>
            </w:r>
          </w:p>
        </w:tc>
      </w:tr>
      <w:tr w:rsidR="001520BC" w:rsidRPr="00696D4A" w14:paraId="5842D1B8" w14:textId="77777777" w:rsidTr="001520BC">
        <w:trPr>
          <w:trHeight w:val="300"/>
        </w:trPr>
        <w:tc>
          <w:tcPr>
            <w:tcW w:w="1961" w:type="pct"/>
            <w:vAlign w:val="bottom"/>
          </w:tcPr>
          <w:p w14:paraId="61444320" w14:textId="77777777" w:rsidR="001520BC" w:rsidRPr="00696D4A" w:rsidRDefault="001520BC" w:rsidP="001520BC">
            <w:pPr>
              <w:overflowPunct/>
              <w:autoSpaceDE/>
              <w:autoSpaceDN/>
              <w:adjustRightInd/>
              <w:spacing w:line="360" w:lineRule="exact"/>
              <w:textAlignment w:val="auto"/>
              <w:rPr>
                <w:rFonts w:ascii="Arial" w:hAnsi="Arial" w:cs="Arial"/>
                <w:sz w:val="18"/>
                <w:szCs w:val="18"/>
              </w:rPr>
            </w:pPr>
            <w:r w:rsidRPr="00696D4A">
              <w:rPr>
                <w:rFonts w:ascii="Arial" w:hAnsi="Arial" w:cs="Arial"/>
                <w:sz w:val="18"/>
                <w:szCs w:val="18"/>
              </w:rPr>
              <w:t>Other operating expenses</w:t>
            </w:r>
          </w:p>
        </w:tc>
        <w:tc>
          <w:tcPr>
            <w:tcW w:w="1013" w:type="pct"/>
            <w:vAlign w:val="bottom"/>
          </w:tcPr>
          <w:p w14:paraId="12CFFC64"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50125308"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6A08376A" w14:textId="6E50179F"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(103,272,794)</w:t>
            </w:r>
          </w:p>
        </w:tc>
      </w:tr>
      <w:tr w:rsidR="001520BC" w:rsidRPr="00696D4A" w14:paraId="55DF0D78" w14:textId="77777777" w:rsidTr="001520BC">
        <w:trPr>
          <w:trHeight w:val="300"/>
        </w:trPr>
        <w:tc>
          <w:tcPr>
            <w:tcW w:w="1961" w:type="pct"/>
            <w:vAlign w:val="bottom"/>
          </w:tcPr>
          <w:p w14:paraId="1674757C" w14:textId="77777777"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sz w:val="18"/>
                <w:szCs w:val="18"/>
              </w:rPr>
              <w:t>Share of loss from investments in associates</w:t>
            </w:r>
          </w:p>
        </w:tc>
        <w:tc>
          <w:tcPr>
            <w:tcW w:w="1013" w:type="pct"/>
            <w:vAlign w:val="bottom"/>
          </w:tcPr>
          <w:p w14:paraId="0CCBD045"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02019FB7"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1358EF3F" w14:textId="5420BE4E"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rPr>
              <w:t>(965,06</w:t>
            </w:r>
            <w:r w:rsidRPr="00696D4A">
              <w:rPr>
                <w:rFonts w:ascii="Arial" w:hAnsi="Arial" w:cs="Arial"/>
                <w:sz w:val="18"/>
                <w:szCs w:val="18"/>
                <w:cs/>
              </w:rPr>
              <w:t>7</w:t>
            </w:r>
            <w:r w:rsidRPr="00696D4A">
              <w:rPr>
                <w:rFonts w:ascii="Arial" w:hAnsi="Arial" w:cs="Arial"/>
                <w:sz w:val="18"/>
                <w:szCs w:val="18"/>
              </w:rPr>
              <w:t>)</w:t>
            </w:r>
          </w:p>
        </w:tc>
      </w:tr>
      <w:tr w:rsidR="001520BC" w:rsidRPr="00696D4A" w14:paraId="395EA1DC" w14:textId="77777777" w:rsidTr="001520BC">
        <w:trPr>
          <w:trHeight w:val="300"/>
        </w:trPr>
        <w:tc>
          <w:tcPr>
            <w:tcW w:w="1961" w:type="pct"/>
            <w:vAlign w:val="bottom"/>
          </w:tcPr>
          <w:p w14:paraId="69148D4F" w14:textId="77777777" w:rsidR="001520BC" w:rsidRPr="00696D4A" w:rsidRDefault="001520BC" w:rsidP="001520BC">
            <w:pPr>
              <w:spacing w:line="360" w:lineRule="exact"/>
              <w:ind w:left="254" w:hanging="254"/>
              <w:rPr>
                <w:rFonts w:ascii="Arial" w:hAnsi="Arial" w:cs="Arial"/>
                <w:b/>
                <w:bCs/>
                <w:sz w:val="18"/>
                <w:szCs w:val="18"/>
              </w:rPr>
            </w:pPr>
            <w:r w:rsidRPr="00696D4A">
              <w:rPr>
                <w:rFonts w:ascii="Arial" w:hAnsi="Arial" w:cs="Arial"/>
                <w:sz w:val="18"/>
                <w:szCs w:val="18"/>
              </w:rPr>
              <w:t>Other income</w:t>
            </w:r>
          </w:p>
        </w:tc>
        <w:tc>
          <w:tcPr>
            <w:tcW w:w="1013" w:type="pct"/>
            <w:vAlign w:val="bottom"/>
          </w:tcPr>
          <w:p w14:paraId="547DEBEF"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7DD120AA"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5ADF08BA" w14:textId="130A84CF"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4,171,94</w:t>
            </w:r>
            <w:r w:rsidRPr="00696D4A">
              <w:rPr>
                <w:rFonts w:ascii="Arial" w:hAnsi="Arial" w:cs="Arial"/>
                <w:sz w:val="18"/>
                <w:szCs w:val="18"/>
                <w:cs/>
              </w:rPr>
              <w:t>5</w:t>
            </w:r>
          </w:p>
        </w:tc>
      </w:tr>
      <w:tr w:rsidR="001520BC" w:rsidRPr="00696D4A" w14:paraId="778A7AB0" w14:textId="77777777" w:rsidTr="001520BC">
        <w:trPr>
          <w:trHeight w:val="300"/>
        </w:trPr>
        <w:tc>
          <w:tcPr>
            <w:tcW w:w="1961" w:type="pct"/>
            <w:vAlign w:val="bottom"/>
          </w:tcPr>
          <w:p w14:paraId="7E744A09" w14:textId="6801962D" w:rsidR="001520BC" w:rsidRPr="00696D4A" w:rsidRDefault="001520BC" w:rsidP="001520BC">
            <w:pPr>
              <w:spacing w:line="360" w:lineRule="exact"/>
              <w:ind w:left="254" w:hanging="254"/>
              <w:rPr>
                <w:rFonts w:ascii="Arial" w:hAnsi="Arial" w:cs="Arial"/>
                <w:sz w:val="18"/>
                <w:szCs w:val="18"/>
              </w:rPr>
            </w:pPr>
            <w:r w:rsidRPr="00696D4A">
              <w:rPr>
                <w:rFonts w:ascii="Arial" w:hAnsi="Arial" w:cs="Arial"/>
                <w:b/>
                <w:bCs/>
                <w:sz w:val="18"/>
                <w:szCs w:val="18"/>
              </w:rPr>
              <w:t>Loss before income tax expense</w:t>
            </w:r>
          </w:p>
        </w:tc>
        <w:tc>
          <w:tcPr>
            <w:tcW w:w="1013" w:type="pct"/>
            <w:vAlign w:val="bottom"/>
          </w:tcPr>
          <w:p w14:paraId="4E4948A9"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6C754BF1"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6AEF4081" w14:textId="29D79CFA" w:rsidR="001520BC" w:rsidRPr="00696D4A" w:rsidRDefault="001520BC" w:rsidP="001520BC">
            <w:pPr>
              <w:tabs>
                <w:tab w:val="decimal" w:pos="1514"/>
              </w:tabs>
              <w:spacing w:line="360" w:lineRule="exact"/>
              <w:rPr>
                <w:rFonts w:ascii="Arial" w:hAnsi="Arial" w:cs="Arial"/>
                <w:sz w:val="18"/>
                <w:szCs w:val="18"/>
                <w:lang w:val="en-GB" w:eastAsia="en-GB"/>
              </w:rPr>
            </w:pPr>
            <w:r w:rsidRPr="00696D4A">
              <w:rPr>
                <w:rFonts w:ascii="Arial" w:hAnsi="Arial" w:cs="Arial"/>
                <w:sz w:val="18"/>
                <w:szCs w:val="18"/>
                <w:cs/>
              </w:rPr>
              <w:t>(730</w:t>
            </w:r>
            <w:r w:rsidRPr="00696D4A">
              <w:rPr>
                <w:rFonts w:ascii="Arial" w:hAnsi="Arial" w:cs="Arial"/>
                <w:sz w:val="18"/>
                <w:szCs w:val="18"/>
              </w:rPr>
              <w:t>,</w:t>
            </w:r>
            <w:r w:rsidRPr="00696D4A">
              <w:rPr>
                <w:rFonts w:ascii="Arial" w:hAnsi="Arial" w:cs="Arial"/>
                <w:sz w:val="18"/>
                <w:szCs w:val="18"/>
                <w:cs/>
              </w:rPr>
              <w:t>516</w:t>
            </w:r>
            <w:r w:rsidRPr="00696D4A">
              <w:rPr>
                <w:rFonts w:ascii="Arial" w:hAnsi="Arial" w:cs="Arial"/>
                <w:sz w:val="18"/>
                <w:szCs w:val="18"/>
              </w:rPr>
              <w:t>,</w:t>
            </w:r>
            <w:r w:rsidRPr="00696D4A">
              <w:rPr>
                <w:rFonts w:ascii="Arial" w:hAnsi="Arial" w:cs="Arial"/>
                <w:sz w:val="18"/>
                <w:szCs w:val="18"/>
                <w:cs/>
              </w:rPr>
              <w:t>075)</w:t>
            </w:r>
          </w:p>
        </w:tc>
      </w:tr>
      <w:tr w:rsidR="001520BC" w:rsidRPr="00696D4A" w14:paraId="6E055A10" w14:textId="77777777" w:rsidTr="001520BC">
        <w:trPr>
          <w:trHeight w:val="300"/>
        </w:trPr>
        <w:tc>
          <w:tcPr>
            <w:tcW w:w="1961" w:type="pct"/>
            <w:vAlign w:val="bottom"/>
          </w:tcPr>
          <w:p w14:paraId="1691AC73" w14:textId="6221EC5D" w:rsidR="001520BC" w:rsidRPr="00696D4A" w:rsidRDefault="001520BC" w:rsidP="001520BC">
            <w:pPr>
              <w:spacing w:line="360" w:lineRule="exact"/>
              <w:ind w:left="254" w:hanging="254"/>
              <w:rPr>
                <w:rFonts w:ascii="Arial" w:hAnsi="Arial" w:cs="Arial"/>
                <w:b/>
                <w:bCs/>
                <w:sz w:val="18"/>
                <w:szCs w:val="18"/>
              </w:rPr>
            </w:pPr>
            <w:r w:rsidRPr="00696D4A">
              <w:rPr>
                <w:rFonts w:ascii="Arial" w:hAnsi="Arial" w:cs="Arial"/>
                <w:sz w:val="18"/>
                <w:szCs w:val="18"/>
              </w:rPr>
              <w:t>Income tax revenue</w:t>
            </w:r>
          </w:p>
        </w:tc>
        <w:tc>
          <w:tcPr>
            <w:tcW w:w="1013" w:type="pct"/>
            <w:vAlign w:val="bottom"/>
          </w:tcPr>
          <w:p w14:paraId="6D916AA7"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7EB56F51"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117C70F0" w14:textId="60EDCF20" w:rsidR="001520BC" w:rsidRPr="00696D4A" w:rsidRDefault="001520BC" w:rsidP="001520BC">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147,001,842</w:t>
            </w:r>
          </w:p>
        </w:tc>
      </w:tr>
      <w:tr w:rsidR="001520BC" w:rsidRPr="00696D4A" w14:paraId="33D8458B" w14:textId="77777777" w:rsidTr="001520BC">
        <w:trPr>
          <w:trHeight w:val="300"/>
        </w:trPr>
        <w:tc>
          <w:tcPr>
            <w:tcW w:w="1961" w:type="pct"/>
            <w:vAlign w:val="bottom"/>
          </w:tcPr>
          <w:p w14:paraId="5E5CFE76" w14:textId="499B2380" w:rsidR="001520BC" w:rsidRPr="00696D4A" w:rsidRDefault="001520BC" w:rsidP="001520BC">
            <w:pPr>
              <w:spacing w:line="360" w:lineRule="exact"/>
              <w:ind w:left="254" w:hanging="254"/>
              <w:rPr>
                <w:rFonts w:ascii="Arial" w:hAnsi="Arial" w:cs="Arial"/>
                <w:b/>
                <w:bCs/>
                <w:sz w:val="18"/>
                <w:szCs w:val="18"/>
              </w:rPr>
            </w:pPr>
            <w:r w:rsidRPr="00696D4A">
              <w:rPr>
                <w:rFonts w:ascii="Arial" w:hAnsi="Arial" w:cs="Arial"/>
                <w:b/>
                <w:bCs/>
                <w:sz w:val="18"/>
                <w:szCs w:val="18"/>
              </w:rPr>
              <w:t>Loss for the period</w:t>
            </w:r>
          </w:p>
        </w:tc>
        <w:tc>
          <w:tcPr>
            <w:tcW w:w="1013" w:type="pct"/>
            <w:vAlign w:val="bottom"/>
          </w:tcPr>
          <w:p w14:paraId="309AEF60"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gridSpan w:val="2"/>
            <w:vAlign w:val="bottom"/>
          </w:tcPr>
          <w:p w14:paraId="42DE0F0A" w14:textId="77777777" w:rsidR="001520BC" w:rsidRPr="00696D4A" w:rsidRDefault="001520BC" w:rsidP="001520BC">
            <w:pPr>
              <w:tabs>
                <w:tab w:val="decimal" w:pos="1514"/>
              </w:tabs>
              <w:spacing w:line="360" w:lineRule="exact"/>
              <w:rPr>
                <w:rFonts w:ascii="Arial" w:hAnsi="Arial" w:cs="Arial"/>
                <w:sz w:val="18"/>
                <w:szCs w:val="18"/>
                <w:lang w:val="en-GB" w:eastAsia="en-GB"/>
              </w:rPr>
            </w:pPr>
          </w:p>
        </w:tc>
        <w:tc>
          <w:tcPr>
            <w:tcW w:w="1013" w:type="pct"/>
            <w:vAlign w:val="bottom"/>
          </w:tcPr>
          <w:p w14:paraId="5BF3D251" w14:textId="2EBAE5F2" w:rsidR="001520BC" w:rsidRPr="00696D4A" w:rsidRDefault="001520BC" w:rsidP="001520BC">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rPr>
              <w:t>(583,514,233)</w:t>
            </w:r>
          </w:p>
        </w:tc>
      </w:tr>
    </w:tbl>
    <w:p w14:paraId="0AF0B05A" w14:textId="77777777" w:rsidR="00FD5F8B" w:rsidRPr="00696D4A" w:rsidRDefault="00FD5F8B" w:rsidP="00FD5F8B">
      <w:pPr>
        <w:rPr>
          <w:rFonts w:ascii="Arial" w:hAnsi="Arial" w:cs="Arial"/>
        </w:rPr>
      </w:pPr>
      <w:r w:rsidRPr="00696D4A">
        <w:rPr>
          <w:rFonts w:ascii="Arial" w:hAnsi="Arial" w:cs="Arial"/>
        </w:rPr>
        <w:br w:type="page"/>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769"/>
        <w:gridCol w:w="885"/>
        <w:gridCol w:w="884"/>
        <w:gridCol w:w="1773"/>
      </w:tblGrid>
      <w:tr w:rsidR="00F0440B" w:rsidRPr="00696D4A" w14:paraId="63F3DC1C" w14:textId="77777777" w:rsidTr="00590A2D">
        <w:trPr>
          <w:trHeight w:val="307"/>
          <w:tblHeader/>
        </w:trPr>
        <w:tc>
          <w:tcPr>
            <w:tcW w:w="2079" w:type="pct"/>
            <w:vAlign w:val="bottom"/>
            <w:hideMark/>
          </w:tcPr>
          <w:p w14:paraId="4EAA31C7" w14:textId="77777777" w:rsidR="00FD5F8B" w:rsidRPr="00696D4A" w:rsidRDefault="00FD5F8B" w:rsidP="00113A6B">
            <w:pPr>
              <w:spacing w:line="360" w:lineRule="exact"/>
              <w:rPr>
                <w:rFonts w:ascii="Arial" w:hAnsi="Arial" w:cs="Arial"/>
                <w:b/>
                <w:bCs/>
                <w:sz w:val="18"/>
                <w:szCs w:val="18"/>
                <w:lang w:eastAsia="en-GB"/>
              </w:rPr>
            </w:pPr>
          </w:p>
        </w:tc>
        <w:tc>
          <w:tcPr>
            <w:tcW w:w="1460" w:type="pct"/>
            <w:gridSpan w:val="2"/>
            <w:vAlign w:val="bottom"/>
          </w:tcPr>
          <w:p w14:paraId="72448B43" w14:textId="77777777" w:rsidR="00FD5F8B" w:rsidRPr="00696D4A" w:rsidRDefault="00FD5F8B" w:rsidP="00113A6B">
            <w:pPr>
              <w:keepLines/>
              <w:tabs>
                <w:tab w:val="left" w:pos="614"/>
              </w:tabs>
              <w:spacing w:line="360" w:lineRule="exact"/>
              <w:jc w:val="right"/>
              <w:rPr>
                <w:rFonts w:ascii="Arial" w:hAnsi="Arial" w:cs="Arial"/>
                <w:sz w:val="18"/>
                <w:szCs w:val="18"/>
                <w:cs/>
              </w:rPr>
            </w:pPr>
          </w:p>
        </w:tc>
        <w:tc>
          <w:tcPr>
            <w:tcW w:w="1461" w:type="pct"/>
            <w:gridSpan w:val="2"/>
            <w:vAlign w:val="bottom"/>
          </w:tcPr>
          <w:p w14:paraId="4A9F7FBA" w14:textId="77777777" w:rsidR="00FD5F8B" w:rsidRPr="00696D4A" w:rsidRDefault="00FD5F8B" w:rsidP="00113A6B">
            <w:pPr>
              <w:overflowPunct/>
              <w:autoSpaceDE/>
              <w:autoSpaceDN/>
              <w:adjustRightInd/>
              <w:spacing w:line="360" w:lineRule="exact"/>
              <w:jc w:val="right"/>
              <w:textAlignment w:val="auto"/>
              <w:rPr>
                <w:rFonts w:ascii="Arial" w:hAnsi="Arial" w:cs="Arial"/>
                <w:sz w:val="18"/>
                <w:szCs w:val="18"/>
              </w:rPr>
            </w:pPr>
            <w:r w:rsidRPr="00696D4A">
              <w:rPr>
                <w:rFonts w:ascii="Arial" w:hAnsi="Arial" w:cs="Arial"/>
                <w:sz w:val="18"/>
                <w:szCs w:val="18"/>
                <w:cs/>
              </w:rPr>
              <w:t>(</w:t>
            </w:r>
            <w:r w:rsidRPr="00696D4A">
              <w:rPr>
                <w:rFonts w:ascii="Arial" w:hAnsi="Arial" w:cs="Arial"/>
                <w:sz w:val="18"/>
                <w:szCs w:val="18"/>
              </w:rPr>
              <w:t>Unit</w:t>
            </w:r>
            <w:r w:rsidRPr="00696D4A">
              <w:rPr>
                <w:rFonts w:ascii="Arial" w:hAnsi="Arial" w:cs="Arial"/>
                <w:sz w:val="18"/>
                <w:szCs w:val="18"/>
                <w:cs/>
              </w:rPr>
              <w:t xml:space="preserve">: </w:t>
            </w:r>
            <w:r w:rsidRPr="00696D4A">
              <w:rPr>
                <w:rFonts w:ascii="Arial" w:hAnsi="Arial" w:cs="Arial"/>
                <w:sz w:val="18"/>
                <w:szCs w:val="18"/>
              </w:rPr>
              <w:t>Baht</w:t>
            </w:r>
            <w:r w:rsidRPr="00696D4A">
              <w:rPr>
                <w:rFonts w:ascii="Arial" w:hAnsi="Arial" w:cs="Arial"/>
                <w:sz w:val="18"/>
                <w:szCs w:val="18"/>
                <w:cs/>
              </w:rPr>
              <w:t>)</w:t>
            </w:r>
          </w:p>
        </w:tc>
      </w:tr>
      <w:tr w:rsidR="00F0440B" w:rsidRPr="00696D4A" w14:paraId="577C50D7" w14:textId="77777777" w:rsidTr="00590A2D">
        <w:trPr>
          <w:trHeight w:val="307"/>
          <w:tblHeader/>
        </w:trPr>
        <w:tc>
          <w:tcPr>
            <w:tcW w:w="2079" w:type="pct"/>
            <w:vAlign w:val="bottom"/>
          </w:tcPr>
          <w:p w14:paraId="1D4FFA56" w14:textId="77777777" w:rsidR="00FD5F8B" w:rsidRPr="00696D4A" w:rsidRDefault="00FD5F8B" w:rsidP="00113A6B">
            <w:pPr>
              <w:spacing w:line="360" w:lineRule="exact"/>
              <w:rPr>
                <w:rFonts w:ascii="Arial" w:hAnsi="Arial" w:cs="Arial"/>
                <w:b/>
                <w:bCs/>
                <w:sz w:val="18"/>
                <w:szCs w:val="18"/>
                <w:lang w:val="en-GB" w:eastAsia="en-GB"/>
              </w:rPr>
            </w:pPr>
          </w:p>
        </w:tc>
        <w:tc>
          <w:tcPr>
            <w:tcW w:w="2921" w:type="pct"/>
            <w:gridSpan w:val="4"/>
            <w:vAlign w:val="bottom"/>
          </w:tcPr>
          <w:p w14:paraId="204378C1" w14:textId="77777777" w:rsidR="00FD5F8B" w:rsidRPr="00696D4A" w:rsidRDefault="00FD5F8B" w:rsidP="00113A6B">
            <w:pPr>
              <w:pBdr>
                <w:bottom w:val="single" w:sz="6" w:space="0" w:color="auto"/>
                <w:between w:val="single" w:sz="6" w:space="1" w:color="auto"/>
              </w:pBdr>
              <w:spacing w:line="360" w:lineRule="exact"/>
              <w:jc w:val="center"/>
              <w:rPr>
                <w:rFonts w:ascii="Arial" w:hAnsi="Arial" w:cs="Arial"/>
                <w:sz w:val="18"/>
                <w:szCs w:val="18"/>
                <w:lang w:val="en-GB" w:eastAsia="en-GB"/>
              </w:rPr>
            </w:pPr>
            <w:r w:rsidRPr="00696D4A">
              <w:rPr>
                <w:rFonts w:ascii="Arial" w:hAnsi="Arial" w:cs="Arial"/>
                <w:sz w:val="18"/>
                <w:szCs w:val="18"/>
              </w:rPr>
              <w:t>Financial statements in which the equity method is applied</w:t>
            </w:r>
          </w:p>
        </w:tc>
      </w:tr>
      <w:tr w:rsidR="00F0440B" w:rsidRPr="00696D4A" w14:paraId="53F2DDE1" w14:textId="77777777" w:rsidTr="00590A2D">
        <w:trPr>
          <w:trHeight w:val="307"/>
          <w:tblHeader/>
        </w:trPr>
        <w:tc>
          <w:tcPr>
            <w:tcW w:w="2079" w:type="pct"/>
            <w:vAlign w:val="bottom"/>
          </w:tcPr>
          <w:p w14:paraId="573621F2" w14:textId="77777777" w:rsidR="00FD5F8B" w:rsidRPr="00696D4A" w:rsidRDefault="00FD5F8B" w:rsidP="00113A6B">
            <w:pPr>
              <w:spacing w:line="360" w:lineRule="exact"/>
              <w:rPr>
                <w:rFonts w:ascii="Arial" w:hAnsi="Arial" w:cs="Arial"/>
                <w:b/>
                <w:bCs/>
                <w:sz w:val="18"/>
                <w:szCs w:val="18"/>
                <w:lang w:val="en-GB" w:eastAsia="en-GB"/>
              </w:rPr>
            </w:pPr>
            <w:r w:rsidRPr="00696D4A">
              <w:rPr>
                <w:rFonts w:ascii="Arial" w:hAnsi="Arial" w:cs="Arial"/>
                <w:b/>
                <w:bCs/>
                <w:sz w:val="18"/>
                <w:szCs w:val="18"/>
                <w:lang w:val="en-GB" w:eastAsia="en-GB"/>
              </w:rPr>
              <w:t xml:space="preserve"> </w:t>
            </w:r>
          </w:p>
        </w:tc>
        <w:tc>
          <w:tcPr>
            <w:tcW w:w="2921" w:type="pct"/>
            <w:gridSpan w:val="4"/>
            <w:vAlign w:val="bottom"/>
          </w:tcPr>
          <w:p w14:paraId="52C11296" w14:textId="77777777" w:rsidR="00FD5F8B" w:rsidRPr="00696D4A" w:rsidRDefault="00FD5F8B" w:rsidP="00113A6B">
            <w:pPr>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For the year ended 31 December 2024</w:t>
            </w:r>
          </w:p>
        </w:tc>
      </w:tr>
      <w:tr w:rsidR="00F0440B" w:rsidRPr="00696D4A" w14:paraId="70DABB42" w14:textId="77777777" w:rsidTr="00590A2D">
        <w:trPr>
          <w:trHeight w:val="180"/>
          <w:tblHeader/>
        </w:trPr>
        <w:tc>
          <w:tcPr>
            <w:tcW w:w="2079" w:type="pct"/>
            <w:vAlign w:val="bottom"/>
          </w:tcPr>
          <w:p w14:paraId="2736F554" w14:textId="77777777" w:rsidR="00FD5F8B" w:rsidRPr="00696D4A" w:rsidDel="00C95427" w:rsidRDefault="00FD5F8B" w:rsidP="00113A6B">
            <w:pPr>
              <w:spacing w:line="360" w:lineRule="exact"/>
              <w:rPr>
                <w:rFonts w:ascii="Arial" w:hAnsi="Arial" w:cs="Arial"/>
                <w:b/>
                <w:bCs/>
                <w:sz w:val="18"/>
                <w:szCs w:val="18"/>
                <w:cs/>
                <w:lang w:val="en-GB" w:eastAsia="en-GB"/>
              </w:rPr>
            </w:pPr>
          </w:p>
        </w:tc>
        <w:tc>
          <w:tcPr>
            <w:tcW w:w="973" w:type="pct"/>
            <w:vAlign w:val="bottom"/>
          </w:tcPr>
          <w:p w14:paraId="026E6346" w14:textId="77777777" w:rsidR="00FD5F8B" w:rsidRPr="00696D4A" w:rsidRDefault="00FD5F8B" w:rsidP="00113A6B">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Motor</w:t>
            </w:r>
          </w:p>
        </w:tc>
        <w:tc>
          <w:tcPr>
            <w:tcW w:w="973" w:type="pct"/>
            <w:gridSpan w:val="2"/>
            <w:vAlign w:val="bottom"/>
          </w:tcPr>
          <w:p w14:paraId="5FE31A0B" w14:textId="77777777" w:rsidR="00FD5F8B" w:rsidRPr="00696D4A" w:rsidRDefault="00FD5F8B" w:rsidP="00113A6B">
            <w:pPr>
              <w:keepLines/>
              <w:pBdr>
                <w:bottom w:val="single" w:sz="6" w:space="0" w:color="auto"/>
                <w:between w:val="single" w:sz="6" w:space="1" w:color="auto"/>
              </w:pBdr>
              <w:spacing w:line="360" w:lineRule="exact"/>
              <w:jc w:val="center"/>
              <w:rPr>
                <w:rFonts w:ascii="Arial" w:hAnsi="Arial" w:cs="Arial"/>
                <w:sz w:val="18"/>
                <w:szCs w:val="18"/>
                <w:cs/>
              </w:rPr>
            </w:pPr>
            <w:r w:rsidRPr="00696D4A">
              <w:rPr>
                <w:rFonts w:ascii="Arial" w:hAnsi="Arial" w:cs="Arial"/>
                <w:sz w:val="18"/>
                <w:szCs w:val="18"/>
              </w:rPr>
              <w:t>Others</w:t>
            </w:r>
          </w:p>
        </w:tc>
        <w:tc>
          <w:tcPr>
            <w:tcW w:w="975" w:type="pct"/>
            <w:vAlign w:val="bottom"/>
          </w:tcPr>
          <w:p w14:paraId="266AF8E2" w14:textId="77777777" w:rsidR="00FD5F8B" w:rsidRPr="00696D4A" w:rsidRDefault="00FD5F8B" w:rsidP="00113A6B">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696D4A">
              <w:rPr>
                <w:rFonts w:ascii="Arial" w:hAnsi="Arial" w:cs="Arial"/>
                <w:sz w:val="18"/>
                <w:szCs w:val="18"/>
              </w:rPr>
              <w:t>Total</w:t>
            </w:r>
          </w:p>
        </w:tc>
      </w:tr>
      <w:tr w:rsidR="00F0440B" w:rsidRPr="00696D4A" w14:paraId="07CFB117" w14:textId="77777777" w:rsidTr="00590A2D">
        <w:trPr>
          <w:trHeight w:val="307"/>
        </w:trPr>
        <w:tc>
          <w:tcPr>
            <w:tcW w:w="2079" w:type="pct"/>
            <w:vAlign w:val="bottom"/>
          </w:tcPr>
          <w:p w14:paraId="124EC5EB" w14:textId="77777777" w:rsidR="00FD5F8B" w:rsidRPr="00696D4A" w:rsidRDefault="00FD5F8B" w:rsidP="00113A6B">
            <w:pPr>
              <w:spacing w:line="360" w:lineRule="exact"/>
              <w:ind w:left="254" w:hanging="254"/>
              <w:rPr>
                <w:rFonts w:ascii="Arial" w:hAnsi="Arial" w:cs="Arial"/>
                <w:b/>
                <w:bCs/>
                <w:sz w:val="18"/>
                <w:szCs w:val="18"/>
                <w:cs/>
              </w:rPr>
            </w:pPr>
            <w:r w:rsidRPr="00696D4A">
              <w:rPr>
                <w:rFonts w:ascii="Arial" w:hAnsi="Arial" w:cs="Arial"/>
                <w:b/>
                <w:bCs/>
                <w:sz w:val="18"/>
                <w:szCs w:val="18"/>
              </w:rPr>
              <w:t>Insurance revenue</w:t>
            </w:r>
          </w:p>
        </w:tc>
        <w:tc>
          <w:tcPr>
            <w:tcW w:w="973" w:type="pct"/>
            <w:vAlign w:val="bottom"/>
          </w:tcPr>
          <w:p w14:paraId="730B946C" w14:textId="77777777" w:rsidR="00FD5F8B" w:rsidRPr="00696D4A" w:rsidRDefault="00FD5F8B" w:rsidP="00113A6B">
            <w:pPr>
              <w:tabs>
                <w:tab w:val="decimal" w:pos="1514"/>
              </w:tabs>
              <w:spacing w:line="360" w:lineRule="exact"/>
              <w:rPr>
                <w:rFonts w:ascii="Arial" w:hAnsi="Arial" w:cs="Arial"/>
                <w:sz w:val="18"/>
                <w:szCs w:val="18"/>
                <w:lang w:val="en-GB" w:eastAsia="en-GB"/>
              </w:rPr>
            </w:pPr>
          </w:p>
        </w:tc>
        <w:tc>
          <w:tcPr>
            <w:tcW w:w="973" w:type="pct"/>
            <w:gridSpan w:val="2"/>
            <w:vAlign w:val="bottom"/>
          </w:tcPr>
          <w:p w14:paraId="1E49DB16" w14:textId="77777777" w:rsidR="00FD5F8B" w:rsidRPr="00696D4A" w:rsidRDefault="00FD5F8B" w:rsidP="00113A6B">
            <w:pPr>
              <w:tabs>
                <w:tab w:val="decimal" w:pos="1514"/>
              </w:tabs>
              <w:spacing w:line="360" w:lineRule="exact"/>
              <w:rPr>
                <w:rFonts w:ascii="Arial" w:hAnsi="Arial" w:cs="Arial"/>
                <w:sz w:val="18"/>
                <w:szCs w:val="18"/>
                <w:lang w:val="en-GB" w:eastAsia="en-GB"/>
              </w:rPr>
            </w:pPr>
          </w:p>
        </w:tc>
        <w:tc>
          <w:tcPr>
            <w:tcW w:w="975" w:type="pct"/>
            <w:vAlign w:val="bottom"/>
          </w:tcPr>
          <w:p w14:paraId="1266AB8B" w14:textId="77777777" w:rsidR="00FD5F8B" w:rsidRPr="00696D4A" w:rsidRDefault="00FD5F8B" w:rsidP="00113A6B">
            <w:pPr>
              <w:tabs>
                <w:tab w:val="decimal" w:pos="1514"/>
              </w:tabs>
              <w:spacing w:line="360" w:lineRule="exact"/>
              <w:rPr>
                <w:rFonts w:ascii="Arial" w:hAnsi="Arial" w:cs="Arial"/>
                <w:sz w:val="18"/>
                <w:szCs w:val="18"/>
                <w:cs/>
                <w:lang w:val="en-GB" w:eastAsia="en-GB"/>
              </w:rPr>
            </w:pPr>
          </w:p>
        </w:tc>
      </w:tr>
      <w:tr w:rsidR="00F0440B" w:rsidRPr="00696D4A" w14:paraId="7B63ADE4" w14:textId="77777777" w:rsidTr="00590A2D">
        <w:trPr>
          <w:trHeight w:val="320"/>
        </w:trPr>
        <w:tc>
          <w:tcPr>
            <w:tcW w:w="2079" w:type="pct"/>
            <w:vAlign w:val="bottom"/>
          </w:tcPr>
          <w:p w14:paraId="45C97EAB"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Insurance revenue</w:t>
            </w:r>
          </w:p>
        </w:tc>
        <w:tc>
          <w:tcPr>
            <w:tcW w:w="973" w:type="pct"/>
            <w:vAlign w:val="bottom"/>
          </w:tcPr>
          <w:p w14:paraId="5E0D529E" w14:textId="53C150D1"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2,363,388,778</w:t>
            </w:r>
          </w:p>
        </w:tc>
        <w:tc>
          <w:tcPr>
            <w:tcW w:w="973" w:type="pct"/>
            <w:gridSpan w:val="2"/>
            <w:vAlign w:val="bottom"/>
          </w:tcPr>
          <w:p w14:paraId="402751D6" w14:textId="3A464069"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1,484,898,781</w:t>
            </w:r>
          </w:p>
        </w:tc>
        <w:tc>
          <w:tcPr>
            <w:tcW w:w="975" w:type="pct"/>
            <w:vAlign w:val="bottom"/>
          </w:tcPr>
          <w:p w14:paraId="3F7B61CC" w14:textId="3421D7DC"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3,848,287,559</w:t>
            </w:r>
          </w:p>
        </w:tc>
      </w:tr>
      <w:tr w:rsidR="00F0440B" w:rsidRPr="00696D4A" w14:paraId="7B3911CB" w14:textId="77777777" w:rsidTr="00590A2D">
        <w:trPr>
          <w:trHeight w:val="320"/>
        </w:trPr>
        <w:tc>
          <w:tcPr>
            <w:tcW w:w="2079" w:type="pct"/>
            <w:vAlign w:val="bottom"/>
          </w:tcPr>
          <w:p w14:paraId="3A12FB6A"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Insurance service expenses</w:t>
            </w:r>
          </w:p>
        </w:tc>
        <w:tc>
          <w:tcPr>
            <w:tcW w:w="973" w:type="pct"/>
            <w:vAlign w:val="bottom"/>
          </w:tcPr>
          <w:p w14:paraId="0543E774" w14:textId="1162D2FD"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(2,475,471,414)</w:t>
            </w:r>
          </w:p>
        </w:tc>
        <w:tc>
          <w:tcPr>
            <w:tcW w:w="973" w:type="pct"/>
            <w:gridSpan w:val="2"/>
            <w:vAlign w:val="bottom"/>
          </w:tcPr>
          <w:p w14:paraId="19130DBB" w14:textId="1744F301"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(1,142,638,588)</w:t>
            </w:r>
          </w:p>
        </w:tc>
        <w:tc>
          <w:tcPr>
            <w:tcW w:w="975" w:type="pct"/>
            <w:vAlign w:val="bottom"/>
          </w:tcPr>
          <w:p w14:paraId="0B028871" w14:textId="4B2B1E97"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(3,618,110,002)</w:t>
            </w:r>
          </w:p>
        </w:tc>
      </w:tr>
      <w:tr w:rsidR="00F0440B" w:rsidRPr="00696D4A" w14:paraId="35B941DB" w14:textId="77777777" w:rsidTr="00590A2D">
        <w:trPr>
          <w:trHeight w:val="320"/>
        </w:trPr>
        <w:tc>
          <w:tcPr>
            <w:tcW w:w="2079" w:type="pct"/>
            <w:vAlign w:val="bottom"/>
            <w:hideMark/>
          </w:tcPr>
          <w:p w14:paraId="576C822B" w14:textId="77777777" w:rsidR="0039189F" w:rsidRPr="00696D4A" w:rsidRDefault="0039189F" w:rsidP="0039189F">
            <w:pPr>
              <w:spacing w:line="360" w:lineRule="exact"/>
              <w:ind w:left="259" w:hanging="259"/>
              <w:rPr>
                <w:rFonts w:ascii="Arial" w:hAnsi="Arial" w:cs="Arial"/>
                <w:sz w:val="18"/>
                <w:szCs w:val="18"/>
              </w:rPr>
            </w:pPr>
            <w:r w:rsidRPr="00696D4A">
              <w:rPr>
                <w:rFonts w:ascii="Arial" w:hAnsi="Arial" w:cs="Arial"/>
                <w:sz w:val="18"/>
                <w:szCs w:val="18"/>
              </w:rPr>
              <w:t>Net expenses from reinsurance contracts held</w:t>
            </w:r>
          </w:p>
        </w:tc>
        <w:tc>
          <w:tcPr>
            <w:tcW w:w="973" w:type="pct"/>
            <w:vAlign w:val="bottom"/>
          </w:tcPr>
          <w:p w14:paraId="78CA9B56" w14:textId="50416DA8"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(2,384,160)</w:t>
            </w:r>
          </w:p>
        </w:tc>
        <w:tc>
          <w:tcPr>
            <w:tcW w:w="973" w:type="pct"/>
            <w:gridSpan w:val="2"/>
            <w:vAlign w:val="bottom"/>
          </w:tcPr>
          <w:p w14:paraId="0FB62BC7" w14:textId="7918A7F6"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(259,060,024)</w:t>
            </w:r>
          </w:p>
        </w:tc>
        <w:tc>
          <w:tcPr>
            <w:tcW w:w="975" w:type="pct"/>
            <w:vAlign w:val="bottom"/>
          </w:tcPr>
          <w:p w14:paraId="5ABA3CBF" w14:textId="41F071B7"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(261,444,184)</w:t>
            </w:r>
          </w:p>
        </w:tc>
      </w:tr>
      <w:tr w:rsidR="00F0440B" w:rsidRPr="00696D4A" w14:paraId="3629E0E9" w14:textId="77777777" w:rsidTr="00590A2D">
        <w:trPr>
          <w:trHeight w:val="307"/>
        </w:trPr>
        <w:tc>
          <w:tcPr>
            <w:tcW w:w="2079" w:type="pct"/>
            <w:vAlign w:val="bottom"/>
            <w:hideMark/>
          </w:tcPr>
          <w:p w14:paraId="1F203990" w14:textId="77777777" w:rsidR="0039189F" w:rsidRPr="00696D4A" w:rsidRDefault="0039189F" w:rsidP="0039189F">
            <w:pPr>
              <w:spacing w:line="360" w:lineRule="exact"/>
              <w:ind w:left="254" w:hanging="254"/>
              <w:rPr>
                <w:rFonts w:ascii="Arial" w:hAnsi="Arial" w:cs="Arial"/>
                <w:b/>
                <w:bCs/>
                <w:sz w:val="18"/>
                <w:szCs w:val="18"/>
              </w:rPr>
            </w:pPr>
            <w:r w:rsidRPr="00696D4A">
              <w:rPr>
                <w:rFonts w:ascii="Arial" w:hAnsi="Arial" w:cs="Arial"/>
                <w:b/>
                <w:bCs/>
                <w:sz w:val="18"/>
                <w:szCs w:val="18"/>
              </w:rPr>
              <w:t>Insurance service result</w:t>
            </w:r>
          </w:p>
        </w:tc>
        <w:tc>
          <w:tcPr>
            <w:tcW w:w="973" w:type="pct"/>
            <w:vAlign w:val="bottom"/>
          </w:tcPr>
          <w:p w14:paraId="324D1C56" w14:textId="4047624E"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(114,466,796)</w:t>
            </w:r>
          </w:p>
        </w:tc>
        <w:tc>
          <w:tcPr>
            <w:tcW w:w="973" w:type="pct"/>
            <w:gridSpan w:val="2"/>
            <w:vAlign w:val="bottom"/>
          </w:tcPr>
          <w:p w14:paraId="5344CC9C" w14:textId="0D932899"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83,200,169</w:t>
            </w:r>
          </w:p>
        </w:tc>
        <w:tc>
          <w:tcPr>
            <w:tcW w:w="975" w:type="pct"/>
            <w:vAlign w:val="bottom"/>
          </w:tcPr>
          <w:p w14:paraId="116A4D73" w14:textId="61893C63"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(31,266,627)</w:t>
            </w:r>
          </w:p>
        </w:tc>
      </w:tr>
      <w:tr w:rsidR="00F0440B" w:rsidRPr="00696D4A" w14:paraId="5D06823D" w14:textId="77777777" w:rsidTr="00590A2D">
        <w:trPr>
          <w:trHeight w:val="300"/>
        </w:trPr>
        <w:tc>
          <w:tcPr>
            <w:tcW w:w="2079" w:type="pct"/>
            <w:vAlign w:val="bottom"/>
          </w:tcPr>
          <w:p w14:paraId="7FA623F5" w14:textId="77777777" w:rsidR="0039189F" w:rsidRPr="00696D4A" w:rsidRDefault="0039189F" w:rsidP="0039189F">
            <w:pPr>
              <w:spacing w:line="360" w:lineRule="exact"/>
              <w:ind w:left="254" w:hanging="254"/>
              <w:rPr>
                <w:rFonts w:ascii="Arial" w:hAnsi="Arial" w:cs="Arial"/>
                <w:b/>
                <w:bCs/>
                <w:sz w:val="18"/>
                <w:szCs w:val="18"/>
              </w:rPr>
            </w:pPr>
            <w:r w:rsidRPr="00696D4A">
              <w:rPr>
                <w:rFonts w:ascii="Arial" w:hAnsi="Arial" w:cs="Arial"/>
                <w:b/>
                <w:bCs/>
                <w:sz w:val="18"/>
                <w:szCs w:val="18"/>
              </w:rPr>
              <w:t>Insurance finance expenses</w:t>
            </w:r>
          </w:p>
        </w:tc>
        <w:tc>
          <w:tcPr>
            <w:tcW w:w="973" w:type="pct"/>
            <w:vAlign w:val="bottom"/>
          </w:tcPr>
          <w:p w14:paraId="23BE5BA0"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58CDD913"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6C0D8079"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r>
      <w:tr w:rsidR="00F0440B" w:rsidRPr="00696D4A" w14:paraId="08E9B231" w14:textId="77777777" w:rsidTr="00590A2D">
        <w:trPr>
          <w:trHeight w:val="300"/>
        </w:trPr>
        <w:tc>
          <w:tcPr>
            <w:tcW w:w="2079" w:type="pct"/>
            <w:vAlign w:val="bottom"/>
          </w:tcPr>
          <w:p w14:paraId="5DBF47BC"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Finance expenses from insurance contracts issued</w:t>
            </w:r>
          </w:p>
        </w:tc>
        <w:tc>
          <w:tcPr>
            <w:tcW w:w="973" w:type="pct"/>
            <w:vAlign w:val="bottom"/>
          </w:tcPr>
          <w:p w14:paraId="0E2FCE84" w14:textId="68DE94C1"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(16,702,198)</w:t>
            </w:r>
          </w:p>
        </w:tc>
        <w:tc>
          <w:tcPr>
            <w:tcW w:w="973" w:type="pct"/>
            <w:gridSpan w:val="2"/>
            <w:vAlign w:val="bottom"/>
          </w:tcPr>
          <w:p w14:paraId="5B1261E9" w14:textId="3DFD9471"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(6,506,270)</w:t>
            </w:r>
          </w:p>
        </w:tc>
        <w:tc>
          <w:tcPr>
            <w:tcW w:w="975" w:type="pct"/>
            <w:vAlign w:val="bottom"/>
          </w:tcPr>
          <w:p w14:paraId="6B431E2E" w14:textId="44349535"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(23,208,468)</w:t>
            </w:r>
          </w:p>
        </w:tc>
      </w:tr>
      <w:tr w:rsidR="00F0440B" w:rsidRPr="00696D4A" w14:paraId="56AB3FE1" w14:textId="77777777" w:rsidTr="00590A2D">
        <w:trPr>
          <w:trHeight w:val="300"/>
        </w:trPr>
        <w:tc>
          <w:tcPr>
            <w:tcW w:w="2079" w:type="pct"/>
            <w:vAlign w:val="bottom"/>
          </w:tcPr>
          <w:p w14:paraId="0865AF70"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Finance income from reinsurance contracts held</w:t>
            </w:r>
          </w:p>
        </w:tc>
        <w:tc>
          <w:tcPr>
            <w:tcW w:w="973" w:type="pct"/>
            <w:vAlign w:val="bottom"/>
          </w:tcPr>
          <w:p w14:paraId="4008008D" w14:textId="304CEA25"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135,226</w:t>
            </w:r>
          </w:p>
        </w:tc>
        <w:tc>
          <w:tcPr>
            <w:tcW w:w="973" w:type="pct"/>
            <w:gridSpan w:val="2"/>
            <w:vAlign w:val="bottom"/>
          </w:tcPr>
          <w:p w14:paraId="0E0A0927" w14:textId="11BF69C2"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6,609,515</w:t>
            </w:r>
          </w:p>
        </w:tc>
        <w:tc>
          <w:tcPr>
            <w:tcW w:w="975" w:type="pct"/>
            <w:vAlign w:val="bottom"/>
          </w:tcPr>
          <w:p w14:paraId="320DCE2C" w14:textId="7748E28F"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6,744,741</w:t>
            </w:r>
          </w:p>
        </w:tc>
      </w:tr>
      <w:tr w:rsidR="00F0440B" w:rsidRPr="00696D4A" w14:paraId="50312B8F" w14:textId="77777777" w:rsidTr="00590A2D">
        <w:trPr>
          <w:trHeight w:val="300"/>
        </w:trPr>
        <w:tc>
          <w:tcPr>
            <w:tcW w:w="2079" w:type="pct"/>
            <w:vAlign w:val="bottom"/>
          </w:tcPr>
          <w:p w14:paraId="02BE8909"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b/>
                <w:bCs/>
                <w:sz w:val="18"/>
                <w:szCs w:val="18"/>
              </w:rPr>
              <w:t>Net insurance finance income (expenses)</w:t>
            </w:r>
          </w:p>
        </w:tc>
        <w:tc>
          <w:tcPr>
            <w:tcW w:w="973" w:type="pct"/>
            <w:vAlign w:val="bottom"/>
          </w:tcPr>
          <w:p w14:paraId="629BE021" w14:textId="422872CC"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(16,566,972)</w:t>
            </w:r>
          </w:p>
        </w:tc>
        <w:tc>
          <w:tcPr>
            <w:tcW w:w="973" w:type="pct"/>
            <w:gridSpan w:val="2"/>
            <w:vAlign w:val="bottom"/>
          </w:tcPr>
          <w:p w14:paraId="10F2453C" w14:textId="24C8D6D9"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103,245</w:t>
            </w:r>
          </w:p>
        </w:tc>
        <w:tc>
          <w:tcPr>
            <w:tcW w:w="975" w:type="pct"/>
            <w:vAlign w:val="bottom"/>
          </w:tcPr>
          <w:p w14:paraId="3956C0DA" w14:textId="47E71B66"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(16,463,727)</w:t>
            </w:r>
          </w:p>
        </w:tc>
      </w:tr>
      <w:tr w:rsidR="00F0440B" w:rsidRPr="00696D4A" w14:paraId="56F89E25" w14:textId="77777777" w:rsidTr="00590A2D">
        <w:trPr>
          <w:trHeight w:val="300"/>
        </w:trPr>
        <w:tc>
          <w:tcPr>
            <w:tcW w:w="2079" w:type="pct"/>
            <w:vAlign w:val="bottom"/>
          </w:tcPr>
          <w:p w14:paraId="0960E7EA" w14:textId="6B0631BD" w:rsidR="0039189F" w:rsidRPr="00696D4A" w:rsidRDefault="00976049" w:rsidP="0039189F">
            <w:pPr>
              <w:spacing w:line="360" w:lineRule="exact"/>
              <w:ind w:left="254" w:hanging="254"/>
              <w:rPr>
                <w:rFonts w:ascii="Arial" w:hAnsi="Arial" w:cs="Arial"/>
                <w:b/>
                <w:bCs/>
                <w:sz w:val="18"/>
                <w:szCs w:val="18"/>
              </w:rPr>
            </w:pPr>
            <w:r w:rsidRPr="00696D4A">
              <w:rPr>
                <w:rFonts w:ascii="Arial" w:hAnsi="Arial" w:cs="Arial"/>
                <w:b/>
                <w:bCs/>
                <w:sz w:val="18"/>
                <w:szCs w:val="18"/>
              </w:rPr>
              <w:t>Gain (l</w:t>
            </w:r>
            <w:r w:rsidR="0039189F" w:rsidRPr="00696D4A">
              <w:rPr>
                <w:rFonts w:ascii="Arial" w:hAnsi="Arial" w:cs="Arial"/>
                <w:b/>
                <w:bCs/>
                <w:sz w:val="18"/>
                <w:szCs w:val="18"/>
              </w:rPr>
              <w:t>oss</w:t>
            </w:r>
            <w:r w:rsidRPr="00696D4A">
              <w:rPr>
                <w:rFonts w:ascii="Arial" w:hAnsi="Arial" w:cs="Arial"/>
                <w:b/>
                <w:bCs/>
                <w:sz w:val="18"/>
                <w:szCs w:val="18"/>
              </w:rPr>
              <w:t>)</w:t>
            </w:r>
            <w:r w:rsidR="0039189F" w:rsidRPr="00696D4A">
              <w:rPr>
                <w:rFonts w:ascii="Arial" w:hAnsi="Arial" w:cs="Arial"/>
                <w:b/>
                <w:bCs/>
                <w:sz w:val="18"/>
                <w:szCs w:val="18"/>
              </w:rPr>
              <w:t xml:space="preserve"> from Insurance service</w:t>
            </w:r>
          </w:p>
        </w:tc>
        <w:tc>
          <w:tcPr>
            <w:tcW w:w="973" w:type="pct"/>
            <w:vAlign w:val="bottom"/>
          </w:tcPr>
          <w:p w14:paraId="65ADC31D" w14:textId="0812E65C" w:rsidR="0039189F" w:rsidRPr="00696D4A" w:rsidRDefault="0039189F" w:rsidP="0039189F">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(131,033,768)</w:t>
            </w:r>
          </w:p>
        </w:tc>
        <w:tc>
          <w:tcPr>
            <w:tcW w:w="973" w:type="pct"/>
            <w:gridSpan w:val="2"/>
            <w:vAlign w:val="bottom"/>
          </w:tcPr>
          <w:p w14:paraId="562317D6" w14:textId="581C03C7" w:rsidR="0039189F" w:rsidRPr="00696D4A" w:rsidRDefault="0039189F" w:rsidP="0039189F">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83,303,41</w:t>
            </w:r>
            <w:r w:rsidRPr="00696D4A">
              <w:rPr>
                <w:rFonts w:ascii="Arial" w:hAnsi="Arial" w:cs="Arial"/>
                <w:sz w:val="18"/>
                <w:szCs w:val="18"/>
                <w:cs/>
                <w:lang w:val="en-GB" w:eastAsia="en-GB"/>
              </w:rPr>
              <w:t>4</w:t>
            </w:r>
          </w:p>
        </w:tc>
        <w:tc>
          <w:tcPr>
            <w:tcW w:w="975" w:type="pct"/>
            <w:vAlign w:val="bottom"/>
          </w:tcPr>
          <w:p w14:paraId="1B564097" w14:textId="45C9D783"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(47,730,354)</w:t>
            </w:r>
          </w:p>
        </w:tc>
      </w:tr>
      <w:tr w:rsidR="00F0440B" w:rsidRPr="00696D4A" w14:paraId="6185F070" w14:textId="77777777" w:rsidTr="00590A2D">
        <w:trPr>
          <w:trHeight w:val="300"/>
        </w:trPr>
        <w:tc>
          <w:tcPr>
            <w:tcW w:w="2079" w:type="pct"/>
            <w:vAlign w:val="bottom"/>
          </w:tcPr>
          <w:p w14:paraId="1AD7E19D"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Net investment income</w:t>
            </w:r>
          </w:p>
        </w:tc>
        <w:tc>
          <w:tcPr>
            <w:tcW w:w="973" w:type="pct"/>
            <w:vAlign w:val="bottom"/>
          </w:tcPr>
          <w:p w14:paraId="66F6F449"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2B0693D3"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3661D06F" w14:textId="6B5D9DD8"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105,105,515</w:t>
            </w:r>
          </w:p>
        </w:tc>
      </w:tr>
      <w:tr w:rsidR="00F0440B" w:rsidRPr="00696D4A" w14:paraId="62235C81" w14:textId="77777777" w:rsidTr="00590A2D">
        <w:trPr>
          <w:trHeight w:val="288"/>
        </w:trPr>
        <w:tc>
          <w:tcPr>
            <w:tcW w:w="2079" w:type="pct"/>
            <w:vAlign w:val="bottom"/>
          </w:tcPr>
          <w:p w14:paraId="6A65E8C7" w14:textId="27833398" w:rsidR="0039189F" w:rsidRPr="00696D4A" w:rsidRDefault="00976049" w:rsidP="0039189F">
            <w:pPr>
              <w:spacing w:line="360" w:lineRule="exact"/>
              <w:ind w:left="254" w:hanging="254"/>
              <w:rPr>
                <w:rFonts w:ascii="Arial" w:hAnsi="Arial" w:cs="Arial"/>
                <w:sz w:val="18"/>
                <w:szCs w:val="18"/>
              </w:rPr>
            </w:pPr>
            <w:r w:rsidRPr="00696D4A">
              <w:rPr>
                <w:rFonts w:ascii="Arial" w:hAnsi="Arial" w:cs="Arial"/>
                <w:sz w:val="18"/>
                <w:szCs w:val="18"/>
              </w:rPr>
              <w:t>Loss</w:t>
            </w:r>
            <w:r w:rsidR="0039189F" w:rsidRPr="00696D4A">
              <w:rPr>
                <w:rFonts w:ascii="Arial" w:hAnsi="Arial" w:cs="Arial"/>
                <w:sz w:val="18"/>
                <w:szCs w:val="18"/>
              </w:rPr>
              <w:t xml:space="preserve"> on financial instruments</w:t>
            </w:r>
          </w:p>
        </w:tc>
        <w:tc>
          <w:tcPr>
            <w:tcW w:w="973" w:type="pct"/>
            <w:vAlign w:val="bottom"/>
          </w:tcPr>
          <w:p w14:paraId="62A0104E"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319E5D66"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2371DC76" w14:textId="017D5ED5"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(11,445,063)</w:t>
            </w:r>
          </w:p>
        </w:tc>
      </w:tr>
      <w:tr w:rsidR="00F0440B" w:rsidRPr="00696D4A" w14:paraId="329CBDFA" w14:textId="77777777" w:rsidTr="00590A2D">
        <w:trPr>
          <w:trHeight w:val="300"/>
        </w:trPr>
        <w:tc>
          <w:tcPr>
            <w:tcW w:w="2079" w:type="pct"/>
            <w:vAlign w:val="bottom"/>
          </w:tcPr>
          <w:p w14:paraId="01A09F34" w14:textId="4F5150A6"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 xml:space="preserve">Fair value </w:t>
            </w:r>
            <w:r w:rsidR="00976049" w:rsidRPr="00696D4A">
              <w:rPr>
                <w:rFonts w:ascii="Arial" w:hAnsi="Arial" w:cs="Arial"/>
                <w:sz w:val="18"/>
                <w:szCs w:val="18"/>
              </w:rPr>
              <w:t>loss</w:t>
            </w:r>
            <w:r w:rsidRPr="00696D4A">
              <w:rPr>
                <w:rFonts w:ascii="Arial" w:hAnsi="Arial" w:cs="Arial"/>
                <w:sz w:val="18"/>
                <w:szCs w:val="18"/>
              </w:rPr>
              <w:t xml:space="preserve"> on financial instruments</w:t>
            </w:r>
          </w:p>
        </w:tc>
        <w:tc>
          <w:tcPr>
            <w:tcW w:w="973" w:type="pct"/>
            <w:vAlign w:val="bottom"/>
          </w:tcPr>
          <w:p w14:paraId="0A08354E"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77F1B9A4"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0F6BB8C9" w14:textId="41ABD27E"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(8,690,127)</w:t>
            </w:r>
          </w:p>
        </w:tc>
      </w:tr>
      <w:tr w:rsidR="00F0440B" w:rsidRPr="00696D4A" w14:paraId="6EC90440" w14:textId="77777777" w:rsidTr="00590A2D">
        <w:trPr>
          <w:trHeight w:val="300"/>
        </w:trPr>
        <w:tc>
          <w:tcPr>
            <w:tcW w:w="2079" w:type="pct"/>
            <w:vAlign w:val="bottom"/>
          </w:tcPr>
          <w:p w14:paraId="4230FA2F"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Reversal of expected credit loss</w:t>
            </w:r>
          </w:p>
        </w:tc>
        <w:tc>
          <w:tcPr>
            <w:tcW w:w="973" w:type="pct"/>
            <w:vAlign w:val="bottom"/>
          </w:tcPr>
          <w:p w14:paraId="6BFAB929"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0C9E3CCE"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2D8F5552" w14:textId="77B6FFB1"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676,987</w:t>
            </w:r>
          </w:p>
        </w:tc>
      </w:tr>
      <w:tr w:rsidR="00F0440B" w:rsidRPr="00696D4A" w14:paraId="2C967BBA" w14:textId="77777777" w:rsidTr="00590A2D">
        <w:trPr>
          <w:trHeight w:val="300"/>
        </w:trPr>
        <w:tc>
          <w:tcPr>
            <w:tcW w:w="2079" w:type="pct"/>
            <w:vAlign w:val="bottom"/>
          </w:tcPr>
          <w:p w14:paraId="30B506CF"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sz w:val="18"/>
                <w:szCs w:val="18"/>
              </w:rPr>
              <w:t>Other finance costs</w:t>
            </w:r>
          </w:p>
        </w:tc>
        <w:tc>
          <w:tcPr>
            <w:tcW w:w="973" w:type="pct"/>
            <w:vAlign w:val="bottom"/>
          </w:tcPr>
          <w:p w14:paraId="2BD2FAE8"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57F0699A"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3D10122F" w14:textId="427C1F63"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(1,439,462)</w:t>
            </w:r>
          </w:p>
        </w:tc>
      </w:tr>
      <w:tr w:rsidR="00F0440B" w:rsidRPr="00696D4A" w14:paraId="476F2CA4" w14:textId="77777777" w:rsidTr="00590A2D">
        <w:trPr>
          <w:trHeight w:val="300"/>
        </w:trPr>
        <w:tc>
          <w:tcPr>
            <w:tcW w:w="2079" w:type="pct"/>
            <w:vAlign w:val="bottom"/>
          </w:tcPr>
          <w:p w14:paraId="24156291" w14:textId="77777777" w:rsidR="0039189F" w:rsidRPr="00696D4A" w:rsidRDefault="0039189F" w:rsidP="0039189F">
            <w:pPr>
              <w:overflowPunct/>
              <w:autoSpaceDE/>
              <w:autoSpaceDN/>
              <w:adjustRightInd/>
              <w:spacing w:line="360" w:lineRule="exact"/>
              <w:textAlignment w:val="auto"/>
              <w:rPr>
                <w:rFonts w:ascii="Arial" w:hAnsi="Arial" w:cs="Arial"/>
                <w:sz w:val="18"/>
                <w:szCs w:val="18"/>
              </w:rPr>
            </w:pPr>
            <w:r w:rsidRPr="00696D4A">
              <w:rPr>
                <w:rFonts w:ascii="Arial" w:hAnsi="Arial" w:cs="Arial"/>
                <w:sz w:val="18"/>
                <w:szCs w:val="18"/>
              </w:rPr>
              <w:t>Other operating expenses</w:t>
            </w:r>
          </w:p>
        </w:tc>
        <w:tc>
          <w:tcPr>
            <w:tcW w:w="973" w:type="pct"/>
            <w:vAlign w:val="bottom"/>
          </w:tcPr>
          <w:p w14:paraId="63731FE7"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529BC8D8"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3D74DDD6" w14:textId="2ECCFCFF"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(110,633,926)</w:t>
            </w:r>
          </w:p>
        </w:tc>
      </w:tr>
      <w:tr w:rsidR="00F0440B" w:rsidRPr="00696D4A" w14:paraId="41DB665D" w14:textId="77777777" w:rsidTr="00590A2D">
        <w:trPr>
          <w:trHeight w:val="300"/>
        </w:trPr>
        <w:tc>
          <w:tcPr>
            <w:tcW w:w="2079" w:type="pct"/>
            <w:vAlign w:val="bottom"/>
          </w:tcPr>
          <w:p w14:paraId="0F105783" w14:textId="77777777" w:rsidR="0039189F" w:rsidRPr="00696D4A" w:rsidRDefault="0039189F" w:rsidP="0039189F">
            <w:pPr>
              <w:spacing w:line="360" w:lineRule="exact"/>
              <w:ind w:left="254" w:right="-203" w:hanging="254"/>
              <w:rPr>
                <w:rFonts w:ascii="Arial" w:hAnsi="Arial" w:cs="Arial"/>
                <w:sz w:val="18"/>
                <w:szCs w:val="18"/>
              </w:rPr>
            </w:pPr>
            <w:r w:rsidRPr="00696D4A">
              <w:rPr>
                <w:rFonts w:ascii="Arial" w:hAnsi="Arial" w:cs="Arial"/>
                <w:sz w:val="18"/>
                <w:szCs w:val="18"/>
              </w:rPr>
              <w:t>Share of loss from investments in associates</w:t>
            </w:r>
          </w:p>
        </w:tc>
        <w:tc>
          <w:tcPr>
            <w:tcW w:w="973" w:type="pct"/>
            <w:vAlign w:val="bottom"/>
          </w:tcPr>
          <w:p w14:paraId="00F9FE75"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11A37505"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46CD023B" w14:textId="091288EC"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(2,424,607)</w:t>
            </w:r>
          </w:p>
        </w:tc>
      </w:tr>
      <w:tr w:rsidR="00F0440B" w:rsidRPr="00696D4A" w14:paraId="1E5F22D5" w14:textId="77777777" w:rsidTr="00590A2D">
        <w:trPr>
          <w:trHeight w:val="300"/>
        </w:trPr>
        <w:tc>
          <w:tcPr>
            <w:tcW w:w="2079" w:type="pct"/>
            <w:vAlign w:val="bottom"/>
          </w:tcPr>
          <w:p w14:paraId="18F2E68A" w14:textId="77777777" w:rsidR="0039189F" w:rsidRPr="00696D4A" w:rsidRDefault="0039189F" w:rsidP="0039189F">
            <w:pPr>
              <w:spacing w:line="360" w:lineRule="exact"/>
              <w:ind w:left="254" w:hanging="254"/>
              <w:rPr>
                <w:rFonts w:ascii="Arial" w:hAnsi="Arial" w:cs="Arial"/>
                <w:b/>
                <w:bCs/>
                <w:sz w:val="18"/>
                <w:szCs w:val="18"/>
              </w:rPr>
            </w:pPr>
            <w:r w:rsidRPr="00696D4A">
              <w:rPr>
                <w:rFonts w:ascii="Arial" w:hAnsi="Arial" w:cs="Arial"/>
                <w:sz w:val="18"/>
                <w:szCs w:val="18"/>
              </w:rPr>
              <w:t>Other income</w:t>
            </w:r>
          </w:p>
        </w:tc>
        <w:tc>
          <w:tcPr>
            <w:tcW w:w="973" w:type="pct"/>
            <w:vAlign w:val="bottom"/>
          </w:tcPr>
          <w:p w14:paraId="3982ED10"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6ECD49BD"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5492CA13" w14:textId="271B87C0"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4,064,904</w:t>
            </w:r>
          </w:p>
        </w:tc>
      </w:tr>
      <w:tr w:rsidR="00F0440B" w:rsidRPr="00696D4A" w14:paraId="50DAD350" w14:textId="77777777" w:rsidTr="00590A2D">
        <w:trPr>
          <w:trHeight w:val="300"/>
        </w:trPr>
        <w:tc>
          <w:tcPr>
            <w:tcW w:w="2079" w:type="pct"/>
            <w:vAlign w:val="bottom"/>
          </w:tcPr>
          <w:p w14:paraId="42C7F662" w14:textId="77777777" w:rsidR="0039189F" w:rsidRPr="00696D4A" w:rsidRDefault="0039189F" w:rsidP="0039189F">
            <w:pPr>
              <w:spacing w:line="360" w:lineRule="exact"/>
              <w:ind w:left="254" w:hanging="254"/>
              <w:rPr>
                <w:rFonts w:ascii="Arial" w:hAnsi="Arial" w:cs="Arial"/>
                <w:sz w:val="18"/>
                <w:szCs w:val="18"/>
              </w:rPr>
            </w:pPr>
            <w:r w:rsidRPr="00696D4A">
              <w:rPr>
                <w:rFonts w:ascii="Arial" w:hAnsi="Arial" w:cs="Arial"/>
                <w:b/>
                <w:bCs/>
                <w:sz w:val="18"/>
                <w:szCs w:val="22"/>
              </w:rPr>
              <w:t>Loss</w:t>
            </w:r>
            <w:r w:rsidRPr="00696D4A">
              <w:rPr>
                <w:rFonts w:ascii="Arial" w:hAnsi="Arial" w:cs="Arial"/>
                <w:b/>
                <w:bCs/>
                <w:sz w:val="18"/>
                <w:szCs w:val="18"/>
              </w:rPr>
              <w:t xml:space="preserve"> before income tax expense</w:t>
            </w:r>
          </w:p>
        </w:tc>
        <w:tc>
          <w:tcPr>
            <w:tcW w:w="973" w:type="pct"/>
            <w:vAlign w:val="bottom"/>
          </w:tcPr>
          <w:p w14:paraId="0C43DF80"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22E1F96F"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522AD92F" w14:textId="66338533" w:rsidR="0039189F" w:rsidRPr="00696D4A" w:rsidRDefault="0039189F" w:rsidP="0039189F">
            <w:pP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(72,516,133)</w:t>
            </w:r>
          </w:p>
        </w:tc>
      </w:tr>
      <w:tr w:rsidR="00F0440B" w:rsidRPr="00696D4A" w14:paraId="7ED883EB" w14:textId="77777777" w:rsidTr="00590A2D">
        <w:trPr>
          <w:trHeight w:val="300"/>
        </w:trPr>
        <w:tc>
          <w:tcPr>
            <w:tcW w:w="2079" w:type="pct"/>
            <w:vAlign w:val="bottom"/>
          </w:tcPr>
          <w:p w14:paraId="75E98BD6" w14:textId="77777777" w:rsidR="0039189F" w:rsidRPr="00696D4A" w:rsidRDefault="0039189F" w:rsidP="0039189F">
            <w:pPr>
              <w:spacing w:line="360" w:lineRule="exact"/>
              <w:ind w:left="254" w:hanging="254"/>
              <w:rPr>
                <w:rFonts w:ascii="Arial" w:hAnsi="Arial" w:cs="Arial"/>
                <w:b/>
                <w:bCs/>
                <w:sz w:val="18"/>
                <w:szCs w:val="18"/>
              </w:rPr>
            </w:pPr>
            <w:r w:rsidRPr="00696D4A">
              <w:rPr>
                <w:rFonts w:ascii="Arial" w:hAnsi="Arial" w:cs="Arial"/>
                <w:sz w:val="18"/>
                <w:szCs w:val="18"/>
              </w:rPr>
              <w:t>Income tax revenue</w:t>
            </w:r>
          </w:p>
        </w:tc>
        <w:tc>
          <w:tcPr>
            <w:tcW w:w="973" w:type="pct"/>
            <w:vAlign w:val="bottom"/>
          </w:tcPr>
          <w:p w14:paraId="1BA6808A"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5D9DE1E8"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0CF06ED4" w14:textId="6189D50F" w:rsidR="0039189F" w:rsidRPr="00696D4A" w:rsidRDefault="0039189F" w:rsidP="0039189F">
            <w:pPr>
              <w:pBdr>
                <w:bottom w:val="sing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15,518,921</w:t>
            </w:r>
          </w:p>
        </w:tc>
      </w:tr>
      <w:tr w:rsidR="0039189F" w:rsidRPr="00696D4A" w14:paraId="36C186E5" w14:textId="77777777" w:rsidTr="00590A2D">
        <w:trPr>
          <w:trHeight w:val="300"/>
        </w:trPr>
        <w:tc>
          <w:tcPr>
            <w:tcW w:w="2079" w:type="pct"/>
            <w:vAlign w:val="bottom"/>
          </w:tcPr>
          <w:p w14:paraId="5349C475" w14:textId="77777777" w:rsidR="0039189F" w:rsidRPr="00696D4A" w:rsidRDefault="0039189F" w:rsidP="0039189F">
            <w:pPr>
              <w:spacing w:line="360" w:lineRule="exact"/>
              <w:ind w:left="254" w:hanging="254"/>
              <w:rPr>
                <w:rFonts w:ascii="Arial" w:hAnsi="Arial" w:cs="Arial"/>
                <w:b/>
                <w:bCs/>
                <w:sz w:val="18"/>
                <w:szCs w:val="18"/>
              </w:rPr>
            </w:pPr>
            <w:r w:rsidRPr="00696D4A">
              <w:rPr>
                <w:rFonts w:ascii="Arial" w:hAnsi="Arial" w:cs="Arial"/>
                <w:b/>
                <w:bCs/>
                <w:sz w:val="18"/>
                <w:szCs w:val="18"/>
              </w:rPr>
              <w:t>Loss for the period</w:t>
            </w:r>
          </w:p>
        </w:tc>
        <w:tc>
          <w:tcPr>
            <w:tcW w:w="973" w:type="pct"/>
            <w:vAlign w:val="bottom"/>
          </w:tcPr>
          <w:p w14:paraId="5002A088"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3" w:type="pct"/>
            <w:gridSpan w:val="2"/>
            <w:vAlign w:val="bottom"/>
          </w:tcPr>
          <w:p w14:paraId="0FD56E0E" w14:textId="77777777" w:rsidR="0039189F" w:rsidRPr="00696D4A" w:rsidRDefault="0039189F" w:rsidP="0039189F">
            <w:pPr>
              <w:tabs>
                <w:tab w:val="decimal" w:pos="1514"/>
              </w:tabs>
              <w:spacing w:line="360" w:lineRule="exact"/>
              <w:rPr>
                <w:rFonts w:ascii="Arial" w:hAnsi="Arial" w:cs="Arial"/>
                <w:sz w:val="18"/>
                <w:szCs w:val="18"/>
                <w:lang w:val="en-GB" w:eastAsia="en-GB"/>
              </w:rPr>
            </w:pPr>
          </w:p>
        </w:tc>
        <w:tc>
          <w:tcPr>
            <w:tcW w:w="975" w:type="pct"/>
            <w:vAlign w:val="bottom"/>
          </w:tcPr>
          <w:p w14:paraId="09EBD11A" w14:textId="7FBF90FD" w:rsidR="0039189F" w:rsidRPr="00696D4A" w:rsidRDefault="0039189F" w:rsidP="0039189F">
            <w:pPr>
              <w:pBdr>
                <w:bottom w:val="double" w:sz="4" w:space="1" w:color="auto"/>
              </w:pBdr>
              <w:tabs>
                <w:tab w:val="decimal" w:pos="1514"/>
              </w:tabs>
              <w:spacing w:line="360" w:lineRule="exact"/>
              <w:rPr>
                <w:rFonts w:ascii="Arial" w:hAnsi="Arial" w:cs="Arial"/>
                <w:sz w:val="18"/>
                <w:szCs w:val="18"/>
                <w:lang w:val="en-GB" w:eastAsia="en-GB"/>
              </w:rPr>
            </w:pPr>
            <w:r w:rsidRPr="00696D4A">
              <w:rPr>
                <w:rFonts w:ascii="Arial" w:hAnsi="Arial" w:cs="Arial"/>
                <w:sz w:val="18"/>
                <w:szCs w:val="18"/>
                <w:lang w:val="en-GB" w:eastAsia="en-GB"/>
              </w:rPr>
              <w:t>(56,997,212)</w:t>
            </w:r>
          </w:p>
        </w:tc>
      </w:tr>
    </w:tbl>
    <w:p w14:paraId="3960DEBA" w14:textId="77777777" w:rsidR="00FD5F8B" w:rsidRPr="00696D4A" w:rsidRDefault="00FD5F8B" w:rsidP="00FD5F8B">
      <w:pPr>
        <w:rPr>
          <w:rFonts w:ascii="Arial" w:hAnsi="Arial" w:cs="Arial"/>
        </w:rPr>
      </w:pPr>
    </w:p>
    <w:p w14:paraId="544D4FC0" w14:textId="77777777" w:rsidR="00FD5F8B" w:rsidRPr="00696D4A" w:rsidRDefault="00FD5F8B" w:rsidP="00FD5F8B">
      <w:pPr>
        <w:overflowPunct/>
        <w:autoSpaceDE/>
        <w:autoSpaceDN/>
        <w:adjustRightInd/>
        <w:textAlignment w:val="auto"/>
        <w:rPr>
          <w:rFonts w:ascii="Arial" w:hAnsi="Arial" w:cs="Arial"/>
        </w:rPr>
      </w:pPr>
      <w:r w:rsidRPr="00696D4A">
        <w:rPr>
          <w:rFonts w:ascii="Arial" w:hAnsi="Arial" w:cs="Arial"/>
        </w:rPr>
        <w:br w:type="page"/>
      </w:r>
    </w:p>
    <w:p w14:paraId="34F94BD9" w14:textId="77777777" w:rsidR="00FD5F8B" w:rsidRPr="00696D4A" w:rsidRDefault="00FD5F8B" w:rsidP="00FD5F8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696D4A">
        <w:rPr>
          <w:rFonts w:ascii="Arial" w:hAnsi="Arial" w:cs="Arial"/>
          <w:sz w:val="22"/>
          <w:szCs w:val="22"/>
        </w:rPr>
        <w:lastRenderedPageBreak/>
        <w:tab/>
        <w:t>Segment assets and liabilities of the Company’s operating segments as at 31 December 2025 and 2024 are as follows:</w:t>
      </w:r>
    </w:p>
    <w:p w14:paraId="5ADF882A" w14:textId="77777777" w:rsidR="00FD5F8B" w:rsidRPr="00696D4A" w:rsidRDefault="00FD5F8B" w:rsidP="00FD5F8B">
      <w:pPr>
        <w:tabs>
          <w:tab w:val="left" w:pos="720"/>
          <w:tab w:val="left" w:pos="2160"/>
        </w:tabs>
        <w:spacing w:before="240" w:line="300" w:lineRule="exact"/>
        <w:ind w:left="547" w:right="-187" w:hanging="547"/>
        <w:jc w:val="right"/>
        <w:rPr>
          <w:rFonts w:ascii="Arial" w:hAnsi="Arial" w:cs="Arial"/>
          <w:sz w:val="14"/>
          <w:szCs w:val="14"/>
        </w:rPr>
      </w:pPr>
      <w:r w:rsidRPr="00696D4A">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F504ED" w:rsidRPr="00696D4A" w14:paraId="21EFC5C5" w14:textId="77777777" w:rsidTr="00113A6B">
        <w:tc>
          <w:tcPr>
            <w:tcW w:w="1710" w:type="dxa"/>
            <w:vAlign w:val="bottom"/>
          </w:tcPr>
          <w:p w14:paraId="4C77A646" w14:textId="77777777" w:rsidR="00FD5F8B" w:rsidRPr="00696D4A" w:rsidRDefault="00FD5F8B" w:rsidP="00113A6B">
            <w:pPr>
              <w:tabs>
                <w:tab w:val="left" w:pos="900"/>
                <w:tab w:val="left" w:pos="2880"/>
              </w:tabs>
              <w:spacing w:line="280" w:lineRule="exact"/>
              <w:rPr>
                <w:rFonts w:ascii="Arial" w:hAnsi="Arial" w:cs="Arial"/>
                <w:sz w:val="14"/>
                <w:szCs w:val="14"/>
                <w:cs/>
              </w:rPr>
            </w:pPr>
          </w:p>
        </w:tc>
        <w:tc>
          <w:tcPr>
            <w:tcW w:w="7575" w:type="dxa"/>
            <w:gridSpan w:val="6"/>
            <w:vAlign w:val="bottom"/>
          </w:tcPr>
          <w:p w14:paraId="25329E4D"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Financial statements in which the equity method is applied</w:t>
            </w:r>
          </w:p>
        </w:tc>
      </w:tr>
      <w:tr w:rsidR="00F504ED" w:rsidRPr="00696D4A" w14:paraId="049471A0" w14:textId="77777777" w:rsidTr="00113A6B">
        <w:trPr>
          <w:gridAfter w:val="1"/>
          <w:wAfter w:w="33" w:type="dxa"/>
        </w:trPr>
        <w:tc>
          <w:tcPr>
            <w:tcW w:w="1710" w:type="dxa"/>
            <w:vAlign w:val="bottom"/>
          </w:tcPr>
          <w:p w14:paraId="0682C939" w14:textId="77777777" w:rsidR="00FD5F8B" w:rsidRPr="00696D4A" w:rsidRDefault="00FD5F8B" w:rsidP="00113A6B">
            <w:pPr>
              <w:tabs>
                <w:tab w:val="left" w:pos="900"/>
                <w:tab w:val="left" w:pos="2880"/>
              </w:tabs>
              <w:spacing w:line="280" w:lineRule="exact"/>
              <w:rPr>
                <w:rFonts w:ascii="Arial" w:hAnsi="Arial" w:cs="Arial"/>
                <w:sz w:val="14"/>
                <w:szCs w:val="14"/>
                <w:cs/>
              </w:rPr>
            </w:pPr>
          </w:p>
        </w:tc>
        <w:tc>
          <w:tcPr>
            <w:tcW w:w="1508" w:type="dxa"/>
            <w:vAlign w:val="bottom"/>
          </w:tcPr>
          <w:p w14:paraId="626E3B17"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Motor</w:t>
            </w:r>
          </w:p>
        </w:tc>
        <w:tc>
          <w:tcPr>
            <w:tcW w:w="1508" w:type="dxa"/>
            <w:vAlign w:val="bottom"/>
          </w:tcPr>
          <w:p w14:paraId="39DDC1B7"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Others</w:t>
            </w:r>
          </w:p>
        </w:tc>
        <w:tc>
          <w:tcPr>
            <w:tcW w:w="1509" w:type="dxa"/>
            <w:vAlign w:val="bottom"/>
          </w:tcPr>
          <w:p w14:paraId="0B5D5397"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Total segments</w:t>
            </w:r>
          </w:p>
        </w:tc>
        <w:tc>
          <w:tcPr>
            <w:tcW w:w="1508" w:type="dxa"/>
            <w:vAlign w:val="bottom"/>
          </w:tcPr>
          <w:p w14:paraId="165C6D9F"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Unallocated</w:t>
            </w:r>
          </w:p>
        </w:tc>
        <w:tc>
          <w:tcPr>
            <w:tcW w:w="1509" w:type="dxa"/>
            <w:vAlign w:val="bottom"/>
          </w:tcPr>
          <w:p w14:paraId="72E63537" w14:textId="77777777" w:rsidR="00FD5F8B" w:rsidRPr="00696D4A" w:rsidRDefault="00FD5F8B" w:rsidP="00113A6B">
            <w:pPr>
              <w:pBdr>
                <w:bottom w:val="single" w:sz="4" w:space="1" w:color="auto"/>
              </w:pBdr>
              <w:spacing w:line="280" w:lineRule="exact"/>
              <w:ind w:right="-43"/>
              <w:jc w:val="center"/>
              <w:rPr>
                <w:rFonts w:ascii="Arial" w:hAnsi="Arial" w:cs="Arial"/>
                <w:sz w:val="14"/>
                <w:szCs w:val="14"/>
              </w:rPr>
            </w:pPr>
            <w:r w:rsidRPr="00696D4A">
              <w:rPr>
                <w:rFonts w:ascii="Arial" w:hAnsi="Arial" w:cs="Arial"/>
                <w:sz w:val="14"/>
                <w:szCs w:val="14"/>
              </w:rPr>
              <w:t>Total</w:t>
            </w:r>
          </w:p>
        </w:tc>
      </w:tr>
      <w:tr w:rsidR="00F504ED" w:rsidRPr="00696D4A" w14:paraId="0FF25A7E" w14:textId="77777777" w:rsidTr="00113A6B">
        <w:trPr>
          <w:gridAfter w:val="1"/>
          <w:wAfter w:w="33" w:type="dxa"/>
          <w:trHeight w:val="80"/>
        </w:trPr>
        <w:tc>
          <w:tcPr>
            <w:tcW w:w="1710" w:type="dxa"/>
            <w:vAlign w:val="bottom"/>
          </w:tcPr>
          <w:p w14:paraId="4DD7B74E" w14:textId="77777777" w:rsidR="00FD5F8B" w:rsidRPr="00696D4A" w:rsidRDefault="00FD5F8B" w:rsidP="00113A6B">
            <w:pPr>
              <w:tabs>
                <w:tab w:val="left" w:pos="900"/>
                <w:tab w:val="left" w:pos="2880"/>
              </w:tabs>
              <w:spacing w:line="280" w:lineRule="exact"/>
              <w:rPr>
                <w:rFonts w:ascii="Arial" w:hAnsi="Arial" w:cs="Arial"/>
                <w:b/>
                <w:bCs/>
                <w:sz w:val="14"/>
                <w:szCs w:val="14"/>
                <w:cs/>
              </w:rPr>
            </w:pPr>
            <w:r w:rsidRPr="00696D4A">
              <w:rPr>
                <w:rFonts w:ascii="Arial" w:hAnsi="Arial" w:cs="Arial"/>
                <w:b/>
                <w:bCs/>
                <w:sz w:val="14"/>
                <w:szCs w:val="14"/>
              </w:rPr>
              <w:t>Assets</w:t>
            </w:r>
          </w:p>
        </w:tc>
        <w:tc>
          <w:tcPr>
            <w:tcW w:w="1508" w:type="dxa"/>
            <w:vAlign w:val="bottom"/>
          </w:tcPr>
          <w:p w14:paraId="679FFD4E" w14:textId="77777777" w:rsidR="00FD5F8B" w:rsidRPr="00696D4A" w:rsidRDefault="00FD5F8B" w:rsidP="00113A6B">
            <w:pPr>
              <w:tabs>
                <w:tab w:val="decimal" w:pos="1219"/>
              </w:tabs>
              <w:spacing w:line="280" w:lineRule="exact"/>
              <w:ind w:right="-43"/>
              <w:rPr>
                <w:rFonts w:ascii="Arial" w:hAnsi="Arial" w:cs="Arial"/>
                <w:sz w:val="14"/>
                <w:szCs w:val="14"/>
              </w:rPr>
            </w:pPr>
          </w:p>
        </w:tc>
        <w:tc>
          <w:tcPr>
            <w:tcW w:w="1508" w:type="dxa"/>
            <w:vAlign w:val="bottom"/>
          </w:tcPr>
          <w:p w14:paraId="7FC58E98" w14:textId="77777777" w:rsidR="00FD5F8B" w:rsidRPr="00696D4A" w:rsidRDefault="00FD5F8B" w:rsidP="00113A6B">
            <w:pPr>
              <w:tabs>
                <w:tab w:val="decimal" w:pos="1219"/>
              </w:tabs>
              <w:spacing w:line="280" w:lineRule="exact"/>
              <w:ind w:right="-43"/>
              <w:rPr>
                <w:rFonts w:ascii="Arial" w:hAnsi="Arial" w:cs="Arial"/>
                <w:sz w:val="14"/>
                <w:szCs w:val="14"/>
              </w:rPr>
            </w:pPr>
          </w:p>
        </w:tc>
        <w:tc>
          <w:tcPr>
            <w:tcW w:w="1509" w:type="dxa"/>
            <w:vAlign w:val="bottom"/>
          </w:tcPr>
          <w:p w14:paraId="58FC67AF" w14:textId="77777777" w:rsidR="00FD5F8B" w:rsidRPr="00696D4A" w:rsidRDefault="00FD5F8B" w:rsidP="00113A6B">
            <w:pPr>
              <w:tabs>
                <w:tab w:val="decimal" w:pos="1219"/>
              </w:tabs>
              <w:spacing w:line="280" w:lineRule="exact"/>
              <w:ind w:right="-43"/>
              <w:rPr>
                <w:rFonts w:ascii="Arial" w:hAnsi="Arial" w:cs="Arial"/>
                <w:sz w:val="14"/>
                <w:szCs w:val="14"/>
              </w:rPr>
            </w:pPr>
          </w:p>
        </w:tc>
        <w:tc>
          <w:tcPr>
            <w:tcW w:w="1508" w:type="dxa"/>
            <w:vAlign w:val="bottom"/>
          </w:tcPr>
          <w:p w14:paraId="66229830" w14:textId="77777777" w:rsidR="00FD5F8B" w:rsidRPr="00696D4A" w:rsidRDefault="00FD5F8B" w:rsidP="00113A6B">
            <w:pPr>
              <w:tabs>
                <w:tab w:val="decimal" w:pos="1219"/>
              </w:tabs>
              <w:spacing w:line="280" w:lineRule="exact"/>
              <w:ind w:right="-43"/>
              <w:rPr>
                <w:rFonts w:ascii="Arial" w:hAnsi="Arial" w:cs="Arial"/>
                <w:sz w:val="14"/>
                <w:szCs w:val="14"/>
              </w:rPr>
            </w:pPr>
          </w:p>
        </w:tc>
        <w:tc>
          <w:tcPr>
            <w:tcW w:w="1509" w:type="dxa"/>
            <w:vAlign w:val="bottom"/>
          </w:tcPr>
          <w:p w14:paraId="58354DB1" w14:textId="77777777" w:rsidR="00FD5F8B" w:rsidRPr="00696D4A" w:rsidRDefault="00FD5F8B" w:rsidP="00113A6B">
            <w:pPr>
              <w:tabs>
                <w:tab w:val="decimal" w:pos="1219"/>
              </w:tabs>
              <w:spacing w:line="280" w:lineRule="exact"/>
              <w:ind w:right="-43"/>
              <w:rPr>
                <w:rFonts w:ascii="Arial" w:hAnsi="Arial" w:cs="Arial"/>
                <w:sz w:val="14"/>
                <w:szCs w:val="14"/>
              </w:rPr>
            </w:pPr>
          </w:p>
        </w:tc>
      </w:tr>
      <w:tr w:rsidR="009B2D3B" w:rsidRPr="00696D4A" w14:paraId="0F6DC20E" w14:textId="77777777" w:rsidTr="00113A6B">
        <w:trPr>
          <w:gridAfter w:val="1"/>
          <w:wAfter w:w="33" w:type="dxa"/>
        </w:trPr>
        <w:tc>
          <w:tcPr>
            <w:tcW w:w="1710" w:type="dxa"/>
            <w:vAlign w:val="bottom"/>
          </w:tcPr>
          <w:p w14:paraId="5F86496C" w14:textId="77777777" w:rsidR="009B2D3B" w:rsidRPr="00696D4A" w:rsidRDefault="009B2D3B" w:rsidP="009B2D3B">
            <w:pPr>
              <w:tabs>
                <w:tab w:val="left" w:pos="900"/>
                <w:tab w:val="left" w:pos="2880"/>
              </w:tabs>
              <w:spacing w:line="280" w:lineRule="exact"/>
              <w:ind w:right="-108"/>
              <w:rPr>
                <w:rFonts w:ascii="Arial" w:hAnsi="Arial" w:cs="Arial"/>
                <w:sz w:val="14"/>
                <w:szCs w:val="14"/>
                <w:cs/>
              </w:rPr>
            </w:pPr>
            <w:r w:rsidRPr="00696D4A">
              <w:rPr>
                <w:rFonts w:ascii="Arial" w:hAnsi="Arial" w:cs="Arial"/>
                <w:sz w:val="14"/>
                <w:szCs w:val="14"/>
              </w:rPr>
              <w:t>As at 31 December 2025</w:t>
            </w:r>
          </w:p>
        </w:tc>
        <w:tc>
          <w:tcPr>
            <w:tcW w:w="1508" w:type="dxa"/>
          </w:tcPr>
          <w:p w14:paraId="3DBB902C" w14:textId="76EF715B"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117,466,774</w:t>
            </w:r>
          </w:p>
        </w:tc>
        <w:tc>
          <w:tcPr>
            <w:tcW w:w="1508" w:type="dxa"/>
          </w:tcPr>
          <w:p w14:paraId="5F96BCF4" w14:textId="5E79F6A3"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1,100,112,201</w:t>
            </w:r>
          </w:p>
        </w:tc>
        <w:tc>
          <w:tcPr>
            <w:tcW w:w="1509" w:type="dxa"/>
          </w:tcPr>
          <w:p w14:paraId="34DBB5BB" w14:textId="4C5997A5"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1,217,578,97</w:t>
            </w:r>
            <w:r w:rsidRPr="00696D4A">
              <w:rPr>
                <w:rFonts w:ascii="Arial" w:hAnsi="Arial" w:cs="Arial"/>
                <w:sz w:val="14"/>
                <w:szCs w:val="14"/>
                <w:cs/>
              </w:rPr>
              <w:t>5</w:t>
            </w:r>
          </w:p>
        </w:tc>
        <w:tc>
          <w:tcPr>
            <w:tcW w:w="1508" w:type="dxa"/>
          </w:tcPr>
          <w:p w14:paraId="6BD79FA5" w14:textId="241B6438"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 xml:space="preserve">3,982,165,750 </w:t>
            </w:r>
          </w:p>
        </w:tc>
        <w:tc>
          <w:tcPr>
            <w:tcW w:w="1509" w:type="dxa"/>
          </w:tcPr>
          <w:p w14:paraId="4A147F8B" w14:textId="49E07290"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5,199,744,72</w:t>
            </w:r>
            <w:r w:rsidRPr="00696D4A">
              <w:rPr>
                <w:rFonts w:ascii="Arial" w:hAnsi="Arial" w:cs="Arial"/>
                <w:sz w:val="14"/>
                <w:szCs w:val="14"/>
                <w:cs/>
              </w:rPr>
              <w:t>5</w:t>
            </w:r>
          </w:p>
        </w:tc>
      </w:tr>
      <w:tr w:rsidR="009B2D3B" w:rsidRPr="00696D4A" w14:paraId="16916A5A" w14:textId="77777777" w:rsidTr="00030981">
        <w:trPr>
          <w:gridAfter w:val="1"/>
          <w:wAfter w:w="33" w:type="dxa"/>
        </w:trPr>
        <w:tc>
          <w:tcPr>
            <w:tcW w:w="1710" w:type="dxa"/>
            <w:vAlign w:val="bottom"/>
          </w:tcPr>
          <w:p w14:paraId="00BA3C4D" w14:textId="77777777" w:rsidR="009B2D3B" w:rsidRPr="00696D4A" w:rsidRDefault="009B2D3B" w:rsidP="009B2D3B">
            <w:pPr>
              <w:tabs>
                <w:tab w:val="left" w:pos="900"/>
                <w:tab w:val="left" w:pos="2880"/>
              </w:tabs>
              <w:spacing w:line="280" w:lineRule="exact"/>
              <w:ind w:left="142" w:right="-108" w:hanging="142"/>
              <w:rPr>
                <w:rFonts w:ascii="Arial" w:hAnsi="Arial" w:cs="Arial"/>
                <w:sz w:val="14"/>
                <w:szCs w:val="14"/>
              </w:rPr>
            </w:pPr>
            <w:r w:rsidRPr="00696D4A">
              <w:rPr>
                <w:rFonts w:ascii="Arial" w:hAnsi="Arial" w:cs="Arial"/>
                <w:sz w:val="14"/>
                <w:szCs w:val="14"/>
              </w:rPr>
              <w:t xml:space="preserve">As at 31 December 2024 </w:t>
            </w:r>
          </w:p>
        </w:tc>
        <w:tc>
          <w:tcPr>
            <w:tcW w:w="1508" w:type="dxa"/>
            <w:vAlign w:val="bottom"/>
          </w:tcPr>
          <w:p w14:paraId="03A805B5" w14:textId="42D17844"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10,425,037</w:t>
            </w:r>
          </w:p>
        </w:tc>
        <w:tc>
          <w:tcPr>
            <w:tcW w:w="1508" w:type="dxa"/>
            <w:vAlign w:val="bottom"/>
          </w:tcPr>
          <w:p w14:paraId="5FEF98EA" w14:textId="028CDA5A"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275,763,102</w:t>
            </w:r>
          </w:p>
        </w:tc>
        <w:tc>
          <w:tcPr>
            <w:tcW w:w="1509" w:type="dxa"/>
            <w:vAlign w:val="bottom"/>
          </w:tcPr>
          <w:p w14:paraId="05CA3C22" w14:textId="5BC09D86"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286,188,139</w:t>
            </w:r>
          </w:p>
        </w:tc>
        <w:tc>
          <w:tcPr>
            <w:tcW w:w="1508" w:type="dxa"/>
          </w:tcPr>
          <w:p w14:paraId="3A71A6E3" w14:textId="3D1EDD81"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 xml:space="preserve">4,380,039,441 </w:t>
            </w:r>
          </w:p>
        </w:tc>
        <w:tc>
          <w:tcPr>
            <w:tcW w:w="1509" w:type="dxa"/>
            <w:vAlign w:val="bottom"/>
          </w:tcPr>
          <w:p w14:paraId="351C37B2" w14:textId="632B676D"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4,666,227,580</w:t>
            </w:r>
          </w:p>
        </w:tc>
      </w:tr>
      <w:tr w:rsidR="009B2D3B" w:rsidRPr="00696D4A" w14:paraId="6A6AE2BF" w14:textId="77777777" w:rsidTr="00113A6B">
        <w:trPr>
          <w:gridAfter w:val="1"/>
          <w:wAfter w:w="33" w:type="dxa"/>
        </w:trPr>
        <w:tc>
          <w:tcPr>
            <w:tcW w:w="1710" w:type="dxa"/>
            <w:vAlign w:val="bottom"/>
          </w:tcPr>
          <w:p w14:paraId="63A9CB7F" w14:textId="77777777" w:rsidR="009B2D3B" w:rsidRPr="00696D4A" w:rsidRDefault="009B2D3B" w:rsidP="009B2D3B">
            <w:pPr>
              <w:tabs>
                <w:tab w:val="left" w:pos="900"/>
                <w:tab w:val="left" w:pos="2880"/>
              </w:tabs>
              <w:spacing w:line="280" w:lineRule="exact"/>
              <w:ind w:right="-108"/>
              <w:rPr>
                <w:rFonts w:ascii="Arial" w:hAnsi="Arial" w:cs="Arial"/>
                <w:b/>
                <w:bCs/>
                <w:sz w:val="14"/>
                <w:szCs w:val="14"/>
                <w:cs/>
              </w:rPr>
            </w:pPr>
            <w:r w:rsidRPr="00696D4A">
              <w:rPr>
                <w:rFonts w:ascii="Arial" w:hAnsi="Arial" w:cs="Arial"/>
                <w:b/>
                <w:bCs/>
                <w:sz w:val="14"/>
                <w:szCs w:val="14"/>
              </w:rPr>
              <w:t>Liabilities</w:t>
            </w:r>
          </w:p>
        </w:tc>
        <w:tc>
          <w:tcPr>
            <w:tcW w:w="1508" w:type="dxa"/>
            <w:vAlign w:val="bottom"/>
          </w:tcPr>
          <w:p w14:paraId="03F0A7F3" w14:textId="77777777" w:rsidR="009B2D3B" w:rsidRPr="00696D4A" w:rsidRDefault="009B2D3B" w:rsidP="009B2D3B">
            <w:pPr>
              <w:tabs>
                <w:tab w:val="decimal" w:pos="1219"/>
              </w:tabs>
              <w:spacing w:line="280" w:lineRule="exact"/>
              <w:ind w:right="-43"/>
              <w:rPr>
                <w:rFonts w:ascii="Arial" w:hAnsi="Arial" w:cs="Arial"/>
                <w:sz w:val="14"/>
                <w:szCs w:val="14"/>
              </w:rPr>
            </w:pPr>
          </w:p>
        </w:tc>
        <w:tc>
          <w:tcPr>
            <w:tcW w:w="1508" w:type="dxa"/>
            <w:vAlign w:val="bottom"/>
          </w:tcPr>
          <w:p w14:paraId="4267BC77" w14:textId="77777777" w:rsidR="009B2D3B" w:rsidRPr="00696D4A" w:rsidRDefault="009B2D3B" w:rsidP="009B2D3B">
            <w:pPr>
              <w:tabs>
                <w:tab w:val="decimal" w:pos="1219"/>
              </w:tabs>
              <w:spacing w:line="280" w:lineRule="exact"/>
              <w:ind w:right="-43"/>
              <w:rPr>
                <w:rFonts w:ascii="Arial" w:hAnsi="Arial" w:cs="Arial"/>
                <w:sz w:val="14"/>
                <w:szCs w:val="14"/>
              </w:rPr>
            </w:pPr>
          </w:p>
        </w:tc>
        <w:tc>
          <w:tcPr>
            <w:tcW w:w="1509" w:type="dxa"/>
            <w:vAlign w:val="bottom"/>
          </w:tcPr>
          <w:p w14:paraId="20B5FAFF" w14:textId="77777777" w:rsidR="009B2D3B" w:rsidRPr="00696D4A" w:rsidRDefault="009B2D3B" w:rsidP="009B2D3B">
            <w:pPr>
              <w:tabs>
                <w:tab w:val="decimal" w:pos="1219"/>
              </w:tabs>
              <w:spacing w:line="280" w:lineRule="exact"/>
              <w:ind w:right="-43"/>
              <w:rPr>
                <w:rFonts w:ascii="Arial" w:hAnsi="Arial" w:cs="Arial"/>
                <w:sz w:val="14"/>
                <w:szCs w:val="14"/>
                <w:cs/>
              </w:rPr>
            </w:pPr>
          </w:p>
        </w:tc>
        <w:tc>
          <w:tcPr>
            <w:tcW w:w="1508" w:type="dxa"/>
            <w:vAlign w:val="bottom"/>
          </w:tcPr>
          <w:p w14:paraId="006AD358" w14:textId="77777777" w:rsidR="009B2D3B" w:rsidRPr="00696D4A" w:rsidRDefault="009B2D3B" w:rsidP="009B2D3B">
            <w:pPr>
              <w:tabs>
                <w:tab w:val="decimal" w:pos="1219"/>
              </w:tabs>
              <w:spacing w:line="280" w:lineRule="exact"/>
              <w:ind w:right="-43"/>
              <w:rPr>
                <w:rFonts w:ascii="Arial" w:hAnsi="Arial" w:cs="Arial"/>
                <w:sz w:val="14"/>
                <w:szCs w:val="14"/>
              </w:rPr>
            </w:pPr>
          </w:p>
        </w:tc>
        <w:tc>
          <w:tcPr>
            <w:tcW w:w="1509" w:type="dxa"/>
            <w:vAlign w:val="bottom"/>
          </w:tcPr>
          <w:p w14:paraId="1D3A8E1E" w14:textId="77777777" w:rsidR="009B2D3B" w:rsidRPr="00696D4A" w:rsidRDefault="009B2D3B" w:rsidP="009B2D3B">
            <w:pPr>
              <w:tabs>
                <w:tab w:val="decimal" w:pos="1219"/>
              </w:tabs>
              <w:spacing w:line="280" w:lineRule="exact"/>
              <w:ind w:right="-43"/>
              <w:rPr>
                <w:rFonts w:ascii="Arial" w:hAnsi="Arial" w:cs="Arial"/>
                <w:sz w:val="14"/>
                <w:szCs w:val="14"/>
              </w:rPr>
            </w:pPr>
          </w:p>
        </w:tc>
      </w:tr>
      <w:tr w:rsidR="009B2D3B" w:rsidRPr="00696D4A" w14:paraId="76D41877" w14:textId="77777777" w:rsidTr="00030981">
        <w:trPr>
          <w:gridAfter w:val="1"/>
          <w:wAfter w:w="33" w:type="dxa"/>
        </w:trPr>
        <w:tc>
          <w:tcPr>
            <w:tcW w:w="1710" w:type="dxa"/>
            <w:vAlign w:val="bottom"/>
          </w:tcPr>
          <w:p w14:paraId="2189BA87" w14:textId="77777777" w:rsidR="009B2D3B" w:rsidRPr="00696D4A" w:rsidRDefault="009B2D3B" w:rsidP="009B2D3B">
            <w:pPr>
              <w:tabs>
                <w:tab w:val="left" w:pos="900"/>
                <w:tab w:val="left" w:pos="2880"/>
              </w:tabs>
              <w:spacing w:line="280" w:lineRule="exact"/>
              <w:ind w:right="-108"/>
              <w:rPr>
                <w:rFonts w:ascii="Arial" w:hAnsi="Arial" w:cs="Arial"/>
                <w:sz w:val="14"/>
                <w:szCs w:val="14"/>
                <w:cs/>
              </w:rPr>
            </w:pPr>
            <w:r w:rsidRPr="00696D4A">
              <w:rPr>
                <w:rFonts w:ascii="Arial" w:hAnsi="Arial" w:cs="Arial"/>
                <w:sz w:val="14"/>
                <w:szCs w:val="14"/>
              </w:rPr>
              <w:t>As at 31 December 2025</w:t>
            </w:r>
          </w:p>
        </w:tc>
        <w:tc>
          <w:tcPr>
            <w:tcW w:w="1508" w:type="dxa"/>
          </w:tcPr>
          <w:p w14:paraId="3BC595E0" w14:textId="132BB56A"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cs/>
              </w:rPr>
              <w:t>1</w:t>
            </w:r>
            <w:r w:rsidRPr="00696D4A">
              <w:rPr>
                <w:rFonts w:ascii="Arial" w:hAnsi="Arial" w:cs="Arial"/>
                <w:sz w:val="14"/>
                <w:szCs w:val="14"/>
              </w:rPr>
              <w:t>,</w:t>
            </w:r>
            <w:r w:rsidRPr="00696D4A">
              <w:rPr>
                <w:rFonts w:ascii="Arial" w:hAnsi="Arial" w:cs="Arial"/>
                <w:sz w:val="14"/>
                <w:szCs w:val="14"/>
                <w:cs/>
              </w:rPr>
              <w:t>308</w:t>
            </w:r>
            <w:r w:rsidRPr="00696D4A">
              <w:rPr>
                <w:rFonts w:ascii="Arial" w:hAnsi="Arial" w:cs="Arial"/>
                <w:sz w:val="14"/>
                <w:szCs w:val="14"/>
              </w:rPr>
              <w:t>,</w:t>
            </w:r>
            <w:r w:rsidRPr="00696D4A">
              <w:rPr>
                <w:rFonts w:ascii="Arial" w:hAnsi="Arial" w:cs="Arial"/>
                <w:sz w:val="14"/>
                <w:szCs w:val="14"/>
                <w:cs/>
              </w:rPr>
              <w:t>455</w:t>
            </w:r>
            <w:r w:rsidRPr="00696D4A">
              <w:rPr>
                <w:rFonts w:ascii="Arial" w:hAnsi="Arial" w:cs="Arial"/>
                <w:sz w:val="14"/>
                <w:szCs w:val="14"/>
              </w:rPr>
              <w:t>,</w:t>
            </w:r>
            <w:r w:rsidRPr="00696D4A">
              <w:rPr>
                <w:rFonts w:ascii="Arial" w:hAnsi="Arial" w:cs="Arial"/>
                <w:sz w:val="14"/>
                <w:szCs w:val="14"/>
                <w:cs/>
              </w:rPr>
              <w:t>606</w:t>
            </w:r>
          </w:p>
        </w:tc>
        <w:tc>
          <w:tcPr>
            <w:tcW w:w="1508" w:type="dxa"/>
          </w:tcPr>
          <w:p w14:paraId="26137B22" w14:textId="0EDB5DCE"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2,001,228,68</w:t>
            </w:r>
            <w:r w:rsidRPr="00696D4A">
              <w:rPr>
                <w:rFonts w:ascii="Arial" w:hAnsi="Arial" w:cs="Arial"/>
                <w:sz w:val="14"/>
                <w:szCs w:val="14"/>
                <w:cs/>
              </w:rPr>
              <w:t>9</w:t>
            </w:r>
          </w:p>
        </w:tc>
        <w:tc>
          <w:tcPr>
            <w:tcW w:w="1509" w:type="dxa"/>
          </w:tcPr>
          <w:p w14:paraId="54678923" w14:textId="10AA6774"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3,309,684,29</w:t>
            </w:r>
            <w:r w:rsidRPr="00696D4A">
              <w:rPr>
                <w:rFonts w:ascii="Arial" w:hAnsi="Arial" w:cs="Arial"/>
                <w:sz w:val="14"/>
                <w:szCs w:val="14"/>
                <w:cs/>
              </w:rPr>
              <w:t>5</w:t>
            </w:r>
          </w:p>
        </w:tc>
        <w:tc>
          <w:tcPr>
            <w:tcW w:w="1508" w:type="dxa"/>
          </w:tcPr>
          <w:p w14:paraId="2304EFFD" w14:textId="744F88C8"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232,194,13</w:t>
            </w:r>
            <w:r w:rsidRPr="00696D4A">
              <w:rPr>
                <w:rFonts w:ascii="Arial" w:hAnsi="Arial" w:cs="Arial"/>
                <w:sz w:val="14"/>
                <w:szCs w:val="14"/>
                <w:cs/>
              </w:rPr>
              <w:t>3</w:t>
            </w:r>
          </w:p>
        </w:tc>
        <w:tc>
          <w:tcPr>
            <w:tcW w:w="1509" w:type="dxa"/>
          </w:tcPr>
          <w:p w14:paraId="0F778272" w14:textId="2A3F50FA"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3,541,878,42</w:t>
            </w:r>
            <w:r w:rsidRPr="00696D4A">
              <w:rPr>
                <w:rFonts w:ascii="Arial" w:hAnsi="Arial" w:cs="Arial"/>
                <w:sz w:val="14"/>
                <w:szCs w:val="14"/>
                <w:cs/>
              </w:rPr>
              <w:t>8</w:t>
            </w:r>
          </w:p>
        </w:tc>
      </w:tr>
      <w:tr w:rsidR="009B2D3B" w:rsidRPr="00696D4A" w14:paraId="7EA7D5C6" w14:textId="77777777" w:rsidTr="00113A6B">
        <w:trPr>
          <w:gridAfter w:val="1"/>
          <w:wAfter w:w="33" w:type="dxa"/>
        </w:trPr>
        <w:tc>
          <w:tcPr>
            <w:tcW w:w="1710" w:type="dxa"/>
            <w:vAlign w:val="bottom"/>
          </w:tcPr>
          <w:p w14:paraId="41BB9141" w14:textId="77777777" w:rsidR="009B2D3B" w:rsidRPr="00696D4A" w:rsidRDefault="009B2D3B" w:rsidP="009B2D3B">
            <w:pPr>
              <w:tabs>
                <w:tab w:val="left" w:pos="900"/>
                <w:tab w:val="left" w:pos="2880"/>
              </w:tabs>
              <w:spacing w:line="280" w:lineRule="exact"/>
              <w:ind w:left="142" w:right="-108" w:hanging="142"/>
              <w:rPr>
                <w:rFonts w:ascii="Arial" w:hAnsi="Arial" w:cs="Arial"/>
                <w:sz w:val="14"/>
                <w:szCs w:val="14"/>
              </w:rPr>
            </w:pPr>
            <w:r w:rsidRPr="00696D4A">
              <w:rPr>
                <w:rFonts w:ascii="Arial" w:hAnsi="Arial" w:cs="Arial"/>
                <w:sz w:val="14"/>
                <w:szCs w:val="14"/>
              </w:rPr>
              <w:t xml:space="preserve">As at 31 December 2024 </w:t>
            </w:r>
          </w:p>
        </w:tc>
        <w:tc>
          <w:tcPr>
            <w:tcW w:w="1508" w:type="dxa"/>
            <w:vAlign w:val="bottom"/>
          </w:tcPr>
          <w:p w14:paraId="53C0468D" w14:textId="09F134A9"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cs/>
              </w:rPr>
            </w:pPr>
            <w:r w:rsidRPr="00696D4A">
              <w:rPr>
                <w:rFonts w:ascii="Arial" w:hAnsi="Arial" w:cs="Arial"/>
                <w:sz w:val="14"/>
                <w:szCs w:val="14"/>
              </w:rPr>
              <w:t>1,346,533,849</w:t>
            </w:r>
          </w:p>
        </w:tc>
        <w:tc>
          <w:tcPr>
            <w:tcW w:w="1508" w:type="dxa"/>
            <w:vAlign w:val="bottom"/>
          </w:tcPr>
          <w:p w14:paraId="125F6432" w14:textId="4DA4DC48"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819,563,313</w:t>
            </w:r>
          </w:p>
        </w:tc>
        <w:tc>
          <w:tcPr>
            <w:tcW w:w="1509" w:type="dxa"/>
            <w:vAlign w:val="bottom"/>
          </w:tcPr>
          <w:p w14:paraId="709384E3" w14:textId="48395FE4"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2,166,097,162</w:t>
            </w:r>
          </w:p>
        </w:tc>
        <w:tc>
          <w:tcPr>
            <w:tcW w:w="1508" w:type="dxa"/>
            <w:vAlign w:val="bottom"/>
          </w:tcPr>
          <w:p w14:paraId="665DF78B" w14:textId="683DAE91"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279,100,438</w:t>
            </w:r>
          </w:p>
        </w:tc>
        <w:tc>
          <w:tcPr>
            <w:tcW w:w="1509" w:type="dxa"/>
            <w:vAlign w:val="bottom"/>
          </w:tcPr>
          <w:p w14:paraId="3DEE6BBC" w14:textId="4D88F03E" w:rsidR="009B2D3B" w:rsidRPr="00696D4A" w:rsidRDefault="009B2D3B" w:rsidP="009B2D3B">
            <w:pPr>
              <w:pBdr>
                <w:bottom w:val="double" w:sz="4" w:space="1" w:color="auto"/>
              </w:pBdr>
              <w:tabs>
                <w:tab w:val="decimal" w:pos="1219"/>
              </w:tabs>
              <w:spacing w:line="280" w:lineRule="exact"/>
              <w:ind w:right="-43"/>
              <w:rPr>
                <w:rFonts w:ascii="Arial" w:hAnsi="Arial" w:cs="Arial"/>
                <w:sz w:val="14"/>
                <w:szCs w:val="14"/>
              </w:rPr>
            </w:pPr>
            <w:r w:rsidRPr="00696D4A">
              <w:rPr>
                <w:rFonts w:ascii="Arial" w:hAnsi="Arial" w:cs="Arial"/>
                <w:sz w:val="14"/>
                <w:szCs w:val="14"/>
              </w:rPr>
              <w:t>2,445,197,600</w:t>
            </w:r>
          </w:p>
        </w:tc>
      </w:tr>
    </w:tbl>
    <w:p w14:paraId="07C0FBE7" w14:textId="77777777" w:rsidR="00FD5F8B" w:rsidRPr="00696D4A" w:rsidRDefault="00FD5F8B" w:rsidP="00FD5F8B">
      <w:pPr>
        <w:tabs>
          <w:tab w:val="left" w:pos="2160"/>
          <w:tab w:val="right" w:pos="7200"/>
          <w:tab w:val="right" w:pos="9000"/>
        </w:tabs>
        <w:spacing w:before="240" w:after="120" w:line="380" w:lineRule="exact"/>
        <w:ind w:left="547" w:right="-43" w:hanging="547"/>
        <w:jc w:val="thaiDistribute"/>
        <w:rPr>
          <w:rFonts w:ascii="Arial" w:hAnsi="Arial" w:cs="Arial"/>
        </w:rPr>
      </w:pPr>
      <w:r w:rsidRPr="00696D4A">
        <w:rPr>
          <w:rFonts w:ascii="Arial" w:hAnsi="Arial" w:cs="Arial"/>
        </w:rPr>
        <w:tab/>
      </w:r>
      <w:r w:rsidRPr="00696D4A">
        <w:rPr>
          <w:rFonts w:ascii="Arial" w:hAnsi="Arial" w:cs="Arial"/>
          <w:b/>
          <w:bCs/>
          <w:sz w:val="22"/>
          <w:szCs w:val="22"/>
        </w:rPr>
        <w:t>Geographic information</w:t>
      </w:r>
    </w:p>
    <w:p w14:paraId="118C80D9" w14:textId="77777777" w:rsidR="00FD5F8B" w:rsidRPr="00696D4A" w:rsidRDefault="00FD5F8B" w:rsidP="00FD5F8B">
      <w:pPr>
        <w:tabs>
          <w:tab w:val="left" w:pos="2160"/>
          <w:tab w:val="right" w:pos="7280"/>
          <w:tab w:val="right" w:pos="8540"/>
        </w:tabs>
        <w:spacing w:before="120" w:after="120" w:line="380" w:lineRule="exact"/>
        <w:ind w:left="547"/>
        <w:jc w:val="thaiDistribute"/>
        <w:rPr>
          <w:rFonts w:ascii="Arial" w:hAnsi="Arial" w:cs="Arial"/>
          <w:sz w:val="22"/>
          <w:szCs w:val="22"/>
        </w:rPr>
      </w:pPr>
      <w:r w:rsidRPr="00696D4A">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14:paraId="5637B396" w14:textId="77777777" w:rsidR="00FD5F8B" w:rsidRPr="00696D4A" w:rsidRDefault="00FD5F8B" w:rsidP="00FD5F8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tab/>
        <w:t>Major brokers information</w:t>
      </w:r>
    </w:p>
    <w:p w14:paraId="1C3121C9" w14:textId="1D0A8D3B" w:rsidR="00FD5F8B" w:rsidRPr="00696D4A" w:rsidRDefault="00FD5F8B" w:rsidP="00FD5F8B">
      <w:pPr>
        <w:tabs>
          <w:tab w:val="left" w:pos="2160"/>
          <w:tab w:val="right" w:pos="7280"/>
          <w:tab w:val="right" w:pos="8540"/>
        </w:tabs>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For the year </w:t>
      </w:r>
      <w:r w:rsidR="00ED73B4" w:rsidRPr="00696D4A">
        <w:rPr>
          <w:rFonts w:ascii="Arial" w:hAnsi="Arial" w:cs="Arial"/>
          <w:sz w:val="22"/>
          <w:szCs w:val="22"/>
        </w:rPr>
        <w:t>2025</w:t>
      </w:r>
      <w:r w:rsidRPr="00696D4A">
        <w:rPr>
          <w:rFonts w:ascii="Arial" w:hAnsi="Arial" w:cs="Arial"/>
          <w:sz w:val="22"/>
          <w:szCs w:val="22"/>
        </w:rPr>
        <w:t>,</w:t>
      </w:r>
      <w:r w:rsidRPr="00696D4A">
        <w:rPr>
          <w:rFonts w:ascii="Arial" w:hAnsi="Arial" w:cs="Arial"/>
          <w:sz w:val="22"/>
          <w:szCs w:val="22"/>
          <w:cs/>
        </w:rPr>
        <w:t xml:space="preserve"> </w:t>
      </w:r>
      <w:r w:rsidRPr="00696D4A">
        <w:rPr>
          <w:rFonts w:ascii="Arial" w:hAnsi="Arial" w:cs="Arial"/>
          <w:sz w:val="22"/>
          <w:szCs w:val="22"/>
        </w:rPr>
        <w:t>the Company has gross premium written from one</w:t>
      </w:r>
      <w:r w:rsidRPr="00696D4A">
        <w:rPr>
          <w:rFonts w:ascii="Arial" w:hAnsi="Arial" w:cs="Arial"/>
          <w:sz w:val="22"/>
          <w:szCs w:val="22"/>
          <w:cs/>
        </w:rPr>
        <w:t xml:space="preserve"> </w:t>
      </w:r>
      <w:r w:rsidRPr="00696D4A">
        <w:rPr>
          <w:rFonts w:ascii="Arial" w:hAnsi="Arial" w:cs="Arial"/>
          <w:sz w:val="22"/>
          <w:szCs w:val="22"/>
        </w:rPr>
        <w:t xml:space="preserve">major broker in amount of Baht </w:t>
      </w:r>
      <w:r w:rsidR="0039189F" w:rsidRPr="00696D4A">
        <w:rPr>
          <w:rFonts w:ascii="Arial" w:hAnsi="Arial" w:cs="Arial"/>
          <w:sz w:val="22"/>
          <w:szCs w:val="22"/>
        </w:rPr>
        <w:t>324</w:t>
      </w:r>
      <w:r w:rsidRPr="00696D4A">
        <w:rPr>
          <w:rFonts w:ascii="Arial" w:hAnsi="Arial" w:cs="Arial"/>
          <w:sz w:val="22"/>
          <w:szCs w:val="22"/>
        </w:rPr>
        <w:t xml:space="preserve"> million. (202</w:t>
      </w:r>
      <w:r w:rsidR="00ED73B4" w:rsidRPr="00696D4A">
        <w:rPr>
          <w:rFonts w:ascii="Arial" w:hAnsi="Arial" w:cs="Arial"/>
          <w:sz w:val="22"/>
          <w:szCs w:val="22"/>
        </w:rPr>
        <w:t>4</w:t>
      </w:r>
      <w:r w:rsidRPr="00696D4A">
        <w:rPr>
          <w:rFonts w:ascii="Arial" w:hAnsi="Arial" w:cs="Arial"/>
          <w:sz w:val="22"/>
          <w:szCs w:val="22"/>
        </w:rPr>
        <w:t xml:space="preserve">: Baht </w:t>
      </w:r>
      <w:r w:rsidR="00ED73B4" w:rsidRPr="00696D4A">
        <w:rPr>
          <w:rFonts w:ascii="Arial" w:hAnsi="Arial" w:cs="Arial"/>
          <w:sz w:val="22"/>
          <w:szCs w:val="22"/>
        </w:rPr>
        <w:t>315</w:t>
      </w:r>
      <w:r w:rsidRPr="00696D4A">
        <w:rPr>
          <w:rFonts w:ascii="Arial" w:hAnsi="Arial" w:cs="Arial"/>
          <w:sz w:val="22"/>
          <w:szCs w:val="22"/>
        </w:rPr>
        <w:t xml:space="preserve"> million derived from one major broker). </w:t>
      </w:r>
    </w:p>
    <w:p w14:paraId="31B01CEB" w14:textId="065AA7E6" w:rsidR="00FD5F8B" w:rsidRPr="00696D4A" w:rsidRDefault="00316220" w:rsidP="00FD5F8B">
      <w:pPr>
        <w:spacing w:before="120" w:after="120" w:line="380" w:lineRule="exact"/>
        <w:ind w:left="547" w:hanging="547"/>
        <w:rPr>
          <w:rFonts w:ascii="Arial" w:hAnsi="Arial" w:cs="Arial"/>
          <w:b/>
          <w:bCs/>
          <w:sz w:val="22"/>
          <w:szCs w:val="22"/>
        </w:rPr>
      </w:pPr>
      <w:r w:rsidRPr="00696D4A">
        <w:rPr>
          <w:rFonts w:ascii="Arial" w:hAnsi="Arial" w:cs="Arial"/>
          <w:b/>
          <w:bCs/>
          <w:sz w:val="22"/>
          <w:szCs w:val="22"/>
        </w:rPr>
        <w:t>29</w:t>
      </w:r>
      <w:r w:rsidR="00FD5F8B" w:rsidRPr="00696D4A">
        <w:rPr>
          <w:rFonts w:ascii="Arial" w:hAnsi="Arial" w:cs="Arial"/>
          <w:b/>
          <w:bCs/>
          <w:sz w:val="22"/>
          <w:szCs w:val="22"/>
        </w:rPr>
        <w:t>.</w:t>
      </w:r>
      <w:r w:rsidR="00FD5F8B" w:rsidRPr="00696D4A">
        <w:rPr>
          <w:rFonts w:ascii="Arial" w:hAnsi="Arial" w:cs="Arial"/>
          <w:b/>
          <w:bCs/>
          <w:sz w:val="22"/>
          <w:szCs w:val="22"/>
        </w:rPr>
        <w:tab/>
        <w:t>Investments income</w:t>
      </w:r>
    </w:p>
    <w:p w14:paraId="4C5222D6" w14:textId="5B894A83" w:rsidR="00FD5F8B" w:rsidRPr="00696D4A" w:rsidRDefault="00FD5F8B" w:rsidP="00FD5F8B">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696D4A">
        <w:rPr>
          <w:rFonts w:ascii="Arial" w:hAnsi="Arial" w:cs="Arial"/>
          <w:sz w:val="22"/>
          <w:szCs w:val="22"/>
        </w:rPr>
        <w:tab/>
        <w:t>During the years ended 31 December 202</w:t>
      </w:r>
      <w:r w:rsidR="00ED73B4" w:rsidRPr="00696D4A">
        <w:rPr>
          <w:rFonts w:ascii="Arial" w:hAnsi="Arial" w:cs="Arial"/>
          <w:sz w:val="22"/>
          <w:szCs w:val="22"/>
        </w:rPr>
        <w:t>5</w:t>
      </w:r>
      <w:r w:rsidRPr="00696D4A">
        <w:rPr>
          <w:rFonts w:ascii="Arial" w:hAnsi="Arial" w:cs="Arial"/>
          <w:sz w:val="22"/>
          <w:szCs w:val="22"/>
        </w:rPr>
        <w:t xml:space="preserve"> and 202</w:t>
      </w:r>
      <w:r w:rsidR="00ED73B4" w:rsidRPr="00696D4A">
        <w:rPr>
          <w:rFonts w:ascii="Arial" w:hAnsi="Arial" w:cs="Arial"/>
          <w:sz w:val="22"/>
          <w:szCs w:val="22"/>
        </w:rPr>
        <w:t>4</w:t>
      </w:r>
      <w:r w:rsidRPr="00696D4A">
        <w:rPr>
          <w:rFonts w:ascii="Arial" w:hAnsi="Arial" w:cs="Arial"/>
          <w:sz w:val="22"/>
          <w:szCs w:val="22"/>
        </w:rPr>
        <w:t>, the Company has investment income as follows:</w:t>
      </w:r>
    </w:p>
    <w:p w14:paraId="060F3FD1" w14:textId="77777777" w:rsidR="00FD5F8B" w:rsidRPr="00696D4A" w:rsidRDefault="00FD5F8B" w:rsidP="00FD5F8B">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696D4A">
        <w:rPr>
          <w:rFonts w:ascii="Arial" w:hAnsi="Arial" w:cs="Arial"/>
          <w:sz w:val="20"/>
          <w:szCs w:val="20"/>
          <w:cs/>
        </w:rPr>
        <w:t>(</w:t>
      </w:r>
      <w:r w:rsidRPr="00696D4A">
        <w:rPr>
          <w:rFonts w:ascii="Arial" w:hAnsi="Arial" w:cs="Arial"/>
          <w:sz w:val="20"/>
          <w:szCs w:val="20"/>
        </w:rPr>
        <w:t>Unit: Baht</w:t>
      </w:r>
      <w:r w:rsidRPr="00696D4A">
        <w:rPr>
          <w:rFonts w:ascii="Arial" w:hAnsi="Arial" w:cs="Arial"/>
          <w:sz w:val="20"/>
          <w:szCs w:val="20"/>
          <w:cs/>
        </w:rPr>
        <w:t>)</w:t>
      </w:r>
      <w:r w:rsidRPr="00696D4A">
        <w:rPr>
          <w:rFonts w:ascii="Arial" w:hAnsi="Arial" w:cs="Arial"/>
          <w:sz w:val="20"/>
          <w:szCs w:val="20"/>
        </w:rPr>
        <w:t xml:space="preserve"> </w:t>
      </w:r>
    </w:p>
    <w:tbl>
      <w:tblPr>
        <w:tblW w:w="9225" w:type="dxa"/>
        <w:tblInd w:w="450" w:type="dxa"/>
        <w:tblLayout w:type="fixed"/>
        <w:tblLook w:val="04A0" w:firstRow="1" w:lastRow="0" w:firstColumn="1" w:lastColumn="0" w:noHBand="0" w:noVBand="1"/>
      </w:tblPr>
      <w:tblGrid>
        <w:gridCol w:w="5832"/>
        <w:gridCol w:w="1696"/>
        <w:gridCol w:w="1697"/>
      </w:tblGrid>
      <w:tr w:rsidR="00F504ED" w:rsidRPr="00696D4A" w14:paraId="3AB0DFE6" w14:textId="77777777" w:rsidTr="00ED73B4">
        <w:tc>
          <w:tcPr>
            <w:tcW w:w="5832" w:type="dxa"/>
          </w:tcPr>
          <w:p w14:paraId="120FE0C3" w14:textId="77777777" w:rsidR="00FD5F8B" w:rsidRPr="00696D4A" w:rsidRDefault="00FD5F8B" w:rsidP="00113A6B">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393" w:type="dxa"/>
            <w:gridSpan w:val="2"/>
            <w:vAlign w:val="bottom"/>
          </w:tcPr>
          <w:p w14:paraId="062E5649" w14:textId="77777777" w:rsidR="00FD5F8B" w:rsidRPr="00696D4A" w:rsidRDefault="00FD5F8B" w:rsidP="00113A6B">
            <w:pPr>
              <w:pBdr>
                <w:bottom w:val="single" w:sz="4" w:space="1" w:color="auto"/>
              </w:pBdr>
              <w:spacing w:line="380" w:lineRule="exact"/>
              <w:ind w:right="8"/>
              <w:jc w:val="center"/>
              <w:rPr>
                <w:rFonts w:ascii="Arial" w:hAnsi="Arial" w:cs="Arial"/>
                <w:sz w:val="20"/>
                <w:szCs w:val="20"/>
              </w:rPr>
            </w:pPr>
            <w:r w:rsidRPr="00696D4A">
              <w:rPr>
                <w:rFonts w:ascii="Arial" w:hAnsi="Arial" w:cs="Arial"/>
                <w:sz w:val="20"/>
                <w:szCs w:val="20"/>
              </w:rPr>
              <w:t>For the years ended 31 December</w:t>
            </w:r>
          </w:p>
        </w:tc>
      </w:tr>
      <w:tr w:rsidR="00F504ED" w:rsidRPr="00696D4A" w14:paraId="2372DA8D" w14:textId="77777777" w:rsidTr="00ED73B4">
        <w:tc>
          <w:tcPr>
            <w:tcW w:w="5832" w:type="dxa"/>
          </w:tcPr>
          <w:p w14:paraId="2E8A48EE" w14:textId="77777777" w:rsidR="00ED73B4" w:rsidRPr="00696D4A" w:rsidRDefault="00ED73B4" w:rsidP="00ED73B4">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696" w:type="dxa"/>
            <w:vAlign w:val="bottom"/>
          </w:tcPr>
          <w:p w14:paraId="0A1CAC27" w14:textId="3FEBBB09" w:rsidR="00ED73B4" w:rsidRPr="00696D4A" w:rsidRDefault="00ED73B4" w:rsidP="00ED73B4">
            <w:pPr>
              <w:pBdr>
                <w:bottom w:val="single" w:sz="4" w:space="1" w:color="auto"/>
              </w:pBdr>
              <w:spacing w:line="380" w:lineRule="exact"/>
              <w:ind w:right="8"/>
              <w:jc w:val="center"/>
              <w:rPr>
                <w:rFonts w:ascii="Arial" w:hAnsi="Arial" w:cs="Arial"/>
                <w:sz w:val="20"/>
                <w:szCs w:val="20"/>
                <w:cs/>
              </w:rPr>
            </w:pPr>
            <w:r w:rsidRPr="00696D4A">
              <w:rPr>
                <w:rFonts w:ascii="Arial" w:hAnsi="Arial" w:cs="Arial"/>
                <w:sz w:val="20"/>
                <w:szCs w:val="20"/>
              </w:rPr>
              <w:t>2025</w:t>
            </w:r>
          </w:p>
        </w:tc>
        <w:tc>
          <w:tcPr>
            <w:tcW w:w="1697" w:type="dxa"/>
            <w:vAlign w:val="bottom"/>
          </w:tcPr>
          <w:p w14:paraId="090517E8" w14:textId="3FA52119" w:rsidR="00ED73B4" w:rsidRPr="00696D4A" w:rsidRDefault="00ED73B4" w:rsidP="00ED73B4">
            <w:pPr>
              <w:pBdr>
                <w:bottom w:val="single" w:sz="4" w:space="1" w:color="auto"/>
              </w:pBdr>
              <w:spacing w:line="380" w:lineRule="exact"/>
              <w:ind w:right="8"/>
              <w:jc w:val="center"/>
              <w:rPr>
                <w:rFonts w:ascii="Arial" w:hAnsi="Arial" w:cs="Arial"/>
                <w:sz w:val="20"/>
                <w:szCs w:val="20"/>
                <w:cs/>
              </w:rPr>
            </w:pPr>
            <w:r w:rsidRPr="00696D4A">
              <w:rPr>
                <w:rFonts w:ascii="Arial" w:hAnsi="Arial" w:cs="Arial"/>
                <w:sz w:val="20"/>
                <w:szCs w:val="20"/>
              </w:rPr>
              <w:t>2024</w:t>
            </w:r>
          </w:p>
        </w:tc>
      </w:tr>
      <w:tr w:rsidR="0039189F" w:rsidRPr="00696D4A" w14:paraId="5E75EB74" w14:textId="77777777" w:rsidTr="00ED73B4">
        <w:tc>
          <w:tcPr>
            <w:tcW w:w="5832" w:type="dxa"/>
            <w:vAlign w:val="bottom"/>
          </w:tcPr>
          <w:p w14:paraId="083720B4" w14:textId="77777777" w:rsidR="0039189F" w:rsidRPr="00696D4A" w:rsidRDefault="0039189F" w:rsidP="0039189F">
            <w:pPr>
              <w:tabs>
                <w:tab w:val="left" w:pos="612"/>
                <w:tab w:val="left" w:pos="2160"/>
                <w:tab w:val="right" w:pos="7200"/>
                <w:tab w:val="right" w:pos="9000"/>
              </w:tabs>
              <w:spacing w:line="380" w:lineRule="exact"/>
              <w:ind w:left="252" w:hanging="252"/>
              <w:rPr>
                <w:rFonts w:ascii="Arial" w:hAnsi="Arial" w:cs="Arial"/>
                <w:sz w:val="20"/>
                <w:szCs w:val="20"/>
              </w:rPr>
            </w:pPr>
            <w:r w:rsidRPr="00696D4A">
              <w:rPr>
                <w:rFonts w:ascii="Arial" w:hAnsi="Arial" w:cs="Arial"/>
                <w:sz w:val="20"/>
                <w:szCs w:val="20"/>
              </w:rPr>
              <w:t>Interest income from debt securities</w:t>
            </w:r>
          </w:p>
        </w:tc>
        <w:tc>
          <w:tcPr>
            <w:tcW w:w="1696" w:type="dxa"/>
            <w:vAlign w:val="bottom"/>
          </w:tcPr>
          <w:p w14:paraId="45EE45D3" w14:textId="67DE117E" w:rsidR="0039189F" w:rsidRPr="00696D4A" w:rsidRDefault="0039189F" w:rsidP="0039189F">
            <w:pPr>
              <w:tabs>
                <w:tab w:val="decimal" w:pos="1332"/>
              </w:tabs>
              <w:spacing w:line="380" w:lineRule="exact"/>
              <w:ind w:right="-43"/>
              <w:rPr>
                <w:rFonts w:ascii="Arial" w:hAnsi="Arial" w:cs="Arial"/>
                <w:sz w:val="20"/>
                <w:szCs w:val="20"/>
              </w:rPr>
            </w:pPr>
            <w:r w:rsidRPr="00696D4A">
              <w:rPr>
                <w:rFonts w:ascii="Arial" w:hAnsi="Arial" w:cs="Arial"/>
                <w:sz w:val="20"/>
                <w:szCs w:val="20"/>
              </w:rPr>
              <w:t>47,305,588</w:t>
            </w:r>
          </w:p>
        </w:tc>
        <w:tc>
          <w:tcPr>
            <w:tcW w:w="1697" w:type="dxa"/>
            <w:vAlign w:val="bottom"/>
          </w:tcPr>
          <w:p w14:paraId="60F97E7A" w14:textId="5C3E61B9" w:rsidR="0039189F" w:rsidRPr="00696D4A" w:rsidRDefault="0039189F" w:rsidP="0039189F">
            <w:pPr>
              <w:tabs>
                <w:tab w:val="decimal" w:pos="1332"/>
              </w:tabs>
              <w:spacing w:line="380" w:lineRule="exact"/>
              <w:ind w:right="-43"/>
              <w:rPr>
                <w:rFonts w:ascii="Arial" w:hAnsi="Arial" w:cs="Arial"/>
                <w:sz w:val="20"/>
                <w:szCs w:val="20"/>
              </w:rPr>
            </w:pPr>
            <w:r w:rsidRPr="00696D4A">
              <w:rPr>
                <w:rFonts w:ascii="Arial" w:hAnsi="Arial" w:cs="Arial"/>
                <w:sz w:val="20"/>
                <w:szCs w:val="20"/>
              </w:rPr>
              <w:t>58,111,933</w:t>
            </w:r>
          </w:p>
        </w:tc>
      </w:tr>
      <w:tr w:rsidR="0039189F" w:rsidRPr="00696D4A" w14:paraId="1EAE9EAB" w14:textId="77777777" w:rsidTr="00ED73B4">
        <w:tc>
          <w:tcPr>
            <w:tcW w:w="5832" w:type="dxa"/>
            <w:vAlign w:val="bottom"/>
          </w:tcPr>
          <w:p w14:paraId="1AC7BF7E" w14:textId="4DEFE767" w:rsidR="0039189F" w:rsidRPr="00696D4A" w:rsidRDefault="00976049" w:rsidP="0039189F">
            <w:pPr>
              <w:tabs>
                <w:tab w:val="left" w:pos="612"/>
                <w:tab w:val="left" w:pos="2160"/>
                <w:tab w:val="right" w:pos="7200"/>
                <w:tab w:val="right" w:pos="9000"/>
              </w:tabs>
              <w:spacing w:line="380" w:lineRule="exact"/>
              <w:ind w:left="252" w:hanging="252"/>
              <w:rPr>
                <w:rFonts w:ascii="Arial" w:hAnsi="Arial" w:cs="Arial"/>
                <w:sz w:val="20"/>
                <w:szCs w:val="20"/>
              </w:rPr>
            </w:pPr>
            <w:r w:rsidRPr="00696D4A">
              <w:rPr>
                <w:rFonts w:ascii="Arial" w:hAnsi="Arial" w:cs="Arial"/>
                <w:sz w:val="20"/>
                <w:szCs w:val="20"/>
              </w:rPr>
              <w:t>Interest income from loans</w:t>
            </w:r>
          </w:p>
        </w:tc>
        <w:tc>
          <w:tcPr>
            <w:tcW w:w="1696" w:type="dxa"/>
            <w:vAlign w:val="bottom"/>
          </w:tcPr>
          <w:p w14:paraId="7C0A1565" w14:textId="6037E2DA" w:rsidR="0039189F" w:rsidRPr="00696D4A" w:rsidRDefault="0039189F" w:rsidP="0039189F">
            <w:pPr>
              <w:tabs>
                <w:tab w:val="decimal" w:pos="1332"/>
              </w:tabs>
              <w:spacing w:line="380" w:lineRule="exact"/>
              <w:ind w:right="-43"/>
              <w:rPr>
                <w:rFonts w:ascii="Arial" w:hAnsi="Arial" w:cs="Arial"/>
                <w:sz w:val="20"/>
                <w:szCs w:val="20"/>
              </w:rPr>
            </w:pPr>
            <w:r w:rsidRPr="00696D4A">
              <w:rPr>
                <w:rFonts w:ascii="Arial" w:hAnsi="Arial" w:cs="Arial"/>
                <w:sz w:val="20"/>
                <w:szCs w:val="20"/>
              </w:rPr>
              <w:t>47,328</w:t>
            </w:r>
          </w:p>
        </w:tc>
        <w:tc>
          <w:tcPr>
            <w:tcW w:w="1697" w:type="dxa"/>
            <w:vAlign w:val="bottom"/>
          </w:tcPr>
          <w:p w14:paraId="29E3AE9E" w14:textId="5B06AD92" w:rsidR="0039189F" w:rsidRPr="00696D4A" w:rsidRDefault="0039189F" w:rsidP="0039189F">
            <w:pPr>
              <w:tabs>
                <w:tab w:val="decimal" w:pos="1332"/>
              </w:tabs>
              <w:spacing w:line="380" w:lineRule="exact"/>
              <w:ind w:right="-43"/>
              <w:rPr>
                <w:rFonts w:ascii="Arial" w:hAnsi="Arial" w:cs="Arial"/>
                <w:sz w:val="20"/>
                <w:szCs w:val="20"/>
              </w:rPr>
            </w:pPr>
            <w:r w:rsidRPr="00696D4A">
              <w:rPr>
                <w:rFonts w:ascii="Arial" w:hAnsi="Arial" w:cs="Arial"/>
                <w:sz w:val="20"/>
                <w:szCs w:val="20"/>
              </w:rPr>
              <w:t>28,773</w:t>
            </w:r>
          </w:p>
        </w:tc>
      </w:tr>
      <w:tr w:rsidR="00316220" w:rsidRPr="00696D4A" w14:paraId="1ED8BD61" w14:textId="77777777" w:rsidTr="00A36A68">
        <w:tc>
          <w:tcPr>
            <w:tcW w:w="5832" w:type="dxa"/>
            <w:vAlign w:val="bottom"/>
          </w:tcPr>
          <w:p w14:paraId="70EEE765" w14:textId="63E36425" w:rsidR="00316220" w:rsidRPr="00696D4A" w:rsidRDefault="00316220" w:rsidP="00316220">
            <w:pPr>
              <w:tabs>
                <w:tab w:val="left" w:pos="612"/>
                <w:tab w:val="left" w:pos="2160"/>
                <w:tab w:val="right" w:pos="7200"/>
                <w:tab w:val="right" w:pos="9000"/>
              </w:tabs>
              <w:spacing w:line="380" w:lineRule="exact"/>
              <w:ind w:left="252" w:hanging="252"/>
              <w:rPr>
                <w:rFonts w:ascii="Arial" w:hAnsi="Arial" w:cs="Arial"/>
                <w:sz w:val="20"/>
                <w:szCs w:val="20"/>
              </w:rPr>
            </w:pPr>
            <w:r w:rsidRPr="00696D4A">
              <w:rPr>
                <w:rFonts w:ascii="Arial" w:hAnsi="Arial" w:cs="Arial"/>
                <w:sz w:val="20"/>
                <w:szCs w:val="20"/>
              </w:rPr>
              <w:t xml:space="preserve">Dividends received from equity securities </w:t>
            </w:r>
          </w:p>
        </w:tc>
        <w:tc>
          <w:tcPr>
            <w:tcW w:w="1696" w:type="dxa"/>
          </w:tcPr>
          <w:p w14:paraId="18300AAD" w14:textId="2585C379" w:rsidR="00316220" w:rsidRPr="00696D4A" w:rsidRDefault="00316220" w:rsidP="00316220">
            <w:pPr>
              <w:tabs>
                <w:tab w:val="decimal" w:pos="1332"/>
              </w:tabs>
              <w:spacing w:line="380" w:lineRule="exact"/>
              <w:ind w:right="-43"/>
              <w:rPr>
                <w:rFonts w:ascii="Arial" w:hAnsi="Arial" w:cs="Arial"/>
                <w:sz w:val="20"/>
                <w:szCs w:val="20"/>
              </w:rPr>
            </w:pPr>
            <w:r w:rsidRPr="00696D4A">
              <w:rPr>
                <w:rFonts w:ascii="Arial" w:hAnsi="Arial" w:cs="Arial"/>
                <w:sz w:val="20"/>
                <w:szCs w:val="20"/>
              </w:rPr>
              <w:t xml:space="preserve"> 52,799,635 </w:t>
            </w:r>
          </w:p>
        </w:tc>
        <w:tc>
          <w:tcPr>
            <w:tcW w:w="1697" w:type="dxa"/>
            <w:vAlign w:val="bottom"/>
          </w:tcPr>
          <w:p w14:paraId="0616416E" w14:textId="17A8BF3E" w:rsidR="00316220" w:rsidRPr="00696D4A" w:rsidRDefault="00316220" w:rsidP="00316220">
            <w:pPr>
              <w:tabs>
                <w:tab w:val="decimal" w:pos="1332"/>
              </w:tabs>
              <w:spacing w:line="380" w:lineRule="exact"/>
              <w:ind w:right="-43"/>
              <w:rPr>
                <w:rFonts w:ascii="Arial" w:hAnsi="Arial" w:cs="Arial"/>
                <w:sz w:val="20"/>
                <w:szCs w:val="20"/>
              </w:rPr>
            </w:pPr>
            <w:r w:rsidRPr="00696D4A">
              <w:rPr>
                <w:rFonts w:ascii="Arial" w:hAnsi="Arial" w:cs="Arial"/>
                <w:sz w:val="20"/>
                <w:szCs w:val="20"/>
              </w:rPr>
              <w:t>46,964,809</w:t>
            </w:r>
          </w:p>
        </w:tc>
      </w:tr>
      <w:tr w:rsidR="00316220" w:rsidRPr="00696D4A" w14:paraId="44473B47" w14:textId="77777777" w:rsidTr="00A36A68">
        <w:tc>
          <w:tcPr>
            <w:tcW w:w="5832" w:type="dxa"/>
            <w:vAlign w:val="bottom"/>
          </w:tcPr>
          <w:p w14:paraId="6CD6B8E0" w14:textId="616CB595" w:rsidR="00316220" w:rsidRPr="00696D4A" w:rsidRDefault="00316220" w:rsidP="00316220">
            <w:pPr>
              <w:tabs>
                <w:tab w:val="left" w:pos="612"/>
                <w:tab w:val="left" w:pos="2160"/>
                <w:tab w:val="right" w:pos="7200"/>
                <w:tab w:val="right" w:pos="9000"/>
              </w:tabs>
              <w:spacing w:line="380" w:lineRule="exact"/>
              <w:ind w:left="252" w:hanging="252"/>
              <w:rPr>
                <w:rFonts w:ascii="Arial" w:hAnsi="Arial" w:cs="Arial"/>
                <w:sz w:val="20"/>
                <w:szCs w:val="20"/>
              </w:rPr>
            </w:pPr>
            <w:r w:rsidRPr="00696D4A">
              <w:rPr>
                <w:rFonts w:ascii="Arial" w:hAnsi="Arial" w:cs="Arial"/>
                <w:sz w:val="20"/>
                <w:szCs w:val="20"/>
              </w:rPr>
              <w:t>Dividends received from debt securities</w:t>
            </w:r>
          </w:p>
        </w:tc>
        <w:tc>
          <w:tcPr>
            <w:tcW w:w="1696" w:type="dxa"/>
          </w:tcPr>
          <w:p w14:paraId="047F4D42" w14:textId="7B7CE7EF" w:rsidR="00316220" w:rsidRPr="00696D4A" w:rsidRDefault="00316220" w:rsidP="00316220">
            <w:pPr>
              <w:pBdr>
                <w:bottom w:val="single" w:sz="4" w:space="1" w:color="auto"/>
              </w:pBdr>
              <w:tabs>
                <w:tab w:val="decimal" w:pos="1332"/>
              </w:tabs>
              <w:spacing w:line="380" w:lineRule="exact"/>
              <w:ind w:right="-43"/>
              <w:rPr>
                <w:rFonts w:ascii="Arial" w:hAnsi="Arial" w:cs="Arial"/>
                <w:sz w:val="20"/>
                <w:szCs w:val="20"/>
              </w:rPr>
            </w:pPr>
            <w:r w:rsidRPr="00696D4A">
              <w:rPr>
                <w:rFonts w:ascii="Arial" w:hAnsi="Arial" w:cs="Arial"/>
                <w:sz w:val="20"/>
                <w:szCs w:val="20"/>
              </w:rPr>
              <w:t xml:space="preserve"> 795,910 </w:t>
            </w:r>
          </w:p>
        </w:tc>
        <w:tc>
          <w:tcPr>
            <w:tcW w:w="1697" w:type="dxa"/>
            <w:vAlign w:val="bottom"/>
          </w:tcPr>
          <w:p w14:paraId="22C39566" w14:textId="3E6975EE" w:rsidR="00316220" w:rsidRPr="00696D4A" w:rsidRDefault="00316220" w:rsidP="00316220">
            <w:pPr>
              <w:pBdr>
                <w:bottom w:val="single" w:sz="4" w:space="1" w:color="auto"/>
              </w:pBdr>
              <w:tabs>
                <w:tab w:val="decimal" w:pos="1332"/>
              </w:tabs>
              <w:spacing w:line="380" w:lineRule="exact"/>
              <w:ind w:right="-43"/>
              <w:rPr>
                <w:rFonts w:ascii="Arial" w:hAnsi="Arial" w:cs="Arial"/>
                <w:sz w:val="20"/>
                <w:szCs w:val="20"/>
              </w:rPr>
            </w:pPr>
            <w:r w:rsidRPr="00696D4A">
              <w:rPr>
                <w:rFonts w:ascii="Arial" w:hAnsi="Arial" w:cs="Arial"/>
                <w:sz w:val="20"/>
                <w:szCs w:val="20"/>
                <w:cs/>
              </w:rPr>
              <w:t>-</w:t>
            </w:r>
          </w:p>
        </w:tc>
      </w:tr>
      <w:tr w:rsidR="00316220" w:rsidRPr="00696D4A" w14:paraId="77B8DFF5" w14:textId="77777777" w:rsidTr="00ED73B4">
        <w:tc>
          <w:tcPr>
            <w:tcW w:w="5832" w:type="dxa"/>
            <w:vAlign w:val="bottom"/>
            <w:hideMark/>
          </w:tcPr>
          <w:p w14:paraId="7BB9E8BB" w14:textId="77777777" w:rsidR="00316220" w:rsidRPr="00696D4A" w:rsidRDefault="00316220" w:rsidP="00316220">
            <w:pPr>
              <w:tabs>
                <w:tab w:val="left" w:pos="900"/>
                <w:tab w:val="left" w:pos="2160"/>
                <w:tab w:val="right" w:pos="7200"/>
                <w:tab w:val="right" w:pos="9000"/>
              </w:tabs>
              <w:spacing w:line="380" w:lineRule="exact"/>
              <w:ind w:left="252" w:hanging="252"/>
              <w:jc w:val="thaiDistribute"/>
              <w:rPr>
                <w:rFonts w:ascii="Arial" w:hAnsi="Arial" w:cs="Arial"/>
                <w:sz w:val="20"/>
                <w:szCs w:val="20"/>
              </w:rPr>
            </w:pPr>
            <w:r w:rsidRPr="00696D4A">
              <w:rPr>
                <w:rFonts w:ascii="Arial" w:hAnsi="Arial" w:cs="Arial"/>
                <w:sz w:val="20"/>
                <w:szCs w:val="20"/>
              </w:rPr>
              <w:t>Investments income</w:t>
            </w:r>
          </w:p>
        </w:tc>
        <w:tc>
          <w:tcPr>
            <w:tcW w:w="1696" w:type="dxa"/>
            <w:vAlign w:val="bottom"/>
          </w:tcPr>
          <w:p w14:paraId="26225B40" w14:textId="5E3BF9A1" w:rsidR="00316220" w:rsidRPr="00696D4A" w:rsidRDefault="00316220" w:rsidP="00316220">
            <w:pPr>
              <w:pBdr>
                <w:bottom w:val="double" w:sz="4" w:space="1" w:color="auto"/>
              </w:pBdr>
              <w:tabs>
                <w:tab w:val="decimal" w:pos="1332"/>
              </w:tabs>
              <w:spacing w:line="380" w:lineRule="exact"/>
              <w:ind w:right="-43"/>
              <w:rPr>
                <w:rFonts w:ascii="Arial" w:hAnsi="Arial" w:cs="Arial"/>
                <w:sz w:val="20"/>
                <w:szCs w:val="20"/>
              </w:rPr>
            </w:pPr>
            <w:r w:rsidRPr="00696D4A">
              <w:rPr>
                <w:rFonts w:ascii="Arial" w:hAnsi="Arial" w:cs="Arial"/>
                <w:sz w:val="20"/>
                <w:szCs w:val="20"/>
              </w:rPr>
              <w:t>100,948,461</w:t>
            </w:r>
          </w:p>
        </w:tc>
        <w:tc>
          <w:tcPr>
            <w:tcW w:w="1697" w:type="dxa"/>
            <w:vAlign w:val="bottom"/>
          </w:tcPr>
          <w:p w14:paraId="0F136FE8" w14:textId="02167E18" w:rsidR="00316220" w:rsidRPr="00696D4A" w:rsidRDefault="00316220" w:rsidP="00316220">
            <w:pPr>
              <w:pBdr>
                <w:bottom w:val="double" w:sz="4" w:space="1" w:color="auto"/>
              </w:pBdr>
              <w:tabs>
                <w:tab w:val="decimal" w:pos="1332"/>
              </w:tabs>
              <w:spacing w:line="380" w:lineRule="exact"/>
              <w:ind w:right="-43"/>
              <w:rPr>
                <w:rFonts w:ascii="Arial" w:hAnsi="Arial" w:cs="Arial"/>
                <w:sz w:val="20"/>
                <w:szCs w:val="20"/>
              </w:rPr>
            </w:pPr>
            <w:r w:rsidRPr="00696D4A">
              <w:rPr>
                <w:rFonts w:ascii="Arial" w:hAnsi="Arial" w:cs="Arial"/>
                <w:sz w:val="20"/>
                <w:szCs w:val="20"/>
              </w:rPr>
              <w:t>105,105,515</w:t>
            </w:r>
          </w:p>
        </w:tc>
      </w:tr>
    </w:tbl>
    <w:p w14:paraId="7F69E782" w14:textId="77777777" w:rsidR="00ED73B4" w:rsidRPr="00696D4A" w:rsidRDefault="00ED73B4" w:rsidP="00EB53D2">
      <w:pPr>
        <w:tabs>
          <w:tab w:val="left" w:pos="540"/>
        </w:tabs>
        <w:spacing w:before="240" w:after="120" w:line="380" w:lineRule="exact"/>
        <w:jc w:val="thaiDistribute"/>
        <w:rPr>
          <w:rFonts w:ascii="Arial" w:hAnsi="Arial" w:cs="Arial"/>
          <w:b/>
          <w:bCs/>
          <w:sz w:val="22"/>
          <w:szCs w:val="22"/>
        </w:rPr>
      </w:pPr>
    </w:p>
    <w:p w14:paraId="5C9DC788" w14:textId="77777777" w:rsidR="00ED73B4" w:rsidRPr="00696D4A" w:rsidRDefault="00ED73B4">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52CF63C2" w14:textId="1342865B" w:rsidR="00EB53D2" w:rsidRPr="00696D4A" w:rsidRDefault="00316220" w:rsidP="00EB53D2">
      <w:pPr>
        <w:tabs>
          <w:tab w:val="left" w:pos="540"/>
        </w:tabs>
        <w:spacing w:before="240" w:after="120" w:line="380" w:lineRule="exact"/>
        <w:jc w:val="thaiDistribute"/>
        <w:rPr>
          <w:rFonts w:ascii="Arial" w:hAnsi="Arial" w:cs="Arial"/>
          <w:b/>
          <w:bCs/>
          <w:sz w:val="22"/>
          <w:szCs w:val="22"/>
        </w:rPr>
      </w:pPr>
      <w:r w:rsidRPr="00696D4A">
        <w:rPr>
          <w:rFonts w:ascii="Arial" w:hAnsi="Arial" w:cs="Arial"/>
          <w:b/>
          <w:bCs/>
          <w:sz w:val="22"/>
          <w:szCs w:val="22"/>
        </w:rPr>
        <w:lastRenderedPageBreak/>
        <w:t>30</w:t>
      </w:r>
      <w:r w:rsidR="00EB53D2" w:rsidRPr="00696D4A">
        <w:rPr>
          <w:rFonts w:ascii="Arial" w:hAnsi="Arial" w:cs="Arial"/>
          <w:b/>
          <w:bCs/>
          <w:sz w:val="22"/>
          <w:szCs w:val="22"/>
        </w:rPr>
        <w:t>.</w:t>
      </w:r>
      <w:r w:rsidR="00EB53D2" w:rsidRPr="00696D4A">
        <w:rPr>
          <w:rFonts w:ascii="Arial" w:hAnsi="Arial" w:cs="Arial"/>
          <w:b/>
          <w:bCs/>
          <w:sz w:val="22"/>
          <w:szCs w:val="22"/>
        </w:rPr>
        <w:tab/>
        <w:t>Gain</w:t>
      </w:r>
      <w:r w:rsidR="00166739" w:rsidRPr="00696D4A">
        <w:rPr>
          <w:rFonts w:ascii="Arial" w:hAnsi="Arial" w:cs="Arial"/>
          <w:b/>
          <w:bCs/>
          <w:sz w:val="22"/>
          <w:szCs w:val="22"/>
        </w:rPr>
        <w:t>s</w:t>
      </w:r>
      <w:r w:rsidR="00EB53D2" w:rsidRPr="00696D4A">
        <w:rPr>
          <w:rFonts w:ascii="Arial" w:hAnsi="Arial" w:cs="Arial"/>
          <w:b/>
          <w:bCs/>
          <w:sz w:val="22"/>
          <w:szCs w:val="22"/>
        </w:rPr>
        <w:t xml:space="preserve"> </w:t>
      </w:r>
      <w:r w:rsidR="007236A8" w:rsidRPr="00696D4A">
        <w:rPr>
          <w:rFonts w:ascii="Arial" w:hAnsi="Arial" w:cs="Arial"/>
          <w:b/>
          <w:bCs/>
          <w:sz w:val="22"/>
          <w:szCs w:val="28"/>
        </w:rPr>
        <w:t>(loss</w:t>
      </w:r>
      <w:r w:rsidR="00166739" w:rsidRPr="00696D4A">
        <w:rPr>
          <w:rFonts w:ascii="Arial" w:hAnsi="Arial" w:cs="Arial"/>
          <w:b/>
          <w:bCs/>
          <w:sz w:val="22"/>
          <w:szCs w:val="28"/>
        </w:rPr>
        <w:t>es</w:t>
      </w:r>
      <w:r w:rsidR="007236A8" w:rsidRPr="00696D4A">
        <w:rPr>
          <w:rFonts w:ascii="Arial" w:hAnsi="Arial" w:cs="Arial"/>
          <w:b/>
          <w:bCs/>
          <w:sz w:val="22"/>
          <w:szCs w:val="28"/>
        </w:rPr>
        <w:t xml:space="preserve">) </w:t>
      </w:r>
      <w:r w:rsidR="00EB53D2" w:rsidRPr="00696D4A">
        <w:rPr>
          <w:rFonts w:ascii="Arial" w:hAnsi="Arial" w:cs="Arial"/>
          <w:b/>
          <w:bCs/>
          <w:sz w:val="22"/>
          <w:szCs w:val="22"/>
        </w:rPr>
        <w:t>on financial instruments</w:t>
      </w:r>
    </w:p>
    <w:p w14:paraId="539CE33D" w14:textId="2B8625FC" w:rsidR="00166739" w:rsidRPr="00696D4A" w:rsidRDefault="00166739" w:rsidP="00166739">
      <w:pPr>
        <w:spacing w:before="120" w:after="120" w:line="380" w:lineRule="exact"/>
        <w:ind w:left="547"/>
        <w:jc w:val="thaiDistribute"/>
        <w:rPr>
          <w:rFonts w:ascii="Arial" w:hAnsi="Arial" w:cs="Arial"/>
          <w:szCs w:val="22"/>
        </w:rPr>
      </w:pPr>
      <w:r w:rsidRPr="00696D4A">
        <w:rPr>
          <w:rFonts w:ascii="Arial" w:hAnsi="Arial" w:cs="Arial"/>
          <w:szCs w:val="22"/>
        </w:rPr>
        <w:t xml:space="preserve">Gains (losses) on financial instruments for the </w:t>
      </w:r>
      <w:r w:rsidR="007F201C" w:rsidRPr="00696D4A">
        <w:rPr>
          <w:rFonts w:ascii="Arial" w:hAnsi="Arial" w:cs="Arial"/>
          <w:szCs w:val="22"/>
        </w:rPr>
        <w:t>years</w:t>
      </w:r>
      <w:r w:rsidRPr="00696D4A">
        <w:rPr>
          <w:rFonts w:ascii="Arial" w:hAnsi="Arial" w:cs="Arial"/>
          <w:szCs w:val="22"/>
        </w:rPr>
        <w:t xml:space="preserve"> ended </w:t>
      </w:r>
      <w:r w:rsidR="007F201C" w:rsidRPr="00696D4A">
        <w:rPr>
          <w:rFonts w:ascii="Arial" w:hAnsi="Arial" w:cs="Arial"/>
          <w:szCs w:val="22"/>
        </w:rPr>
        <w:t>31 December</w:t>
      </w:r>
      <w:r w:rsidRPr="00696D4A">
        <w:rPr>
          <w:rFonts w:ascii="Arial" w:hAnsi="Arial" w:cs="Arial"/>
          <w:szCs w:val="22"/>
        </w:rPr>
        <w:t xml:space="preserve"> 202</w:t>
      </w:r>
      <w:r w:rsidR="00C67038" w:rsidRPr="00696D4A">
        <w:rPr>
          <w:rFonts w:ascii="Arial" w:hAnsi="Arial" w:cs="Arial"/>
          <w:szCs w:val="22"/>
        </w:rPr>
        <w:t>5</w:t>
      </w:r>
      <w:r w:rsidRPr="00696D4A">
        <w:rPr>
          <w:rFonts w:ascii="Arial" w:hAnsi="Arial" w:cs="Arial"/>
          <w:szCs w:val="22"/>
        </w:rPr>
        <w:t xml:space="preserve"> and 2024 were made up as follows:</w:t>
      </w:r>
    </w:p>
    <w:tbl>
      <w:tblPr>
        <w:tblW w:w="9180" w:type="dxa"/>
        <w:tblInd w:w="450" w:type="dxa"/>
        <w:tblLayout w:type="fixed"/>
        <w:tblLook w:val="04A0" w:firstRow="1" w:lastRow="0" w:firstColumn="1" w:lastColumn="0" w:noHBand="0" w:noVBand="1"/>
      </w:tblPr>
      <w:tblGrid>
        <w:gridCol w:w="6300"/>
        <w:gridCol w:w="1440"/>
        <w:gridCol w:w="1440"/>
      </w:tblGrid>
      <w:tr w:rsidR="00F504ED" w:rsidRPr="00696D4A" w14:paraId="26E1E39B" w14:textId="425E1B5F" w:rsidTr="007F201C">
        <w:trPr>
          <w:trHeight w:val="398"/>
        </w:trPr>
        <w:tc>
          <w:tcPr>
            <w:tcW w:w="6300" w:type="dxa"/>
          </w:tcPr>
          <w:p w14:paraId="7932F884" w14:textId="77777777" w:rsidR="00430138" w:rsidRPr="00696D4A" w:rsidRDefault="00430138" w:rsidP="008965A4">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880" w:type="dxa"/>
            <w:gridSpan w:val="2"/>
          </w:tcPr>
          <w:p w14:paraId="2F4CDC5C" w14:textId="31AC2209" w:rsidR="00430138" w:rsidRPr="00696D4A" w:rsidRDefault="00430138" w:rsidP="008965A4">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696D4A">
              <w:rPr>
                <w:rFonts w:ascii="Arial" w:hAnsi="Arial" w:cs="Arial"/>
                <w:sz w:val="18"/>
                <w:szCs w:val="18"/>
              </w:rPr>
              <w:t>(Unit: Baht)</w:t>
            </w:r>
          </w:p>
        </w:tc>
      </w:tr>
      <w:tr w:rsidR="00F504ED" w:rsidRPr="00696D4A" w14:paraId="0ECE29B9" w14:textId="32AE8EE3" w:rsidTr="007F201C">
        <w:tblPrEx>
          <w:tblLook w:val="0000" w:firstRow="0" w:lastRow="0" w:firstColumn="0" w:lastColumn="0" w:noHBand="0" w:noVBand="0"/>
        </w:tblPrEx>
        <w:trPr>
          <w:trHeight w:val="169"/>
        </w:trPr>
        <w:tc>
          <w:tcPr>
            <w:tcW w:w="6300" w:type="dxa"/>
          </w:tcPr>
          <w:p w14:paraId="42E57D70" w14:textId="77777777" w:rsidR="007F201C" w:rsidRPr="00696D4A" w:rsidRDefault="007F201C" w:rsidP="008965A4">
            <w:pPr>
              <w:spacing w:line="360" w:lineRule="exact"/>
              <w:jc w:val="center"/>
              <w:rPr>
                <w:rFonts w:ascii="Arial" w:eastAsia="Arial Unicode MS" w:hAnsi="Arial" w:cs="Arial"/>
                <w:sz w:val="18"/>
                <w:szCs w:val="18"/>
              </w:rPr>
            </w:pPr>
          </w:p>
        </w:tc>
        <w:tc>
          <w:tcPr>
            <w:tcW w:w="2880" w:type="dxa"/>
            <w:gridSpan w:val="2"/>
          </w:tcPr>
          <w:p w14:paraId="7909FA24" w14:textId="6D7077EC" w:rsidR="007F201C" w:rsidRPr="00696D4A" w:rsidRDefault="007F201C"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 xml:space="preserve">For the years ended </w:t>
            </w:r>
            <w:r w:rsidRPr="00696D4A">
              <w:rPr>
                <w:rFonts w:ascii="Arial" w:eastAsia="Arial Unicode MS" w:hAnsi="Arial" w:cs="Arial"/>
                <w:sz w:val="18"/>
                <w:szCs w:val="18"/>
              </w:rPr>
              <w:br/>
              <w:t xml:space="preserve">31 December </w:t>
            </w:r>
          </w:p>
        </w:tc>
      </w:tr>
      <w:tr w:rsidR="00F504ED" w:rsidRPr="00696D4A" w14:paraId="61E5DCAE" w14:textId="0B446E08" w:rsidTr="007F201C">
        <w:tblPrEx>
          <w:tblLook w:val="0000" w:firstRow="0" w:lastRow="0" w:firstColumn="0" w:lastColumn="0" w:noHBand="0" w:noVBand="0"/>
        </w:tblPrEx>
        <w:trPr>
          <w:trHeight w:val="169"/>
        </w:trPr>
        <w:tc>
          <w:tcPr>
            <w:tcW w:w="6300" w:type="dxa"/>
          </w:tcPr>
          <w:p w14:paraId="12E50284" w14:textId="77777777" w:rsidR="007F201C" w:rsidRPr="00696D4A" w:rsidRDefault="007F201C" w:rsidP="00430138">
            <w:pPr>
              <w:spacing w:line="360" w:lineRule="exact"/>
              <w:jc w:val="center"/>
              <w:rPr>
                <w:rFonts w:ascii="Arial" w:eastAsia="Arial Unicode MS" w:hAnsi="Arial" w:cs="Arial"/>
                <w:sz w:val="18"/>
                <w:szCs w:val="18"/>
              </w:rPr>
            </w:pPr>
          </w:p>
        </w:tc>
        <w:tc>
          <w:tcPr>
            <w:tcW w:w="1440" w:type="dxa"/>
          </w:tcPr>
          <w:p w14:paraId="769E4024" w14:textId="736B9F04" w:rsidR="007F201C" w:rsidRPr="00696D4A" w:rsidRDefault="007F201C"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2025</w:t>
            </w:r>
          </w:p>
        </w:tc>
        <w:tc>
          <w:tcPr>
            <w:tcW w:w="1440" w:type="dxa"/>
            <w:vAlign w:val="bottom"/>
          </w:tcPr>
          <w:p w14:paraId="300F9C24" w14:textId="11FA44F0" w:rsidR="007F201C" w:rsidRPr="00696D4A" w:rsidRDefault="007F201C"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2024</w:t>
            </w:r>
          </w:p>
        </w:tc>
      </w:tr>
      <w:tr w:rsidR="00316220" w:rsidRPr="00696D4A" w14:paraId="58ABDA0B" w14:textId="77777777" w:rsidTr="00352005">
        <w:trPr>
          <w:trHeight w:val="234"/>
        </w:trPr>
        <w:tc>
          <w:tcPr>
            <w:tcW w:w="6300" w:type="dxa"/>
            <w:vAlign w:val="bottom"/>
          </w:tcPr>
          <w:p w14:paraId="59092105" w14:textId="7CD63DAC" w:rsidR="00316220" w:rsidRPr="00696D4A" w:rsidRDefault="00316220" w:rsidP="0039189F">
            <w:pPr>
              <w:snapToGrid w:val="0"/>
              <w:spacing w:line="360" w:lineRule="exact"/>
              <w:ind w:left="163" w:hanging="163"/>
              <w:rPr>
                <w:rFonts w:ascii="Arial" w:hAnsi="Arial" w:cs="Arial"/>
                <w:sz w:val="18"/>
                <w:szCs w:val="18"/>
              </w:rPr>
            </w:pPr>
            <w:r w:rsidRPr="00696D4A">
              <w:rPr>
                <w:rFonts w:ascii="Arial" w:hAnsi="Arial" w:cs="Arial"/>
                <w:sz w:val="18"/>
                <w:szCs w:val="18"/>
              </w:rPr>
              <w:t xml:space="preserve">Gains (losses) on disposal and derecognition                </w:t>
            </w:r>
          </w:p>
        </w:tc>
        <w:tc>
          <w:tcPr>
            <w:tcW w:w="1440" w:type="dxa"/>
            <w:vAlign w:val="bottom"/>
          </w:tcPr>
          <w:p w14:paraId="4E44AFD5" w14:textId="77777777" w:rsidR="00316220" w:rsidRPr="00696D4A" w:rsidRDefault="00316220" w:rsidP="00590A2D">
            <w:pPr>
              <w:tabs>
                <w:tab w:val="decimal" w:pos="1099"/>
              </w:tabs>
              <w:spacing w:line="360" w:lineRule="exact"/>
              <w:rPr>
                <w:rFonts w:ascii="Arial" w:hAnsi="Arial" w:cs="Arial"/>
                <w:sz w:val="18"/>
                <w:szCs w:val="18"/>
                <w:cs/>
              </w:rPr>
            </w:pPr>
          </w:p>
        </w:tc>
        <w:tc>
          <w:tcPr>
            <w:tcW w:w="1440" w:type="dxa"/>
            <w:vAlign w:val="bottom"/>
          </w:tcPr>
          <w:p w14:paraId="3C1A5140" w14:textId="77777777" w:rsidR="00316220" w:rsidRPr="00696D4A" w:rsidRDefault="00316220" w:rsidP="00590A2D">
            <w:pPr>
              <w:tabs>
                <w:tab w:val="decimal" w:pos="1099"/>
              </w:tabs>
              <w:spacing w:line="360" w:lineRule="exact"/>
              <w:rPr>
                <w:rFonts w:ascii="Arial" w:hAnsi="Arial" w:cs="Arial"/>
                <w:sz w:val="18"/>
                <w:szCs w:val="18"/>
              </w:rPr>
            </w:pPr>
          </w:p>
        </w:tc>
      </w:tr>
      <w:tr w:rsidR="00316220" w:rsidRPr="00696D4A" w14:paraId="08D92926" w14:textId="6D37048D" w:rsidTr="00352005">
        <w:trPr>
          <w:trHeight w:val="234"/>
        </w:trPr>
        <w:tc>
          <w:tcPr>
            <w:tcW w:w="6300" w:type="dxa"/>
            <w:vAlign w:val="bottom"/>
          </w:tcPr>
          <w:p w14:paraId="3AC26355" w14:textId="6551B3A8" w:rsidR="00316220" w:rsidRPr="00696D4A" w:rsidRDefault="00316220" w:rsidP="00316220">
            <w:pPr>
              <w:snapToGrid w:val="0"/>
              <w:spacing w:line="360" w:lineRule="exact"/>
              <w:ind w:left="163" w:hanging="163"/>
              <w:rPr>
                <w:rFonts w:ascii="Arial" w:hAnsi="Arial" w:cs="Arial"/>
                <w:sz w:val="18"/>
                <w:szCs w:val="18"/>
              </w:rPr>
            </w:pPr>
            <w:r w:rsidRPr="00696D4A">
              <w:rPr>
                <w:rFonts w:ascii="Arial" w:hAnsi="Arial" w:cs="Arial"/>
                <w:sz w:val="18"/>
                <w:szCs w:val="18"/>
              </w:rPr>
              <w:t>Debt instruments classified and measured at fair value through profit or loss</w:t>
            </w:r>
          </w:p>
        </w:tc>
        <w:tc>
          <w:tcPr>
            <w:tcW w:w="1440" w:type="dxa"/>
            <w:vAlign w:val="bottom"/>
          </w:tcPr>
          <w:p w14:paraId="011EC302" w14:textId="0BF8AE9D"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w:t>
            </w:r>
            <w:r w:rsidRPr="00696D4A">
              <w:rPr>
                <w:rFonts w:ascii="Arial" w:hAnsi="Arial" w:cs="Arial"/>
                <w:sz w:val="18"/>
                <w:szCs w:val="18"/>
                <w:cs/>
              </w:rPr>
              <w:t>108</w:t>
            </w:r>
            <w:r w:rsidRPr="00696D4A">
              <w:rPr>
                <w:rFonts w:ascii="Arial" w:hAnsi="Arial" w:cs="Arial"/>
                <w:sz w:val="18"/>
                <w:szCs w:val="18"/>
              </w:rPr>
              <w:t>,</w:t>
            </w:r>
            <w:r w:rsidRPr="00696D4A">
              <w:rPr>
                <w:rFonts w:ascii="Arial" w:hAnsi="Arial" w:cs="Arial"/>
                <w:sz w:val="18"/>
                <w:szCs w:val="18"/>
                <w:cs/>
              </w:rPr>
              <w:t>723</w:t>
            </w:r>
          </w:p>
        </w:tc>
        <w:tc>
          <w:tcPr>
            <w:tcW w:w="1440" w:type="dxa"/>
            <w:vAlign w:val="bottom"/>
          </w:tcPr>
          <w:p w14:paraId="4E699822" w14:textId="5E4F8736"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rPr>
              <w:t>-</w:t>
            </w:r>
          </w:p>
        </w:tc>
      </w:tr>
      <w:tr w:rsidR="00316220" w:rsidRPr="00696D4A" w14:paraId="519B70FA" w14:textId="5DACB517" w:rsidTr="007F201C">
        <w:trPr>
          <w:trHeight w:val="398"/>
        </w:trPr>
        <w:tc>
          <w:tcPr>
            <w:tcW w:w="6300" w:type="dxa"/>
            <w:vAlign w:val="bottom"/>
          </w:tcPr>
          <w:p w14:paraId="0B7BE2C4" w14:textId="721DB1FA" w:rsidR="00316220" w:rsidRPr="00696D4A" w:rsidRDefault="00316220" w:rsidP="00316220">
            <w:pPr>
              <w:snapToGrid w:val="0"/>
              <w:spacing w:line="360" w:lineRule="exact"/>
              <w:ind w:left="163" w:right="-105" w:hanging="163"/>
              <w:rPr>
                <w:rFonts w:ascii="Arial" w:hAnsi="Arial" w:cs="Arial"/>
                <w:sz w:val="18"/>
                <w:szCs w:val="18"/>
              </w:rPr>
            </w:pPr>
            <w:r w:rsidRPr="00696D4A">
              <w:rPr>
                <w:rFonts w:ascii="Arial" w:hAnsi="Arial" w:cs="Arial"/>
                <w:sz w:val="18"/>
                <w:szCs w:val="18"/>
              </w:rPr>
              <w:t>Equity instruments classified and measured at fair value through profit or loss</w:t>
            </w:r>
          </w:p>
        </w:tc>
        <w:tc>
          <w:tcPr>
            <w:tcW w:w="1440" w:type="dxa"/>
            <w:vAlign w:val="bottom"/>
          </w:tcPr>
          <w:p w14:paraId="6EAFB14C" w14:textId="2C031C14"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rPr>
              <w:t>136,665</w:t>
            </w:r>
          </w:p>
        </w:tc>
        <w:tc>
          <w:tcPr>
            <w:tcW w:w="1440" w:type="dxa"/>
            <w:vAlign w:val="bottom"/>
          </w:tcPr>
          <w:p w14:paraId="2AB735E6" w14:textId="0E58EF9B"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rPr>
              <w:t>-</w:t>
            </w:r>
          </w:p>
        </w:tc>
      </w:tr>
      <w:tr w:rsidR="00316220" w:rsidRPr="00696D4A" w14:paraId="7D91BC7E" w14:textId="77777777" w:rsidTr="007F201C">
        <w:trPr>
          <w:trHeight w:val="398"/>
        </w:trPr>
        <w:tc>
          <w:tcPr>
            <w:tcW w:w="6300" w:type="dxa"/>
            <w:vAlign w:val="bottom"/>
          </w:tcPr>
          <w:p w14:paraId="392A4A33" w14:textId="7E77DB6A" w:rsidR="00316220" w:rsidRPr="00696D4A" w:rsidRDefault="00316220" w:rsidP="00316220">
            <w:pPr>
              <w:snapToGrid w:val="0"/>
              <w:spacing w:line="360" w:lineRule="exact"/>
              <w:ind w:left="163" w:hanging="163"/>
              <w:rPr>
                <w:rFonts w:ascii="Arial" w:hAnsi="Arial" w:cs="Arial"/>
                <w:sz w:val="18"/>
                <w:szCs w:val="18"/>
              </w:rPr>
            </w:pPr>
            <w:r w:rsidRPr="00696D4A">
              <w:rPr>
                <w:rFonts w:ascii="Arial" w:hAnsi="Arial" w:cs="Arial"/>
                <w:sz w:val="18"/>
                <w:szCs w:val="18"/>
              </w:rPr>
              <w:t>Equity instruments classified as trading investments</w:t>
            </w:r>
          </w:p>
        </w:tc>
        <w:tc>
          <w:tcPr>
            <w:tcW w:w="1440" w:type="dxa"/>
            <w:vAlign w:val="bottom"/>
          </w:tcPr>
          <w:p w14:paraId="266D532E" w14:textId="04ECB39A"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cs/>
              </w:rPr>
              <w:t>-</w:t>
            </w:r>
          </w:p>
        </w:tc>
        <w:tc>
          <w:tcPr>
            <w:tcW w:w="1440" w:type="dxa"/>
            <w:vAlign w:val="bottom"/>
          </w:tcPr>
          <w:p w14:paraId="4B1CDE95" w14:textId="07B2C775"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rPr>
              <w:t>(9,752,777)</w:t>
            </w:r>
          </w:p>
        </w:tc>
      </w:tr>
      <w:tr w:rsidR="00316220" w:rsidRPr="00696D4A" w14:paraId="09490848" w14:textId="77777777" w:rsidTr="007F201C">
        <w:trPr>
          <w:trHeight w:val="398"/>
        </w:trPr>
        <w:tc>
          <w:tcPr>
            <w:tcW w:w="6300" w:type="dxa"/>
            <w:vAlign w:val="bottom"/>
          </w:tcPr>
          <w:p w14:paraId="226F83B0" w14:textId="34C9785A" w:rsidR="00316220" w:rsidRPr="00696D4A" w:rsidRDefault="00316220" w:rsidP="00316220">
            <w:pPr>
              <w:snapToGrid w:val="0"/>
              <w:spacing w:line="360" w:lineRule="exact"/>
              <w:ind w:left="163" w:hanging="163"/>
              <w:rPr>
                <w:rFonts w:ascii="Arial" w:hAnsi="Arial" w:cs="Arial"/>
                <w:sz w:val="18"/>
                <w:szCs w:val="18"/>
              </w:rPr>
            </w:pPr>
            <w:r w:rsidRPr="00696D4A">
              <w:rPr>
                <w:rFonts w:ascii="Arial" w:hAnsi="Arial" w:cs="Arial"/>
                <w:sz w:val="18"/>
                <w:szCs w:val="18"/>
              </w:rPr>
              <w:t>Debt instruments classified as available-for-sale investments</w:t>
            </w:r>
          </w:p>
        </w:tc>
        <w:tc>
          <w:tcPr>
            <w:tcW w:w="1440" w:type="dxa"/>
            <w:vAlign w:val="bottom"/>
          </w:tcPr>
          <w:p w14:paraId="2B1BB6A1" w14:textId="709A82EE"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cs/>
              </w:rPr>
              <w:t>-</w:t>
            </w:r>
          </w:p>
        </w:tc>
        <w:tc>
          <w:tcPr>
            <w:tcW w:w="1440" w:type="dxa"/>
            <w:vAlign w:val="bottom"/>
          </w:tcPr>
          <w:p w14:paraId="613A0119" w14:textId="729DE3D6" w:rsidR="00316220" w:rsidRPr="00696D4A" w:rsidRDefault="00316220" w:rsidP="00316220">
            <w:pPr>
              <w:tabs>
                <w:tab w:val="decimal" w:pos="1099"/>
              </w:tabs>
              <w:spacing w:line="360" w:lineRule="exact"/>
              <w:rPr>
                <w:rFonts w:ascii="Arial" w:hAnsi="Arial" w:cs="Arial"/>
                <w:sz w:val="18"/>
                <w:szCs w:val="18"/>
              </w:rPr>
            </w:pPr>
            <w:r w:rsidRPr="00696D4A">
              <w:rPr>
                <w:rFonts w:ascii="Arial" w:hAnsi="Arial" w:cs="Arial"/>
                <w:sz w:val="18"/>
                <w:szCs w:val="18"/>
              </w:rPr>
              <w:t>9,322,114</w:t>
            </w:r>
          </w:p>
        </w:tc>
      </w:tr>
      <w:tr w:rsidR="00316220" w:rsidRPr="00696D4A" w14:paraId="41D172DC" w14:textId="76773255" w:rsidTr="0039189F">
        <w:trPr>
          <w:trHeight w:val="89"/>
        </w:trPr>
        <w:tc>
          <w:tcPr>
            <w:tcW w:w="6300" w:type="dxa"/>
            <w:vAlign w:val="bottom"/>
          </w:tcPr>
          <w:p w14:paraId="343031FA" w14:textId="315EC11F" w:rsidR="00316220" w:rsidRPr="00696D4A" w:rsidRDefault="00316220" w:rsidP="00316220">
            <w:pPr>
              <w:snapToGrid w:val="0"/>
              <w:spacing w:line="360" w:lineRule="exact"/>
              <w:ind w:left="163" w:hanging="163"/>
              <w:rPr>
                <w:rFonts w:ascii="Arial" w:hAnsi="Arial" w:cs="Arial"/>
                <w:sz w:val="18"/>
                <w:szCs w:val="18"/>
                <w:cs/>
              </w:rPr>
            </w:pPr>
            <w:r w:rsidRPr="00696D4A">
              <w:rPr>
                <w:rFonts w:ascii="Arial" w:hAnsi="Arial" w:cs="Arial"/>
                <w:sz w:val="18"/>
                <w:szCs w:val="18"/>
              </w:rPr>
              <w:t>Equity instrument classified as available-for-sale investments</w:t>
            </w:r>
          </w:p>
        </w:tc>
        <w:tc>
          <w:tcPr>
            <w:tcW w:w="1440" w:type="dxa"/>
            <w:vAlign w:val="bottom"/>
          </w:tcPr>
          <w:p w14:paraId="3C6BF374" w14:textId="2E3A80DB" w:rsidR="00316220" w:rsidRPr="00696D4A" w:rsidRDefault="00316220" w:rsidP="00316220">
            <w:pPr>
              <w:pBdr>
                <w:bottom w:val="single" w:sz="4" w:space="1" w:color="auto"/>
              </w:pBdr>
              <w:tabs>
                <w:tab w:val="decimal" w:pos="1099"/>
              </w:tabs>
              <w:spacing w:line="360" w:lineRule="exact"/>
              <w:rPr>
                <w:rFonts w:ascii="Arial" w:hAnsi="Arial" w:cs="Arial"/>
                <w:sz w:val="18"/>
                <w:szCs w:val="18"/>
              </w:rPr>
            </w:pPr>
            <w:r w:rsidRPr="00696D4A">
              <w:rPr>
                <w:rFonts w:ascii="Arial" w:hAnsi="Arial" w:cs="Arial"/>
                <w:sz w:val="18"/>
                <w:szCs w:val="18"/>
                <w:cs/>
              </w:rPr>
              <w:t>-</w:t>
            </w:r>
          </w:p>
        </w:tc>
        <w:tc>
          <w:tcPr>
            <w:tcW w:w="1440" w:type="dxa"/>
            <w:vAlign w:val="bottom"/>
          </w:tcPr>
          <w:p w14:paraId="37FA174B" w14:textId="156E0BA2" w:rsidR="00316220" w:rsidRPr="00696D4A" w:rsidRDefault="00316220" w:rsidP="00316220">
            <w:pPr>
              <w:pBdr>
                <w:bottom w:val="single" w:sz="4" w:space="1" w:color="auto"/>
              </w:pBdr>
              <w:tabs>
                <w:tab w:val="decimal" w:pos="1099"/>
              </w:tabs>
              <w:spacing w:line="360" w:lineRule="exact"/>
              <w:rPr>
                <w:rFonts w:ascii="Arial" w:hAnsi="Arial" w:cs="Arial"/>
                <w:sz w:val="18"/>
                <w:szCs w:val="18"/>
                <w:cs/>
              </w:rPr>
            </w:pPr>
            <w:r w:rsidRPr="00696D4A">
              <w:rPr>
                <w:rFonts w:ascii="Arial" w:hAnsi="Arial" w:cs="Arial"/>
                <w:sz w:val="18"/>
                <w:szCs w:val="18"/>
              </w:rPr>
              <w:t>(11,014,400)</w:t>
            </w:r>
          </w:p>
        </w:tc>
      </w:tr>
      <w:tr w:rsidR="00316220" w:rsidRPr="00696D4A" w14:paraId="124270A0" w14:textId="12ED10F0" w:rsidTr="007F201C">
        <w:trPr>
          <w:trHeight w:val="81"/>
        </w:trPr>
        <w:tc>
          <w:tcPr>
            <w:tcW w:w="6300" w:type="dxa"/>
            <w:vAlign w:val="center"/>
          </w:tcPr>
          <w:p w14:paraId="1B3036AB" w14:textId="77777777" w:rsidR="00316220" w:rsidRPr="00696D4A" w:rsidRDefault="00316220" w:rsidP="00316220">
            <w:pPr>
              <w:snapToGrid w:val="0"/>
              <w:spacing w:line="360" w:lineRule="exact"/>
              <w:ind w:left="163" w:hanging="163"/>
              <w:rPr>
                <w:rFonts w:ascii="Arial" w:hAnsi="Arial" w:cs="Arial"/>
                <w:sz w:val="18"/>
                <w:szCs w:val="18"/>
              </w:rPr>
            </w:pPr>
            <w:r w:rsidRPr="00696D4A">
              <w:rPr>
                <w:rFonts w:ascii="Arial" w:hAnsi="Arial" w:cs="Arial"/>
                <w:sz w:val="18"/>
                <w:szCs w:val="18"/>
              </w:rPr>
              <w:t xml:space="preserve">Total </w:t>
            </w:r>
          </w:p>
        </w:tc>
        <w:tc>
          <w:tcPr>
            <w:tcW w:w="1440" w:type="dxa"/>
            <w:vAlign w:val="bottom"/>
          </w:tcPr>
          <w:p w14:paraId="5F3BA9D5" w14:textId="39C0F090" w:rsidR="00316220" w:rsidRPr="00696D4A" w:rsidRDefault="00316220" w:rsidP="00316220">
            <w:pPr>
              <w:pBdr>
                <w:bottom w:val="double" w:sz="4" w:space="1" w:color="auto"/>
              </w:pBdr>
              <w:tabs>
                <w:tab w:val="decimal" w:pos="1099"/>
              </w:tabs>
              <w:spacing w:line="360" w:lineRule="exact"/>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w:t>
            </w:r>
            <w:r w:rsidRPr="00696D4A">
              <w:rPr>
                <w:rFonts w:ascii="Arial" w:hAnsi="Arial" w:cs="Arial"/>
                <w:sz w:val="18"/>
                <w:szCs w:val="18"/>
                <w:cs/>
              </w:rPr>
              <w:t>245</w:t>
            </w:r>
            <w:r w:rsidRPr="00696D4A">
              <w:rPr>
                <w:rFonts w:ascii="Arial" w:hAnsi="Arial" w:cs="Arial"/>
                <w:sz w:val="18"/>
                <w:szCs w:val="18"/>
              </w:rPr>
              <w:t>,</w:t>
            </w:r>
            <w:r w:rsidRPr="00696D4A">
              <w:rPr>
                <w:rFonts w:ascii="Arial" w:hAnsi="Arial" w:cs="Arial"/>
                <w:sz w:val="18"/>
                <w:szCs w:val="18"/>
                <w:cs/>
              </w:rPr>
              <w:t>388</w:t>
            </w:r>
          </w:p>
        </w:tc>
        <w:tc>
          <w:tcPr>
            <w:tcW w:w="1440" w:type="dxa"/>
            <w:vAlign w:val="bottom"/>
          </w:tcPr>
          <w:p w14:paraId="23AE024F" w14:textId="39D98C52" w:rsidR="00316220" w:rsidRPr="00696D4A" w:rsidRDefault="00316220" w:rsidP="00316220">
            <w:pPr>
              <w:pBdr>
                <w:bottom w:val="double" w:sz="4" w:space="1" w:color="auto"/>
              </w:pBdr>
              <w:tabs>
                <w:tab w:val="decimal" w:pos="1099"/>
              </w:tabs>
              <w:spacing w:line="360" w:lineRule="exact"/>
              <w:rPr>
                <w:rFonts w:ascii="Arial" w:hAnsi="Arial" w:cs="Arial"/>
                <w:sz w:val="18"/>
                <w:szCs w:val="18"/>
                <w:cs/>
              </w:rPr>
            </w:pPr>
            <w:r w:rsidRPr="00696D4A">
              <w:rPr>
                <w:rFonts w:ascii="Arial" w:hAnsi="Arial" w:cs="Arial"/>
                <w:sz w:val="18"/>
                <w:szCs w:val="18"/>
              </w:rPr>
              <w:t>(11,445,063)</w:t>
            </w:r>
          </w:p>
        </w:tc>
      </w:tr>
    </w:tbl>
    <w:p w14:paraId="19E758CF" w14:textId="619970E7" w:rsidR="00EB53D2" w:rsidRPr="00696D4A" w:rsidRDefault="00316220" w:rsidP="00EB53D2">
      <w:pPr>
        <w:tabs>
          <w:tab w:val="left" w:pos="540"/>
        </w:tabs>
        <w:spacing w:before="240" w:after="120" w:line="380" w:lineRule="exact"/>
        <w:jc w:val="thaiDistribute"/>
        <w:rPr>
          <w:rFonts w:ascii="Arial" w:hAnsi="Arial" w:cs="Arial"/>
          <w:b/>
          <w:bCs/>
          <w:sz w:val="22"/>
          <w:szCs w:val="22"/>
        </w:rPr>
      </w:pPr>
      <w:r w:rsidRPr="00696D4A">
        <w:rPr>
          <w:rFonts w:ascii="Arial" w:hAnsi="Arial" w:cs="Arial"/>
          <w:b/>
          <w:bCs/>
          <w:sz w:val="22"/>
          <w:szCs w:val="22"/>
        </w:rPr>
        <w:t>31</w:t>
      </w:r>
      <w:r w:rsidR="00EB53D2" w:rsidRPr="00696D4A">
        <w:rPr>
          <w:rFonts w:ascii="Arial" w:hAnsi="Arial" w:cs="Arial"/>
          <w:b/>
          <w:bCs/>
          <w:sz w:val="22"/>
          <w:szCs w:val="22"/>
        </w:rPr>
        <w:t>.</w:t>
      </w:r>
      <w:r w:rsidR="00EB53D2" w:rsidRPr="00696D4A">
        <w:rPr>
          <w:rFonts w:ascii="Arial" w:hAnsi="Arial" w:cs="Arial"/>
          <w:b/>
          <w:bCs/>
          <w:sz w:val="22"/>
          <w:szCs w:val="22"/>
        </w:rPr>
        <w:tab/>
      </w:r>
      <w:r w:rsidR="00F47164" w:rsidRPr="00696D4A">
        <w:rPr>
          <w:rFonts w:ascii="Arial" w:hAnsi="Arial" w:cs="Arial"/>
          <w:b/>
          <w:bCs/>
          <w:sz w:val="22"/>
          <w:szCs w:val="22"/>
        </w:rPr>
        <w:t>Gains (l</w:t>
      </w:r>
      <w:r w:rsidR="00EB53D2" w:rsidRPr="00696D4A">
        <w:rPr>
          <w:rFonts w:ascii="Arial" w:hAnsi="Arial" w:cs="Arial"/>
          <w:b/>
          <w:bCs/>
          <w:sz w:val="22"/>
          <w:szCs w:val="22"/>
        </w:rPr>
        <w:t>oss</w:t>
      </w:r>
      <w:r w:rsidR="00166739" w:rsidRPr="00696D4A">
        <w:rPr>
          <w:rFonts w:ascii="Arial" w:hAnsi="Arial" w:cs="Arial"/>
          <w:b/>
          <w:bCs/>
          <w:sz w:val="22"/>
          <w:szCs w:val="22"/>
        </w:rPr>
        <w:t>es</w:t>
      </w:r>
      <w:r w:rsidR="00F47164" w:rsidRPr="00696D4A">
        <w:rPr>
          <w:rFonts w:ascii="Arial" w:hAnsi="Arial" w:cs="Arial"/>
          <w:b/>
          <w:bCs/>
          <w:sz w:val="22"/>
          <w:szCs w:val="22"/>
        </w:rPr>
        <w:t>)</w:t>
      </w:r>
      <w:r w:rsidR="00EB53D2" w:rsidRPr="00696D4A">
        <w:rPr>
          <w:rFonts w:ascii="Arial" w:hAnsi="Arial" w:cs="Arial"/>
          <w:b/>
          <w:bCs/>
          <w:sz w:val="22"/>
          <w:szCs w:val="22"/>
        </w:rPr>
        <w:t xml:space="preserve"> </w:t>
      </w:r>
      <w:r w:rsidR="00A6015B">
        <w:rPr>
          <w:rFonts w:ascii="Arial" w:hAnsi="Arial" w:cs="Arial"/>
          <w:b/>
          <w:bCs/>
          <w:sz w:val="22"/>
          <w:szCs w:val="22"/>
        </w:rPr>
        <w:t>from changes in</w:t>
      </w:r>
      <w:r w:rsidR="00EB53D2" w:rsidRPr="00696D4A">
        <w:rPr>
          <w:rFonts w:ascii="Arial" w:hAnsi="Arial" w:cs="Arial"/>
          <w:b/>
          <w:bCs/>
          <w:sz w:val="22"/>
          <w:szCs w:val="22"/>
        </w:rPr>
        <w:t xml:space="preserve"> fair value of financial instrument</w:t>
      </w:r>
      <w:bookmarkEnd w:id="19"/>
      <w:r w:rsidR="00EB53D2" w:rsidRPr="00696D4A">
        <w:rPr>
          <w:rFonts w:ascii="Arial" w:hAnsi="Arial" w:cs="Arial"/>
          <w:b/>
          <w:bCs/>
          <w:sz w:val="22"/>
          <w:szCs w:val="22"/>
        </w:rPr>
        <w:t>s</w:t>
      </w:r>
    </w:p>
    <w:p w14:paraId="028BB803" w14:textId="015D01A7" w:rsidR="00166739" w:rsidRPr="00696D4A" w:rsidRDefault="00166739" w:rsidP="00166739">
      <w:pPr>
        <w:spacing w:before="120" w:after="120" w:line="380" w:lineRule="exact"/>
        <w:ind w:left="547"/>
        <w:jc w:val="thaiDistribute"/>
        <w:rPr>
          <w:rFonts w:ascii="Arial" w:hAnsi="Arial" w:cs="Arial"/>
          <w:sz w:val="22"/>
          <w:szCs w:val="22"/>
        </w:rPr>
      </w:pPr>
      <w:r w:rsidRPr="00696D4A">
        <w:rPr>
          <w:rFonts w:ascii="Arial" w:hAnsi="Arial" w:cs="Arial"/>
          <w:sz w:val="22"/>
          <w:szCs w:val="22"/>
        </w:rPr>
        <w:t xml:space="preserve">Fair value </w:t>
      </w:r>
      <w:r w:rsidR="00F47164" w:rsidRPr="00696D4A">
        <w:rPr>
          <w:rFonts w:ascii="Arial" w:hAnsi="Arial" w:cs="Arial"/>
          <w:sz w:val="22"/>
          <w:szCs w:val="22"/>
        </w:rPr>
        <w:t>gains (</w:t>
      </w:r>
      <w:r w:rsidRPr="00696D4A">
        <w:rPr>
          <w:rFonts w:ascii="Arial" w:hAnsi="Arial" w:cs="Arial"/>
          <w:sz w:val="22"/>
          <w:szCs w:val="22"/>
        </w:rPr>
        <w:t>losses</w:t>
      </w:r>
      <w:r w:rsidR="00F47164" w:rsidRPr="00696D4A">
        <w:rPr>
          <w:rFonts w:ascii="Arial" w:hAnsi="Arial" w:cs="Arial"/>
          <w:sz w:val="22"/>
          <w:szCs w:val="22"/>
        </w:rPr>
        <w:t>)</w:t>
      </w:r>
      <w:r w:rsidRPr="00696D4A">
        <w:rPr>
          <w:rFonts w:ascii="Arial" w:hAnsi="Arial" w:cs="Arial"/>
          <w:sz w:val="22"/>
          <w:szCs w:val="22"/>
        </w:rPr>
        <w:t xml:space="preserve"> on financial instruments for the </w:t>
      </w:r>
      <w:r w:rsidR="00B92D51" w:rsidRPr="00696D4A">
        <w:rPr>
          <w:rFonts w:ascii="Arial" w:hAnsi="Arial" w:cs="Arial"/>
          <w:sz w:val="22"/>
          <w:szCs w:val="22"/>
        </w:rPr>
        <w:t>years</w:t>
      </w:r>
      <w:r w:rsidRPr="00696D4A">
        <w:rPr>
          <w:rFonts w:ascii="Arial" w:hAnsi="Arial" w:cs="Arial"/>
          <w:sz w:val="22"/>
          <w:szCs w:val="22"/>
        </w:rPr>
        <w:t xml:space="preserve"> ended </w:t>
      </w:r>
      <w:r w:rsidR="00B92D51" w:rsidRPr="00696D4A">
        <w:rPr>
          <w:rFonts w:ascii="Arial" w:hAnsi="Arial" w:cs="Arial"/>
          <w:sz w:val="22"/>
          <w:szCs w:val="22"/>
        </w:rPr>
        <w:t>31 December</w:t>
      </w:r>
      <w:r w:rsidRPr="00696D4A">
        <w:rPr>
          <w:rFonts w:ascii="Arial" w:hAnsi="Arial" w:cs="Arial"/>
          <w:sz w:val="22"/>
          <w:szCs w:val="22"/>
        </w:rPr>
        <w:t xml:space="preserve"> 2025 and 2024 were made up as follows:</w:t>
      </w:r>
    </w:p>
    <w:tbl>
      <w:tblPr>
        <w:tblW w:w="9180" w:type="dxa"/>
        <w:tblInd w:w="450" w:type="dxa"/>
        <w:tblLayout w:type="fixed"/>
        <w:tblLook w:val="04A0" w:firstRow="1" w:lastRow="0" w:firstColumn="1" w:lastColumn="0" w:noHBand="0" w:noVBand="1"/>
      </w:tblPr>
      <w:tblGrid>
        <w:gridCol w:w="6300"/>
        <w:gridCol w:w="1440"/>
        <w:gridCol w:w="1440"/>
      </w:tblGrid>
      <w:tr w:rsidR="0015062D" w:rsidRPr="00696D4A" w14:paraId="667ABB72" w14:textId="3F0A495B" w:rsidTr="007F201C">
        <w:trPr>
          <w:trHeight w:val="380"/>
        </w:trPr>
        <w:tc>
          <w:tcPr>
            <w:tcW w:w="6300" w:type="dxa"/>
          </w:tcPr>
          <w:p w14:paraId="24140DA7" w14:textId="77777777" w:rsidR="00430138" w:rsidRPr="00696D4A" w:rsidRDefault="00430138" w:rsidP="00B0246E">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880" w:type="dxa"/>
            <w:gridSpan w:val="2"/>
          </w:tcPr>
          <w:p w14:paraId="08ACFBFB" w14:textId="4002F078" w:rsidR="00430138" w:rsidRPr="00696D4A" w:rsidRDefault="00430138" w:rsidP="00B0246E">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696D4A">
              <w:rPr>
                <w:rFonts w:ascii="Arial" w:hAnsi="Arial" w:cs="Arial"/>
                <w:sz w:val="18"/>
                <w:szCs w:val="18"/>
              </w:rPr>
              <w:t>(Unit: Baht)</w:t>
            </w:r>
          </w:p>
        </w:tc>
      </w:tr>
      <w:tr w:rsidR="0015062D" w:rsidRPr="00696D4A" w14:paraId="75622A68" w14:textId="6F4B9071" w:rsidTr="007F201C">
        <w:tblPrEx>
          <w:tblLook w:val="0000" w:firstRow="0" w:lastRow="0" w:firstColumn="0" w:lastColumn="0" w:noHBand="0" w:noVBand="0"/>
        </w:tblPrEx>
        <w:trPr>
          <w:trHeight w:val="161"/>
        </w:trPr>
        <w:tc>
          <w:tcPr>
            <w:tcW w:w="6300" w:type="dxa"/>
            <w:vAlign w:val="bottom"/>
          </w:tcPr>
          <w:p w14:paraId="5E3BA6B9" w14:textId="2100F70B" w:rsidR="007F201C" w:rsidRPr="00696D4A" w:rsidRDefault="007F201C" w:rsidP="007F201C">
            <w:pPr>
              <w:spacing w:line="360" w:lineRule="exact"/>
              <w:jc w:val="center"/>
              <w:rPr>
                <w:rFonts w:ascii="Arial" w:eastAsia="Arial Unicode MS" w:hAnsi="Arial" w:cs="Arial"/>
                <w:sz w:val="18"/>
                <w:szCs w:val="18"/>
              </w:rPr>
            </w:pPr>
          </w:p>
        </w:tc>
        <w:tc>
          <w:tcPr>
            <w:tcW w:w="2880" w:type="dxa"/>
            <w:gridSpan w:val="2"/>
          </w:tcPr>
          <w:p w14:paraId="5FB672E2" w14:textId="18CF983E" w:rsidR="007F201C" w:rsidRPr="00696D4A" w:rsidRDefault="007F201C" w:rsidP="007F201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 xml:space="preserve">For the years ended </w:t>
            </w:r>
            <w:r w:rsidRPr="00696D4A">
              <w:rPr>
                <w:rFonts w:ascii="Arial" w:eastAsia="Arial Unicode MS" w:hAnsi="Arial" w:cs="Arial"/>
                <w:sz w:val="18"/>
                <w:szCs w:val="18"/>
              </w:rPr>
              <w:br/>
              <w:t xml:space="preserve">31 December </w:t>
            </w:r>
          </w:p>
        </w:tc>
      </w:tr>
      <w:tr w:rsidR="0015062D" w:rsidRPr="00696D4A" w14:paraId="795A90A0" w14:textId="7F0F3538" w:rsidTr="007F201C">
        <w:tblPrEx>
          <w:tblLook w:val="0000" w:firstRow="0" w:lastRow="0" w:firstColumn="0" w:lastColumn="0" w:noHBand="0" w:noVBand="0"/>
        </w:tblPrEx>
        <w:trPr>
          <w:trHeight w:val="161"/>
        </w:trPr>
        <w:tc>
          <w:tcPr>
            <w:tcW w:w="6300" w:type="dxa"/>
          </w:tcPr>
          <w:p w14:paraId="0D75FC9A" w14:textId="77777777" w:rsidR="007F201C" w:rsidRPr="00696D4A" w:rsidRDefault="007F201C" w:rsidP="007F201C">
            <w:pPr>
              <w:spacing w:line="360" w:lineRule="exact"/>
              <w:jc w:val="center"/>
              <w:rPr>
                <w:rFonts w:ascii="Arial" w:eastAsia="Arial Unicode MS" w:hAnsi="Arial" w:cs="Arial"/>
                <w:sz w:val="18"/>
                <w:szCs w:val="18"/>
              </w:rPr>
            </w:pPr>
          </w:p>
        </w:tc>
        <w:tc>
          <w:tcPr>
            <w:tcW w:w="1440" w:type="dxa"/>
            <w:vAlign w:val="bottom"/>
          </w:tcPr>
          <w:p w14:paraId="5F4B40E4" w14:textId="54A624FA" w:rsidR="007F201C" w:rsidRPr="00696D4A" w:rsidRDefault="007F201C" w:rsidP="007F201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2025</w:t>
            </w:r>
          </w:p>
        </w:tc>
        <w:tc>
          <w:tcPr>
            <w:tcW w:w="1440" w:type="dxa"/>
            <w:vAlign w:val="bottom"/>
          </w:tcPr>
          <w:p w14:paraId="026860EA" w14:textId="12DA0279" w:rsidR="007F201C" w:rsidRPr="00696D4A" w:rsidRDefault="007F201C" w:rsidP="007F201C">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696D4A">
              <w:rPr>
                <w:rFonts w:ascii="Arial" w:eastAsia="Arial Unicode MS" w:hAnsi="Arial" w:cs="Arial"/>
                <w:sz w:val="18"/>
                <w:szCs w:val="18"/>
              </w:rPr>
              <w:t>2024</w:t>
            </w:r>
          </w:p>
        </w:tc>
      </w:tr>
      <w:tr w:rsidR="0039189F" w:rsidRPr="00696D4A" w14:paraId="5F237C72" w14:textId="283DCD42" w:rsidTr="007F201C">
        <w:trPr>
          <w:trHeight w:val="380"/>
        </w:trPr>
        <w:tc>
          <w:tcPr>
            <w:tcW w:w="6300" w:type="dxa"/>
            <w:vAlign w:val="bottom"/>
          </w:tcPr>
          <w:p w14:paraId="7C99C334" w14:textId="00609D97" w:rsidR="0039189F" w:rsidRPr="00696D4A" w:rsidRDefault="0039189F" w:rsidP="0039189F">
            <w:pPr>
              <w:snapToGrid w:val="0"/>
              <w:spacing w:line="360" w:lineRule="exact"/>
              <w:ind w:left="163" w:hanging="163"/>
              <w:rPr>
                <w:rFonts w:ascii="Arial" w:hAnsi="Arial" w:cs="Arial"/>
                <w:sz w:val="18"/>
                <w:szCs w:val="18"/>
              </w:rPr>
            </w:pPr>
            <w:r w:rsidRPr="00696D4A">
              <w:rPr>
                <w:rFonts w:ascii="Arial" w:hAnsi="Arial" w:cs="Arial"/>
                <w:sz w:val="18"/>
                <w:szCs w:val="18"/>
              </w:rPr>
              <w:t>Debt instruments classified and measured at fair value through profit or loss</w:t>
            </w:r>
          </w:p>
        </w:tc>
        <w:tc>
          <w:tcPr>
            <w:tcW w:w="1440" w:type="dxa"/>
            <w:vAlign w:val="bottom"/>
          </w:tcPr>
          <w:p w14:paraId="1A6F5486" w14:textId="0E1D2A22"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2,485,000</w:t>
            </w:r>
          </w:p>
        </w:tc>
        <w:tc>
          <w:tcPr>
            <w:tcW w:w="1440" w:type="dxa"/>
            <w:vAlign w:val="bottom"/>
          </w:tcPr>
          <w:p w14:paraId="31E2A6BD" w14:textId="0FE621D6"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w:t>
            </w:r>
          </w:p>
        </w:tc>
      </w:tr>
      <w:tr w:rsidR="0039189F" w:rsidRPr="00696D4A" w14:paraId="3092EDC9" w14:textId="7CAF74DD" w:rsidTr="007F201C">
        <w:trPr>
          <w:trHeight w:val="380"/>
        </w:trPr>
        <w:tc>
          <w:tcPr>
            <w:tcW w:w="6300" w:type="dxa"/>
            <w:vAlign w:val="bottom"/>
          </w:tcPr>
          <w:p w14:paraId="6E12118A" w14:textId="77777777" w:rsidR="0039189F" w:rsidRPr="00696D4A" w:rsidRDefault="0039189F" w:rsidP="0039189F">
            <w:pPr>
              <w:snapToGrid w:val="0"/>
              <w:spacing w:line="360" w:lineRule="exact"/>
              <w:ind w:left="163" w:hanging="163"/>
              <w:rPr>
                <w:rFonts w:ascii="Arial" w:hAnsi="Arial" w:cs="Arial"/>
                <w:sz w:val="18"/>
                <w:szCs w:val="18"/>
              </w:rPr>
            </w:pPr>
            <w:r w:rsidRPr="00696D4A">
              <w:rPr>
                <w:rFonts w:ascii="Arial" w:hAnsi="Arial" w:cs="Arial"/>
                <w:sz w:val="18"/>
                <w:szCs w:val="18"/>
              </w:rPr>
              <w:t xml:space="preserve">Equity instruments classified and measured at fair value through </w:t>
            </w:r>
          </w:p>
          <w:p w14:paraId="1AB4D420" w14:textId="4637CF46" w:rsidR="0039189F" w:rsidRPr="00696D4A" w:rsidRDefault="0039189F" w:rsidP="0039189F">
            <w:pPr>
              <w:snapToGrid w:val="0"/>
              <w:spacing w:line="360" w:lineRule="exact"/>
              <w:ind w:left="163" w:hanging="163"/>
              <w:rPr>
                <w:rFonts w:ascii="Arial" w:hAnsi="Arial" w:cs="Arial"/>
                <w:sz w:val="18"/>
                <w:szCs w:val="18"/>
              </w:rPr>
            </w:pPr>
            <w:r w:rsidRPr="00696D4A">
              <w:rPr>
                <w:rFonts w:ascii="Arial" w:hAnsi="Arial" w:cs="Arial"/>
                <w:sz w:val="18"/>
                <w:szCs w:val="18"/>
              </w:rPr>
              <w:tab/>
              <w:t>profit or loss</w:t>
            </w:r>
          </w:p>
        </w:tc>
        <w:tc>
          <w:tcPr>
            <w:tcW w:w="1440" w:type="dxa"/>
            <w:vAlign w:val="bottom"/>
          </w:tcPr>
          <w:p w14:paraId="72718831" w14:textId="0AACCD29"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(44,802,937)</w:t>
            </w:r>
          </w:p>
        </w:tc>
        <w:tc>
          <w:tcPr>
            <w:tcW w:w="1440" w:type="dxa"/>
            <w:vAlign w:val="bottom"/>
          </w:tcPr>
          <w:p w14:paraId="263A95D6" w14:textId="22475D23"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w:t>
            </w:r>
          </w:p>
        </w:tc>
      </w:tr>
      <w:tr w:rsidR="0039189F" w:rsidRPr="00696D4A" w14:paraId="69E4C5D6" w14:textId="77777777" w:rsidTr="007F201C">
        <w:trPr>
          <w:trHeight w:val="380"/>
        </w:trPr>
        <w:tc>
          <w:tcPr>
            <w:tcW w:w="6300" w:type="dxa"/>
            <w:vAlign w:val="bottom"/>
          </w:tcPr>
          <w:p w14:paraId="06DC7D72" w14:textId="71A6A5F0" w:rsidR="0039189F" w:rsidRPr="00696D4A" w:rsidRDefault="0039189F" w:rsidP="0039189F">
            <w:pPr>
              <w:snapToGrid w:val="0"/>
              <w:spacing w:line="360" w:lineRule="exact"/>
              <w:ind w:left="163" w:hanging="163"/>
              <w:rPr>
                <w:rFonts w:ascii="Arial" w:hAnsi="Arial" w:cs="Arial"/>
                <w:sz w:val="18"/>
                <w:szCs w:val="18"/>
              </w:rPr>
            </w:pPr>
            <w:r w:rsidRPr="00696D4A">
              <w:rPr>
                <w:rFonts w:ascii="Arial" w:hAnsi="Arial" w:cs="Arial"/>
                <w:sz w:val="18"/>
                <w:szCs w:val="18"/>
              </w:rPr>
              <w:t>Derivatives</w:t>
            </w:r>
          </w:p>
        </w:tc>
        <w:tc>
          <w:tcPr>
            <w:tcW w:w="1440" w:type="dxa"/>
            <w:vAlign w:val="bottom"/>
          </w:tcPr>
          <w:p w14:paraId="53C531E4" w14:textId="26CCC6E2"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(252,000)</w:t>
            </w:r>
          </w:p>
        </w:tc>
        <w:tc>
          <w:tcPr>
            <w:tcW w:w="1440" w:type="dxa"/>
            <w:vAlign w:val="bottom"/>
          </w:tcPr>
          <w:p w14:paraId="4F17C980" w14:textId="18F6844D" w:rsidR="0039189F" w:rsidRPr="00696D4A" w:rsidRDefault="0039189F" w:rsidP="0039189F">
            <w:pPr>
              <w:tabs>
                <w:tab w:val="decimal" w:pos="1061"/>
              </w:tabs>
              <w:spacing w:line="360" w:lineRule="exact"/>
              <w:rPr>
                <w:rFonts w:ascii="Arial" w:hAnsi="Arial" w:cs="Arial"/>
                <w:sz w:val="18"/>
                <w:szCs w:val="18"/>
              </w:rPr>
            </w:pPr>
            <w:r w:rsidRPr="00696D4A">
              <w:rPr>
                <w:rFonts w:ascii="Arial" w:hAnsi="Arial" w:cs="Arial"/>
                <w:sz w:val="18"/>
                <w:szCs w:val="18"/>
              </w:rPr>
              <w:t>-</w:t>
            </w:r>
          </w:p>
        </w:tc>
      </w:tr>
      <w:tr w:rsidR="0039189F" w:rsidRPr="00696D4A" w14:paraId="7A25413E" w14:textId="4DB1E778" w:rsidTr="00FE688F">
        <w:trPr>
          <w:trHeight w:val="77"/>
        </w:trPr>
        <w:tc>
          <w:tcPr>
            <w:tcW w:w="6300" w:type="dxa"/>
            <w:vAlign w:val="bottom"/>
          </w:tcPr>
          <w:p w14:paraId="7AF48794" w14:textId="744E684B" w:rsidR="0039189F" w:rsidRPr="00696D4A" w:rsidRDefault="0039189F" w:rsidP="0039189F">
            <w:pPr>
              <w:snapToGrid w:val="0"/>
              <w:spacing w:line="360" w:lineRule="exact"/>
              <w:ind w:left="163" w:hanging="163"/>
              <w:rPr>
                <w:rFonts w:ascii="Arial" w:hAnsi="Arial" w:cs="Arial"/>
                <w:sz w:val="18"/>
                <w:szCs w:val="18"/>
                <w:cs/>
              </w:rPr>
            </w:pPr>
            <w:r w:rsidRPr="00696D4A">
              <w:rPr>
                <w:rFonts w:ascii="Arial" w:hAnsi="Arial" w:cs="Arial"/>
                <w:sz w:val="18"/>
                <w:szCs w:val="18"/>
              </w:rPr>
              <w:t>Equity instruments classified as trading investments</w:t>
            </w:r>
          </w:p>
        </w:tc>
        <w:tc>
          <w:tcPr>
            <w:tcW w:w="1440" w:type="dxa"/>
            <w:vAlign w:val="center"/>
          </w:tcPr>
          <w:p w14:paraId="1915AEAB" w14:textId="443E3A4A" w:rsidR="0039189F" w:rsidRPr="00696D4A" w:rsidRDefault="0039189F" w:rsidP="0039189F">
            <w:pPr>
              <w:pBdr>
                <w:bottom w:val="single" w:sz="4" w:space="1" w:color="auto"/>
              </w:pBdr>
              <w:tabs>
                <w:tab w:val="decimal" w:pos="1061"/>
              </w:tabs>
              <w:spacing w:line="360" w:lineRule="exact"/>
              <w:rPr>
                <w:rFonts w:ascii="Arial" w:hAnsi="Arial" w:cs="Arial"/>
                <w:sz w:val="18"/>
                <w:szCs w:val="18"/>
              </w:rPr>
            </w:pPr>
            <w:r w:rsidRPr="00696D4A">
              <w:rPr>
                <w:rFonts w:ascii="Arial" w:hAnsi="Arial" w:cs="Arial"/>
                <w:sz w:val="18"/>
                <w:szCs w:val="18"/>
                <w:cs/>
              </w:rPr>
              <w:t>-</w:t>
            </w:r>
          </w:p>
        </w:tc>
        <w:tc>
          <w:tcPr>
            <w:tcW w:w="1440" w:type="dxa"/>
            <w:vAlign w:val="center"/>
          </w:tcPr>
          <w:p w14:paraId="120237D9" w14:textId="224F0B31" w:rsidR="0039189F" w:rsidRPr="00696D4A" w:rsidRDefault="0039189F" w:rsidP="0039189F">
            <w:pPr>
              <w:pBdr>
                <w:bottom w:val="single" w:sz="4" w:space="1" w:color="auto"/>
              </w:pBdr>
              <w:tabs>
                <w:tab w:val="decimal" w:pos="1061"/>
              </w:tabs>
              <w:spacing w:line="360" w:lineRule="exact"/>
              <w:rPr>
                <w:rFonts w:ascii="Arial" w:hAnsi="Arial" w:cs="Arial"/>
                <w:sz w:val="18"/>
                <w:szCs w:val="18"/>
                <w:cs/>
              </w:rPr>
            </w:pPr>
            <w:r w:rsidRPr="00696D4A">
              <w:rPr>
                <w:rFonts w:ascii="Arial" w:hAnsi="Arial" w:cs="Arial"/>
                <w:sz w:val="18"/>
                <w:szCs w:val="18"/>
              </w:rPr>
              <w:t>(8,690,127)</w:t>
            </w:r>
          </w:p>
        </w:tc>
      </w:tr>
      <w:tr w:rsidR="0039189F" w:rsidRPr="00696D4A" w14:paraId="2C8C39DD" w14:textId="3BF41F4E" w:rsidTr="00FE688F">
        <w:trPr>
          <w:trHeight w:val="77"/>
        </w:trPr>
        <w:tc>
          <w:tcPr>
            <w:tcW w:w="6300" w:type="dxa"/>
            <w:vAlign w:val="center"/>
          </w:tcPr>
          <w:p w14:paraId="0244D752" w14:textId="77777777" w:rsidR="0039189F" w:rsidRPr="00696D4A" w:rsidRDefault="0039189F" w:rsidP="0039189F">
            <w:pPr>
              <w:snapToGrid w:val="0"/>
              <w:spacing w:line="360" w:lineRule="exact"/>
              <w:ind w:left="163" w:hanging="163"/>
              <w:rPr>
                <w:rFonts w:ascii="Arial" w:hAnsi="Arial" w:cs="Arial"/>
                <w:sz w:val="18"/>
                <w:szCs w:val="18"/>
              </w:rPr>
            </w:pPr>
            <w:r w:rsidRPr="00696D4A">
              <w:rPr>
                <w:rFonts w:ascii="Arial" w:hAnsi="Arial" w:cs="Arial"/>
                <w:sz w:val="18"/>
                <w:szCs w:val="18"/>
              </w:rPr>
              <w:t xml:space="preserve">Total </w:t>
            </w:r>
          </w:p>
        </w:tc>
        <w:tc>
          <w:tcPr>
            <w:tcW w:w="1440" w:type="dxa"/>
            <w:vAlign w:val="center"/>
          </w:tcPr>
          <w:p w14:paraId="3263F023" w14:textId="4D6D1644" w:rsidR="0039189F" w:rsidRPr="00696D4A" w:rsidRDefault="0039189F" w:rsidP="0039189F">
            <w:pPr>
              <w:pBdr>
                <w:bottom w:val="double" w:sz="4" w:space="1" w:color="auto"/>
              </w:pBdr>
              <w:tabs>
                <w:tab w:val="decimal" w:pos="1061"/>
              </w:tabs>
              <w:spacing w:line="360" w:lineRule="exact"/>
              <w:rPr>
                <w:rFonts w:ascii="Arial" w:hAnsi="Arial" w:cs="Arial"/>
                <w:sz w:val="18"/>
                <w:szCs w:val="18"/>
              </w:rPr>
            </w:pPr>
            <w:r w:rsidRPr="00696D4A">
              <w:rPr>
                <w:rFonts w:ascii="Arial" w:hAnsi="Arial" w:cs="Arial"/>
                <w:sz w:val="18"/>
                <w:szCs w:val="18"/>
              </w:rPr>
              <w:t>(42,569,937)</w:t>
            </w:r>
          </w:p>
        </w:tc>
        <w:tc>
          <w:tcPr>
            <w:tcW w:w="1440" w:type="dxa"/>
            <w:vAlign w:val="center"/>
          </w:tcPr>
          <w:p w14:paraId="26051891" w14:textId="6CFC02C5" w:rsidR="0039189F" w:rsidRPr="00696D4A" w:rsidRDefault="0039189F" w:rsidP="0039189F">
            <w:pPr>
              <w:pBdr>
                <w:bottom w:val="double" w:sz="4" w:space="1" w:color="auto"/>
              </w:pBdr>
              <w:tabs>
                <w:tab w:val="decimal" w:pos="1061"/>
              </w:tabs>
              <w:spacing w:line="360" w:lineRule="exact"/>
              <w:rPr>
                <w:rFonts w:ascii="Arial" w:hAnsi="Arial" w:cs="Arial"/>
                <w:sz w:val="18"/>
                <w:szCs w:val="18"/>
              </w:rPr>
            </w:pPr>
            <w:r w:rsidRPr="00696D4A">
              <w:rPr>
                <w:rFonts w:ascii="Arial" w:hAnsi="Arial" w:cs="Arial"/>
                <w:sz w:val="18"/>
                <w:szCs w:val="18"/>
              </w:rPr>
              <w:t>(8,690,127)</w:t>
            </w:r>
          </w:p>
        </w:tc>
      </w:tr>
    </w:tbl>
    <w:p w14:paraId="3758B5FF" w14:textId="77777777" w:rsidR="00F27CCD" w:rsidRPr="00696D4A" w:rsidRDefault="00F27CCD" w:rsidP="00FD5F8B">
      <w:pPr>
        <w:spacing w:before="240" w:after="120" w:line="380" w:lineRule="exact"/>
        <w:ind w:left="547" w:right="-29" w:hanging="547"/>
        <w:jc w:val="thaiDistribute"/>
        <w:outlineLvl w:val="0"/>
        <w:rPr>
          <w:rFonts w:ascii="Arial" w:hAnsi="Arial" w:cs="Arial"/>
          <w:b/>
          <w:bCs/>
          <w:sz w:val="22"/>
          <w:szCs w:val="22"/>
        </w:rPr>
      </w:pPr>
    </w:p>
    <w:p w14:paraId="0E55E6DE" w14:textId="77777777" w:rsidR="00F27CCD" w:rsidRPr="00696D4A" w:rsidRDefault="00F27CCD">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A8A232F" w14:textId="7B4E8326" w:rsidR="00FD5F8B" w:rsidRPr="00696D4A" w:rsidRDefault="00F27CCD" w:rsidP="00FD5F8B">
      <w:pPr>
        <w:spacing w:before="240" w:after="120" w:line="380" w:lineRule="exact"/>
        <w:ind w:left="547" w:right="-29" w:hanging="547"/>
        <w:jc w:val="thaiDistribute"/>
        <w:outlineLvl w:val="0"/>
        <w:rPr>
          <w:rFonts w:ascii="Arial" w:hAnsi="Arial" w:cs="Arial"/>
          <w:b/>
          <w:bCs/>
          <w:sz w:val="22"/>
          <w:szCs w:val="22"/>
        </w:rPr>
      </w:pPr>
      <w:r w:rsidRPr="00696D4A">
        <w:rPr>
          <w:rFonts w:ascii="Arial" w:hAnsi="Arial" w:cs="Arial"/>
          <w:b/>
          <w:bCs/>
          <w:sz w:val="22"/>
          <w:szCs w:val="22"/>
        </w:rPr>
        <w:lastRenderedPageBreak/>
        <w:t>3</w:t>
      </w:r>
      <w:r w:rsidR="006007B2" w:rsidRPr="00696D4A">
        <w:rPr>
          <w:rFonts w:ascii="Arial" w:hAnsi="Arial" w:cs="Arial"/>
          <w:b/>
          <w:bCs/>
          <w:sz w:val="22"/>
          <w:szCs w:val="22"/>
        </w:rPr>
        <w:t>2</w:t>
      </w:r>
      <w:r w:rsidR="00FD5F8B" w:rsidRPr="00696D4A">
        <w:rPr>
          <w:rFonts w:ascii="Arial" w:hAnsi="Arial" w:cs="Arial"/>
          <w:b/>
          <w:bCs/>
          <w:sz w:val="22"/>
          <w:szCs w:val="22"/>
        </w:rPr>
        <w:t>.</w:t>
      </w:r>
      <w:r w:rsidR="00FD5F8B" w:rsidRPr="00696D4A">
        <w:rPr>
          <w:rFonts w:ascii="Arial" w:hAnsi="Arial" w:cs="Arial"/>
          <w:b/>
          <w:bCs/>
          <w:sz w:val="22"/>
          <w:szCs w:val="22"/>
        </w:rPr>
        <w:tab/>
        <w:t>Reversal of expected credit losses (losses)</w:t>
      </w:r>
    </w:p>
    <w:p w14:paraId="62C01974" w14:textId="5B442B17" w:rsidR="00976049" w:rsidRPr="00696D4A" w:rsidRDefault="00976049" w:rsidP="00976049">
      <w:pPr>
        <w:spacing w:before="240" w:after="120" w:line="380" w:lineRule="exact"/>
        <w:ind w:left="547" w:right="-29" w:hanging="547"/>
        <w:jc w:val="thaiDistribute"/>
        <w:outlineLvl w:val="0"/>
        <w:rPr>
          <w:rFonts w:ascii="Arial" w:hAnsi="Arial" w:cs="Arial"/>
          <w:sz w:val="22"/>
          <w:szCs w:val="22"/>
        </w:rPr>
      </w:pPr>
      <w:r w:rsidRPr="00696D4A">
        <w:rPr>
          <w:rFonts w:ascii="Arial" w:hAnsi="Arial" w:cs="Arial"/>
          <w:b/>
          <w:bCs/>
          <w:sz w:val="22"/>
          <w:szCs w:val="22"/>
        </w:rPr>
        <w:tab/>
      </w:r>
      <w:r w:rsidRPr="00696D4A">
        <w:rPr>
          <w:rFonts w:ascii="Arial" w:hAnsi="Arial" w:cs="Arial"/>
          <w:sz w:val="22"/>
          <w:szCs w:val="22"/>
        </w:rPr>
        <w:t>Reversal of expected credit losses for the year ended 31 December 2025 and 2024 are made up as follows:</w:t>
      </w:r>
    </w:p>
    <w:tbl>
      <w:tblPr>
        <w:tblW w:w="9180" w:type="dxa"/>
        <w:tblInd w:w="450" w:type="dxa"/>
        <w:tblLayout w:type="fixed"/>
        <w:tblLook w:val="0000" w:firstRow="0" w:lastRow="0" w:firstColumn="0" w:lastColumn="0" w:noHBand="0" w:noVBand="0"/>
      </w:tblPr>
      <w:tblGrid>
        <w:gridCol w:w="5310"/>
        <w:gridCol w:w="1935"/>
        <w:gridCol w:w="1935"/>
      </w:tblGrid>
      <w:tr w:rsidR="0015062D" w:rsidRPr="00696D4A" w14:paraId="510E2CCD" w14:textId="77777777" w:rsidTr="00113A6B">
        <w:trPr>
          <w:trHeight w:val="135"/>
        </w:trPr>
        <w:tc>
          <w:tcPr>
            <w:tcW w:w="5310" w:type="dxa"/>
            <w:tcBorders>
              <w:top w:val="nil"/>
              <w:left w:val="nil"/>
              <w:bottom w:val="nil"/>
              <w:right w:val="nil"/>
            </w:tcBorders>
            <w:vAlign w:val="bottom"/>
          </w:tcPr>
          <w:p w14:paraId="60749B16" w14:textId="77777777" w:rsidR="00FD5F8B" w:rsidRPr="00696D4A" w:rsidRDefault="00FD5F8B" w:rsidP="00113A6B">
            <w:pPr>
              <w:spacing w:line="380" w:lineRule="exact"/>
              <w:ind w:left="258" w:right="13" w:hanging="276"/>
              <w:jc w:val="center"/>
              <w:rPr>
                <w:rFonts w:ascii="Arial" w:hAnsi="Arial" w:cs="Arial"/>
                <w:sz w:val="20"/>
                <w:szCs w:val="20"/>
              </w:rPr>
            </w:pPr>
          </w:p>
        </w:tc>
        <w:tc>
          <w:tcPr>
            <w:tcW w:w="3870" w:type="dxa"/>
            <w:gridSpan w:val="2"/>
            <w:tcBorders>
              <w:top w:val="nil"/>
              <w:left w:val="nil"/>
              <w:bottom w:val="nil"/>
              <w:right w:val="nil"/>
            </w:tcBorders>
            <w:vAlign w:val="bottom"/>
          </w:tcPr>
          <w:p w14:paraId="746E9319" w14:textId="77777777" w:rsidR="00FD5F8B" w:rsidRPr="00696D4A" w:rsidRDefault="00FD5F8B" w:rsidP="00113A6B">
            <w:pPr>
              <w:spacing w:line="380" w:lineRule="exact"/>
              <w:ind w:right="-2"/>
              <w:jc w:val="right"/>
              <w:rPr>
                <w:rFonts w:ascii="Arial" w:hAnsi="Arial" w:cs="Arial"/>
                <w:sz w:val="20"/>
                <w:szCs w:val="20"/>
                <w:cs/>
              </w:rPr>
            </w:pPr>
            <w:r w:rsidRPr="00696D4A">
              <w:rPr>
                <w:rFonts w:ascii="Arial" w:hAnsi="Arial" w:cs="Arial"/>
                <w:sz w:val="20"/>
                <w:szCs w:val="20"/>
              </w:rPr>
              <w:t>(Unit: Baht)</w:t>
            </w:r>
          </w:p>
        </w:tc>
      </w:tr>
      <w:tr w:rsidR="00976049" w:rsidRPr="00696D4A" w14:paraId="3EF97A32" w14:textId="77777777" w:rsidTr="00BB62D9">
        <w:tc>
          <w:tcPr>
            <w:tcW w:w="5310" w:type="dxa"/>
            <w:tcBorders>
              <w:top w:val="nil"/>
              <w:left w:val="nil"/>
              <w:bottom w:val="nil"/>
              <w:right w:val="nil"/>
            </w:tcBorders>
            <w:vAlign w:val="bottom"/>
          </w:tcPr>
          <w:p w14:paraId="68E8F51A" w14:textId="77777777" w:rsidR="00976049" w:rsidRPr="00696D4A" w:rsidRDefault="00976049" w:rsidP="00113A6B">
            <w:pPr>
              <w:spacing w:line="380" w:lineRule="exact"/>
              <w:ind w:left="258" w:right="13" w:hanging="276"/>
              <w:jc w:val="center"/>
              <w:rPr>
                <w:rFonts w:ascii="Arial" w:hAnsi="Arial" w:cs="Arial"/>
                <w:sz w:val="20"/>
                <w:szCs w:val="20"/>
              </w:rPr>
            </w:pPr>
          </w:p>
        </w:tc>
        <w:tc>
          <w:tcPr>
            <w:tcW w:w="3870" w:type="dxa"/>
            <w:gridSpan w:val="2"/>
            <w:tcBorders>
              <w:top w:val="nil"/>
              <w:left w:val="nil"/>
              <w:right w:val="nil"/>
            </w:tcBorders>
            <w:vAlign w:val="bottom"/>
          </w:tcPr>
          <w:p w14:paraId="18F66125" w14:textId="57AEC6B6" w:rsidR="00976049" w:rsidRPr="00696D4A" w:rsidRDefault="00976049" w:rsidP="00113A6B">
            <w:pPr>
              <w:pBdr>
                <w:bottom w:val="single" w:sz="4" w:space="1" w:color="auto"/>
              </w:pBdr>
              <w:spacing w:line="380" w:lineRule="exact"/>
              <w:ind w:right="-2"/>
              <w:jc w:val="center"/>
              <w:rPr>
                <w:rFonts w:ascii="Arial" w:hAnsi="Arial" w:cs="Arial"/>
                <w:sz w:val="20"/>
                <w:szCs w:val="20"/>
              </w:rPr>
            </w:pPr>
            <w:r w:rsidRPr="00696D4A">
              <w:rPr>
                <w:rFonts w:ascii="Arial" w:hAnsi="Arial" w:cs="Arial"/>
                <w:sz w:val="20"/>
                <w:szCs w:val="20"/>
              </w:rPr>
              <w:t>For the years ended 31 December</w:t>
            </w:r>
          </w:p>
        </w:tc>
      </w:tr>
      <w:tr w:rsidR="0015062D" w:rsidRPr="00696D4A" w14:paraId="0B2AC0CF" w14:textId="77777777" w:rsidTr="00113A6B">
        <w:tc>
          <w:tcPr>
            <w:tcW w:w="5310" w:type="dxa"/>
            <w:tcBorders>
              <w:top w:val="nil"/>
              <w:left w:val="nil"/>
              <w:bottom w:val="nil"/>
              <w:right w:val="nil"/>
            </w:tcBorders>
            <w:vAlign w:val="bottom"/>
          </w:tcPr>
          <w:p w14:paraId="27D9A517" w14:textId="77777777" w:rsidR="00FD5F8B" w:rsidRPr="00696D4A" w:rsidRDefault="00FD5F8B" w:rsidP="00113A6B">
            <w:pPr>
              <w:spacing w:line="380" w:lineRule="exact"/>
              <w:ind w:left="258" w:right="13" w:hanging="276"/>
              <w:jc w:val="center"/>
              <w:rPr>
                <w:rFonts w:ascii="Arial" w:hAnsi="Arial" w:cs="Arial"/>
                <w:sz w:val="20"/>
                <w:szCs w:val="20"/>
              </w:rPr>
            </w:pPr>
          </w:p>
        </w:tc>
        <w:tc>
          <w:tcPr>
            <w:tcW w:w="1935" w:type="dxa"/>
            <w:tcBorders>
              <w:top w:val="nil"/>
              <w:left w:val="nil"/>
              <w:right w:val="nil"/>
            </w:tcBorders>
            <w:vAlign w:val="bottom"/>
          </w:tcPr>
          <w:p w14:paraId="639F3D6B" w14:textId="77777777" w:rsidR="00FD5F8B" w:rsidRPr="00696D4A" w:rsidRDefault="00FD5F8B" w:rsidP="00113A6B">
            <w:pPr>
              <w:pBdr>
                <w:bottom w:val="single" w:sz="4" w:space="1" w:color="auto"/>
              </w:pBdr>
              <w:spacing w:line="380" w:lineRule="exact"/>
              <w:ind w:right="-2"/>
              <w:jc w:val="center"/>
              <w:rPr>
                <w:rFonts w:ascii="Arial" w:hAnsi="Arial" w:cs="Arial"/>
                <w:sz w:val="20"/>
                <w:szCs w:val="20"/>
              </w:rPr>
            </w:pPr>
            <w:r w:rsidRPr="00696D4A">
              <w:rPr>
                <w:rFonts w:ascii="Arial" w:hAnsi="Arial" w:cs="Arial"/>
                <w:sz w:val="20"/>
                <w:szCs w:val="20"/>
              </w:rPr>
              <w:t>2025</w:t>
            </w:r>
          </w:p>
        </w:tc>
        <w:tc>
          <w:tcPr>
            <w:tcW w:w="1935" w:type="dxa"/>
            <w:tcBorders>
              <w:top w:val="nil"/>
              <w:left w:val="nil"/>
              <w:right w:val="nil"/>
            </w:tcBorders>
            <w:vAlign w:val="bottom"/>
          </w:tcPr>
          <w:p w14:paraId="6F041872" w14:textId="77777777" w:rsidR="00FD5F8B" w:rsidRPr="00696D4A" w:rsidRDefault="00FD5F8B" w:rsidP="00113A6B">
            <w:pPr>
              <w:pBdr>
                <w:bottom w:val="single" w:sz="4" w:space="1" w:color="auto"/>
              </w:pBdr>
              <w:spacing w:line="380" w:lineRule="exact"/>
              <w:ind w:right="-2"/>
              <w:jc w:val="center"/>
              <w:rPr>
                <w:rFonts w:ascii="Arial" w:hAnsi="Arial" w:cs="Arial"/>
                <w:sz w:val="20"/>
                <w:szCs w:val="20"/>
              </w:rPr>
            </w:pPr>
            <w:r w:rsidRPr="00696D4A">
              <w:rPr>
                <w:rFonts w:ascii="Arial" w:hAnsi="Arial" w:cs="Arial"/>
                <w:sz w:val="20"/>
                <w:szCs w:val="20"/>
              </w:rPr>
              <w:t>2024</w:t>
            </w:r>
          </w:p>
        </w:tc>
      </w:tr>
      <w:tr w:rsidR="0015062D" w:rsidRPr="00696D4A" w14:paraId="5C50F995" w14:textId="77777777" w:rsidTr="00113A6B">
        <w:trPr>
          <w:trHeight w:val="57"/>
        </w:trPr>
        <w:tc>
          <w:tcPr>
            <w:tcW w:w="5310" w:type="dxa"/>
            <w:tcBorders>
              <w:top w:val="nil"/>
              <w:left w:val="nil"/>
              <w:bottom w:val="nil"/>
              <w:right w:val="nil"/>
            </w:tcBorders>
            <w:vAlign w:val="bottom"/>
          </w:tcPr>
          <w:p w14:paraId="02336E30" w14:textId="77777777" w:rsidR="00FD5F8B" w:rsidRPr="00696D4A" w:rsidRDefault="00FD5F8B" w:rsidP="00113A6B">
            <w:pPr>
              <w:tabs>
                <w:tab w:val="left" w:pos="900"/>
                <w:tab w:val="left" w:pos="2880"/>
              </w:tabs>
              <w:spacing w:line="380" w:lineRule="exact"/>
              <w:ind w:left="258" w:hanging="276"/>
              <w:rPr>
                <w:rFonts w:ascii="Arial" w:hAnsi="Arial" w:cs="Arial"/>
                <w:b/>
                <w:bCs/>
                <w:sz w:val="20"/>
                <w:szCs w:val="20"/>
              </w:rPr>
            </w:pPr>
            <w:r w:rsidRPr="00696D4A">
              <w:rPr>
                <w:rFonts w:ascii="Arial" w:hAnsi="Arial" w:cs="Arial"/>
                <w:b/>
                <w:bCs/>
                <w:sz w:val="20"/>
                <w:szCs w:val="20"/>
              </w:rPr>
              <w:t>Reversal of expected credit losses (losses)</w:t>
            </w:r>
          </w:p>
        </w:tc>
        <w:tc>
          <w:tcPr>
            <w:tcW w:w="1935" w:type="dxa"/>
            <w:tcBorders>
              <w:top w:val="nil"/>
              <w:left w:val="nil"/>
              <w:bottom w:val="nil"/>
              <w:right w:val="nil"/>
            </w:tcBorders>
            <w:vAlign w:val="bottom"/>
          </w:tcPr>
          <w:p w14:paraId="0A16E8A1" w14:textId="77777777" w:rsidR="00FD5F8B" w:rsidRPr="00696D4A" w:rsidRDefault="00FD5F8B" w:rsidP="00113A6B">
            <w:pPr>
              <w:tabs>
                <w:tab w:val="decimal" w:pos="972"/>
              </w:tabs>
              <w:snapToGrid w:val="0"/>
              <w:spacing w:line="380" w:lineRule="exact"/>
              <w:rPr>
                <w:rFonts w:ascii="Arial" w:hAnsi="Arial" w:cs="Arial"/>
                <w:sz w:val="20"/>
                <w:szCs w:val="20"/>
              </w:rPr>
            </w:pPr>
          </w:p>
        </w:tc>
        <w:tc>
          <w:tcPr>
            <w:tcW w:w="1935" w:type="dxa"/>
            <w:tcBorders>
              <w:top w:val="nil"/>
              <w:left w:val="nil"/>
              <w:bottom w:val="nil"/>
              <w:right w:val="nil"/>
            </w:tcBorders>
            <w:vAlign w:val="bottom"/>
          </w:tcPr>
          <w:p w14:paraId="2BE71D04" w14:textId="77777777" w:rsidR="00FD5F8B" w:rsidRPr="00696D4A" w:rsidRDefault="00FD5F8B" w:rsidP="00113A6B">
            <w:pPr>
              <w:tabs>
                <w:tab w:val="decimal" w:pos="972"/>
              </w:tabs>
              <w:snapToGrid w:val="0"/>
              <w:spacing w:line="380" w:lineRule="exact"/>
              <w:rPr>
                <w:rFonts w:ascii="Arial" w:hAnsi="Arial" w:cs="Arial"/>
                <w:sz w:val="20"/>
                <w:szCs w:val="20"/>
              </w:rPr>
            </w:pPr>
          </w:p>
        </w:tc>
      </w:tr>
      <w:tr w:rsidR="0039189F" w:rsidRPr="00696D4A" w14:paraId="02EECFB3" w14:textId="77777777" w:rsidTr="00113A6B">
        <w:trPr>
          <w:trHeight w:val="87"/>
        </w:trPr>
        <w:tc>
          <w:tcPr>
            <w:tcW w:w="5310" w:type="dxa"/>
            <w:tcBorders>
              <w:top w:val="nil"/>
              <w:left w:val="nil"/>
              <w:bottom w:val="nil"/>
              <w:right w:val="nil"/>
            </w:tcBorders>
            <w:vAlign w:val="bottom"/>
          </w:tcPr>
          <w:p w14:paraId="2983C39A" w14:textId="77777777" w:rsidR="0039189F" w:rsidRPr="00696D4A" w:rsidRDefault="0039189F" w:rsidP="0039189F">
            <w:pPr>
              <w:tabs>
                <w:tab w:val="left" w:pos="900"/>
                <w:tab w:val="left" w:pos="2880"/>
              </w:tabs>
              <w:spacing w:line="380" w:lineRule="exact"/>
              <w:ind w:left="258" w:hanging="276"/>
              <w:rPr>
                <w:rFonts w:ascii="Arial" w:hAnsi="Arial" w:cs="Arial"/>
                <w:sz w:val="20"/>
                <w:szCs w:val="20"/>
                <w:cs/>
              </w:rPr>
            </w:pPr>
            <w:r w:rsidRPr="00696D4A">
              <w:rPr>
                <w:rFonts w:ascii="Arial" w:hAnsi="Arial" w:cs="Arial"/>
                <w:sz w:val="20"/>
                <w:szCs w:val="20"/>
              </w:rPr>
              <w:t xml:space="preserve">Cash and cash equivalents </w:t>
            </w:r>
          </w:p>
        </w:tc>
        <w:tc>
          <w:tcPr>
            <w:tcW w:w="1935" w:type="dxa"/>
            <w:vAlign w:val="bottom"/>
          </w:tcPr>
          <w:p w14:paraId="3EF3AD7B" w14:textId="0BE63822"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(15,143)</w:t>
            </w:r>
          </w:p>
        </w:tc>
        <w:tc>
          <w:tcPr>
            <w:tcW w:w="1935" w:type="dxa"/>
            <w:vAlign w:val="bottom"/>
          </w:tcPr>
          <w:p w14:paraId="25532CEA" w14:textId="1A042541" w:rsidR="0039189F" w:rsidRPr="00696D4A" w:rsidRDefault="0039189F" w:rsidP="0039189F">
            <w:pPr>
              <w:tabs>
                <w:tab w:val="decimal" w:pos="1515"/>
              </w:tabs>
              <w:spacing w:line="380" w:lineRule="exact"/>
              <w:ind w:right="-14"/>
              <w:rPr>
                <w:rFonts w:ascii="Arial" w:hAnsi="Arial" w:cs="Arial"/>
                <w:sz w:val="20"/>
                <w:szCs w:val="20"/>
                <w:cs/>
              </w:rPr>
            </w:pPr>
            <w:r w:rsidRPr="00696D4A">
              <w:rPr>
                <w:rFonts w:ascii="Arial" w:hAnsi="Arial" w:cs="Arial"/>
                <w:sz w:val="20"/>
                <w:szCs w:val="20"/>
              </w:rPr>
              <w:t>7,453</w:t>
            </w:r>
          </w:p>
        </w:tc>
      </w:tr>
      <w:tr w:rsidR="0039189F" w:rsidRPr="00696D4A" w14:paraId="472E9823" w14:textId="77777777" w:rsidTr="00113A6B">
        <w:trPr>
          <w:trHeight w:val="57"/>
        </w:trPr>
        <w:tc>
          <w:tcPr>
            <w:tcW w:w="5310" w:type="dxa"/>
            <w:tcBorders>
              <w:top w:val="nil"/>
              <w:left w:val="nil"/>
              <w:bottom w:val="nil"/>
              <w:right w:val="nil"/>
            </w:tcBorders>
            <w:vAlign w:val="bottom"/>
          </w:tcPr>
          <w:p w14:paraId="1EA2AC78" w14:textId="77777777" w:rsidR="0039189F" w:rsidRPr="00696D4A" w:rsidRDefault="0039189F" w:rsidP="0039189F">
            <w:pPr>
              <w:tabs>
                <w:tab w:val="left" w:pos="900"/>
                <w:tab w:val="left" w:pos="2880"/>
              </w:tabs>
              <w:spacing w:line="380" w:lineRule="exact"/>
              <w:ind w:left="258" w:hanging="276"/>
              <w:rPr>
                <w:rFonts w:ascii="Arial" w:hAnsi="Arial" w:cs="Arial"/>
                <w:sz w:val="20"/>
                <w:szCs w:val="20"/>
              </w:rPr>
            </w:pPr>
            <w:r w:rsidRPr="00696D4A">
              <w:rPr>
                <w:rFonts w:ascii="Arial" w:hAnsi="Arial" w:cs="Arial"/>
                <w:sz w:val="20"/>
                <w:szCs w:val="20"/>
              </w:rPr>
              <w:t>Accrued investment income</w:t>
            </w:r>
          </w:p>
        </w:tc>
        <w:tc>
          <w:tcPr>
            <w:tcW w:w="1935" w:type="dxa"/>
            <w:vAlign w:val="bottom"/>
          </w:tcPr>
          <w:p w14:paraId="61BF320A" w14:textId="2C15EB3B"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(1,213)</w:t>
            </w:r>
          </w:p>
        </w:tc>
        <w:tc>
          <w:tcPr>
            <w:tcW w:w="1935" w:type="dxa"/>
            <w:vAlign w:val="bottom"/>
          </w:tcPr>
          <w:p w14:paraId="7EEF8E2F" w14:textId="5FEE0E3F"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1,804</w:t>
            </w:r>
          </w:p>
        </w:tc>
      </w:tr>
      <w:tr w:rsidR="0039189F" w:rsidRPr="00696D4A" w14:paraId="56D6C109" w14:textId="77777777" w:rsidTr="00113A6B">
        <w:trPr>
          <w:trHeight w:val="57"/>
        </w:trPr>
        <w:tc>
          <w:tcPr>
            <w:tcW w:w="5310" w:type="dxa"/>
            <w:tcBorders>
              <w:top w:val="nil"/>
              <w:left w:val="nil"/>
              <w:bottom w:val="nil"/>
              <w:right w:val="nil"/>
            </w:tcBorders>
            <w:vAlign w:val="bottom"/>
          </w:tcPr>
          <w:p w14:paraId="27186494" w14:textId="5EC5158E" w:rsidR="0039189F" w:rsidRPr="00696D4A" w:rsidRDefault="00A6015B" w:rsidP="0039189F">
            <w:pPr>
              <w:tabs>
                <w:tab w:val="left" w:pos="284"/>
                <w:tab w:val="left" w:pos="567"/>
                <w:tab w:val="left" w:pos="851"/>
              </w:tabs>
              <w:spacing w:line="380" w:lineRule="exact"/>
              <w:ind w:left="162" w:hanging="162"/>
              <w:rPr>
                <w:rFonts w:ascii="Arial" w:hAnsi="Arial" w:cs="Arial"/>
                <w:sz w:val="20"/>
                <w:szCs w:val="20"/>
                <w:lang w:val="en-GB"/>
              </w:rPr>
            </w:pPr>
            <w:r>
              <w:rPr>
                <w:rFonts w:ascii="Arial" w:hAnsi="Arial" w:cs="Arial"/>
                <w:sz w:val="20"/>
                <w:szCs w:val="20"/>
                <w:lang w:val="en-GB"/>
              </w:rPr>
              <w:t>Insurance</w:t>
            </w:r>
            <w:r w:rsidR="0039189F" w:rsidRPr="00696D4A">
              <w:rPr>
                <w:rFonts w:ascii="Arial" w:hAnsi="Arial" w:cs="Arial"/>
                <w:sz w:val="20"/>
                <w:szCs w:val="20"/>
                <w:lang w:val="en-GB"/>
              </w:rPr>
              <w:t xml:space="preserve"> </w:t>
            </w:r>
            <w:r w:rsidR="003C48E6">
              <w:rPr>
                <w:rFonts w:ascii="Arial" w:hAnsi="Arial" w:cs="Arial"/>
                <w:sz w:val="20"/>
                <w:szCs w:val="20"/>
                <w:lang w:val="en-GB"/>
              </w:rPr>
              <w:t xml:space="preserve">broker </w:t>
            </w:r>
            <w:r w:rsidR="0039189F" w:rsidRPr="00696D4A">
              <w:rPr>
                <w:rFonts w:ascii="Arial" w:hAnsi="Arial" w:cs="Arial"/>
                <w:sz w:val="20"/>
                <w:szCs w:val="20"/>
                <w:lang w:val="en-GB"/>
              </w:rPr>
              <w:t>receivables</w:t>
            </w:r>
          </w:p>
        </w:tc>
        <w:tc>
          <w:tcPr>
            <w:tcW w:w="1935" w:type="dxa"/>
            <w:vAlign w:val="bottom"/>
          </w:tcPr>
          <w:p w14:paraId="6DD7530F" w14:textId="4AA58298"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(288,233)</w:t>
            </w:r>
          </w:p>
        </w:tc>
        <w:tc>
          <w:tcPr>
            <w:tcW w:w="1935" w:type="dxa"/>
            <w:vAlign w:val="bottom"/>
          </w:tcPr>
          <w:p w14:paraId="789A69B8" w14:textId="4A8FD6C9"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923,953</w:t>
            </w:r>
          </w:p>
        </w:tc>
      </w:tr>
      <w:tr w:rsidR="0039189F" w:rsidRPr="00696D4A" w14:paraId="4F4F37D9" w14:textId="77777777" w:rsidTr="00113A6B">
        <w:trPr>
          <w:trHeight w:val="57"/>
        </w:trPr>
        <w:tc>
          <w:tcPr>
            <w:tcW w:w="5310" w:type="dxa"/>
            <w:tcBorders>
              <w:top w:val="nil"/>
              <w:left w:val="nil"/>
              <w:bottom w:val="nil"/>
              <w:right w:val="nil"/>
            </w:tcBorders>
            <w:vAlign w:val="bottom"/>
          </w:tcPr>
          <w:p w14:paraId="618F4251" w14:textId="05FA8442" w:rsidR="0039189F" w:rsidRPr="00696D4A" w:rsidRDefault="0039189F" w:rsidP="0039189F">
            <w:pPr>
              <w:tabs>
                <w:tab w:val="left" w:pos="284"/>
                <w:tab w:val="left" w:pos="567"/>
                <w:tab w:val="left" w:pos="851"/>
              </w:tabs>
              <w:spacing w:line="380" w:lineRule="exact"/>
              <w:ind w:left="162" w:hanging="162"/>
              <w:rPr>
                <w:rFonts w:ascii="Arial" w:hAnsi="Arial" w:cs="Arial"/>
                <w:sz w:val="20"/>
                <w:szCs w:val="20"/>
                <w:cs/>
                <w:lang w:val="en-GB"/>
              </w:rPr>
            </w:pPr>
            <w:r w:rsidRPr="00696D4A">
              <w:rPr>
                <w:rFonts w:ascii="Arial" w:hAnsi="Arial" w:cs="Arial"/>
                <w:sz w:val="20"/>
                <w:szCs w:val="20"/>
                <w:lang w:val="en-GB"/>
              </w:rPr>
              <w:t>Debt instruments classified and measured at fair value through other comprehensive income</w:t>
            </w:r>
          </w:p>
        </w:tc>
        <w:tc>
          <w:tcPr>
            <w:tcW w:w="1935" w:type="dxa"/>
            <w:vAlign w:val="bottom"/>
          </w:tcPr>
          <w:p w14:paraId="4FF001D4" w14:textId="0B2FC77F"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(901,565)</w:t>
            </w:r>
          </w:p>
        </w:tc>
        <w:tc>
          <w:tcPr>
            <w:tcW w:w="1935" w:type="dxa"/>
            <w:vAlign w:val="bottom"/>
          </w:tcPr>
          <w:p w14:paraId="45830B24" w14:textId="43050AE2"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w:t>
            </w:r>
          </w:p>
        </w:tc>
      </w:tr>
      <w:tr w:rsidR="0039189F" w:rsidRPr="00696D4A" w14:paraId="459B3EBA" w14:textId="77777777" w:rsidTr="00113A6B">
        <w:trPr>
          <w:trHeight w:val="57"/>
        </w:trPr>
        <w:tc>
          <w:tcPr>
            <w:tcW w:w="5310" w:type="dxa"/>
            <w:tcBorders>
              <w:top w:val="nil"/>
              <w:left w:val="nil"/>
              <w:bottom w:val="nil"/>
              <w:right w:val="nil"/>
            </w:tcBorders>
            <w:vAlign w:val="bottom"/>
          </w:tcPr>
          <w:p w14:paraId="26766690" w14:textId="1D7972C5" w:rsidR="0039189F" w:rsidRPr="00696D4A" w:rsidRDefault="0039189F" w:rsidP="0039189F">
            <w:pPr>
              <w:tabs>
                <w:tab w:val="left" w:pos="284"/>
                <w:tab w:val="left" w:pos="567"/>
                <w:tab w:val="left" w:pos="851"/>
              </w:tabs>
              <w:spacing w:line="380" w:lineRule="exact"/>
              <w:ind w:left="162" w:hanging="162"/>
              <w:rPr>
                <w:rFonts w:ascii="Arial" w:hAnsi="Arial" w:cs="Arial"/>
                <w:sz w:val="20"/>
                <w:szCs w:val="20"/>
                <w:lang w:val="en-GB"/>
              </w:rPr>
            </w:pPr>
            <w:r w:rsidRPr="00696D4A">
              <w:rPr>
                <w:rFonts w:ascii="Arial" w:hAnsi="Arial" w:cs="Arial"/>
                <w:sz w:val="20"/>
                <w:szCs w:val="20"/>
                <w:lang w:val="en-GB"/>
              </w:rPr>
              <w:t>Debt securities measured at</w:t>
            </w:r>
            <w:r w:rsidRPr="00696D4A">
              <w:rPr>
                <w:rFonts w:ascii="Arial" w:hAnsi="Arial" w:cs="Arial"/>
                <w:sz w:val="20"/>
                <w:szCs w:val="20"/>
                <w:cs/>
                <w:lang w:val="en-GB"/>
              </w:rPr>
              <w:t xml:space="preserve"> </w:t>
            </w:r>
            <w:r w:rsidRPr="00696D4A">
              <w:rPr>
                <w:rFonts w:ascii="Arial" w:hAnsi="Arial" w:cs="Arial"/>
                <w:sz w:val="20"/>
                <w:szCs w:val="20"/>
                <w:lang w:val="en-GB"/>
              </w:rPr>
              <w:t>amortised cost</w:t>
            </w:r>
          </w:p>
        </w:tc>
        <w:tc>
          <w:tcPr>
            <w:tcW w:w="1935" w:type="dxa"/>
            <w:vAlign w:val="bottom"/>
          </w:tcPr>
          <w:p w14:paraId="274977E2" w14:textId="337F5F56"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(3,195)</w:t>
            </w:r>
          </w:p>
        </w:tc>
        <w:tc>
          <w:tcPr>
            <w:tcW w:w="1935" w:type="dxa"/>
            <w:vAlign w:val="bottom"/>
          </w:tcPr>
          <w:p w14:paraId="4888DD36" w14:textId="38793AE9"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w:t>
            </w:r>
          </w:p>
        </w:tc>
      </w:tr>
      <w:tr w:rsidR="0039189F" w:rsidRPr="00696D4A" w14:paraId="31F5435C" w14:textId="77777777" w:rsidTr="00113A6B">
        <w:trPr>
          <w:trHeight w:val="57"/>
        </w:trPr>
        <w:tc>
          <w:tcPr>
            <w:tcW w:w="5310" w:type="dxa"/>
            <w:tcBorders>
              <w:top w:val="nil"/>
              <w:left w:val="nil"/>
              <w:bottom w:val="nil"/>
              <w:right w:val="nil"/>
            </w:tcBorders>
            <w:vAlign w:val="bottom"/>
          </w:tcPr>
          <w:p w14:paraId="6389CEFD" w14:textId="4CBDE5BC" w:rsidR="0039189F" w:rsidRPr="00696D4A" w:rsidRDefault="0039189F" w:rsidP="0039189F">
            <w:pPr>
              <w:tabs>
                <w:tab w:val="left" w:pos="284"/>
                <w:tab w:val="left" w:pos="567"/>
                <w:tab w:val="left" w:pos="851"/>
              </w:tabs>
              <w:spacing w:line="380" w:lineRule="exact"/>
              <w:ind w:left="162" w:hanging="162"/>
              <w:rPr>
                <w:rFonts w:ascii="Arial" w:hAnsi="Arial" w:cs="Arial"/>
                <w:sz w:val="20"/>
                <w:szCs w:val="20"/>
                <w:cs/>
                <w:lang w:val="en-GB"/>
              </w:rPr>
            </w:pPr>
            <w:r w:rsidRPr="00696D4A">
              <w:rPr>
                <w:rFonts w:ascii="Arial" w:hAnsi="Arial" w:cs="Arial"/>
                <w:sz w:val="20"/>
                <w:szCs w:val="20"/>
                <w:lang w:val="en-GB"/>
              </w:rPr>
              <w:t>Equity instruments classified as available-for-sale investments</w:t>
            </w:r>
          </w:p>
        </w:tc>
        <w:tc>
          <w:tcPr>
            <w:tcW w:w="1935" w:type="dxa"/>
            <w:vAlign w:val="bottom"/>
          </w:tcPr>
          <w:p w14:paraId="38D6B8C5" w14:textId="1DD5E03A"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cs/>
              </w:rPr>
              <w:t>-</w:t>
            </w:r>
          </w:p>
        </w:tc>
        <w:tc>
          <w:tcPr>
            <w:tcW w:w="1935" w:type="dxa"/>
            <w:vAlign w:val="bottom"/>
          </w:tcPr>
          <w:p w14:paraId="207B36E2" w14:textId="3107D3E8" w:rsidR="0039189F" w:rsidRPr="00696D4A" w:rsidRDefault="0039189F" w:rsidP="0039189F">
            <w:pPr>
              <w:tabs>
                <w:tab w:val="decimal" w:pos="1515"/>
              </w:tabs>
              <w:spacing w:line="380" w:lineRule="exact"/>
              <w:ind w:right="-14"/>
              <w:rPr>
                <w:rFonts w:ascii="Arial" w:hAnsi="Arial" w:cs="Arial"/>
                <w:sz w:val="20"/>
                <w:szCs w:val="20"/>
              </w:rPr>
            </w:pPr>
            <w:r w:rsidRPr="00696D4A">
              <w:rPr>
                <w:rFonts w:ascii="Arial" w:hAnsi="Arial" w:cs="Arial"/>
                <w:sz w:val="20"/>
                <w:szCs w:val="20"/>
              </w:rPr>
              <w:t>(244,387)</w:t>
            </w:r>
          </w:p>
        </w:tc>
      </w:tr>
      <w:tr w:rsidR="0039189F" w:rsidRPr="00696D4A" w14:paraId="63EB43AA" w14:textId="77777777" w:rsidTr="00225CFC">
        <w:trPr>
          <w:trHeight w:val="342"/>
        </w:trPr>
        <w:tc>
          <w:tcPr>
            <w:tcW w:w="5310" w:type="dxa"/>
            <w:tcBorders>
              <w:top w:val="nil"/>
              <w:left w:val="nil"/>
              <w:bottom w:val="nil"/>
              <w:right w:val="nil"/>
            </w:tcBorders>
            <w:vAlign w:val="bottom"/>
          </w:tcPr>
          <w:p w14:paraId="2D1E5C85" w14:textId="1B22542A" w:rsidR="0039189F" w:rsidRPr="00696D4A" w:rsidRDefault="0039189F" w:rsidP="0039189F">
            <w:pPr>
              <w:tabs>
                <w:tab w:val="left" w:pos="900"/>
                <w:tab w:val="left" w:pos="2880"/>
              </w:tabs>
              <w:spacing w:line="380" w:lineRule="exact"/>
              <w:ind w:left="258" w:hanging="276"/>
              <w:rPr>
                <w:rFonts w:ascii="Arial" w:hAnsi="Arial" w:cs="Arial"/>
                <w:sz w:val="20"/>
                <w:szCs w:val="20"/>
                <w:cs/>
              </w:rPr>
            </w:pPr>
            <w:r w:rsidRPr="00696D4A">
              <w:rPr>
                <w:rFonts w:ascii="Arial" w:hAnsi="Arial" w:cs="Arial"/>
                <w:sz w:val="20"/>
                <w:szCs w:val="20"/>
              </w:rPr>
              <w:t>Held-to-maturity investments which measured at amortised cost</w:t>
            </w:r>
          </w:p>
        </w:tc>
        <w:tc>
          <w:tcPr>
            <w:tcW w:w="1935" w:type="dxa"/>
            <w:vAlign w:val="bottom"/>
          </w:tcPr>
          <w:p w14:paraId="00D0283F" w14:textId="14594606" w:rsidR="0039189F" w:rsidRPr="00696D4A" w:rsidRDefault="0039189F" w:rsidP="0039189F">
            <w:pPr>
              <w:pBdr>
                <w:bottom w:val="single" w:sz="4" w:space="1" w:color="auto"/>
              </w:pBdr>
              <w:tabs>
                <w:tab w:val="decimal" w:pos="1515"/>
              </w:tabs>
              <w:spacing w:line="380" w:lineRule="exact"/>
              <w:ind w:right="-14"/>
              <w:rPr>
                <w:rFonts w:ascii="Arial" w:hAnsi="Arial" w:cs="Arial"/>
                <w:sz w:val="20"/>
                <w:szCs w:val="20"/>
              </w:rPr>
            </w:pPr>
            <w:r w:rsidRPr="00696D4A">
              <w:rPr>
                <w:rFonts w:ascii="Arial" w:hAnsi="Arial" w:cs="Arial"/>
                <w:sz w:val="20"/>
                <w:szCs w:val="20"/>
                <w:cs/>
              </w:rPr>
              <w:t>-</w:t>
            </w:r>
          </w:p>
        </w:tc>
        <w:tc>
          <w:tcPr>
            <w:tcW w:w="1935" w:type="dxa"/>
            <w:vAlign w:val="bottom"/>
          </w:tcPr>
          <w:p w14:paraId="4CA4A8C4" w14:textId="3FE00662" w:rsidR="0039189F" w:rsidRPr="00696D4A" w:rsidRDefault="0039189F" w:rsidP="0039189F">
            <w:pPr>
              <w:pBdr>
                <w:bottom w:val="single" w:sz="4" w:space="1" w:color="auto"/>
              </w:pBdr>
              <w:tabs>
                <w:tab w:val="decimal" w:pos="1515"/>
              </w:tabs>
              <w:spacing w:line="380" w:lineRule="exact"/>
              <w:ind w:right="-14"/>
              <w:rPr>
                <w:rFonts w:ascii="Arial" w:hAnsi="Arial" w:cs="Arial"/>
                <w:sz w:val="20"/>
                <w:szCs w:val="20"/>
              </w:rPr>
            </w:pPr>
            <w:r w:rsidRPr="00696D4A">
              <w:rPr>
                <w:rFonts w:ascii="Arial" w:hAnsi="Arial" w:cs="Arial"/>
                <w:sz w:val="20"/>
                <w:szCs w:val="20"/>
              </w:rPr>
              <w:t>(11,836)</w:t>
            </w:r>
          </w:p>
        </w:tc>
      </w:tr>
      <w:tr w:rsidR="0039189F" w:rsidRPr="00696D4A" w14:paraId="6A09369D" w14:textId="77777777" w:rsidTr="007D186F">
        <w:tc>
          <w:tcPr>
            <w:tcW w:w="5310" w:type="dxa"/>
            <w:tcBorders>
              <w:top w:val="nil"/>
              <w:left w:val="nil"/>
              <w:right w:val="nil"/>
            </w:tcBorders>
            <w:vAlign w:val="bottom"/>
          </w:tcPr>
          <w:p w14:paraId="538FBB9B" w14:textId="76E10260" w:rsidR="0039189F" w:rsidRPr="00696D4A" w:rsidRDefault="0039189F" w:rsidP="0039189F">
            <w:pPr>
              <w:tabs>
                <w:tab w:val="left" w:pos="900"/>
                <w:tab w:val="left" w:pos="2880"/>
              </w:tabs>
              <w:spacing w:line="380" w:lineRule="exact"/>
              <w:ind w:left="258" w:hanging="276"/>
              <w:jc w:val="thaiDistribute"/>
              <w:rPr>
                <w:rFonts w:ascii="Arial" w:hAnsi="Arial" w:cs="Arial"/>
                <w:sz w:val="20"/>
                <w:szCs w:val="20"/>
                <w:cs/>
              </w:rPr>
            </w:pPr>
            <w:r w:rsidRPr="00696D4A">
              <w:rPr>
                <w:rFonts w:ascii="Arial" w:hAnsi="Arial" w:cs="Arial"/>
                <w:sz w:val="20"/>
                <w:szCs w:val="20"/>
              </w:rPr>
              <w:t xml:space="preserve">Total </w:t>
            </w:r>
            <w:r w:rsidR="006007B2" w:rsidRPr="00696D4A">
              <w:rPr>
                <w:rFonts w:ascii="Arial" w:hAnsi="Arial" w:cs="Arial"/>
                <w:sz w:val="20"/>
                <w:szCs w:val="20"/>
              </w:rPr>
              <w:t>reversal of expected credit losses (losses)</w:t>
            </w:r>
          </w:p>
        </w:tc>
        <w:tc>
          <w:tcPr>
            <w:tcW w:w="1935" w:type="dxa"/>
          </w:tcPr>
          <w:p w14:paraId="4C1D03E6" w14:textId="0E0C8FA4" w:rsidR="0039189F" w:rsidRPr="00696D4A" w:rsidRDefault="0039189F" w:rsidP="0039189F">
            <w:pPr>
              <w:pBdr>
                <w:bottom w:val="double" w:sz="4" w:space="1" w:color="auto"/>
              </w:pBdr>
              <w:tabs>
                <w:tab w:val="decimal" w:pos="1515"/>
              </w:tabs>
              <w:spacing w:line="380" w:lineRule="exact"/>
              <w:ind w:right="-14"/>
              <w:rPr>
                <w:rFonts w:ascii="Arial" w:hAnsi="Arial" w:cs="Arial"/>
                <w:sz w:val="20"/>
                <w:szCs w:val="20"/>
              </w:rPr>
            </w:pPr>
            <w:r w:rsidRPr="00696D4A">
              <w:rPr>
                <w:rFonts w:ascii="Arial" w:hAnsi="Arial" w:cs="Arial"/>
                <w:sz w:val="20"/>
                <w:szCs w:val="20"/>
              </w:rPr>
              <w:t xml:space="preserve"> (1,209,349)</w:t>
            </w:r>
          </w:p>
        </w:tc>
        <w:tc>
          <w:tcPr>
            <w:tcW w:w="1935" w:type="dxa"/>
          </w:tcPr>
          <w:p w14:paraId="102B5930" w14:textId="01A0D996" w:rsidR="0039189F" w:rsidRPr="00696D4A" w:rsidRDefault="0039189F" w:rsidP="0039189F">
            <w:pPr>
              <w:pBdr>
                <w:bottom w:val="double" w:sz="4" w:space="1" w:color="auto"/>
              </w:pBdr>
              <w:tabs>
                <w:tab w:val="decimal" w:pos="1515"/>
              </w:tabs>
              <w:spacing w:line="380" w:lineRule="exact"/>
              <w:ind w:right="-14"/>
              <w:rPr>
                <w:rFonts w:ascii="Arial" w:hAnsi="Arial" w:cs="Arial"/>
                <w:sz w:val="20"/>
                <w:szCs w:val="20"/>
              </w:rPr>
            </w:pPr>
            <w:r w:rsidRPr="00696D4A">
              <w:rPr>
                <w:rFonts w:ascii="Arial" w:hAnsi="Arial" w:cs="Arial"/>
                <w:sz w:val="20"/>
                <w:szCs w:val="20"/>
              </w:rPr>
              <w:t xml:space="preserve"> 676,987 </w:t>
            </w:r>
          </w:p>
        </w:tc>
      </w:tr>
    </w:tbl>
    <w:p w14:paraId="7D7857A9" w14:textId="77777777" w:rsidR="000D24E0" w:rsidRPr="00696D4A" w:rsidRDefault="000D24E0" w:rsidP="00225CFC">
      <w:pPr>
        <w:spacing w:before="240" w:after="120" w:line="380" w:lineRule="exact"/>
        <w:ind w:left="547" w:right="-29" w:hanging="547"/>
        <w:jc w:val="thaiDistribute"/>
        <w:outlineLvl w:val="0"/>
        <w:rPr>
          <w:rFonts w:ascii="Arial" w:hAnsi="Arial" w:cs="Arial"/>
          <w:b/>
          <w:bCs/>
          <w:sz w:val="22"/>
          <w:szCs w:val="22"/>
        </w:rPr>
      </w:pPr>
    </w:p>
    <w:p w14:paraId="6DFC4B2F" w14:textId="77777777" w:rsidR="000D24E0" w:rsidRPr="00696D4A" w:rsidRDefault="000D24E0">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36EFC91" w14:textId="2156B009" w:rsidR="00225CFC" w:rsidRPr="00696D4A" w:rsidRDefault="006007B2" w:rsidP="008A6215">
      <w:pPr>
        <w:spacing w:before="120" w:after="120" w:line="380" w:lineRule="exact"/>
        <w:ind w:left="547" w:right="-29" w:hanging="547"/>
        <w:jc w:val="thaiDistribute"/>
        <w:outlineLvl w:val="0"/>
        <w:rPr>
          <w:rFonts w:ascii="Arial" w:hAnsi="Arial" w:cs="Arial"/>
          <w:b/>
          <w:bCs/>
          <w:sz w:val="22"/>
          <w:szCs w:val="22"/>
        </w:rPr>
      </w:pPr>
      <w:r w:rsidRPr="00696D4A">
        <w:rPr>
          <w:rFonts w:ascii="Arial" w:hAnsi="Arial" w:cs="Arial"/>
          <w:b/>
          <w:bCs/>
          <w:sz w:val="22"/>
          <w:szCs w:val="22"/>
        </w:rPr>
        <w:lastRenderedPageBreak/>
        <w:t>33</w:t>
      </w:r>
      <w:r w:rsidR="00225CFC" w:rsidRPr="00696D4A">
        <w:rPr>
          <w:rFonts w:ascii="Arial" w:hAnsi="Arial" w:cs="Arial"/>
          <w:b/>
          <w:bCs/>
          <w:sz w:val="22"/>
          <w:szCs w:val="22"/>
        </w:rPr>
        <w:t>.</w:t>
      </w:r>
      <w:r w:rsidR="00225CFC" w:rsidRPr="00696D4A">
        <w:rPr>
          <w:rFonts w:ascii="Arial" w:hAnsi="Arial" w:cs="Arial"/>
          <w:b/>
          <w:bCs/>
          <w:sz w:val="22"/>
          <w:szCs w:val="22"/>
        </w:rPr>
        <w:tab/>
        <w:t>Investment income and insurance finance expenses</w:t>
      </w:r>
    </w:p>
    <w:p w14:paraId="12EA8D8E" w14:textId="335E5C46" w:rsidR="008A6215" w:rsidRPr="00696D4A" w:rsidRDefault="008A6215" w:rsidP="008A6215">
      <w:pPr>
        <w:spacing w:before="120" w:line="380" w:lineRule="exact"/>
        <w:ind w:left="562" w:right="-43" w:hanging="562"/>
        <w:jc w:val="thaiDistribute"/>
        <w:rPr>
          <w:rFonts w:ascii="Arial" w:hAnsi="Arial" w:cs="Arial"/>
          <w:sz w:val="22"/>
          <w:szCs w:val="22"/>
          <w:lang w:val="en-GB"/>
        </w:rPr>
      </w:pPr>
      <w:r w:rsidRPr="00696D4A">
        <w:rPr>
          <w:rFonts w:ascii="Arial" w:hAnsi="Arial" w:cs="Arial"/>
          <w:sz w:val="22"/>
          <w:szCs w:val="22"/>
          <w:lang w:val="en-GB"/>
        </w:rPr>
        <w:tab/>
        <w:t>The Company provides an analysis of the relationship between investment income and insurance finance expenses on an aggregate basis, reflecting the integrated manner in which insurance operations and investment activities are managed. Income generated from insurance contracts are invested in various asset classes to achieve appropriate returns.                  The details are presented below.</w:t>
      </w:r>
    </w:p>
    <w:tbl>
      <w:tblPr>
        <w:tblW w:w="4797" w:type="pct"/>
        <w:tblInd w:w="450" w:type="dxa"/>
        <w:tblLook w:val="04A0" w:firstRow="1" w:lastRow="0" w:firstColumn="1" w:lastColumn="0" w:noHBand="0" w:noVBand="1"/>
      </w:tblPr>
      <w:tblGrid>
        <w:gridCol w:w="6026"/>
        <w:gridCol w:w="1560"/>
        <w:gridCol w:w="1560"/>
      </w:tblGrid>
      <w:tr w:rsidR="00694417" w:rsidRPr="00694417" w14:paraId="2DB059A5" w14:textId="77777777" w:rsidTr="00694417">
        <w:trPr>
          <w:trHeight w:val="20"/>
          <w:tblHeader/>
        </w:trPr>
        <w:tc>
          <w:tcPr>
            <w:tcW w:w="3294" w:type="pct"/>
            <w:tcBorders>
              <w:left w:val="nil"/>
              <w:right w:val="nil"/>
            </w:tcBorders>
            <w:vAlign w:val="bottom"/>
          </w:tcPr>
          <w:p w14:paraId="01E475DC" w14:textId="77777777" w:rsidR="00694417" w:rsidRPr="00694417" w:rsidRDefault="00694417" w:rsidP="00694417">
            <w:pPr>
              <w:spacing w:line="360" w:lineRule="exact"/>
              <w:jc w:val="center"/>
              <w:rPr>
                <w:rFonts w:ascii="Arial" w:hAnsi="Arial" w:cs="Arial"/>
                <w:sz w:val="18"/>
                <w:szCs w:val="18"/>
                <w:lang w:eastAsia="en-GB"/>
              </w:rPr>
            </w:pPr>
          </w:p>
        </w:tc>
        <w:tc>
          <w:tcPr>
            <w:tcW w:w="1706" w:type="pct"/>
            <w:gridSpan w:val="2"/>
            <w:tcBorders>
              <w:left w:val="nil"/>
              <w:right w:val="nil"/>
            </w:tcBorders>
            <w:vAlign w:val="bottom"/>
          </w:tcPr>
          <w:p w14:paraId="31D0AE02" w14:textId="75FAEE1E" w:rsidR="00694417" w:rsidRPr="00694417" w:rsidRDefault="00694417" w:rsidP="00694417">
            <w:pPr>
              <w:pBdr>
                <w:bottom w:val="single" w:sz="4" w:space="1" w:color="auto"/>
              </w:pBdr>
              <w:spacing w:line="360" w:lineRule="exact"/>
              <w:jc w:val="center"/>
              <w:rPr>
                <w:rFonts w:ascii="Arial" w:hAnsi="Arial" w:cs="Arial"/>
                <w:sz w:val="18"/>
                <w:szCs w:val="18"/>
                <w:lang w:val="en-GB" w:eastAsia="en-GB"/>
              </w:rPr>
            </w:pPr>
            <w:r w:rsidRPr="00694417">
              <w:rPr>
                <w:rFonts w:ascii="Arial" w:hAnsi="Arial" w:cs="Arial"/>
                <w:sz w:val="18"/>
                <w:szCs w:val="18"/>
                <w:lang w:val="en-GB" w:eastAsia="en-GB"/>
              </w:rPr>
              <w:t>For the years ended 31 December</w:t>
            </w:r>
          </w:p>
        </w:tc>
      </w:tr>
      <w:tr w:rsidR="008A6215" w:rsidRPr="00694417" w14:paraId="602FC592" w14:textId="77777777" w:rsidTr="008A6215">
        <w:trPr>
          <w:trHeight w:val="20"/>
          <w:tblHeader/>
        </w:trPr>
        <w:tc>
          <w:tcPr>
            <w:tcW w:w="3294" w:type="pct"/>
            <w:tcBorders>
              <w:left w:val="nil"/>
              <w:right w:val="nil"/>
            </w:tcBorders>
            <w:vAlign w:val="bottom"/>
            <w:hideMark/>
          </w:tcPr>
          <w:p w14:paraId="4B45303D" w14:textId="77777777" w:rsidR="008A6215" w:rsidRPr="00694417" w:rsidRDefault="008A6215" w:rsidP="00694417">
            <w:pPr>
              <w:spacing w:line="360" w:lineRule="exact"/>
              <w:jc w:val="center"/>
              <w:rPr>
                <w:rFonts w:ascii="Arial" w:hAnsi="Arial" w:cs="Arial"/>
                <w:sz w:val="18"/>
                <w:szCs w:val="18"/>
                <w:lang w:eastAsia="en-GB"/>
              </w:rPr>
            </w:pPr>
          </w:p>
        </w:tc>
        <w:tc>
          <w:tcPr>
            <w:tcW w:w="853" w:type="pct"/>
            <w:tcBorders>
              <w:left w:val="nil"/>
              <w:right w:val="nil"/>
            </w:tcBorders>
            <w:vAlign w:val="bottom"/>
          </w:tcPr>
          <w:p w14:paraId="38588215" w14:textId="77777777" w:rsidR="008A6215" w:rsidRPr="00694417" w:rsidRDefault="008A6215" w:rsidP="00694417">
            <w:pPr>
              <w:pBdr>
                <w:bottom w:val="single" w:sz="4" w:space="1" w:color="auto"/>
              </w:pBdr>
              <w:spacing w:line="360" w:lineRule="exact"/>
              <w:jc w:val="center"/>
              <w:rPr>
                <w:rFonts w:ascii="Arial" w:hAnsi="Arial" w:cs="Arial"/>
                <w:sz w:val="18"/>
                <w:szCs w:val="18"/>
                <w:cs/>
                <w:lang w:val="en-GB" w:eastAsia="en-GB"/>
              </w:rPr>
            </w:pPr>
            <w:r w:rsidRPr="00694417">
              <w:rPr>
                <w:rFonts w:ascii="Arial" w:hAnsi="Arial" w:cs="Arial"/>
                <w:sz w:val="18"/>
                <w:szCs w:val="18"/>
                <w:lang w:val="en-GB" w:eastAsia="en-GB"/>
              </w:rPr>
              <w:t>2025</w:t>
            </w:r>
          </w:p>
        </w:tc>
        <w:tc>
          <w:tcPr>
            <w:tcW w:w="853" w:type="pct"/>
            <w:tcBorders>
              <w:left w:val="nil"/>
              <w:right w:val="nil"/>
            </w:tcBorders>
            <w:vAlign w:val="bottom"/>
          </w:tcPr>
          <w:p w14:paraId="36832503" w14:textId="77777777" w:rsidR="008A6215" w:rsidRPr="00694417" w:rsidRDefault="008A6215" w:rsidP="00694417">
            <w:pPr>
              <w:pBdr>
                <w:bottom w:val="single" w:sz="4" w:space="1" w:color="auto"/>
              </w:pBdr>
              <w:spacing w:line="360" w:lineRule="exact"/>
              <w:jc w:val="center"/>
              <w:rPr>
                <w:rFonts w:ascii="Arial" w:hAnsi="Arial" w:cs="Arial"/>
                <w:sz w:val="18"/>
                <w:szCs w:val="18"/>
                <w:cs/>
                <w:lang w:val="en-GB" w:eastAsia="en-GB"/>
              </w:rPr>
            </w:pPr>
            <w:r w:rsidRPr="00694417">
              <w:rPr>
                <w:rFonts w:ascii="Arial" w:hAnsi="Arial" w:cs="Arial"/>
                <w:sz w:val="18"/>
                <w:szCs w:val="18"/>
                <w:lang w:val="en-GB" w:eastAsia="en-GB"/>
              </w:rPr>
              <w:t>2024</w:t>
            </w:r>
          </w:p>
        </w:tc>
      </w:tr>
      <w:tr w:rsidR="008A6215" w:rsidRPr="00694417" w14:paraId="058EEFA5" w14:textId="77777777" w:rsidTr="008A6215">
        <w:trPr>
          <w:trHeight w:val="312"/>
        </w:trPr>
        <w:tc>
          <w:tcPr>
            <w:tcW w:w="3294" w:type="pct"/>
            <w:tcBorders>
              <w:top w:val="nil"/>
              <w:left w:val="nil"/>
              <w:bottom w:val="nil"/>
              <w:right w:val="nil"/>
            </w:tcBorders>
            <w:vAlign w:val="bottom"/>
          </w:tcPr>
          <w:p w14:paraId="23BB57F2" w14:textId="504AD5DB" w:rsidR="008A6215" w:rsidRPr="00694417" w:rsidRDefault="008A6215" w:rsidP="00694417">
            <w:pPr>
              <w:spacing w:line="360" w:lineRule="exact"/>
              <w:ind w:left="160" w:hanging="160"/>
              <w:rPr>
                <w:rFonts w:ascii="Arial" w:hAnsi="Arial" w:cs="Arial"/>
                <w:b/>
                <w:bCs/>
                <w:sz w:val="18"/>
                <w:szCs w:val="18"/>
              </w:rPr>
            </w:pPr>
            <w:r w:rsidRPr="00694417">
              <w:rPr>
                <w:rFonts w:ascii="Arial" w:hAnsi="Arial" w:cs="Arial"/>
                <w:b/>
                <w:bCs/>
                <w:sz w:val="18"/>
                <w:szCs w:val="18"/>
              </w:rPr>
              <w:t>Net investment income (expenses) - Recognised in Profit or Loss</w:t>
            </w:r>
          </w:p>
        </w:tc>
        <w:tc>
          <w:tcPr>
            <w:tcW w:w="853" w:type="pct"/>
            <w:tcBorders>
              <w:top w:val="nil"/>
              <w:left w:val="nil"/>
              <w:bottom w:val="nil"/>
              <w:right w:val="nil"/>
            </w:tcBorders>
            <w:vAlign w:val="bottom"/>
          </w:tcPr>
          <w:p w14:paraId="65299396" w14:textId="77777777" w:rsidR="008A6215" w:rsidRPr="00694417" w:rsidRDefault="008A6215" w:rsidP="00694417">
            <w:pPr>
              <w:tabs>
                <w:tab w:val="decimal" w:pos="1247"/>
              </w:tabs>
              <w:spacing w:line="360" w:lineRule="exact"/>
              <w:jc w:val="both"/>
              <w:rPr>
                <w:rFonts w:ascii="Arial" w:hAnsi="Arial" w:cs="Arial"/>
                <w:sz w:val="18"/>
                <w:szCs w:val="18"/>
              </w:rPr>
            </w:pPr>
          </w:p>
        </w:tc>
        <w:tc>
          <w:tcPr>
            <w:tcW w:w="853" w:type="pct"/>
            <w:tcBorders>
              <w:top w:val="nil"/>
              <w:left w:val="nil"/>
              <w:bottom w:val="nil"/>
              <w:right w:val="nil"/>
            </w:tcBorders>
            <w:vAlign w:val="bottom"/>
          </w:tcPr>
          <w:p w14:paraId="070FD5EF" w14:textId="77777777" w:rsidR="008A6215" w:rsidRPr="00694417" w:rsidRDefault="008A6215" w:rsidP="00694417">
            <w:pPr>
              <w:tabs>
                <w:tab w:val="decimal" w:pos="1247"/>
              </w:tabs>
              <w:spacing w:line="360" w:lineRule="exact"/>
              <w:jc w:val="both"/>
              <w:rPr>
                <w:rFonts w:ascii="Arial" w:hAnsi="Arial" w:cs="Arial"/>
                <w:sz w:val="18"/>
                <w:szCs w:val="18"/>
              </w:rPr>
            </w:pPr>
          </w:p>
        </w:tc>
      </w:tr>
      <w:tr w:rsidR="008A6215" w:rsidRPr="00694417" w14:paraId="4313967C" w14:textId="77777777" w:rsidTr="008A6215">
        <w:trPr>
          <w:trHeight w:val="312"/>
        </w:trPr>
        <w:tc>
          <w:tcPr>
            <w:tcW w:w="3294" w:type="pct"/>
            <w:tcBorders>
              <w:top w:val="nil"/>
              <w:left w:val="nil"/>
              <w:bottom w:val="nil"/>
              <w:right w:val="nil"/>
            </w:tcBorders>
          </w:tcPr>
          <w:p w14:paraId="578C3ACC" w14:textId="77777777" w:rsidR="008A6215" w:rsidRPr="00694417" w:rsidRDefault="008A6215" w:rsidP="00694417">
            <w:pPr>
              <w:spacing w:line="360" w:lineRule="exact"/>
              <w:ind w:left="160" w:hanging="160"/>
              <w:rPr>
                <w:rFonts w:ascii="Arial" w:hAnsi="Arial" w:cs="Arial"/>
                <w:sz w:val="18"/>
                <w:szCs w:val="18"/>
                <w:cs/>
              </w:rPr>
            </w:pPr>
            <w:r w:rsidRPr="00694417">
              <w:rPr>
                <w:rFonts w:ascii="Arial" w:hAnsi="Arial" w:cs="Arial"/>
                <w:sz w:val="18"/>
                <w:szCs w:val="18"/>
              </w:rPr>
              <w:t>Interest income from financial assets not measured at fair value through profit or loss</w:t>
            </w:r>
          </w:p>
        </w:tc>
        <w:tc>
          <w:tcPr>
            <w:tcW w:w="853" w:type="pct"/>
            <w:tcBorders>
              <w:top w:val="nil"/>
              <w:left w:val="nil"/>
              <w:bottom w:val="nil"/>
              <w:right w:val="nil"/>
            </w:tcBorders>
            <w:vAlign w:val="bottom"/>
          </w:tcPr>
          <w:p w14:paraId="39B8843E"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47,352,916</w:t>
            </w:r>
          </w:p>
        </w:tc>
        <w:tc>
          <w:tcPr>
            <w:tcW w:w="853" w:type="pct"/>
            <w:tcBorders>
              <w:top w:val="nil"/>
              <w:left w:val="nil"/>
              <w:bottom w:val="nil"/>
              <w:right w:val="nil"/>
            </w:tcBorders>
            <w:vAlign w:val="bottom"/>
          </w:tcPr>
          <w:p w14:paraId="76B61A15"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58,140,706</w:t>
            </w:r>
          </w:p>
        </w:tc>
      </w:tr>
      <w:tr w:rsidR="008A6215" w:rsidRPr="00694417" w14:paraId="2E872228" w14:textId="77777777" w:rsidTr="008A6215">
        <w:trPr>
          <w:trHeight w:val="312"/>
        </w:trPr>
        <w:tc>
          <w:tcPr>
            <w:tcW w:w="3294" w:type="pct"/>
            <w:tcBorders>
              <w:top w:val="nil"/>
              <w:left w:val="nil"/>
              <w:bottom w:val="nil"/>
              <w:right w:val="nil"/>
            </w:tcBorders>
          </w:tcPr>
          <w:p w14:paraId="6180DA74" w14:textId="49D8DEBF" w:rsidR="008A6215" w:rsidRPr="00694417" w:rsidRDefault="008A6215" w:rsidP="00694417">
            <w:pPr>
              <w:spacing w:line="360" w:lineRule="exact"/>
              <w:ind w:left="160" w:hanging="160"/>
              <w:rPr>
                <w:rFonts w:ascii="Arial" w:hAnsi="Arial" w:cs="Arial"/>
                <w:sz w:val="18"/>
                <w:szCs w:val="18"/>
                <w:cs/>
              </w:rPr>
            </w:pPr>
            <w:r w:rsidRPr="00694417">
              <w:rPr>
                <w:rFonts w:ascii="Arial" w:hAnsi="Arial" w:cs="Arial"/>
                <w:sz w:val="18"/>
                <w:szCs w:val="18"/>
              </w:rPr>
              <w:t xml:space="preserve">Dividend income from investments in equity securities </w:t>
            </w:r>
          </w:p>
        </w:tc>
        <w:tc>
          <w:tcPr>
            <w:tcW w:w="853" w:type="pct"/>
            <w:tcBorders>
              <w:top w:val="nil"/>
              <w:left w:val="nil"/>
              <w:bottom w:val="nil"/>
              <w:right w:val="nil"/>
            </w:tcBorders>
            <w:vAlign w:val="bottom"/>
          </w:tcPr>
          <w:p w14:paraId="274971F4"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53,595,545</w:t>
            </w:r>
          </w:p>
        </w:tc>
        <w:tc>
          <w:tcPr>
            <w:tcW w:w="853" w:type="pct"/>
            <w:tcBorders>
              <w:top w:val="nil"/>
              <w:left w:val="nil"/>
              <w:bottom w:val="nil"/>
              <w:right w:val="nil"/>
            </w:tcBorders>
            <w:vAlign w:val="bottom"/>
          </w:tcPr>
          <w:p w14:paraId="47A56100"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46,964,809</w:t>
            </w:r>
          </w:p>
        </w:tc>
      </w:tr>
      <w:tr w:rsidR="008A6215" w:rsidRPr="00694417" w14:paraId="4E0D7DF1" w14:textId="77777777" w:rsidTr="008A6215">
        <w:trPr>
          <w:trHeight w:val="312"/>
        </w:trPr>
        <w:tc>
          <w:tcPr>
            <w:tcW w:w="3294" w:type="pct"/>
            <w:tcBorders>
              <w:top w:val="nil"/>
              <w:left w:val="nil"/>
              <w:bottom w:val="nil"/>
              <w:right w:val="nil"/>
            </w:tcBorders>
          </w:tcPr>
          <w:p w14:paraId="11361441" w14:textId="77777777" w:rsidR="008A6215" w:rsidRPr="00694417" w:rsidRDefault="008A6215" w:rsidP="00694417">
            <w:pPr>
              <w:spacing w:line="360" w:lineRule="exact"/>
              <w:ind w:left="160" w:hanging="160"/>
              <w:rPr>
                <w:rFonts w:ascii="Arial" w:hAnsi="Arial" w:cs="Arial"/>
                <w:sz w:val="18"/>
                <w:szCs w:val="18"/>
              </w:rPr>
            </w:pPr>
            <w:r w:rsidRPr="00694417">
              <w:rPr>
                <w:rFonts w:ascii="Arial" w:hAnsi="Arial" w:cs="Arial"/>
                <w:sz w:val="18"/>
                <w:szCs w:val="18"/>
              </w:rPr>
              <w:t>Gain from disposal on financial assets measured at fair value through profit or loss</w:t>
            </w:r>
          </w:p>
        </w:tc>
        <w:tc>
          <w:tcPr>
            <w:tcW w:w="853" w:type="pct"/>
            <w:tcBorders>
              <w:top w:val="nil"/>
              <w:left w:val="nil"/>
              <w:bottom w:val="nil"/>
              <w:right w:val="nil"/>
            </w:tcBorders>
            <w:vAlign w:val="bottom"/>
          </w:tcPr>
          <w:p w14:paraId="62B3AC2C"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1,245,388</w:t>
            </w:r>
          </w:p>
        </w:tc>
        <w:tc>
          <w:tcPr>
            <w:tcW w:w="853" w:type="pct"/>
            <w:tcBorders>
              <w:top w:val="nil"/>
              <w:left w:val="nil"/>
              <w:bottom w:val="nil"/>
              <w:right w:val="nil"/>
            </w:tcBorders>
            <w:vAlign w:val="bottom"/>
          </w:tcPr>
          <w:p w14:paraId="21E0F46B"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w:t>
            </w:r>
          </w:p>
        </w:tc>
      </w:tr>
      <w:tr w:rsidR="008A6215" w:rsidRPr="00694417" w14:paraId="04D0151D" w14:textId="77777777" w:rsidTr="008A6215">
        <w:trPr>
          <w:trHeight w:val="312"/>
        </w:trPr>
        <w:tc>
          <w:tcPr>
            <w:tcW w:w="3294" w:type="pct"/>
            <w:tcBorders>
              <w:top w:val="nil"/>
              <w:left w:val="nil"/>
              <w:bottom w:val="nil"/>
              <w:right w:val="nil"/>
            </w:tcBorders>
          </w:tcPr>
          <w:p w14:paraId="12836C24" w14:textId="77777777" w:rsidR="00694417" w:rsidRDefault="008A6215" w:rsidP="00694417">
            <w:pPr>
              <w:spacing w:line="360" w:lineRule="exact"/>
              <w:ind w:left="167" w:hanging="167"/>
              <w:rPr>
                <w:rFonts w:ascii="Arial" w:hAnsi="Arial" w:cs="Arial"/>
                <w:sz w:val="18"/>
                <w:szCs w:val="18"/>
              </w:rPr>
            </w:pPr>
            <w:r w:rsidRPr="00694417">
              <w:rPr>
                <w:rFonts w:ascii="Arial" w:hAnsi="Arial" w:cs="Arial"/>
                <w:sz w:val="18"/>
                <w:szCs w:val="18"/>
              </w:rPr>
              <w:t xml:space="preserve">Fair value loss on financial assets measured at fair value through </w:t>
            </w:r>
          </w:p>
          <w:p w14:paraId="76A574EB" w14:textId="56D85C92" w:rsidR="008A6215" w:rsidRPr="00694417" w:rsidRDefault="00694417" w:rsidP="00694417">
            <w:pPr>
              <w:spacing w:line="360" w:lineRule="exact"/>
              <w:ind w:left="167" w:hanging="167"/>
              <w:rPr>
                <w:rFonts w:ascii="Arial" w:hAnsi="Arial" w:cs="Arial"/>
                <w:sz w:val="18"/>
                <w:szCs w:val="18"/>
                <w:cs/>
              </w:rPr>
            </w:pPr>
            <w:r>
              <w:rPr>
                <w:rFonts w:ascii="Arial" w:hAnsi="Arial" w:cs="Arial"/>
                <w:sz w:val="18"/>
                <w:szCs w:val="18"/>
              </w:rPr>
              <w:tab/>
            </w:r>
            <w:r w:rsidR="008A6215" w:rsidRPr="00694417">
              <w:rPr>
                <w:rFonts w:ascii="Arial" w:hAnsi="Arial" w:cs="Arial"/>
                <w:sz w:val="18"/>
                <w:szCs w:val="18"/>
              </w:rPr>
              <w:t>profit or loss</w:t>
            </w:r>
          </w:p>
        </w:tc>
        <w:tc>
          <w:tcPr>
            <w:tcW w:w="853" w:type="pct"/>
            <w:tcBorders>
              <w:top w:val="nil"/>
              <w:left w:val="nil"/>
              <w:bottom w:val="nil"/>
              <w:right w:val="nil"/>
            </w:tcBorders>
            <w:vAlign w:val="bottom"/>
          </w:tcPr>
          <w:p w14:paraId="44834A91"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(42,569,937)</w:t>
            </w:r>
          </w:p>
        </w:tc>
        <w:tc>
          <w:tcPr>
            <w:tcW w:w="853" w:type="pct"/>
            <w:tcBorders>
              <w:top w:val="nil"/>
              <w:left w:val="nil"/>
              <w:bottom w:val="nil"/>
              <w:right w:val="nil"/>
            </w:tcBorders>
            <w:vAlign w:val="bottom"/>
          </w:tcPr>
          <w:p w14:paraId="7BD0656E"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w:t>
            </w:r>
          </w:p>
        </w:tc>
      </w:tr>
      <w:tr w:rsidR="008A6215" w:rsidRPr="00694417" w14:paraId="319FA6F2" w14:textId="77777777" w:rsidTr="008A6215">
        <w:trPr>
          <w:trHeight w:val="312"/>
        </w:trPr>
        <w:tc>
          <w:tcPr>
            <w:tcW w:w="3294" w:type="pct"/>
            <w:tcBorders>
              <w:top w:val="nil"/>
              <w:left w:val="nil"/>
              <w:bottom w:val="nil"/>
              <w:right w:val="nil"/>
            </w:tcBorders>
          </w:tcPr>
          <w:p w14:paraId="3DC6BF98" w14:textId="3D57B7E7" w:rsidR="008A6215" w:rsidRPr="00694417" w:rsidRDefault="003C48E6" w:rsidP="00694417">
            <w:pPr>
              <w:spacing w:line="360" w:lineRule="exact"/>
              <w:ind w:left="167" w:hanging="167"/>
              <w:rPr>
                <w:rFonts w:ascii="Arial" w:hAnsi="Arial" w:cs="Arial"/>
                <w:sz w:val="18"/>
                <w:szCs w:val="18"/>
              </w:rPr>
            </w:pPr>
            <w:r>
              <w:rPr>
                <w:rFonts w:ascii="Arial" w:hAnsi="Arial" w:cs="Arial"/>
                <w:sz w:val="18"/>
                <w:szCs w:val="18"/>
              </w:rPr>
              <w:t>Loss</w:t>
            </w:r>
            <w:r w:rsidR="008A6215" w:rsidRPr="00694417">
              <w:rPr>
                <w:rFonts w:ascii="Arial" w:hAnsi="Arial" w:cs="Arial"/>
                <w:sz w:val="18"/>
                <w:szCs w:val="18"/>
              </w:rPr>
              <w:t xml:space="preserve"> from disposal on </w:t>
            </w:r>
            <w:r>
              <w:rPr>
                <w:rFonts w:ascii="Arial" w:hAnsi="Arial" w:cs="Arial"/>
                <w:sz w:val="18"/>
                <w:szCs w:val="18"/>
              </w:rPr>
              <w:t>trading</w:t>
            </w:r>
            <w:r w:rsidR="008A6215" w:rsidRPr="00694417">
              <w:rPr>
                <w:rFonts w:ascii="Arial" w:hAnsi="Arial" w:cs="Arial"/>
                <w:sz w:val="18"/>
                <w:szCs w:val="18"/>
              </w:rPr>
              <w:t xml:space="preserve"> investments </w:t>
            </w:r>
          </w:p>
        </w:tc>
        <w:tc>
          <w:tcPr>
            <w:tcW w:w="853" w:type="pct"/>
            <w:tcBorders>
              <w:top w:val="nil"/>
              <w:left w:val="nil"/>
              <w:bottom w:val="nil"/>
              <w:right w:val="nil"/>
            </w:tcBorders>
            <w:vAlign w:val="bottom"/>
          </w:tcPr>
          <w:p w14:paraId="0CB0FDB1"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w:t>
            </w:r>
          </w:p>
        </w:tc>
        <w:tc>
          <w:tcPr>
            <w:tcW w:w="853" w:type="pct"/>
            <w:tcBorders>
              <w:top w:val="nil"/>
              <w:left w:val="nil"/>
              <w:bottom w:val="nil"/>
              <w:right w:val="nil"/>
            </w:tcBorders>
            <w:vAlign w:val="bottom"/>
          </w:tcPr>
          <w:p w14:paraId="7D01301C"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(9,752,777)</w:t>
            </w:r>
          </w:p>
        </w:tc>
      </w:tr>
      <w:tr w:rsidR="008A6215" w:rsidRPr="00694417" w14:paraId="6E4FD0A7" w14:textId="77777777" w:rsidTr="008A6215">
        <w:trPr>
          <w:trHeight w:val="312"/>
        </w:trPr>
        <w:tc>
          <w:tcPr>
            <w:tcW w:w="3294" w:type="pct"/>
            <w:tcBorders>
              <w:top w:val="nil"/>
              <w:left w:val="nil"/>
              <w:bottom w:val="nil"/>
              <w:right w:val="nil"/>
            </w:tcBorders>
          </w:tcPr>
          <w:p w14:paraId="54D466A8" w14:textId="77777777" w:rsidR="008A6215" w:rsidRPr="00694417" w:rsidRDefault="008A6215" w:rsidP="00694417">
            <w:pPr>
              <w:spacing w:line="360" w:lineRule="exact"/>
              <w:ind w:left="167" w:hanging="167"/>
              <w:rPr>
                <w:rFonts w:ascii="Arial" w:hAnsi="Arial" w:cs="Arial"/>
                <w:sz w:val="18"/>
                <w:szCs w:val="18"/>
                <w:cs/>
              </w:rPr>
            </w:pPr>
            <w:r w:rsidRPr="00694417">
              <w:rPr>
                <w:rFonts w:ascii="Arial" w:hAnsi="Arial" w:cs="Arial"/>
                <w:sz w:val="18"/>
                <w:szCs w:val="18"/>
              </w:rPr>
              <w:t>Loss from disposal on available-for-sale investments</w:t>
            </w:r>
          </w:p>
        </w:tc>
        <w:tc>
          <w:tcPr>
            <w:tcW w:w="853" w:type="pct"/>
            <w:tcBorders>
              <w:top w:val="nil"/>
              <w:left w:val="nil"/>
              <w:bottom w:val="nil"/>
              <w:right w:val="nil"/>
            </w:tcBorders>
            <w:vAlign w:val="bottom"/>
          </w:tcPr>
          <w:p w14:paraId="73732594" w14:textId="77777777" w:rsidR="008A6215" w:rsidRPr="00694417" w:rsidRDefault="008A6215" w:rsidP="00694417">
            <w:pPr>
              <w:tabs>
                <w:tab w:val="decimal" w:pos="1157"/>
              </w:tabs>
              <w:spacing w:line="360" w:lineRule="exact"/>
              <w:jc w:val="both"/>
              <w:rPr>
                <w:rFonts w:ascii="Arial" w:hAnsi="Arial" w:cs="Arial"/>
                <w:sz w:val="18"/>
                <w:szCs w:val="18"/>
                <w:cs/>
              </w:rPr>
            </w:pPr>
            <w:r w:rsidRPr="00694417">
              <w:rPr>
                <w:rFonts w:ascii="Arial" w:hAnsi="Arial" w:cs="Arial"/>
                <w:sz w:val="18"/>
                <w:szCs w:val="18"/>
              </w:rPr>
              <w:t>-</w:t>
            </w:r>
          </w:p>
        </w:tc>
        <w:tc>
          <w:tcPr>
            <w:tcW w:w="853" w:type="pct"/>
            <w:tcBorders>
              <w:top w:val="nil"/>
              <w:left w:val="nil"/>
              <w:bottom w:val="nil"/>
              <w:right w:val="nil"/>
            </w:tcBorders>
            <w:vAlign w:val="bottom"/>
          </w:tcPr>
          <w:p w14:paraId="237583D9"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(1,692,286)</w:t>
            </w:r>
          </w:p>
        </w:tc>
      </w:tr>
      <w:tr w:rsidR="008A6215" w:rsidRPr="00694417" w14:paraId="3C947BD6" w14:textId="77777777" w:rsidTr="008A6215">
        <w:trPr>
          <w:trHeight w:val="312"/>
        </w:trPr>
        <w:tc>
          <w:tcPr>
            <w:tcW w:w="3294" w:type="pct"/>
            <w:tcBorders>
              <w:top w:val="nil"/>
              <w:left w:val="nil"/>
              <w:bottom w:val="nil"/>
              <w:right w:val="nil"/>
            </w:tcBorders>
          </w:tcPr>
          <w:p w14:paraId="0704990C" w14:textId="77777777" w:rsidR="008A6215" w:rsidRPr="00694417" w:rsidRDefault="008A6215" w:rsidP="00694417">
            <w:pPr>
              <w:spacing w:line="360" w:lineRule="exact"/>
              <w:rPr>
                <w:rFonts w:ascii="Arial" w:hAnsi="Arial" w:cs="Arial"/>
                <w:sz w:val="18"/>
                <w:szCs w:val="18"/>
                <w:cs/>
              </w:rPr>
            </w:pPr>
            <w:r w:rsidRPr="00694417">
              <w:rPr>
                <w:rFonts w:ascii="Arial" w:hAnsi="Arial" w:cs="Arial"/>
                <w:sz w:val="18"/>
                <w:szCs w:val="18"/>
              </w:rPr>
              <w:t xml:space="preserve">Fair value loss on trading investments </w:t>
            </w:r>
          </w:p>
        </w:tc>
        <w:tc>
          <w:tcPr>
            <w:tcW w:w="853" w:type="pct"/>
            <w:tcBorders>
              <w:top w:val="nil"/>
              <w:left w:val="nil"/>
              <w:bottom w:val="nil"/>
              <w:right w:val="nil"/>
            </w:tcBorders>
            <w:vAlign w:val="bottom"/>
          </w:tcPr>
          <w:p w14:paraId="567016EF" w14:textId="77777777" w:rsidR="008A6215" w:rsidRPr="00694417" w:rsidRDefault="008A6215" w:rsidP="00694417">
            <w:pPr>
              <w:tabs>
                <w:tab w:val="decimal" w:pos="1157"/>
              </w:tabs>
              <w:spacing w:line="360" w:lineRule="exact"/>
              <w:jc w:val="both"/>
              <w:rPr>
                <w:rFonts w:ascii="Arial" w:hAnsi="Arial" w:cs="Arial"/>
                <w:sz w:val="18"/>
                <w:szCs w:val="18"/>
                <w:cs/>
              </w:rPr>
            </w:pPr>
            <w:r w:rsidRPr="00694417">
              <w:rPr>
                <w:rFonts w:ascii="Arial" w:hAnsi="Arial" w:cs="Arial"/>
                <w:sz w:val="18"/>
                <w:szCs w:val="18"/>
              </w:rPr>
              <w:t>-</w:t>
            </w:r>
          </w:p>
        </w:tc>
        <w:tc>
          <w:tcPr>
            <w:tcW w:w="853" w:type="pct"/>
            <w:tcBorders>
              <w:top w:val="nil"/>
              <w:left w:val="nil"/>
              <w:bottom w:val="nil"/>
              <w:right w:val="nil"/>
            </w:tcBorders>
            <w:vAlign w:val="bottom"/>
          </w:tcPr>
          <w:p w14:paraId="252CA3CB"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(8,690,127)</w:t>
            </w:r>
          </w:p>
        </w:tc>
      </w:tr>
      <w:tr w:rsidR="008A6215" w:rsidRPr="00694417" w14:paraId="7F25F577" w14:textId="77777777" w:rsidTr="008A6215">
        <w:trPr>
          <w:trHeight w:val="312"/>
        </w:trPr>
        <w:tc>
          <w:tcPr>
            <w:tcW w:w="3294" w:type="pct"/>
            <w:tcBorders>
              <w:top w:val="nil"/>
              <w:left w:val="nil"/>
              <w:bottom w:val="nil"/>
              <w:right w:val="nil"/>
            </w:tcBorders>
          </w:tcPr>
          <w:p w14:paraId="275F9976" w14:textId="77777777" w:rsidR="008A6215" w:rsidRPr="00694417" w:rsidRDefault="008A6215" w:rsidP="00694417">
            <w:pPr>
              <w:spacing w:line="360" w:lineRule="exact"/>
              <w:ind w:left="160" w:hanging="160"/>
              <w:rPr>
                <w:rFonts w:ascii="Arial" w:hAnsi="Arial" w:cs="Arial"/>
                <w:sz w:val="18"/>
                <w:szCs w:val="18"/>
                <w:cs/>
              </w:rPr>
            </w:pPr>
            <w:r w:rsidRPr="00694417">
              <w:rPr>
                <w:rFonts w:ascii="Arial" w:hAnsi="Arial" w:cs="Arial"/>
                <w:sz w:val="18"/>
                <w:szCs w:val="18"/>
              </w:rPr>
              <w:t>Reversal of expected credit loss (losses)</w:t>
            </w:r>
          </w:p>
        </w:tc>
        <w:tc>
          <w:tcPr>
            <w:tcW w:w="853" w:type="pct"/>
            <w:tcBorders>
              <w:top w:val="nil"/>
              <w:left w:val="nil"/>
              <w:bottom w:val="nil"/>
              <w:right w:val="nil"/>
            </w:tcBorders>
            <w:vAlign w:val="bottom"/>
          </w:tcPr>
          <w:p w14:paraId="198EF9BE"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(1,209,349)</w:t>
            </w:r>
          </w:p>
        </w:tc>
        <w:tc>
          <w:tcPr>
            <w:tcW w:w="853" w:type="pct"/>
            <w:tcBorders>
              <w:top w:val="nil"/>
              <w:left w:val="nil"/>
              <w:bottom w:val="nil"/>
              <w:right w:val="nil"/>
            </w:tcBorders>
            <w:vAlign w:val="bottom"/>
          </w:tcPr>
          <w:p w14:paraId="1D0FB881"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676,987</w:t>
            </w:r>
          </w:p>
        </w:tc>
      </w:tr>
      <w:tr w:rsidR="008A6215" w:rsidRPr="00694417" w14:paraId="571394A7" w14:textId="77777777" w:rsidTr="008A6215">
        <w:trPr>
          <w:trHeight w:val="312"/>
        </w:trPr>
        <w:tc>
          <w:tcPr>
            <w:tcW w:w="3294" w:type="pct"/>
            <w:tcBorders>
              <w:top w:val="nil"/>
              <w:left w:val="nil"/>
              <w:bottom w:val="nil"/>
              <w:right w:val="nil"/>
            </w:tcBorders>
            <w:vAlign w:val="bottom"/>
          </w:tcPr>
          <w:p w14:paraId="6E46D6CE" w14:textId="77777777" w:rsidR="008A6215" w:rsidRPr="00694417" w:rsidRDefault="008A6215" w:rsidP="00694417">
            <w:pPr>
              <w:spacing w:line="360" w:lineRule="exact"/>
              <w:ind w:left="158" w:hanging="158"/>
              <w:rPr>
                <w:rFonts w:ascii="Arial" w:hAnsi="Arial" w:cs="Arial"/>
                <w:b/>
                <w:bCs/>
                <w:sz w:val="18"/>
                <w:szCs w:val="18"/>
                <w:cs/>
                <w:lang w:val="en-GB" w:eastAsia="en-GB"/>
              </w:rPr>
            </w:pPr>
            <w:r w:rsidRPr="00694417">
              <w:rPr>
                <w:rFonts w:ascii="Arial" w:hAnsi="Arial" w:cs="Arial"/>
                <w:b/>
                <w:bCs/>
                <w:sz w:val="18"/>
                <w:szCs w:val="18"/>
                <w:lang w:val="en-GB" w:eastAsia="en-GB"/>
              </w:rPr>
              <w:t>Total</w:t>
            </w:r>
          </w:p>
        </w:tc>
        <w:tc>
          <w:tcPr>
            <w:tcW w:w="853" w:type="pct"/>
            <w:tcBorders>
              <w:top w:val="nil"/>
              <w:left w:val="nil"/>
              <w:bottom w:val="nil"/>
              <w:right w:val="nil"/>
            </w:tcBorders>
            <w:vAlign w:val="bottom"/>
          </w:tcPr>
          <w:p w14:paraId="2EAB915A" w14:textId="77777777" w:rsidR="008A6215" w:rsidRPr="00694417" w:rsidRDefault="008A6215" w:rsidP="00694417">
            <w:pPr>
              <w:pBdr>
                <w:top w:val="single" w:sz="4" w:space="1" w:color="auto"/>
                <w:bottom w:val="single" w:sz="4" w:space="1" w:color="auto"/>
              </w:pBdr>
              <w:tabs>
                <w:tab w:val="decimal" w:pos="1157"/>
              </w:tabs>
              <w:spacing w:line="360" w:lineRule="exact"/>
              <w:jc w:val="both"/>
              <w:rPr>
                <w:rFonts w:ascii="Arial" w:hAnsi="Arial" w:cs="Arial"/>
                <w:sz w:val="18"/>
                <w:szCs w:val="18"/>
              </w:rPr>
            </w:pPr>
            <w:r w:rsidRPr="00694417">
              <w:rPr>
                <w:rFonts w:ascii="Arial" w:hAnsi="Arial" w:cs="Arial"/>
                <w:sz w:val="18"/>
                <w:szCs w:val="18"/>
              </w:rPr>
              <w:t>58,414,563</w:t>
            </w:r>
          </w:p>
        </w:tc>
        <w:tc>
          <w:tcPr>
            <w:tcW w:w="853" w:type="pct"/>
            <w:tcBorders>
              <w:top w:val="nil"/>
              <w:left w:val="nil"/>
              <w:bottom w:val="nil"/>
              <w:right w:val="nil"/>
            </w:tcBorders>
            <w:vAlign w:val="bottom"/>
          </w:tcPr>
          <w:p w14:paraId="06F3EE8F" w14:textId="77777777" w:rsidR="008A6215" w:rsidRPr="00694417" w:rsidRDefault="008A6215" w:rsidP="00694417">
            <w:pPr>
              <w:pBdr>
                <w:top w:val="single" w:sz="4" w:space="1" w:color="auto"/>
                <w:bottom w:val="single" w:sz="4" w:space="1" w:color="auto"/>
              </w:pBdr>
              <w:tabs>
                <w:tab w:val="decimal" w:pos="1157"/>
              </w:tabs>
              <w:spacing w:line="360" w:lineRule="exact"/>
              <w:jc w:val="both"/>
              <w:rPr>
                <w:rFonts w:ascii="Arial" w:hAnsi="Arial" w:cs="Arial"/>
                <w:sz w:val="18"/>
                <w:szCs w:val="18"/>
                <w:cs/>
              </w:rPr>
            </w:pPr>
            <w:r w:rsidRPr="00694417">
              <w:rPr>
                <w:rFonts w:ascii="Arial" w:hAnsi="Arial" w:cs="Arial"/>
                <w:sz w:val="18"/>
                <w:szCs w:val="18"/>
              </w:rPr>
              <w:t>85,647,312</w:t>
            </w:r>
          </w:p>
        </w:tc>
      </w:tr>
      <w:tr w:rsidR="008A6215" w:rsidRPr="00694417" w14:paraId="0020A90A" w14:textId="77777777" w:rsidTr="008A6215">
        <w:trPr>
          <w:trHeight w:val="64"/>
        </w:trPr>
        <w:tc>
          <w:tcPr>
            <w:tcW w:w="3294" w:type="pct"/>
            <w:tcBorders>
              <w:top w:val="nil"/>
              <w:left w:val="nil"/>
              <w:bottom w:val="nil"/>
              <w:right w:val="nil"/>
            </w:tcBorders>
            <w:vAlign w:val="bottom"/>
          </w:tcPr>
          <w:p w14:paraId="253AA70E" w14:textId="77777777" w:rsidR="008A6215" w:rsidRPr="00694417" w:rsidRDefault="008A6215" w:rsidP="00694417">
            <w:pPr>
              <w:spacing w:line="360" w:lineRule="exact"/>
              <w:ind w:left="158" w:hanging="158"/>
              <w:rPr>
                <w:rFonts w:ascii="Arial" w:hAnsi="Arial" w:cs="Arial"/>
                <w:b/>
                <w:bCs/>
                <w:sz w:val="18"/>
                <w:szCs w:val="18"/>
                <w:cs/>
                <w:lang w:val="en-GB" w:eastAsia="en-GB"/>
              </w:rPr>
            </w:pPr>
          </w:p>
        </w:tc>
        <w:tc>
          <w:tcPr>
            <w:tcW w:w="853" w:type="pct"/>
            <w:tcBorders>
              <w:top w:val="nil"/>
              <w:left w:val="nil"/>
              <w:bottom w:val="nil"/>
              <w:right w:val="nil"/>
            </w:tcBorders>
            <w:vAlign w:val="bottom"/>
          </w:tcPr>
          <w:p w14:paraId="56279C80" w14:textId="77777777" w:rsidR="008A6215" w:rsidRPr="00694417" w:rsidRDefault="008A6215" w:rsidP="00694417">
            <w:pPr>
              <w:tabs>
                <w:tab w:val="decimal" w:pos="1157"/>
              </w:tabs>
              <w:spacing w:line="360" w:lineRule="exact"/>
              <w:ind w:left="158" w:hanging="158"/>
              <w:jc w:val="both"/>
              <w:rPr>
                <w:rFonts w:ascii="Arial" w:hAnsi="Arial" w:cs="Arial"/>
                <w:b/>
                <w:bCs/>
                <w:sz w:val="18"/>
                <w:szCs w:val="18"/>
                <w:lang w:val="en-GB" w:eastAsia="en-GB"/>
              </w:rPr>
            </w:pPr>
          </w:p>
        </w:tc>
        <w:tc>
          <w:tcPr>
            <w:tcW w:w="853" w:type="pct"/>
            <w:tcBorders>
              <w:top w:val="nil"/>
              <w:left w:val="nil"/>
              <w:bottom w:val="nil"/>
              <w:right w:val="nil"/>
            </w:tcBorders>
            <w:vAlign w:val="bottom"/>
          </w:tcPr>
          <w:p w14:paraId="48ABC13A" w14:textId="77777777" w:rsidR="008A6215" w:rsidRPr="00694417" w:rsidRDefault="008A6215" w:rsidP="00694417">
            <w:pPr>
              <w:tabs>
                <w:tab w:val="decimal" w:pos="1157"/>
              </w:tabs>
              <w:spacing w:line="360" w:lineRule="exact"/>
              <w:ind w:left="158" w:hanging="158"/>
              <w:jc w:val="both"/>
              <w:rPr>
                <w:rFonts w:ascii="Arial" w:hAnsi="Arial" w:cs="Arial"/>
                <w:b/>
                <w:bCs/>
                <w:sz w:val="18"/>
                <w:szCs w:val="18"/>
                <w:lang w:val="en-GB" w:eastAsia="en-GB"/>
              </w:rPr>
            </w:pPr>
          </w:p>
        </w:tc>
      </w:tr>
      <w:tr w:rsidR="008A6215" w:rsidRPr="00694417" w14:paraId="0DC02F65" w14:textId="77777777" w:rsidTr="008A6215">
        <w:tc>
          <w:tcPr>
            <w:tcW w:w="3294" w:type="pct"/>
            <w:tcBorders>
              <w:top w:val="nil"/>
              <w:left w:val="nil"/>
              <w:bottom w:val="nil"/>
              <w:right w:val="nil"/>
            </w:tcBorders>
            <w:vAlign w:val="bottom"/>
          </w:tcPr>
          <w:p w14:paraId="00018561" w14:textId="27FC3F6D" w:rsidR="008A6215" w:rsidRPr="00694417" w:rsidRDefault="008A6215" w:rsidP="00694417">
            <w:pPr>
              <w:spacing w:line="360" w:lineRule="exact"/>
              <w:ind w:left="160" w:hanging="160"/>
              <w:rPr>
                <w:rFonts w:ascii="Arial" w:hAnsi="Arial" w:cs="Arial"/>
                <w:b/>
                <w:bCs/>
                <w:sz w:val="18"/>
                <w:szCs w:val="18"/>
                <w:cs/>
              </w:rPr>
            </w:pPr>
            <w:r w:rsidRPr="00694417">
              <w:rPr>
                <w:rFonts w:ascii="Arial" w:hAnsi="Arial" w:cs="Arial"/>
                <w:b/>
                <w:bCs/>
                <w:sz w:val="18"/>
                <w:szCs w:val="18"/>
              </w:rPr>
              <w:t>Net investment income (expenses) - Recognised in Other Comprehensive Income</w:t>
            </w:r>
          </w:p>
        </w:tc>
        <w:tc>
          <w:tcPr>
            <w:tcW w:w="853" w:type="pct"/>
            <w:tcBorders>
              <w:top w:val="nil"/>
              <w:left w:val="nil"/>
              <w:bottom w:val="nil"/>
              <w:right w:val="nil"/>
            </w:tcBorders>
            <w:vAlign w:val="bottom"/>
          </w:tcPr>
          <w:p w14:paraId="55669C2D" w14:textId="77777777" w:rsidR="008A6215" w:rsidRPr="00694417" w:rsidRDefault="008A6215" w:rsidP="00694417">
            <w:pPr>
              <w:tabs>
                <w:tab w:val="decimal" w:pos="1157"/>
              </w:tabs>
              <w:spacing w:line="360" w:lineRule="exact"/>
              <w:jc w:val="both"/>
              <w:rPr>
                <w:rFonts w:ascii="Arial" w:hAnsi="Arial" w:cs="Arial"/>
                <w:sz w:val="18"/>
                <w:szCs w:val="18"/>
              </w:rPr>
            </w:pPr>
          </w:p>
        </w:tc>
        <w:tc>
          <w:tcPr>
            <w:tcW w:w="853" w:type="pct"/>
            <w:tcBorders>
              <w:top w:val="nil"/>
              <w:left w:val="nil"/>
              <w:bottom w:val="nil"/>
              <w:right w:val="nil"/>
            </w:tcBorders>
            <w:vAlign w:val="bottom"/>
          </w:tcPr>
          <w:p w14:paraId="5C824C91" w14:textId="77777777" w:rsidR="008A6215" w:rsidRPr="00694417" w:rsidRDefault="008A6215" w:rsidP="00694417">
            <w:pPr>
              <w:tabs>
                <w:tab w:val="decimal" w:pos="1157"/>
              </w:tabs>
              <w:spacing w:line="360" w:lineRule="exact"/>
              <w:jc w:val="both"/>
              <w:rPr>
                <w:rFonts w:ascii="Arial" w:hAnsi="Arial" w:cs="Arial"/>
                <w:sz w:val="18"/>
                <w:szCs w:val="18"/>
              </w:rPr>
            </w:pPr>
          </w:p>
        </w:tc>
      </w:tr>
      <w:tr w:rsidR="008A6215" w:rsidRPr="00694417" w14:paraId="7CD467ED" w14:textId="77777777" w:rsidTr="008A6215">
        <w:tc>
          <w:tcPr>
            <w:tcW w:w="3294" w:type="pct"/>
            <w:tcBorders>
              <w:top w:val="nil"/>
              <w:left w:val="nil"/>
              <w:bottom w:val="nil"/>
              <w:right w:val="nil"/>
            </w:tcBorders>
          </w:tcPr>
          <w:p w14:paraId="20E6EB91" w14:textId="45642F6B" w:rsidR="008A6215" w:rsidRPr="00694417" w:rsidRDefault="008A6215" w:rsidP="00694417">
            <w:pPr>
              <w:spacing w:line="360" w:lineRule="exact"/>
              <w:ind w:left="160" w:hanging="160"/>
              <w:rPr>
                <w:rFonts w:ascii="Arial" w:hAnsi="Arial" w:cs="Arial"/>
                <w:sz w:val="18"/>
                <w:szCs w:val="18"/>
                <w:cs/>
                <w:lang w:val="en-GB" w:eastAsia="en-GB"/>
              </w:rPr>
            </w:pPr>
            <w:r w:rsidRPr="00694417">
              <w:rPr>
                <w:rFonts w:ascii="Arial" w:hAnsi="Arial" w:cs="Arial"/>
                <w:sz w:val="18"/>
                <w:szCs w:val="18"/>
              </w:rPr>
              <w:t xml:space="preserve">Fair value gain on financial assets measured at fair value through </w:t>
            </w:r>
            <w:r w:rsidR="00694417">
              <w:rPr>
                <w:rFonts w:ascii="Arial" w:hAnsi="Arial" w:cs="Arial"/>
                <w:sz w:val="18"/>
                <w:szCs w:val="18"/>
              </w:rPr>
              <w:br/>
            </w:r>
            <w:r w:rsidRPr="00694417">
              <w:rPr>
                <w:rFonts w:ascii="Arial" w:hAnsi="Arial" w:cs="Arial"/>
                <w:sz w:val="18"/>
                <w:szCs w:val="18"/>
              </w:rPr>
              <w:t>other comprehensive income</w:t>
            </w:r>
          </w:p>
        </w:tc>
        <w:tc>
          <w:tcPr>
            <w:tcW w:w="853" w:type="pct"/>
            <w:tcBorders>
              <w:top w:val="nil"/>
              <w:left w:val="nil"/>
              <w:bottom w:val="nil"/>
              <w:right w:val="nil"/>
            </w:tcBorders>
            <w:vAlign w:val="bottom"/>
          </w:tcPr>
          <w:p w14:paraId="55E7E427" w14:textId="77777777" w:rsidR="008A6215" w:rsidRPr="00694417" w:rsidRDefault="008A6215" w:rsidP="00694417">
            <w:pPr>
              <w:tabs>
                <w:tab w:val="decimal" w:pos="1157"/>
              </w:tabs>
              <w:spacing w:line="360" w:lineRule="exact"/>
              <w:jc w:val="both"/>
              <w:rPr>
                <w:rFonts w:ascii="Arial" w:hAnsi="Arial" w:cs="Arial"/>
                <w:sz w:val="18"/>
                <w:szCs w:val="18"/>
              </w:rPr>
            </w:pPr>
          </w:p>
        </w:tc>
        <w:tc>
          <w:tcPr>
            <w:tcW w:w="853" w:type="pct"/>
            <w:tcBorders>
              <w:top w:val="nil"/>
              <w:left w:val="nil"/>
              <w:bottom w:val="nil"/>
              <w:right w:val="nil"/>
            </w:tcBorders>
            <w:vAlign w:val="bottom"/>
          </w:tcPr>
          <w:p w14:paraId="3C289B23" w14:textId="77777777" w:rsidR="008A6215" w:rsidRPr="00694417" w:rsidRDefault="008A6215" w:rsidP="00694417">
            <w:pPr>
              <w:tabs>
                <w:tab w:val="decimal" w:pos="1157"/>
              </w:tabs>
              <w:spacing w:line="360" w:lineRule="exact"/>
              <w:jc w:val="both"/>
              <w:rPr>
                <w:rFonts w:ascii="Arial" w:hAnsi="Arial" w:cs="Arial"/>
                <w:sz w:val="18"/>
                <w:szCs w:val="18"/>
              </w:rPr>
            </w:pPr>
          </w:p>
        </w:tc>
      </w:tr>
      <w:tr w:rsidR="008A6215" w:rsidRPr="00694417" w14:paraId="17947A3D" w14:textId="77777777" w:rsidTr="008A6215">
        <w:tc>
          <w:tcPr>
            <w:tcW w:w="3294" w:type="pct"/>
            <w:tcBorders>
              <w:top w:val="nil"/>
              <w:left w:val="nil"/>
              <w:bottom w:val="nil"/>
              <w:right w:val="nil"/>
            </w:tcBorders>
          </w:tcPr>
          <w:p w14:paraId="7BA3E39C" w14:textId="77777777" w:rsidR="008A6215" w:rsidRPr="00694417" w:rsidRDefault="008A6215" w:rsidP="00694417">
            <w:pPr>
              <w:pStyle w:val="ListParagraph"/>
              <w:numPr>
                <w:ilvl w:val="0"/>
                <w:numId w:val="29"/>
              </w:numPr>
              <w:spacing w:after="0" w:line="360" w:lineRule="exact"/>
              <w:contextualSpacing w:val="0"/>
              <w:rPr>
                <w:rFonts w:ascii="Arial" w:hAnsi="Arial" w:cs="Arial"/>
                <w:sz w:val="18"/>
                <w:szCs w:val="18"/>
                <w:cs/>
                <w:lang w:val="en-GB" w:eastAsia="en-GB"/>
              </w:rPr>
            </w:pPr>
            <w:r w:rsidRPr="00694417">
              <w:rPr>
                <w:rFonts w:ascii="Arial" w:hAnsi="Arial" w:cs="Arial"/>
                <w:sz w:val="18"/>
                <w:szCs w:val="18"/>
              </w:rPr>
              <w:t>Debt financial assets</w:t>
            </w:r>
          </w:p>
        </w:tc>
        <w:tc>
          <w:tcPr>
            <w:tcW w:w="853" w:type="pct"/>
            <w:tcBorders>
              <w:top w:val="nil"/>
              <w:left w:val="nil"/>
              <w:bottom w:val="nil"/>
              <w:right w:val="nil"/>
            </w:tcBorders>
            <w:vAlign w:val="bottom"/>
          </w:tcPr>
          <w:p w14:paraId="595FC2E5"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3,247,049</w:t>
            </w:r>
          </w:p>
        </w:tc>
        <w:tc>
          <w:tcPr>
            <w:tcW w:w="853" w:type="pct"/>
            <w:tcBorders>
              <w:top w:val="nil"/>
              <w:left w:val="nil"/>
              <w:bottom w:val="nil"/>
              <w:right w:val="nil"/>
            </w:tcBorders>
            <w:vAlign w:val="bottom"/>
          </w:tcPr>
          <w:p w14:paraId="49C4A255"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w:t>
            </w:r>
          </w:p>
        </w:tc>
      </w:tr>
      <w:tr w:rsidR="008A6215" w:rsidRPr="00694417" w14:paraId="16A934C8" w14:textId="77777777" w:rsidTr="008A6215">
        <w:tc>
          <w:tcPr>
            <w:tcW w:w="3294" w:type="pct"/>
            <w:tcBorders>
              <w:top w:val="nil"/>
              <w:left w:val="nil"/>
              <w:bottom w:val="nil"/>
              <w:right w:val="nil"/>
            </w:tcBorders>
          </w:tcPr>
          <w:p w14:paraId="36222418" w14:textId="77777777" w:rsidR="008A6215" w:rsidRPr="00694417" w:rsidRDefault="008A6215" w:rsidP="00694417">
            <w:pPr>
              <w:pStyle w:val="ListParagraph"/>
              <w:numPr>
                <w:ilvl w:val="0"/>
                <w:numId w:val="29"/>
              </w:numPr>
              <w:spacing w:after="0" w:line="360" w:lineRule="exact"/>
              <w:contextualSpacing w:val="0"/>
              <w:rPr>
                <w:rFonts w:ascii="Arial" w:hAnsi="Arial" w:cs="Arial"/>
                <w:sz w:val="18"/>
                <w:szCs w:val="18"/>
                <w:cs/>
                <w:lang w:val="en-GB" w:eastAsia="en-GB"/>
              </w:rPr>
            </w:pPr>
            <w:r w:rsidRPr="00694417">
              <w:rPr>
                <w:rFonts w:ascii="Arial" w:hAnsi="Arial" w:cs="Arial"/>
                <w:sz w:val="18"/>
                <w:szCs w:val="18"/>
              </w:rPr>
              <w:t>Equity financial assets</w:t>
            </w:r>
          </w:p>
        </w:tc>
        <w:tc>
          <w:tcPr>
            <w:tcW w:w="853" w:type="pct"/>
            <w:tcBorders>
              <w:top w:val="nil"/>
              <w:left w:val="nil"/>
              <w:bottom w:val="nil"/>
              <w:right w:val="nil"/>
            </w:tcBorders>
            <w:vAlign w:val="bottom"/>
          </w:tcPr>
          <w:p w14:paraId="56CF6D75"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5,324,404</w:t>
            </w:r>
          </w:p>
        </w:tc>
        <w:tc>
          <w:tcPr>
            <w:tcW w:w="853" w:type="pct"/>
            <w:tcBorders>
              <w:top w:val="nil"/>
              <w:left w:val="nil"/>
              <w:bottom w:val="nil"/>
              <w:right w:val="nil"/>
            </w:tcBorders>
            <w:vAlign w:val="bottom"/>
          </w:tcPr>
          <w:p w14:paraId="6EA6F8F1" w14:textId="77777777" w:rsidR="008A6215" w:rsidRPr="00694417" w:rsidRDefault="008A6215" w:rsidP="00694417">
            <w:pPr>
              <w:tabs>
                <w:tab w:val="decimal" w:pos="1157"/>
              </w:tabs>
              <w:spacing w:line="360" w:lineRule="exact"/>
              <w:jc w:val="both"/>
              <w:rPr>
                <w:rFonts w:ascii="Arial" w:hAnsi="Arial" w:cs="Arial"/>
                <w:sz w:val="18"/>
                <w:szCs w:val="18"/>
              </w:rPr>
            </w:pPr>
            <w:r w:rsidRPr="00694417">
              <w:rPr>
                <w:rFonts w:ascii="Arial" w:hAnsi="Arial" w:cs="Arial"/>
                <w:sz w:val="18"/>
                <w:szCs w:val="18"/>
              </w:rPr>
              <w:t>-</w:t>
            </w:r>
          </w:p>
        </w:tc>
      </w:tr>
      <w:tr w:rsidR="008A6215" w:rsidRPr="00694417" w14:paraId="162D489E" w14:textId="77777777" w:rsidTr="008A6215">
        <w:tc>
          <w:tcPr>
            <w:tcW w:w="3294" w:type="pct"/>
            <w:tcBorders>
              <w:top w:val="nil"/>
              <w:left w:val="nil"/>
              <w:bottom w:val="nil"/>
              <w:right w:val="nil"/>
            </w:tcBorders>
          </w:tcPr>
          <w:p w14:paraId="745AA09D" w14:textId="44655812" w:rsidR="008A6215" w:rsidRPr="00694417" w:rsidRDefault="008A6215" w:rsidP="00694417">
            <w:pPr>
              <w:spacing w:line="360" w:lineRule="exact"/>
              <w:ind w:left="160" w:hanging="160"/>
              <w:rPr>
                <w:rFonts w:ascii="Arial" w:hAnsi="Arial" w:cs="Arial"/>
                <w:b/>
                <w:bCs/>
                <w:sz w:val="18"/>
                <w:szCs w:val="18"/>
                <w:cs/>
                <w:lang w:val="en-GB" w:eastAsia="en-GB"/>
              </w:rPr>
            </w:pPr>
            <w:r w:rsidRPr="00694417">
              <w:rPr>
                <w:rFonts w:ascii="Arial" w:hAnsi="Arial" w:cs="Arial"/>
                <w:sz w:val="18"/>
                <w:szCs w:val="18"/>
              </w:rPr>
              <w:t>Fair value loss on available-for-sale investments - equity securities</w:t>
            </w:r>
          </w:p>
        </w:tc>
        <w:tc>
          <w:tcPr>
            <w:tcW w:w="853" w:type="pct"/>
            <w:tcBorders>
              <w:top w:val="nil"/>
              <w:left w:val="nil"/>
              <w:bottom w:val="nil"/>
              <w:right w:val="nil"/>
            </w:tcBorders>
            <w:vAlign w:val="bottom"/>
          </w:tcPr>
          <w:p w14:paraId="53D09D92" w14:textId="77777777" w:rsidR="008A6215" w:rsidRPr="00694417" w:rsidRDefault="008A6215" w:rsidP="00694417">
            <w:pPr>
              <w:pBdr>
                <w:bottom w:val="single" w:sz="4" w:space="1" w:color="auto"/>
              </w:pBdr>
              <w:tabs>
                <w:tab w:val="decimal" w:pos="1157"/>
              </w:tabs>
              <w:spacing w:line="360" w:lineRule="exact"/>
              <w:jc w:val="both"/>
              <w:rPr>
                <w:rFonts w:ascii="Arial" w:hAnsi="Arial" w:cs="Arial"/>
                <w:sz w:val="18"/>
                <w:szCs w:val="18"/>
              </w:rPr>
            </w:pPr>
            <w:r w:rsidRPr="00694417">
              <w:rPr>
                <w:rFonts w:ascii="Arial" w:hAnsi="Arial" w:cs="Arial"/>
                <w:sz w:val="18"/>
                <w:szCs w:val="18"/>
              </w:rPr>
              <w:t>-</w:t>
            </w:r>
          </w:p>
        </w:tc>
        <w:tc>
          <w:tcPr>
            <w:tcW w:w="853" w:type="pct"/>
            <w:tcBorders>
              <w:top w:val="nil"/>
              <w:left w:val="nil"/>
              <w:bottom w:val="nil"/>
              <w:right w:val="nil"/>
            </w:tcBorders>
            <w:vAlign w:val="bottom"/>
          </w:tcPr>
          <w:p w14:paraId="0539D1AB" w14:textId="77777777" w:rsidR="008A6215" w:rsidRPr="00694417" w:rsidRDefault="008A6215" w:rsidP="00694417">
            <w:pPr>
              <w:pBdr>
                <w:bottom w:val="single" w:sz="4" w:space="1" w:color="auto"/>
              </w:pBdr>
              <w:tabs>
                <w:tab w:val="decimal" w:pos="1157"/>
              </w:tabs>
              <w:spacing w:line="360" w:lineRule="exact"/>
              <w:jc w:val="both"/>
              <w:rPr>
                <w:rFonts w:ascii="Arial" w:hAnsi="Arial" w:cs="Arial"/>
                <w:sz w:val="18"/>
                <w:szCs w:val="18"/>
              </w:rPr>
            </w:pPr>
            <w:r w:rsidRPr="00694417">
              <w:rPr>
                <w:rFonts w:ascii="Arial" w:hAnsi="Arial" w:cs="Arial"/>
                <w:sz w:val="18"/>
                <w:szCs w:val="18"/>
              </w:rPr>
              <w:t>(93,749,061)</w:t>
            </w:r>
          </w:p>
        </w:tc>
      </w:tr>
      <w:tr w:rsidR="008A6215" w:rsidRPr="00694417" w14:paraId="6D1D9F2A" w14:textId="77777777" w:rsidTr="008A6215">
        <w:tc>
          <w:tcPr>
            <w:tcW w:w="3294" w:type="pct"/>
            <w:tcBorders>
              <w:top w:val="nil"/>
              <w:left w:val="nil"/>
              <w:bottom w:val="nil"/>
              <w:right w:val="nil"/>
            </w:tcBorders>
            <w:vAlign w:val="bottom"/>
          </w:tcPr>
          <w:p w14:paraId="6247916A" w14:textId="77777777" w:rsidR="008A6215" w:rsidRPr="00694417" w:rsidRDefault="008A6215" w:rsidP="00694417">
            <w:pPr>
              <w:spacing w:line="360" w:lineRule="exact"/>
              <w:ind w:left="160" w:hanging="160"/>
              <w:rPr>
                <w:rFonts w:ascii="Arial" w:hAnsi="Arial" w:cs="Arial"/>
                <w:sz w:val="18"/>
                <w:szCs w:val="18"/>
                <w:cs/>
              </w:rPr>
            </w:pPr>
            <w:r w:rsidRPr="00694417">
              <w:rPr>
                <w:rFonts w:ascii="Arial" w:hAnsi="Arial" w:cs="Arial"/>
                <w:b/>
                <w:bCs/>
                <w:sz w:val="18"/>
                <w:szCs w:val="18"/>
                <w:lang w:val="en-GB" w:eastAsia="en-GB"/>
              </w:rPr>
              <w:t>Total</w:t>
            </w:r>
          </w:p>
        </w:tc>
        <w:tc>
          <w:tcPr>
            <w:tcW w:w="853" w:type="pct"/>
            <w:tcBorders>
              <w:top w:val="nil"/>
              <w:left w:val="nil"/>
              <w:bottom w:val="nil"/>
              <w:right w:val="nil"/>
            </w:tcBorders>
            <w:vAlign w:val="bottom"/>
          </w:tcPr>
          <w:p w14:paraId="6EA27C4D" w14:textId="77777777" w:rsidR="008A6215" w:rsidRPr="00694417" w:rsidRDefault="008A6215" w:rsidP="00694417">
            <w:pPr>
              <w:pBdr>
                <w:bottom w:val="single" w:sz="4" w:space="1" w:color="auto"/>
              </w:pBdr>
              <w:tabs>
                <w:tab w:val="decimal" w:pos="1157"/>
              </w:tabs>
              <w:spacing w:line="360" w:lineRule="exact"/>
              <w:jc w:val="both"/>
              <w:rPr>
                <w:rFonts w:ascii="Arial" w:hAnsi="Arial" w:cs="Arial"/>
                <w:sz w:val="18"/>
                <w:szCs w:val="18"/>
                <w:cs/>
              </w:rPr>
            </w:pPr>
            <w:r w:rsidRPr="00694417">
              <w:rPr>
                <w:rFonts w:ascii="Arial" w:hAnsi="Arial" w:cs="Arial"/>
                <w:sz w:val="18"/>
                <w:szCs w:val="18"/>
              </w:rPr>
              <w:t>8,571,453</w:t>
            </w:r>
          </w:p>
        </w:tc>
        <w:tc>
          <w:tcPr>
            <w:tcW w:w="853" w:type="pct"/>
            <w:tcBorders>
              <w:top w:val="nil"/>
              <w:left w:val="nil"/>
              <w:bottom w:val="nil"/>
              <w:right w:val="nil"/>
            </w:tcBorders>
            <w:vAlign w:val="bottom"/>
          </w:tcPr>
          <w:p w14:paraId="6A878C48" w14:textId="77777777" w:rsidR="008A6215" w:rsidRPr="00694417" w:rsidRDefault="008A6215" w:rsidP="00694417">
            <w:pPr>
              <w:pBdr>
                <w:bottom w:val="single" w:sz="4" w:space="1" w:color="auto"/>
              </w:pBdr>
              <w:tabs>
                <w:tab w:val="decimal" w:pos="1157"/>
              </w:tabs>
              <w:spacing w:line="360" w:lineRule="exact"/>
              <w:jc w:val="both"/>
              <w:rPr>
                <w:rFonts w:ascii="Arial" w:hAnsi="Arial" w:cs="Arial"/>
                <w:sz w:val="18"/>
                <w:szCs w:val="18"/>
                <w:cs/>
              </w:rPr>
            </w:pPr>
            <w:r w:rsidRPr="00694417">
              <w:rPr>
                <w:rFonts w:ascii="Arial" w:hAnsi="Arial" w:cs="Arial"/>
                <w:sz w:val="18"/>
                <w:szCs w:val="18"/>
              </w:rPr>
              <w:t>(93,749,061)</w:t>
            </w:r>
          </w:p>
        </w:tc>
      </w:tr>
      <w:tr w:rsidR="008A6215" w:rsidRPr="00694417" w14:paraId="1D343451" w14:textId="77777777" w:rsidTr="008A6215">
        <w:tc>
          <w:tcPr>
            <w:tcW w:w="3294" w:type="pct"/>
            <w:tcBorders>
              <w:top w:val="nil"/>
              <w:left w:val="nil"/>
              <w:bottom w:val="nil"/>
              <w:right w:val="nil"/>
            </w:tcBorders>
          </w:tcPr>
          <w:p w14:paraId="246FF583" w14:textId="00648180" w:rsidR="008A6215" w:rsidRPr="00694417" w:rsidRDefault="008A6215" w:rsidP="00694417">
            <w:pPr>
              <w:spacing w:line="360" w:lineRule="exact"/>
              <w:ind w:left="160" w:hanging="160"/>
              <w:rPr>
                <w:rFonts w:ascii="Arial" w:hAnsi="Arial" w:cs="Arial"/>
                <w:b/>
                <w:bCs/>
                <w:sz w:val="18"/>
                <w:szCs w:val="18"/>
                <w:cs/>
              </w:rPr>
            </w:pPr>
            <w:r w:rsidRPr="00694417">
              <w:rPr>
                <w:rFonts w:ascii="Arial" w:hAnsi="Arial" w:cs="Arial"/>
                <w:b/>
                <w:bCs/>
                <w:sz w:val="18"/>
                <w:szCs w:val="18"/>
              </w:rPr>
              <w:t>Net investment income</w:t>
            </w:r>
            <w:r w:rsidR="003C48E6">
              <w:rPr>
                <w:rFonts w:ascii="Arial" w:hAnsi="Arial" w:cs="Arial"/>
                <w:b/>
                <w:bCs/>
                <w:sz w:val="18"/>
                <w:szCs w:val="18"/>
              </w:rPr>
              <w:t xml:space="preserve"> (expense)</w:t>
            </w:r>
          </w:p>
        </w:tc>
        <w:tc>
          <w:tcPr>
            <w:tcW w:w="853" w:type="pct"/>
            <w:tcBorders>
              <w:top w:val="nil"/>
              <w:left w:val="nil"/>
              <w:bottom w:val="nil"/>
              <w:right w:val="nil"/>
            </w:tcBorders>
            <w:vAlign w:val="bottom"/>
          </w:tcPr>
          <w:p w14:paraId="762A61C0" w14:textId="77777777" w:rsidR="008A6215" w:rsidRPr="00694417" w:rsidRDefault="008A6215" w:rsidP="00694417">
            <w:pPr>
              <w:pBdr>
                <w:bottom w:val="double" w:sz="4" w:space="1" w:color="auto"/>
              </w:pBdr>
              <w:tabs>
                <w:tab w:val="decimal" w:pos="1157"/>
              </w:tabs>
              <w:spacing w:line="360" w:lineRule="exact"/>
              <w:jc w:val="both"/>
              <w:rPr>
                <w:rFonts w:ascii="Arial" w:hAnsi="Arial" w:cs="Arial"/>
                <w:sz w:val="18"/>
                <w:szCs w:val="18"/>
                <w:cs/>
              </w:rPr>
            </w:pPr>
            <w:r w:rsidRPr="00694417">
              <w:rPr>
                <w:rFonts w:ascii="Arial" w:hAnsi="Arial" w:cs="Arial"/>
                <w:sz w:val="18"/>
                <w:szCs w:val="18"/>
              </w:rPr>
              <w:t>66,986,016</w:t>
            </w:r>
          </w:p>
        </w:tc>
        <w:tc>
          <w:tcPr>
            <w:tcW w:w="853" w:type="pct"/>
            <w:tcBorders>
              <w:top w:val="nil"/>
              <w:left w:val="nil"/>
              <w:bottom w:val="nil"/>
              <w:right w:val="nil"/>
            </w:tcBorders>
            <w:vAlign w:val="bottom"/>
          </w:tcPr>
          <w:p w14:paraId="52F507AC" w14:textId="77777777" w:rsidR="008A6215" w:rsidRPr="00694417" w:rsidRDefault="008A6215" w:rsidP="00694417">
            <w:pPr>
              <w:pBdr>
                <w:bottom w:val="double" w:sz="4" w:space="1" w:color="auto"/>
              </w:pBdr>
              <w:tabs>
                <w:tab w:val="decimal" w:pos="1157"/>
              </w:tabs>
              <w:spacing w:line="360" w:lineRule="exact"/>
              <w:jc w:val="both"/>
              <w:rPr>
                <w:rFonts w:ascii="Arial" w:hAnsi="Arial" w:cs="Arial"/>
                <w:sz w:val="18"/>
                <w:szCs w:val="18"/>
              </w:rPr>
            </w:pPr>
            <w:r w:rsidRPr="00694417">
              <w:rPr>
                <w:rFonts w:ascii="Arial" w:hAnsi="Arial" w:cs="Arial"/>
                <w:sz w:val="18"/>
                <w:szCs w:val="18"/>
              </w:rPr>
              <w:t>(8,101,749)</w:t>
            </w:r>
          </w:p>
        </w:tc>
      </w:tr>
    </w:tbl>
    <w:p w14:paraId="1542ED04" w14:textId="590EDCBE" w:rsidR="00656EDC" w:rsidRPr="00696D4A" w:rsidRDefault="00656EDC">
      <w:pPr>
        <w:overflowPunct/>
        <w:autoSpaceDE/>
        <w:autoSpaceDN/>
        <w:adjustRightInd/>
        <w:textAlignment w:val="auto"/>
        <w:rPr>
          <w:rFonts w:ascii="Arial" w:hAnsi="Arial" w:cs="Arial"/>
        </w:rPr>
      </w:pPr>
      <w:r w:rsidRPr="00696D4A">
        <w:rPr>
          <w:rFonts w:ascii="Arial" w:hAnsi="Arial" w:cs="Arial"/>
        </w:rPr>
        <w:br w:type="page"/>
      </w:r>
    </w:p>
    <w:p w14:paraId="56551AAF" w14:textId="77777777" w:rsidR="00976049" w:rsidRPr="00696D4A" w:rsidRDefault="00976049">
      <w:pPr>
        <w:rPr>
          <w:rFonts w:ascii="Arial" w:hAnsi="Arial" w:cs="Arial"/>
          <w:sz w:val="2"/>
          <w:szCs w:val="2"/>
        </w:rPr>
      </w:pPr>
    </w:p>
    <w:tbl>
      <w:tblPr>
        <w:tblW w:w="4815" w:type="pct"/>
        <w:tblInd w:w="450" w:type="dxa"/>
        <w:tblLayout w:type="fixed"/>
        <w:tblLook w:val="04A0" w:firstRow="1" w:lastRow="0" w:firstColumn="1" w:lastColumn="0" w:noHBand="0" w:noVBand="1"/>
      </w:tblPr>
      <w:tblGrid>
        <w:gridCol w:w="6212"/>
        <w:gridCol w:w="1483"/>
        <w:gridCol w:w="1485"/>
      </w:tblGrid>
      <w:tr w:rsidR="00F0440B" w:rsidRPr="00696D4A" w14:paraId="5267A267" w14:textId="77777777" w:rsidTr="00976049">
        <w:trPr>
          <w:trHeight w:val="312"/>
        </w:trPr>
        <w:tc>
          <w:tcPr>
            <w:tcW w:w="3383" w:type="pct"/>
            <w:tcBorders>
              <w:top w:val="nil"/>
              <w:left w:val="nil"/>
              <w:bottom w:val="nil"/>
              <w:right w:val="nil"/>
            </w:tcBorders>
            <w:vAlign w:val="bottom"/>
          </w:tcPr>
          <w:p w14:paraId="7D927928" w14:textId="6991D641" w:rsidR="00976049" w:rsidRPr="00696D4A" w:rsidRDefault="00976049" w:rsidP="00976049">
            <w:pPr>
              <w:spacing w:line="360" w:lineRule="exact"/>
              <w:ind w:left="160" w:hanging="160"/>
              <w:rPr>
                <w:rFonts w:ascii="Arial" w:hAnsi="Arial" w:cs="Arial"/>
                <w:b/>
                <w:bCs/>
                <w:sz w:val="18"/>
                <w:szCs w:val="18"/>
                <w:cs/>
                <w:lang w:val="en-GB" w:eastAsia="en-GB"/>
              </w:rPr>
            </w:pPr>
          </w:p>
        </w:tc>
        <w:tc>
          <w:tcPr>
            <w:tcW w:w="1617" w:type="pct"/>
            <w:gridSpan w:val="2"/>
            <w:tcBorders>
              <w:top w:val="nil"/>
              <w:left w:val="nil"/>
              <w:bottom w:val="nil"/>
            </w:tcBorders>
          </w:tcPr>
          <w:p w14:paraId="42EE7E14" w14:textId="466D93F5" w:rsidR="00976049" w:rsidRPr="00696D4A" w:rsidRDefault="00976049" w:rsidP="00976049">
            <w:pPr>
              <w:tabs>
                <w:tab w:val="decimal" w:pos="1064"/>
              </w:tabs>
              <w:spacing w:line="360" w:lineRule="exact"/>
              <w:jc w:val="right"/>
              <w:rPr>
                <w:rFonts w:ascii="Arial" w:hAnsi="Arial" w:cs="Arial"/>
                <w:sz w:val="18"/>
                <w:szCs w:val="18"/>
              </w:rPr>
            </w:pPr>
            <w:r w:rsidRPr="00696D4A">
              <w:rPr>
                <w:rFonts w:ascii="Arial" w:hAnsi="Arial" w:cs="Arial"/>
                <w:sz w:val="18"/>
                <w:szCs w:val="18"/>
              </w:rPr>
              <w:t>(Unit: Baht)</w:t>
            </w:r>
          </w:p>
        </w:tc>
      </w:tr>
      <w:tr w:rsidR="00F0440B" w:rsidRPr="00696D4A" w14:paraId="6C38F4EC" w14:textId="77777777" w:rsidTr="00976049">
        <w:trPr>
          <w:trHeight w:val="312"/>
        </w:trPr>
        <w:tc>
          <w:tcPr>
            <w:tcW w:w="3383" w:type="pct"/>
            <w:tcBorders>
              <w:top w:val="nil"/>
              <w:left w:val="nil"/>
              <w:bottom w:val="nil"/>
              <w:right w:val="nil"/>
            </w:tcBorders>
            <w:vAlign w:val="bottom"/>
          </w:tcPr>
          <w:p w14:paraId="324CECCA" w14:textId="77777777" w:rsidR="00976049" w:rsidRPr="00696D4A" w:rsidRDefault="00976049" w:rsidP="00976049">
            <w:pPr>
              <w:spacing w:line="360" w:lineRule="exact"/>
              <w:ind w:left="160" w:hanging="160"/>
              <w:rPr>
                <w:rFonts w:ascii="Arial" w:hAnsi="Arial" w:cs="Arial"/>
                <w:b/>
                <w:bCs/>
                <w:sz w:val="18"/>
                <w:szCs w:val="18"/>
                <w:cs/>
                <w:lang w:val="en-GB" w:eastAsia="en-GB"/>
              </w:rPr>
            </w:pPr>
          </w:p>
        </w:tc>
        <w:tc>
          <w:tcPr>
            <w:tcW w:w="1617" w:type="pct"/>
            <w:gridSpan w:val="2"/>
            <w:tcBorders>
              <w:top w:val="nil"/>
              <w:left w:val="nil"/>
              <w:bottom w:val="nil"/>
            </w:tcBorders>
          </w:tcPr>
          <w:p w14:paraId="38889E98" w14:textId="54CEE3A7" w:rsidR="00976049" w:rsidRPr="00696D4A" w:rsidRDefault="00976049" w:rsidP="00976049">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For the years ended 31 December</w:t>
            </w:r>
          </w:p>
        </w:tc>
      </w:tr>
      <w:tr w:rsidR="00F0440B" w:rsidRPr="00696D4A" w14:paraId="306C09A7" w14:textId="77777777" w:rsidTr="00976049">
        <w:trPr>
          <w:trHeight w:val="312"/>
        </w:trPr>
        <w:tc>
          <w:tcPr>
            <w:tcW w:w="3383" w:type="pct"/>
            <w:tcBorders>
              <w:top w:val="nil"/>
              <w:left w:val="nil"/>
              <w:bottom w:val="nil"/>
              <w:right w:val="nil"/>
            </w:tcBorders>
            <w:vAlign w:val="bottom"/>
          </w:tcPr>
          <w:p w14:paraId="0D7EA696" w14:textId="77777777" w:rsidR="00976049" w:rsidRPr="00696D4A" w:rsidRDefault="00976049" w:rsidP="00976049">
            <w:pPr>
              <w:spacing w:line="360" w:lineRule="exact"/>
              <w:ind w:left="160" w:hanging="160"/>
              <w:rPr>
                <w:rFonts w:ascii="Arial" w:hAnsi="Arial" w:cs="Arial"/>
                <w:b/>
                <w:bCs/>
                <w:sz w:val="18"/>
                <w:szCs w:val="18"/>
              </w:rPr>
            </w:pPr>
          </w:p>
        </w:tc>
        <w:tc>
          <w:tcPr>
            <w:tcW w:w="808" w:type="pct"/>
            <w:tcBorders>
              <w:top w:val="nil"/>
              <w:left w:val="nil"/>
              <w:bottom w:val="nil"/>
              <w:right w:val="nil"/>
            </w:tcBorders>
          </w:tcPr>
          <w:p w14:paraId="4EC9912C" w14:textId="0C8C9FEB" w:rsidR="00976049" w:rsidRPr="00696D4A" w:rsidRDefault="00976049" w:rsidP="00976049">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2025</w:t>
            </w:r>
          </w:p>
        </w:tc>
        <w:tc>
          <w:tcPr>
            <w:tcW w:w="809" w:type="pct"/>
          </w:tcPr>
          <w:p w14:paraId="25D3262B" w14:textId="09DFB425" w:rsidR="00976049" w:rsidRPr="00696D4A" w:rsidRDefault="00976049" w:rsidP="00976049">
            <w:pPr>
              <w:pBdr>
                <w:bottom w:val="single" w:sz="4" w:space="1" w:color="auto"/>
              </w:pBdr>
              <w:spacing w:line="360" w:lineRule="exact"/>
              <w:jc w:val="center"/>
              <w:rPr>
                <w:rFonts w:ascii="Arial" w:hAnsi="Arial" w:cs="Arial"/>
                <w:sz w:val="18"/>
                <w:szCs w:val="18"/>
              </w:rPr>
            </w:pPr>
            <w:r w:rsidRPr="00696D4A">
              <w:rPr>
                <w:rFonts w:ascii="Arial" w:hAnsi="Arial" w:cs="Arial"/>
                <w:sz w:val="18"/>
                <w:szCs w:val="18"/>
              </w:rPr>
              <w:t>2025</w:t>
            </w:r>
          </w:p>
        </w:tc>
      </w:tr>
      <w:tr w:rsidR="00F0440B" w:rsidRPr="00696D4A" w14:paraId="0F7C5C79" w14:textId="77777777" w:rsidTr="00976049">
        <w:trPr>
          <w:trHeight w:val="312"/>
        </w:trPr>
        <w:tc>
          <w:tcPr>
            <w:tcW w:w="3383" w:type="pct"/>
            <w:tcBorders>
              <w:top w:val="nil"/>
              <w:left w:val="nil"/>
              <w:bottom w:val="nil"/>
              <w:right w:val="nil"/>
            </w:tcBorders>
            <w:vAlign w:val="bottom"/>
          </w:tcPr>
          <w:p w14:paraId="769FD687" w14:textId="39F28932" w:rsidR="00976049" w:rsidRPr="00696D4A" w:rsidRDefault="00976049" w:rsidP="00976049">
            <w:pPr>
              <w:spacing w:line="360" w:lineRule="exact"/>
              <w:ind w:left="160" w:hanging="160"/>
              <w:rPr>
                <w:rFonts w:ascii="Arial" w:hAnsi="Arial" w:cs="Arial"/>
                <w:b/>
                <w:bCs/>
                <w:sz w:val="18"/>
                <w:szCs w:val="18"/>
              </w:rPr>
            </w:pPr>
            <w:r w:rsidRPr="00696D4A">
              <w:rPr>
                <w:rFonts w:ascii="Arial" w:hAnsi="Arial" w:cs="Arial"/>
                <w:b/>
                <w:bCs/>
                <w:sz w:val="18"/>
                <w:szCs w:val="18"/>
              </w:rPr>
              <w:t>Finance expenses from insurance contracts issued</w:t>
            </w:r>
          </w:p>
        </w:tc>
        <w:tc>
          <w:tcPr>
            <w:tcW w:w="808" w:type="pct"/>
            <w:tcBorders>
              <w:top w:val="nil"/>
              <w:left w:val="nil"/>
              <w:bottom w:val="nil"/>
              <w:right w:val="nil"/>
            </w:tcBorders>
            <w:vAlign w:val="bottom"/>
          </w:tcPr>
          <w:p w14:paraId="6CF5F7BF" w14:textId="77777777" w:rsidR="00976049" w:rsidRPr="00696D4A" w:rsidRDefault="00976049" w:rsidP="00976049">
            <w:pPr>
              <w:tabs>
                <w:tab w:val="decimal" w:pos="1064"/>
              </w:tabs>
              <w:spacing w:line="360" w:lineRule="exact"/>
              <w:rPr>
                <w:rFonts w:ascii="Arial" w:hAnsi="Arial" w:cs="Arial"/>
                <w:sz w:val="18"/>
                <w:szCs w:val="18"/>
              </w:rPr>
            </w:pPr>
          </w:p>
        </w:tc>
        <w:tc>
          <w:tcPr>
            <w:tcW w:w="809" w:type="pct"/>
            <w:vAlign w:val="bottom"/>
          </w:tcPr>
          <w:p w14:paraId="332E3A39" w14:textId="77777777" w:rsidR="00976049" w:rsidRPr="00696D4A" w:rsidRDefault="00976049" w:rsidP="00976049">
            <w:pPr>
              <w:tabs>
                <w:tab w:val="decimal" w:pos="1064"/>
              </w:tabs>
              <w:spacing w:line="360" w:lineRule="exact"/>
              <w:rPr>
                <w:rFonts w:ascii="Arial" w:hAnsi="Arial" w:cs="Arial"/>
                <w:sz w:val="18"/>
                <w:szCs w:val="18"/>
              </w:rPr>
            </w:pPr>
          </w:p>
        </w:tc>
      </w:tr>
      <w:tr w:rsidR="00F0440B" w:rsidRPr="00696D4A" w14:paraId="3478F4D9" w14:textId="77777777" w:rsidTr="00976049">
        <w:trPr>
          <w:trHeight w:val="312"/>
        </w:trPr>
        <w:tc>
          <w:tcPr>
            <w:tcW w:w="3383" w:type="pct"/>
            <w:tcBorders>
              <w:top w:val="nil"/>
              <w:left w:val="nil"/>
              <w:bottom w:val="nil"/>
              <w:right w:val="nil"/>
            </w:tcBorders>
            <w:vAlign w:val="bottom"/>
          </w:tcPr>
          <w:p w14:paraId="6CCE1ACA" w14:textId="77777777" w:rsidR="00976049" w:rsidRPr="00696D4A" w:rsidRDefault="00976049" w:rsidP="00976049">
            <w:pPr>
              <w:spacing w:line="360" w:lineRule="exact"/>
              <w:ind w:left="160" w:hanging="160"/>
              <w:rPr>
                <w:rFonts w:ascii="Arial" w:hAnsi="Arial" w:cs="Arial"/>
                <w:sz w:val="18"/>
                <w:szCs w:val="18"/>
                <w:cs/>
              </w:rPr>
            </w:pPr>
            <w:r w:rsidRPr="00696D4A">
              <w:rPr>
                <w:rFonts w:ascii="Arial" w:hAnsi="Arial" w:cs="Arial"/>
                <w:sz w:val="18"/>
                <w:szCs w:val="18"/>
              </w:rPr>
              <w:t>Interest accreted</w:t>
            </w:r>
          </w:p>
        </w:tc>
        <w:tc>
          <w:tcPr>
            <w:tcW w:w="808" w:type="pct"/>
            <w:tcBorders>
              <w:top w:val="nil"/>
              <w:left w:val="nil"/>
              <w:bottom w:val="nil"/>
              <w:right w:val="nil"/>
            </w:tcBorders>
            <w:vAlign w:val="bottom"/>
          </w:tcPr>
          <w:p w14:paraId="39E69B43" w14:textId="42DFC506"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(31,373,237)</w:t>
            </w:r>
          </w:p>
        </w:tc>
        <w:tc>
          <w:tcPr>
            <w:tcW w:w="809" w:type="pct"/>
            <w:vAlign w:val="bottom"/>
          </w:tcPr>
          <w:p w14:paraId="5EDF381F" w14:textId="2D106313"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(23,208,468)</w:t>
            </w:r>
          </w:p>
        </w:tc>
      </w:tr>
      <w:tr w:rsidR="00F0440B" w:rsidRPr="00696D4A" w14:paraId="3D355E6B" w14:textId="77777777" w:rsidTr="00976049">
        <w:trPr>
          <w:trHeight w:val="312"/>
        </w:trPr>
        <w:tc>
          <w:tcPr>
            <w:tcW w:w="3383" w:type="pct"/>
            <w:tcBorders>
              <w:top w:val="nil"/>
              <w:left w:val="nil"/>
              <w:bottom w:val="nil"/>
              <w:right w:val="nil"/>
            </w:tcBorders>
            <w:vAlign w:val="bottom"/>
          </w:tcPr>
          <w:p w14:paraId="1F55FEC7" w14:textId="77777777" w:rsidR="00976049" w:rsidRPr="00696D4A" w:rsidRDefault="00976049" w:rsidP="00976049">
            <w:pPr>
              <w:spacing w:line="360" w:lineRule="exact"/>
              <w:ind w:left="160" w:hanging="160"/>
              <w:rPr>
                <w:rFonts w:ascii="Arial" w:hAnsi="Arial" w:cs="Arial"/>
                <w:sz w:val="18"/>
                <w:szCs w:val="18"/>
                <w:cs/>
              </w:rPr>
            </w:pPr>
            <w:r w:rsidRPr="00696D4A">
              <w:rPr>
                <w:rFonts w:ascii="Arial" w:hAnsi="Arial" w:cs="Arial"/>
                <w:sz w:val="18"/>
                <w:szCs w:val="18"/>
              </w:rPr>
              <w:t>Effect of changes in interest rates and other financial assumptions</w:t>
            </w:r>
          </w:p>
        </w:tc>
        <w:tc>
          <w:tcPr>
            <w:tcW w:w="808" w:type="pct"/>
            <w:tcBorders>
              <w:top w:val="nil"/>
              <w:left w:val="nil"/>
              <w:bottom w:val="nil"/>
              <w:right w:val="nil"/>
            </w:tcBorders>
            <w:vAlign w:val="bottom"/>
          </w:tcPr>
          <w:p w14:paraId="411BD8E2" w14:textId="17BA23B0"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(3,012,491)</w:t>
            </w:r>
          </w:p>
        </w:tc>
        <w:tc>
          <w:tcPr>
            <w:tcW w:w="809" w:type="pct"/>
            <w:vAlign w:val="bottom"/>
          </w:tcPr>
          <w:p w14:paraId="645C1F9B" w14:textId="701A0ACC"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(812,185)</w:t>
            </w:r>
          </w:p>
        </w:tc>
      </w:tr>
      <w:tr w:rsidR="00F0440B" w:rsidRPr="00696D4A" w14:paraId="19A25984" w14:textId="77777777" w:rsidTr="00976049">
        <w:trPr>
          <w:trHeight w:val="312"/>
        </w:trPr>
        <w:tc>
          <w:tcPr>
            <w:tcW w:w="3383" w:type="pct"/>
            <w:tcBorders>
              <w:top w:val="nil"/>
              <w:left w:val="nil"/>
              <w:bottom w:val="nil"/>
              <w:right w:val="nil"/>
            </w:tcBorders>
          </w:tcPr>
          <w:p w14:paraId="4373F1EF" w14:textId="4CDCBC51" w:rsidR="00976049" w:rsidRPr="00696D4A" w:rsidRDefault="00976049" w:rsidP="00976049">
            <w:pPr>
              <w:spacing w:line="360" w:lineRule="exact"/>
              <w:ind w:left="160" w:hanging="160"/>
              <w:rPr>
                <w:rFonts w:ascii="Arial" w:hAnsi="Arial" w:cs="Arial"/>
                <w:sz w:val="18"/>
                <w:szCs w:val="18"/>
                <w:cs/>
              </w:rPr>
            </w:pPr>
            <w:r w:rsidRPr="00696D4A">
              <w:rPr>
                <w:rFonts w:ascii="Arial" w:hAnsi="Arial" w:cs="Arial"/>
                <w:b/>
                <w:bCs/>
                <w:sz w:val="18"/>
                <w:szCs w:val="18"/>
              </w:rPr>
              <w:t>Finance expenses from insurance contracts issued</w:t>
            </w:r>
          </w:p>
        </w:tc>
        <w:tc>
          <w:tcPr>
            <w:tcW w:w="808" w:type="pct"/>
            <w:tcBorders>
              <w:top w:val="nil"/>
              <w:left w:val="nil"/>
              <w:bottom w:val="nil"/>
              <w:right w:val="nil"/>
            </w:tcBorders>
            <w:vAlign w:val="bottom"/>
          </w:tcPr>
          <w:p w14:paraId="5215271A" w14:textId="22C09197"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(34,385,728)</w:t>
            </w:r>
          </w:p>
        </w:tc>
        <w:tc>
          <w:tcPr>
            <w:tcW w:w="809" w:type="pct"/>
            <w:vAlign w:val="bottom"/>
          </w:tcPr>
          <w:p w14:paraId="108A0304" w14:textId="5CE19ACB"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(24,020,653)</w:t>
            </w:r>
          </w:p>
        </w:tc>
      </w:tr>
      <w:tr w:rsidR="00F0440B" w:rsidRPr="00696D4A" w14:paraId="0F87B5B7" w14:textId="77777777" w:rsidTr="00976049">
        <w:trPr>
          <w:trHeight w:val="312"/>
        </w:trPr>
        <w:tc>
          <w:tcPr>
            <w:tcW w:w="3383" w:type="pct"/>
            <w:tcBorders>
              <w:top w:val="nil"/>
              <w:left w:val="nil"/>
              <w:bottom w:val="nil"/>
              <w:right w:val="nil"/>
            </w:tcBorders>
            <w:vAlign w:val="bottom"/>
          </w:tcPr>
          <w:p w14:paraId="0450E51D" w14:textId="77777777" w:rsidR="00976049" w:rsidRPr="00696D4A" w:rsidRDefault="00976049" w:rsidP="00976049">
            <w:pPr>
              <w:spacing w:line="360" w:lineRule="exact"/>
              <w:ind w:left="160" w:hanging="160"/>
              <w:rPr>
                <w:rFonts w:ascii="Arial" w:hAnsi="Arial" w:cs="Arial"/>
                <w:b/>
                <w:bCs/>
                <w:sz w:val="18"/>
                <w:szCs w:val="18"/>
                <w:cs/>
                <w:lang w:val="en-GB" w:eastAsia="en-GB"/>
              </w:rPr>
            </w:pPr>
          </w:p>
        </w:tc>
        <w:tc>
          <w:tcPr>
            <w:tcW w:w="808" w:type="pct"/>
            <w:tcBorders>
              <w:top w:val="nil"/>
              <w:left w:val="nil"/>
              <w:bottom w:val="nil"/>
              <w:right w:val="nil"/>
            </w:tcBorders>
            <w:vAlign w:val="bottom"/>
          </w:tcPr>
          <w:p w14:paraId="2E7239F1"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6F259310"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66C9A734" w14:textId="77777777" w:rsidTr="00976049">
        <w:trPr>
          <w:trHeight w:val="312"/>
        </w:trPr>
        <w:tc>
          <w:tcPr>
            <w:tcW w:w="3383" w:type="pct"/>
            <w:tcBorders>
              <w:top w:val="nil"/>
              <w:left w:val="nil"/>
              <w:bottom w:val="nil"/>
              <w:right w:val="nil"/>
            </w:tcBorders>
            <w:vAlign w:val="bottom"/>
          </w:tcPr>
          <w:p w14:paraId="6452EC58" w14:textId="7EDB2BEF" w:rsidR="00976049" w:rsidRPr="00696D4A" w:rsidRDefault="00976049" w:rsidP="00976049">
            <w:pPr>
              <w:spacing w:line="360" w:lineRule="exact"/>
              <w:ind w:left="160" w:hanging="160"/>
              <w:rPr>
                <w:rFonts w:ascii="Arial" w:hAnsi="Arial" w:cs="Arial"/>
                <w:b/>
                <w:bCs/>
                <w:sz w:val="18"/>
                <w:szCs w:val="18"/>
                <w:cs/>
                <w:lang w:val="en-GB" w:eastAsia="en-GB"/>
              </w:rPr>
            </w:pPr>
            <w:r w:rsidRPr="00696D4A">
              <w:rPr>
                <w:rFonts w:ascii="Arial" w:hAnsi="Arial" w:cs="Arial"/>
                <w:b/>
                <w:bCs/>
                <w:sz w:val="18"/>
                <w:szCs w:val="18"/>
              </w:rPr>
              <w:t>Finance income from reinsurance contracts held</w:t>
            </w:r>
          </w:p>
        </w:tc>
        <w:tc>
          <w:tcPr>
            <w:tcW w:w="808" w:type="pct"/>
            <w:tcBorders>
              <w:top w:val="nil"/>
              <w:left w:val="nil"/>
              <w:bottom w:val="nil"/>
              <w:right w:val="nil"/>
            </w:tcBorders>
            <w:vAlign w:val="bottom"/>
          </w:tcPr>
          <w:p w14:paraId="5C41D504"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6495ED9E"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70F6E8D0" w14:textId="77777777" w:rsidTr="00976049">
        <w:trPr>
          <w:trHeight w:val="312"/>
        </w:trPr>
        <w:tc>
          <w:tcPr>
            <w:tcW w:w="3383" w:type="pct"/>
            <w:tcBorders>
              <w:top w:val="nil"/>
              <w:left w:val="nil"/>
              <w:bottom w:val="nil"/>
              <w:right w:val="nil"/>
            </w:tcBorders>
            <w:vAlign w:val="bottom"/>
          </w:tcPr>
          <w:p w14:paraId="612069CE" w14:textId="77777777" w:rsidR="00976049" w:rsidRPr="00696D4A" w:rsidRDefault="00976049" w:rsidP="00976049">
            <w:pPr>
              <w:spacing w:line="360" w:lineRule="exact"/>
              <w:ind w:left="160" w:hanging="160"/>
              <w:rPr>
                <w:rFonts w:ascii="Arial" w:hAnsi="Arial" w:cs="Arial"/>
                <w:sz w:val="18"/>
                <w:szCs w:val="18"/>
              </w:rPr>
            </w:pPr>
            <w:r w:rsidRPr="00696D4A">
              <w:rPr>
                <w:rFonts w:ascii="Arial" w:hAnsi="Arial" w:cs="Arial"/>
                <w:sz w:val="18"/>
                <w:szCs w:val="18"/>
              </w:rPr>
              <w:t>Interest accreted</w:t>
            </w:r>
          </w:p>
        </w:tc>
        <w:tc>
          <w:tcPr>
            <w:tcW w:w="808" w:type="pct"/>
            <w:tcBorders>
              <w:top w:val="nil"/>
              <w:left w:val="nil"/>
              <w:bottom w:val="nil"/>
              <w:right w:val="nil"/>
            </w:tcBorders>
            <w:vAlign w:val="bottom"/>
          </w:tcPr>
          <w:p w14:paraId="3387DD9A" w14:textId="4ABEC6B4"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14,264,962</w:t>
            </w:r>
          </w:p>
        </w:tc>
        <w:tc>
          <w:tcPr>
            <w:tcW w:w="809" w:type="pct"/>
            <w:vAlign w:val="bottom"/>
          </w:tcPr>
          <w:p w14:paraId="7E4D27A5" w14:textId="23FC246D"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6,744,741</w:t>
            </w:r>
          </w:p>
        </w:tc>
      </w:tr>
      <w:tr w:rsidR="00F0440B" w:rsidRPr="00696D4A" w14:paraId="1246E7E1" w14:textId="77777777" w:rsidTr="00976049">
        <w:trPr>
          <w:trHeight w:val="312"/>
        </w:trPr>
        <w:tc>
          <w:tcPr>
            <w:tcW w:w="3383" w:type="pct"/>
            <w:tcBorders>
              <w:top w:val="nil"/>
              <w:left w:val="nil"/>
              <w:bottom w:val="nil"/>
              <w:right w:val="nil"/>
            </w:tcBorders>
            <w:vAlign w:val="bottom"/>
          </w:tcPr>
          <w:p w14:paraId="4B4E67C7" w14:textId="77777777" w:rsidR="00976049" w:rsidRPr="00696D4A" w:rsidRDefault="00976049" w:rsidP="00976049">
            <w:pPr>
              <w:spacing w:line="360" w:lineRule="exact"/>
              <w:ind w:left="160" w:right="-102" w:hanging="160"/>
              <w:rPr>
                <w:rFonts w:ascii="Arial" w:hAnsi="Arial" w:cs="Arial"/>
                <w:sz w:val="18"/>
                <w:szCs w:val="18"/>
                <w:cs/>
              </w:rPr>
            </w:pPr>
            <w:r w:rsidRPr="00696D4A">
              <w:rPr>
                <w:rFonts w:ascii="Arial" w:hAnsi="Arial" w:cs="Arial"/>
                <w:sz w:val="18"/>
                <w:szCs w:val="18"/>
              </w:rPr>
              <w:t>Effect of changes in interest rates and other financial assumptions</w:t>
            </w:r>
          </w:p>
        </w:tc>
        <w:tc>
          <w:tcPr>
            <w:tcW w:w="808" w:type="pct"/>
            <w:tcBorders>
              <w:top w:val="nil"/>
              <w:left w:val="nil"/>
              <w:bottom w:val="nil"/>
              <w:right w:val="nil"/>
            </w:tcBorders>
            <w:vAlign w:val="bottom"/>
          </w:tcPr>
          <w:p w14:paraId="19F00CA5" w14:textId="0AE52C64"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1,063,462</w:t>
            </w:r>
          </w:p>
        </w:tc>
        <w:tc>
          <w:tcPr>
            <w:tcW w:w="809" w:type="pct"/>
            <w:vAlign w:val="bottom"/>
          </w:tcPr>
          <w:p w14:paraId="2921D721" w14:textId="26269269"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161,431</w:t>
            </w:r>
          </w:p>
        </w:tc>
      </w:tr>
      <w:tr w:rsidR="00F0440B" w:rsidRPr="00696D4A" w14:paraId="1461D518" w14:textId="77777777" w:rsidTr="00976049">
        <w:trPr>
          <w:trHeight w:val="312"/>
        </w:trPr>
        <w:tc>
          <w:tcPr>
            <w:tcW w:w="3383" w:type="pct"/>
            <w:tcBorders>
              <w:top w:val="nil"/>
              <w:left w:val="nil"/>
              <w:bottom w:val="nil"/>
              <w:right w:val="nil"/>
            </w:tcBorders>
          </w:tcPr>
          <w:p w14:paraId="453A62E0" w14:textId="61EA6412" w:rsidR="00976049" w:rsidRPr="00696D4A" w:rsidRDefault="00976049" w:rsidP="00976049">
            <w:pPr>
              <w:spacing w:line="360" w:lineRule="exact"/>
              <w:ind w:left="160" w:right="-307" w:hanging="160"/>
              <w:rPr>
                <w:rFonts w:ascii="Arial" w:hAnsi="Arial" w:cs="Arial"/>
                <w:sz w:val="18"/>
                <w:szCs w:val="18"/>
                <w:cs/>
              </w:rPr>
            </w:pPr>
            <w:r w:rsidRPr="00696D4A">
              <w:rPr>
                <w:rFonts w:ascii="Arial" w:hAnsi="Arial" w:cs="Arial"/>
                <w:b/>
                <w:bCs/>
                <w:sz w:val="18"/>
                <w:szCs w:val="18"/>
              </w:rPr>
              <w:t>Finance income from reinsurance contracts held</w:t>
            </w:r>
          </w:p>
        </w:tc>
        <w:tc>
          <w:tcPr>
            <w:tcW w:w="808" w:type="pct"/>
            <w:tcBorders>
              <w:top w:val="nil"/>
              <w:left w:val="nil"/>
              <w:bottom w:val="nil"/>
              <w:right w:val="nil"/>
            </w:tcBorders>
            <w:vAlign w:val="bottom"/>
          </w:tcPr>
          <w:p w14:paraId="6BF017CB" w14:textId="0DBA0440"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15,328,424</w:t>
            </w:r>
          </w:p>
        </w:tc>
        <w:tc>
          <w:tcPr>
            <w:tcW w:w="809" w:type="pct"/>
            <w:vAlign w:val="bottom"/>
          </w:tcPr>
          <w:p w14:paraId="74CDC094" w14:textId="591F18AA"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6,906,172</w:t>
            </w:r>
          </w:p>
        </w:tc>
      </w:tr>
      <w:tr w:rsidR="00F0440B" w:rsidRPr="00696D4A" w14:paraId="10BB5FDE" w14:textId="77777777" w:rsidTr="00976049">
        <w:trPr>
          <w:trHeight w:val="312"/>
        </w:trPr>
        <w:tc>
          <w:tcPr>
            <w:tcW w:w="3383" w:type="pct"/>
            <w:tcBorders>
              <w:top w:val="nil"/>
              <w:left w:val="nil"/>
              <w:bottom w:val="nil"/>
              <w:right w:val="nil"/>
            </w:tcBorders>
          </w:tcPr>
          <w:p w14:paraId="0838BFC8" w14:textId="77777777" w:rsidR="00976049" w:rsidRPr="00696D4A" w:rsidRDefault="00976049" w:rsidP="00976049">
            <w:pPr>
              <w:spacing w:line="360" w:lineRule="exact"/>
              <w:ind w:left="160" w:hanging="160"/>
              <w:rPr>
                <w:rFonts w:ascii="Arial" w:hAnsi="Arial" w:cs="Arial"/>
                <w:b/>
                <w:bCs/>
                <w:sz w:val="18"/>
                <w:szCs w:val="18"/>
                <w:cs/>
                <w:lang w:val="en-GB" w:eastAsia="en-GB"/>
              </w:rPr>
            </w:pPr>
            <w:r w:rsidRPr="00696D4A">
              <w:rPr>
                <w:rFonts w:ascii="Arial" w:hAnsi="Arial" w:cs="Arial"/>
                <w:b/>
                <w:bCs/>
                <w:sz w:val="18"/>
                <w:szCs w:val="18"/>
              </w:rPr>
              <w:t>Net insurance finance expenses</w:t>
            </w:r>
          </w:p>
        </w:tc>
        <w:tc>
          <w:tcPr>
            <w:tcW w:w="808" w:type="pct"/>
            <w:tcBorders>
              <w:top w:val="nil"/>
              <w:left w:val="nil"/>
              <w:bottom w:val="nil"/>
              <w:right w:val="nil"/>
            </w:tcBorders>
            <w:vAlign w:val="bottom"/>
          </w:tcPr>
          <w:p w14:paraId="042208C4" w14:textId="7F7DD300"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(19,057,304)</w:t>
            </w:r>
          </w:p>
        </w:tc>
        <w:tc>
          <w:tcPr>
            <w:tcW w:w="809" w:type="pct"/>
            <w:vAlign w:val="bottom"/>
          </w:tcPr>
          <w:p w14:paraId="28B70805" w14:textId="46513F3B" w:rsidR="00976049" w:rsidRPr="00696D4A" w:rsidRDefault="00976049" w:rsidP="00976049">
            <w:pPr>
              <w:pBdr>
                <w:bottom w:val="single" w:sz="4" w:space="1" w:color="auto"/>
              </w:pBdr>
              <w:tabs>
                <w:tab w:val="decimal" w:pos="1148"/>
              </w:tabs>
              <w:spacing w:line="360" w:lineRule="exact"/>
              <w:rPr>
                <w:rFonts w:ascii="Arial" w:hAnsi="Arial" w:cs="Arial"/>
                <w:sz w:val="18"/>
                <w:szCs w:val="18"/>
                <w:cs/>
              </w:rPr>
            </w:pPr>
            <w:r w:rsidRPr="00696D4A">
              <w:rPr>
                <w:rFonts w:ascii="Arial" w:hAnsi="Arial" w:cs="Arial"/>
                <w:sz w:val="18"/>
                <w:szCs w:val="18"/>
              </w:rPr>
              <w:t>(17,114,481)</w:t>
            </w:r>
          </w:p>
        </w:tc>
      </w:tr>
      <w:tr w:rsidR="00F0440B" w:rsidRPr="00696D4A" w14:paraId="563E152D" w14:textId="77777777" w:rsidTr="00976049">
        <w:trPr>
          <w:trHeight w:val="312"/>
        </w:trPr>
        <w:tc>
          <w:tcPr>
            <w:tcW w:w="3383" w:type="pct"/>
            <w:tcBorders>
              <w:top w:val="nil"/>
              <w:left w:val="nil"/>
              <w:bottom w:val="nil"/>
              <w:right w:val="nil"/>
            </w:tcBorders>
          </w:tcPr>
          <w:p w14:paraId="7F597607" w14:textId="77777777" w:rsidR="00976049" w:rsidRPr="00696D4A" w:rsidRDefault="00976049" w:rsidP="00976049">
            <w:pPr>
              <w:spacing w:line="360" w:lineRule="exact"/>
              <w:ind w:left="160" w:hanging="160"/>
              <w:rPr>
                <w:rFonts w:ascii="Arial" w:hAnsi="Arial" w:cs="Arial"/>
                <w:b/>
                <w:bCs/>
                <w:sz w:val="18"/>
                <w:szCs w:val="18"/>
                <w:cs/>
                <w:lang w:val="en-GB" w:eastAsia="en-GB"/>
              </w:rPr>
            </w:pPr>
          </w:p>
        </w:tc>
        <w:tc>
          <w:tcPr>
            <w:tcW w:w="808" w:type="pct"/>
            <w:tcBorders>
              <w:top w:val="nil"/>
              <w:left w:val="nil"/>
              <w:bottom w:val="nil"/>
              <w:right w:val="nil"/>
            </w:tcBorders>
            <w:vAlign w:val="bottom"/>
          </w:tcPr>
          <w:p w14:paraId="2611D518"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1528B896"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39E8BE13" w14:textId="77777777" w:rsidTr="00976049">
        <w:trPr>
          <w:trHeight w:val="312"/>
        </w:trPr>
        <w:tc>
          <w:tcPr>
            <w:tcW w:w="3383" w:type="pct"/>
            <w:tcBorders>
              <w:top w:val="nil"/>
              <w:left w:val="nil"/>
              <w:bottom w:val="nil"/>
              <w:right w:val="nil"/>
            </w:tcBorders>
          </w:tcPr>
          <w:p w14:paraId="26BF5284" w14:textId="5979FBB6" w:rsidR="00976049" w:rsidRPr="00696D4A" w:rsidRDefault="00976049" w:rsidP="00976049">
            <w:pPr>
              <w:spacing w:line="360" w:lineRule="exact"/>
              <w:ind w:left="160" w:hanging="160"/>
              <w:rPr>
                <w:rFonts w:ascii="Arial" w:hAnsi="Arial" w:cs="Arial"/>
                <w:b/>
                <w:bCs/>
                <w:sz w:val="18"/>
                <w:szCs w:val="18"/>
                <w:cs/>
                <w:lang w:val="en-GB" w:eastAsia="en-GB"/>
              </w:rPr>
            </w:pPr>
            <w:r w:rsidRPr="00696D4A">
              <w:rPr>
                <w:rFonts w:ascii="Arial" w:hAnsi="Arial" w:cs="Arial"/>
                <w:b/>
                <w:bCs/>
                <w:sz w:val="18"/>
                <w:szCs w:val="18"/>
              </w:rPr>
              <w:t xml:space="preserve">Amount recognised in </w:t>
            </w:r>
            <w:r w:rsidR="00694417">
              <w:rPr>
                <w:rFonts w:ascii="Arial" w:hAnsi="Arial" w:cs="Arial"/>
                <w:b/>
                <w:bCs/>
                <w:sz w:val="18"/>
                <w:szCs w:val="18"/>
              </w:rPr>
              <w:t>statement of income</w:t>
            </w:r>
          </w:p>
        </w:tc>
        <w:tc>
          <w:tcPr>
            <w:tcW w:w="808" w:type="pct"/>
            <w:tcBorders>
              <w:top w:val="nil"/>
              <w:left w:val="nil"/>
              <w:bottom w:val="nil"/>
              <w:right w:val="nil"/>
            </w:tcBorders>
            <w:vAlign w:val="bottom"/>
          </w:tcPr>
          <w:p w14:paraId="14CD4C66"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22F8B29C"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6CF7FE5A" w14:textId="77777777" w:rsidTr="00976049">
        <w:trPr>
          <w:trHeight w:val="312"/>
        </w:trPr>
        <w:tc>
          <w:tcPr>
            <w:tcW w:w="3383" w:type="pct"/>
            <w:tcBorders>
              <w:top w:val="nil"/>
              <w:left w:val="nil"/>
              <w:bottom w:val="nil"/>
              <w:right w:val="nil"/>
            </w:tcBorders>
          </w:tcPr>
          <w:p w14:paraId="30D0A99B" w14:textId="14390DB7" w:rsidR="00976049" w:rsidRPr="00696D4A" w:rsidRDefault="00976049" w:rsidP="00976049">
            <w:pPr>
              <w:spacing w:line="360" w:lineRule="exact"/>
              <w:ind w:left="160" w:right="-102" w:hanging="160"/>
              <w:rPr>
                <w:rFonts w:ascii="Arial" w:hAnsi="Arial" w:cs="Arial"/>
                <w:sz w:val="18"/>
                <w:szCs w:val="18"/>
                <w:cs/>
              </w:rPr>
            </w:pPr>
            <w:r w:rsidRPr="00696D4A">
              <w:rPr>
                <w:rFonts w:ascii="Arial" w:hAnsi="Arial" w:cs="Arial"/>
                <w:sz w:val="18"/>
                <w:szCs w:val="18"/>
              </w:rPr>
              <w:t>Net investment income</w:t>
            </w:r>
            <w:r w:rsidR="00656EDC" w:rsidRPr="00696D4A">
              <w:rPr>
                <w:rFonts w:ascii="Arial" w:hAnsi="Arial" w:cs="Arial"/>
                <w:sz w:val="18"/>
                <w:szCs w:val="18"/>
              </w:rPr>
              <w:t xml:space="preserve"> </w:t>
            </w:r>
          </w:p>
        </w:tc>
        <w:tc>
          <w:tcPr>
            <w:tcW w:w="808" w:type="pct"/>
            <w:tcBorders>
              <w:top w:val="nil"/>
              <w:left w:val="nil"/>
              <w:bottom w:val="nil"/>
              <w:right w:val="nil"/>
            </w:tcBorders>
            <w:vAlign w:val="bottom"/>
          </w:tcPr>
          <w:p w14:paraId="50077CD2" w14:textId="5A83CA82"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58,414,563</w:t>
            </w:r>
          </w:p>
        </w:tc>
        <w:tc>
          <w:tcPr>
            <w:tcW w:w="809" w:type="pct"/>
            <w:vAlign w:val="bottom"/>
          </w:tcPr>
          <w:p w14:paraId="4A4C5224" w14:textId="58831C44"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85,647,312</w:t>
            </w:r>
          </w:p>
        </w:tc>
      </w:tr>
      <w:tr w:rsidR="00F0440B" w:rsidRPr="00696D4A" w14:paraId="44F9F9EA" w14:textId="77777777" w:rsidTr="00976049">
        <w:trPr>
          <w:trHeight w:val="312"/>
        </w:trPr>
        <w:tc>
          <w:tcPr>
            <w:tcW w:w="3383" w:type="pct"/>
            <w:tcBorders>
              <w:top w:val="nil"/>
              <w:left w:val="nil"/>
              <w:bottom w:val="nil"/>
              <w:right w:val="nil"/>
            </w:tcBorders>
          </w:tcPr>
          <w:p w14:paraId="00E5A348" w14:textId="77777777" w:rsidR="00976049" w:rsidRPr="00696D4A" w:rsidRDefault="00976049" w:rsidP="00976049">
            <w:pPr>
              <w:spacing w:line="360" w:lineRule="exact"/>
              <w:ind w:left="160" w:right="-102" w:hanging="160"/>
              <w:rPr>
                <w:rFonts w:ascii="Arial" w:hAnsi="Arial" w:cs="Arial"/>
                <w:sz w:val="18"/>
                <w:szCs w:val="18"/>
                <w:cs/>
              </w:rPr>
            </w:pPr>
            <w:r w:rsidRPr="00696D4A">
              <w:rPr>
                <w:rFonts w:ascii="Arial" w:hAnsi="Arial" w:cs="Arial"/>
                <w:sz w:val="18"/>
                <w:szCs w:val="18"/>
              </w:rPr>
              <w:t>Net insurance finance expenses</w:t>
            </w:r>
          </w:p>
        </w:tc>
        <w:tc>
          <w:tcPr>
            <w:tcW w:w="808" w:type="pct"/>
            <w:tcBorders>
              <w:top w:val="nil"/>
              <w:left w:val="nil"/>
              <w:bottom w:val="nil"/>
              <w:right w:val="nil"/>
            </w:tcBorders>
            <w:vAlign w:val="bottom"/>
          </w:tcPr>
          <w:p w14:paraId="04B5B9E2" w14:textId="0E0653BF"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(17,108,275)</w:t>
            </w:r>
          </w:p>
        </w:tc>
        <w:tc>
          <w:tcPr>
            <w:tcW w:w="809" w:type="pct"/>
            <w:vAlign w:val="bottom"/>
          </w:tcPr>
          <w:p w14:paraId="4AA8B379" w14:textId="3897AE11"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(16,463,727)</w:t>
            </w:r>
          </w:p>
        </w:tc>
      </w:tr>
      <w:tr w:rsidR="00F0440B" w:rsidRPr="00696D4A" w14:paraId="2E3AC59F" w14:textId="77777777" w:rsidTr="00976049">
        <w:trPr>
          <w:trHeight w:val="312"/>
        </w:trPr>
        <w:tc>
          <w:tcPr>
            <w:tcW w:w="3383" w:type="pct"/>
            <w:tcBorders>
              <w:top w:val="nil"/>
              <w:left w:val="nil"/>
              <w:bottom w:val="nil"/>
              <w:right w:val="nil"/>
            </w:tcBorders>
          </w:tcPr>
          <w:p w14:paraId="44F54F23" w14:textId="37BA692F" w:rsidR="00976049" w:rsidRPr="00696D4A" w:rsidRDefault="00976049" w:rsidP="00976049">
            <w:pPr>
              <w:spacing w:line="360" w:lineRule="exact"/>
              <w:ind w:left="160" w:right="-102" w:hanging="160"/>
              <w:rPr>
                <w:rFonts w:ascii="Arial" w:hAnsi="Arial" w:cs="Arial"/>
                <w:b/>
                <w:bCs/>
                <w:sz w:val="18"/>
                <w:szCs w:val="18"/>
                <w:cs/>
              </w:rPr>
            </w:pPr>
            <w:r w:rsidRPr="00696D4A">
              <w:rPr>
                <w:rFonts w:ascii="Arial" w:hAnsi="Arial" w:cs="Arial"/>
                <w:b/>
                <w:bCs/>
                <w:sz w:val="18"/>
                <w:szCs w:val="18"/>
              </w:rPr>
              <w:t xml:space="preserve">Total </w:t>
            </w:r>
          </w:p>
        </w:tc>
        <w:tc>
          <w:tcPr>
            <w:tcW w:w="808" w:type="pct"/>
            <w:tcBorders>
              <w:top w:val="nil"/>
              <w:left w:val="nil"/>
              <w:bottom w:val="nil"/>
              <w:right w:val="nil"/>
            </w:tcBorders>
            <w:vAlign w:val="bottom"/>
          </w:tcPr>
          <w:p w14:paraId="11E9D659" w14:textId="7531B8CE"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41,306,288</w:t>
            </w:r>
          </w:p>
        </w:tc>
        <w:tc>
          <w:tcPr>
            <w:tcW w:w="809" w:type="pct"/>
            <w:vAlign w:val="bottom"/>
          </w:tcPr>
          <w:p w14:paraId="52D0C5A2" w14:textId="7A70550A"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69,183,585</w:t>
            </w:r>
          </w:p>
        </w:tc>
      </w:tr>
      <w:tr w:rsidR="00F0440B" w:rsidRPr="00696D4A" w14:paraId="057D5F5C" w14:textId="77777777" w:rsidTr="00976049">
        <w:trPr>
          <w:trHeight w:val="312"/>
        </w:trPr>
        <w:tc>
          <w:tcPr>
            <w:tcW w:w="3383" w:type="pct"/>
            <w:tcBorders>
              <w:top w:val="nil"/>
              <w:left w:val="nil"/>
              <w:bottom w:val="nil"/>
              <w:right w:val="nil"/>
            </w:tcBorders>
          </w:tcPr>
          <w:p w14:paraId="1FBC4293" w14:textId="77777777" w:rsidR="00976049" w:rsidRPr="00696D4A" w:rsidRDefault="00976049" w:rsidP="00976049">
            <w:pPr>
              <w:spacing w:line="360" w:lineRule="exact"/>
              <w:ind w:left="160" w:right="-102" w:hanging="160"/>
              <w:rPr>
                <w:rFonts w:ascii="Arial" w:hAnsi="Arial" w:cs="Arial"/>
                <w:sz w:val="18"/>
                <w:szCs w:val="18"/>
                <w:cs/>
              </w:rPr>
            </w:pPr>
          </w:p>
        </w:tc>
        <w:tc>
          <w:tcPr>
            <w:tcW w:w="808" w:type="pct"/>
            <w:tcBorders>
              <w:top w:val="nil"/>
              <w:left w:val="nil"/>
              <w:bottom w:val="nil"/>
              <w:right w:val="nil"/>
            </w:tcBorders>
            <w:vAlign w:val="bottom"/>
          </w:tcPr>
          <w:p w14:paraId="1452C4C4"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465351FE"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0CF1A2F7" w14:textId="77777777" w:rsidTr="00976049">
        <w:trPr>
          <w:trHeight w:val="312"/>
        </w:trPr>
        <w:tc>
          <w:tcPr>
            <w:tcW w:w="3383" w:type="pct"/>
            <w:tcBorders>
              <w:top w:val="nil"/>
              <w:left w:val="nil"/>
              <w:bottom w:val="nil"/>
              <w:right w:val="nil"/>
            </w:tcBorders>
            <w:vAlign w:val="bottom"/>
          </w:tcPr>
          <w:p w14:paraId="35BFF6FB" w14:textId="1ED440A1" w:rsidR="00976049" w:rsidRPr="00696D4A" w:rsidRDefault="00976049" w:rsidP="00976049">
            <w:pPr>
              <w:spacing w:line="360" w:lineRule="exact"/>
              <w:ind w:left="160" w:hanging="160"/>
              <w:rPr>
                <w:rFonts w:ascii="Arial" w:hAnsi="Arial" w:cs="Arial"/>
                <w:b/>
                <w:bCs/>
                <w:sz w:val="18"/>
                <w:szCs w:val="18"/>
                <w:cs/>
                <w:lang w:eastAsia="en-GB"/>
              </w:rPr>
            </w:pPr>
            <w:r w:rsidRPr="00696D4A">
              <w:rPr>
                <w:rFonts w:ascii="Arial" w:hAnsi="Arial" w:cs="Arial"/>
                <w:b/>
                <w:bCs/>
                <w:sz w:val="18"/>
                <w:szCs w:val="18"/>
              </w:rPr>
              <w:t xml:space="preserve">Amount recognised in </w:t>
            </w:r>
            <w:r w:rsidR="00694417">
              <w:rPr>
                <w:rFonts w:ascii="Arial" w:hAnsi="Arial" w:cs="Arial"/>
                <w:b/>
                <w:bCs/>
                <w:sz w:val="18"/>
                <w:szCs w:val="18"/>
              </w:rPr>
              <w:t>statement of</w:t>
            </w:r>
            <w:r w:rsidRPr="00696D4A">
              <w:rPr>
                <w:rFonts w:ascii="Arial" w:hAnsi="Arial" w:cs="Arial"/>
                <w:b/>
                <w:bCs/>
                <w:sz w:val="18"/>
                <w:szCs w:val="18"/>
              </w:rPr>
              <w:t xml:space="preserve"> comprehensive income</w:t>
            </w:r>
          </w:p>
        </w:tc>
        <w:tc>
          <w:tcPr>
            <w:tcW w:w="808" w:type="pct"/>
            <w:tcBorders>
              <w:top w:val="nil"/>
              <w:left w:val="nil"/>
              <w:bottom w:val="nil"/>
              <w:right w:val="nil"/>
            </w:tcBorders>
            <w:vAlign w:val="bottom"/>
          </w:tcPr>
          <w:p w14:paraId="2072DB9E"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71600D78"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6AAB13A0" w14:textId="77777777" w:rsidTr="00976049">
        <w:trPr>
          <w:trHeight w:val="312"/>
        </w:trPr>
        <w:tc>
          <w:tcPr>
            <w:tcW w:w="3383" w:type="pct"/>
            <w:tcBorders>
              <w:top w:val="nil"/>
              <w:left w:val="nil"/>
              <w:bottom w:val="nil"/>
              <w:right w:val="nil"/>
            </w:tcBorders>
          </w:tcPr>
          <w:p w14:paraId="2D05A6A3" w14:textId="4D2BFA8C" w:rsidR="00976049" w:rsidRPr="00696D4A" w:rsidRDefault="00976049" w:rsidP="00976049">
            <w:pPr>
              <w:spacing w:line="360" w:lineRule="exact"/>
              <w:ind w:left="160" w:hanging="160"/>
              <w:rPr>
                <w:rFonts w:ascii="Arial" w:hAnsi="Arial" w:cs="Arial"/>
                <w:sz w:val="18"/>
                <w:szCs w:val="18"/>
                <w:cs/>
                <w:lang w:val="en-GB" w:eastAsia="en-GB"/>
              </w:rPr>
            </w:pPr>
            <w:r w:rsidRPr="00696D4A">
              <w:rPr>
                <w:rFonts w:ascii="Arial" w:hAnsi="Arial" w:cs="Arial"/>
                <w:sz w:val="18"/>
                <w:szCs w:val="18"/>
              </w:rPr>
              <w:t>Net investment income</w:t>
            </w:r>
            <w:r w:rsidR="00656EDC" w:rsidRPr="00696D4A">
              <w:rPr>
                <w:rFonts w:ascii="Arial" w:hAnsi="Arial" w:cs="Arial"/>
                <w:sz w:val="18"/>
                <w:szCs w:val="18"/>
              </w:rPr>
              <w:t xml:space="preserve"> (expenses)</w:t>
            </w:r>
          </w:p>
        </w:tc>
        <w:tc>
          <w:tcPr>
            <w:tcW w:w="808" w:type="pct"/>
            <w:tcBorders>
              <w:top w:val="nil"/>
              <w:left w:val="nil"/>
              <w:bottom w:val="nil"/>
              <w:right w:val="nil"/>
            </w:tcBorders>
            <w:vAlign w:val="bottom"/>
          </w:tcPr>
          <w:p w14:paraId="4CD68AF0" w14:textId="113EEF14"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8,571,453</w:t>
            </w:r>
          </w:p>
        </w:tc>
        <w:tc>
          <w:tcPr>
            <w:tcW w:w="809" w:type="pct"/>
            <w:vAlign w:val="bottom"/>
          </w:tcPr>
          <w:p w14:paraId="5D9CFD37" w14:textId="15A44185"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(93,749,061)</w:t>
            </w:r>
          </w:p>
        </w:tc>
      </w:tr>
      <w:tr w:rsidR="00F0440B" w:rsidRPr="00696D4A" w14:paraId="3637A1C3" w14:textId="77777777" w:rsidTr="00976049">
        <w:trPr>
          <w:trHeight w:val="312"/>
        </w:trPr>
        <w:tc>
          <w:tcPr>
            <w:tcW w:w="3383" w:type="pct"/>
            <w:tcBorders>
              <w:top w:val="nil"/>
              <w:left w:val="nil"/>
              <w:bottom w:val="nil"/>
              <w:right w:val="nil"/>
            </w:tcBorders>
          </w:tcPr>
          <w:p w14:paraId="401CC980" w14:textId="77777777" w:rsidR="00976049" w:rsidRPr="00696D4A" w:rsidRDefault="00976049" w:rsidP="00976049">
            <w:pPr>
              <w:spacing w:line="360" w:lineRule="exact"/>
              <w:ind w:left="160" w:hanging="160"/>
              <w:rPr>
                <w:rFonts w:ascii="Arial" w:hAnsi="Arial" w:cs="Arial"/>
                <w:sz w:val="18"/>
                <w:szCs w:val="18"/>
                <w:cs/>
                <w:lang w:val="en-GB" w:eastAsia="en-GB"/>
              </w:rPr>
            </w:pPr>
            <w:r w:rsidRPr="00696D4A">
              <w:rPr>
                <w:rFonts w:ascii="Arial" w:hAnsi="Arial" w:cs="Arial"/>
                <w:sz w:val="18"/>
                <w:szCs w:val="18"/>
              </w:rPr>
              <w:t>Net insurance finance expenses</w:t>
            </w:r>
          </w:p>
        </w:tc>
        <w:tc>
          <w:tcPr>
            <w:tcW w:w="808" w:type="pct"/>
            <w:tcBorders>
              <w:top w:val="nil"/>
              <w:left w:val="nil"/>
              <w:bottom w:val="nil"/>
              <w:right w:val="nil"/>
            </w:tcBorders>
            <w:vAlign w:val="bottom"/>
          </w:tcPr>
          <w:p w14:paraId="2B6B0E51" w14:textId="0DDA2F31"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(1,949,029)</w:t>
            </w:r>
          </w:p>
        </w:tc>
        <w:tc>
          <w:tcPr>
            <w:tcW w:w="809" w:type="pct"/>
            <w:vAlign w:val="bottom"/>
          </w:tcPr>
          <w:p w14:paraId="4510F299" w14:textId="6FA78B1C"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(650,754)</w:t>
            </w:r>
          </w:p>
        </w:tc>
      </w:tr>
      <w:tr w:rsidR="00F0440B" w:rsidRPr="00696D4A" w14:paraId="665EC7D3" w14:textId="77777777" w:rsidTr="00976049">
        <w:trPr>
          <w:trHeight w:val="312"/>
        </w:trPr>
        <w:tc>
          <w:tcPr>
            <w:tcW w:w="3383" w:type="pct"/>
            <w:tcBorders>
              <w:top w:val="nil"/>
              <w:left w:val="nil"/>
              <w:bottom w:val="nil"/>
              <w:right w:val="nil"/>
            </w:tcBorders>
          </w:tcPr>
          <w:p w14:paraId="0F4588F0" w14:textId="4FC01E3B" w:rsidR="00976049" w:rsidRPr="00696D4A" w:rsidRDefault="00976049" w:rsidP="00976049">
            <w:pPr>
              <w:spacing w:line="360" w:lineRule="exact"/>
              <w:ind w:left="160" w:hanging="160"/>
              <w:rPr>
                <w:rFonts w:ascii="Arial" w:hAnsi="Arial" w:cs="Arial"/>
                <w:b/>
                <w:bCs/>
                <w:sz w:val="18"/>
                <w:szCs w:val="18"/>
                <w:cs/>
                <w:lang w:val="en-GB" w:eastAsia="en-GB"/>
              </w:rPr>
            </w:pPr>
            <w:r w:rsidRPr="00696D4A">
              <w:rPr>
                <w:rFonts w:ascii="Arial" w:hAnsi="Arial" w:cs="Arial"/>
                <w:b/>
                <w:bCs/>
                <w:sz w:val="18"/>
                <w:szCs w:val="18"/>
              </w:rPr>
              <w:t xml:space="preserve">Total </w:t>
            </w:r>
          </w:p>
        </w:tc>
        <w:tc>
          <w:tcPr>
            <w:tcW w:w="808" w:type="pct"/>
            <w:tcBorders>
              <w:top w:val="nil"/>
              <w:left w:val="nil"/>
              <w:bottom w:val="nil"/>
              <w:right w:val="nil"/>
            </w:tcBorders>
            <w:vAlign w:val="bottom"/>
          </w:tcPr>
          <w:p w14:paraId="79A32385" w14:textId="0EDD6275"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6,622,424</w:t>
            </w:r>
          </w:p>
        </w:tc>
        <w:tc>
          <w:tcPr>
            <w:tcW w:w="809" w:type="pct"/>
            <w:vAlign w:val="bottom"/>
          </w:tcPr>
          <w:p w14:paraId="02969856" w14:textId="2B9D810F"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(94,399,815)</w:t>
            </w:r>
          </w:p>
        </w:tc>
      </w:tr>
      <w:tr w:rsidR="00F0440B" w:rsidRPr="00696D4A" w14:paraId="288AB168" w14:textId="77777777" w:rsidTr="00976049">
        <w:trPr>
          <w:trHeight w:val="312"/>
        </w:trPr>
        <w:tc>
          <w:tcPr>
            <w:tcW w:w="3383" w:type="pct"/>
            <w:tcBorders>
              <w:top w:val="nil"/>
              <w:left w:val="nil"/>
              <w:right w:val="nil"/>
            </w:tcBorders>
          </w:tcPr>
          <w:p w14:paraId="5D24C66A" w14:textId="77777777" w:rsidR="00976049" w:rsidRPr="00696D4A" w:rsidRDefault="00976049" w:rsidP="00976049">
            <w:pPr>
              <w:spacing w:line="360" w:lineRule="exact"/>
              <w:ind w:left="160" w:hanging="160"/>
              <w:rPr>
                <w:rFonts w:ascii="Arial" w:hAnsi="Arial" w:cs="Arial"/>
                <w:b/>
                <w:bCs/>
                <w:sz w:val="18"/>
                <w:szCs w:val="18"/>
                <w:cs/>
              </w:rPr>
            </w:pPr>
          </w:p>
        </w:tc>
        <w:tc>
          <w:tcPr>
            <w:tcW w:w="808" w:type="pct"/>
            <w:tcBorders>
              <w:top w:val="nil"/>
              <w:left w:val="nil"/>
              <w:right w:val="nil"/>
            </w:tcBorders>
            <w:vAlign w:val="bottom"/>
          </w:tcPr>
          <w:p w14:paraId="66DCBC67"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3D34AAD6"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4C8DE03C" w14:textId="77777777" w:rsidTr="00976049">
        <w:trPr>
          <w:trHeight w:val="312"/>
        </w:trPr>
        <w:tc>
          <w:tcPr>
            <w:tcW w:w="3383" w:type="pct"/>
            <w:tcBorders>
              <w:top w:val="nil"/>
              <w:left w:val="nil"/>
              <w:bottom w:val="nil"/>
              <w:right w:val="nil"/>
            </w:tcBorders>
            <w:vAlign w:val="bottom"/>
          </w:tcPr>
          <w:p w14:paraId="6BC49834" w14:textId="77777777" w:rsidR="00976049" w:rsidRPr="00696D4A" w:rsidRDefault="00976049" w:rsidP="00976049">
            <w:pPr>
              <w:spacing w:line="360" w:lineRule="exact"/>
              <w:ind w:left="160" w:hanging="160"/>
              <w:rPr>
                <w:rFonts w:ascii="Arial" w:hAnsi="Arial" w:cs="Arial"/>
                <w:b/>
                <w:bCs/>
                <w:sz w:val="18"/>
                <w:szCs w:val="18"/>
                <w:cs/>
              </w:rPr>
            </w:pPr>
            <w:r w:rsidRPr="00696D4A">
              <w:rPr>
                <w:rFonts w:ascii="Arial" w:hAnsi="Arial" w:cs="Arial"/>
                <w:b/>
                <w:bCs/>
                <w:sz w:val="18"/>
                <w:szCs w:val="18"/>
              </w:rPr>
              <w:t>Amount recognised</w:t>
            </w:r>
          </w:p>
        </w:tc>
        <w:tc>
          <w:tcPr>
            <w:tcW w:w="808" w:type="pct"/>
            <w:tcBorders>
              <w:top w:val="nil"/>
              <w:left w:val="nil"/>
              <w:bottom w:val="nil"/>
              <w:right w:val="nil"/>
            </w:tcBorders>
            <w:vAlign w:val="bottom"/>
          </w:tcPr>
          <w:p w14:paraId="700FF049" w14:textId="77777777" w:rsidR="00976049" w:rsidRPr="00696D4A" w:rsidRDefault="00976049" w:rsidP="00976049">
            <w:pPr>
              <w:tabs>
                <w:tab w:val="decimal" w:pos="1148"/>
              </w:tabs>
              <w:spacing w:line="360" w:lineRule="exact"/>
              <w:rPr>
                <w:rFonts w:ascii="Arial" w:hAnsi="Arial" w:cs="Arial"/>
                <w:sz w:val="18"/>
                <w:szCs w:val="18"/>
              </w:rPr>
            </w:pPr>
          </w:p>
        </w:tc>
        <w:tc>
          <w:tcPr>
            <w:tcW w:w="809" w:type="pct"/>
            <w:vAlign w:val="bottom"/>
          </w:tcPr>
          <w:p w14:paraId="2E8201DA" w14:textId="77777777" w:rsidR="00976049" w:rsidRPr="00696D4A" w:rsidRDefault="00976049" w:rsidP="00976049">
            <w:pPr>
              <w:tabs>
                <w:tab w:val="decimal" w:pos="1148"/>
              </w:tabs>
              <w:spacing w:line="360" w:lineRule="exact"/>
              <w:rPr>
                <w:rFonts w:ascii="Arial" w:hAnsi="Arial" w:cs="Arial"/>
                <w:sz w:val="18"/>
                <w:szCs w:val="18"/>
              </w:rPr>
            </w:pPr>
          </w:p>
        </w:tc>
      </w:tr>
      <w:tr w:rsidR="00F0440B" w:rsidRPr="00696D4A" w14:paraId="34AA2610" w14:textId="77777777" w:rsidTr="00976049">
        <w:trPr>
          <w:trHeight w:val="312"/>
        </w:trPr>
        <w:tc>
          <w:tcPr>
            <w:tcW w:w="3383" w:type="pct"/>
            <w:tcBorders>
              <w:top w:val="nil"/>
              <w:left w:val="nil"/>
              <w:bottom w:val="nil"/>
              <w:right w:val="nil"/>
            </w:tcBorders>
            <w:vAlign w:val="bottom"/>
          </w:tcPr>
          <w:p w14:paraId="79E0480B" w14:textId="5C6416FA" w:rsidR="00976049" w:rsidRPr="00696D4A" w:rsidRDefault="00976049" w:rsidP="00976049">
            <w:pPr>
              <w:spacing w:line="360" w:lineRule="exact"/>
              <w:ind w:left="160" w:hanging="160"/>
              <w:rPr>
                <w:rFonts w:ascii="Arial" w:hAnsi="Arial" w:cs="Arial"/>
                <w:sz w:val="18"/>
                <w:szCs w:val="18"/>
                <w:cs/>
              </w:rPr>
            </w:pPr>
            <w:r w:rsidRPr="00696D4A">
              <w:rPr>
                <w:rFonts w:ascii="Arial" w:hAnsi="Arial" w:cs="Arial"/>
                <w:sz w:val="18"/>
                <w:szCs w:val="18"/>
              </w:rPr>
              <w:t>Net investment income</w:t>
            </w:r>
            <w:r w:rsidR="00656EDC" w:rsidRPr="00696D4A">
              <w:rPr>
                <w:rFonts w:ascii="Arial" w:hAnsi="Arial" w:cs="Arial"/>
                <w:sz w:val="18"/>
                <w:szCs w:val="18"/>
              </w:rPr>
              <w:t xml:space="preserve"> (expenses)</w:t>
            </w:r>
          </w:p>
        </w:tc>
        <w:tc>
          <w:tcPr>
            <w:tcW w:w="808" w:type="pct"/>
            <w:tcBorders>
              <w:top w:val="nil"/>
              <w:left w:val="nil"/>
              <w:bottom w:val="nil"/>
              <w:right w:val="nil"/>
            </w:tcBorders>
            <w:vAlign w:val="bottom"/>
          </w:tcPr>
          <w:p w14:paraId="2C38BD91" w14:textId="6F06D688"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66,986,016</w:t>
            </w:r>
          </w:p>
        </w:tc>
        <w:tc>
          <w:tcPr>
            <w:tcW w:w="809" w:type="pct"/>
            <w:vAlign w:val="bottom"/>
          </w:tcPr>
          <w:p w14:paraId="17CD28FD" w14:textId="4C1D9FF8" w:rsidR="00976049" w:rsidRPr="00696D4A" w:rsidRDefault="00976049" w:rsidP="00976049">
            <w:pPr>
              <w:tabs>
                <w:tab w:val="decimal" w:pos="1148"/>
              </w:tabs>
              <w:spacing w:line="360" w:lineRule="exact"/>
              <w:rPr>
                <w:rFonts w:ascii="Arial" w:hAnsi="Arial" w:cs="Arial"/>
                <w:sz w:val="18"/>
                <w:szCs w:val="18"/>
              </w:rPr>
            </w:pPr>
            <w:r w:rsidRPr="00696D4A">
              <w:rPr>
                <w:rFonts w:ascii="Arial" w:hAnsi="Arial" w:cs="Arial"/>
                <w:sz w:val="18"/>
                <w:szCs w:val="18"/>
              </w:rPr>
              <w:t>(8,101,749)</w:t>
            </w:r>
          </w:p>
        </w:tc>
      </w:tr>
      <w:tr w:rsidR="00F0440B" w:rsidRPr="00696D4A" w14:paraId="75D4FB95" w14:textId="77777777" w:rsidTr="00976049">
        <w:trPr>
          <w:trHeight w:val="312"/>
        </w:trPr>
        <w:tc>
          <w:tcPr>
            <w:tcW w:w="3383" w:type="pct"/>
            <w:tcBorders>
              <w:top w:val="nil"/>
              <w:left w:val="nil"/>
              <w:bottom w:val="nil"/>
              <w:right w:val="nil"/>
            </w:tcBorders>
            <w:vAlign w:val="bottom"/>
          </w:tcPr>
          <w:p w14:paraId="7E82F778" w14:textId="77777777" w:rsidR="00976049" w:rsidRPr="00696D4A" w:rsidRDefault="00976049" w:rsidP="00976049">
            <w:pPr>
              <w:spacing w:line="360" w:lineRule="exact"/>
              <w:ind w:left="160" w:hanging="160"/>
              <w:rPr>
                <w:rFonts w:ascii="Arial" w:hAnsi="Arial" w:cs="Arial"/>
                <w:sz w:val="18"/>
                <w:szCs w:val="18"/>
                <w:cs/>
              </w:rPr>
            </w:pPr>
            <w:r w:rsidRPr="00696D4A">
              <w:rPr>
                <w:rFonts w:ascii="Arial" w:hAnsi="Arial" w:cs="Arial"/>
                <w:sz w:val="18"/>
                <w:szCs w:val="18"/>
              </w:rPr>
              <w:t>Net insurance finance expenses</w:t>
            </w:r>
          </w:p>
        </w:tc>
        <w:tc>
          <w:tcPr>
            <w:tcW w:w="808" w:type="pct"/>
            <w:tcBorders>
              <w:top w:val="nil"/>
              <w:left w:val="nil"/>
              <w:bottom w:val="nil"/>
              <w:right w:val="nil"/>
            </w:tcBorders>
            <w:vAlign w:val="bottom"/>
          </w:tcPr>
          <w:p w14:paraId="015CB7A0" w14:textId="2BC30CE0"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(19,057,304)</w:t>
            </w:r>
          </w:p>
        </w:tc>
        <w:tc>
          <w:tcPr>
            <w:tcW w:w="809" w:type="pct"/>
            <w:vAlign w:val="bottom"/>
          </w:tcPr>
          <w:p w14:paraId="5CFD2082" w14:textId="2EB79BF2" w:rsidR="00976049" w:rsidRPr="00696D4A" w:rsidRDefault="00976049" w:rsidP="00976049">
            <w:pPr>
              <w:pBdr>
                <w:bottom w:val="sing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(17,114,481)</w:t>
            </w:r>
          </w:p>
        </w:tc>
      </w:tr>
      <w:tr w:rsidR="00F0440B" w:rsidRPr="00696D4A" w14:paraId="5A3C2C7C" w14:textId="77777777" w:rsidTr="00976049">
        <w:trPr>
          <w:trHeight w:val="312"/>
        </w:trPr>
        <w:tc>
          <w:tcPr>
            <w:tcW w:w="3383" w:type="pct"/>
            <w:tcBorders>
              <w:top w:val="nil"/>
              <w:left w:val="nil"/>
              <w:bottom w:val="nil"/>
              <w:right w:val="nil"/>
            </w:tcBorders>
            <w:vAlign w:val="bottom"/>
          </w:tcPr>
          <w:p w14:paraId="06C47F10" w14:textId="77777777" w:rsidR="00976049" w:rsidRPr="00696D4A" w:rsidRDefault="00976049" w:rsidP="00976049">
            <w:pPr>
              <w:spacing w:line="360" w:lineRule="exact"/>
              <w:ind w:left="160" w:right="-199" w:hanging="160"/>
              <w:rPr>
                <w:rFonts w:ascii="Arial" w:hAnsi="Arial" w:cs="Arial"/>
                <w:b/>
                <w:bCs/>
                <w:sz w:val="18"/>
                <w:szCs w:val="18"/>
                <w:cs/>
              </w:rPr>
            </w:pPr>
            <w:r w:rsidRPr="00696D4A">
              <w:rPr>
                <w:rFonts w:ascii="Arial" w:hAnsi="Arial" w:cs="Arial"/>
                <w:b/>
                <w:bCs/>
                <w:sz w:val="18"/>
                <w:szCs w:val="18"/>
              </w:rPr>
              <w:t>Net investment income and insurance finance expenses</w:t>
            </w:r>
          </w:p>
        </w:tc>
        <w:tc>
          <w:tcPr>
            <w:tcW w:w="808" w:type="pct"/>
            <w:tcBorders>
              <w:top w:val="nil"/>
              <w:left w:val="nil"/>
              <w:bottom w:val="nil"/>
              <w:right w:val="nil"/>
            </w:tcBorders>
            <w:vAlign w:val="bottom"/>
          </w:tcPr>
          <w:p w14:paraId="3B4B4D13" w14:textId="2742F5A6" w:rsidR="00976049" w:rsidRPr="00696D4A" w:rsidRDefault="00976049" w:rsidP="00976049">
            <w:pPr>
              <w:pBdr>
                <w:bottom w:val="doub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47,928,712</w:t>
            </w:r>
          </w:p>
        </w:tc>
        <w:tc>
          <w:tcPr>
            <w:tcW w:w="809" w:type="pct"/>
            <w:vAlign w:val="bottom"/>
          </w:tcPr>
          <w:p w14:paraId="52D89796" w14:textId="1C4129DC" w:rsidR="00976049" w:rsidRPr="00696D4A" w:rsidRDefault="00976049" w:rsidP="00976049">
            <w:pPr>
              <w:pBdr>
                <w:bottom w:val="double" w:sz="4" w:space="1" w:color="auto"/>
              </w:pBdr>
              <w:tabs>
                <w:tab w:val="decimal" w:pos="1148"/>
              </w:tabs>
              <w:spacing w:line="360" w:lineRule="exact"/>
              <w:rPr>
                <w:rFonts w:ascii="Arial" w:hAnsi="Arial" w:cs="Arial"/>
                <w:sz w:val="18"/>
                <w:szCs w:val="18"/>
              </w:rPr>
            </w:pPr>
            <w:r w:rsidRPr="00696D4A">
              <w:rPr>
                <w:rFonts w:ascii="Arial" w:hAnsi="Arial" w:cs="Arial"/>
                <w:sz w:val="18"/>
                <w:szCs w:val="18"/>
              </w:rPr>
              <w:t>(25,216,230)</w:t>
            </w:r>
          </w:p>
        </w:tc>
      </w:tr>
    </w:tbl>
    <w:p w14:paraId="627A4F35" w14:textId="61D5F4B7" w:rsidR="00034ED9" w:rsidRPr="00696D4A" w:rsidRDefault="006007B2" w:rsidP="00656EDC">
      <w:pPr>
        <w:tabs>
          <w:tab w:val="left" w:pos="1980"/>
        </w:tabs>
        <w:spacing w:before="240" w:line="380" w:lineRule="exact"/>
        <w:ind w:left="547" w:hanging="547"/>
        <w:jc w:val="thaiDistribute"/>
        <w:rPr>
          <w:rFonts w:ascii="Arial" w:hAnsi="Arial" w:cs="Arial"/>
          <w:b/>
          <w:bCs/>
          <w:sz w:val="22"/>
          <w:szCs w:val="22"/>
        </w:rPr>
      </w:pPr>
      <w:r w:rsidRPr="00696D4A">
        <w:rPr>
          <w:rFonts w:ascii="Arial" w:hAnsi="Arial" w:cs="Arial"/>
          <w:b/>
          <w:bCs/>
          <w:sz w:val="22"/>
          <w:szCs w:val="22"/>
        </w:rPr>
        <w:t>34</w:t>
      </w:r>
      <w:r w:rsidR="00034ED9" w:rsidRPr="00696D4A">
        <w:rPr>
          <w:rFonts w:ascii="Arial" w:hAnsi="Arial" w:cs="Arial"/>
          <w:b/>
          <w:bCs/>
          <w:sz w:val="22"/>
          <w:szCs w:val="22"/>
        </w:rPr>
        <w:t>.</w:t>
      </w:r>
      <w:r w:rsidR="00034ED9" w:rsidRPr="00696D4A">
        <w:rPr>
          <w:rFonts w:ascii="Arial" w:hAnsi="Arial" w:cs="Arial"/>
          <w:b/>
          <w:bCs/>
          <w:sz w:val="22"/>
          <w:szCs w:val="22"/>
        </w:rPr>
        <w:tab/>
        <w:t>Operating expenses</w:t>
      </w:r>
    </w:p>
    <w:p w14:paraId="093D9B65" w14:textId="77777777" w:rsidR="00034ED9" w:rsidRPr="00696D4A" w:rsidRDefault="00034ED9" w:rsidP="00750024">
      <w:pPr>
        <w:tabs>
          <w:tab w:val="left" w:pos="720"/>
          <w:tab w:val="left" w:pos="2160"/>
          <w:tab w:val="right" w:pos="7200"/>
          <w:tab w:val="right" w:pos="8540"/>
        </w:tabs>
        <w:spacing w:line="370" w:lineRule="exact"/>
        <w:ind w:left="360" w:right="-43" w:hanging="360"/>
        <w:jc w:val="right"/>
        <w:rPr>
          <w:rFonts w:ascii="Arial" w:hAnsi="Arial" w:cs="Arial"/>
          <w:sz w:val="19"/>
          <w:szCs w:val="19"/>
        </w:rPr>
      </w:pPr>
      <w:r w:rsidRPr="00696D4A">
        <w:rPr>
          <w:rFonts w:ascii="Arial" w:hAnsi="Arial" w:cs="Arial"/>
          <w:sz w:val="19"/>
          <w:szCs w:val="19"/>
        </w:rPr>
        <w:t>(Unit: Baht)</w:t>
      </w:r>
    </w:p>
    <w:tbl>
      <w:tblPr>
        <w:tblW w:w="9180" w:type="dxa"/>
        <w:tblInd w:w="558" w:type="dxa"/>
        <w:tblLayout w:type="fixed"/>
        <w:tblLook w:val="0000" w:firstRow="0" w:lastRow="0" w:firstColumn="0" w:lastColumn="0" w:noHBand="0" w:noVBand="0"/>
      </w:tblPr>
      <w:tblGrid>
        <w:gridCol w:w="5850"/>
        <w:gridCol w:w="1665"/>
        <w:gridCol w:w="1665"/>
      </w:tblGrid>
      <w:tr w:rsidR="0015062D" w:rsidRPr="00696D4A" w14:paraId="2639F15A" w14:textId="77777777" w:rsidTr="00113A6B">
        <w:tc>
          <w:tcPr>
            <w:tcW w:w="5850" w:type="dxa"/>
            <w:vAlign w:val="bottom"/>
          </w:tcPr>
          <w:p w14:paraId="1B7F1DD4" w14:textId="77777777" w:rsidR="00034ED9" w:rsidRPr="00696D4A" w:rsidRDefault="00034ED9" w:rsidP="00750024">
            <w:pPr>
              <w:tabs>
                <w:tab w:val="left" w:pos="900"/>
                <w:tab w:val="left" w:pos="2880"/>
              </w:tabs>
              <w:spacing w:line="370" w:lineRule="exact"/>
              <w:jc w:val="thaiDistribute"/>
              <w:rPr>
                <w:rFonts w:ascii="Arial" w:hAnsi="Arial" w:cs="Arial"/>
                <w:sz w:val="18"/>
                <w:szCs w:val="18"/>
                <w:cs/>
              </w:rPr>
            </w:pPr>
          </w:p>
        </w:tc>
        <w:tc>
          <w:tcPr>
            <w:tcW w:w="3330" w:type="dxa"/>
            <w:gridSpan w:val="2"/>
            <w:vAlign w:val="bottom"/>
          </w:tcPr>
          <w:p w14:paraId="76A800F7" w14:textId="77777777" w:rsidR="00034ED9" w:rsidRPr="00696D4A" w:rsidRDefault="00034ED9" w:rsidP="00750024">
            <w:pPr>
              <w:pBdr>
                <w:bottom w:val="single" w:sz="4" w:space="1" w:color="auto"/>
              </w:pBdr>
              <w:spacing w:line="370" w:lineRule="exact"/>
              <w:jc w:val="center"/>
              <w:rPr>
                <w:rFonts w:ascii="Arial" w:hAnsi="Arial" w:cs="Arial"/>
                <w:sz w:val="18"/>
                <w:szCs w:val="18"/>
              </w:rPr>
            </w:pPr>
            <w:r w:rsidRPr="00696D4A">
              <w:rPr>
                <w:rFonts w:ascii="Arial" w:hAnsi="Arial" w:cs="Arial"/>
                <w:sz w:val="18"/>
                <w:szCs w:val="18"/>
              </w:rPr>
              <w:t>For the years ended 31 December</w:t>
            </w:r>
          </w:p>
        </w:tc>
      </w:tr>
      <w:tr w:rsidR="0015062D" w:rsidRPr="00696D4A" w14:paraId="22225A96" w14:textId="77777777" w:rsidTr="00113A6B">
        <w:tc>
          <w:tcPr>
            <w:tcW w:w="5850" w:type="dxa"/>
            <w:vAlign w:val="bottom"/>
          </w:tcPr>
          <w:p w14:paraId="17ECD9A6" w14:textId="77777777" w:rsidR="00034ED9" w:rsidRPr="00696D4A" w:rsidRDefault="00034ED9" w:rsidP="00750024">
            <w:pPr>
              <w:tabs>
                <w:tab w:val="left" w:pos="900"/>
                <w:tab w:val="left" w:pos="2880"/>
              </w:tabs>
              <w:spacing w:line="370" w:lineRule="exact"/>
              <w:jc w:val="thaiDistribute"/>
              <w:rPr>
                <w:rFonts w:ascii="Arial" w:hAnsi="Arial" w:cs="Arial"/>
                <w:sz w:val="18"/>
                <w:szCs w:val="18"/>
                <w:cs/>
              </w:rPr>
            </w:pPr>
          </w:p>
        </w:tc>
        <w:tc>
          <w:tcPr>
            <w:tcW w:w="1665" w:type="dxa"/>
            <w:vAlign w:val="bottom"/>
          </w:tcPr>
          <w:p w14:paraId="74666182" w14:textId="2A28182F" w:rsidR="00034ED9" w:rsidRPr="00696D4A" w:rsidRDefault="00034ED9" w:rsidP="00750024">
            <w:pPr>
              <w:pBdr>
                <w:bottom w:val="single" w:sz="4" w:space="1" w:color="auto"/>
              </w:pBdr>
              <w:spacing w:line="370" w:lineRule="exact"/>
              <w:jc w:val="center"/>
              <w:rPr>
                <w:rFonts w:ascii="Arial" w:hAnsi="Arial" w:cs="Arial"/>
                <w:sz w:val="18"/>
                <w:szCs w:val="18"/>
              </w:rPr>
            </w:pPr>
            <w:r w:rsidRPr="00696D4A">
              <w:rPr>
                <w:rFonts w:ascii="Arial" w:hAnsi="Arial" w:cs="Arial"/>
                <w:sz w:val="18"/>
                <w:szCs w:val="18"/>
              </w:rPr>
              <w:t>202</w:t>
            </w:r>
            <w:r w:rsidR="00063E21" w:rsidRPr="00696D4A">
              <w:rPr>
                <w:rFonts w:ascii="Arial" w:hAnsi="Arial" w:cs="Arial"/>
                <w:sz w:val="18"/>
                <w:szCs w:val="18"/>
              </w:rPr>
              <w:t>5</w:t>
            </w:r>
          </w:p>
        </w:tc>
        <w:tc>
          <w:tcPr>
            <w:tcW w:w="1665" w:type="dxa"/>
            <w:vAlign w:val="bottom"/>
          </w:tcPr>
          <w:p w14:paraId="16B7BEE0" w14:textId="7E2A290F" w:rsidR="00034ED9" w:rsidRPr="00696D4A" w:rsidRDefault="00034ED9" w:rsidP="00750024">
            <w:pPr>
              <w:pBdr>
                <w:bottom w:val="single" w:sz="4" w:space="1" w:color="auto"/>
              </w:pBdr>
              <w:spacing w:line="370" w:lineRule="exact"/>
              <w:jc w:val="center"/>
              <w:rPr>
                <w:rFonts w:ascii="Arial" w:hAnsi="Arial" w:cs="Arial"/>
                <w:sz w:val="18"/>
                <w:szCs w:val="18"/>
              </w:rPr>
            </w:pPr>
            <w:r w:rsidRPr="00696D4A">
              <w:rPr>
                <w:rFonts w:ascii="Arial" w:hAnsi="Arial" w:cs="Arial"/>
                <w:sz w:val="18"/>
                <w:szCs w:val="18"/>
              </w:rPr>
              <w:t>202</w:t>
            </w:r>
            <w:r w:rsidR="00063E21" w:rsidRPr="00696D4A">
              <w:rPr>
                <w:rFonts w:ascii="Arial" w:hAnsi="Arial" w:cs="Arial"/>
                <w:sz w:val="18"/>
                <w:szCs w:val="18"/>
              </w:rPr>
              <w:t>4</w:t>
            </w:r>
          </w:p>
        </w:tc>
      </w:tr>
      <w:tr w:rsidR="00325BF5" w:rsidRPr="00696D4A" w14:paraId="72A1CC29" w14:textId="77777777" w:rsidTr="00113A6B">
        <w:tc>
          <w:tcPr>
            <w:tcW w:w="5850" w:type="dxa"/>
            <w:vAlign w:val="bottom"/>
          </w:tcPr>
          <w:p w14:paraId="1AFA03B6" w14:textId="77777777" w:rsidR="00325BF5" w:rsidRPr="00696D4A" w:rsidRDefault="00325BF5" w:rsidP="00325BF5">
            <w:pPr>
              <w:tabs>
                <w:tab w:val="left" w:pos="900"/>
                <w:tab w:val="left" w:pos="2880"/>
              </w:tabs>
              <w:spacing w:line="370" w:lineRule="exact"/>
              <w:ind w:left="144" w:hanging="144"/>
              <w:rPr>
                <w:rFonts w:ascii="Arial" w:hAnsi="Arial" w:cs="Arial"/>
                <w:sz w:val="18"/>
                <w:szCs w:val="18"/>
                <w:cs/>
              </w:rPr>
            </w:pPr>
            <w:r w:rsidRPr="00696D4A">
              <w:rPr>
                <w:rFonts w:ascii="Arial" w:hAnsi="Arial" w:cs="Arial"/>
                <w:sz w:val="18"/>
                <w:szCs w:val="18"/>
              </w:rPr>
              <w:t xml:space="preserve">Personnel expenses </w:t>
            </w:r>
          </w:p>
        </w:tc>
        <w:tc>
          <w:tcPr>
            <w:tcW w:w="1665" w:type="dxa"/>
            <w:vAlign w:val="bottom"/>
          </w:tcPr>
          <w:p w14:paraId="046D2115" w14:textId="4495A474"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50,151,425</w:t>
            </w:r>
          </w:p>
        </w:tc>
        <w:tc>
          <w:tcPr>
            <w:tcW w:w="1665" w:type="dxa"/>
            <w:vAlign w:val="bottom"/>
          </w:tcPr>
          <w:p w14:paraId="699ACC70" w14:textId="219E6090"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63,548,754</w:t>
            </w:r>
          </w:p>
        </w:tc>
      </w:tr>
      <w:tr w:rsidR="00325BF5" w:rsidRPr="00696D4A" w14:paraId="3CC24938" w14:textId="77777777" w:rsidTr="00113A6B">
        <w:tc>
          <w:tcPr>
            <w:tcW w:w="5850" w:type="dxa"/>
            <w:vAlign w:val="bottom"/>
          </w:tcPr>
          <w:p w14:paraId="44223B2D" w14:textId="77777777" w:rsidR="00325BF5" w:rsidRPr="00696D4A" w:rsidRDefault="00325BF5" w:rsidP="00325BF5">
            <w:pPr>
              <w:tabs>
                <w:tab w:val="left" w:pos="900"/>
                <w:tab w:val="left" w:pos="2880"/>
              </w:tabs>
              <w:spacing w:line="370" w:lineRule="exact"/>
              <w:ind w:left="151" w:right="-288" w:hanging="151"/>
              <w:rPr>
                <w:rFonts w:ascii="Arial" w:hAnsi="Arial" w:cs="Arial"/>
                <w:sz w:val="18"/>
                <w:szCs w:val="18"/>
              </w:rPr>
            </w:pPr>
            <w:r w:rsidRPr="00696D4A">
              <w:rPr>
                <w:rFonts w:ascii="Arial" w:hAnsi="Arial" w:cs="Arial"/>
                <w:sz w:val="18"/>
                <w:szCs w:val="18"/>
              </w:rPr>
              <w:t xml:space="preserve">Premises and equipment expenses </w:t>
            </w:r>
          </w:p>
        </w:tc>
        <w:tc>
          <w:tcPr>
            <w:tcW w:w="1665" w:type="dxa"/>
            <w:vAlign w:val="bottom"/>
          </w:tcPr>
          <w:p w14:paraId="704517F8" w14:textId="53EB4ADB"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20,982,</w:t>
            </w:r>
            <w:r w:rsidRPr="00696D4A">
              <w:rPr>
                <w:rFonts w:ascii="Arial" w:hAnsi="Arial" w:cs="Arial"/>
                <w:sz w:val="18"/>
                <w:szCs w:val="18"/>
                <w:cs/>
              </w:rPr>
              <w:t>2</w:t>
            </w:r>
            <w:r w:rsidRPr="00696D4A">
              <w:rPr>
                <w:rFonts w:ascii="Arial" w:hAnsi="Arial" w:cs="Arial"/>
                <w:sz w:val="18"/>
                <w:szCs w:val="18"/>
              </w:rPr>
              <w:t>33</w:t>
            </w:r>
          </w:p>
        </w:tc>
        <w:tc>
          <w:tcPr>
            <w:tcW w:w="1665" w:type="dxa"/>
            <w:vAlign w:val="bottom"/>
          </w:tcPr>
          <w:p w14:paraId="25B57124" w14:textId="1046814F"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18,083,078</w:t>
            </w:r>
          </w:p>
        </w:tc>
      </w:tr>
      <w:tr w:rsidR="00325BF5" w:rsidRPr="00696D4A" w14:paraId="73C18D44" w14:textId="77777777" w:rsidTr="00113A6B">
        <w:tc>
          <w:tcPr>
            <w:tcW w:w="5850" w:type="dxa"/>
            <w:vAlign w:val="bottom"/>
          </w:tcPr>
          <w:p w14:paraId="047FCCB4" w14:textId="77777777" w:rsidR="00325BF5" w:rsidRPr="00696D4A" w:rsidRDefault="00325BF5" w:rsidP="00325BF5">
            <w:pPr>
              <w:tabs>
                <w:tab w:val="left" w:pos="900"/>
                <w:tab w:val="left" w:pos="2880"/>
              </w:tabs>
              <w:spacing w:line="370" w:lineRule="exact"/>
              <w:jc w:val="thaiDistribute"/>
              <w:rPr>
                <w:rFonts w:ascii="Arial" w:hAnsi="Arial" w:cs="Arial"/>
                <w:sz w:val="18"/>
                <w:szCs w:val="18"/>
                <w:cs/>
              </w:rPr>
            </w:pPr>
            <w:r w:rsidRPr="00696D4A">
              <w:rPr>
                <w:rFonts w:ascii="Arial" w:hAnsi="Arial" w:cs="Arial"/>
                <w:sz w:val="18"/>
                <w:szCs w:val="18"/>
              </w:rPr>
              <w:t>Taxes and duties</w:t>
            </w:r>
          </w:p>
        </w:tc>
        <w:tc>
          <w:tcPr>
            <w:tcW w:w="1665" w:type="dxa"/>
            <w:vAlign w:val="bottom"/>
          </w:tcPr>
          <w:p w14:paraId="35DCC353" w14:textId="7BDB7170"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2,905,160</w:t>
            </w:r>
          </w:p>
        </w:tc>
        <w:tc>
          <w:tcPr>
            <w:tcW w:w="1665" w:type="dxa"/>
            <w:vAlign w:val="bottom"/>
          </w:tcPr>
          <w:p w14:paraId="713E07E3" w14:textId="6F86734D" w:rsidR="00325BF5" w:rsidRPr="00696D4A" w:rsidRDefault="00325BF5" w:rsidP="00325BF5">
            <w:pPr>
              <w:tabs>
                <w:tab w:val="decimal" w:pos="1332"/>
              </w:tabs>
              <w:spacing w:line="370" w:lineRule="exact"/>
              <w:ind w:right="-43"/>
              <w:rPr>
                <w:rFonts w:ascii="Arial" w:hAnsi="Arial" w:cs="Arial"/>
                <w:sz w:val="18"/>
                <w:szCs w:val="18"/>
              </w:rPr>
            </w:pPr>
            <w:r w:rsidRPr="00696D4A">
              <w:rPr>
                <w:rFonts w:ascii="Arial" w:hAnsi="Arial" w:cs="Arial"/>
                <w:sz w:val="18"/>
                <w:szCs w:val="18"/>
              </w:rPr>
              <w:t>2,778,486</w:t>
            </w:r>
          </w:p>
        </w:tc>
      </w:tr>
      <w:tr w:rsidR="00325BF5" w:rsidRPr="00696D4A" w14:paraId="6DF91A83" w14:textId="77777777" w:rsidTr="00113A6B">
        <w:tc>
          <w:tcPr>
            <w:tcW w:w="5850" w:type="dxa"/>
            <w:vAlign w:val="bottom"/>
          </w:tcPr>
          <w:p w14:paraId="3B6E54E1" w14:textId="77777777" w:rsidR="00325BF5" w:rsidRPr="00696D4A" w:rsidRDefault="00325BF5" w:rsidP="00325BF5">
            <w:pPr>
              <w:tabs>
                <w:tab w:val="left" w:pos="900"/>
                <w:tab w:val="left" w:pos="2880"/>
              </w:tabs>
              <w:spacing w:line="370" w:lineRule="exact"/>
              <w:jc w:val="thaiDistribute"/>
              <w:rPr>
                <w:rFonts w:ascii="Arial" w:hAnsi="Arial" w:cs="Arial"/>
                <w:sz w:val="18"/>
                <w:szCs w:val="18"/>
                <w:cs/>
              </w:rPr>
            </w:pPr>
            <w:r w:rsidRPr="00696D4A">
              <w:rPr>
                <w:rFonts w:ascii="Arial" w:hAnsi="Arial" w:cs="Arial"/>
                <w:sz w:val="18"/>
                <w:szCs w:val="18"/>
              </w:rPr>
              <w:t>Other operating expenses</w:t>
            </w:r>
          </w:p>
        </w:tc>
        <w:tc>
          <w:tcPr>
            <w:tcW w:w="1665" w:type="dxa"/>
            <w:tcBorders>
              <w:bottom w:val="nil"/>
            </w:tcBorders>
            <w:vAlign w:val="bottom"/>
          </w:tcPr>
          <w:p w14:paraId="12BB1548" w14:textId="14023322" w:rsidR="00325BF5" w:rsidRPr="00696D4A" w:rsidRDefault="00325BF5" w:rsidP="00325BF5">
            <w:pPr>
              <w:pBdr>
                <w:bottom w:val="single" w:sz="4" w:space="1" w:color="auto"/>
              </w:pBdr>
              <w:tabs>
                <w:tab w:val="decimal" w:pos="1332"/>
              </w:tabs>
              <w:spacing w:line="370" w:lineRule="exact"/>
              <w:ind w:right="-43"/>
              <w:rPr>
                <w:rFonts w:ascii="Arial" w:hAnsi="Arial" w:cs="Arial"/>
                <w:sz w:val="18"/>
                <w:szCs w:val="18"/>
              </w:rPr>
            </w:pPr>
            <w:r w:rsidRPr="00696D4A">
              <w:rPr>
                <w:rFonts w:ascii="Arial" w:hAnsi="Arial" w:cs="Arial"/>
                <w:sz w:val="18"/>
                <w:szCs w:val="18"/>
              </w:rPr>
              <w:t>29,233,976</w:t>
            </w:r>
          </w:p>
        </w:tc>
        <w:tc>
          <w:tcPr>
            <w:tcW w:w="1665" w:type="dxa"/>
            <w:vAlign w:val="bottom"/>
          </w:tcPr>
          <w:p w14:paraId="2E2C20F5" w14:textId="76E163CA" w:rsidR="00325BF5" w:rsidRPr="00696D4A" w:rsidRDefault="00325BF5" w:rsidP="00325BF5">
            <w:pPr>
              <w:pBdr>
                <w:bottom w:val="single" w:sz="4" w:space="1" w:color="auto"/>
              </w:pBdr>
              <w:tabs>
                <w:tab w:val="decimal" w:pos="1332"/>
              </w:tabs>
              <w:spacing w:line="370" w:lineRule="exact"/>
              <w:ind w:right="-43"/>
              <w:rPr>
                <w:rFonts w:ascii="Arial" w:hAnsi="Arial" w:cs="Arial"/>
                <w:sz w:val="18"/>
                <w:szCs w:val="18"/>
              </w:rPr>
            </w:pPr>
            <w:r w:rsidRPr="00696D4A">
              <w:rPr>
                <w:rFonts w:ascii="Arial" w:hAnsi="Arial" w:cs="Arial"/>
                <w:sz w:val="18"/>
                <w:szCs w:val="18"/>
              </w:rPr>
              <w:t>26,223,608</w:t>
            </w:r>
          </w:p>
        </w:tc>
      </w:tr>
      <w:tr w:rsidR="00325BF5" w:rsidRPr="00696D4A" w14:paraId="3B31633B" w14:textId="77777777" w:rsidTr="00113A6B">
        <w:trPr>
          <w:trHeight w:val="201"/>
        </w:trPr>
        <w:tc>
          <w:tcPr>
            <w:tcW w:w="5850" w:type="dxa"/>
            <w:vAlign w:val="bottom"/>
          </w:tcPr>
          <w:p w14:paraId="087B06AF" w14:textId="77777777" w:rsidR="00325BF5" w:rsidRPr="00696D4A" w:rsidRDefault="00325BF5" w:rsidP="00325BF5">
            <w:pPr>
              <w:tabs>
                <w:tab w:val="left" w:pos="900"/>
                <w:tab w:val="left" w:pos="2880"/>
              </w:tabs>
              <w:spacing w:line="370" w:lineRule="exact"/>
              <w:jc w:val="thaiDistribute"/>
              <w:rPr>
                <w:rFonts w:ascii="Arial" w:hAnsi="Arial" w:cs="Arial"/>
                <w:sz w:val="18"/>
                <w:szCs w:val="18"/>
                <w:cs/>
              </w:rPr>
            </w:pPr>
            <w:r w:rsidRPr="00696D4A">
              <w:rPr>
                <w:rFonts w:ascii="Arial" w:hAnsi="Arial" w:cs="Arial"/>
                <w:sz w:val="18"/>
                <w:szCs w:val="18"/>
              </w:rPr>
              <w:t>Total operating expenses</w:t>
            </w:r>
          </w:p>
        </w:tc>
        <w:tc>
          <w:tcPr>
            <w:tcW w:w="1665" w:type="dxa"/>
            <w:tcBorders>
              <w:bottom w:val="nil"/>
            </w:tcBorders>
            <w:vAlign w:val="bottom"/>
          </w:tcPr>
          <w:p w14:paraId="72BC1B0C" w14:textId="3FBE2BF4" w:rsidR="00325BF5" w:rsidRPr="00696D4A" w:rsidRDefault="00325BF5" w:rsidP="00325BF5">
            <w:pPr>
              <w:pBdr>
                <w:bottom w:val="double" w:sz="4" w:space="1" w:color="auto"/>
              </w:pBdr>
              <w:tabs>
                <w:tab w:val="decimal" w:pos="1332"/>
              </w:tabs>
              <w:spacing w:line="370" w:lineRule="exact"/>
              <w:ind w:right="-43"/>
              <w:rPr>
                <w:rFonts w:ascii="Arial" w:hAnsi="Arial" w:cs="Arial"/>
                <w:sz w:val="18"/>
                <w:szCs w:val="18"/>
              </w:rPr>
            </w:pPr>
            <w:r w:rsidRPr="00696D4A">
              <w:rPr>
                <w:rFonts w:ascii="Arial" w:hAnsi="Arial" w:cs="Arial"/>
                <w:sz w:val="18"/>
                <w:szCs w:val="18"/>
              </w:rPr>
              <w:t>103,272,794</w:t>
            </w:r>
          </w:p>
        </w:tc>
        <w:tc>
          <w:tcPr>
            <w:tcW w:w="1665" w:type="dxa"/>
            <w:vAlign w:val="bottom"/>
          </w:tcPr>
          <w:p w14:paraId="35669365" w14:textId="55C9E8CA" w:rsidR="00325BF5" w:rsidRPr="00696D4A" w:rsidRDefault="00325BF5" w:rsidP="00325BF5">
            <w:pPr>
              <w:pBdr>
                <w:bottom w:val="double" w:sz="4" w:space="1" w:color="auto"/>
              </w:pBdr>
              <w:tabs>
                <w:tab w:val="decimal" w:pos="1332"/>
              </w:tabs>
              <w:spacing w:line="370" w:lineRule="exact"/>
              <w:ind w:right="-43"/>
              <w:rPr>
                <w:rFonts w:ascii="Arial" w:hAnsi="Arial" w:cs="Arial"/>
                <w:sz w:val="18"/>
                <w:szCs w:val="18"/>
                <w:cs/>
              </w:rPr>
            </w:pPr>
            <w:r w:rsidRPr="00696D4A">
              <w:rPr>
                <w:rFonts w:ascii="Arial" w:hAnsi="Arial" w:cs="Arial"/>
                <w:sz w:val="18"/>
                <w:szCs w:val="18"/>
              </w:rPr>
              <w:t>110,633,926</w:t>
            </w:r>
          </w:p>
        </w:tc>
      </w:tr>
    </w:tbl>
    <w:p w14:paraId="074E8203" w14:textId="309131C5" w:rsidR="00034ED9" w:rsidRPr="00696D4A" w:rsidRDefault="006007B2" w:rsidP="00656EDC">
      <w:pPr>
        <w:tabs>
          <w:tab w:val="left" w:pos="1980"/>
        </w:tabs>
        <w:spacing w:before="120" w:line="380" w:lineRule="exact"/>
        <w:ind w:left="547" w:hanging="547"/>
        <w:jc w:val="thaiDistribute"/>
        <w:rPr>
          <w:rFonts w:ascii="Arial" w:hAnsi="Arial" w:cs="Arial"/>
          <w:b/>
          <w:bCs/>
          <w:sz w:val="22"/>
          <w:szCs w:val="22"/>
        </w:rPr>
      </w:pPr>
      <w:r w:rsidRPr="00696D4A">
        <w:rPr>
          <w:rFonts w:ascii="Arial" w:hAnsi="Arial" w:cs="Arial"/>
          <w:b/>
          <w:bCs/>
          <w:sz w:val="22"/>
          <w:szCs w:val="22"/>
        </w:rPr>
        <w:lastRenderedPageBreak/>
        <w:t>35</w:t>
      </w:r>
      <w:r w:rsidR="00034ED9" w:rsidRPr="00696D4A">
        <w:rPr>
          <w:rFonts w:ascii="Arial" w:hAnsi="Arial" w:cs="Arial"/>
          <w:b/>
          <w:bCs/>
          <w:sz w:val="22"/>
          <w:szCs w:val="22"/>
        </w:rPr>
        <w:t>.</w:t>
      </w:r>
      <w:r w:rsidR="00034ED9" w:rsidRPr="00696D4A">
        <w:rPr>
          <w:rFonts w:ascii="Arial" w:hAnsi="Arial" w:cs="Arial"/>
          <w:b/>
          <w:bCs/>
          <w:sz w:val="22"/>
          <w:szCs w:val="22"/>
        </w:rPr>
        <w:tab/>
        <w:t>Expenses by nature</w:t>
      </w:r>
    </w:p>
    <w:tbl>
      <w:tblPr>
        <w:tblW w:w="9180" w:type="dxa"/>
        <w:tblInd w:w="450" w:type="dxa"/>
        <w:tblLayout w:type="fixed"/>
        <w:tblLook w:val="0000" w:firstRow="0" w:lastRow="0" w:firstColumn="0" w:lastColumn="0" w:noHBand="0" w:noVBand="0"/>
      </w:tblPr>
      <w:tblGrid>
        <w:gridCol w:w="5850"/>
        <w:gridCol w:w="1665"/>
        <w:gridCol w:w="1665"/>
      </w:tblGrid>
      <w:tr w:rsidR="007A7CE8" w:rsidRPr="00696D4A" w14:paraId="3DCC6F09" w14:textId="77777777" w:rsidTr="007A7CE8">
        <w:tc>
          <w:tcPr>
            <w:tcW w:w="9180" w:type="dxa"/>
            <w:gridSpan w:val="3"/>
            <w:vAlign w:val="bottom"/>
          </w:tcPr>
          <w:p w14:paraId="46942E99" w14:textId="77777777" w:rsidR="007A7CE8" w:rsidRPr="00696D4A" w:rsidRDefault="007A7CE8" w:rsidP="00BF5877">
            <w:pPr>
              <w:spacing w:line="380" w:lineRule="exact"/>
              <w:jc w:val="right"/>
              <w:rPr>
                <w:rFonts w:ascii="Arial" w:hAnsi="Arial" w:cs="Arial"/>
                <w:sz w:val="19"/>
                <w:szCs w:val="19"/>
              </w:rPr>
            </w:pPr>
            <w:r w:rsidRPr="00696D4A">
              <w:rPr>
                <w:rFonts w:ascii="Arial" w:hAnsi="Arial" w:cs="Arial"/>
                <w:sz w:val="19"/>
                <w:szCs w:val="19"/>
              </w:rPr>
              <w:t>(Unit: Baht)</w:t>
            </w:r>
          </w:p>
        </w:tc>
      </w:tr>
      <w:tr w:rsidR="007A7CE8" w:rsidRPr="00696D4A" w14:paraId="43EFE7C7" w14:textId="77777777" w:rsidTr="007A7CE8">
        <w:tc>
          <w:tcPr>
            <w:tcW w:w="5850" w:type="dxa"/>
            <w:vAlign w:val="bottom"/>
          </w:tcPr>
          <w:p w14:paraId="66CC82BC" w14:textId="77777777" w:rsidR="007A7CE8" w:rsidRPr="00696D4A" w:rsidRDefault="007A7CE8" w:rsidP="00BF5877">
            <w:pPr>
              <w:tabs>
                <w:tab w:val="left" w:pos="900"/>
                <w:tab w:val="left" w:pos="2880"/>
              </w:tabs>
              <w:spacing w:line="380" w:lineRule="exact"/>
              <w:jc w:val="thaiDistribute"/>
              <w:rPr>
                <w:rFonts w:ascii="Arial" w:hAnsi="Arial" w:cs="Arial"/>
                <w:sz w:val="19"/>
                <w:szCs w:val="19"/>
                <w:cs/>
              </w:rPr>
            </w:pPr>
          </w:p>
        </w:tc>
        <w:tc>
          <w:tcPr>
            <w:tcW w:w="3330" w:type="dxa"/>
            <w:gridSpan w:val="2"/>
            <w:vAlign w:val="bottom"/>
          </w:tcPr>
          <w:p w14:paraId="4EC057AA" w14:textId="77777777" w:rsidR="007A7CE8" w:rsidRPr="00696D4A" w:rsidRDefault="007A7CE8" w:rsidP="00BF5877">
            <w:pPr>
              <w:pBdr>
                <w:bottom w:val="single" w:sz="4" w:space="1" w:color="auto"/>
              </w:pBdr>
              <w:spacing w:line="380" w:lineRule="exact"/>
              <w:jc w:val="center"/>
              <w:rPr>
                <w:rFonts w:ascii="Arial" w:hAnsi="Arial" w:cs="Arial"/>
                <w:sz w:val="19"/>
                <w:szCs w:val="19"/>
              </w:rPr>
            </w:pPr>
            <w:r w:rsidRPr="00696D4A">
              <w:rPr>
                <w:rFonts w:ascii="Arial" w:hAnsi="Arial" w:cs="Arial"/>
                <w:sz w:val="19"/>
                <w:szCs w:val="19"/>
              </w:rPr>
              <w:t>For the years ended 31 December</w:t>
            </w:r>
          </w:p>
        </w:tc>
      </w:tr>
      <w:tr w:rsidR="007A7CE8" w:rsidRPr="00696D4A" w14:paraId="3CA91A08" w14:textId="77777777" w:rsidTr="007A7CE8">
        <w:tc>
          <w:tcPr>
            <w:tcW w:w="5850" w:type="dxa"/>
            <w:vAlign w:val="bottom"/>
          </w:tcPr>
          <w:p w14:paraId="659BA105" w14:textId="77777777" w:rsidR="007A7CE8" w:rsidRPr="00696D4A" w:rsidRDefault="007A7CE8" w:rsidP="00BF5877">
            <w:pPr>
              <w:tabs>
                <w:tab w:val="left" w:pos="900"/>
                <w:tab w:val="left" w:pos="2880"/>
              </w:tabs>
              <w:spacing w:line="380" w:lineRule="exact"/>
              <w:jc w:val="thaiDistribute"/>
              <w:rPr>
                <w:rFonts w:ascii="Arial" w:hAnsi="Arial" w:cs="Arial"/>
                <w:sz w:val="19"/>
                <w:szCs w:val="19"/>
                <w:cs/>
              </w:rPr>
            </w:pPr>
          </w:p>
        </w:tc>
        <w:tc>
          <w:tcPr>
            <w:tcW w:w="1665" w:type="dxa"/>
            <w:vAlign w:val="bottom"/>
          </w:tcPr>
          <w:p w14:paraId="1E7D33F4" w14:textId="77777777" w:rsidR="007A7CE8" w:rsidRPr="00696D4A" w:rsidRDefault="007A7CE8" w:rsidP="00BF5877">
            <w:pPr>
              <w:pBdr>
                <w:bottom w:val="single" w:sz="4" w:space="1" w:color="auto"/>
              </w:pBdr>
              <w:spacing w:line="380" w:lineRule="exact"/>
              <w:jc w:val="center"/>
              <w:rPr>
                <w:rFonts w:ascii="Arial" w:hAnsi="Arial" w:cs="Arial"/>
                <w:sz w:val="19"/>
                <w:szCs w:val="19"/>
              </w:rPr>
            </w:pPr>
            <w:r w:rsidRPr="00696D4A">
              <w:rPr>
                <w:rFonts w:ascii="Arial" w:hAnsi="Arial" w:cs="Arial"/>
                <w:sz w:val="19"/>
                <w:szCs w:val="19"/>
              </w:rPr>
              <w:t>2025</w:t>
            </w:r>
          </w:p>
        </w:tc>
        <w:tc>
          <w:tcPr>
            <w:tcW w:w="1665" w:type="dxa"/>
            <w:vAlign w:val="bottom"/>
          </w:tcPr>
          <w:p w14:paraId="443EEA23" w14:textId="77777777" w:rsidR="007A7CE8" w:rsidRPr="00696D4A" w:rsidRDefault="007A7CE8" w:rsidP="00BF5877">
            <w:pPr>
              <w:pBdr>
                <w:bottom w:val="single" w:sz="4" w:space="1" w:color="auto"/>
              </w:pBdr>
              <w:spacing w:line="380" w:lineRule="exact"/>
              <w:jc w:val="center"/>
              <w:rPr>
                <w:rFonts w:ascii="Arial" w:hAnsi="Arial" w:cs="Arial"/>
                <w:sz w:val="19"/>
                <w:szCs w:val="19"/>
              </w:rPr>
            </w:pPr>
            <w:r w:rsidRPr="00696D4A">
              <w:rPr>
                <w:rFonts w:ascii="Arial" w:hAnsi="Arial" w:cs="Arial"/>
                <w:sz w:val="19"/>
                <w:szCs w:val="19"/>
              </w:rPr>
              <w:t>2024</w:t>
            </w:r>
          </w:p>
        </w:tc>
      </w:tr>
      <w:tr w:rsidR="00523EA6" w:rsidRPr="00696D4A" w14:paraId="6A6C3B0B" w14:textId="77777777" w:rsidTr="007A7CE8">
        <w:tc>
          <w:tcPr>
            <w:tcW w:w="5850" w:type="dxa"/>
            <w:vAlign w:val="bottom"/>
          </w:tcPr>
          <w:p w14:paraId="3E586C2A" w14:textId="77777777" w:rsidR="00523EA6" w:rsidRPr="00696D4A" w:rsidRDefault="00523EA6" w:rsidP="00BF5877">
            <w:pPr>
              <w:tabs>
                <w:tab w:val="left" w:pos="900"/>
                <w:tab w:val="left" w:pos="2880"/>
              </w:tabs>
              <w:spacing w:line="380" w:lineRule="exact"/>
              <w:ind w:left="144" w:hanging="144"/>
              <w:rPr>
                <w:rFonts w:ascii="Arial" w:hAnsi="Arial" w:cs="Arial"/>
                <w:sz w:val="19"/>
                <w:szCs w:val="19"/>
              </w:rPr>
            </w:pPr>
            <w:r w:rsidRPr="00696D4A">
              <w:rPr>
                <w:rFonts w:ascii="Arial" w:hAnsi="Arial" w:cs="Arial"/>
                <w:sz w:val="19"/>
                <w:szCs w:val="19"/>
              </w:rPr>
              <w:t>Gross claim and loss adjustment expenses</w:t>
            </w:r>
          </w:p>
        </w:tc>
        <w:tc>
          <w:tcPr>
            <w:tcW w:w="1665" w:type="dxa"/>
            <w:vAlign w:val="bottom"/>
          </w:tcPr>
          <w:p w14:paraId="613A5721" w14:textId="4E183EB2"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4,050,182,657</w:t>
            </w:r>
          </w:p>
        </w:tc>
        <w:tc>
          <w:tcPr>
            <w:tcW w:w="1665" w:type="dxa"/>
            <w:vAlign w:val="bottom"/>
          </w:tcPr>
          <w:p w14:paraId="162D7EF5" w14:textId="4E9069A6"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2,337,328,303</w:t>
            </w:r>
          </w:p>
        </w:tc>
      </w:tr>
      <w:tr w:rsidR="00523EA6" w:rsidRPr="00696D4A" w14:paraId="059FFF26" w14:textId="77777777" w:rsidTr="007A7CE8">
        <w:tc>
          <w:tcPr>
            <w:tcW w:w="5850" w:type="dxa"/>
            <w:vAlign w:val="bottom"/>
          </w:tcPr>
          <w:p w14:paraId="5521FE1F"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cs/>
              </w:rPr>
            </w:pPr>
            <w:r w:rsidRPr="00696D4A">
              <w:rPr>
                <w:rFonts w:ascii="Arial" w:hAnsi="Arial" w:cs="Arial"/>
                <w:sz w:val="19"/>
                <w:szCs w:val="19"/>
              </w:rPr>
              <w:t>Commissions and brokerage expenses</w:t>
            </w:r>
          </w:p>
        </w:tc>
        <w:tc>
          <w:tcPr>
            <w:tcW w:w="1665" w:type="dxa"/>
            <w:vAlign w:val="bottom"/>
          </w:tcPr>
          <w:p w14:paraId="141EBF09" w14:textId="7EEF4BE5" w:rsidR="00523EA6" w:rsidRPr="00696D4A" w:rsidRDefault="00BF5877" w:rsidP="00BF5877">
            <w:pPr>
              <w:tabs>
                <w:tab w:val="decimal" w:pos="1332"/>
              </w:tabs>
              <w:spacing w:line="380" w:lineRule="exact"/>
              <w:rPr>
                <w:rFonts w:ascii="Arial" w:hAnsi="Arial" w:cs="Arial"/>
                <w:sz w:val="19"/>
                <w:szCs w:val="19"/>
              </w:rPr>
            </w:pPr>
            <w:r>
              <w:rPr>
                <w:rFonts w:ascii="Arial" w:hAnsi="Arial" w:cs="Arial"/>
                <w:sz w:val="19"/>
                <w:szCs w:val="19"/>
              </w:rPr>
              <w:t>548,732,520</w:t>
            </w:r>
          </w:p>
        </w:tc>
        <w:tc>
          <w:tcPr>
            <w:tcW w:w="1665" w:type="dxa"/>
            <w:vAlign w:val="bottom"/>
          </w:tcPr>
          <w:p w14:paraId="7A937297" w14:textId="160F2D3B" w:rsidR="00523EA6" w:rsidRPr="00696D4A" w:rsidRDefault="00BF5877" w:rsidP="00BF5877">
            <w:pPr>
              <w:tabs>
                <w:tab w:val="decimal" w:pos="1332"/>
              </w:tabs>
              <w:spacing w:line="380" w:lineRule="exact"/>
              <w:rPr>
                <w:rFonts w:ascii="Arial" w:hAnsi="Arial" w:cs="Arial"/>
                <w:sz w:val="19"/>
                <w:szCs w:val="19"/>
              </w:rPr>
            </w:pPr>
            <w:r>
              <w:rPr>
                <w:rFonts w:ascii="Arial" w:hAnsi="Arial" w:cs="Arial"/>
                <w:sz w:val="19"/>
                <w:szCs w:val="19"/>
              </w:rPr>
              <w:t>579,572,060</w:t>
            </w:r>
          </w:p>
        </w:tc>
      </w:tr>
      <w:tr w:rsidR="00523EA6" w:rsidRPr="00696D4A" w14:paraId="4FEA9B59" w14:textId="77777777" w:rsidTr="007A7CE8">
        <w:tc>
          <w:tcPr>
            <w:tcW w:w="5850" w:type="dxa"/>
            <w:vAlign w:val="bottom"/>
          </w:tcPr>
          <w:p w14:paraId="660C04AF"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rPr>
            </w:pPr>
            <w:r w:rsidRPr="00696D4A">
              <w:rPr>
                <w:rFonts w:ascii="Arial" w:hAnsi="Arial" w:cs="Arial"/>
                <w:sz w:val="19"/>
                <w:szCs w:val="19"/>
              </w:rPr>
              <w:t>Losses on onerous contracts and reversal of those losses</w:t>
            </w:r>
          </w:p>
        </w:tc>
        <w:tc>
          <w:tcPr>
            <w:tcW w:w="1665" w:type="dxa"/>
            <w:vAlign w:val="bottom"/>
          </w:tcPr>
          <w:p w14:paraId="761C8A08" w14:textId="2F60DC38"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(19,853,938)</w:t>
            </w:r>
          </w:p>
        </w:tc>
        <w:tc>
          <w:tcPr>
            <w:tcW w:w="1665" w:type="dxa"/>
            <w:vAlign w:val="bottom"/>
          </w:tcPr>
          <w:p w14:paraId="3FE85AA7" w14:textId="70251984"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59,464,084</w:t>
            </w:r>
          </w:p>
        </w:tc>
      </w:tr>
      <w:tr w:rsidR="00523EA6" w:rsidRPr="00696D4A" w14:paraId="0F2E5E52" w14:textId="77777777" w:rsidTr="007A7CE8">
        <w:tc>
          <w:tcPr>
            <w:tcW w:w="5850" w:type="dxa"/>
            <w:vAlign w:val="bottom"/>
          </w:tcPr>
          <w:p w14:paraId="765687A3"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cs/>
              </w:rPr>
            </w:pPr>
            <w:r w:rsidRPr="00696D4A">
              <w:rPr>
                <w:rFonts w:ascii="Arial" w:hAnsi="Arial" w:cs="Arial"/>
                <w:sz w:val="19"/>
                <w:szCs w:val="19"/>
              </w:rPr>
              <w:t>Other underwriting expenses</w:t>
            </w:r>
          </w:p>
        </w:tc>
        <w:tc>
          <w:tcPr>
            <w:tcW w:w="1665" w:type="dxa"/>
            <w:vAlign w:val="bottom"/>
          </w:tcPr>
          <w:p w14:paraId="709E5E0A" w14:textId="66CBECB1"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225,206,816</w:t>
            </w:r>
          </w:p>
        </w:tc>
        <w:tc>
          <w:tcPr>
            <w:tcW w:w="1665" w:type="dxa"/>
            <w:vAlign w:val="bottom"/>
          </w:tcPr>
          <w:p w14:paraId="068AA025" w14:textId="2DB540AA"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228,572,193</w:t>
            </w:r>
          </w:p>
        </w:tc>
      </w:tr>
      <w:tr w:rsidR="00523EA6" w:rsidRPr="00696D4A" w14:paraId="5339AA24" w14:textId="77777777" w:rsidTr="007A7CE8">
        <w:tc>
          <w:tcPr>
            <w:tcW w:w="5850" w:type="dxa"/>
            <w:vAlign w:val="bottom"/>
          </w:tcPr>
          <w:p w14:paraId="00E53015"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cs/>
              </w:rPr>
            </w:pPr>
            <w:r w:rsidRPr="00696D4A">
              <w:rPr>
                <w:rFonts w:ascii="Arial" w:hAnsi="Arial" w:cs="Arial"/>
                <w:sz w:val="19"/>
                <w:szCs w:val="19"/>
              </w:rPr>
              <w:t>Personnel expenses</w:t>
            </w:r>
          </w:p>
        </w:tc>
        <w:tc>
          <w:tcPr>
            <w:tcW w:w="1665" w:type="dxa"/>
            <w:vAlign w:val="bottom"/>
          </w:tcPr>
          <w:p w14:paraId="73724342" w14:textId="1C7DFFEB"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315,759,340</w:t>
            </w:r>
          </w:p>
        </w:tc>
        <w:tc>
          <w:tcPr>
            <w:tcW w:w="1665" w:type="dxa"/>
            <w:vAlign w:val="bottom"/>
          </w:tcPr>
          <w:p w14:paraId="018B2C93" w14:textId="41ABFF86"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367,047,476</w:t>
            </w:r>
          </w:p>
        </w:tc>
      </w:tr>
      <w:tr w:rsidR="00523EA6" w:rsidRPr="00696D4A" w14:paraId="30ED67EF" w14:textId="77777777" w:rsidTr="007A7CE8">
        <w:tc>
          <w:tcPr>
            <w:tcW w:w="5850" w:type="dxa"/>
            <w:vAlign w:val="bottom"/>
          </w:tcPr>
          <w:p w14:paraId="6640FD65"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rPr>
            </w:pPr>
            <w:r w:rsidRPr="00696D4A">
              <w:rPr>
                <w:rFonts w:ascii="Arial" w:hAnsi="Arial" w:cs="Arial"/>
                <w:sz w:val="19"/>
                <w:szCs w:val="19"/>
              </w:rPr>
              <w:t>Premises and equipment expenses</w:t>
            </w:r>
          </w:p>
        </w:tc>
        <w:tc>
          <w:tcPr>
            <w:tcW w:w="1665" w:type="dxa"/>
            <w:vAlign w:val="bottom"/>
          </w:tcPr>
          <w:p w14:paraId="6645FA95" w14:textId="267FC411"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88,883,527</w:t>
            </w:r>
          </w:p>
        </w:tc>
        <w:tc>
          <w:tcPr>
            <w:tcW w:w="1665" w:type="dxa"/>
            <w:vAlign w:val="bottom"/>
          </w:tcPr>
          <w:p w14:paraId="25AB1FBD" w14:textId="00617910"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81,523,304</w:t>
            </w:r>
          </w:p>
        </w:tc>
      </w:tr>
      <w:tr w:rsidR="00523EA6" w:rsidRPr="00696D4A" w14:paraId="2C93DDEE" w14:textId="77777777" w:rsidTr="007A7CE8">
        <w:tc>
          <w:tcPr>
            <w:tcW w:w="5850" w:type="dxa"/>
            <w:vAlign w:val="bottom"/>
          </w:tcPr>
          <w:p w14:paraId="1EB9003C"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rPr>
            </w:pPr>
            <w:r w:rsidRPr="00696D4A">
              <w:rPr>
                <w:rFonts w:ascii="Arial" w:hAnsi="Arial" w:cs="Arial"/>
                <w:sz w:val="19"/>
                <w:szCs w:val="19"/>
              </w:rPr>
              <w:t>Taxes and duties</w:t>
            </w:r>
          </w:p>
        </w:tc>
        <w:tc>
          <w:tcPr>
            <w:tcW w:w="1665" w:type="dxa"/>
            <w:vAlign w:val="bottom"/>
          </w:tcPr>
          <w:p w14:paraId="3A4AD16B" w14:textId="3840B1E2"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3,347,595</w:t>
            </w:r>
          </w:p>
        </w:tc>
        <w:tc>
          <w:tcPr>
            <w:tcW w:w="1665" w:type="dxa"/>
            <w:vAlign w:val="bottom"/>
          </w:tcPr>
          <w:p w14:paraId="6350C49E" w14:textId="65D9EE16"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3,199,106</w:t>
            </w:r>
          </w:p>
        </w:tc>
      </w:tr>
      <w:tr w:rsidR="00523EA6" w:rsidRPr="00696D4A" w14:paraId="304B3A58" w14:textId="77777777" w:rsidTr="007A7CE8">
        <w:tc>
          <w:tcPr>
            <w:tcW w:w="5850" w:type="dxa"/>
            <w:vAlign w:val="bottom"/>
          </w:tcPr>
          <w:p w14:paraId="3FB5C8F4" w14:textId="77777777" w:rsidR="00523EA6" w:rsidRPr="00696D4A" w:rsidRDefault="00523EA6" w:rsidP="00BF5877">
            <w:pPr>
              <w:tabs>
                <w:tab w:val="left" w:pos="900"/>
                <w:tab w:val="left" w:pos="2880"/>
              </w:tabs>
              <w:spacing w:line="380" w:lineRule="exact"/>
              <w:ind w:left="151" w:hanging="151"/>
              <w:rPr>
                <w:rFonts w:ascii="Arial" w:hAnsi="Arial" w:cs="Arial"/>
                <w:sz w:val="19"/>
                <w:szCs w:val="19"/>
              </w:rPr>
            </w:pPr>
            <w:r w:rsidRPr="00696D4A">
              <w:rPr>
                <w:rFonts w:ascii="Arial" w:hAnsi="Arial" w:cs="Arial"/>
                <w:sz w:val="19"/>
                <w:szCs w:val="19"/>
              </w:rPr>
              <w:t>Finance costs</w:t>
            </w:r>
          </w:p>
        </w:tc>
        <w:tc>
          <w:tcPr>
            <w:tcW w:w="1665" w:type="dxa"/>
            <w:vAlign w:val="bottom"/>
          </w:tcPr>
          <w:p w14:paraId="3BEB1C25" w14:textId="446B4B46"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cs/>
              </w:rPr>
              <w:t>1</w:t>
            </w:r>
            <w:r w:rsidRPr="00523EA6">
              <w:rPr>
                <w:rFonts w:ascii="Arial" w:hAnsi="Arial" w:cs="Arial"/>
                <w:sz w:val="19"/>
                <w:szCs w:val="19"/>
              </w:rPr>
              <w:t>,</w:t>
            </w:r>
            <w:r w:rsidRPr="00523EA6">
              <w:rPr>
                <w:rFonts w:ascii="Arial" w:hAnsi="Arial" w:cs="Arial"/>
                <w:sz w:val="19"/>
                <w:szCs w:val="19"/>
                <w:cs/>
              </w:rPr>
              <w:t>206</w:t>
            </w:r>
            <w:r w:rsidRPr="00523EA6">
              <w:rPr>
                <w:rFonts w:ascii="Arial" w:hAnsi="Arial" w:cs="Arial"/>
                <w:sz w:val="19"/>
                <w:szCs w:val="19"/>
              </w:rPr>
              <w:t>,</w:t>
            </w:r>
            <w:r w:rsidRPr="00523EA6">
              <w:rPr>
                <w:rFonts w:ascii="Arial" w:hAnsi="Arial" w:cs="Arial"/>
                <w:sz w:val="19"/>
                <w:szCs w:val="19"/>
                <w:cs/>
              </w:rPr>
              <w:t>586</w:t>
            </w:r>
          </w:p>
        </w:tc>
        <w:tc>
          <w:tcPr>
            <w:tcW w:w="1665" w:type="dxa"/>
            <w:vAlign w:val="bottom"/>
          </w:tcPr>
          <w:p w14:paraId="45A399AC" w14:textId="4F128FFA"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cs/>
              </w:rPr>
              <w:t>1</w:t>
            </w:r>
            <w:r w:rsidRPr="00523EA6">
              <w:rPr>
                <w:rFonts w:ascii="Arial" w:hAnsi="Arial" w:cs="Arial"/>
                <w:sz w:val="19"/>
                <w:szCs w:val="19"/>
              </w:rPr>
              <w:t>,</w:t>
            </w:r>
            <w:r w:rsidRPr="00523EA6">
              <w:rPr>
                <w:rFonts w:ascii="Arial" w:hAnsi="Arial" w:cs="Arial"/>
                <w:sz w:val="19"/>
                <w:szCs w:val="19"/>
                <w:cs/>
              </w:rPr>
              <w:t>439</w:t>
            </w:r>
            <w:r w:rsidRPr="00523EA6">
              <w:rPr>
                <w:rFonts w:ascii="Arial" w:hAnsi="Arial" w:cs="Arial"/>
                <w:sz w:val="19"/>
                <w:szCs w:val="19"/>
              </w:rPr>
              <w:t>,</w:t>
            </w:r>
            <w:r w:rsidRPr="00523EA6">
              <w:rPr>
                <w:rFonts w:ascii="Arial" w:hAnsi="Arial" w:cs="Arial"/>
                <w:sz w:val="19"/>
                <w:szCs w:val="19"/>
                <w:cs/>
              </w:rPr>
              <w:t>462</w:t>
            </w:r>
          </w:p>
        </w:tc>
      </w:tr>
      <w:tr w:rsidR="00523EA6" w:rsidRPr="00696D4A" w14:paraId="28279A2F" w14:textId="77777777" w:rsidTr="007A7CE8">
        <w:tc>
          <w:tcPr>
            <w:tcW w:w="5850" w:type="dxa"/>
            <w:vAlign w:val="bottom"/>
          </w:tcPr>
          <w:p w14:paraId="510A1A29" w14:textId="77777777" w:rsidR="00523EA6" w:rsidRPr="00696D4A" w:rsidRDefault="00523EA6" w:rsidP="00BF5877">
            <w:pPr>
              <w:tabs>
                <w:tab w:val="left" w:pos="900"/>
                <w:tab w:val="left" w:pos="2880"/>
              </w:tabs>
              <w:spacing w:line="380" w:lineRule="exact"/>
              <w:jc w:val="thaiDistribute"/>
              <w:rPr>
                <w:rFonts w:ascii="Arial" w:hAnsi="Arial" w:cs="Arial"/>
                <w:sz w:val="19"/>
                <w:szCs w:val="19"/>
                <w:cs/>
              </w:rPr>
            </w:pPr>
            <w:r w:rsidRPr="00696D4A">
              <w:rPr>
                <w:rFonts w:ascii="Arial" w:hAnsi="Arial" w:cs="Arial"/>
                <w:sz w:val="19"/>
                <w:szCs w:val="19"/>
              </w:rPr>
              <w:t>Other operating expenses</w:t>
            </w:r>
          </w:p>
        </w:tc>
        <w:tc>
          <w:tcPr>
            <w:tcW w:w="1665" w:type="dxa"/>
            <w:vAlign w:val="bottom"/>
          </w:tcPr>
          <w:p w14:paraId="0B9A68B8" w14:textId="6EEB36A2" w:rsidR="00523EA6" w:rsidRPr="00696D4A" w:rsidRDefault="00523EA6" w:rsidP="00BF5877">
            <w:pPr>
              <w:pBdr>
                <w:bottom w:val="single" w:sz="4" w:space="1" w:color="auto"/>
              </w:pBdr>
              <w:tabs>
                <w:tab w:val="decimal" w:pos="1332"/>
              </w:tabs>
              <w:spacing w:line="380" w:lineRule="exact"/>
              <w:rPr>
                <w:rFonts w:ascii="Arial" w:hAnsi="Arial" w:cs="Arial"/>
                <w:sz w:val="19"/>
                <w:szCs w:val="19"/>
              </w:rPr>
            </w:pPr>
            <w:r w:rsidRPr="00523EA6">
              <w:rPr>
                <w:rFonts w:ascii="Arial" w:hAnsi="Arial" w:cs="Arial"/>
                <w:sz w:val="19"/>
                <w:szCs w:val="19"/>
              </w:rPr>
              <w:t>59,241,705</w:t>
            </w:r>
          </w:p>
        </w:tc>
        <w:tc>
          <w:tcPr>
            <w:tcW w:w="1665" w:type="dxa"/>
            <w:vAlign w:val="bottom"/>
          </w:tcPr>
          <w:p w14:paraId="3DB01BCF" w14:textId="04ACBE7F" w:rsidR="00523EA6" w:rsidRPr="00696D4A" w:rsidRDefault="00523EA6" w:rsidP="00BF5877">
            <w:pPr>
              <w:pBdr>
                <w:bottom w:val="single" w:sz="4" w:space="1" w:color="auto"/>
              </w:pBdr>
              <w:tabs>
                <w:tab w:val="decimal" w:pos="1332"/>
              </w:tabs>
              <w:spacing w:line="380" w:lineRule="exact"/>
              <w:rPr>
                <w:rFonts w:ascii="Arial" w:hAnsi="Arial" w:cs="Arial"/>
                <w:sz w:val="19"/>
                <w:szCs w:val="19"/>
              </w:rPr>
            </w:pPr>
            <w:r w:rsidRPr="00523EA6">
              <w:rPr>
                <w:rFonts w:ascii="Arial" w:hAnsi="Arial" w:cs="Arial"/>
                <w:sz w:val="19"/>
                <w:szCs w:val="19"/>
              </w:rPr>
              <w:t>79,161,399</w:t>
            </w:r>
          </w:p>
        </w:tc>
      </w:tr>
      <w:tr w:rsidR="00523EA6" w:rsidRPr="00696D4A" w14:paraId="39807A14" w14:textId="77777777" w:rsidTr="007A7CE8">
        <w:trPr>
          <w:trHeight w:val="201"/>
        </w:trPr>
        <w:tc>
          <w:tcPr>
            <w:tcW w:w="5850" w:type="dxa"/>
            <w:vAlign w:val="bottom"/>
          </w:tcPr>
          <w:p w14:paraId="1252C994" w14:textId="526FEC8D" w:rsidR="00523EA6" w:rsidRPr="00696D4A" w:rsidRDefault="00523EA6" w:rsidP="00BF5877">
            <w:pPr>
              <w:tabs>
                <w:tab w:val="left" w:pos="900"/>
                <w:tab w:val="left" w:pos="2880"/>
              </w:tabs>
              <w:spacing w:line="380" w:lineRule="exact"/>
              <w:jc w:val="thaiDistribute"/>
              <w:rPr>
                <w:rFonts w:ascii="Arial" w:hAnsi="Arial" w:cs="Arial"/>
                <w:sz w:val="19"/>
                <w:szCs w:val="19"/>
                <w:cs/>
              </w:rPr>
            </w:pPr>
            <w:r w:rsidRPr="00696D4A">
              <w:rPr>
                <w:rFonts w:ascii="Arial" w:hAnsi="Arial" w:cs="Arial"/>
                <w:sz w:val="19"/>
                <w:szCs w:val="19"/>
              </w:rPr>
              <w:t>Total expenses by nature</w:t>
            </w:r>
          </w:p>
        </w:tc>
        <w:tc>
          <w:tcPr>
            <w:tcW w:w="1665" w:type="dxa"/>
            <w:vAlign w:val="bottom"/>
          </w:tcPr>
          <w:p w14:paraId="0D0BF7B4" w14:textId="2118186D"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5,272,706,808</w:t>
            </w:r>
          </w:p>
        </w:tc>
        <w:tc>
          <w:tcPr>
            <w:tcW w:w="1665" w:type="dxa"/>
            <w:vAlign w:val="bottom"/>
          </w:tcPr>
          <w:p w14:paraId="1F2A6C11" w14:textId="72FEF747" w:rsidR="00523EA6" w:rsidRPr="00696D4A" w:rsidRDefault="00523EA6" w:rsidP="00BF5877">
            <w:pPr>
              <w:tabs>
                <w:tab w:val="decimal" w:pos="1332"/>
              </w:tabs>
              <w:spacing w:line="380" w:lineRule="exact"/>
              <w:rPr>
                <w:rFonts w:ascii="Arial" w:hAnsi="Arial" w:cs="Arial"/>
                <w:sz w:val="19"/>
                <w:szCs w:val="19"/>
                <w:cs/>
              </w:rPr>
            </w:pPr>
            <w:r w:rsidRPr="00523EA6">
              <w:rPr>
                <w:rFonts w:ascii="Arial" w:hAnsi="Arial" w:cs="Arial"/>
                <w:sz w:val="19"/>
                <w:szCs w:val="19"/>
              </w:rPr>
              <w:t>3,737,307,387</w:t>
            </w:r>
          </w:p>
        </w:tc>
      </w:tr>
      <w:tr w:rsidR="00523EA6" w:rsidRPr="00696D4A" w14:paraId="02058A1D" w14:textId="77777777" w:rsidTr="004B2CA3">
        <w:trPr>
          <w:trHeight w:val="201"/>
        </w:trPr>
        <w:tc>
          <w:tcPr>
            <w:tcW w:w="5850" w:type="dxa"/>
          </w:tcPr>
          <w:p w14:paraId="622D364F" w14:textId="1E70B558"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Expenses attributed to insurance acquisition cash flows</w:t>
            </w:r>
          </w:p>
        </w:tc>
        <w:tc>
          <w:tcPr>
            <w:tcW w:w="1665" w:type="dxa"/>
            <w:vAlign w:val="bottom"/>
          </w:tcPr>
          <w:p w14:paraId="7B89628A" w14:textId="41615298"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17,390,109</w:t>
            </w:r>
          </w:p>
        </w:tc>
        <w:tc>
          <w:tcPr>
            <w:tcW w:w="1665" w:type="dxa"/>
            <w:vAlign w:val="bottom"/>
          </w:tcPr>
          <w:p w14:paraId="60965346" w14:textId="1F46FFB3"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(7,123,997)</w:t>
            </w:r>
          </w:p>
        </w:tc>
      </w:tr>
      <w:tr w:rsidR="00523EA6" w:rsidRPr="00696D4A" w14:paraId="7E5BAD99" w14:textId="77777777" w:rsidTr="004B2CA3">
        <w:trPr>
          <w:trHeight w:val="201"/>
        </w:trPr>
        <w:tc>
          <w:tcPr>
            <w:tcW w:w="5850" w:type="dxa"/>
          </w:tcPr>
          <w:p w14:paraId="650BAD72" w14:textId="4D2F1999"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 xml:space="preserve">Total </w:t>
            </w:r>
          </w:p>
        </w:tc>
        <w:tc>
          <w:tcPr>
            <w:tcW w:w="1665" w:type="dxa"/>
            <w:vAlign w:val="bottom"/>
          </w:tcPr>
          <w:p w14:paraId="0C09D2BF" w14:textId="125DD4A6" w:rsidR="00523EA6" w:rsidRPr="00696D4A" w:rsidRDefault="00523EA6" w:rsidP="00BF5877">
            <w:pPr>
              <w:pBdr>
                <w:top w:val="single" w:sz="4" w:space="1" w:color="auto"/>
                <w:bottom w:val="double" w:sz="4" w:space="1" w:color="auto"/>
              </w:pBdr>
              <w:tabs>
                <w:tab w:val="decimal" w:pos="1332"/>
              </w:tabs>
              <w:spacing w:line="380" w:lineRule="exact"/>
              <w:rPr>
                <w:rFonts w:ascii="Arial" w:hAnsi="Arial" w:cs="Arial"/>
                <w:sz w:val="19"/>
                <w:szCs w:val="19"/>
              </w:rPr>
            </w:pPr>
            <w:r w:rsidRPr="00523EA6">
              <w:rPr>
                <w:rFonts w:ascii="Arial" w:hAnsi="Arial" w:cs="Arial"/>
                <w:sz w:val="19"/>
                <w:szCs w:val="19"/>
              </w:rPr>
              <w:t>5,290,096,917</w:t>
            </w:r>
          </w:p>
        </w:tc>
        <w:tc>
          <w:tcPr>
            <w:tcW w:w="1665" w:type="dxa"/>
            <w:vAlign w:val="bottom"/>
          </w:tcPr>
          <w:p w14:paraId="6FE6A52D" w14:textId="68AD5E03" w:rsidR="00523EA6" w:rsidRPr="00696D4A" w:rsidRDefault="00523EA6" w:rsidP="00BF5877">
            <w:pPr>
              <w:pBdr>
                <w:top w:val="single" w:sz="4" w:space="1" w:color="auto"/>
                <w:bottom w:val="double" w:sz="4" w:space="1" w:color="auto"/>
              </w:pBdr>
              <w:tabs>
                <w:tab w:val="decimal" w:pos="1332"/>
              </w:tabs>
              <w:spacing w:line="380" w:lineRule="exact"/>
              <w:rPr>
                <w:rFonts w:ascii="Arial" w:hAnsi="Arial" w:cs="Arial"/>
                <w:sz w:val="19"/>
                <w:szCs w:val="19"/>
              </w:rPr>
            </w:pPr>
            <w:r w:rsidRPr="00523EA6">
              <w:rPr>
                <w:rFonts w:ascii="Arial" w:hAnsi="Arial" w:cs="Arial"/>
                <w:sz w:val="19"/>
                <w:szCs w:val="19"/>
              </w:rPr>
              <w:t>3,730,183,3</w:t>
            </w:r>
            <w:r w:rsidRPr="00523EA6">
              <w:rPr>
                <w:rFonts w:ascii="Arial" w:hAnsi="Arial" w:cs="Arial"/>
                <w:sz w:val="19"/>
                <w:szCs w:val="19"/>
                <w:cs/>
              </w:rPr>
              <w:t>90</w:t>
            </w:r>
          </w:p>
        </w:tc>
      </w:tr>
      <w:tr w:rsidR="00523EA6" w:rsidRPr="00696D4A" w14:paraId="2927C84A" w14:textId="77777777" w:rsidTr="007A7CE8">
        <w:trPr>
          <w:trHeight w:val="201"/>
        </w:trPr>
        <w:tc>
          <w:tcPr>
            <w:tcW w:w="5850" w:type="dxa"/>
            <w:vAlign w:val="bottom"/>
          </w:tcPr>
          <w:p w14:paraId="10D82A0F" w14:textId="77777777"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Represented by:</w:t>
            </w:r>
          </w:p>
        </w:tc>
        <w:tc>
          <w:tcPr>
            <w:tcW w:w="1665" w:type="dxa"/>
            <w:vAlign w:val="bottom"/>
          </w:tcPr>
          <w:p w14:paraId="4FD23E4A" w14:textId="77777777" w:rsidR="00523EA6" w:rsidRPr="00696D4A" w:rsidRDefault="00523EA6" w:rsidP="00BF5877">
            <w:pPr>
              <w:tabs>
                <w:tab w:val="decimal" w:pos="1332"/>
              </w:tabs>
              <w:spacing w:line="380" w:lineRule="exact"/>
              <w:rPr>
                <w:rFonts w:ascii="Arial" w:hAnsi="Arial" w:cs="Arial"/>
                <w:sz w:val="19"/>
                <w:szCs w:val="19"/>
              </w:rPr>
            </w:pPr>
          </w:p>
        </w:tc>
        <w:tc>
          <w:tcPr>
            <w:tcW w:w="1665" w:type="dxa"/>
            <w:vAlign w:val="bottom"/>
          </w:tcPr>
          <w:p w14:paraId="4FAC899A" w14:textId="77777777" w:rsidR="00523EA6" w:rsidRPr="00696D4A" w:rsidRDefault="00523EA6" w:rsidP="00BF5877">
            <w:pPr>
              <w:tabs>
                <w:tab w:val="decimal" w:pos="1332"/>
              </w:tabs>
              <w:spacing w:line="380" w:lineRule="exact"/>
              <w:rPr>
                <w:rFonts w:ascii="Arial" w:hAnsi="Arial" w:cs="Arial"/>
                <w:sz w:val="19"/>
                <w:szCs w:val="19"/>
                <w:cs/>
              </w:rPr>
            </w:pPr>
          </w:p>
        </w:tc>
      </w:tr>
      <w:tr w:rsidR="00523EA6" w:rsidRPr="00696D4A" w14:paraId="369D96B3" w14:textId="77777777" w:rsidTr="007A7CE8">
        <w:trPr>
          <w:trHeight w:val="201"/>
        </w:trPr>
        <w:tc>
          <w:tcPr>
            <w:tcW w:w="5850" w:type="dxa"/>
            <w:vAlign w:val="bottom"/>
          </w:tcPr>
          <w:p w14:paraId="763B9592" w14:textId="77777777"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Insurance service expenses</w:t>
            </w:r>
          </w:p>
        </w:tc>
        <w:tc>
          <w:tcPr>
            <w:tcW w:w="1665" w:type="dxa"/>
            <w:vAlign w:val="bottom"/>
          </w:tcPr>
          <w:p w14:paraId="66E6084F" w14:textId="39AC5C4E"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cs/>
              </w:rPr>
              <w:t>5</w:t>
            </w:r>
            <w:r w:rsidRPr="00523EA6">
              <w:rPr>
                <w:rFonts w:ascii="Arial" w:hAnsi="Arial" w:cs="Arial"/>
                <w:sz w:val="19"/>
                <w:szCs w:val="19"/>
              </w:rPr>
              <w:t>,</w:t>
            </w:r>
            <w:r w:rsidRPr="00523EA6">
              <w:rPr>
                <w:rFonts w:ascii="Arial" w:hAnsi="Arial" w:cs="Arial"/>
                <w:sz w:val="19"/>
                <w:szCs w:val="19"/>
                <w:cs/>
              </w:rPr>
              <w:t>185</w:t>
            </w:r>
            <w:r w:rsidRPr="00523EA6">
              <w:rPr>
                <w:rFonts w:ascii="Arial" w:hAnsi="Arial" w:cs="Arial"/>
                <w:sz w:val="19"/>
                <w:szCs w:val="19"/>
              </w:rPr>
              <w:t>,</w:t>
            </w:r>
            <w:r w:rsidRPr="00523EA6">
              <w:rPr>
                <w:rFonts w:ascii="Arial" w:hAnsi="Arial" w:cs="Arial"/>
                <w:sz w:val="19"/>
                <w:szCs w:val="19"/>
                <w:cs/>
              </w:rPr>
              <w:t>617</w:t>
            </w:r>
            <w:r w:rsidRPr="00523EA6">
              <w:rPr>
                <w:rFonts w:ascii="Arial" w:hAnsi="Arial" w:cs="Arial"/>
                <w:sz w:val="19"/>
                <w:szCs w:val="19"/>
              </w:rPr>
              <w:t>,</w:t>
            </w:r>
            <w:r w:rsidRPr="00523EA6">
              <w:rPr>
                <w:rFonts w:ascii="Arial" w:hAnsi="Arial" w:cs="Arial"/>
                <w:sz w:val="19"/>
                <w:szCs w:val="19"/>
                <w:cs/>
              </w:rPr>
              <w:t>537</w:t>
            </w:r>
          </w:p>
        </w:tc>
        <w:tc>
          <w:tcPr>
            <w:tcW w:w="1665" w:type="dxa"/>
            <w:vAlign w:val="bottom"/>
          </w:tcPr>
          <w:p w14:paraId="21D9ABB9" w14:textId="42B739A9" w:rsidR="00523EA6" w:rsidRPr="00696D4A" w:rsidRDefault="00523EA6" w:rsidP="00BF5877">
            <w:pPr>
              <w:tabs>
                <w:tab w:val="decimal" w:pos="1332"/>
              </w:tabs>
              <w:spacing w:line="380" w:lineRule="exact"/>
              <w:rPr>
                <w:rFonts w:ascii="Arial" w:hAnsi="Arial" w:cs="Arial"/>
                <w:sz w:val="19"/>
                <w:szCs w:val="19"/>
                <w:cs/>
              </w:rPr>
            </w:pPr>
            <w:r w:rsidRPr="00523EA6">
              <w:rPr>
                <w:rFonts w:ascii="Arial" w:hAnsi="Arial" w:cs="Arial"/>
                <w:sz w:val="19"/>
                <w:szCs w:val="19"/>
                <w:cs/>
              </w:rPr>
              <w:t>3</w:t>
            </w:r>
            <w:r w:rsidRPr="00523EA6">
              <w:rPr>
                <w:rFonts w:ascii="Arial" w:hAnsi="Arial" w:cs="Arial"/>
                <w:sz w:val="19"/>
                <w:szCs w:val="19"/>
              </w:rPr>
              <w:t>,</w:t>
            </w:r>
            <w:r w:rsidRPr="00523EA6">
              <w:rPr>
                <w:rFonts w:ascii="Arial" w:hAnsi="Arial" w:cs="Arial"/>
                <w:sz w:val="19"/>
                <w:szCs w:val="19"/>
                <w:cs/>
              </w:rPr>
              <w:t>618</w:t>
            </w:r>
            <w:r w:rsidRPr="00523EA6">
              <w:rPr>
                <w:rFonts w:ascii="Arial" w:hAnsi="Arial" w:cs="Arial"/>
                <w:sz w:val="19"/>
                <w:szCs w:val="19"/>
              </w:rPr>
              <w:t>,</w:t>
            </w:r>
            <w:r w:rsidRPr="00523EA6">
              <w:rPr>
                <w:rFonts w:ascii="Arial" w:hAnsi="Arial" w:cs="Arial"/>
                <w:sz w:val="19"/>
                <w:szCs w:val="19"/>
                <w:cs/>
              </w:rPr>
              <w:t>110</w:t>
            </w:r>
            <w:r w:rsidRPr="00523EA6">
              <w:rPr>
                <w:rFonts w:ascii="Arial" w:hAnsi="Arial" w:cs="Arial"/>
                <w:sz w:val="19"/>
                <w:szCs w:val="19"/>
              </w:rPr>
              <w:t>,</w:t>
            </w:r>
            <w:r w:rsidRPr="00523EA6">
              <w:rPr>
                <w:rFonts w:ascii="Arial" w:hAnsi="Arial" w:cs="Arial"/>
                <w:sz w:val="19"/>
                <w:szCs w:val="19"/>
                <w:cs/>
              </w:rPr>
              <w:t>002</w:t>
            </w:r>
          </w:p>
        </w:tc>
      </w:tr>
      <w:tr w:rsidR="00523EA6" w:rsidRPr="00696D4A" w14:paraId="1DE26CE3" w14:textId="77777777" w:rsidTr="007A7CE8">
        <w:trPr>
          <w:trHeight w:val="201"/>
        </w:trPr>
        <w:tc>
          <w:tcPr>
            <w:tcW w:w="5850" w:type="dxa"/>
            <w:vAlign w:val="bottom"/>
          </w:tcPr>
          <w:p w14:paraId="56AB173C" w14:textId="77777777"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Other finance costs</w:t>
            </w:r>
          </w:p>
        </w:tc>
        <w:tc>
          <w:tcPr>
            <w:tcW w:w="1665" w:type="dxa"/>
            <w:vAlign w:val="bottom"/>
          </w:tcPr>
          <w:p w14:paraId="7CA73A33" w14:textId="4E99003B"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cs/>
              </w:rPr>
              <w:t>1</w:t>
            </w:r>
            <w:r w:rsidRPr="00523EA6">
              <w:rPr>
                <w:rFonts w:ascii="Arial" w:hAnsi="Arial" w:cs="Arial"/>
                <w:sz w:val="19"/>
                <w:szCs w:val="19"/>
              </w:rPr>
              <w:t>,</w:t>
            </w:r>
            <w:r w:rsidRPr="00523EA6">
              <w:rPr>
                <w:rFonts w:ascii="Arial" w:hAnsi="Arial" w:cs="Arial"/>
                <w:sz w:val="19"/>
                <w:szCs w:val="19"/>
                <w:cs/>
              </w:rPr>
              <w:t>206</w:t>
            </w:r>
            <w:r w:rsidRPr="00523EA6">
              <w:rPr>
                <w:rFonts w:ascii="Arial" w:hAnsi="Arial" w:cs="Arial"/>
                <w:sz w:val="19"/>
                <w:szCs w:val="19"/>
              </w:rPr>
              <w:t>,</w:t>
            </w:r>
            <w:r w:rsidRPr="00523EA6">
              <w:rPr>
                <w:rFonts w:ascii="Arial" w:hAnsi="Arial" w:cs="Arial"/>
                <w:sz w:val="19"/>
                <w:szCs w:val="19"/>
                <w:cs/>
              </w:rPr>
              <w:t>586</w:t>
            </w:r>
          </w:p>
        </w:tc>
        <w:tc>
          <w:tcPr>
            <w:tcW w:w="1665" w:type="dxa"/>
            <w:vAlign w:val="bottom"/>
          </w:tcPr>
          <w:p w14:paraId="3670BBD3" w14:textId="54C46316" w:rsidR="00523EA6" w:rsidRPr="00696D4A" w:rsidRDefault="00523EA6" w:rsidP="00BF5877">
            <w:pPr>
              <w:tabs>
                <w:tab w:val="decimal" w:pos="1332"/>
              </w:tabs>
              <w:spacing w:line="380" w:lineRule="exact"/>
              <w:rPr>
                <w:rFonts w:ascii="Arial" w:hAnsi="Arial" w:cs="Arial"/>
                <w:sz w:val="19"/>
                <w:szCs w:val="19"/>
                <w:cs/>
              </w:rPr>
            </w:pPr>
            <w:r w:rsidRPr="00523EA6">
              <w:rPr>
                <w:rFonts w:ascii="Arial" w:hAnsi="Arial" w:cs="Arial"/>
                <w:sz w:val="19"/>
                <w:szCs w:val="19"/>
                <w:cs/>
              </w:rPr>
              <w:t>1</w:t>
            </w:r>
            <w:r w:rsidRPr="00523EA6">
              <w:rPr>
                <w:rFonts w:ascii="Arial" w:hAnsi="Arial" w:cs="Arial"/>
                <w:sz w:val="19"/>
                <w:szCs w:val="19"/>
              </w:rPr>
              <w:t>,</w:t>
            </w:r>
            <w:r w:rsidRPr="00523EA6">
              <w:rPr>
                <w:rFonts w:ascii="Arial" w:hAnsi="Arial" w:cs="Arial"/>
                <w:sz w:val="19"/>
                <w:szCs w:val="19"/>
                <w:cs/>
              </w:rPr>
              <w:t>439</w:t>
            </w:r>
            <w:r w:rsidRPr="00523EA6">
              <w:rPr>
                <w:rFonts w:ascii="Arial" w:hAnsi="Arial" w:cs="Arial"/>
                <w:sz w:val="19"/>
                <w:szCs w:val="19"/>
              </w:rPr>
              <w:t>,</w:t>
            </w:r>
            <w:r w:rsidRPr="00523EA6">
              <w:rPr>
                <w:rFonts w:ascii="Arial" w:hAnsi="Arial" w:cs="Arial"/>
                <w:sz w:val="19"/>
                <w:szCs w:val="19"/>
                <w:cs/>
              </w:rPr>
              <w:t>46</w:t>
            </w:r>
            <w:r w:rsidRPr="00523EA6">
              <w:rPr>
                <w:rFonts w:ascii="Arial" w:hAnsi="Arial" w:cs="Arial"/>
                <w:sz w:val="19"/>
                <w:szCs w:val="19"/>
              </w:rPr>
              <w:t>2</w:t>
            </w:r>
          </w:p>
        </w:tc>
      </w:tr>
      <w:tr w:rsidR="00523EA6" w:rsidRPr="00696D4A" w14:paraId="79CB1121" w14:textId="77777777" w:rsidTr="007A7CE8">
        <w:trPr>
          <w:trHeight w:val="201"/>
        </w:trPr>
        <w:tc>
          <w:tcPr>
            <w:tcW w:w="5850" w:type="dxa"/>
            <w:vAlign w:val="bottom"/>
          </w:tcPr>
          <w:p w14:paraId="12781523" w14:textId="77777777"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Other operating expenses</w:t>
            </w:r>
          </w:p>
        </w:tc>
        <w:tc>
          <w:tcPr>
            <w:tcW w:w="1665" w:type="dxa"/>
            <w:vAlign w:val="bottom"/>
          </w:tcPr>
          <w:p w14:paraId="23CF9CEF" w14:textId="3C9A7705" w:rsidR="00523EA6" w:rsidRPr="00696D4A" w:rsidRDefault="00523EA6" w:rsidP="00BF5877">
            <w:pPr>
              <w:tabs>
                <w:tab w:val="decimal" w:pos="1332"/>
              </w:tabs>
              <w:spacing w:line="380" w:lineRule="exact"/>
              <w:rPr>
                <w:rFonts w:ascii="Arial" w:hAnsi="Arial" w:cs="Arial"/>
                <w:sz w:val="19"/>
                <w:szCs w:val="19"/>
              </w:rPr>
            </w:pPr>
            <w:r w:rsidRPr="00523EA6">
              <w:rPr>
                <w:rFonts w:ascii="Arial" w:hAnsi="Arial" w:cs="Arial"/>
                <w:sz w:val="19"/>
                <w:szCs w:val="19"/>
              </w:rPr>
              <w:t>103,272,794</w:t>
            </w:r>
          </w:p>
        </w:tc>
        <w:tc>
          <w:tcPr>
            <w:tcW w:w="1665" w:type="dxa"/>
            <w:vAlign w:val="bottom"/>
          </w:tcPr>
          <w:p w14:paraId="6EC43FA8" w14:textId="59935DDC" w:rsidR="00523EA6" w:rsidRPr="00696D4A" w:rsidRDefault="00523EA6" w:rsidP="00BF5877">
            <w:pPr>
              <w:tabs>
                <w:tab w:val="decimal" w:pos="1332"/>
              </w:tabs>
              <w:spacing w:line="380" w:lineRule="exact"/>
              <w:rPr>
                <w:rFonts w:ascii="Arial" w:hAnsi="Arial" w:cs="Arial"/>
                <w:sz w:val="19"/>
                <w:szCs w:val="19"/>
                <w:cs/>
              </w:rPr>
            </w:pPr>
            <w:r w:rsidRPr="00523EA6">
              <w:rPr>
                <w:rFonts w:ascii="Arial" w:hAnsi="Arial" w:cs="Arial"/>
                <w:sz w:val="19"/>
                <w:szCs w:val="19"/>
              </w:rPr>
              <w:t>110,633,926</w:t>
            </w:r>
          </w:p>
        </w:tc>
      </w:tr>
      <w:tr w:rsidR="00523EA6" w:rsidRPr="00696D4A" w14:paraId="49446613" w14:textId="77777777" w:rsidTr="007A7CE8">
        <w:trPr>
          <w:trHeight w:val="201"/>
        </w:trPr>
        <w:tc>
          <w:tcPr>
            <w:tcW w:w="5850" w:type="dxa"/>
            <w:vAlign w:val="bottom"/>
          </w:tcPr>
          <w:p w14:paraId="7E5D1DFD" w14:textId="77777777" w:rsidR="00523EA6" w:rsidRPr="00696D4A" w:rsidRDefault="00523EA6" w:rsidP="00BF5877">
            <w:pPr>
              <w:tabs>
                <w:tab w:val="left" w:pos="900"/>
                <w:tab w:val="left" w:pos="2880"/>
              </w:tabs>
              <w:spacing w:line="380" w:lineRule="exact"/>
              <w:jc w:val="thaiDistribute"/>
              <w:rPr>
                <w:rFonts w:ascii="Arial" w:hAnsi="Arial" w:cs="Arial"/>
                <w:sz w:val="19"/>
                <w:szCs w:val="19"/>
              </w:rPr>
            </w:pPr>
            <w:r w:rsidRPr="00696D4A">
              <w:rPr>
                <w:rFonts w:ascii="Arial" w:hAnsi="Arial" w:cs="Arial"/>
                <w:sz w:val="19"/>
                <w:szCs w:val="19"/>
              </w:rPr>
              <w:t>Total</w:t>
            </w:r>
          </w:p>
        </w:tc>
        <w:tc>
          <w:tcPr>
            <w:tcW w:w="1665" w:type="dxa"/>
            <w:vAlign w:val="bottom"/>
          </w:tcPr>
          <w:p w14:paraId="55546E9E" w14:textId="4E56D84D" w:rsidR="00523EA6" w:rsidRPr="00696D4A" w:rsidRDefault="00523EA6" w:rsidP="00BF5877">
            <w:pPr>
              <w:pBdr>
                <w:top w:val="single" w:sz="4" w:space="1" w:color="auto"/>
                <w:bottom w:val="double" w:sz="4" w:space="1" w:color="auto"/>
              </w:pBdr>
              <w:tabs>
                <w:tab w:val="decimal" w:pos="1332"/>
              </w:tabs>
              <w:spacing w:line="380" w:lineRule="exact"/>
              <w:rPr>
                <w:rFonts w:ascii="Arial" w:hAnsi="Arial" w:cs="Arial"/>
                <w:sz w:val="19"/>
                <w:szCs w:val="19"/>
              </w:rPr>
            </w:pPr>
            <w:r w:rsidRPr="00523EA6">
              <w:rPr>
                <w:rFonts w:ascii="Arial" w:hAnsi="Arial" w:cs="Arial"/>
                <w:sz w:val="19"/>
                <w:szCs w:val="19"/>
              </w:rPr>
              <w:t>5,290,096,917</w:t>
            </w:r>
          </w:p>
        </w:tc>
        <w:tc>
          <w:tcPr>
            <w:tcW w:w="1665" w:type="dxa"/>
            <w:vAlign w:val="bottom"/>
          </w:tcPr>
          <w:p w14:paraId="2324790B" w14:textId="58DD522F" w:rsidR="00523EA6" w:rsidRPr="00696D4A" w:rsidRDefault="00523EA6" w:rsidP="00BF5877">
            <w:pPr>
              <w:pBdr>
                <w:top w:val="single" w:sz="4" w:space="1" w:color="auto"/>
                <w:bottom w:val="double" w:sz="4" w:space="1" w:color="auto"/>
              </w:pBdr>
              <w:tabs>
                <w:tab w:val="decimal" w:pos="1332"/>
              </w:tabs>
              <w:spacing w:line="380" w:lineRule="exact"/>
              <w:rPr>
                <w:rFonts w:ascii="Arial" w:hAnsi="Arial" w:cs="Arial"/>
                <w:sz w:val="19"/>
                <w:szCs w:val="19"/>
                <w:cs/>
              </w:rPr>
            </w:pPr>
            <w:r w:rsidRPr="00523EA6">
              <w:rPr>
                <w:rFonts w:ascii="Arial" w:hAnsi="Arial" w:cs="Arial"/>
                <w:sz w:val="19"/>
                <w:szCs w:val="19"/>
              </w:rPr>
              <w:t>3,730,183,390</w:t>
            </w:r>
          </w:p>
        </w:tc>
      </w:tr>
    </w:tbl>
    <w:p w14:paraId="37C2BBD8" w14:textId="7D9E4617" w:rsidR="00034ED9" w:rsidRPr="00696D4A" w:rsidRDefault="006007B2" w:rsidP="007A7CE8">
      <w:pPr>
        <w:tabs>
          <w:tab w:val="left" w:pos="1980"/>
        </w:tabs>
        <w:spacing w:before="240" w:after="120" w:line="380" w:lineRule="exact"/>
        <w:ind w:left="547" w:hanging="547"/>
        <w:jc w:val="thaiDistribute"/>
        <w:rPr>
          <w:rFonts w:ascii="Arial" w:hAnsi="Arial" w:cs="Arial"/>
        </w:rPr>
      </w:pPr>
      <w:r w:rsidRPr="00696D4A">
        <w:rPr>
          <w:rFonts w:ascii="Arial" w:hAnsi="Arial" w:cs="Arial"/>
          <w:b/>
          <w:bCs/>
          <w:sz w:val="22"/>
          <w:szCs w:val="22"/>
        </w:rPr>
        <w:t>36</w:t>
      </w:r>
      <w:r w:rsidR="00034ED9" w:rsidRPr="00696D4A">
        <w:rPr>
          <w:rFonts w:ascii="Arial" w:hAnsi="Arial" w:cs="Arial"/>
          <w:b/>
          <w:bCs/>
          <w:sz w:val="22"/>
          <w:szCs w:val="22"/>
        </w:rPr>
        <w:t>.</w:t>
      </w:r>
      <w:r w:rsidR="00034ED9" w:rsidRPr="00696D4A">
        <w:rPr>
          <w:rFonts w:ascii="Arial" w:hAnsi="Arial" w:cs="Arial"/>
          <w:b/>
          <w:bCs/>
          <w:sz w:val="22"/>
          <w:szCs w:val="22"/>
        </w:rPr>
        <w:tab/>
        <w:t>Provident fund</w:t>
      </w:r>
    </w:p>
    <w:p w14:paraId="44AD18B2" w14:textId="23C8FBA6" w:rsidR="00034ED9" w:rsidRPr="00696D4A" w:rsidRDefault="00034ED9" w:rsidP="00034ED9">
      <w:pPr>
        <w:tabs>
          <w:tab w:val="left" w:pos="1980"/>
        </w:tabs>
        <w:spacing w:before="120" w:after="120" w:line="380" w:lineRule="exact"/>
        <w:ind w:left="547" w:hanging="547"/>
        <w:jc w:val="thaiDistribute"/>
        <w:rPr>
          <w:rFonts w:ascii="Arial" w:hAnsi="Arial" w:cs="Arial"/>
          <w:b/>
          <w:bCs/>
          <w:sz w:val="22"/>
          <w:szCs w:val="22"/>
        </w:rPr>
      </w:pPr>
      <w:r w:rsidRPr="00696D4A">
        <w:rPr>
          <w:rFonts w:ascii="Arial" w:hAnsi="Arial" w:cs="Arial"/>
          <w:sz w:val="22"/>
          <w:szCs w:val="22"/>
        </w:rPr>
        <w:tab/>
        <w:t>The Company and its employees have jointly established a provident fund in accordance with the Provident Fund Act B.E. 2530. Both employees and the Company contribute to the fund monthly at the rate of 5 percent of basic salary. The fund, which is managed by Tisco Asset Management Public Company Limited, will be paid to employees upon termination in accordance with the fund rules. During the year 202</w:t>
      </w:r>
      <w:r w:rsidR="008162D4" w:rsidRPr="00696D4A">
        <w:rPr>
          <w:rFonts w:ascii="Arial" w:hAnsi="Arial" w:cs="Arial"/>
          <w:sz w:val="22"/>
          <w:szCs w:val="22"/>
        </w:rPr>
        <w:t>5</w:t>
      </w:r>
      <w:r w:rsidRPr="00696D4A">
        <w:rPr>
          <w:rFonts w:ascii="Arial" w:hAnsi="Arial" w:cs="Arial"/>
          <w:sz w:val="22"/>
          <w:szCs w:val="22"/>
        </w:rPr>
        <w:t xml:space="preserve">, the Company contributed Baht </w:t>
      </w:r>
      <w:r w:rsidR="007A7CE8" w:rsidRPr="00696D4A">
        <w:rPr>
          <w:rFonts w:ascii="Arial" w:hAnsi="Arial" w:cs="Arial"/>
          <w:sz w:val="22"/>
          <w:szCs w:val="22"/>
        </w:rPr>
        <w:t>9.4</w:t>
      </w:r>
      <w:r w:rsidRPr="00696D4A">
        <w:rPr>
          <w:rFonts w:ascii="Arial" w:hAnsi="Arial" w:cs="Arial"/>
          <w:sz w:val="22"/>
          <w:szCs w:val="22"/>
        </w:rPr>
        <w:t xml:space="preserve"> million (202</w:t>
      </w:r>
      <w:r w:rsidR="008162D4" w:rsidRPr="00696D4A">
        <w:rPr>
          <w:rFonts w:ascii="Arial" w:hAnsi="Arial" w:cs="Arial"/>
          <w:sz w:val="22"/>
          <w:szCs w:val="22"/>
        </w:rPr>
        <w:t>4</w:t>
      </w:r>
      <w:r w:rsidRPr="00696D4A">
        <w:rPr>
          <w:rFonts w:ascii="Arial" w:hAnsi="Arial" w:cs="Arial"/>
          <w:sz w:val="22"/>
          <w:szCs w:val="22"/>
        </w:rPr>
        <w:t xml:space="preserve">: Baht </w:t>
      </w:r>
      <w:r w:rsidR="008162D4" w:rsidRPr="00696D4A">
        <w:rPr>
          <w:rFonts w:ascii="Arial" w:hAnsi="Arial" w:cs="Arial"/>
          <w:sz w:val="22"/>
          <w:szCs w:val="22"/>
        </w:rPr>
        <w:t>10.0</w:t>
      </w:r>
      <w:r w:rsidRPr="00696D4A">
        <w:rPr>
          <w:rFonts w:ascii="Arial" w:hAnsi="Arial" w:cs="Arial"/>
          <w:sz w:val="22"/>
          <w:szCs w:val="22"/>
        </w:rPr>
        <w:t xml:space="preserve"> million) to the fund.</w:t>
      </w:r>
    </w:p>
    <w:p w14:paraId="70CEDEDE" w14:textId="77777777" w:rsidR="008A6215" w:rsidRPr="00696D4A" w:rsidRDefault="008A6215">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3F994C97" w14:textId="249B31B6" w:rsidR="00034ED9" w:rsidRPr="00696D4A" w:rsidRDefault="006007B2" w:rsidP="00034ED9">
      <w:pPr>
        <w:pStyle w:val="Heading1"/>
        <w:spacing w:before="120" w:after="120"/>
        <w:ind w:left="547" w:hanging="547"/>
        <w:jc w:val="left"/>
        <w:rPr>
          <w:rFonts w:ascii="Arial" w:hAnsi="Arial" w:cs="Arial"/>
          <w:b/>
          <w:bCs/>
          <w:sz w:val="22"/>
          <w:szCs w:val="22"/>
          <w:u w:val="none"/>
        </w:rPr>
      </w:pPr>
      <w:r w:rsidRPr="00696D4A">
        <w:rPr>
          <w:rFonts w:ascii="Arial" w:hAnsi="Arial" w:cs="Arial"/>
          <w:b/>
          <w:bCs/>
          <w:sz w:val="22"/>
          <w:szCs w:val="22"/>
          <w:u w:val="none"/>
        </w:rPr>
        <w:lastRenderedPageBreak/>
        <w:t>37</w:t>
      </w:r>
      <w:r w:rsidR="00034ED9" w:rsidRPr="00696D4A">
        <w:rPr>
          <w:rFonts w:ascii="Arial" w:hAnsi="Arial" w:cs="Arial"/>
          <w:b/>
          <w:bCs/>
          <w:sz w:val="22"/>
          <w:szCs w:val="22"/>
          <w:u w:val="none"/>
        </w:rPr>
        <w:t>.</w:t>
      </w:r>
      <w:r w:rsidR="00034ED9" w:rsidRPr="00696D4A">
        <w:rPr>
          <w:rFonts w:ascii="Arial" w:hAnsi="Arial" w:cs="Arial"/>
          <w:b/>
          <w:bCs/>
          <w:sz w:val="22"/>
          <w:szCs w:val="22"/>
          <w:u w:val="none"/>
        </w:rPr>
        <w:tab/>
        <w:t>Contribution to the General Insurance Fund</w:t>
      </w:r>
    </w:p>
    <w:p w14:paraId="51138277" w14:textId="77777777" w:rsidR="008A6215" w:rsidRPr="00696D4A" w:rsidRDefault="008A6215" w:rsidP="008A6215">
      <w:pPr>
        <w:tabs>
          <w:tab w:val="left" w:pos="900"/>
          <w:tab w:val="left" w:pos="2880"/>
        </w:tabs>
        <w:spacing w:line="360" w:lineRule="exact"/>
        <w:ind w:left="162" w:hanging="162"/>
        <w:jc w:val="right"/>
        <w:rPr>
          <w:rFonts w:ascii="Arial" w:hAnsi="Arial" w:cs="Arial"/>
          <w:sz w:val="18"/>
          <w:szCs w:val="18"/>
        </w:rPr>
      </w:pPr>
      <w:r w:rsidRPr="00696D4A">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5580"/>
        <w:gridCol w:w="1755"/>
        <w:gridCol w:w="1755"/>
      </w:tblGrid>
      <w:tr w:rsidR="008A6215" w:rsidRPr="00696D4A" w14:paraId="66625983" w14:textId="77777777" w:rsidTr="00A305B7">
        <w:tc>
          <w:tcPr>
            <w:tcW w:w="5580" w:type="dxa"/>
          </w:tcPr>
          <w:p w14:paraId="7480FB46"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rPr>
            </w:pPr>
          </w:p>
        </w:tc>
        <w:tc>
          <w:tcPr>
            <w:tcW w:w="3510" w:type="dxa"/>
            <w:gridSpan w:val="2"/>
            <w:vAlign w:val="bottom"/>
          </w:tcPr>
          <w:p w14:paraId="1334A9CA" w14:textId="77777777" w:rsidR="008A6215" w:rsidRPr="00696D4A" w:rsidRDefault="008A6215" w:rsidP="00A305B7">
            <w:pPr>
              <w:pBdr>
                <w:top w:val="none" w:sz="0" w:space="0" w:color="000000"/>
                <w:left w:val="none" w:sz="0" w:space="0" w:color="000000"/>
                <w:bottom w:val="single" w:sz="4" w:space="1" w:color="000000"/>
                <w:right w:val="none" w:sz="0" w:space="0" w:color="000000"/>
              </w:pBdr>
              <w:tabs>
                <w:tab w:val="left" w:pos="900"/>
                <w:tab w:val="left" w:pos="2880"/>
              </w:tabs>
              <w:spacing w:line="360" w:lineRule="exact"/>
              <w:ind w:left="162" w:hanging="162"/>
              <w:jc w:val="center"/>
              <w:rPr>
                <w:rFonts w:ascii="Arial" w:hAnsi="Arial" w:cs="Arial"/>
                <w:sz w:val="18"/>
                <w:szCs w:val="18"/>
                <w:cs/>
              </w:rPr>
            </w:pPr>
            <w:r w:rsidRPr="00696D4A">
              <w:rPr>
                <w:rFonts w:ascii="Arial" w:hAnsi="Arial" w:cs="Arial"/>
                <w:sz w:val="18"/>
                <w:szCs w:val="18"/>
              </w:rPr>
              <w:t>For the years ended 31 December</w:t>
            </w:r>
          </w:p>
        </w:tc>
      </w:tr>
      <w:tr w:rsidR="008A6215" w:rsidRPr="00696D4A" w14:paraId="1375A7E9" w14:textId="77777777" w:rsidTr="00A305B7">
        <w:tc>
          <w:tcPr>
            <w:tcW w:w="5580" w:type="dxa"/>
          </w:tcPr>
          <w:p w14:paraId="6610DA18"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rPr>
            </w:pPr>
          </w:p>
        </w:tc>
        <w:tc>
          <w:tcPr>
            <w:tcW w:w="1755" w:type="dxa"/>
            <w:vAlign w:val="bottom"/>
          </w:tcPr>
          <w:p w14:paraId="2F8BACF3" w14:textId="77777777" w:rsidR="008A6215" w:rsidRPr="00696D4A" w:rsidRDefault="008A6215" w:rsidP="00A305B7">
            <w:pPr>
              <w:pBdr>
                <w:top w:val="none" w:sz="0" w:space="0" w:color="000000"/>
                <w:left w:val="none" w:sz="0" w:space="0" w:color="000000"/>
                <w:bottom w:val="single" w:sz="4" w:space="1" w:color="000000"/>
                <w:right w:val="none" w:sz="0" w:space="0" w:color="000000"/>
              </w:pBdr>
              <w:tabs>
                <w:tab w:val="left" w:pos="900"/>
                <w:tab w:val="left" w:pos="2880"/>
              </w:tabs>
              <w:spacing w:line="360" w:lineRule="exact"/>
              <w:ind w:left="162" w:hanging="162"/>
              <w:jc w:val="center"/>
              <w:rPr>
                <w:rFonts w:ascii="Arial" w:hAnsi="Arial" w:cs="Arial"/>
                <w:sz w:val="18"/>
                <w:szCs w:val="18"/>
              </w:rPr>
            </w:pPr>
            <w:r w:rsidRPr="00696D4A">
              <w:rPr>
                <w:rFonts w:ascii="Arial" w:hAnsi="Arial" w:cs="Arial"/>
                <w:sz w:val="18"/>
                <w:szCs w:val="18"/>
              </w:rPr>
              <w:t>2025</w:t>
            </w:r>
          </w:p>
        </w:tc>
        <w:tc>
          <w:tcPr>
            <w:tcW w:w="1755" w:type="dxa"/>
            <w:vAlign w:val="bottom"/>
          </w:tcPr>
          <w:p w14:paraId="1C76C524" w14:textId="77777777" w:rsidR="008A6215" w:rsidRPr="00696D4A" w:rsidRDefault="008A6215" w:rsidP="00A305B7">
            <w:pPr>
              <w:pBdr>
                <w:top w:val="none" w:sz="0" w:space="0" w:color="000000"/>
                <w:left w:val="none" w:sz="0" w:space="0" w:color="000000"/>
                <w:bottom w:val="single" w:sz="4" w:space="1" w:color="000000"/>
                <w:right w:val="none" w:sz="0" w:space="0" w:color="000000"/>
              </w:pBdr>
              <w:tabs>
                <w:tab w:val="left" w:pos="900"/>
                <w:tab w:val="left" w:pos="2880"/>
              </w:tabs>
              <w:spacing w:line="360" w:lineRule="exact"/>
              <w:ind w:left="162" w:hanging="162"/>
              <w:jc w:val="center"/>
              <w:rPr>
                <w:rFonts w:ascii="Arial" w:hAnsi="Arial" w:cs="Arial"/>
                <w:sz w:val="18"/>
                <w:szCs w:val="18"/>
              </w:rPr>
            </w:pPr>
            <w:r w:rsidRPr="00696D4A">
              <w:rPr>
                <w:rFonts w:ascii="Arial" w:hAnsi="Arial" w:cs="Arial"/>
                <w:sz w:val="18"/>
                <w:szCs w:val="18"/>
              </w:rPr>
              <w:t>2024</w:t>
            </w:r>
          </w:p>
        </w:tc>
      </w:tr>
      <w:tr w:rsidR="008A6215" w:rsidRPr="00696D4A" w14:paraId="11895B83" w14:textId="77777777" w:rsidTr="00A305B7">
        <w:tc>
          <w:tcPr>
            <w:tcW w:w="5580" w:type="dxa"/>
          </w:tcPr>
          <w:p w14:paraId="23B7411B"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rPr>
            </w:pPr>
            <w:r w:rsidRPr="00696D4A">
              <w:rPr>
                <w:rFonts w:ascii="Arial" w:hAnsi="Arial" w:cs="Arial"/>
                <w:sz w:val="18"/>
                <w:szCs w:val="18"/>
              </w:rPr>
              <w:t>Expenses recognised in the statement of income:</w:t>
            </w:r>
          </w:p>
        </w:tc>
        <w:tc>
          <w:tcPr>
            <w:tcW w:w="1755" w:type="dxa"/>
            <w:vAlign w:val="bottom"/>
          </w:tcPr>
          <w:p w14:paraId="484969C5"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rPr>
            </w:pPr>
          </w:p>
        </w:tc>
        <w:tc>
          <w:tcPr>
            <w:tcW w:w="1755" w:type="dxa"/>
            <w:vAlign w:val="bottom"/>
          </w:tcPr>
          <w:p w14:paraId="436B96EA"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rPr>
            </w:pPr>
          </w:p>
        </w:tc>
      </w:tr>
      <w:tr w:rsidR="008A6215" w:rsidRPr="00696D4A" w14:paraId="7E7C772C" w14:textId="77777777" w:rsidTr="00A305B7">
        <w:tc>
          <w:tcPr>
            <w:tcW w:w="5580" w:type="dxa"/>
          </w:tcPr>
          <w:p w14:paraId="5D887586" w14:textId="0798EB6A" w:rsidR="008A6215" w:rsidRPr="00696D4A" w:rsidRDefault="008A6215" w:rsidP="00A305B7">
            <w:pPr>
              <w:tabs>
                <w:tab w:val="left" w:pos="900"/>
                <w:tab w:val="left" w:pos="2880"/>
              </w:tabs>
              <w:spacing w:line="360" w:lineRule="exact"/>
              <w:ind w:left="346" w:hanging="180"/>
              <w:rPr>
                <w:rFonts w:ascii="Arial" w:hAnsi="Arial" w:cs="Arial"/>
                <w:sz w:val="18"/>
                <w:szCs w:val="18"/>
                <w:cs/>
              </w:rPr>
            </w:pPr>
            <w:r w:rsidRPr="00696D4A">
              <w:rPr>
                <w:rFonts w:ascii="Arial" w:hAnsi="Arial" w:cs="Arial"/>
                <w:sz w:val="18"/>
                <w:szCs w:val="18"/>
              </w:rPr>
              <w:t xml:space="preserve">Contribution to Road Accident Victims Protection                           Company Limited </w:t>
            </w:r>
          </w:p>
        </w:tc>
        <w:tc>
          <w:tcPr>
            <w:tcW w:w="1755" w:type="dxa"/>
            <w:vAlign w:val="bottom"/>
          </w:tcPr>
          <w:p w14:paraId="571173B7" w14:textId="50F55E42"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5,935,314 </w:t>
            </w:r>
          </w:p>
        </w:tc>
        <w:tc>
          <w:tcPr>
            <w:tcW w:w="1755" w:type="dxa"/>
            <w:vAlign w:val="bottom"/>
          </w:tcPr>
          <w:p w14:paraId="53910BBF" w14:textId="702DFA4B"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6,331,289 </w:t>
            </w:r>
          </w:p>
        </w:tc>
      </w:tr>
      <w:tr w:rsidR="008A6215" w:rsidRPr="00696D4A" w14:paraId="2FC604E2" w14:textId="77777777" w:rsidTr="00A305B7">
        <w:tc>
          <w:tcPr>
            <w:tcW w:w="5580" w:type="dxa"/>
          </w:tcPr>
          <w:p w14:paraId="07F4DC8E" w14:textId="77777777" w:rsidR="008A6215" w:rsidRPr="00696D4A" w:rsidRDefault="008A6215" w:rsidP="00A305B7">
            <w:pPr>
              <w:tabs>
                <w:tab w:val="left" w:pos="900"/>
                <w:tab w:val="left" w:pos="2880"/>
              </w:tabs>
              <w:spacing w:line="360" w:lineRule="exact"/>
              <w:ind w:left="162" w:firstLine="4"/>
              <w:rPr>
                <w:rFonts w:ascii="Arial" w:hAnsi="Arial" w:cs="Arial"/>
                <w:sz w:val="18"/>
                <w:szCs w:val="18"/>
                <w:cs/>
              </w:rPr>
            </w:pPr>
            <w:r w:rsidRPr="00696D4A">
              <w:rPr>
                <w:rFonts w:ascii="Arial" w:hAnsi="Arial" w:cs="Arial"/>
                <w:sz w:val="18"/>
                <w:szCs w:val="18"/>
              </w:rPr>
              <w:t>Contribution to OIC</w:t>
            </w:r>
          </w:p>
        </w:tc>
        <w:tc>
          <w:tcPr>
            <w:tcW w:w="1755" w:type="dxa"/>
            <w:vAlign w:val="bottom"/>
          </w:tcPr>
          <w:p w14:paraId="57BDF9F1" w14:textId="2EE7F3CD"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9,295,709 </w:t>
            </w:r>
          </w:p>
        </w:tc>
        <w:tc>
          <w:tcPr>
            <w:tcW w:w="1755" w:type="dxa"/>
            <w:vAlign w:val="bottom"/>
          </w:tcPr>
          <w:p w14:paraId="2E2A81E5" w14:textId="1380D053"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9,788,736 </w:t>
            </w:r>
          </w:p>
        </w:tc>
      </w:tr>
      <w:tr w:rsidR="008A6215" w:rsidRPr="00696D4A" w14:paraId="7CD8BFBA" w14:textId="77777777" w:rsidTr="00A305B7">
        <w:tc>
          <w:tcPr>
            <w:tcW w:w="5580" w:type="dxa"/>
          </w:tcPr>
          <w:p w14:paraId="5AB63202" w14:textId="77777777" w:rsidR="008A6215" w:rsidRPr="00696D4A" w:rsidRDefault="008A6215" w:rsidP="00A305B7">
            <w:pPr>
              <w:tabs>
                <w:tab w:val="left" w:pos="900"/>
                <w:tab w:val="left" w:pos="2880"/>
              </w:tabs>
              <w:spacing w:line="360" w:lineRule="exact"/>
              <w:ind w:left="162" w:firstLine="4"/>
              <w:rPr>
                <w:rFonts w:ascii="Arial" w:hAnsi="Arial" w:cs="Arial"/>
                <w:sz w:val="18"/>
                <w:szCs w:val="18"/>
                <w:cs/>
              </w:rPr>
            </w:pPr>
            <w:r w:rsidRPr="00696D4A">
              <w:rPr>
                <w:rFonts w:ascii="Arial" w:hAnsi="Arial" w:cs="Arial"/>
                <w:sz w:val="18"/>
                <w:szCs w:val="18"/>
              </w:rPr>
              <w:t>Contribution to General Insurance Fund</w:t>
            </w:r>
          </w:p>
        </w:tc>
        <w:tc>
          <w:tcPr>
            <w:tcW w:w="1755" w:type="dxa"/>
            <w:vAlign w:val="bottom"/>
          </w:tcPr>
          <w:p w14:paraId="1AA963C0" w14:textId="4FC4B341"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17,591,418 </w:t>
            </w:r>
          </w:p>
        </w:tc>
        <w:tc>
          <w:tcPr>
            <w:tcW w:w="1755" w:type="dxa"/>
            <w:vAlign w:val="bottom"/>
          </w:tcPr>
          <w:p w14:paraId="6F647B3D" w14:textId="481D99CE" w:rsidR="008A6215" w:rsidRPr="00696D4A" w:rsidRDefault="008A6215" w:rsidP="008A6215">
            <w:pP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18,577,473 </w:t>
            </w:r>
          </w:p>
        </w:tc>
      </w:tr>
      <w:tr w:rsidR="008A6215" w:rsidRPr="00696D4A" w14:paraId="4579980A" w14:textId="77777777" w:rsidTr="00A305B7">
        <w:tc>
          <w:tcPr>
            <w:tcW w:w="5580" w:type="dxa"/>
          </w:tcPr>
          <w:p w14:paraId="22404A6B" w14:textId="77777777" w:rsidR="008A6215" w:rsidRPr="00696D4A" w:rsidRDefault="008A6215" w:rsidP="00A305B7">
            <w:pPr>
              <w:tabs>
                <w:tab w:val="left" w:pos="900"/>
                <w:tab w:val="left" w:pos="2880"/>
              </w:tabs>
              <w:spacing w:line="360" w:lineRule="exact"/>
              <w:ind w:left="162" w:firstLine="4"/>
              <w:rPr>
                <w:rFonts w:ascii="Arial" w:hAnsi="Arial" w:cs="Arial"/>
                <w:sz w:val="18"/>
                <w:szCs w:val="18"/>
              </w:rPr>
            </w:pPr>
            <w:r w:rsidRPr="00696D4A">
              <w:rPr>
                <w:rFonts w:ascii="Arial" w:hAnsi="Arial" w:cs="Arial"/>
                <w:sz w:val="18"/>
                <w:szCs w:val="18"/>
              </w:rPr>
              <w:t>Contribution to Victim Compensation Fund</w:t>
            </w:r>
          </w:p>
        </w:tc>
        <w:tc>
          <w:tcPr>
            <w:tcW w:w="1755" w:type="dxa"/>
            <w:vAlign w:val="bottom"/>
          </w:tcPr>
          <w:p w14:paraId="1773AA7D" w14:textId="32A261D5" w:rsidR="008A6215" w:rsidRPr="00696D4A" w:rsidRDefault="008A6215" w:rsidP="008A6215">
            <w:pPr>
              <w:pBdr>
                <w:top w:val="none" w:sz="0" w:space="0" w:color="000000"/>
                <w:left w:val="none" w:sz="0" w:space="0" w:color="000000"/>
                <w:bottom w:val="single" w:sz="4" w:space="1" w:color="000000"/>
                <w:right w:val="none" w:sz="0" w:space="0" w:color="000000"/>
              </w:pBd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989,219 </w:t>
            </w:r>
          </w:p>
        </w:tc>
        <w:tc>
          <w:tcPr>
            <w:tcW w:w="1755" w:type="dxa"/>
            <w:vAlign w:val="bottom"/>
          </w:tcPr>
          <w:p w14:paraId="4B60390D" w14:textId="1A8FF4BC" w:rsidR="008A6215" w:rsidRPr="00696D4A" w:rsidRDefault="008A6215" w:rsidP="008A6215">
            <w:pPr>
              <w:pBdr>
                <w:top w:val="none" w:sz="0" w:space="0" w:color="000000"/>
                <w:left w:val="none" w:sz="0" w:space="0" w:color="000000"/>
                <w:bottom w:val="single" w:sz="4" w:space="1" w:color="000000"/>
                <w:right w:val="none" w:sz="0" w:space="0" w:color="000000"/>
              </w:pBd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1,055,215 </w:t>
            </w:r>
          </w:p>
        </w:tc>
      </w:tr>
      <w:tr w:rsidR="008A6215" w:rsidRPr="00696D4A" w14:paraId="7A2467F5" w14:textId="77777777" w:rsidTr="00A305B7">
        <w:tc>
          <w:tcPr>
            <w:tcW w:w="5580" w:type="dxa"/>
          </w:tcPr>
          <w:p w14:paraId="64CA9C2F" w14:textId="77777777" w:rsidR="008A6215" w:rsidRPr="00696D4A" w:rsidRDefault="008A6215" w:rsidP="00A305B7">
            <w:pPr>
              <w:tabs>
                <w:tab w:val="left" w:pos="900"/>
                <w:tab w:val="left" w:pos="2880"/>
              </w:tabs>
              <w:spacing w:line="360" w:lineRule="exact"/>
              <w:ind w:left="162" w:hanging="162"/>
              <w:rPr>
                <w:rFonts w:ascii="Arial" w:hAnsi="Arial" w:cs="Arial"/>
                <w:sz w:val="18"/>
                <w:szCs w:val="18"/>
                <w:cs/>
              </w:rPr>
            </w:pPr>
            <w:r w:rsidRPr="00696D4A">
              <w:rPr>
                <w:rFonts w:ascii="Arial" w:hAnsi="Arial" w:cs="Arial"/>
                <w:sz w:val="18"/>
                <w:szCs w:val="18"/>
              </w:rPr>
              <w:t xml:space="preserve">Total </w:t>
            </w:r>
          </w:p>
        </w:tc>
        <w:tc>
          <w:tcPr>
            <w:tcW w:w="1755" w:type="dxa"/>
            <w:vAlign w:val="bottom"/>
          </w:tcPr>
          <w:p w14:paraId="4BD6AE23" w14:textId="1FAC874C" w:rsidR="008A6215" w:rsidRPr="00696D4A" w:rsidRDefault="008A6215" w:rsidP="008A6215">
            <w:pPr>
              <w:pBdr>
                <w:top w:val="none" w:sz="0" w:space="0" w:color="000000"/>
                <w:left w:val="none" w:sz="0" w:space="0" w:color="000000"/>
                <w:bottom w:val="double" w:sz="4" w:space="1" w:color="000000"/>
                <w:right w:val="none" w:sz="0" w:space="0" w:color="000000"/>
              </w:pBd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33,811,660 </w:t>
            </w:r>
          </w:p>
        </w:tc>
        <w:tc>
          <w:tcPr>
            <w:tcW w:w="1755" w:type="dxa"/>
            <w:vAlign w:val="bottom"/>
          </w:tcPr>
          <w:p w14:paraId="05E3403F" w14:textId="38CF2E86" w:rsidR="008A6215" w:rsidRPr="00696D4A" w:rsidRDefault="008A6215" w:rsidP="008A6215">
            <w:pPr>
              <w:pBdr>
                <w:top w:val="none" w:sz="0" w:space="0" w:color="000000"/>
                <w:left w:val="none" w:sz="0" w:space="0" w:color="000000"/>
                <w:bottom w:val="double" w:sz="4" w:space="1" w:color="000000"/>
                <w:right w:val="none" w:sz="0" w:space="0" w:color="000000"/>
              </w:pBdr>
              <w:tabs>
                <w:tab w:val="decimal" w:pos="1351"/>
              </w:tabs>
              <w:spacing w:line="360" w:lineRule="exact"/>
              <w:ind w:left="158" w:hanging="158"/>
              <w:rPr>
                <w:rFonts w:ascii="Arial" w:hAnsi="Arial" w:cs="Arial"/>
                <w:sz w:val="18"/>
                <w:szCs w:val="18"/>
              </w:rPr>
            </w:pPr>
            <w:r w:rsidRPr="00696D4A">
              <w:rPr>
                <w:rFonts w:ascii="Arial" w:hAnsi="Arial" w:cs="Arial"/>
                <w:color w:val="000000"/>
                <w:sz w:val="18"/>
                <w:szCs w:val="18"/>
              </w:rPr>
              <w:t xml:space="preserve">35,752,713 </w:t>
            </w:r>
          </w:p>
        </w:tc>
      </w:tr>
    </w:tbl>
    <w:p w14:paraId="7A16DDCB" w14:textId="76A95625" w:rsidR="008A6215" w:rsidRPr="00696D4A" w:rsidRDefault="008A6215" w:rsidP="008A6215">
      <w:pPr>
        <w:tabs>
          <w:tab w:val="left" w:pos="900"/>
          <w:tab w:val="left" w:pos="2880"/>
        </w:tabs>
        <w:spacing w:before="240" w:after="120" w:line="380" w:lineRule="exact"/>
        <w:ind w:left="547" w:firstLine="14"/>
        <w:jc w:val="thaiDistribute"/>
        <w:rPr>
          <w:rFonts w:ascii="Arial" w:hAnsi="Arial" w:cs="Arial"/>
          <w:sz w:val="22"/>
          <w:szCs w:val="22"/>
        </w:rPr>
      </w:pPr>
      <w:r w:rsidRPr="00696D4A">
        <w:rPr>
          <w:rFonts w:ascii="Arial" w:hAnsi="Arial" w:cs="Arial"/>
          <w:sz w:val="22"/>
          <w:szCs w:val="22"/>
        </w:rPr>
        <w:t xml:space="preserve">As at 31 December 2025 and 2024, the Company had accumulated contributions to the                 </w:t>
      </w:r>
      <w:r w:rsidR="000A10E6">
        <w:rPr>
          <w:rFonts w:ascii="Arial" w:hAnsi="Arial" w:cs="Arial"/>
          <w:sz w:val="22"/>
          <w:szCs w:val="22"/>
        </w:rPr>
        <w:t>General</w:t>
      </w:r>
      <w:r w:rsidRPr="00696D4A">
        <w:rPr>
          <w:rFonts w:ascii="Arial" w:hAnsi="Arial" w:cs="Arial"/>
          <w:sz w:val="22"/>
          <w:szCs w:val="22"/>
        </w:rPr>
        <w:t xml:space="preserve"> Insurance Fund amounting to Baht 140.7 million and Baht 123.1 million, respectively.</w:t>
      </w:r>
    </w:p>
    <w:p w14:paraId="2318D06C" w14:textId="05C04949" w:rsidR="00413A16" w:rsidRPr="00696D4A" w:rsidRDefault="006007B2" w:rsidP="008A6215">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t>38</w:t>
      </w:r>
      <w:r w:rsidR="00413A16" w:rsidRPr="00696D4A">
        <w:rPr>
          <w:rFonts w:ascii="Arial" w:hAnsi="Arial" w:cs="Arial"/>
          <w:b/>
          <w:bCs/>
          <w:sz w:val="22"/>
          <w:szCs w:val="22"/>
        </w:rPr>
        <w:t>.</w:t>
      </w:r>
      <w:r w:rsidR="00413A16" w:rsidRPr="00696D4A">
        <w:rPr>
          <w:rFonts w:ascii="Arial" w:hAnsi="Arial" w:cs="Arial"/>
          <w:b/>
          <w:bCs/>
          <w:sz w:val="22"/>
          <w:szCs w:val="22"/>
          <w:cs/>
        </w:rPr>
        <w:tab/>
      </w:r>
      <w:r w:rsidR="000A6E8B" w:rsidRPr="00696D4A">
        <w:rPr>
          <w:rFonts w:ascii="Arial" w:hAnsi="Arial" w:cs="Arial"/>
          <w:b/>
          <w:bCs/>
          <w:sz w:val="22"/>
          <w:szCs w:val="22"/>
        </w:rPr>
        <w:t xml:space="preserve">Basic </w:t>
      </w:r>
      <w:r w:rsidR="00290604" w:rsidRPr="00696D4A">
        <w:rPr>
          <w:rFonts w:ascii="Arial" w:hAnsi="Arial" w:cs="Arial"/>
          <w:b/>
          <w:bCs/>
          <w:sz w:val="22"/>
          <w:szCs w:val="22"/>
        </w:rPr>
        <w:t xml:space="preserve">loss </w:t>
      </w:r>
      <w:r w:rsidR="00413A16" w:rsidRPr="00696D4A">
        <w:rPr>
          <w:rFonts w:ascii="Arial" w:hAnsi="Arial" w:cs="Arial"/>
          <w:b/>
          <w:bCs/>
          <w:sz w:val="22"/>
          <w:szCs w:val="22"/>
        </w:rPr>
        <w:t>per share</w:t>
      </w:r>
    </w:p>
    <w:p w14:paraId="0E196F6D" w14:textId="299C7E15" w:rsidR="00290604" w:rsidRPr="00696D4A" w:rsidRDefault="00290604" w:rsidP="008A6215">
      <w:pPr>
        <w:tabs>
          <w:tab w:val="left" w:pos="2160"/>
        </w:tabs>
        <w:spacing w:before="120" w:after="120" w:line="380" w:lineRule="exact"/>
        <w:ind w:left="547"/>
        <w:jc w:val="thaiDistribute"/>
        <w:rPr>
          <w:rFonts w:ascii="Arial" w:hAnsi="Arial" w:cs="Arial"/>
          <w:sz w:val="22"/>
          <w:szCs w:val="22"/>
        </w:rPr>
      </w:pPr>
      <w:r w:rsidRPr="00696D4A">
        <w:rPr>
          <w:rFonts w:ascii="Arial" w:eastAsia="Arial Unicode MS" w:hAnsi="Arial" w:cs="Arial"/>
          <w:sz w:val="22"/>
          <w:szCs w:val="22"/>
        </w:rPr>
        <w:t>Basic</w:t>
      </w:r>
      <w:r w:rsidRPr="00696D4A">
        <w:rPr>
          <w:rFonts w:ascii="Arial" w:hAnsi="Arial" w:cs="Arial"/>
          <w:sz w:val="22"/>
          <w:szCs w:val="22"/>
        </w:rPr>
        <w:t xml:space="preserve"> </w:t>
      </w:r>
      <w:r w:rsidR="0055388A" w:rsidRPr="00696D4A">
        <w:rPr>
          <w:rFonts w:ascii="Arial" w:hAnsi="Arial" w:cs="Arial"/>
          <w:sz w:val="22"/>
          <w:szCs w:val="22"/>
        </w:rPr>
        <w:t xml:space="preserve">loss </w:t>
      </w:r>
      <w:r w:rsidRPr="00696D4A">
        <w:rPr>
          <w:rFonts w:ascii="Arial" w:hAnsi="Arial" w:cs="Arial"/>
          <w:sz w:val="22"/>
          <w:szCs w:val="22"/>
        </w:rPr>
        <w:t xml:space="preserve">per share is calculated by dividing net </w:t>
      </w:r>
      <w:r w:rsidR="0055388A" w:rsidRPr="00696D4A">
        <w:rPr>
          <w:rFonts w:ascii="Arial" w:hAnsi="Arial" w:cs="Arial"/>
          <w:sz w:val="22"/>
          <w:szCs w:val="22"/>
        </w:rPr>
        <w:t xml:space="preserve">loss </w:t>
      </w:r>
      <w:r w:rsidRPr="00696D4A">
        <w:rPr>
          <w:rFonts w:ascii="Arial" w:hAnsi="Arial" w:cs="Arial"/>
          <w:sz w:val="22"/>
          <w:szCs w:val="22"/>
        </w:rPr>
        <w:t xml:space="preserve">for the </w:t>
      </w:r>
      <w:r w:rsidR="007A7CE8" w:rsidRPr="00696D4A">
        <w:rPr>
          <w:rFonts w:ascii="Arial" w:hAnsi="Arial" w:cs="Arial"/>
          <w:sz w:val="22"/>
          <w:szCs w:val="22"/>
        </w:rPr>
        <w:t>year</w:t>
      </w:r>
      <w:r w:rsidRPr="00696D4A">
        <w:rPr>
          <w:rFonts w:ascii="Arial" w:hAnsi="Arial" w:cs="Arial"/>
          <w:sz w:val="22"/>
          <w:szCs w:val="22"/>
        </w:rPr>
        <w:t xml:space="preserve"> (excluded other comprehensive income) by the weighted average number of ordinary shares in issue during the </w:t>
      </w:r>
      <w:r w:rsidR="007A7CE8" w:rsidRPr="00696D4A">
        <w:rPr>
          <w:rFonts w:ascii="Arial" w:hAnsi="Arial" w:cs="Arial"/>
          <w:sz w:val="22"/>
          <w:szCs w:val="22"/>
        </w:rPr>
        <w:t>year</w:t>
      </w:r>
      <w:r w:rsidRPr="00696D4A">
        <w:rPr>
          <w:rFonts w:ascii="Arial" w:hAnsi="Arial" w:cs="Arial"/>
          <w:sz w:val="22"/>
          <w:szCs w:val="22"/>
        </w:rPr>
        <w:t>.</w:t>
      </w:r>
    </w:p>
    <w:p w14:paraId="30CE1155" w14:textId="0B9DD629" w:rsidR="00281785" w:rsidRPr="00696D4A" w:rsidRDefault="006007B2" w:rsidP="008A6215">
      <w:pPr>
        <w:pStyle w:val="BlockText"/>
        <w:tabs>
          <w:tab w:val="clear" w:pos="360"/>
        </w:tabs>
        <w:ind w:left="547" w:right="-43" w:hanging="547"/>
        <w:rPr>
          <w:rFonts w:ascii="Arial" w:eastAsia="Arial Unicode MS" w:hAnsi="Arial" w:cs="Arial"/>
          <w:b/>
          <w:bCs/>
          <w:sz w:val="22"/>
          <w:szCs w:val="22"/>
        </w:rPr>
      </w:pPr>
      <w:r w:rsidRPr="00696D4A">
        <w:rPr>
          <w:rFonts w:ascii="Arial" w:eastAsia="Arial Unicode MS" w:hAnsi="Arial" w:cs="Arial"/>
          <w:b/>
          <w:bCs/>
          <w:sz w:val="22"/>
          <w:szCs w:val="22"/>
        </w:rPr>
        <w:t>39</w:t>
      </w:r>
      <w:r w:rsidR="00281785" w:rsidRPr="00696D4A">
        <w:rPr>
          <w:rFonts w:ascii="Arial" w:eastAsia="Arial Unicode MS" w:hAnsi="Arial" w:cs="Arial"/>
          <w:b/>
          <w:bCs/>
          <w:sz w:val="22"/>
          <w:szCs w:val="22"/>
          <w:cs/>
        </w:rPr>
        <w:t>.</w:t>
      </w:r>
      <w:r w:rsidR="00281785" w:rsidRPr="00696D4A">
        <w:rPr>
          <w:rFonts w:ascii="Arial" w:eastAsia="Arial Unicode MS" w:hAnsi="Arial" w:cs="Arial"/>
          <w:b/>
          <w:bCs/>
          <w:sz w:val="22"/>
          <w:szCs w:val="22"/>
          <w:cs/>
        </w:rPr>
        <w:tab/>
      </w:r>
      <w:r w:rsidR="00281785" w:rsidRPr="00696D4A">
        <w:rPr>
          <w:rFonts w:ascii="Arial" w:eastAsia="Arial Unicode MS" w:hAnsi="Arial" w:cs="Arial"/>
          <w:b/>
          <w:bCs/>
          <w:sz w:val="22"/>
          <w:szCs w:val="22"/>
        </w:rPr>
        <w:t>Dividends</w:t>
      </w:r>
    </w:p>
    <w:p w14:paraId="3B285EBB" w14:textId="50927704" w:rsidR="006145F9" w:rsidRPr="00696D4A" w:rsidRDefault="006145F9" w:rsidP="008A6215">
      <w:pPr>
        <w:tabs>
          <w:tab w:val="left" w:pos="2160"/>
        </w:tabs>
        <w:spacing w:before="120" w:after="120" w:line="380" w:lineRule="exact"/>
        <w:ind w:left="547"/>
        <w:jc w:val="thaiDistribute"/>
        <w:rPr>
          <w:rFonts w:ascii="Arial" w:eastAsia="Arial Unicode MS" w:hAnsi="Arial" w:cs="Arial"/>
          <w:sz w:val="22"/>
          <w:szCs w:val="22"/>
        </w:rPr>
      </w:pPr>
      <w:r w:rsidRPr="00696D4A">
        <w:rPr>
          <w:rFonts w:ascii="Arial" w:eastAsia="Arial Unicode MS" w:hAnsi="Arial" w:cs="Arial"/>
          <w:sz w:val="22"/>
          <w:szCs w:val="22"/>
        </w:rPr>
        <w:t>Dividends declared during the years ended 31 December 202</w:t>
      </w:r>
      <w:r w:rsidR="00CF2BF2" w:rsidRPr="00696D4A">
        <w:rPr>
          <w:rFonts w:ascii="Arial" w:eastAsia="Arial Unicode MS" w:hAnsi="Arial" w:cs="Arial"/>
          <w:sz w:val="22"/>
          <w:szCs w:val="22"/>
        </w:rPr>
        <w:t>5</w:t>
      </w:r>
      <w:r w:rsidRPr="00696D4A">
        <w:rPr>
          <w:rFonts w:ascii="Arial" w:eastAsia="Arial Unicode MS" w:hAnsi="Arial" w:cs="Arial"/>
          <w:sz w:val="22"/>
          <w:szCs w:val="22"/>
        </w:rPr>
        <w:t xml:space="preserve"> and 202</w:t>
      </w:r>
      <w:r w:rsidR="00CF2BF2" w:rsidRPr="00696D4A">
        <w:rPr>
          <w:rFonts w:ascii="Arial" w:eastAsia="Arial Unicode MS" w:hAnsi="Arial" w:cs="Arial"/>
          <w:sz w:val="22"/>
          <w:szCs w:val="22"/>
        </w:rPr>
        <w:t>4</w:t>
      </w:r>
      <w:r w:rsidRPr="00696D4A">
        <w:rPr>
          <w:rFonts w:ascii="Arial" w:eastAsia="Arial Unicode MS" w:hAnsi="Arial" w:cs="Arial"/>
          <w:sz w:val="22"/>
          <w:szCs w:val="22"/>
        </w:rPr>
        <w:t xml:space="preserve">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15062D" w:rsidRPr="00696D4A" w14:paraId="6D929B66" w14:textId="77777777" w:rsidTr="00D10288">
        <w:trPr>
          <w:trHeight w:val="369"/>
        </w:trPr>
        <w:tc>
          <w:tcPr>
            <w:tcW w:w="3240" w:type="dxa"/>
            <w:vAlign w:val="bottom"/>
          </w:tcPr>
          <w:p w14:paraId="16C70CE5" w14:textId="77777777" w:rsidR="006145F9" w:rsidRPr="00696D4A" w:rsidRDefault="006145F9" w:rsidP="00D10288">
            <w:pPr>
              <w:spacing w:line="340" w:lineRule="exact"/>
              <w:ind w:left="142" w:hanging="142"/>
              <w:rPr>
                <w:rFonts w:ascii="Arial" w:hAnsi="Arial" w:cs="Arial"/>
                <w:b/>
                <w:bCs/>
                <w:sz w:val="18"/>
                <w:szCs w:val="18"/>
              </w:rPr>
            </w:pPr>
          </w:p>
        </w:tc>
        <w:tc>
          <w:tcPr>
            <w:tcW w:w="2682" w:type="dxa"/>
            <w:vAlign w:val="bottom"/>
            <w:hideMark/>
          </w:tcPr>
          <w:p w14:paraId="6D466250" w14:textId="77777777" w:rsidR="006145F9" w:rsidRPr="00696D4A" w:rsidRDefault="006145F9" w:rsidP="00D10288">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Approved by</w:t>
            </w:r>
          </w:p>
        </w:tc>
        <w:tc>
          <w:tcPr>
            <w:tcW w:w="1560" w:type="dxa"/>
            <w:vAlign w:val="bottom"/>
            <w:hideMark/>
          </w:tcPr>
          <w:p w14:paraId="40368EF3" w14:textId="77777777" w:rsidR="006145F9" w:rsidRPr="00696D4A" w:rsidRDefault="006145F9" w:rsidP="00D10288">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Total dividends</w:t>
            </w:r>
          </w:p>
        </w:tc>
        <w:tc>
          <w:tcPr>
            <w:tcW w:w="1560" w:type="dxa"/>
            <w:vAlign w:val="bottom"/>
            <w:hideMark/>
          </w:tcPr>
          <w:p w14:paraId="0816CBBC" w14:textId="77777777" w:rsidR="006145F9" w:rsidRPr="00696D4A" w:rsidRDefault="006145F9" w:rsidP="00D10288">
            <w:pPr>
              <w:pBdr>
                <w:bottom w:val="single" w:sz="4" w:space="1" w:color="auto"/>
              </w:pBdr>
              <w:spacing w:line="340" w:lineRule="exact"/>
              <w:jc w:val="center"/>
              <w:rPr>
                <w:rFonts w:ascii="Arial" w:hAnsi="Arial" w:cs="Arial"/>
                <w:sz w:val="18"/>
                <w:szCs w:val="18"/>
              </w:rPr>
            </w:pPr>
            <w:r w:rsidRPr="00696D4A">
              <w:rPr>
                <w:rFonts w:ascii="Arial" w:hAnsi="Arial" w:cs="Arial"/>
                <w:sz w:val="18"/>
                <w:szCs w:val="18"/>
              </w:rPr>
              <w:t>Dividends per share</w:t>
            </w:r>
          </w:p>
        </w:tc>
      </w:tr>
      <w:tr w:rsidR="0015062D" w:rsidRPr="00696D4A" w14:paraId="7498E7B8" w14:textId="77777777" w:rsidTr="00D10288">
        <w:tc>
          <w:tcPr>
            <w:tcW w:w="3240" w:type="dxa"/>
            <w:vAlign w:val="bottom"/>
            <w:hideMark/>
          </w:tcPr>
          <w:p w14:paraId="2C60896C" w14:textId="77777777" w:rsidR="006145F9" w:rsidRPr="00696D4A" w:rsidRDefault="006145F9" w:rsidP="00D10288">
            <w:pPr>
              <w:spacing w:line="340" w:lineRule="exact"/>
              <w:rPr>
                <w:rFonts w:ascii="Arial" w:hAnsi="Arial" w:cs="Arial"/>
                <w:sz w:val="18"/>
                <w:szCs w:val="18"/>
              </w:rPr>
            </w:pPr>
          </w:p>
        </w:tc>
        <w:tc>
          <w:tcPr>
            <w:tcW w:w="2682" w:type="dxa"/>
            <w:vAlign w:val="bottom"/>
          </w:tcPr>
          <w:p w14:paraId="0E84C755" w14:textId="77777777" w:rsidR="006145F9" w:rsidRPr="00696D4A" w:rsidRDefault="006145F9" w:rsidP="00D10288">
            <w:pPr>
              <w:spacing w:line="340" w:lineRule="exact"/>
              <w:jc w:val="center"/>
              <w:rPr>
                <w:rFonts w:ascii="Arial" w:hAnsi="Arial" w:cs="Arial"/>
                <w:sz w:val="18"/>
                <w:szCs w:val="18"/>
              </w:rPr>
            </w:pPr>
          </w:p>
        </w:tc>
        <w:tc>
          <w:tcPr>
            <w:tcW w:w="1560" w:type="dxa"/>
            <w:vAlign w:val="bottom"/>
            <w:hideMark/>
          </w:tcPr>
          <w:p w14:paraId="16DFCC37" w14:textId="77777777" w:rsidR="006145F9" w:rsidRPr="00696D4A" w:rsidRDefault="006145F9" w:rsidP="00D10288">
            <w:pPr>
              <w:spacing w:line="340" w:lineRule="exact"/>
              <w:jc w:val="center"/>
              <w:rPr>
                <w:rFonts w:ascii="Arial" w:hAnsi="Arial" w:cs="Arial"/>
                <w:sz w:val="18"/>
                <w:szCs w:val="18"/>
              </w:rPr>
            </w:pPr>
            <w:r w:rsidRPr="00696D4A">
              <w:rPr>
                <w:rFonts w:ascii="Arial" w:hAnsi="Arial" w:cs="Arial"/>
                <w:sz w:val="18"/>
                <w:szCs w:val="18"/>
              </w:rPr>
              <w:t>(Million Baht)</w:t>
            </w:r>
          </w:p>
        </w:tc>
        <w:tc>
          <w:tcPr>
            <w:tcW w:w="1560" w:type="dxa"/>
            <w:vAlign w:val="bottom"/>
            <w:hideMark/>
          </w:tcPr>
          <w:p w14:paraId="22AA26A2" w14:textId="77777777" w:rsidR="006145F9" w:rsidRPr="00696D4A" w:rsidRDefault="006145F9" w:rsidP="00D10288">
            <w:pPr>
              <w:spacing w:line="340" w:lineRule="exact"/>
              <w:jc w:val="center"/>
              <w:rPr>
                <w:rFonts w:ascii="Arial" w:hAnsi="Arial" w:cs="Arial"/>
                <w:sz w:val="18"/>
                <w:szCs w:val="18"/>
              </w:rPr>
            </w:pPr>
            <w:r w:rsidRPr="00696D4A">
              <w:rPr>
                <w:rFonts w:ascii="Arial" w:hAnsi="Arial" w:cs="Arial"/>
                <w:sz w:val="18"/>
                <w:szCs w:val="18"/>
              </w:rPr>
              <w:t>(Baht)</w:t>
            </w:r>
          </w:p>
        </w:tc>
      </w:tr>
      <w:tr w:rsidR="0015062D" w:rsidRPr="00696D4A" w14:paraId="7B9403FF" w14:textId="77777777" w:rsidTr="00D10288">
        <w:tc>
          <w:tcPr>
            <w:tcW w:w="3240" w:type="dxa"/>
          </w:tcPr>
          <w:p w14:paraId="2EC11068" w14:textId="30AC0E1F" w:rsidR="006145F9" w:rsidRPr="00696D4A" w:rsidRDefault="006145F9" w:rsidP="006145F9">
            <w:pPr>
              <w:spacing w:line="340" w:lineRule="exact"/>
              <w:ind w:left="158" w:hanging="158"/>
              <w:rPr>
                <w:rFonts w:ascii="Arial" w:hAnsi="Arial" w:cs="Arial"/>
                <w:sz w:val="18"/>
                <w:szCs w:val="18"/>
              </w:rPr>
            </w:pPr>
            <w:r w:rsidRPr="00696D4A">
              <w:rPr>
                <w:rFonts w:ascii="Arial" w:hAnsi="Arial" w:cs="Arial"/>
                <w:sz w:val="18"/>
                <w:szCs w:val="18"/>
              </w:rPr>
              <w:t xml:space="preserve">Annual dividends for 2023                                   (Cash dividends with the par value at 1.50 Baht per share and stock dividend at the rate of Baht 0.27 </w:t>
            </w:r>
            <w:r w:rsidR="00DF16E5" w:rsidRPr="00696D4A">
              <w:rPr>
                <w:rFonts w:ascii="Arial" w:hAnsi="Arial" w:cs="Arial"/>
                <w:sz w:val="18"/>
                <w:szCs w:val="18"/>
              </w:rPr>
              <w:t xml:space="preserve"> </w:t>
            </w:r>
            <w:r w:rsidRPr="00696D4A">
              <w:rPr>
                <w:rFonts w:ascii="Arial" w:hAnsi="Arial" w:cs="Arial"/>
                <w:sz w:val="18"/>
                <w:szCs w:val="18"/>
              </w:rPr>
              <w:t>per share)</w:t>
            </w:r>
          </w:p>
        </w:tc>
        <w:tc>
          <w:tcPr>
            <w:tcW w:w="2682" w:type="dxa"/>
          </w:tcPr>
          <w:p w14:paraId="3F9F3BE0" w14:textId="654287E2" w:rsidR="006145F9" w:rsidRPr="00696D4A" w:rsidRDefault="006145F9" w:rsidP="006145F9">
            <w:pPr>
              <w:spacing w:line="340" w:lineRule="exact"/>
              <w:ind w:left="158" w:right="-115" w:hanging="158"/>
              <w:jc w:val="center"/>
              <w:rPr>
                <w:rFonts w:ascii="Arial" w:hAnsi="Arial" w:cs="Arial"/>
                <w:sz w:val="18"/>
                <w:szCs w:val="18"/>
                <w:cs/>
              </w:rPr>
            </w:pPr>
            <w:r w:rsidRPr="00696D4A">
              <w:rPr>
                <w:rFonts w:ascii="Arial" w:hAnsi="Arial" w:cs="Arial"/>
                <w:sz w:val="18"/>
                <w:szCs w:val="18"/>
              </w:rPr>
              <w:t>2024 Annual General Meeting No.92 on 23 April 2024</w:t>
            </w:r>
          </w:p>
        </w:tc>
        <w:tc>
          <w:tcPr>
            <w:tcW w:w="1560" w:type="dxa"/>
          </w:tcPr>
          <w:p w14:paraId="5AC8E5E7" w14:textId="44F209ED" w:rsidR="006145F9" w:rsidRPr="00696D4A" w:rsidRDefault="006145F9" w:rsidP="006145F9">
            <w:pPr>
              <w:tabs>
                <w:tab w:val="decimal" w:pos="880"/>
              </w:tabs>
              <w:spacing w:line="340" w:lineRule="exact"/>
              <w:ind w:right="-29"/>
              <w:rPr>
                <w:rFonts w:ascii="Arial" w:hAnsi="Arial" w:cs="Arial"/>
                <w:sz w:val="18"/>
                <w:szCs w:val="18"/>
              </w:rPr>
            </w:pPr>
            <w:r w:rsidRPr="00696D4A">
              <w:rPr>
                <w:rFonts w:ascii="Arial" w:hAnsi="Arial" w:cs="Arial"/>
                <w:sz w:val="18"/>
                <w:szCs w:val="18"/>
              </w:rPr>
              <w:t>65.5</w:t>
            </w:r>
          </w:p>
        </w:tc>
        <w:tc>
          <w:tcPr>
            <w:tcW w:w="1560" w:type="dxa"/>
          </w:tcPr>
          <w:p w14:paraId="6828AD7A" w14:textId="33332361" w:rsidR="006145F9" w:rsidRPr="00696D4A" w:rsidRDefault="006145F9" w:rsidP="006145F9">
            <w:pPr>
              <w:tabs>
                <w:tab w:val="decimal" w:pos="880"/>
              </w:tabs>
              <w:spacing w:line="340" w:lineRule="exact"/>
              <w:ind w:right="-29"/>
              <w:rPr>
                <w:rFonts w:ascii="Arial" w:hAnsi="Arial" w:cs="Arial"/>
                <w:sz w:val="18"/>
                <w:szCs w:val="18"/>
              </w:rPr>
            </w:pPr>
            <w:r w:rsidRPr="00696D4A">
              <w:rPr>
                <w:rFonts w:ascii="Arial" w:hAnsi="Arial" w:cs="Arial"/>
                <w:sz w:val="18"/>
                <w:szCs w:val="18"/>
              </w:rPr>
              <w:t>1.77</w:t>
            </w:r>
          </w:p>
        </w:tc>
      </w:tr>
    </w:tbl>
    <w:p w14:paraId="583DFC3B" w14:textId="77777777" w:rsidR="008A6215" w:rsidRPr="00696D4A" w:rsidRDefault="008A6215" w:rsidP="00BF19B8">
      <w:pPr>
        <w:pStyle w:val="Heading1"/>
        <w:spacing w:before="240" w:after="120"/>
        <w:ind w:left="547" w:hanging="547"/>
        <w:jc w:val="left"/>
        <w:rPr>
          <w:rFonts w:ascii="Arial" w:hAnsi="Arial" w:cs="Arial"/>
          <w:b/>
          <w:bCs/>
          <w:sz w:val="22"/>
          <w:szCs w:val="22"/>
          <w:u w:val="none"/>
        </w:rPr>
      </w:pPr>
    </w:p>
    <w:p w14:paraId="3A2935C6" w14:textId="77777777" w:rsidR="008A6215" w:rsidRPr="00696D4A" w:rsidRDefault="008A6215">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1DB50FCC" w14:textId="5D023E9F" w:rsidR="007505F9" w:rsidRPr="00696D4A" w:rsidRDefault="006007B2" w:rsidP="00BF19B8">
      <w:pPr>
        <w:pStyle w:val="Heading1"/>
        <w:spacing w:before="240" w:after="120"/>
        <w:ind w:left="547" w:hanging="547"/>
        <w:jc w:val="left"/>
        <w:rPr>
          <w:rFonts w:ascii="Arial" w:hAnsi="Arial" w:cs="Arial"/>
          <w:b/>
          <w:bCs/>
          <w:sz w:val="22"/>
          <w:szCs w:val="22"/>
          <w:u w:val="none"/>
        </w:rPr>
      </w:pPr>
      <w:r w:rsidRPr="00696D4A">
        <w:rPr>
          <w:rFonts w:ascii="Arial" w:hAnsi="Arial" w:cs="Arial"/>
          <w:b/>
          <w:bCs/>
          <w:sz w:val="22"/>
          <w:szCs w:val="22"/>
          <w:u w:val="none"/>
        </w:rPr>
        <w:lastRenderedPageBreak/>
        <w:t>40</w:t>
      </w:r>
      <w:r w:rsidR="007505F9" w:rsidRPr="00696D4A">
        <w:rPr>
          <w:rFonts w:ascii="Arial" w:hAnsi="Arial" w:cs="Arial"/>
          <w:b/>
          <w:bCs/>
          <w:sz w:val="22"/>
          <w:szCs w:val="22"/>
          <w:u w:val="none"/>
        </w:rPr>
        <w:t>.</w:t>
      </w:r>
      <w:r w:rsidR="007505F9" w:rsidRPr="00696D4A">
        <w:rPr>
          <w:rFonts w:ascii="Arial" w:hAnsi="Arial" w:cs="Arial"/>
          <w:b/>
          <w:bCs/>
          <w:sz w:val="22"/>
          <w:szCs w:val="22"/>
          <w:u w:val="none"/>
        </w:rPr>
        <w:tab/>
      </w:r>
      <w:r w:rsidR="00290604" w:rsidRPr="00696D4A">
        <w:rPr>
          <w:rFonts w:ascii="Arial" w:hAnsi="Arial" w:cs="Arial"/>
          <w:b/>
          <w:bCs/>
          <w:sz w:val="22"/>
          <w:szCs w:val="22"/>
          <w:u w:val="none"/>
        </w:rPr>
        <w:t>Commitments and contingent liabilities</w:t>
      </w:r>
    </w:p>
    <w:p w14:paraId="21884CC1" w14:textId="47ADEBA4" w:rsidR="00500011" w:rsidRPr="00696D4A" w:rsidRDefault="006007B2"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696D4A">
        <w:rPr>
          <w:rFonts w:ascii="Arial" w:hAnsi="Arial" w:cs="Arial"/>
          <w:b/>
          <w:bCs/>
          <w:sz w:val="22"/>
          <w:szCs w:val="28"/>
        </w:rPr>
        <w:t>40</w:t>
      </w:r>
      <w:r w:rsidR="00500011" w:rsidRPr="00696D4A">
        <w:rPr>
          <w:rFonts w:ascii="Arial" w:hAnsi="Arial" w:cs="Arial"/>
          <w:b/>
          <w:bCs/>
          <w:sz w:val="22"/>
          <w:szCs w:val="22"/>
        </w:rPr>
        <w:t>.1</w:t>
      </w:r>
      <w:r w:rsidR="00500011" w:rsidRPr="00696D4A">
        <w:rPr>
          <w:rFonts w:ascii="Arial" w:hAnsi="Arial" w:cs="Arial"/>
          <w:b/>
          <w:bCs/>
          <w:sz w:val="22"/>
          <w:szCs w:val="22"/>
        </w:rPr>
        <w:tab/>
        <w:t>Leases</w:t>
      </w:r>
      <w:r w:rsidR="00500011" w:rsidRPr="00696D4A">
        <w:rPr>
          <w:rFonts w:ascii="Arial" w:hAnsi="Arial" w:cs="Arial"/>
          <w:b/>
          <w:bCs/>
          <w:sz w:val="22"/>
          <w:szCs w:val="28"/>
        </w:rPr>
        <w:t xml:space="preserve"> </w:t>
      </w:r>
      <w:r w:rsidR="00500011" w:rsidRPr="00696D4A">
        <w:rPr>
          <w:rFonts w:ascii="Arial" w:hAnsi="Arial" w:cs="Arial"/>
          <w:b/>
          <w:bCs/>
          <w:sz w:val="22"/>
          <w:szCs w:val="22"/>
        </w:rPr>
        <w:t>and service agreements commitments</w:t>
      </w:r>
    </w:p>
    <w:p w14:paraId="04F53AFE" w14:textId="04A0CEFA" w:rsidR="00500011" w:rsidRPr="00696D4A"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696D4A">
        <w:rPr>
          <w:rFonts w:ascii="Arial" w:hAnsi="Arial" w:cs="Arial"/>
          <w:sz w:val="22"/>
          <w:szCs w:val="22"/>
        </w:rPr>
        <w:tab/>
        <w:t xml:space="preserve">As at </w:t>
      </w:r>
      <w:r w:rsidR="00405D23" w:rsidRPr="00696D4A">
        <w:rPr>
          <w:rFonts w:ascii="Arial" w:hAnsi="Arial" w:cs="Arial"/>
          <w:sz w:val="22"/>
          <w:szCs w:val="22"/>
        </w:rPr>
        <w:t xml:space="preserve">31 December </w:t>
      </w:r>
      <w:r w:rsidR="0062162C" w:rsidRPr="00696D4A">
        <w:rPr>
          <w:rFonts w:ascii="Arial" w:hAnsi="Arial" w:cs="Arial"/>
          <w:sz w:val="22"/>
          <w:szCs w:val="22"/>
        </w:rPr>
        <w:t>2025</w:t>
      </w:r>
      <w:r w:rsidRPr="00696D4A">
        <w:rPr>
          <w:rFonts w:ascii="Arial" w:hAnsi="Arial" w:cs="Arial"/>
          <w:sz w:val="22"/>
          <w:szCs w:val="22"/>
        </w:rPr>
        <w:t xml:space="preserve"> and </w:t>
      </w:r>
      <w:r w:rsidR="0062162C" w:rsidRPr="00696D4A">
        <w:rPr>
          <w:rFonts w:ascii="Arial" w:hAnsi="Arial" w:cs="Arial"/>
          <w:sz w:val="22"/>
          <w:szCs w:val="22"/>
        </w:rPr>
        <w:t>2024</w:t>
      </w:r>
      <w:r w:rsidRPr="00696D4A">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15062D" w:rsidRPr="00696D4A" w14:paraId="08DCFB07" w14:textId="77777777" w:rsidTr="00B4052F">
        <w:trPr>
          <w:trHeight w:val="405"/>
        </w:trPr>
        <w:tc>
          <w:tcPr>
            <w:tcW w:w="3852" w:type="dxa"/>
          </w:tcPr>
          <w:p w14:paraId="4EE4E290" w14:textId="77777777" w:rsidR="00500011" w:rsidRPr="00696D4A"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696D4A"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696D4A"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696D4A">
              <w:rPr>
                <w:rFonts w:ascii="Arial" w:hAnsi="Arial" w:cs="Arial"/>
                <w:sz w:val="20"/>
                <w:szCs w:val="20"/>
              </w:rPr>
              <w:t>(Unit: Baht)</w:t>
            </w:r>
          </w:p>
        </w:tc>
      </w:tr>
      <w:tr w:rsidR="0015062D" w:rsidRPr="00696D4A" w14:paraId="34247802" w14:textId="77777777" w:rsidTr="00B4052F">
        <w:tc>
          <w:tcPr>
            <w:tcW w:w="3852" w:type="dxa"/>
          </w:tcPr>
          <w:p w14:paraId="2096EC8C" w14:textId="77777777" w:rsidR="00500011" w:rsidRPr="00696D4A"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06329A35" w:rsidR="00500011" w:rsidRPr="00696D4A" w:rsidRDefault="00405D23"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696D4A">
              <w:rPr>
                <w:rFonts w:ascii="Arial" w:hAnsi="Arial" w:cs="Arial"/>
                <w:sz w:val="20"/>
                <w:szCs w:val="20"/>
              </w:rPr>
              <w:t xml:space="preserve">31 December </w:t>
            </w:r>
            <w:r w:rsidR="0062162C" w:rsidRPr="00696D4A">
              <w:rPr>
                <w:rFonts w:ascii="Arial" w:hAnsi="Arial" w:cs="Arial"/>
                <w:sz w:val="20"/>
                <w:szCs w:val="20"/>
              </w:rPr>
              <w:t>2025</w:t>
            </w:r>
          </w:p>
        </w:tc>
        <w:tc>
          <w:tcPr>
            <w:tcW w:w="2430" w:type="dxa"/>
          </w:tcPr>
          <w:p w14:paraId="11744269" w14:textId="7DEA647F" w:rsidR="00500011" w:rsidRPr="00696D4A"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696D4A">
              <w:rPr>
                <w:rFonts w:ascii="Arial" w:hAnsi="Arial" w:cs="Arial"/>
                <w:sz w:val="20"/>
                <w:szCs w:val="20"/>
              </w:rPr>
              <w:t xml:space="preserve">31 December </w:t>
            </w:r>
            <w:r w:rsidR="0062162C" w:rsidRPr="00696D4A">
              <w:rPr>
                <w:rFonts w:ascii="Arial" w:hAnsi="Arial" w:cs="Arial"/>
                <w:sz w:val="20"/>
                <w:szCs w:val="20"/>
              </w:rPr>
              <w:t>2024</w:t>
            </w:r>
          </w:p>
        </w:tc>
      </w:tr>
      <w:tr w:rsidR="0015062D" w:rsidRPr="00696D4A" w14:paraId="3C91E93A" w14:textId="77777777" w:rsidTr="00B4052F">
        <w:tc>
          <w:tcPr>
            <w:tcW w:w="3852" w:type="dxa"/>
          </w:tcPr>
          <w:p w14:paraId="761CB19A" w14:textId="77777777" w:rsidR="00500011" w:rsidRPr="00696D4A"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696D4A">
              <w:rPr>
                <w:rFonts w:ascii="Arial" w:hAnsi="Arial" w:cs="Arial"/>
                <w:sz w:val="20"/>
                <w:szCs w:val="20"/>
              </w:rPr>
              <w:t>Payable within:</w:t>
            </w:r>
          </w:p>
        </w:tc>
        <w:tc>
          <w:tcPr>
            <w:tcW w:w="2430" w:type="dxa"/>
          </w:tcPr>
          <w:p w14:paraId="45D648B9" w14:textId="77777777" w:rsidR="00500011" w:rsidRPr="00696D4A"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696D4A" w:rsidRDefault="00500011" w:rsidP="00B4052F">
            <w:pPr>
              <w:tabs>
                <w:tab w:val="decimal" w:pos="1865"/>
              </w:tabs>
              <w:spacing w:line="360" w:lineRule="exact"/>
              <w:ind w:right="-43"/>
              <w:rPr>
                <w:rFonts w:ascii="Arial" w:hAnsi="Arial" w:cs="Arial"/>
                <w:sz w:val="20"/>
                <w:szCs w:val="20"/>
              </w:rPr>
            </w:pPr>
          </w:p>
        </w:tc>
      </w:tr>
      <w:tr w:rsidR="004C09A7" w:rsidRPr="00696D4A" w14:paraId="7968F582" w14:textId="77777777" w:rsidTr="00B4052F">
        <w:trPr>
          <w:trHeight w:val="70"/>
        </w:trPr>
        <w:tc>
          <w:tcPr>
            <w:tcW w:w="3852" w:type="dxa"/>
          </w:tcPr>
          <w:p w14:paraId="44AD1922" w14:textId="77777777" w:rsidR="004C09A7" w:rsidRPr="00696D4A" w:rsidRDefault="004C09A7" w:rsidP="004C09A7">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696D4A">
              <w:rPr>
                <w:rFonts w:ascii="Arial" w:hAnsi="Arial" w:cs="Arial"/>
                <w:sz w:val="20"/>
                <w:szCs w:val="20"/>
              </w:rPr>
              <w:t>Within 1 year</w:t>
            </w:r>
          </w:p>
        </w:tc>
        <w:tc>
          <w:tcPr>
            <w:tcW w:w="2430" w:type="dxa"/>
          </w:tcPr>
          <w:p w14:paraId="3FA9F6A2" w14:textId="43E22E7C" w:rsidR="004C09A7" w:rsidRPr="00696D4A" w:rsidRDefault="004C09A7" w:rsidP="004C09A7">
            <w:pPr>
              <w:tabs>
                <w:tab w:val="decimal" w:pos="1865"/>
              </w:tabs>
              <w:spacing w:line="360" w:lineRule="exact"/>
              <w:ind w:right="-43"/>
              <w:rPr>
                <w:rFonts w:ascii="Arial" w:hAnsi="Arial" w:cs="Arial"/>
                <w:sz w:val="20"/>
                <w:szCs w:val="20"/>
              </w:rPr>
            </w:pPr>
            <w:r w:rsidRPr="00696D4A">
              <w:rPr>
                <w:rFonts w:ascii="Arial" w:hAnsi="Arial" w:cs="Arial"/>
                <w:sz w:val="20"/>
                <w:szCs w:val="20"/>
              </w:rPr>
              <w:t>292,894</w:t>
            </w:r>
          </w:p>
        </w:tc>
        <w:tc>
          <w:tcPr>
            <w:tcW w:w="2430" w:type="dxa"/>
          </w:tcPr>
          <w:p w14:paraId="7667710D" w14:textId="7E174158" w:rsidR="004C09A7" w:rsidRPr="00696D4A" w:rsidRDefault="004C09A7" w:rsidP="004C09A7">
            <w:pPr>
              <w:tabs>
                <w:tab w:val="decimal" w:pos="1865"/>
              </w:tabs>
              <w:spacing w:line="360" w:lineRule="exact"/>
              <w:ind w:right="-43"/>
              <w:rPr>
                <w:rFonts w:ascii="Arial" w:hAnsi="Arial" w:cs="Arial"/>
                <w:sz w:val="20"/>
                <w:szCs w:val="20"/>
              </w:rPr>
            </w:pPr>
            <w:r w:rsidRPr="00696D4A">
              <w:rPr>
                <w:rFonts w:ascii="Arial" w:hAnsi="Arial" w:cs="Arial"/>
                <w:sz w:val="20"/>
                <w:szCs w:val="20"/>
              </w:rPr>
              <w:t>402,894</w:t>
            </w:r>
          </w:p>
        </w:tc>
      </w:tr>
      <w:tr w:rsidR="004C09A7" w:rsidRPr="00696D4A" w14:paraId="7F1713C8" w14:textId="77777777" w:rsidTr="00B4052F">
        <w:tc>
          <w:tcPr>
            <w:tcW w:w="3852" w:type="dxa"/>
          </w:tcPr>
          <w:p w14:paraId="4A9F6ABF" w14:textId="77777777" w:rsidR="004C09A7" w:rsidRPr="00696D4A" w:rsidRDefault="004C09A7" w:rsidP="004C09A7">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696D4A">
              <w:rPr>
                <w:rFonts w:ascii="Arial" w:hAnsi="Arial" w:cs="Arial"/>
                <w:sz w:val="20"/>
                <w:szCs w:val="20"/>
              </w:rPr>
              <w:t>Over 1 to 3 years</w:t>
            </w:r>
          </w:p>
        </w:tc>
        <w:tc>
          <w:tcPr>
            <w:tcW w:w="2430" w:type="dxa"/>
          </w:tcPr>
          <w:p w14:paraId="60CEF83A" w14:textId="571E124D" w:rsidR="004C09A7" w:rsidRPr="00696D4A" w:rsidRDefault="004C09A7" w:rsidP="004C09A7">
            <w:pPr>
              <w:tabs>
                <w:tab w:val="decimal" w:pos="1865"/>
              </w:tabs>
              <w:spacing w:line="360" w:lineRule="exact"/>
              <w:ind w:right="-43"/>
              <w:rPr>
                <w:rFonts w:ascii="Arial" w:hAnsi="Arial" w:cs="Arial"/>
                <w:sz w:val="20"/>
                <w:szCs w:val="20"/>
              </w:rPr>
            </w:pPr>
            <w:r w:rsidRPr="00696D4A">
              <w:rPr>
                <w:rFonts w:ascii="Arial" w:hAnsi="Arial" w:cs="Arial"/>
                <w:sz w:val="20"/>
                <w:szCs w:val="20"/>
              </w:rPr>
              <w:t>106,447</w:t>
            </w:r>
          </w:p>
        </w:tc>
        <w:tc>
          <w:tcPr>
            <w:tcW w:w="2430" w:type="dxa"/>
          </w:tcPr>
          <w:p w14:paraId="7F15B6E9" w14:textId="351667D0" w:rsidR="004C09A7" w:rsidRPr="00696D4A" w:rsidRDefault="004C09A7" w:rsidP="004C09A7">
            <w:pPr>
              <w:tabs>
                <w:tab w:val="decimal" w:pos="1865"/>
              </w:tabs>
              <w:spacing w:line="360" w:lineRule="exact"/>
              <w:ind w:right="-43"/>
              <w:rPr>
                <w:rFonts w:ascii="Arial" w:hAnsi="Arial" w:cs="Arial"/>
                <w:sz w:val="20"/>
                <w:szCs w:val="20"/>
              </w:rPr>
            </w:pPr>
            <w:r w:rsidRPr="00696D4A">
              <w:rPr>
                <w:rFonts w:ascii="Arial" w:hAnsi="Arial" w:cs="Arial"/>
                <w:sz w:val="20"/>
                <w:szCs w:val="20"/>
              </w:rPr>
              <w:t>319,342</w:t>
            </w:r>
          </w:p>
        </w:tc>
      </w:tr>
    </w:tbl>
    <w:p w14:paraId="462BBAE8" w14:textId="3A22D550" w:rsidR="007505F9" w:rsidRPr="00696D4A" w:rsidRDefault="006007B2" w:rsidP="008A621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t>40</w:t>
      </w:r>
      <w:r w:rsidR="00B06EF0" w:rsidRPr="00696D4A">
        <w:rPr>
          <w:rFonts w:ascii="Arial" w:hAnsi="Arial" w:cs="Arial"/>
          <w:b/>
          <w:bCs/>
          <w:sz w:val="22"/>
          <w:szCs w:val="22"/>
        </w:rPr>
        <w:t>.</w:t>
      </w:r>
      <w:r w:rsidR="00500011" w:rsidRPr="00696D4A">
        <w:rPr>
          <w:rFonts w:ascii="Arial" w:hAnsi="Arial" w:cs="Arial"/>
          <w:b/>
          <w:bCs/>
          <w:sz w:val="22"/>
          <w:szCs w:val="22"/>
        </w:rPr>
        <w:t>2</w:t>
      </w:r>
      <w:r w:rsidR="007505F9" w:rsidRPr="00696D4A">
        <w:rPr>
          <w:rFonts w:ascii="Arial" w:hAnsi="Arial" w:cs="Arial"/>
          <w:b/>
          <w:bCs/>
          <w:sz w:val="22"/>
          <w:szCs w:val="22"/>
        </w:rPr>
        <w:tab/>
        <w:t>Capital commitments</w:t>
      </w:r>
    </w:p>
    <w:p w14:paraId="16AE4028" w14:textId="159C8E0D" w:rsidR="007505F9" w:rsidRPr="00696D4A" w:rsidRDefault="007505F9" w:rsidP="008A621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696D4A">
        <w:rPr>
          <w:rFonts w:ascii="Arial" w:hAnsi="Arial" w:cs="Arial"/>
          <w:sz w:val="22"/>
          <w:szCs w:val="22"/>
        </w:rPr>
        <w:tab/>
        <w:t xml:space="preserve">As at </w:t>
      </w:r>
      <w:r w:rsidR="00405D23" w:rsidRPr="00696D4A">
        <w:rPr>
          <w:rFonts w:ascii="Arial" w:hAnsi="Arial" w:cs="Arial"/>
          <w:sz w:val="20"/>
          <w:szCs w:val="20"/>
        </w:rPr>
        <w:t xml:space="preserve">31 December </w:t>
      </w:r>
      <w:r w:rsidR="0062162C" w:rsidRPr="00696D4A">
        <w:rPr>
          <w:rFonts w:ascii="Arial" w:hAnsi="Arial" w:cs="Arial"/>
          <w:sz w:val="22"/>
          <w:szCs w:val="22"/>
        </w:rPr>
        <w:t>2025</w:t>
      </w:r>
      <w:r w:rsidRPr="00696D4A">
        <w:rPr>
          <w:rFonts w:ascii="Arial" w:hAnsi="Arial" w:cs="Arial"/>
          <w:sz w:val="22"/>
          <w:szCs w:val="22"/>
        </w:rPr>
        <w:t xml:space="preserve">, the Company had capital commitments of approximately Baht </w:t>
      </w:r>
      <w:r w:rsidR="007A7CE8" w:rsidRPr="00696D4A">
        <w:rPr>
          <w:rFonts w:ascii="Arial" w:hAnsi="Arial" w:cs="Arial"/>
          <w:sz w:val="22"/>
          <w:szCs w:val="22"/>
        </w:rPr>
        <w:t>0.2</w:t>
      </w:r>
      <w:r w:rsidRPr="00696D4A">
        <w:rPr>
          <w:rFonts w:ascii="Arial" w:hAnsi="Arial" w:cs="Arial"/>
          <w:sz w:val="22"/>
          <w:szCs w:val="22"/>
        </w:rPr>
        <w:t xml:space="preserve"> </w:t>
      </w:r>
      <w:r w:rsidRPr="00696D4A">
        <w:rPr>
          <w:rFonts w:ascii="Arial" w:hAnsi="Arial" w:cs="Arial"/>
          <w:spacing w:val="-2"/>
          <w:sz w:val="22"/>
          <w:szCs w:val="22"/>
        </w:rPr>
        <w:t xml:space="preserve">million relating </w:t>
      </w:r>
      <w:r w:rsidR="00083E7E" w:rsidRPr="00696D4A">
        <w:rPr>
          <w:rFonts w:ascii="Arial" w:hAnsi="Arial" w:cs="Arial"/>
          <w:spacing w:val="-2"/>
          <w:sz w:val="22"/>
          <w:szCs w:val="22"/>
        </w:rPr>
        <w:t>to computer software</w:t>
      </w:r>
      <w:r w:rsidR="000C431D" w:rsidRPr="00696D4A">
        <w:rPr>
          <w:rFonts w:ascii="Arial" w:hAnsi="Arial" w:cs="Arial"/>
          <w:spacing w:val="-2"/>
          <w:sz w:val="22"/>
          <w:szCs w:val="22"/>
        </w:rPr>
        <w:t xml:space="preserve"> </w:t>
      </w:r>
      <w:r w:rsidR="00B61FCA" w:rsidRPr="00696D4A">
        <w:rPr>
          <w:rFonts w:ascii="Arial" w:hAnsi="Arial" w:cs="Arial"/>
          <w:spacing w:val="-2"/>
          <w:sz w:val="22"/>
          <w:szCs w:val="22"/>
        </w:rPr>
        <w:t>(</w:t>
      </w:r>
      <w:r w:rsidR="003F4672" w:rsidRPr="00696D4A">
        <w:rPr>
          <w:rFonts w:ascii="Arial" w:hAnsi="Arial" w:cs="Arial"/>
          <w:spacing w:val="-2"/>
          <w:sz w:val="22"/>
          <w:szCs w:val="22"/>
        </w:rPr>
        <w:t xml:space="preserve">31 December </w:t>
      </w:r>
      <w:r w:rsidR="0062162C" w:rsidRPr="00696D4A">
        <w:rPr>
          <w:rFonts w:ascii="Arial" w:hAnsi="Arial" w:cs="Arial"/>
          <w:spacing w:val="-2"/>
          <w:sz w:val="22"/>
          <w:szCs w:val="22"/>
        </w:rPr>
        <w:t>2024</w:t>
      </w:r>
      <w:r w:rsidR="003F4672" w:rsidRPr="00696D4A">
        <w:rPr>
          <w:rFonts w:ascii="Arial" w:hAnsi="Arial" w:cs="Arial"/>
          <w:spacing w:val="-2"/>
          <w:sz w:val="22"/>
          <w:szCs w:val="22"/>
        </w:rPr>
        <w:t>:</w:t>
      </w:r>
      <w:r w:rsidR="0085726B" w:rsidRPr="00696D4A">
        <w:rPr>
          <w:rFonts w:ascii="Arial" w:hAnsi="Arial" w:cs="Arial"/>
          <w:spacing w:val="-2"/>
          <w:sz w:val="22"/>
          <w:szCs w:val="22"/>
        </w:rPr>
        <w:t xml:space="preserve"> </w:t>
      </w:r>
      <w:r w:rsidR="00083E7E" w:rsidRPr="00696D4A">
        <w:rPr>
          <w:rFonts w:ascii="Arial" w:hAnsi="Arial" w:cs="Arial"/>
          <w:spacing w:val="-2"/>
          <w:sz w:val="22"/>
          <w:szCs w:val="22"/>
        </w:rPr>
        <w:t>Baht</w:t>
      </w:r>
      <w:r w:rsidR="007A7CE8" w:rsidRPr="00696D4A">
        <w:rPr>
          <w:rFonts w:ascii="Arial" w:hAnsi="Arial" w:cs="Arial"/>
          <w:spacing w:val="-2"/>
          <w:sz w:val="22"/>
          <w:szCs w:val="22"/>
        </w:rPr>
        <w:t xml:space="preserve"> </w:t>
      </w:r>
      <w:r w:rsidR="00442798" w:rsidRPr="00696D4A">
        <w:rPr>
          <w:rFonts w:ascii="Arial" w:hAnsi="Arial" w:cs="Arial"/>
          <w:spacing w:val="-2"/>
          <w:sz w:val="22"/>
          <w:szCs w:val="22"/>
        </w:rPr>
        <w:t>5</w:t>
      </w:r>
      <w:r w:rsidR="004A5DB5" w:rsidRPr="00696D4A">
        <w:rPr>
          <w:rFonts w:ascii="Arial" w:hAnsi="Arial" w:cs="Arial"/>
          <w:spacing w:val="-2"/>
          <w:sz w:val="22"/>
          <w:szCs w:val="22"/>
        </w:rPr>
        <w:t>.3</w:t>
      </w:r>
      <w:r w:rsidR="00083E7E" w:rsidRPr="00696D4A">
        <w:rPr>
          <w:rFonts w:ascii="Arial" w:hAnsi="Arial" w:cs="Arial"/>
          <w:spacing w:val="-2"/>
          <w:sz w:val="22"/>
          <w:szCs w:val="22"/>
        </w:rPr>
        <w:t xml:space="preserve"> million</w:t>
      </w:r>
      <w:r w:rsidR="00B61FCA" w:rsidRPr="00696D4A">
        <w:rPr>
          <w:rFonts w:ascii="Arial" w:hAnsi="Arial" w:cs="Arial"/>
          <w:spacing w:val="-2"/>
          <w:sz w:val="22"/>
          <w:szCs w:val="22"/>
        </w:rPr>
        <w:t>)</w:t>
      </w:r>
      <w:r w:rsidR="000C431D" w:rsidRPr="00696D4A">
        <w:rPr>
          <w:rFonts w:ascii="Arial" w:hAnsi="Arial" w:cs="Arial"/>
          <w:spacing w:val="-2"/>
          <w:sz w:val="22"/>
          <w:szCs w:val="22"/>
        </w:rPr>
        <w:t>.</w:t>
      </w:r>
    </w:p>
    <w:p w14:paraId="3BE22982" w14:textId="5F9AD5D3" w:rsidR="007505F9" w:rsidRPr="00696D4A" w:rsidRDefault="006007B2" w:rsidP="008A6215">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696D4A">
        <w:rPr>
          <w:rFonts w:ascii="Arial" w:hAnsi="Arial" w:cs="Arial"/>
          <w:b/>
          <w:bCs/>
          <w:sz w:val="22"/>
          <w:szCs w:val="22"/>
        </w:rPr>
        <w:t>40</w:t>
      </w:r>
      <w:r w:rsidR="00B06EF0" w:rsidRPr="00696D4A">
        <w:rPr>
          <w:rFonts w:ascii="Arial" w:hAnsi="Arial" w:cs="Arial"/>
          <w:b/>
          <w:bCs/>
          <w:sz w:val="22"/>
          <w:szCs w:val="22"/>
        </w:rPr>
        <w:t>.</w:t>
      </w:r>
      <w:r w:rsidR="00500011" w:rsidRPr="00696D4A">
        <w:rPr>
          <w:rFonts w:ascii="Arial" w:hAnsi="Arial" w:cs="Arial"/>
          <w:b/>
          <w:bCs/>
          <w:sz w:val="22"/>
          <w:szCs w:val="22"/>
        </w:rPr>
        <w:t>3</w:t>
      </w:r>
      <w:r w:rsidR="007505F9" w:rsidRPr="00696D4A">
        <w:rPr>
          <w:rFonts w:ascii="Arial" w:hAnsi="Arial" w:cs="Arial"/>
          <w:b/>
          <w:bCs/>
          <w:sz w:val="22"/>
          <w:szCs w:val="22"/>
        </w:rPr>
        <w:tab/>
        <w:t>Letter of Guarantees</w:t>
      </w:r>
    </w:p>
    <w:p w14:paraId="6E5F411B" w14:textId="4C40E52D" w:rsidR="007505F9" w:rsidRPr="00696D4A" w:rsidRDefault="007505F9" w:rsidP="008A6215">
      <w:pPr>
        <w:spacing w:before="120" w:after="120" w:line="380" w:lineRule="exact"/>
        <w:ind w:left="547" w:right="43" w:hanging="547"/>
        <w:jc w:val="both"/>
        <w:rPr>
          <w:rFonts w:ascii="Arial" w:hAnsi="Arial" w:cs="Arial"/>
          <w:sz w:val="22"/>
          <w:szCs w:val="22"/>
        </w:rPr>
      </w:pPr>
      <w:r w:rsidRPr="00696D4A">
        <w:rPr>
          <w:rFonts w:ascii="Arial" w:eastAsia="Arial Unicode MS" w:hAnsi="Arial" w:cs="Arial"/>
          <w:b/>
          <w:bCs/>
          <w:sz w:val="22"/>
          <w:szCs w:val="22"/>
        </w:rPr>
        <w:tab/>
      </w:r>
      <w:r w:rsidRPr="00696D4A">
        <w:rPr>
          <w:rFonts w:ascii="Arial" w:eastAsia="Arial Unicode MS" w:hAnsi="Arial" w:cs="Arial"/>
          <w:sz w:val="22"/>
          <w:szCs w:val="22"/>
        </w:rPr>
        <w:t xml:space="preserve">As at </w:t>
      </w:r>
      <w:r w:rsidR="00AB6F5A" w:rsidRPr="00696D4A">
        <w:rPr>
          <w:rFonts w:ascii="Arial" w:hAnsi="Arial" w:cs="Arial"/>
          <w:sz w:val="20"/>
          <w:szCs w:val="20"/>
        </w:rPr>
        <w:t xml:space="preserve">31 December </w:t>
      </w:r>
      <w:r w:rsidR="0062162C" w:rsidRPr="00696D4A">
        <w:rPr>
          <w:rFonts w:ascii="Arial" w:hAnsi="Arial" w:cs="Arial"/>
          <w:sz w:val="22"/>
          <w:szCs w:val="22"/>
        </w:rPr>
        <w:t>2025</w:t>
      </w:r>
      <w:r w:rsidRPr="00696D4A">
        <w:rPr>
          <w:rFonts w:ascii="Arial" w:eastAsia="Arial Unicode MS" w:hAnsi="Arial" w:cs="Arial"/>
          <w:sz w:val="22"/>
          <w:szCs w:val="22"/>
        </w:rPr>
        <w:t>, there were bank guarantees amounting to Baht</w:t>
      </w:r>
      <w:r w:rsidR="003820E0" w:rsidRPr="00696D4A">
        <w:rPr>
          <w:rFonts w:ascii="Arial" w:eastAsia="Arial Unicode MS" w:hAnsi="Arial" w:cs="Arial"/>
          <w:sz w:val="22"/>
          <w:szCs w:val="22"/>
        </w:rPr>
        <w:t xml:space="preserve"> </w:t>
      </w:r>
      <w:r w:rsidR="004C09A7" w:rsidRPr="00696D4A">
        <w:rPr>
          <w:rFonts w:ascii="Arial" w:eastAsia="Arial Unicode MS" w:hAnsi="Arial" w:cs="Arial"/>
          <w:sz w:val="22"/>
          <w:szCs w:val="22"/>
        </w:rPr>
        <w:t>2.2</w:t>
      </w:r>
      <w:r w:rsidRPr="00696D4A">
        <w:rPr>
          <w:rFonts w:ascii="Arial" w:eastAsia="Arial Unicode MS" w:hAnsi="Arial" w:cs="Arial"/>
          <w:sz w:val="22"/>
          <w:szCs w:val="22"/>
        </w:rPr>
        <w:t xml:space="preserve"> million, and a certificate issued in the Company’s name amounting to Baht </w:t>
      </w:r>
      <w:r w:rsidR="004C09A7" w:rsidRPr="00696D4A">
        <w:rPr>
          <w:rFonts w:ascii="Arial" w:eastAsia="Arial Unicode MS" w:hAnsi="Arial" w:cs="Arial"/>
          <w:sz w:val="22"/>
          <w:szCs w:val="22"/>
        </w:rPr>
        <w:t>4.8</w:t>
      </w:r>
      <w:r w:rsidR="00D3095A" w:rsidRPr="00696D4A">
        <w:rPr>
          <w:rFonts w:ascii="Arial" w:hAnsi="Arial" w:cs="Arial"/>
          <w:sz w:val="22"/>
          <w:szCs w:val="22"/>
        </w:rPr>
        <w:t xml:space="preserve"> </w:t>
      </w:r>
      <w:r w:rsidRPr="00696D4A">
        <w:rPr>
          <w:rFonts w:ascii="Arial" w:eastAsia="Arial Unicode MS" w:hAnsi="Arial" w:cs="Arial"/>
          <w:sz w:val="22"/>
          <w:szCs w:val="22"/>
        </w:rPr>
        <w:t>million, as required in the normal course of the Company’s business (</w:t>
      </w:r>
      <w:r w:rsidR="003F4672" w:rsidRPr="00696D4A">
        <w:rPr>
          <w:rFonts w:ascii="Arial" w:eastAsia="Arial Unicode MS" w:hAnsi="Arial" w:cs="Arial"/>
          <w:sz w:val="22"/>
          <w:szCs w:val="22"/>
        </w:rPr>
        <w:t xml:space="preserve">31 December </w:t>
      </w:r>
      <w:r w:rsidR="0062162C" w:rsidRPr="00696D4A">
        <w:rPr>
          <w:rFonts w:ascii="Arial" w:eastAsia="Arial Unicode MS" w:hAnsi="Arial" w:cs="Arial"/>
          <w:sz w:val="22"/>
          <w:szCs w:val="22"/>
        </w:rPr>
        <w:t>2024</w:t>
      </w:r>
      <w:r w:rsidR="003F4672" w:rsidRPr="00696D4A">
        <w:rPr>
          <w:rFonts w:ascii="Arial" w:eastAsia="Arial Unicode MS" w:hAnsi="Arial" w:cs="Arial"/>
          <w:sz w:val="22"/>
          <w:szCs w:val="22"/>
        </w:rPr>
        <w:t>:</w:t>
      </w:r>
      <w:r w:rsidR="0085726B" w:rsidRPr="00696D4A">
        <w:rPr>
          <w:rFonts w:ascii="Arial" w:eastAsia="Arial Unicode MS" w:hAnsi="Arial" w:cs="Arial"/>
          <w:sz w:val="22"/>
          <w:szCs w:val="22"/>
        </w:rPr>
        <w:t xml:space="preserve"> </w:t>
      </w:r>
      <w:r w:rsidRPr="00696D4A">
        <w:rPr>
          <w:rFonts w:ascii="Arial" w:eastAsia="Arial Unicode MS" w:hAnsi="Arial" w:cs="Arial"/>
          <w:sz w:val="22"/>
          <w:szCs w:val="22"/>
        </w:rPr>
        <w:t>Baht 2.</w:t>
      </w:r>
      <w:r w:rsidR="009E6CAB" w:rsidRPr="00696D4A">
        <w:rPr>
          <w:rFonts w:ascii="Arial" w:eastAsia="Arial Unicode MS" w:hAnsi="Arial" w:cs="Arial"/>
          <w:sz w:val="22"/>
          <w:szCs w:val="22"/>
        </w:rPr>
        <w:t>2</w:t>
      </w:r>
      <w:r w:rsidRPr="00696D4A">
        <w:rPr>
          <w:rFonts w:ascii="Arial" w:eastAsia="Arial Unicode MS" w:hAnsi="Arial" w:cs="Arial"/>
          <w:sz w:val="22"/>
          <w:szCs w:val="22"/>
        </w:rPr>
        <w:t xml:space="preserve"> million and Baht </w:t>
      </w:r>
      <w:r w:rsidR="00442798" w:rsidRPr="00696D4A">
        <w:rPr>
          <w:rFonts w:ascii="Arial" w:eastAsia="Arial Unicode MS" w:hAnsi="Arial" w:cs="Arial"/>
          <w:sz w:val="22"/>
          <w:szCs w:val="22"/>
        </w:rPr>
        <w:t>2</w:t>
      </w:r>
      <w:r w:rsidR="004A5DB5" w:rsidRPr="00696D4A">
        <w:rPr>
          <w:rFonts w:ascii="Arial" w:eastAsia="Arial Unicode MS" w:hAnsi="Arial" w:cs="Arial"/>
          <w:sz w:val="22"/>
          <w:szCs w:val="22"/>
        </w:rPr>
        <w:t>.</w:t>
      </w:r>
      <w:r w:rsidR="00442798" w:rsidRPr="00696D4A">
        <w:rPr>
          <w:rFonts w:ascii="Arial" w:eastAsia="Arial Unicode MS" w:hAnsi="Arial" w:cs="Arial"/>
          <w:sz w:val="22"/>
          <w:szCs w:val="22"/>
        </w:rPr>
        <w:t>8</w:t>
      </w:r>
      <w:r w:rsidRPr="00696D4A">
        <w:rPr>
          <w:rFonts w:ascii="Arial" w:eastAsia="Arial Unicode MS" w:hAnsi="Arial" w:cs="Arial"/>
          <w:sz w:val="22"/>
          <w:szCs w:val="22"/>
        </w:rPr>
        <w:t xml:space="preserve"> million, respectively).</w:t>
      </w:r>
    </w:p>
    <w:p w14:paraId="5751A3B1" w14:textId="2FF44D70" w:rsidR="007505F9" w:rsidRPr="00696D4A" w:rsidRDefault="006007B2" w:rsidP="008A6215">
      <w:pPr>
        <w:spacing w:before="120" w:after="120" w:line="380" w:lineRule="exact"/>
        <w:ind w:left="547" w:right="43" w:hanging="540"/>
        <w:jc w:val="both"/>
        <w:rPr>
          <w:rFonts w:ascii="Arial" w:eastAsia="Arial Unicode MS" w:hAnsi="Arial" w:cs="Arial"/>
          <w:b/>
          <w:bCs/>
          <w:sz w:val="22"/>
          <w:szCs w:val="22"/>
        </w:rPr>
      </w:pPr>
      <w:r w:rsidRPr="00696D4A">
        <w:rPr>
          <w:rFonts w:ascii="Arial" w:eastAsia="Arial Unicode MS" w:hAnsi="Arial" w:cs="Arial"/>
          <w:b/>
          <w:bCs/>
          <w:sz w:val="22"/>
          <w:szCs w:val="22"/>
        </w:rPr>
        <w:t>40</w:t>
      </w:r>
      <w:r w:rsidR="00B06EF0" w:rsidRPr="00696D4A">
        <w:rPr>
          <w:rFonts w:ascii="Arial" w:eastAsia="Arial Unicode MS" w:hAnsi="Arial" w:cs="Arial"/>
          <w:b/>
          <w:bCs/>
          <w:sz w:val="22"/>
          <w:szCs w:val="22"/>
        </w:rPr>
        <w:t>.</w:t>
      </w:r>
      <w:r w:rsidR="00500011" w:rsidRPr="00696D4A">
        <w:rPr>
          <w:rFonts w:ascii="Arial" w:eastAsia="Arial Unicode MS" w:hAnsi="Arial" w:cs="Arial"/>
          <w:b/>
          <w:bCs/>
          <w:sz w:val="22"/>
          <w:szCs w:val="22"/>
        </w:rPr>
        <w:t>4</w:t>
      </w:r>
      <w:r w:rsidR="007505F9" w:rsidRPr="00696D4A">
        <w:rPr>
          <w:rFonts w:ascii="Arial" w:eastAsia="Arial Unicode MS" w:hAnsi="Arial" w:cs="Arial"/>
          <w:b/>
          <w:bCs/>
          <w:sz w:val="22"/>
          <w:szCs w:val="22"/>
        </w:rPr>
        <w:tab/>
        <w:t>Litigation</w:t>
      </w:r>
    </w:p>
    <w:p w14:paraId="03F30936" w14:textId="2C16C547" w:rsidR="007505F9" w:rsidRPr="00696D4A" w:rsidRDefault="007505F9" w:rsidP="008A6215">
      <w:pPr>
        <w:tabs>
          <w:tab w:val="left" w:pos="540"/>
          <w:tab w:val="left" w:pos="2160"/>
        </w:tabs>
        <w:spacing w:before="120" w:after="120" w:line="380" w:lineRule="exact"/>
        <w:ind w:left="540"/>
        <w:jc w:val="both"/>
        <w:rPr>
          <w:rFonts w:ascii="Arial" w:hAnsi="Arial" w:cs="Arial"/>
          <w:b/>
          <w:bCs/>
          <w:sz w:val="22"/>
          <w:szCs w:val="22"/>
        </w:rPr>
      </w:pPr>
      <w:r w:rsidRPr="00696D4A">
        <w:rPr>
          <w:rFonts w:ascii="Arial" w:hAnsi="Arial" w:cs="Arial"/>
          <w:sz w:val="22"/>
          <w:szCs w:val="22"/>
        </w:rPr>
        <w:t xml:space="preserve">As at </w:t>
      </w:r>
      <w:r w:rsidR="00AB6F5A" w:rsidRPr="00696D4A">
        <w:rPr>
          <w:rFonts w:ascii="Arial" w:hAnsi="Arial" w:cs="Arial"/>
          <w:sz w:val="20"/>
          <w:szCs w:val="20"/>
        </w:rPr>
        <w:t xml:space="preserve">31 December </w:t>
      </w:r>
      <w:r w:rsidR="0062162C" w:rsidRPr="00696D4A">
        <w:rPr>
          <w:rFonts w:ascii="Arial" w:hAnsi="Arial" w:cs="Arial"/>
          <w:sz w:val="22"/>
          <w:szCs w:val="22"/>
        </w:rPr>
        <w:t>2025</w:t>
      </w:r>
      <w:r w:rsidRPr="00696D4A">
        <w:rPr>
          <w:rFonts w:ascii="Arial" w:hAnsi="Arial" w:cs="Arial"/>
          <w:sz w:val="22"/>
          <w:szCs w:val="22"/>
        </w:rPr>
        <w:t>, the Company has been sued for damages totaling approximately Baht</w:t>
      </w:r>
      <w:r w:rsidR="007A7CE8" w:rsidRPr="00696D4A">
        <w:rPr>
          <w:rFonts w:ascii="Arial" w:hAnsi="Arial" w:cs="Arial"/>
          <w:sz w:val="22"/>
          <w:szCs w:val="22"/>
        </w:rPr>
        <w:t xml:space="preserve"> 260.3</w:t>
      </w:r>
      <w:r w:rsidRPr="00696D4A">
        <w:rPr>
          <w:rFonts w:ascii="Arial" w:hAnsi="Arial" w:cs="Arial"/>
          <w:sz w:val="22"/>
          <w:szCs w:val="22"/>
        </w:rPr>
        <w:t xml:space="preserve"> million as insurer. The cases have not yet been </w:t>
      </w:r>
      <w:r w:rsidR="001F5094" w:rsidRPr="00696D4A">
        <w:rPr>
          <w:rFonts w:ascii="Arial" w:hAnsi="Arial" w:cs="Arial"/>
          <w:sz w:val="22"/>
          <w:szCs w:val="22"/>
        </w:rPr>
        <w:t>finalised</w:t>
      </w:r>
      <w:r w:rsidRPr="00696D4A">
        <w:rPr>
          <w:rFonts w:ascii="Arial" w:hAnsi="Arial" w:cs="Arial"/>
          <w:sz w:val="22"/>
          <w:szCs w:val="22"/>
        </w:rPr>
        <w:t xml:space="preserve">. However, the Company’s obligations in respect of these lawsuits do not exceed the maximum sum insured per the relevant policies, which is Baht </w:t>
      </w:r>
      <w:r w:rsidR="004C09A7" w:rsidRPr="00696D4A">
        <w:rPr>
          <w:rFonts w:ascii="Arial" w:hAnsi="Arial" w:cs="Arial"/>
          <w:sz w:val="22"/>
          <w:szCs w:val="22"/>
        </w:rPr>
        <w:t>151.8</w:t>
      </w:r>
      <w:r w:rsidR="00AB6F5A" w:rsidRPr="00696D4A">
        <w:rPr>
          <w:rFonts w:ascii="Arial" w:hAnsi="Arial" w:cs="Arial"/>
          <w:sz w:val="22"/>
          <w:szCs w:val="22"/>
        </w:rPr>
        <w:t xml:space="preserve"> </w:t>
      </w:r>
      <w:r w:rsidRPr="00696D4A">
        <w:rPr>
          <w:rFonts w:ascii="Arial" w:hAnsi="Arial" w:cs="Arial"/>
          <w:sz w:val="22"/>
          <w:szCs w:val="22"/>
        </w:rPr>
        <w:t>million, and the Company has set aside reserves for contingent losses amounting to Baht</w:t>
      </w:r>
      <w:r w:rsidR="002D2173" w:rsidRPr="00696D4A">
        <w:rPr>
          <w:rFonts w:ascii="Arial" w:hAnsi="Arial" w:cs="Arial"/>
          <w:sz w:val="22"/>
          <w:szCs w:val="22"/>
        </w:rPr>
        <w:t xml:space="preserve"> </w:t>
      </w:r>
      <w:r w:rsidR="004C09A7" w:rsidRPr="00696D4A">
        <w:rPr>
          <w:rFonts w:ascii="Arial" w:hAnsi="Arial" w:cs="Arial"/>
          <w:sz w:val="22"/>
          <w:szCs w:val="22"/>
        </w:rPr>
        <w:t>151.8</w:t>
      </w:r>
      <w:r w:rsidR="00772178" w:rsidRPr="00696D4A">
        <w:rPr>
          <w:rFonts w:ascii="Arial" w:hAnsi="Arial" w:cs="Arial"/>
          <w:sz w:val="22"/>
          <w:szCs w:val="22"/>
        </w:rPr>
        <w:t xml:space="preserve"> </w:t>
      </w:r>
      <w:r w:rsidRPr="00696D4A">
        <w:rPr>
          <w:rFonts w:ascii="Arial" w:hAnsi="Arial" w:cs="Arial"/>
          <w:sz w:val="22"/>
          <w:szCs w:val="22"/>
        </w:rPr>
        <w:t>million in the financial statements (</w:t>
      </w:r>
      <w:r w:rsidR="003F4672" w:rsidRPr="00696D4A">
        <w:rPr>
          <w:rFonts w:ascii="Arial" w:hAnsi="Arial" w:cs="Arial"/>
          <w:sz w:val="22"/>
          <w:szCs w:val="22"/>
        </w:rPr>
        <w:t xml:space="preserve">31 December </w:t>
      </w:r>
      <w:r w:rsidR="0062162C" w:rsidRPr="00696D4A">
        <w:rPr>
          <w:rFonts w:ascii="Arial" w:hAnsi="Arial" w:cs="Arial"/>
          <w:sz w:val="22"/>
          <w:szCs w:val="22"/>
        </w:rPr>
        <w:t>2024</w:t>
      </w:r>
      <w:r w:rsidR="003F4672" w:rsidRPr="00696D4A">
        <w:rPr>
          <w:rFonts w:ascii="Arial" w:hAnsi="Arial" w:cs="Arial"/>
          <w:sz w:val="22"/>
          <w:szCs w:val="22"/>
        </w:rPr>
        <w:t>:</w:t>
      </w:r>
      <w:r w:rsidR="0085726B" w:rsidRPr="00696D4A">
        <w:rPr>
          <w:rFonts w:ascii="Arial" w:hAnsi="Arial" w:cs="Arial"/>
          <w:sz w:val="22"/>
          <w:szCs w:val="22"/>
        </w:rPr>
        <w:t xml:space="preserve"> </w:t>
      </w:r>
      <w:r w:rsidRPr="00696D4A">
        <w:rPr>
          <w:rFonts w:ascii="Arial" w:hAnsi="Arial" w:cs="Arial"/>
          <w:sz w:val="22"/>
          <w:szCs w:val="22"/>
        </w:rPr>
        <w:t xml:space="preserve">Baht </w:t>
      </w:r>
      <w:r w:rsidR="00F9114B" w:rsidRPr="00696D4A">
        <w:rPr>
          <w:rFonts w:ascii="Arial" w:hAnsi="Arial" w:cs="Arial"/>
          <w:sz w:val="22"/>
          <w:szCs w:val="22"/>
        </w:rPr>
        <w:t>83.1</w:t>
      </w:r>
      <w:r w:rsidRPr="00696D4A">
        <w:rPr>
          <w:rFonts w:ascii="Arial" w:hAnsi="Arial" w:cs="Arial"/>
          <w:sz w:val="22"/>
          <w:szCs w:val="22"/>
        </w:rPr>
        <w:t xml:space="preserve"> million, Baht </w:t>
      </w:r>
      <w:r w:rsidR="00F9114B" w:rsidRPr="00696D4A">
        <w:rPr>
          <w:rFonts w:ascii="Arial" w:hAnsi="Arial" w:cs="Arial"/>
          <w:sz w:val="22"/>
          <w:szCs w:val="22"/>
        </w:rPr>
        <w:t>45.4</w:t>
      </w:r>
      <w:r w:rsidRPr="00696D4A">
        <w:rPr>
          <w:rFonts w:ascii="Arial" w:hAnsi="Arial" w:cs="Arial"/>
          <w:sz w:val="22"/>
          <w:szCs w:val="22"/>
        </w:rPr>
        <w:t xml:space="preserve"> million and Baht </w:t>
      </w:r>
      <w:r w:rsidR="00F9114B" w:rsidRPr="00696D4A">
        <w:rPr>
          <w:rFonts w:ascii="Arial" w:hAnsi="Arial" w:cs="Arial"/>
          <w:sz w:val="22"/>
          <w:szCs w:val="22"/>
        </w:rPr>
        <w:t>45.4</w:t>
      </w:r>
      <w:r w:rsidRPr="00696D4A">
        <w:rPr>
          <w:rFonts w:ascii="Arial" w:hAnsi="Arial" w:cs="Arial"/>
          <w:sz w:val="22"/>
          <w:szCs w:val="22"/>
        </w:rPr>
        <w:t xml:space="preserve"> million, respectively).</w:t>
      </w:r>
    </w:p>
    <w:p w14:paraId="2E30F4E5" w14:textId="77777777" w:rsidR="008A6215" w:rsidRPr="00696D4A" w:rsidRDefault="008A6215">
      <w:pPr>
        <w:overflowPunct/>
        <w:autoSpaceDE/>
        <w:autoSpaceDN/>
        <w:adjustRightInd/>
        <w:textAlignment w:val="auto"/>
        <w:rPr>
          <w:rFonts w:ascii="Arial" w:hAnsi="Arial" w:cs="Arial"/>
          <w:b/>
          <w:bCs/>
          <w:sz w:val="22"/>
          <w:szCs w:val="22"/>
        </w:rPr>
      </w:pPr>
      <w:r w:rsidRPr="00696D4A">
        <w:rPr>
          <w:rFonts w:ascii="Arial" w:hAnsi="Arial" w:cs="Arial"/>
          <w:b/>
          <w:bCs/>
          <w:sz w:val="22"/>
          <w:szCs w:val="22"/>
        </w:rPr>
        <w:br w:type="page"/>
      </w:r>
    </w:p>
    <w:p w14:paraId="1DF94FA4" w14:textId="678681DD" w:rsidR="00321C35" w:rsidRPr="00696D4A" w:rsidRDefault="006007B2" w:rsidP="008A6215">
      <w:pPr>
        <w:tabs>
          <w:tab w:val="left" w:pos="540"/>
          <w:tab w:val="left" w:pos="2160"/>
        </w:tabs>
        <w:spacing w:before="120" w:after="120" w:line="380" w:lineRule="exact"/>
        <w:jc w:val="both"/>
        <w:rPr>
          <w:rFonts w:ascii="Arial" w:hAnsi="Arial" w:cs="Arial"/>
          <w:b/>
          <w:bCs/>
          <w:sz w:val="22"/>
          <w:szCs w:val="22"/>
        </w:rPr>
      </w:pPr>
      <w:r w:rsidRPr="00696D4A">
        <w:rPr>
          <w:rFonts w:ascii="Arial" w:hAnsi="Arial" w:cs="Arial"/>
          <w:b/>
          <w:bCs/>
          <w:sz w:val="22"/>
          <w:szCs w:val="22"/>
        </w:rPr>
        <w:lastRenderedPageBreak/>
        <w:t>41</w:t>
      </w:r>
      <w:r w:rsidR="00321C35" w:rsidRPr="00696D4A">
        <w:rPr>
          <w:rFonts w:ascii="Arial" w:hAnsi="Arial" w:cs="Arial"/>
          <w:b/>
          <w:bCs/>
          <w:sz w:val="22"/>
          <w:szCs w:val="22"/>
        </w:rPr>
        <w:t>.</w:t>
      </w:r>
      <w:r w:rsidR="00321C35" w:rsidRPr="00696D4A">
        <w:rPr>
          <w:rFonts w:ascii="Arial" w:hAnsi="Arial" w:cs="Arial"/>
          <w:b/>
          <w:bCs/>
          <w:sz w:val="22"/>
          <w:szCs w:val="22"/>
        </w:rPr>
        <w:tab/>
        <w:t>Related party transactions</w:t>
      </w:r>
    </w:p>
    <w:p w14:paraId="0071024D" w14:textId="48BFFDA2" w:rsidR="00321C35" w:rsidRPr="00696D4A" w:rsidRDefault="006007B2" w:rsidP="008A6215">
      <w:pPr>
        <w:tabs>
          <w:tab w:val="left" w:pos="720"/>
          <w:tab w:val="left" w:pos="2160"/>
        </w:tabs>
        <w:spacing w:before="120" w:after="120" w:line="380" w:lineRule="exact"/>
        <w:ind w:left="547" w:hanging="547"/>
        <w:jc w:val="both"/>
        <w:rPr>
          <w:rFonts w:ascii="Arial" w:hAnsi="Arial" w:cs="Arial"/>
          <w:b/>
          <w:bCs/>
          <w:sz w:val="22"/>
          <w:szCs w:val="22"/>
        </w:rPr>
      </w:pPr>
      <w:r w:rsidRPr="00696D4A">
        <w:rPr>
          <w:rFonts w:ascii="Arial" w:hAnsi="Arial" w:cs="Arial"/>
          <w:b/>
          <w:bCs/>
          <w:sz w:val="22"/>
          <w:szCs w:val="22"/>
        </w:rPr>
        <w:t>41</w:t>
      </w:r>
      <w:r w:rsidR="00321C35" w:rsidRPr="00696D4A">
        <w:rPr>
          <w:rFonts w:ascii="Arial" w:hAnsi="Arial" w:cs="Arial"/>
          <w:b/>
          <w:bCs/>
          <w:sz w:val="22"/>
          <w:szCs w:val="22"/>
        </w:rPr>
        <w:t>.1</w:t>
      </w:r>
      <w:r w:rsidR="00321C35" w:rsidRPr="00696D4A">
        <w:rPr>
          <w:rFonts w:ascii="Arial" w:hAnsi="Arial" w:cs="Arial"/>
          <w:b/>
          <w:bCs/>
          <w:sz w:val="22"/>
          <w:szCs w:val="22"/>
        </w:rPr>
        <w:tab/>
        <w:t>Nature of relationship</w:t>
      </w:r>
    </w:p>
    <w:p w14:paraId="0A71EE89" w14:textId="77777777" w:rsidR="00321C35" w:rsidRPr="00696D4A" w:rsidRDefault="00321C35" w:rsidP="008A6215">
      <w:pPr>
        <w:tabs>
          <w:tab w:val="left" w:pos="720"/>
          <w:tab w:val="left" w:pos="2160"/>
        </w:tabs>
        <w:spacing w:before="120" w:after="120" w:line="380" w:lineRule="exact"/>
        <w:ind w:left="547" w:hanging="547"/>
        <w:jc w:val="both"/>
        <w:rPr>
          <w:rFonts w:ascii="Arial" w:eastAsia="Arial Unicode MS" w:hAnsi="Arial" w:cs="Arial"/>
          <w:sz w:val="22"/>
          <w:szCs w:val="22"/>
          <w:cs/>
        </w:rPr>
      </w:pPr>
      <w:r w:rsidRPr="00696D4A">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696D4A" w:rsidRDefault="00321C35" w:rsidP="008A6215">
      <w:pPr>
        <w:tabs>
          <w:tab w:val="left" w:pos="720"/>
          <w:tab w:val="left" w:pos="2160"/>
        </w:tabs>
        <w:spacing w:before="120" w:after="120" w:line="380" w:lineRule="exact"/>
        <w:ind w:left="547" w:hanging="547"/>
        <w:jc w:val="both"/>
        <w:rPr>
          <w:rFonts w:ascii="Arial" w:eastAsia="Arial Unicode MS" w:hAnsi="Arial" w:cs="Arial"/>
          <w:sz w:val="22"/>
          <w:szCs w:val="22"/>
        </w:rPr>
      </w:pPr>
      <w:r w:rsidRPr="00696D4A">
        <w:rPr>
          <w:rFonts w:ascii="Arial" w:hAnsi="Arial" w:cs="Arial"/>
          <w:sz w:val="22"/>
          <w:szCs w:val="22"/>
        </w:rPr>
        <w:tab/>
      </w:r>
      <w:r w:rsidRPr="00696D4A">
        <w:rPr>
          <w:rFonts w:ascii="Arial" w:eastAsia="Arial Unicode MS" w:hAnsi="Arial" w:cs="Arial"/>
          <w:sz w:val="22"/>
          <w:szCs w:val="22"/>
        </w:rPr>
        <w:t xml:space="preserve">The relationships between the Company and its related parties are </w:t>
      </w:r>
      <w:r w:rsidR="001E39C4" w:rsidRPr="00696D4A">
        <w:rPr>
          <w:rFonts w:ascii="Arial" w:eastAsia="Arial Unicode MS" w:hAnsi="Arial" w:cs="Arial"/>
          <w:sz w:val="22"/>
          <w:szCs w:val="22"/>
        </w:rPr>
        <w:t>summarised</w:t>
      </w:r>
      <w:r w:rsidRPr="00696D4A">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770"/>
        <w:gridCol w:w="4410"/>
      </w:tblGrid>
      <w:tr w:rsidR="00F0440B" w:rsidRPr="00696D4A" w14:paraId="7C4189F4" w14:textId="77777777" w:rsidTr="00250EF1">
        <w:tc>
          <w:tcPr>
            <w:tcW w:w="4770" w:type="dxa"/>
            <w:vAlign w:val="bottom"/>
          </w:tcPr>
          <w:p w14:paraId="48118FAE" w14:textId="77777777" w:rsidR="00E0521E" w:rsidRPr="00696D4A"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696D4A">
              <w:rPr>
                <w:rFonts w:ascii="Arial" w:eastAsia="Arial Unicode MS" w:hAnsi="Arial" w:cs="Arial"/>
                <w:sz w:val="18"/>
                <w:szCs w:val="18"/>
              </w:rPr>
              <w:t>Name of related parties</w:t>
            </w:r>
          </w:p>
        </w:tc>
        <w:tc>
          <w:tcPr>
            <w:tcW w:w="4410" w:type="dxa"/>
            <w:vAlign w:val="bottom"/>
          </w:tcPr>
          <w:p w14:paraId="64C1DCD3" w14:textId="77777777" w:rsidR="00E0521E" w:rsidRPr="00696D4A"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696D4A">
              <w:rPr>
                <w:rFonts w:ascii="Arial" w:eastAsia="Arial Unicode MS" w:hAnsi="Arial" w:cs="Arial"/>
                <w:sz w:val="18"/>
                <w:szCs w:val="18"/>
              </w:rPr>
              <w:t>Nature of relationship</w:t>
            </w:r>
          </w:p>
        </w:tc>
      </w:tr>
      <w:tr w:rsidR="00F0440B" w:rsidRPr="00696D4A" w14:paraId="0C9CBE8F" w14:textId="77777777" w:rsidTr="00250EF1">
        <w:tc>
          <w:tcPr>
            <w:tcW w:w="4770" w:type="dxa"/>
            <w:vAlign w:val="bottom"/>
          </w:tcPr>
          <w:p w14:paraId="52429950" w14:textId="77777777" w:rsidR="00083E7E" w:rsidRPr="00696D4A" w:rsidRDefault="00083E7E" w:rsidP="00767CED">
            <w:pPr>
              <w:tabs>
                <w:tab w:val="left" w:pos="900"/>
              </w:tabs>
              <w:spacing w:line="380" w:lineRule="exact"/>
              <w:ind w:right="43"/>
              <w:rPr>
                <w:rFonts w:ascii="Arial" w:eastAsia="Arial Unicode MS" w:hAnsi="Arial" w:cs="Arial"/>
                <w:sz w:val="18"/>
                <w:szCs w:val="18"/>
              </w:rPr>
            </w:pPr>
            <w:r w:rsidRPr="00696D4A">
              <w:rPr>
                <w:rFonts w:ascii="Arial" w:eastAsia="Arial Unicode MS" w:hAnsi="Arial" w:cs="Arial"/>
                <w:sz w:val="18"/>
                <w:szCs w:val="18"/>
              </w:rPr>
              <w:t>TKI General Insurance Company Limited</w:t>
            </w:r>
          </w:p>
        </w:tc>
        <w:tc>
          <w:tcPr>
            <w:tcW w:w="4410" w:type="dxa"/>
            <w:vAlign w:val="bottom"/>
          </w:tcPr>
          <w:p w14:paraId="60007531" w14:textId="77777777" w:rsidR="00083E7E" w:rsidRPr="00696D4A" w:rsidRDefault="00083E7E" w:rsidP="00767CED">
            <w:pPr>
              <w:tabs>
                <w:tab w:val="left" w:pos="900"/>
              </w:tabs>
              <w:spacing w:line="380" w:lineRule="exact"/>
              <w:ind w:right="43"/>
              <w:rPr>
                <w:rFonts w:ascii="Arial" w:eastAsia="Arial Unicode MS" w:hAnsi="Arial" w:cs="Arial"/>
                <w:sz w:val="18"/>
                <w:szCs w:val="18"/>
              </w:rPr>
            </w:pPr>
            <w:r w:rsidRPr="00696D4A">
              <w:rPr>
                <w:rFonts w:ascii="Arial" w:eastAsia="Arial Unicode MS" w:hAnsi="Arial" w:cs="Arial"/>
                <w:sz w:val="18"/>
                <w:szCs w:val="18"/>
              </w:rPr>
              <w:t>Associated company</w:t>
            </w:r>
          </w:p>
        </w:tc>
      </w:tr>
      <w:tr w:rsidR="00F0440B" w:rsidRPr="00696D4A" w14:paraId="7A5EA90A" w14:textId="77777777" w:rsidTr="00250EF1">
        <w:tc>
          <w:tcPr>
            <w:tcW w:w="4770" w:type="dxa"/>
            <w:vAlign w:val="bottom"/>
          </w:tcPr>
          <w:p w14:paraId="74471AAF" w14:textId="680E741F" w:rsidR="00083E7E" w:rsidRPr="00696D4A" w:rsidRDefault="00083E7E" w:rsidP="00767CED">
            <w:pPr>
              <w:tabs>
                <w:tab w:val="left" w:pos="900"/>
              </w:tabs>
              <w:spacing w:line="380" w:lineRule="exact"/>
              <w:ind w:right="43"/>
              <w:rPr>
                <w:rFonts w:ascii="Arial" w:eastAsia="Arial Unicode MS" w:hAnsi="Arial" w:cs="Arial"/>
                <w:sz w:val="18"/>
                <w:szCs w:val="18"/>
              </w:rPr>
            </w:pPr>
            <w:r w:rsidRPr="00696D4A">
              <w:rPr>
                <w:rFonts w:ascii="Arial" w:eastAsia="Arial Unicode MS" w:hAnsi="Arial" w:cs="Arial"/>
                <w:sz w:val="18"/>
                <w:szCs w:val="18"/>
              </w:rPr>
              <w:t>TKI Life Insurance Company Limited</w:t>
            </w:r>
            <w:r w:rsidR="002529C0" w:rsidRPr="00696D4A">
              <w:rPr>
                <w:rFonts w:ascii="Arial" w:eastAsia="Arial Unicode MS" w:hAnsi="Arial" w:cs="Arial"/>
                <w:sz w:val="18"/>
                <w:szCs w:val="18"/>
                <w:vertAlign w:val="superscript"/>
              </w:rPr>
              <w:t>(1)</w:t>
            </w:r>
          </w:p>
        </w:tc>
        <w:tc>
          <w:tcPr>
            <w:tcW w:w="4410" w:type="dxa"/>
            <w:vAlign w:val="bottom"/>
          </w:tcPr>
          <w:p w14:paraId="66D7A841" w14:textId="77777777" w:rsidR="00083E7E" w:rsidRPr="00696D4A" w:rsidRDefault="00083E7E" w:rsidP="00767CED">
            <w:pPr>
              <w:tabs>
                <w:tab w:val="left" w:pos="900"/>
              </w:tabs>
              <w:spacing w:line="380" w:lineRule="exact"/>
              <w:ind w:right="43"/>
              <w:rPr>
                <w:rFonts w:ascii="Arial" w:eastAsia="Arial Unicode MS" w:hAnsi="Arial" w:cs="Arial"/>
                <w:sz w:val="18"/>
                <w:szCs w:val="18"/>
              </w:rPr>
            </w:pPr>
            <w:r w:rsidRPr="00696D4A">
              <w:rPr>
                <w:rFonts w:ascii="Arial" w:eastAsia="Arial Unicode MS" w:hAnsi="Arial" w:cs="Arial"/>
                <w:sz w:val="18"/>
                <w:szCs w:val="18"/>
              </w:rPr>
              <w:t>Associated company</w:t>
            </w:r>
          </w:p>
        </w:tc>
      </w:tr>
      <w:tr w:rsidR="00F0440B" w:rsidRPr="00696D4A" w14:paraId="2962D290" w14:textId="77777777" w:rsidTr="00250EF1">
        <w:tc>
          <w:tcPr>
            <w:tcW w:w="4770" w:type="dxa"/>
          </w:tcPr>
          <w:p w14:paraId="1C87E643"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cs/>
              </w:rPr>
            </w:pPr>
            <w:r w:rsidRPr="00696D4A">
              <w:rPr>
                <w:rFonts w:ascii="Arial" w:eastAsia="Arial Unicode MS" w:hAnsi="Arial" w:cs="Arial"/>
                <w:sz w:val="18"/>
                <w:szCs w:val="18"/>
              </w:rPr>
              <w:t>The United Indemnity Co., Ltd.</w:t>
            </w:r>
          </w:p>
        </w:tc>
        <w:tc>
          <w:tcPr>
            <w:tcW w:w="4410" w:type="dxa"/>
          </w:tcPr>
          <w:p w14:paraId="2499551C" w14:textId="149E775C" w:rsidR="00083E7E" w:rsidRPr="00696D4A" w:rsidRDefault="00083E7E" w:rsidP="00767CED">
            <w:pPr>
              <w:tabs>
                <w:tab w:val="left" w:pos="900"/>
              </w:tabs>
              <w:spacing w:line="380" w:lineRule="exact"/>
              <w:ind w:right="-115"/>
              <w:jc w:val="thaiDistribute"/>
              <w:rPr>
                <w:rFonts w:ascii="Arial" w:eastAsia="Arial Unicode MS" w:hAnsi="Arial" w:cs="Arial"/>
                <w:sz w:val="18"/>
                <w:szCs w:val="18"/>
              </w:rPr>
            </w:pPr>
            <w:r w:rsidRPr="00696D4A">
              <w:rPr>
                <w:rFonts w:ascii="Arial" w:eastAsia="Arial Unicode MS" w:hAnsi="Arial" w:cs="Arial"/>
                <w:sz w:val="18"/>
                <w:szCs w:val="18"/>
              </w:rPr>
              <w:t>7.</w:t>
            </w:r>
            <w:r w:rsidR="00297C63" w:rsidRPr="00696D4A">
              <w:rPr>
                <w:rFonts w:ascii="Arial" w:eastAsia="Arial Unicode MS" w:hAnsi="Arial" w:cs="Arial"/>
                <w:sz w:val="18"/>
                <w:szCs w:val="18"/>
              </w:rPr>
              <w:t>3</w:t>
            </w:r>
            <w:r w:rsidR="00582366" w:rsidRPr="00696D4A">
              <w:rPr>
                <w:rFonts w:ascii="Arial" w:eastAsia="Arial Unicode MS" w:hAnsi="Arial" w:cs="Arial"/>
                <w:sz w:val="18"/>
                <w:szCs w:val="18"/>
              </w:rPr>
              <w:t>9</w:t>
            </w:r>
            <w:r w:rsidRPr="00696D4A">
              <w:rPr>
                <w:rFonts w:ascii="Arial" w:eastAsia="Arial Unicode MS" w:hAnsi="Arial" w:cs="Arial"/>
                <w:sz w:val="18"/>
                <w:szCs w:val="18"/>
              </w:rPr>
              <w:t>% of shares held in the Company</w:t>
            </w:r>
          </w:p>
        </w:tc>
      </w:tr>
      <w:tr w:rsidR="00F0440B" w:rsidRPr="00696D4A" w14:paraId="5F849D15" w14:textId="77777777" w:rsidTr="00250EF1">
        <w:tc>
          <w:tcPr>
            <w:tcW w:w="4770" w:type="dxa"/>
          </w:tcPr>
          <w:p w14:paraId="4F34AB6A"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Thanasarn Sombat (Thai) Company Limited</w:t>
            </w:r>
          </w:p>
        </w:tc>
        <w:tc>
          <w:tcPr>
            <w:tcW w:w="4410" w:type="dxa"/>
          </w:tcPr>
          <w:p w14:paraId="32A0D7D4" w14:textId="66E4A14C" w:rsidR="00083E7E" w:rsidRPr="00696D4A"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696D4A">
              <w:rPr>
                <w:rFonts w:ascii="Arial" w:eastAsia="Arial Unicode MS" w:hAnsi="Arial" w:cs="Arial"/>
                <w:spacing w:val="-2"/>
                <w:sz w:val="18"/>
                <w:szCs w:val="18"/>
              </w:rPr>
              <w:t>5.</w:t>
            </w:r>
            <w:r w:rsidR="00582366" w:rsidRPr="00696D4A">
              <w:rPr>
                <w:rFonts w:ascii="Arial" w:eastAsia="Arial Unicode MS" w:hAnsi="Arial" w:cs="Arial"/>
                <w:spacing w:val="-2"/>
                <w:sz w:val="18"/>
                <w:szCs w:val="18"/>
              </w:rPr>
              <w:t>26</w:t>
            </w:r>
            <w:r w:rsidRPr="00696D4A">
              <w:rPr>
                <w:rFonts w:ascii="Arial" w:eastAsia="Arial Unicode MS" w:hAnsi="Arial" w:cs="Arial"/>
                <w:spacing w:val="-2"/>
                <w:sz w:val="18"/>
                <w:szCs w:val="18"/>
              </w:rPr>
              <w:t>% of shares held in the Company and common directors</w:t>
            </w:r>
          </w:p>
        </w:tc>
      </w:tr>
      <w:tr w:rsidR="00F0440B" w:rsidRPr="00696D4A" w14:paraId="4DBE3386" w14:textId="77777777" w:rsidTr="00250EF1">
        <w:tc>
          <w:tcPr>
            <w:tcW w:w="4770" w:type="dxa"/>
          </w:tcPr>
          <w:p w14:paraId="4216F9AB"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Thai Metal Drum Manufacturing Plc.</w:t>
            </w:r>
          </w:p>
        </w:tc>
        <w:tc>
          <w:tcPr>
            <w:tcW w:w="4410" w:type="dxa"/>
          </w:tcPr>
          <w:p w14:paraId="0674E692"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75522634" w14:textId="77777777" w:rsidTr="00250EF1">
        <w:tc>
          <w:tcPr>
            <w:tcW w:w="4770" w:type="dxa"/>
          </w:tcPr>
          <w:p w14:paraId="14CB7645"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Rangsit Plaza Co., Ltd.</w:t>
            </w:r>
          </w:p>
        </w:tc>
        <w:tc>
          <w:tcPr>
            <w:tcW w:w="4410" w:type="dxa"/>
          </w:tcPr>
          <w:p w14:paraId="5C84FFB2"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016FCA05" w14:textId="77777777" w:rsidTr="00250EF1">
        <w:tc>
          <w:tcPr>
            <w:tcW w:w="4770" w:type="dxa"/>
          </w:tcPr>
          <w:p w14:paraId="6B909139"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Sathorn Thani Co., Ltd.</w:t>
            </w:r>
          </w:p>
        </w:tc>
        <w:tc>
          <w:tcPr>
            <w:tcW w:w="4410" w:type="dxa"/>
          </w:tcPr>
          <w:p w14:paraId="24202D1F"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2793E974" w14:textId="77777777" w:rsidTr="00250EF1">
        <w:tc>
          <w:tcPr>
            <w:tcW w:w="4770" w:type="dxa"/>
          </w:tcPr>
          <w:p w14:paraId="38A5C76E"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Siam Motors Co., Ltd.</w:t>
            </w:r>
          </w:p>
        </w:tc>
        <w:tc>
          <w:tcPr>
            <w:tcW w:w="4410" w:type="dxa"/>
          </w:tcPr>
          <w:p w14:paraId="4AE0A7D8"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423514D8" w14:textId="77777777" w:rsidTr="00250EF1">
        <w:tc>
          <w:tcPr>
            <w:tcW w:w="4770" w:type="dxa"/>
          </w:tcPr>
          <w:p w14:paraId="706FD4C4"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Wanglee Co., Ltd.</w:t>
            </w:r>
          </w:p>
        </w:tc>
        <w:tc>
          <w:tcPr>
            <w:tcW w:w="4410" w:type="dxa"/>
          </w:tcPr>
          <w:p w14:paraId="0D4243F0"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2DF147D5" w14:textId="77777777" w:rsidTr="00250EF1">
        <w:tc>
          <w:tcPr>
            <w:tcW w:w="4770" w:type="dxa"/>
          </w:tcPr>
          <w:p w14:paraId="096D8753" w14:textId="242BC05C"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Thaire Life Assurance Plc.</w:t>
            </w:r>
            <w:r w:rsidR="00582366" w:rsidRPr="00696D4A">
              <w:rPr>
                <w:rFonts w:ascii="Arial" w:eastAsia="Arial Unicode MS" w:hAnsi="Arial" w:cs="Arial"/>
                <w:sz w:val="18"/>
                <w:szCs w:val="18"/>
                <w:vertAlign w:val="superscript"/>
              </w:rPr>
              <w:t>(2)</w:t>
            </w:r>
          </w:p>
        </w:tc>
        <w:tc>
          <w:tcPr>
            <w:tcW w:w="4410" w:type="dxa"/>
          </w:tcPr>
          <w:p w14:paraId="49ED415C"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1E6C7964" w14:textId="77777777" w:rsidTr="00250EF1">
        <w:tc>
          <w:tcPr>
            <w:tcW w:w="4770" w:type="dxa"/>
          </w:tcPr>
          <w:p w14:paraId="1C5D6EF4"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Rangsit Ruam Patana Co., Ltd.</w:t>
            </w:r>
          </w:p>
        </w:tc>
        <w:tc>
          <w:tcPr>
            <w:tcW w:w="4410" w:type="dxa"/>
          </w:tcPr>
          <w:p w14:paraId="47763F70"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02978E65" w14:textId="77777777" w:rsidTr="00250EF1">
        <w:tc>
          <w:tcPr>
            <w:tcW w:w="4770" w:type="dxa"/>
          </w:tcPr>
          <w:p w14:paraId="4279B2AA"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Poon Phol Co., Ltd. </w:t>
            </w:r>
          </w:p>
        </w:tc>
        <w:tc>
          <w:tcPr>
            <w:tcW w:w="4410" w:type="dxa"/>
          </w:tcPr>
          <w:p w14:paraId="51C80C95"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60EB4066" w14:textId="77777777" w:rsidTr="00250EF1">
        <w:tc>
          <w:tcPr>
            <w:tcW w:w="4770" w:type="dxa"/>
          </w:tcPr>
          <w:p w14:paraId="0B3E5924"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Pipatanasin Co., Ltd.</w:t>
            </w:r>
          </w:p>
        </w:tc>
        <w:tc>
          <w:tcPr>
            <w:tcW w:w="4410" w:type="dxa"/>
          </w:tcPr>
          <w:p w14:paraId="71EE6024" w14:textId="77777777" w:rsidR="00083E7E" w:rsidRPr="00696D4A" w:rsidRDefault="00083E7E" w:rsidP="00767CE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1ACF42F5" w14:textId="77777777" w:rsidTr="00250EF1">
        <w:tc>
          <w:tcPr>
            <w:tcW w:w="4770" w:type="dxa"/>
          </w:tcPr>
          <w:p w14:paraId="45E1EFBE" w14:textId="71126121"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Benjakoon Company Limited</w:t>
            </w:r>
          </w:p>
        </w:tc>
        <w:tc>
          <w:tcPr>
            <w:tcW w:w="4410" w:type="dxa"/>
          </w:tcPr>
          <w:p w14:paraId="07B73740" w14:textId="5BA7D255" w:rsidR="00E9551D" w:rsidRPr="00696D4A" w:rsidRDefault="00E9551D" w:rsidP="00E9551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Common directors and through shareholding</w:t>
            </w:r>
          </w:p>
        </w:tc>
      </w:tr>
      <w:tr w:rsidR="00F0440B" w:rsidRPr="00696D4A" w14:paraId="2F7E1704" w14:textId="77777777" w:rsidTr="00250EF1">
        <w:tc>
          <w:tcPr>
            <w:tcW w:w="4770" w:type="dxa"/>
          </w:tcPr>
          <w:p w14:paraId="7BF90EE6"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Varopakorn Plc. </w:t>
            </w:r>
          </w:p>
        </w:tc>
        <w:tc>
          <w:tcPr>
            <w:tcW w:w="4410" w:type="dxa"/>
          </w:tcPr>
          <w:p w14:paraId="1CBD915B" w14:textId="77777777" w:rsidR="00E9551D" w:rsidRPr="00696D4A" w:rsidRDefault="00E9551D" w:rsidP="00E9551D">
            <w:pPr>
              <w:tabs>
                <w:tab w:val="left" w:pos="900"/>
              </w:tabs>
              <w:spacing w:line="380" w:lineRule="exact"/>
              <w:ind w:right="-108"/>
              <w:jc w:val="thaiDistribute"/>
              <w:rPr>
                <w:rFonts w:ascii="Arial" w:eastAsia="Arial Unicode MS" w:hAnsi="Arial" w:cs="Arial"/>
                <w:sz w:val="18"/>
                <w:szCs w:val="18"/>
              </w:rPr>
            </w:pPr>
            <w:r w:rsidRPr="00696D4A">
              <w:rPr>
                <w:rFonts w:ascii="Arial" w:eastAsia="Arial Unicode MS" w:hAnsi="Arial" w:cs="Arial"/>
                <w:sz w:val="18"/>
                <w:szCs w:val="18"/>
              </w:rPr>
              <w:t xml:space="preserve">Common directors </w:t>
            </w:r>
          </w:p>
        </w:tc>
      </w:tr>
      <w:tr w:rsidR="00F0440B" w:rsidRPr="00696D4A" w14:paraId="65D2C9FE" w14:textId="77777777" w:rsidTr="00250EF1">
        <w:tc>
          <w:tcPr>
            <w:tcW w:w="4770" w:type="dxa"/>
          </w:tcPr>
          <w:p w14:paraId="1345CED2" w14:textId="583E5379"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Serm Suk Plc.</w:t>
            </w:r>
            <w:r w:rsidRPr="00696D4A">
              <w:rPr>
                <w:rFonts w:ascii="Arial" w:eastAsia="Arial Unicode MS" w:hAnsi="Arial" w:cs="Arial"/>
                <w:sz w:val="18"/>
                <w:szCs w:val="18"/>
                <w:vertAlign w:val="superscript"/>
              </w:rPr>
              <w:t>(</w:t>
            </w:r>
            <w:r w:rsidR="00582366" w:rsidRPr="00696D4A">
              <w:rPr>
                <w:rFonts w:ascii="Arial" w:eastAsia="Arial Unicode MS" w:hAnsi="Arial" w:cs="Arial"/>
                <w:sz w:val="18"/>
                <w:szCs w:val="18"/>
                <w:vertAlign w:val="superscript"/>
              </w:rPr>
              <w:t>3</w:t>
            </w:r>
            <w:r w:rsidRPr="00696D4A">
              <w:rPr>
                <w:rFonts w:ascii="Arial" w:eastAsia="Arial Unicode MS" w:hAnsi="Arial" w:cs="Arial"/>
                <w:sz w:val="18"/>
                <w:szCs w:val="18"/>
                <w:vertAlign w:val="superscript"/>
              </w:rPr>
              <w:t>)</w:t>
            </w:r>
          </w:p>
        </w:tc>
        <w:tc>
          <w:tcPr>
            <w:tcW w:w="4410" w:type="dxa"/>
          </w:tcPr>
          <w:p w14:paraId="781C0402"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540D8C9" w14:textId="77777777" w:rsidTr="00250EF1">
        <w:tc>
          <w:tcPr>
            <w:tcW w:w="4770" w:type="dxa"/>
          </w:tcPr>
          <w:p w14:paraId="629C0C7C"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Chaitip Co., Ltd.</w:t>
            </w:r>
          </w:p>
        </w:tc>
        <w:tc>
          <w:tcPr>
            <w:tcW w:w="4410" w:type="dxa"/>
          </w:tcPr>
          <w:p w14:paraId="1797CA84"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6A9E122D" w14:textId="77777777" w:rsidTr="00250EF1">
        <w:tc>
          <w:tcPr>
            <w:tcW w:w="4770" w:type="dxa"/>
          </w:tcPr>
          <w:p w14:paraId="13C95EA7"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Alinkij Siam Co., Ltd</w:t>
            </w:r>
          </w:p>
        </w:tc>
        <w:tc>
          <w:tcPr>
            <w:tcW w:w="4410" w:type="dxa"/>
          </w:tcPr>
          <w:p w14:paraId="2F40F905"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E6DE8CD" w14:textId="77777777" w:rsidTr="00250EF1">
        <w:tc>
          <w:tcPr>
            <w:tcW w:w="4770" w:type="dxa"/>
          </w:tcPr>
          <w:p w14:paraId="2E5AA2D9"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The Pet Co., Ltd.</w:t>
            </w:r>
          </w:p>
        </w:tc>
        <w:tc>
          <w:tcPr>
            <w:tcW w:w="4410" w:type="dxa"/>
          </w:tcPr>
          <w:p w14:paraId="662617DA" w14:textId="77777777" w:rsidR="00E9551D" w:rsidRPr="00696D4A" w:rsidRDefault="00E9551D" w:rsidP="00E9551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bl>
    <w:p w14:paraId="2585AC62" w14:textId="1D2AF54F" w:rsidR="002529C0" w:rsidRPr="00696D4A" w:rsidRDefault="002529C0" w:rsidP="009F0B2C">
      <w:pPr>
        <w:pStyle w:val="ListParagraph"/>
        <w:numPr>
          <w:ilvl w:val="0"/>
          <w:numId w:val="2"/>
        </w:numPr>
        <w:spacing w:after="0" w:line="300" w:lineRule="exact"/>
        <w:ind w:left="720" w:right="43" w:hanging="180"/>
        <w:jc w:val="both"/>
        <w:rPr>
          <w:rFonts w:ascii="Arial" w:eastAsia="Arial Unicode MS" w:hAnsi="Arial" w:cs="Arial"/>
          <w:i/>
          <w:iCs/>
          <w:sz w:val="14"/>
          <w:szCs w:val="14"/>
        </w:rPr>
      </w:pPr>
      <w:r w:rsidRPr="00696D4A">
        <w:rPr>
          <w:rFonts w:ascii="Arial" w:eastAsia="Arial Unicode MS" w:hAnsi="Arial" w:cs="Arial"/>
          <w:i/>
          <w:iCs/>
          <w:sz w:val="14"/>
          <w:szCs w:val="14"/>
        </w:rPr>
        <w:t xml:space="preserve"> TKI Life Insurance Company Limited registered the change of its name to TKI Investment Company Limited on 25 November </w:t>
      </w:r>
      <w:r w:rsidR="0062162C" w:rsidRPr="00696D4A">
        <w:rPr>
          <w:rFonts w:ascii="Arial" w:eastAsia="Arial Unicode MS" w:hAnsi="Arial" w:cs="Arial"/>
          <w:i/>
          <w:iCs/>
          <w:sz w:val="14"/>
          <w:szCs w:val="14"/>
        </w:rPr>
        <w:t>2025</w:t>
      </w:r>
      <w:r w:rsidRPr="00696D4A">
        <w:rPr>
          <w:rFonts w:ascii="Arial" w:eastAsia="Arial Unicode MS" w:hAnsi="Arial" w:cs="Arial"/>
          <w:i/>
          <w:iCs/>
          <w:sz w:val="14"/>
          <w:szCs w:val="14"/>
        </w:rPr>
        <w:t>.</w:t>
      </w:r>
    </w:p>
    <w:p w14:paraId="0C096DD3" w14:textId="1A963476" w:rsidR="00D25490" w:rsidRPr="00696D4A" w:rsidRDefault="00D25490" w:rsidP="009F0B2C">
      <w:pPr>
        <w:pStyle w:val="ListParagraph"/>
        <w:numPr>
          <w:ilvl w:val="0"/>
          <w:numId w:val="2"/>
        </w:numPr>
        <w:spacing w:after="0" w:line="300" w:lineRule="exact"/>
        <w:ind w:left="720" w:right="43" w:hanging="180"/>
        <w:jc w:val="both"/>
        <w:rPr>
          <w:rFonts w:ascii="Arial" w:eastAsia="Arial Unicode MS" w:hAnsi="Arial" w:cs="Arial"/>
          <w:i/>
          <w:iCs/>
          <w:sz w:val="14"/>
          <w:szCs w:val="14"/>
        </w:rPr>
      </w:pPr>
      <w:r w:rsidRPr="00696D4A">
        <w:rPr>
          <w:rFonts w:ascii="Arial" w:eastAsia="Arial Unicode MS" w:hAnsi="Arial" w:cs="Arial"/>
          <w:i/>
          <w:iCs/>
          <w:sz w:val="14"/>
          <w:szCs w:val="14"/>
        </w:rPr>
        <w:t xml:space="preserve">Since </w:t>
      </w:r>
      <w:r w:rsidR="00582366" w:rsidRPr="00696D4A">
        <w:rPr>
          <w:rFonts w:ascii="Arial" w:eastAsia="Arial Unicode MS" w:hAnsi="Arial" w:cs="Arial"/>
          <w:i/>
          <w:iCs/>
          <w:sz w:val="14"/>
          <w:szCs w:val="14"/>
        </w:rPr>
        <w:t>April 2025, it is not a</w:t>
      </w:r>
      <w:r w:rsidRPr="00696D4A">
        <w:rPr>
          <w:rFonts w:ascii="Arial" w:eastAsia="Arial Unicode MS" w:hAnsi="Arial" w:cs="Arial"/>
          <w:i/>
          <w:iCs/>
          <w:sz w:val="14"/>
          <w:szCs w:val="14"/>
        </w:rPr>
        <w:t xml:space="preserve"> related party.</w:t>
      </w:r>
    </w:p>
    <w:p w14:paraId="479CE104" w14:textId="79267333" w:rsidR="00582366" w:rsidRPr="00696D4A" w:rsidRDefault="00582366" w:rsidP="009F0B2C">
      <w:pPr>
        <w:pStyle w:val="ListParagraph"/>
        <w:numPr>
          <w:ilvl w:val="0"/>
          <w:numId w:val="2"/>
        </w:numPr>
        <w:spacing w:after="0" w:line="300" w:lineRule="exact"/>
        <w:ind w:left="720" w:right="43" w:hanging="180"/>
        <w:jc w:val="both"/>
        <w:rPr>
          <w:rFonts w:ascii="Arial" w:eastAsia="Arial Unicode MS" w:hAnsi="Arial" w:cs="Arial"/>
          <w:i/>
          <w:iCs/>
          <w:sz w:val="14"/>
          <w:szCs w:val="14"/>
        </w:rPr>
      </w:pPr>
      <w:r w:rsidRPr="00696D4A">
        <w:rPr>
          <w:rFonts w:ascii="Arial" w:eastAsia="Arial Unicode MS" w:hAnsi="Arial" w:cs="Arial"/>
          <w:i/>
          <w:iCs/>
          <w:sz w:val="14"/>
          <w:szCs w:val="14"/>
        </w:rPr>
        <w:t>Since December 2024, it is not a related party.</w:t>
      </w:r>
    </w:p>
    <w:p w14:paraId="4B0A3964" w14:textId="2D738871" w:rsidR="00D25490" w:rsidRPr="00696D4A" w:rsidRDefault="00D25490">
      <w:pPr>
        <w:rPr>
          <w:rFonts w:ascii="Arial" w:hAnsi="Arial" w:cs="Arial"/>
        </w:rPr>
      </w:pPr>
      <w:r w:rsidRPr="00696D4A">
        <w:rPr>
          <w:rFonts w:ascii="Arial" w:hAnsi="Arial" w:cs="Arial"/>
        </w:rPr>
        <w:br w:type="page"/>
      </w:r>
    </w:p>
    <w:tbl>
      <w:tblPr>
        <w:tblW w:w="9180" w:type="dxa"/>
        <w:tblInd w:w="450" w:type="dxa"/>
        <w:tblLook w:val="01E0" w:firstRow="1" w:lastRow="1" w:firstColumn="1" w:lastColumn="1" w:noHBand="0" w:noVBand="0"/>
      </w:tblPr>
      <w:tblGrid>
        <w:gridCol w:w="4770"/>
        <w:gridCol w:w="4410"/>
      </w:tblGrid>
      <w:tr w:rsidR="00F0440B" w:rsidRPr="00696D4A" w14:paraId="1CD2F402" w14:textId="77777777" w:rsidTr="00250EF1">
        <w:tc>
          <w:tcPr>
            <w:tcW w:w="4770" w:type="dxa"/>
          </w:tcPr>
          <w:p w14:paraId="4A2A5675" w14:textId="77777777" w:rsidR="00D25490" w:rsidRPr="00696D4A"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696D4A">
              <w:rPr>
                <w:rFonts w:ascii="Arial" w:eastAsia="Arial Unicode MS" w:hAnsi="Arial" w:cs="Arial"/>
                <w:sz w:val="18"/>
                <w:szCs w:val="18"/>
              </w:rPr>
              <w:lastRenderedPageBreak/>
              <w:t>Name of related parties</w:t>
            </w:r>
          </w:p>
        </w:tc>
        <w:tc>
          <w:tcPr>
            <w:tcW w:w="4410" w:type="dxa"/>
          </w:tcPr>
          <w:p w14:paraId="554395B4" w14:textId="77777777" w:rsidR="00D25490" w:rsidRPr="00696D4A"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696D4A">
              <w:rPr>
                <w:rFonts w:ascii="Arial" w:eastAsia="Arial Unicode MS" w:hAnsi="Arial" w:cs="Arial"/>
                <w:sz w:val="18"/>
                <w:szCs w:val="18"/>
              </w:rPr>
              <w:t>Nature of relationship</w:t>
            </w:r>
          </w:p>
        </w:tc>
      </w:tr>
      <w:tr w:rsidR="00F0440B" w:rsidRPr="00696D4A" w14:paraId="1AA54B81" w14:textId="77777777" w:rsidTr="00250EF1">
        <w:tc>
          <w:tcPr>
            <w:tcW w:w="4770" w:type="dxa"/>
          </w:tcPr>
          <w:p w14:paraId="3988DBD0" w14:textId="3603CE33"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Toyota Petchaboon Toyota’s Dealer Co., Ltd.</w:t>
            </w:r>
          </w:p>
        </w:tc>
        <w:tc>
          <w:tcPr>
            <w:tcW w:w="4410" w:type="dxa"/>
          </w:tcPr>
          <w:p w14:paraId="52657E26"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7BBE0B31" w14:textId="77777777" w:rsidTr="00250EF1">
        <w:tc>
          <w:tcPr>
            <w:tcW w:w="4770" w:type="dxa"/>
          </w:tcPr>
          <w:p w14:paraId="524E4338"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Thai Petchaboon Co., Ltd.</w:t>
            </w:r>
          </w:p>
        </w:tc>
        <w:tc>
          <w:tcPr>
            <w:tcW w:w="4410" w:type="dxa"/>
          </w:tcPr>
          <w:p w14:paraId="1F758D64"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2B9B8C54" w14:textId="77777777" w:rsidTr="00250EF1">
        <w:tc>
          <w:tcPr>
            <w:tcW w:w="4770" w:type="dxa"/>
          </w:tcPr>
          <w:p w14:paraId="46E3F15C" w14:textId="47FCFD93" w:rsidR="00B44C57" w:rsidRPr="00696D4A" w:rsidRDefault="00B44C57" w:rsidP="00B44C57">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The Navasakol Co., Ltd.</w:t>
            </w:r>
          </w:p>
        </w:tc>
        <w:tc>
          <w:tcPr>
            <w:tcW w:w="4410" w:type="dxa"/>
          </w:tcPr>
          <w:p w14:paraId="31AF429F" w14:textId="1FDAB531" w:rsidR="00B44C57" w:rsidRPr="00696D4A" w:rsidRDefault="00B44C57" w:rsidP="00B44C57">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037FB34A" w14:textId="77777777" w:rsidTr="00250EF1">
        <w:tc>
          <w:tcPr>
            <w:tcW w:w="4770" w:type="dxa"/>
          </w:tcPr>
          <w:p w14:paraId="465ACF2A" w14:textId="7621B665" w:rsidR="00B44C57" w:rsidRPr="00696D4A" w:rsidRDefault="00A454AE" w:rsidP="00B44C57">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Phatra Group Co., Ltd.</w:t>
            </w:r>
          </w:p>
        </w:tc>
        <w:tc>
          <w:tcPr>
            <w:tcW w:w="4410" w:type="dxa"/>
          </w:tcPr>
          <w:p w14:paraId="24CA6489" w14:textId="2465EBC0" w:rsidR="00B44C57" w:rsidRPr="00696D4A" w:rsidRDefault="00B44C57" w:rsidP="00B44C57">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2646491" w14:textId="77777777" w:rsidTr="00250EF1">
        <w:tc>
          <w:tcPr>
            <w:tcW w:w="4770" w:type="dxa"/>
          </w:tcPr>
          <w:p w14:paraId="44C05D26"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BTS Group Holdings Plc.</w:t>
            </w:r>
          </w:p>
        </w:tc>
        <w:tc>
          <w:tcPr>
            <w:tcW w:w="4410" w:type="dxa"/>
          </w:tcPr>
          <w:p w14:paraId="22C24882"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E6182A0" w14:textId="77777777" w:rsidTr="00250EF1">
        <w:tc>
          <w:tcPr>
            <w:tcW w:w="4770" w:type="dxa"/>
          </w:tcPr>
          <w:p w14:paraId="3072D123"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C.E.S. Co., Ltd. </w:t>
            </w:r>
          </w:p>
        </w:tc>
        <w:tc>
          <w:tcPr>
            <w:tcW w:w="4410" w:type="dxa"/>
          </w:tcPr>
          <w:p w14:paraId="3FCE09FA" w14:textId="77777777" w:rsidR="00083E7E" w:rsidRPr="00696D4A" w:rsidRDefault="00083E7E" w:rsidP="00767CED">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DD9310D" w14:textId="77777777" w:rsidTr="00250EF1">
        <w:tc>
          <w:tcPr>
            <w:tcW w:w="4770" w:type="dxa"/>
          </w:tcPr>
          <w:p w14:paraId="44D593B2" w14:textId="1514D146" w:rsidR="003706C1" w:rsidRPr="00696D4A" w:rsidRDefault="003706C1" w:rsidP="003706C1">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Thong Thaworn Pattana Co., Ltd.</w:t>
            </w:r>
          </w:p>
        </w:tc>
        <w:tc>
          <w:tcPr>
            <w:tcW w:w="4410" w:type="dxa"/>
          </w:tcPr>
          <w:p w14:paraId="508FF5E5" w14:textId="2035FD2B" w:rsidR="003706C1" w:rsidRPr="00696D4A" w:rsidRDefault="003706C1" w:rsidP="003706C1">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01FA1F6A" w14:textId="77777777" w:rsidTr="00250EF1">
        <w:tc>
          <w:tcPr>
            <w:tcW w:w="4770" w:type="dxa"/>
          </w:tcPr>
          <w:p w14:paraId="0DA5A7E2" w14:textId="7AFF26C5"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Bangkok Motor Works Co., Ltd.</w:t>
            </w:r>
          </w:p>
        </w:tc>
        <w:tc>
          <w:tcPr>
            <w:tcW w:w="4410" w:type="dxa"/>
          </w:tcPr>
          <w:p w14:paraId="2726438C" w14:textId="297F41CA"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1677489" w14:textId="77777777" w:rsidTr="00250EF1">
        <w:tc>
          <w:tcPr>
            <w:tcW w:w="4770" w:type="dxa"/>
          </w:tcPr>
          <w:p w14:paraId="4E46F15D" w14:textId="0A6993F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Siam Auto Parts Co., Ltd.</w:t>
            </w:r>
            <w:r w:rsidRPr="00696D4A">
              <w:rPr>
                <w:rFonts w:ascii="Arial" w:eastAsia="Arial Unicode MS" w:hAnsi="Arial" w:cs="Arial"/>
                <w:sz w:val="18"/>
                <w:szCs w:val="18"/>
                <w:vertAlign w:val="superscript"/>
              </w:rPr>
              <w:t>(4)</w:t>
            </w:r>
          </w:p>
        </w:tc>
        <w:tc>
          <w:tcPr>
            <w:tcW w:w="4410" w:type="dxa"/>
          </w:tcPr>
          <w:p w14:paraId="12A65069" w14:textId="3FD54B44"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CEE5603" w14:textId="77777777" w:rsidTr="00250EF1">
        <w:tc>
          <w:tcPr>
            <w:tcW w:w="4770" w:type="dxa"/>
          </w:tcPr>
          <w:p w14:paraId="59EC6CE6" w14:textId="2B1DC0B6"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Thaworn Estate Co., Ltd. </w:t>
            </w:r>
          </w:p>
        </w:tc>
        <w:tc>
          <w:tcPr>
            <w:tcW w:w="4410" w:type="dxa"/>
          </w:tcPr>
          <w:p w14:paraId="5E1A95B6" w14:textId="14278BCC"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4B451249" w14:textId="77777777" w:rsidTr="00250EF1">
        <w:tc>
          <w:tcPr>
            <w:tcW w:w="4770" w:type="dxa"/>
          </w:tcPr>
          <w:p w14:paraId="41711260" w14:textId="2F76D4DE"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Siam Country Club Co., Ltd. </w:t>
            </w:r>
          </w:p>
        </w:tc>
        <w:tc>
          <w:tcPr>
            <w:tcW w:w="4410" w:type="dxa"/>
          </w:tcPr>
          <w:p w14:paraId="29DAD5B4" w14:textId="67C4C9D7"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62F26BB1" w14:textId="77777777" w:rsidTr="00250EF1">
        <w:tc>
          <w:tcPr>
            <w:tcW w:w="4770" w:type="dxa"/>
          </w:tcPr>
          <w:p w14:paraId="5CA3DF2A" w14:textId="7D980D6A"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 T M S Co., Ltd.</w:t>
            </w:r>
          </w:p>
        </w:tc>
        <w:tc>
          <w:tcPr>
            <w:tcW w:w="4410" w:type="dxa"/>
          </w:tcPr>
          <w:p w14:paraId="15B52FAB" w14:textId="21FB0FC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B3ACC6F" w14:textId="77777777" w:rsidTr="00250EF1">
        <w:tc>
          <w:tcPr>
            <w:tcW w:w="4770" w:type="dxa"/>
          </w:tcPr>
          <w:p w14:paraId="6B0E2D98" w14:textId="4D47A573"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Poonpipat Co., Ltd. </w:t>
            </w:r>
          </w:p>
        </w:tc>
        <w:tc>
          <w:tcPr>
            <w:tcW w:w="4410" w:type="dxa"/>
          </w:tcPr>
          <w:p w14:paraId="19F8073F" w14:textId="4B5F5BFD"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97D0250" w14:textId="77777777" w:rsidTr="00250EF1">
        <w:tc>
          <w:tcPr>
            <w:tcW w:w="4770" w:type="dxa"/>
          </w:tcPr>
          <w:p w14:paraId="6C7D5A59" w14:textId="7C581B6A"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Aqua flow Co., Ltd.</w:t>
            </w:r>
          </w:p>
        </w:tc>
        <w:tc>
          <w:tcPr>
            <w:tcW w:w="4410" w:type="dxa"/>
          </w:tcPr>
          <w:p w14:paraId="1FFFF594" w14:textId="5B20A199"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A362B57" w14:textId="77777777" w:rsidTr="00250EF1">
        <w:tc>
          <w:tcPr>
            <w:tcW w:w="4770" w:type="dxa"/>
          </w:tcPr>
          <w:p w14:paraId="07240931" w14:textId="0D5A844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Starflex Plc.</w:t>
            </w:r>
          </w:p>
        </w:tc>
        <w:tc>
          <w:tcPr>
            <w:tcW w:w="4410" w:type="dxa"/>
          </w:tcPr>
          <w:p w14:paraId="0C815F6A" w14:textId="6491888F"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EE59207" w14:textId="77777777" w:rsidTr="00250EF1">
        <w:tc>
          <w:tcPr>
            <w:tcW w:w="4770" w:type="dxa"/>
          </w:tcPr>
          <w:p w14:paraId="19DEFC3C" w14:textId="6EF3F19C"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Jitpipat Co., Ltd.</w:t>
            </w:r>
          </w:p>
        </w:tc>
        <w:tc>
          <w:tcPr>
            <w:tcW w:w="4410" w:type="dxa"/>
          </w:tcPr>
          <w:p w14:paraId="1A7F40CC" w14:textId="1F88E1D0"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E820C1F" w14:textId="77777777" w:rsidTr="00250EF1">
        <w:tc>
          <w:tcPr>
            <w:tcW w:w="4770" w:type="dxa"/>
          </w:tcPr>
          <w:p w14:paraId="4E89A7B8" w14:textId="4A237BD0"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Bencha Rung Rueng Co., Ltd.</w:t>
            </w:r>
          </w:p>
        </w:tc>
        <w:tc>
          <w:tcPr>
            <w:tcW w:w="4410" w:type="dxa"/>
          </w:tcPr>
          <w:p w14:paraId="11F426D2" w14:textId="50854B69"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72D9C30F" w14:textId="77777777" w:rsidTr="00250EF1">
        <w:tc>
          <w:tcPr>
            <w:tcW w:w="4770" w:type="dxa"/>
          </w:tcPr>
          <w:p w14:paraId="78BDA840" w14:textId="3A6649E0"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Siam Modified Starch Co., Ltd.</w:t>
            </w:r>
          </w:p>
        </w:tc>
        <w:tc>
          <w:tcPr>
            <w:tcW w:w="4410" w:type="dxa"/>
          </w:tcPr>
          <w:p w14:paraId="1EEC85E7" w14:textId="24AACF24"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7EC366C" w14:textId="77777777" w:rsidTr="00250EF1">
        <w:tc>
          <w:tcPr>
            <w:tcW w:w="4770" w:type="dxa"/>
          </w:tcPr>
          <w:p w14:paraId="4FDF1FFD" w14:textId="52264E8B"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SMS Corporation Co., Ltd.</w:t>
            </w:r>
          </w:p>
        </w:tc>
        <w:tc>
          <w:tcPr>
            <w:tcW w:w="4410" w:type="dxa"/>
          </w:tcPr>
          <w:p w14:paraId="3DDB0F71" w14:textId="47D9634E"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1F1B300" w14:textId="77777777" w:rsidTr="00250EF1">
        <w:tc>
          <w:tcPr>
            <w:tcW w:w="4770" w:type="dxa"/>
          </w:tcPr>
          <w:p w14:paraId="4DADE221" w14:textId="79C3368E"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Praphai 4sons Co., Ltd.</w:t>
            </w:r>
          </w:p>
        </w:tc>
        <w:tc>
          <w:tcPr>
            <w:tcW w:w="4410" w:type="dxa"/>
          </w:tcPr>
          <w:p w14:paraId="22C8F1D1" w14:textId="03D75656"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407F3163" w14:textId="77777777" w:rsidTr="00250EF1">
        <w:tc>
          <w:tcPr>
            <w:tcW w:w="4770" w:type="dxa"/>
          </w:tcPr>
          <w:p w14:paraId="4548F0B7" w14:textId="748BE457"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 and U Co., Ltd.</w:t>
            </w:r>
          </w:p>
        </w:tc>
        <w:tc>
          <w:tcPr>
            <w:tcW w:w="4410" w:type="dxa"/>
          </w:tcPr>
          <w:p w14:paraId="1A476876" w14:textId="7717DF81"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2019EE1" w14:textId="77777777" w:rsidTr="00250EF1">
        <w:tc>
          <w:tcPr>
            <w:tcW w:w="4770" w:type="dxa"/>
          </w:tcPr>
          <w:p w14:paraId="03D6D7D2" w14:textId="52184D4D"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VGI Plc.</w:t>
            </w:r>
          </w:p>
        </w:tc>
        <w:tc>
          <w:tcPr>
            <w:tcW w:w="4410" w:type="dxa"/>
          </w:tcPr>
          <w:p w14:paraId="642246C3" w14:textId="69E655E4"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2D8069DE" w14:textId="77777777" w:rsidTr="00250EF1">
        <w:tc>
          <w:tcPr>
            <w:tcW w:w="4770" w:type="dxa"/>
          </w:tcPr>
          <w:p w14:paraId="088812BE" w14:textId="776A7E9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Siam Quality Starch Co., Ltd.</w:t>
            </w:r>
          </w:p>
        </w:tc>
        <w:tc>
          <w:tcPr>
            <w:tcW w:w="4410" w:type="dxa"/>
          </w:tcPr>
          <w:p w14:paraId="6743C243" w14:textId="4479F9BF"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49426423" w14:textId="77777777" w:rsidTr="00250EF1">
        <w:tc>
          <w:tcPr>
            <w:tcW w:w="4770" w:type="dxa"/>
          </w:tcPr>
          <w:p w14:paraId="1F7F8152" w14:textId="448786A1"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Poonvanich Co., Ltd.</w:t>
            </w:r>
          </w:p>
        </w:tc>
        <w:tc>
          <w:tcPr>
            <w:tcW w:w="4410" w:type="dxa"/>
          </w:tcPr>
          <w:p w14:paraId="7990F636" w14:textId="166F0023"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2476D76" w14:textId="77777777" w:rsidTr="00250EF1">
        <w:tc>
          <w:tcPr>
            <w:tcW w:w="4770" w:type="dxa"/>
          </w:tcPr>
          <w:p w14:paraId="26680AF2" w14:textId="1A348C49"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view Co., Ltd.</w:t>
            </w:r>
          </w:p>
        </w:tc>
        <w:tc>
          <w:tcPr>
            <w:tcW w:w="4410" w:type="dxa"/>
          </w:tcPr>
          <w:p w14:paraId="0078B86A" w14:textId="3B64F9D5"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50E6F910" w14:textId="77777777" w:rsidTr="00250EF1">
        <w:tc>
          <w:tcPr>
            <w:tcW w:w="4770" w:type="dxa"/>
          </w:tcPr>
          <w:p w14:paraId="0D34C040" w14:textId="724C1A19"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Som Rudee Co., Ltd.</w:t>
            </w:r>
          </w:p>
        </w:tc>
        <w:tc>
          <w:tcPr>
            <w:tcW w:w="4410" w:type="dxa"/>
          </w:tcPr>
          <w:p w14:paraId="3BC0075B" w14:textId="2BD1464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6FBE365B" w14:textId="77777777" w:rsidTr="00250EF1">
        <w:tc>
          <w:tcPr>
            <w:tcW w:w="4770" w:type="dxa"/>
          </w:tcPr>
          <w:p w14:paraId="23AB06C2" w14:textId="2FD2D918"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Sittinan Co., Ltd. </w:t>
            </w:r>
          </w:p>
        </w:tc>
        <w:tc>
          <w:tcPr>
            <w:tcW w:w="4410" w:type="dxa"/>
          </w:tcPr>
          <w:p w14:paraId="732F1179" w14:textId="66A7F36C" w:rsidR="006F13FB" w:rsidRPr="00696D4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33377654" w14:textId="77777777" w:rsidTr="00250EF1">
        <w:tc>
          <w:tcPr>
            <w:tcW w:w="4770" w:type="dxa"/>
          </w:tcPr>
          <w:p w14:paraId="72CE5757" w14:textId="6FCE5A3A"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Baan Sathorn Nua Co., Ltd.</w:t>
            </w:r>
          </w:p>
        </w:tc>
        <w:tc>
          <w:tcPr>
            <w:tcW w:w="4410" w:type="dxa"/>
          </w:tcPr>
          <w:p w14:paraId="70F99E36" w14:textId="371BFAEE" w:rsidR="006F13FB" w:rsidRPr="00696D4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1F379900" w14:textId="77777777" w:rsidTr="00250EF1">
        <w:tc>
          <w:tcPr>
            <w:tcW w:w="4770" w:type="dxa"/>
          </w:tcPr>
          <w:p w14:paraId="2B695101" w14:textId="31F4DA40"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STMS Agency Co., Ltd.</w:t>
            </w:r>
          </w:p>
        </w:tc>
        <w:tc>
          <w:tcPr>
            <w:tcW w:w="4410" w:type="dxa"/>
          </w:tcPr>
          <w:p w14:paraId="025558AD" w14:textId="48F97D4F" w:rsidR="006F13FB" w:rsidRPr="00696D4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4578C9C0" w14:textId="77777777" w:rsidTr="00250EF1">
        <w:tc>
          <w:tcPr>
            <w:tcW w:w="4770" w:type="dxa"/>
          </w:tcPr>
          <w:p w14:paraId="3F9B51C4" w14:textId="2F1AC783"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Patthaweewathana Co., Ltd.</w:t>
            </w:r>
          </w:p>
        </w:tc>
        <w:tc>
          <w:tcPr>
            <w:tcW w:w="4410" w:type="dxa"/>
          </w:tcPr>
          <w:p w14:paraId="449C9123" w14:textId="409B92BB" w:rsidR="006F13FB" w:rsidRPr="00696D4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696D4A">
              <w:rPr>
                <w:rFonts w:ascii="Arial" w:eastAsia="Arial Unicode MS" w:hAnsi="Arial" w:cs="Arial"/>
                <w:sz w:val="18"/>
                <w:szCs w:val="18"/>
              </w:rPr>
              <w:t>Common directors</w:t>
            </w:r>
          </w:p>
        </w:tc>
      </w:tr>
      <w:tr w:rsidR="00F0440B" w:rsidRPr="00696D4A" w14:paraId="418B4CF0" w14:textId="77777777" w:rsidTr="00250EF1">
        <w:tc>
          <w:tcPr>
            <w:tcW w:w="4770" w:type="dxa"/>
          </w:tcPr>
          <w:p w14:paraId="0B64AF47" w14:textId="3102482F" w:rsidR="006F13FB" w:rsidRPr="00696D4A" w:rsidRDefault="006F13FB" w:rsidP="006F13FB">
            <w:pPr>
              <w:tabs>
                <w:tab w:val="left" w:pos="900"/>
              </w:tabs>
              <w:spacing w:line="380" w:lineRule="exact"/>
              <w:ind w:right="43"/>
              <w:jc w:val="thaiDistribute"/>
              <w:rPr>
                <w:rFonts w:ascii="Arial" w:eastAsia="Arial Unicode MS" w:hAnsi="Arial" w:cs="Arial"/>
                <w:sz w:val="18"/>
                <w:szCs w:val="18"/>
              </w:rPr>
            </w:pPr>
            <w:r w:rsidRPr="00696D4A">
              <w:rPr>
                <w:rFonts w:ascii="Arial" w:eastAsia="Arial Unicode MS" w:hAnsi="Arial" w:cs="Arial"/>
                <w:sz w:val="18"/>
                <w:szCs w:val="18"/>
              </w:rPr>
              <w:t xml:space="preserve">PIA Interior Co., Ltd. </w:t>
            </w:r>
          </w:p>
        </w:tc>
        <w:tc>
          <w:tcPr>
            <w:tcW w:w="4410" w:type="dxa"/>
          </w:tcPr>
          <w:p w14:paraId="30A4E8FF" w14:textId="3F97F024" w:rsidR="006F13FB" w:rsidRPr="00696D4A" w:rsidRDefault="006F13FB" w:rsidP="006F13FB">
            <w:pPr>
              <w:tabs>
                <w:tab w:val="left" w:pos="900"/>
              </w:tabs>
              <w:spacing w:line="380" w:lineRule="exact"/>
              <w:ind w:left="252" w:right="43" w:hanging="252"/>
              <w:jc w:val="thaiDistribute"/>
              <w:rPr>
                <w:rFonts w:ascii="Arial" w:eastAsia="Arial Unicode MS" w:hAnsi="Arial" w:cs="Arial"/>
                <w:sz w:val="18"/>
                <w:szCs w:val="18"/>
              </w:rPr>
            </w:pPr>
            <w:r w:rsidRPr="00696D4A">
              <w:rPr>
                <w:rFonts w:ascii="Arial" w:eastAsia="Arial Unicode MS" w:hAnsi="Arial" w:cs="Arial"/>
                <w:sz w:val="18"/>
                <w:szCs w:val="18"/>
              </w:rPr>
              <w:t>A related person of the Company’s director is a major shareholder</w:t>
            </w:r>
          </w:p>
        </w:tc>
      </w:tr>
    </w:tbl>
    <w:p w14:paraId="63B15B6D" w14:textId="1A3CCC42" w:rsidR="002529C0" w:rsidRPr="00696D4A" w:rsidRDefault="00953DA3" w:rsidP="00953DA3">
      <w:pPr>
        <w:pStyle w:val="ListParagraph"/>
        <w:spacing w:after="0" w:line="300" w:lineRule="exact"/>
        <w:ind w:left="810" w:right="43" w:hanging="270"/>
        <w:jc w:val="both"/>
        <w:rPr>
          <w:rFonts w:ascii="Arial" w:eastAsia="Arial Unicode MS" w:hAnsi="Arial" w:cs="Arial"/>
          <w:i/>
          <w:iCs/>
          <w:sz w:val="14"/>
          <w:szCs w:val="14"/>
        </w:rPr>
      </w:pPr>
      <w:r w:rsidRPr="00696D4A">
        <w:rPr>
          <w:rFonts w:ascii="Arial" w:eastAsia="Arial Unicode MS" w:hAnsi="Arial" w:cs="Arial"/>
          <w:i/>
          <w:iCs/>
          <w:sz w:val="14"/>
          <w:szCs w:val="14"/>
          <w:vertAlign w:val="superscript"/>
        </w:rPr>
        <w:t>(</w:t>
      </w:r>
      <w:r w:rsidR="00582366" w:rsidRPr="00696D4A">
        <w:rPr>
          <w:rFonts w:ascii="Arial" w:eastAsia="Arial Unicode MS" w:hAnsi="Arial" w:cs="Arial"/>
          <w:i/>
          <w:iCs/>
          <w:sz w:val="14"/>
          <w:szCs w:val="14"/>
          <w:vertAlign w:val="superscript"/>
        </w:rPr>
        <w:t>4</w:t>
      </w:r>
      <w:r w:rsidRPr="00696D4A">
        <w:rPr>
          <w:rFonts w:ascii="Arial" w:eastAsia="Arial Unicode MS" w:hAnsi="Arial" w:cs="Arial"/>
          <w:i/>
          <w:iCs/>
          <w:sz w:val="14"/>
          <w:szCs w:val="14"/>
          <w:vertAlign w:val="superscript"/>
        </w:rPr>
        <w:t>)</w:t>
      </w:r>
      <w:r w:rsidRPr="00696D4A">
        <w:rPr>
          <w:rFonts w:ascii="Arial" w:eastAsia="Arial Unicode MS" w:hAnsi="Arial" w:cs="Arial"/>
          <w:i/>
          <w:iCs/>
          <w:sz w:val="14"/>
          <w:szCs w:val="14"/>
        </w:rPr>
        <w:tab/>
      </w:r>
      <w:r w:rsidR="002529C0" w:rsidRPr="00696D4A">
        <w:rPr>
          <w:rFonts w:ascii="Arial" w:eastAsia="Arial Unicode MS" w:hAnsi="Arial" w:cs="Arial"/>
          <w:i/>
          <w:iCs/>
          <w:sz w:val="14"/>
          <w:szCs w:val="14"/>
        </w:rPr>
        <w:t xml:space="preserve">Since </w:t>
      </w:r>
      <w:r w:rsidRPr="00696D4A">
        <w:rPr>
          <w:rFonts w:ascii="Arial" w:eastAsia="Arial Unicode MS" w:hAnsi="Arial" w:cs="Arial"/>
          <w:i/>
          <w:iCs/>
          <w:sz w:val="14"/>
          <w:szCs w:val="14"/>
        </w:rPr>
        <w:t xml:space="preserve">April </w:t>
      </w:r>
      <w:r w:rsidR="0062162C" w:rsidRPr="00696D4A">
        <w:rPr>
          <w:rFonts w:ascii="Arial" w:eastAsia="Arial Unicode MS" w:hAnsi="Arial" w:cs="Arial"/>
          <w:i/>
          <w:iCs/>
          <w:sz w:val="14"/>
          <w:szCs w:val="14"/>
        </w:rPr>
        <w:t>202</w:t>
      </w:r>
      <w:r w:rsidR="00DF3EAE" w:rsidRPr="00696D4A">
        <w:rPr>
          <w:rFonts w:ascii="Arial" w:eastAsia="Arial Unicode MS" w:hAnsi="Arial" w:cs="Arial"/>
          <w:i/>
          <w:iCs/>
          <w:sz w:val="14"/>
          <w:szCs w:val="14"/>
        </w:rPr>
        <w:t>4</w:t>
      </w:r>
      <w:r w:rsidR="002529C0" w:rsidRPr="00696D4A">
        <w:rPr>
          <w:rFonts w:ascii="Arial" w:eastAsia="Arial Unicode MS" w:hAnsi="Arial" w:cs="Arial"/>
          <w:i/>
          <w:iCs/>
          <w:sz w:val="14"/>
          <w:szCs w:val="14"/>
        </w:rPr>
        <w:t>, it is not a related party.</w:t>
      </w:r>
    </w:p>
    <w:p w14:paraId="6F1B3130" w14:textId="77777777" w:rsidR="00587496" w:rsidRPr="00696D4A" w:rsidRDefault="00587496">
      <w:pPr>
        <w:overflowPunct/>
        <w:autoSpaceDE/>
        <w:autoSpaceDN/>
        <w:adjustRightInd/>
        <w:textAlignment w:val="auto"/>
        <w:rPr>
          <w:rFonts w:ascii="Arial" w:eastAsia="Arial Unicode MS" w:hAnsi="Arial" w:cs="Arial"/>
          <w:b/>
          <w:bCs/>
          <w:sz w:val="22"/>
          <w:szCs w:val="22"/>
        </w:rPr>
      </w:pPr>
      <w:r w:rsidRPr="00696D4A">
        <w:rPr>
          <w:rFonts w:ascii="Arial" w:eastAsia="Arial Unicode MS" w:hAnsi="Arial" w:cs="Arial"/>
          <w:b/>
          <w:bCs/>
          <w:sz w:val="22"/>
          <w:szCs w:val="22"/>
        </w:rPr>
        <w:br w:type="page"/>
      </w:r>
    </w:p>
    <w:p w14:paraId="1C0A0C8F" w14:textId="013F042F" w:rsidR="00321C35" w:rsidRPr="00696D4A" w:rsidRDefault="00F3366F"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696D4A">
        <w:rPr>
          <w:rFonts w:ascii="Arial" w:eastAsia="Arial Unicode MS" w:hAnsi="Arial" w:cs="Arial"/>
          <w:b/>
          <w:bCs/>
          <w:sz w:val="22"/>
          <w:szCs w:val="22"/>
        </w:rPr>
        <w:lastRenderedPageBreak/>
        <w:t>41</w:t>
      </w:r>
      <w:r w:rsidR="00B06EF0" w:rsidRPr="00696D4A">
        <w:rPr>
          <w:rFonts w:ascii="Arial" w:eastAsia="Arial Unicode MS" w:hAnsi="Arial" w:cs="Arial"/>
          <w:b/>
          <w:bCs/>
          <w:sz w:val="22"/>
          <w:szCs w:val="22"/>
        </w:rPr>
        <w:t>.2</w:t>
      </w:r>
      <w:r w:rsidR="00321C35" w:rsidRPr="00696D4A">
        <w:rPr>
          <w:rFonts w:ascii="Arial" w:eastAsia="Arial Unicode MS" w:hAnsi="Arial" w:cs="Arial"/>
          <w:b/>
          <w:bCs/>
          <w:sz w:val="22"/>
          <w:szCs w:val="22"/>
        </w:rPr>
        <w:tab/>
        <w:t>Significant related party transaction</w:t>
      </w:r>
      <w:r w:rsidR="000F4330" w:rsidRPr="00696D4A">
        <w:rPr>
          <w:rFonts w:ascii="Arial" w:eastAsia="Arial Unicode MS" w:hAnsi="Arial" w:cs="Arial"/>
          <w:b/>
          <w:bCs/>
          <w:sz w:val="22"/>
          <w:szCs w:val="22"/>
        </w:rPr>
        <w:t>s</w:t>
      </w:r>
    </w:p>
    <w:p w14:paraId="04AD5BA4" w14:textId="43DCC78B" w:rsidR="000A08FE" w:rsidRPr="00696D4A" w:rsidRDefault="000A08FE" w:rsidP="00587496">
      <w:pPr>
        <w:tabs>
          <w:tab w:val="left" w:pos="720"/>
          <w:tab w:val="left" w:pos="2160"/>
        </w:tabs>
        <w:spacing w:before="120" w:after="120" w:line="380" w:lineRule="exact"/>
        <w:ind w:left="547" w:right="43"/>
        <w:jc w:val="both"/>
        <w:rPr>
          <w:rFonts w:ascii="Arial" w:hAnsi="Arial" w:cs="Arial"/>
          <w:sz w:val="16"/>
          <w:szCs w:val="16"/>
        </w:rPr>
      </w:pPr>
      <w:r w:rsidRPr="00696D4A">
        <w:rPr>
          <w:rFonts w:ascii="Arial" w:eastAsia="Arial Unicode MS" w:hAnsi="Arial" w:cs="Arial"/>
          <w:sz w:val="22"/>
          <w:szCs w:val="22"/>
        </w:rPr>
        <w:t xml:space="preserve">During the </w:t>
      </w:r>
      <w:r w:rsidR="000854A5" w:rsidRPr="00696D4A">
        <w:rPr>
          <w:rFonts w:ascii="Arial" w:eastAsia="Arial Unicode MS" w:hAnsi="Arial" w:cs="Arial"/>
          <w:sz w:val="22"/>
          <w:szCs w:val="22"/>
        </w:rPr>
        <w:t>years</w:t>
      </w:r>
      <w:r w:rsidRPr="00696D4A">
        <w:rPr>
          <w:rFonts w:ascii="Arial" w:eastAsia="Arial Unicode MS" w:hAnsi="Arial" w:cs="Arial"/>
          <w:sz w:val="22"/>
          <w:szCs w:val="22"/>
        </w:rPr>
        <w:t xml:space="preserve"> ended </w:t>
      </w:r>
      <w:r w:rsidR="000854A5" w:rsidRPr="00696D4A">
        <w:rPr>
          <w:rFonts w:ascii="Arial" w:eastAsia="Arial Unicode MS" w:hAnsi="Arial" w:cs="Arial"/>
          <w:sz w:val="22"/>
          <w:szCs w:val="22"/>
        </w:rPr>
        <w:t xml:space="preserve">31 December </w:t>
      </w:r>
      <w:r w:rsidR="0062162C" w:rsidRPr="00696D4A">
        <w:rPr>
          <w:rFonts w:ascii="Arial" w:eastAsia="Arial Unicode MS" w:hAnsi="Arial" w:cs="Arial"/>
          <w:sz w:val="22"/>
          <w:szCs w:val="22"/>
        </w:rPr>
        <w:t>2025</w:t>
      </w:r>
      <w:r w:rsidRPr="00696D4A">
        <w:rPr>
          <w:rFonts w:ascii="Arial" w:eastAsia="Arial Unicode MS" w:hAnsi="Arial" w:cs="Arial"/>
          <w:sz w:val="22"/>
          <w:szCs w:val="22"/>
        </w:rPr>
        <w:t xml:space="preserve"> and </w:t>
      </w:r>
      <w:r w:rsidR="0062162C" w:rsidRPr="00696D4A">
        <w:rPr>
          <w:rFonts w:ascii="Arial" w:eastAsia="Arial Unicode MS" w:hAnsi="Arial" w:cs="Arial"/>
          <w:sz w:val="22"/>
          <w:szCs w:val="22"/>
        </w:rPr>
        <w:t>2024</w:t>
      </w:r>
      <w:r w:rsidRPr="00696D4A">
        <w:rPr>
          <w:rFonts w:ascii="Arial" w:eastAsia="Arial Unicode MS" w:hAnsi="Arial" w:cs="Arial"/>
          <w:sz w:val="22"/>
          <w:szCs w:val="22"/>
        </w:rPr>
        <w:t>, the Company had significant business transactions with related parties.</w:t>
      </w:r>
      <w:r w:rsidRPr="00696D4A">
        <w:rPr>
          <w:rFonts w:ascii="Arial" w:hAnsi="Arial" w:cs="Arial"/>
          <w:sz w:val="22"/>
          <w:szCs w:val="22"/>
        </w:rPr>
        <w:t xml:space="preserve"> Such transactions, which are summarised below, arose in the ordinary course of business and were concluded on commercial terms and bases agreed upon between the Company and those related parties.</w:t>
      </w:r>
    </w:p>
    <w:p w14:paraId="09A1432D" w14:textId="77777777" w:rsidR="000A08FE" w:rsidRPr="00696D4A" w:rsidRDefault="000A08FE" w:rsidP="00E9551D">
      <w:pPr>
        <w:spacing w:line="380" w:lineRule="exact"/>
        <w:ind w:left="907" w:right="-7" w:hanging="907"/>
        <w:jc w:val="right"/>
        <w:rPr>
          <w:rFonts w:ascii="Arial" w:eastAsia="Arial Unicode MS" w:hAnsi="Arial" w:cs="Arial"/>
          <w:sz w:val="16"/>
          <w:szCs w:val="16"/>
        </w:rPr>
      </w:pPr>
      <w:r w:rsidRPr="00696D4A">
        <w:rPr>
          <w:rFonts w:ascii="Arial" w:eastAsia="Arial Unicode MS" w:hAnsi="Arial" w:cs="Arial"/>
          <w:sz w:val="16"/>
          <w:szCs w:val="16"/>
        </w:rPr>
        <w:t>(Unit: Baht)</w:t>
      </w:r>
    </w:p>
    <w:tbl>
      <w:tblPr>
        <w:tblW w:w="9114" w:type="dxa"/>
        <w:tblInd w:w="534" w:type="dxa"/>
        <w:tblLayout w:type="fixed"/>
        <w:tblLook w:val="0000" w:firstRow="0" w:lastRow="0" w:firstColumn="0" w:lastColumn="0" w:noHBand="0" w:noVBand="0"/>
      </w:tblPr>
      <w:tblGrid>
        <w:gridCol w:w="3354"/>
        <w:gridCol w:w="1170"/>
        <w:gridCol w:w="1170"/>
        <w:gridCol w:w="3420"/>
      </w:tblGrid>
      <w:tr w:rsidR="0015062D" w:rsidRPr="00696D4A" w14:paraId="331BCBED" w14:textId="77777777" w:rsidTr="00D10288">
        <w:trPr>
          <w:trHeight w:val="312"/>
        </w:trPr>
        <w:tc>
          <w:tcPr>
            <w:tcW w:w="3354" w:type="dxa"/>
          </w:tcPr>
          <w:p w14:paraId="0B9839F9" w14:textId="77777777" w:rsidR="000854A5" w:rsidRPr="00696D4A" w:rsidRDefault="000854A5" w:rsidP="00D10288">
            <w:pPr>
              <w:spacing w:line="340" w:lineRule="exact"/>
              <w:jc w:val="both"/>
              <w:rPr>
                <w:rFonts w:ascii="Arial" w:hAnsi="Arial" w:cs="Arial"/>
                <w:sz w:val="16"/>
                <w:szCs w:val="16"/>
              </w:rPr>
            </w:pPr>
          </w:p>
        </w:tc>
        <w:tc>
          <w:tcPr>
            <w:tcW w:w="2340" w:type="dxa"/>
            <w:gridSpan w:val="2"/>
            <w:vAlign w:val="bottom"/>
          </w:tcPr>
          <w:p w14:paraId="69F4C4FE" w14:textId="77777777" w:rsidR="000854A5" w:rsidRPr="00696D4A" w:rsidRDefault="000854A5" w:rsidP="00D10288">
            <w:pPr>
              <w:pBdr>
                <w:bottom w:val="single" w:sz="6" w:space="1" w:color="auto"/>
              </w:pBdr>
              <w:spacing w:line="340" w:lineRule="exact"/>
              <w:ind w:left="-18" w:right="-18"/>
              <w:jc w:val="center"/>
              <w:rPr>
                <w:rFonts w:ascii="Arial" w:hAnsi="Arial" w:cs="Arial"/>
                <w:sz w:val="16"/>
                <w:szCs w:val="16"/>
              </w:rPr>
            </w:pPr>
            <w:r w:rsidRPr="00696D4A">
              <w:rPr>
                <w:rFonts w:ascii="Arial" w:hAnsi="Arial" w:cs="Arial"/>
                <w:sz w:val="16"/>
                <w:szCs w:val="16"/>
              </w:rPr>
              <w:t>For the years ended                      31 December</w:t>
            </w:r>
          </w:p>
        </w:tc>
        <w:tc>
          <w:tcPr>
            <w:tcW w:w="3420" w:type="dxa"/>
            <w:vAlign w:val="bottom"/>
          </w:tcPr>
          <w:p w14:paraId="6E3645AC" w14:textId="77777777" w:rsidR="000854A5" w:rsidRPr="00696D4A" w:rsidRDefault="000854A5" w:rsidP="00D10288">
            <w:pPr>
              <w:spacing w:line="340" w:lineRule="exact"/>
              <w:jc w:val="center"/>
              <w:rPr>
                <w:rFonts w:ascii="Arial" w:hAnsi="Arial" w:cs="Arial"/>
                <w:sz w:val="16"/>
                <w:szCs w:val="16"/>
              </w:rPr>
            </w:pPr>
          </w:p>
        </w:tc>
      </w:tr>
      <w:tr w:rsidR="0015062D" w:rsidRPr="00696D4A" w14:paraId="10B2895F" w14:textId="77777777" w:rsidTr="00D10288">
        <w:trPr>
          <w:trHeight w:val="312"/>
        </w:trPr>
        <w:tc>
          <w:tcPr>
            <w:tcW w:w="3354" w:type="dxa"/>
          </w:tcPr>
          <w:p w14:paraId="4C6B0110" w14:textId="77777777" w:rsidR="000854A5" w:rsidRPr="00696D4A" w:rsidRDefault="000854A5" w:rsidP="00D10288">
            <w:pPr>
              <w:spacing w:line="340" w:lineRule="exact"/>
              <w:jc w:val="both"/>
              <w:rPr>
                <w:rFonts w:ascii="Arial" w:hAnsi="Arial" w:cs="Arial"/>
                <w:sz w:val="16"/>
                <w:szCs w:val="16"/>
              </w:rPr>
            </w:pPr>
          </w:p>
        </w:tc>
        <w:tc>
          <w:tcPr>
            <w:tcW w:w="1170" w:type="dxa"/>
            <w:vAlign w:val="bottom"/>
          </w:tcPr>
          <w:p w14:paraId="4014A4F8" w14:textId="5870566B" w:rsidR="000854A5" w:rsidRPr="00696D4A" w:rsidRDefault="000854A5" w:rsidP="00D10288">
            <w:pPr>
              <w:pBdr>
                <w:bottom w:val="single" w:sz="6" w:space="1" w:color="auto"/>
              </w:pBdr>
              <w:spacing w:line="340" w:lineRule="exact"/>
              <w:ind w:left="-18" w:right="-18"/>
              <w:jc w:val="center"/>
              <w:rPr>
                <w:rFonts w:ascii="Arial" w:hAnsi="Arial" w:cs="Arial"/>
                <w:sz w:val="16"/>
                <w:szCs w:val="16"/>
              </w:rPr>
            </w:pPr>
            <w:r w:rsidRPr="00696D4A">
              <w:rPr>
                <w:rFonts w:ascii="Arial" w:hAnsi="Arial" w:cs="Arial"/>
                <w:sz w:val="16"/>
                <w:szCs w:val="16"/>
              </w:rPr>
              <w:t>2025</w:t>
            </w:r>
          </w:p>
        </w:tc>
        <w:tc>
          <w:tcPr>
            <w:tcW w:w="1170" w:type="dxa"/>
            <w:vAlign w:val="bottom"/>
          </w:tcPr>
          <w:p w14:paraId="730995FB" w14:textId="4B47D0BB" w:rsidR="000854A5" w:rsidRPr="00696D4A" w:rsidRDefault="000854A5" w:rsidP="00D10288">
            <w:pPr>
              <w:pBdr>
                <w:bottom w:val="single" w:sz="6" w:space="1" w:color="auto"/>
              </w:pBdr>
              <w:spacing w:line="340" w:lineRule="exact"/>
              <w:ind w:left="-18" w:right="-18"/>
              <w:jc w:val="center"/>
              <w:rPr>
                <w:rFonts w:ascii="Arial" w:hAnsi="Arial" w:cs="Arial"/>
                <w:sz w:val="16"/>
                <w:szCs w:val="16"/>
              </w:rPr>
            </w:pPr>
            <w:r w:rsidRPr="00696D4A">
              <w:rPr>
                <w:rFonts w:ascii="Arial" w:hAnsi="Arial" w:cs="Arial"/>
                <w:sz w:val="16"/>
                <w:szCs w:val="16"/>
              </w:rPr>
              <w:t>2024</w:t>
            </w:r>
          </w:p>
        </w:tc>
        <w:tc>
          <w:tcPr>
            <w:tcW w:w="3420" w:type="dxa"/>
            <w:vAlign w:val="bottom"/>
          </w:tcPr>
          <w:p w14:paraId="51CBC0DC" w14:textId="77777777" w:rsidR="000854A5" w:rsidRPr="00696D4A" w:rsidRDefault="000854A5" w:rsidP="00D10288">
            <w:pPr>
              <w:pBdr>
                <w:bottom w:val="single" w:sz="6" w:space="1" w:color="auto"/>
              </w:pBdr>
              <w:spacing w:line="340" w:lineRule="exact"/>
              <w:jc w:val="center"/>
              <w:rPr>
                <w:rFonts w:ascii="Arial" w:hAnsi="Arial" w:cs="Arial"/>
                <w:sz w:val="16"/>
                <w:szCs w:val="16"/>
              </w:rPr>
            </w:pPr>
            <w:r w:rsidRPr="00696D4A">
              <w:rPr>
                <w:rFonts w:ascii="Arial" w:hAnsi="Arial" w:cs="Arial"/>
                <w:sz w:val="16"/>
                <w:szCs w:val="16"/>
              </w:rPr>
              <w:t>Pricing policy</w:t>
            </w:r>
          </w:p>
        </w:tc>
      </w:tr>
      <w:tr w:rsidR="0015062D" w:rsidRPr="00696D4A" w14:paraId="5E84D503" w14:textId="77777777" w:rsidTr="00D10288">
        <w:trPr>
          <w:trHeight w:val="312"/>
        </w:trPr>
        <w:tc>
          <w:tcPr>
            <w:tcW w:w="3354" w:type="dxa"/>
          </w:tcPr>
          <w:p w14:paraId="2C4CC5FF" w14:textId="77777777" w:rsidR="000854A5" w:rsidRPr="00696D4A" w:rsidRDefault="000854A5" w:rsidP="00D10288">
            <w:pPr>
              <w:spacing w:line="340" w:lineRule="exact"/>
              <w:rPr>
                <w:rFonts w:ascii="Arial" w:eastAsia="Arial Unicode MS" w:hAnsi="Arial" w:cs="Arial"/>
                <w:sz w:val="16"/>
                <w:szCs w:val="16"/>
              </w:rPr>
            </w:pPr>
            <w:r w:rsidRPr="00696D4A">
              <w:rPr>
                <w:rFonts w:ascii="Arial" w:eastAsia="Arial Unicode MS" w:hAnsi="Arial" w:cs="Arial"/>
                <w:b/>
                <w:bCs/>
                <w:sz w:val="16"/>
                <w:szCs w:val="16"/>
              </w:rPr>
              <w:t>Transactions</w:t>
            </w:r>
            <w:r w:rsidRPr="00696D4A">
              <w:rPr>
                <w:rFonts w:ascii="Arial" w:hAnsi="Arial" w:cs="Arial"/>
                <w:b/>
                <w:bCs/>
                <w:sz w:val="16"/>
                <w:szCs w:val="16"/>
              </w:rPr>
              <w:t xml:space="preserve"> with associated companies</w:t>
            </w:r>
          </w:p>
        </w:tc>
        <w:tc>
          <w:tcPr>
            <w:tcW w:w="1170" w:type="dxa"/>
          </w:tcPr>
          <w:p w14:paraId="1854A23A" w14:textId="77777777" w:rsidR="000854A5" w:rsidRPr="00696D4A" w:rsidRDefault="000854A5" w:rsidP="00D10288">
            <w:pPr>
              <w:tabs>
                <w:tab w:val="decimal" w:pos="882"/>
              </w:tabs>
              <w:spacing w:line="340" w:lineRule="exact"/>
              <w:ind w:left="-108"/>
              <w:rPr>
                <w:rFonts w:ascii="Arial" w:hAnsi="Arial" w:cs="Arial"/>
                <w:sz w:val="16"/>
                <w:szCs w:val="16"/>
              </w:rPr>
            </w:pPr>
          </w:p>
        </w:tc>
        <w:tc>
          <w:tcPr>
            <w:tcW w:w="1170" w:type="dxa"/>
          </w:tcPr>
          <w:p w14:paraId="01E055B4" w14:textId="77777777" w:rsidR="000854A5" w:rsidRPr="00696D4A" w:rsidRDefault="000854A5" w:rsidP="00D10288">
            <w:pPr>
              <w:tabs>
                <w:tab w:val="decimal" w:pos="882"/>
              </w:tabs>
              <w:spacing w:line="340" w:lineRule="exact"/>
              <w:ind w:left="-108"/>
              <w:rPr>
                <w:rFonts w:ascii="Arial" w:hAnsi="Arial" w:cs="Arial"/>
                <w:sz w:val="16"/>
                <w:szCs w:val="16"/>
              </w:rPr>
            </w:pPr>
          </w:p>
        </w:tc>
        <w:tc>
          <w:tcPr>
            <w:tcW w:w="3420" w:type="dxa"/>
          </w:tcPr>
          <w:p w14:paraId="16448A93" w14:textId="77777777" w:rsidR="000854A5" w:rsidRPr="00696D4A" w:rsidRDefault="000854A5" w:rsidP="00D10288">
            <w:pPr>
              <w:spacing w:line="340" w:lineRule="exact"/>
              <w:ind w:left="175" w:hanging="175"/>
              <w:rPr>
                <w:rFonts w:ascii="Arial" w:eastAsia="Arial Unicode MS" w:hAnsi="Arial" w:cs="Arial"/>
                <w:sz w:val="16"/>
                <w:szCs w:val="16"/>
              </w:rPr>
            </w:pPr>
          </w:p>
        </w:tc>
      </w:tr>
      <w:tr w:rsidR="004C09A7" w:rsidRPr="00696D4A" w14:paraId="7370827C" w14:textId="77777777" w:rsidTr="00D10288">
        <w:trPr>
          <w:trHeight w:val="312"/>
        </w:trPr>
        <w:tc>
          <w:tcPr>
            <w:tcW w:w="3354" w:type="dxa"/>
          </w:tcPr>
          <w:p w14:paraId="28ECB9FE" w14:textId="77777777" w:rsidR="004C09A7" w:rsidRPr="00696D4A" w:rsidRDefault="004C09A7" w:rsidP="004C09A7">
            <w:pPr>
              <w:spacing w:line="340" w:lineRule="exact"/>
              <w:rPr>
                <w:rFonts w:ascii="Arial" w:eastAsia="Arial Unicode MS" w:hAnsi="Arial" w:cs="Arial"/>
                <w:sz w:val="16"/>
                <w:szCs w:val="16"/>
              </w:rPr>
            </w:pPr>
            <w:r w:rsidRPr="00696D4A">
              <w:rPr>
                <w:rFonts w:ascii="Arial" w:eastAsia="Arial Unicode MS" w:hAnsi="Arial" w:cs="Arial"/>
                <w:sz w:val="16"/>
                <w:szCs w:val="16"/>
              </w:rPr>
              <w:t>Reinsurance premium written</w:t>
            </w:r>
          </w:p>
        </w:tc>
        <w:tc>
          <w:tcPr>
            <w:tcW w:w="1170" w:type="dxa"/>
          </w:tcPr>
          <w:p w14:paraId="1CA82050" w14:textId="5E01BAE7" w:rsidR="004C09A7" w:rsidRPr="00696D4A" w:rsidRDefault="004C09A7" w:rsidP="004C09A7">
            <w:pPr>
              <w:tabs>
                <w:tab w:val="decimal" w:pos="886"/>
              </w:tabs>
              <w:spacing w:line="340" w:lineRule="exact"/>
              <w:ind w:left="-108"/>
              <w:rPr>
                <w:rFonts w:ascii="Arial" w:hAnsi="Arial" w:cs="Arial"/>
                <w:sz w:val="16"/>
                <w:szCs w:val="16"/>
              </w:rPr>
            </w:pPr>
            <w:r w:rsidRPr="00696D4A">
              <w:rPr>
                <w:rFonts w:ascii="Arial" w:hAnsi="Arial" w:cs="Arial"/>
                <w:sz w:val="16"/>
                <w:szCs w:val="16"/>
              </w:rPr>
              <w:t>1,760,955</w:t>
            </w:r>
          </w:p>
        </w:tc>
        <w:tc>
          <w:tcPr>
            <w:tcW w:w="1170" w:type="dxa"/>
          </w:tcPr>
          <w:p w14:paraId="78EC6B22" w14:textId="67B2D01D" w:rsidR="004C09A7" w:rsidRPr="00696D4A" w:rsidRDefault="004C09A7" w:rsidP="004C09A7">
            <w:pPr>
              <w:tabs>
                <w:tab w:val="decimal" w:pos="882"/>
              </w:tabs>
              <w:spacing w:line="340" w:lineRule="exact"/>
              <w:ind w:left="-108"/>
              <w:rPr>
                <w:rFonts w:ascii="Arial" w:hAnsi="Arial" w:cs="Arial"/>
                <w:sz w:val="16"/>
                <w:szCs w:val="16"/>
              </w:rPr>
            </w:pPr>
            <w:r w:rsidRPr="00696D4A">
              <w:rPr>
                <w:rFonts w:ascii="Arial" w:hAnsi="Arial" w:cs="Arial"/>
                <w:sz w:val="16"/>
                <w:szCs w:val="16"/>
                <w:cs/>
              </w:rPr>
              <w:t>2</w:t>
            </w:r>
            <w:r w:rsidRPr="00696D4A">
              <w:rPr>
                <w:rFonts w:ascii="Arial" w:hAnsi="Arial" w:cs="Arial"/>
                <w:sz w:val="16"/>
                <w:szCs w:val="16"/>
              </w:rPr>
              <w:t>,476,462</w:t>
            </w:r>
          </w:p>
        </w:tc>
        <w:tc>
          <w:tcPr>
            <w:tcW w:w="3420" w:type="dxa"/>
          </w:tcPr>
          <w:p w14:paraId="20D701E5" w14:textId="77777777" w:rsidR="004C09A7" w:rsidRPr="00696D4A" w:rsidRDefault="004C09A7" w:rsidP="004C09A7">
            <w:pPr>
              <w:spacing w:line="340" w:lineRule="exact"/>
              <w:ind w:left="173" w:hanging="173"/>
              <w:rPr>
                <w:rFonts w:ascii="Arial" w:eastAsia="Arial Unicode MS" w:hAnsi="Arial" w:cs="Arial"/>
                <w:sz w:val="16"/>
                <w:szCs w:val="16"/>
              </w:rPr>
            </w:pPr>
            <w:r w:rsidRPr="00696D4A">
              <w:rPr>
                <w:rFonts w:ascii="Arial" w:eastAsia="Arial Unicode MS" w:hAnsi="Arial" w:cs="Arial"/>
                <w:sz w:val="16"/>
                <w:szCs w:val="16"/>
              </w:rPr>
              <w:t>Ceded rates as specified based on the type of insurance and the reinsurance contracts</w:t>
            </w:r>
          </w:p>
        </w:tc>
      </w:tr>
      <w:tr w:rsidR="004C09A7" w:rsidRPr="00696D4A" w14:paraId="2E078318" w14:textId="77777777" w:rsidTr="00D10288">
        <w:trPr>
          <w:trHeight w:val="312"/>
        </w:trPr>
        <w:tc>
          <w:tcPr>
            <w:tcW w:w="3354" w:type="dxa"/>
          </w:tcPr>
          <w:p w14:paraId="587F4599" w14:textId="163C2791" w:rsidR="004C09A7" w:rsidRPr="00696D4A" w:rsidRDefault="00914573" w:rsidP="004C09A7">
            <w:pPr>
              <w:spacing w:line="340" w:lineRule="exact"/>
              <w:ind w:left="186" w:right="-108" w:hanging="186"/>
              <w:rPr>
                <w:rFonts w:ascii="Arial" w:eastAsia="Arial Unicode MS" w:hAnsi="Arial" w:cs="Arial"/>
                <w:sz w:val="16"/>
                <w:szCs w:val="20"/>
              </w:rPr>
            </w:pPr>
            <w:r w:rsidRPr="00696D4A">
              <w:rPr>
                <w:rFonts w:ascii="Arial" w:eastAsia="Arial Unicode MS" w:hAnsi="Arial" w:cs="Arial"/>
                <w:sz w:val="16"/>
                <w:szCs w:val="20"/>
              </w:rPr>
              <w:t>Claim expenses</w:t>
            </w:r>
          </w:p>
        </w:tc>
        <w:tc>
          <w:tcPr>
            <w:tcW w:w="1170" w:type="dxa"/>
          </w:tcPr>
          <w:p w14:paraId="259DDD5E" w14:textId="51E6D9FA" w:rsidR="004C09A7" w:rsidRPr="00696D4A" w:rsidRDefault="004C09A7" w:rsidP="004C09A7">
            <w:pPr>
              <w:tabs>
                <w:tab w:val="decimal" w:pos="886"/>
              </w:tabs>
              <w:spacing w:line="340" w:lineRule="exact"/>
              <w:ind w:left="-108"/>
              <w:rPr>
                <w:rFonts w:ascii="Arial" w:hAnsi="Arial" w:cs="Arial"/>
                <w:sz w:val="16"/>
                <w:szCs w:val="16"/>
              </w:rPr>
            </w:pPr>
            <w:r w:rsidRPr="00696D4A">
              <w:rPr>
                <w:rFonts w:ascii="Arial" w:hAnsi="Arial" w:cs="Arial"/>
                <w:sz w:val="16"/>
                <w:szCs w:val="16"/>
              </w:rPr>
              <w:t>12,375</w:t>
            </w:r>
          </w:p>
        </w:tc>
        <w:tc>
          <w:tcPr>
            <w:tcW w:w="1170" w:type="dxa"/>
          </w:tcPr>
          <w:p w14:paraId="3442305F" w14:textId="17C855CF" w:rsidR="004C09A7" w:rsidRPr="00696D4A" w:rsidRDefault="004C09A7" w:rsidP="004C09A7">
            <w:pPr>
              <w:tabs>
                <w:tab w:val="decimal" w:pos="882"/>
              </w:tabs>
              <w:spacing w:line="340" w:lineRule="exact"/>
              <w:ind w:left="-108"/>
              <w:rPr>
                <w:rFonts w:ascii="Arial" w:hAnsi="Arial" w:cs="Arial"/>
                <w:sz w:val="16"/>
                <w:szCs w:val="16"/>
              </w:rPr>
            </w:pPr>
            <w:r w:rsidRPr="00696D4A">
              <w:rPr>
                <w:rFonts w:ascii="Arial" w:hAnsi="Arial" w:cs="Arial"/>
                <w:sz w:val="16"/>
                <w:szCs w:val="16"/>
              </w:rPr>
              <w:t>5,171</w:t>
            </w:r>
          </w:p>
        </w:tc>
        <w:tc>
          <w:tcPr>
            <w:tcW w:w="3420" w:type="dxa"/>
          </w:tcPr>
          <w:p w14:paraId="6A468274" w14:textId="7B7DF230" w:rsidR="004C09A7" w:rsidRPr="00696D4A" w:rsidRDefault="00914573" w:rsidP="004C09A7">
            <w:pPr>
              <w:spacing w:line="340" w:lineRule="exact"/>
              <w:ind w:left="173" w:hanging="173"/>
              <w:rPr>
                <w:rFonts w:ascii="Arial" w:eastAsia="Arial Unicode MS" w:hAnsi="Arial" w:cs="Arial"/>
                <w:sz w:val="16"/>
                <w:szCs w:val="16"/>
              </w:rPr>
            </w:pPr>
            <w:r w:rsidRPr="00696D4A">
              <w:rPr>
                <w:rFonts w:ascii="Arial" w:eastAsia="Arial Unicode MS" w:hAnsi="Arial" w:cs="Arial"/>
                <w:sz w:val="16"/>
                <w:szCs w:val="16"/>
              </w:rPr>
              <w:t>Actual incurred</w:t>
            </w:r>
          </w:p>
        </w:tc>
      </w:tr>
      <w:tr w:rsidR="00914573" w:rsidRPr="00696D4A" w14:paraId="68CF656E" w14:textId="77777777" w:rsidTr="00D10288">
        <w:trPr>
          <w:trHeight w:val="312"/>
        </w:trPr>
        <w:tc>
          <w:tcPr>
            <w:tcW w:w="3354" w:type="dxa"/>
          </w:tcPr>
          <w:p w14:paraId="23959E2C" w14:textId="4D3230E8" w:rsidR="00914573" w:rsidRPr="00696D4A" w:rsidRDefault="00914573" w:rsidP="00914573">
            <w:pPr>
              <w:spacing w:line="340" w:lineRule="exact"/>
              <w:ind w:left="186" w:right="-108" w:hanging="186"/>
              <w:rPr>
                <w:rFonts w:ascii="Arial" w:eastAsia="Arial Unicode MS" w:hAnsi="Arial" w:cs="Arial"/>
                <w:sz w:val="16"/>
                <w:szCs w:val="16"/>
              </w:rPr>
            </w:pPr>
            <w:r w:rsidRPr="00696D4A">
              <w:rPr>
                <w:rFonts w:ascii="Arial" w:eastAsia="Arial Unicode MS" w:hAnsi="Arial" w:cs="Arial"/>
                <w:sz w:val="16"/>
                <w:szCs w:val="16"/>
              </w:rPr>
              <w:t>Commission</w:t>
            </w:r>
            <w:r w:rsidRPr="00696D4A">
              <w:rPr>
                <w:rFonts w:ascii="Arial" w:eastAsia="Arial Unicode MS" w:hAnsi="Arial" w:cs="Arial"/>
                <w:sz w:val="16"/>
                <w:szCs w:val="16"/>
                <w:cs/>
              </w:rPr>
              <w:t xml:space="preserve"> </w:t>
            </w:r>
            <w:r w:rsidRPr="00696D4A">
              <w:rPr>
                <w:rFonts w:ascii="Arial" w:eastAsia="Arial Unicode MS" w:hAnsi="Arial" w:cs="Arial"/>
                <w:sz w:val="16"/>
                <w:szCs w:val="16"/>
              </w:rPr>
              <w:t>paid to reinsurance</w:t>
            </w:r>
          </w:p>
        </w:tc>
        <w:tc>
          <w:tcPr>
            <w:tcW w:w="1170" w:type="dxa"/>
          </w:tcPr>
          <w:p w14:paraId="3DE1CFF5" w14:textId="161E6241"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401,603</w:t>
            </w:r>
          </w:p>
        </w:tc>
        <w:tc>
          <w:tcPr>
            <w:tcW w:w="1170" w:type="dxa"/>
          </w:tcPr>
          <w:p w14:paraId="1AF3B8E8" w14:textId="26AC197A" w:rsidR="00914573" w:rsidRPr="00696D4A" w:rsidRDefault="00914573" w:rsidP="00914573">
            <w:pPr>
              <w:tabs>
                <w:tab w:val="decimal" w:pos="882"/>
              </w:tabs>
              <w:spacing w:line="340" w:lineRule="exact"/>
              <w:ind w:left="-108"/>
              <w:rPr>
                <w:rFonts w:ascii="Arial" w:hAnsi="Arial" w:cs="Arial"/>
                <w:sz w:val="16"/>
                <w:szCs w:val="16"/>
              </w:rPr>
            </w:pPr>
            <w:r w:rsidRPr="00696D4A">
              <w:rPr>
                <w:rFonts w:ascii="Arial" w:hAnsi="Arial" w:cs="Arial"/>
                <w:sz w:val="16"/>
                <w:szCs w:val="16"/>
              </w:rPr>
              <w:t>517,202</w:t>
            </w:r>
          </w:p>
        </w:tc>
        <w:tc>
          <w:tcPr>
            <w:tcW w:w="3420" w:type="dxa"/>
          </w:tcPr>
          <w:p w14:paraId="13095A06" w14:textId="29BA8724" w:rsidR="00914573" w:rsidRPr="00696D4A" w:rsidRDefault="00914573" w:rsidP="00914573">
            <w:pPr>
              <w:spacing w:line="340" w:lineRule="exact"/>
              <w:ind w:left="173" w:hanging="173"/>
              <w:rPr>
                <w:rFonts w:ascii="Arial" w:eastAsia="Arial Unicode MS" w:hAnsi="Arial" w:cs="Arial"/>
                <w:sz w:val="16"/>
                <w:szCs w:val="16"/>
              </w:rPr>
            </w:pPr>
            <w:r w:rsidRPr="00696D4A">
              <w:rPr>
                <w:rFonts w:ascii="Arial" w:eastAsia="Arial Unicode MS" w:hAnsi="Arial" w:cs="Arial"/>
                <w:sz w:val="16"/>
                <w:szCs w:val="16"/>
              </w:rPr>
              <w:t>Ceded rates as specified based on the type of insurance and the reinsurance contracts</w:t>
            </w:r>
          </w:p>
        </w:tc>
      </w:tr>
      <w:tr w:rsidR="00914573" w:rsidRPr="00696D4A" w14:paraId="5E6A3F00" w14:textId="77777777" w:rsidTr="00D10288">
        <w:trPr>
          <w:trHeight w:val="312"/>
        </w:trPr>
        <w:tc>
          <w:tcPr>
            <w:tcW w:w="3354" w:type="dxa"/>
          </w:tcPr>
          <w:p w14:paraId="713CF939" w14:textId="77777777" w:rsidR="00914573" w:rsidRPr="00696D4A" w:rsidRDefault="00914573" w:rsidP="00914573">
            <w:pPr>
              <w:spacing w:line="340" w:lineRule="exact"/>
              <w:rPr>
                <w:rFonts w:ascii="Arial" w:eastAsia="Arial Unicode MS" w:hAnsi="Arial" w:cs="Arial"/>
                <w:sz w:val="16"/>
                <w:szCs w:val="16"/>
              </w:rPr>
            </w:pPr>
            <w:r w:rsidRPr="00696D4A">
              <w:rPr>
                <w:rFonts w:ascii="Arial" w:eastAsia="Arial Unicode MS" w:hAnsi="Arial" w:cs="Arial"/>
                <w:b/>
                <w:bCs/>
                <w:sz w:val="16"/>
                <w:szCs w:val="16"/>
              </w:rPr>
              <w:t>Transactions</w:t>
            </w:r>
            <w:r w:rsidRPr="00696D4A">
              <w:rPr>
                <w:rFonts w:ascii="Arial" w:hAnsi="Arial" w:cs="Arial"/>
                <w:b/>
                <w:bCs/>
                <w:sz w:val="16"/>
                <w:szCs w:val="16"/>
              </w:rPr>
              <w:t xml:space="preserve"> with related companies</w:t>
            </w:r>
          </w:p>
        </w:tc>
        <w:tc>
          <w:tcPr>
            <w:tcW w:w="1170" w:type="dxa"/>
          </w:tcPr>
          <w:p w14:paraId="4B31E0D0" w14:textId="3E7DFEDC" w:rsidR="00914573" w:rsidRPr="00696D4A" w:rsidRDefault="00914573" w:rsidP="00914573">
            <w:pPr>
              <w:tabs>
                <w:tab w:val="decimal" w:pos="886"/>
              </w:tabs>
              <w:spacing w:line="340" w:lineRule="exact"/>
              <w:ind w:left="-108"/>
              <w:rPr>
                <w:rFonts w:ascii="Arial" w:hAnsi="Arial" w:cs="Arial"/>
                <w:sz w:val="16"/>
                <w:szCs w:val="16"/>
              </w:rPr>
            </w:pPr>
          </w:p>
        </w:tc>
        <w:tc>
          <w:tcPr>
            <w:tcW w:w="1170" w:type="dxa"/>
          </w:tcPr>
          <w:p w14:paraId="538A74FC" w14:textId="380BF9E1" w:rsidR="00914573" w:rsidRPr="00696D4A" w:rsidRDefault="00914573" w:rsidP="00914573">
            <w:pPr>
              <w:tabs>
                <w:tab w:val="decimal" w:pos="882"/>
              </w:tabs>
              <w:spacing w:line="340" w:lineRule="exact"/>
              <w:ind w:left="-108"/>
              <w:rPr>
                <w:rFonts w:ascii="Arial" w:hAnsi="Arial" w:cs="Arial"/>
                <w:sz w:val="16"/>
                <w:szCs w:val="16"/>
              </w:rPr>
            </w:pPr>
          </w:p>
        </w:tc>
        <w:tc>
          <w:tcPr>
            <w:tcW w:w="3420" w:type="dxa"/>
          </w:tcPr>
          <w:p w14:paraId="01B6D732" w14:textId="77777777" w:rsidR="00914573" w:rsidRPr="00696D4A" w:rsidRDefault="00914573" w:rsidP="00914573">
            <w:pPr>
              <w:spacing w:line="340" w:lineRule="exact"/>
              <w:ind w:left="175" w:hanging="175"/>
              <w:rPr>
                <w:rFonts w:ascii="Arial" w:eastAsia="Arial Unicode MS" w:hAnsi="Arial" w:cs="Arial"/>
                <w:sz w:val="16"/>
                <w:szCs w:val="16"/>
              </w:rPr>
            </w:pPr>
          </w:p>
        </w:tc>
      </w:tr>
      <w:tr w:rsidR="00914573" w:rsidRPr="00696D4A" w14:paraId="0D58D5FC" w14:textId="77777777" w:rsidTr="00D10288">
        <w:trPr>
          <w:trHeight w:val="312"/>
        </w:trPr>
        <w:tc>
          <w:tcPr>
            <w:tcW w:w="3354" w:type="dxa"/>
          </w:tcPr>
          <w:p w14:paraId="2CFFD8CB" w14:textId="77777777" w:rsidR="00914573" w:rsidRPr="00696D4A" w:rsidRDefault="00914573" w:rsidP="00914573">
            <w:pPr>
              <w:spacing w:line="340" w:lineRule="exact"/>
              <w:rPr>
                <w:rFonts w:ascii="Arial" w:eastAsia="Arial Unicode MS" w:hAnsi="Arial" w:cs="Arial"/>
                <w:sz w:val="16"/>
                <w:szCs w:val="16"/>
              </w:rPr>
            </w:pPr>
            <w:r w:rsidRPr="00696D4A">
              <w:rPr>
                <w:rFonts w:ascii="Arial" w:eastAsia="Arial Unicode MS" w:hAnsi="Arial" w:cs="Arial"/>
                <w:sz w:val="16"/>
                <w:szCs w:val="16"/>
              </w:rPr>
              <w:t>Direct premium written</w:t>
            </w:r>
          </w:p>
        </w:tc>
        <w:tc>
          <w:tcPr>
            <w:tcW w:w="1170" w:type="dxa"/>
          </w:tcPr>
          <w:p w14:paraId="6E2C9C8A" w14:textId="0B69FF4F"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162,911,139</w:t>
            </w:r>
          </w:p>
        </w:tc>
        <w:tc>
          <w:tcPr>
            <w:tcW w:w="1170" w:type="dxa"/>
          </w:tcPr>
          <w:p w14:paraId="407E4E32" w14:textId="7C7420BC"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114,356,779</w:t>
            </w:r>
          </w:p>
        </w:tc>
        <w:tc>
          <w:tcPr>
            <w:tcW w:w="3420" w:type="dxa"/>
          </w:tcPr>
          <w:p w14:paraId="488ABBF1" w14:textId="77777777" w:rsidR="00914573" w:rsidRPr="00696D4A" w:rsidRDefault="00914573" w:rsidP="00914573">
            <w:pPr>
              <w:spacing w:line="340" w:lineRule="exact"/>
              <w:ind w:left="175" w:hanging="175"/>
              <w:rPr>
                <w:rFonts w:ascii="Arial" w:eastAsia="Arial Unicode MS" w:hAnsi="Arial" w:cs="Arial"/>
                <w:sz w:val="16"/>
                <w:szCs w:val="16"/>
              </w:rPr>
            </w:pPr>
            <w:r w:rsidRPr="00696D4A">
              <w:rPr>
                <w:rFonts w:ascii="Arial" w:eastAsia="Arial Unicode MS" w:hAnsi="Arial" w:cs="Arial"/>
                <w:sz w:val="16"/>
                <w:szCs w:val="16"/>
              </w:rPr>
              <w:t>Rates as specified in insurance contracts</w:t>
            </w:r>
          </w:p>
        </w:tc>
      </w:tr>
      <w:tr w:rsidR="00914573" w:rsidRPr="00696D4A" w14:paraId="41F95017" w14:textId="77777777" w:rsidTr="00D10288">
        <w:trPr>
          <w:trHeight w:val="312"/>
        </w:trPr>
        <w:tc>
          <w:tcPr>
            <w:tcW w:w="3354" w:type="dxa"/>
          </w:tcPr>
          <w:p w14:paraId="5B13A83E" w14:textId="77777777" w:rsidR="00914573" w:rsidRPr="00696D4A" w:rsidRDefault="00914573" w:rsidP="00914573">
            <w:pPr>
              <w:spacing w:line="340" w:lineRule="exact"/>
              <w:rPr>
                <w:rFonts w:ascii="Arial" w:eastAsia="Arial Unicode MS" w:hAnsi="Arial" w:cs="Arial"/>
                <w:sz w:val="16"/>
                <w:szCs w:val="16"/>
              </w:rPr>
            </w:pPr>
            <w:r w:rsidRPr="00696D4A">
              <w:rPr>
                <w:rFonts w:ascii="Arial" w:eastAsia="Arial Unicode MS" w:hAnsi="Arial" w:cs="Arial"/>
                <w:sz w:val="16"/>
                <w:szCs w:val="16"/>
              </w:rPr>
              <w:t xml:space="preserve">Claim expenses </w:t>
            </w:r>
          </w:p>
        </w:tc>
        <w:tc>
          <w:tcPr>
            <w:tcW w:w="1170" w:type="dxa"/>
          </w:tcPr>
          <w:p w14:paraId="1C2A4970" w14:textId="0E18BE7E"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25,119,690</w:t>
            </w:r>
          </w:p>
        </w:tc>
        <w:tc>
          <w:tcPr>
            <w:tcW w:w="1170" w:type="dxa"/>
          </w:tcPr>
          <w:p w14:paraId="1D500B48" w14:textId="6650945B"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11,722,484</w:t>
            </w:r>
          </w:p>
        </w:tc>
        <w:tc>
          <w:tcPr>
            <w:tcW w:w="3420" w:type="dxa"/>
          </w:tcPr>
          <w:p w14:paraId="22CD8879" w14:textId="77777777" w:rsidR="00914573" w:rsidRPr="00696D4A" w:rsidRDefault="00914573" w:rsidP="00914573">
            <w:pPr>
              <w:spacing w:line="340" w:lineRule="exact"/>
              <w:ind w:left="175" w:hanging="175"/>
              <w:rPr>
                <w:rFonts w:ascii="Arial" w:eastAsia="Arial Unicode MS" w:hAnsi="Arial" w:cs="Arial"/>
                <w:sz w:val="16"/>
                <w:szCs w:val="16"/>
                <w:cs/>
              </w:rPr>
            </w:pPr>
            <w:r w:rsidRPr="00696D4A">
              <w:rPr>
                <w:rFonts w:ascii="Arial" w:eastAsia="Arial Unicode MS" w:hAnsi="Arial" w:cs="Arial"/>
                <w:sz w:val="16"/>
                <w:szCs w:val="16"/>
              </w:rPr>
              <w:t>Actual incurred</w:t>
            </w:r>
          </w:p>
        </w:tc>
      </w:tr>
      <w:tr w:rsidR="00914573" w:rsidRPr="00696D4A" w14:paraId="7148D759" w14:textId="77777777" w:rsidTr="00D10288">
        <w:trPr>
          <w:trHeight w:val="312"/>
        </w:trPr>
        <w:tc>
          <w:tcPr>
            <w:tcW w:w="3354" w:type="dxa"/>
          </w:tcPr>
          <w:p w14:paraId="38E95965" w14:textId="77777777" w:rsidR="00914573" w:rsidRPr="00696D4A" w:rsidRDefault="00914573" w:rsidP="00914573">
            <w:pPr>
              <w:spacing w:line="340" w:lineRule="exact"/>
              <w:rPr>
                <w:rFonts w:ascii="Arial" w:eastAsia="Arial Unicode MS" w:hAnsi="Arial" w:cs="Arial"/>
                <w:sz w:val="16"/>
                <w:szCs w:val="16"/>
              </w:rPr>
            </w:pPr>
            <w:r w:rsidRPr="00696D4A">
              <w:rPr>
                <w:rFonts w:ascii="Arial" w:eastAsia="Arial Unicode MS" w:hAnsi="Arial" w:cs="Arial"/>
                <w:sz w:val="16"/>
                <w:szCs w:val="16"/>
              </w:rPr>
              <w:t>Dividend income</w:t>
            </w:r>
          </w:p>
        </w:tc>
        <w:tc>
          <w:tcPr>
            <w:tcW w:w="1170" w:type="dxa"/>
          </w:tcPr>
          <w:p w14:paraId="6B174730" w14:textId="3C5843D2"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20,820,040</w:t>
            </w:r>
          </w:p>
        </w:tc>
        <w:tc>
          <w:tcPr>
            <w:tcW w:w="1170" w:type="dxa"/>
          </w:tcPr>
          <w:p w14:paraId="7712F1EC" w14:textId="212EA42F"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20,769,933</w:t>
            </w:r>
          </w:p>
        </w:tc>
        <w:tc>
          <w:tcPr>
            <w:tcW w:w="3420" w:type="dxa"/>
          </w:tcPr>
          <w:p w14:paraId="2CD7E3BF" w14:textId="77777777" w:rsidR="00914573" w:rsidRPr="00696D4A" w:rsidRDefault="00914573" w:rsidP="00914573">
            <w:pPr>
              <w:spacing w:line="340" w:lineRule="exact"/>
              <w:ind w:left="175" w:right="-115" w:hanging="175"/>
              <w:rPr>
                <w:rFonts w:ascii="Arial" w:eastAsia="Arial Unicode MS" w:hAnsi="Arial" w:cs="Arial"/>
                <w:sz w:val="16"/>
                <w:szCs w:val="16"/>
              </w:rPr>
            </w:pPr>
            <w:r w:rsidRPr="00696D4A">
              <w:rPr>
                <w:rFonts w:ascii="Arial" w:eastAsia="Arial Unicode MS" w:hAnsi="Arial" w:cs="Arial"/>
                <w:sz w:val="16"/>
                <w:szCs w:val="16"/>
              </w:rPr>
              <w:t>As declared</w:t>
            </w:r>
          </w:p>
        </w:tc>
      </w:tr>
      <w:tr w:rsidR="00914573" w:rsidRPr="00696D4A" w14:paraId="71B88DFB" w14:textId="77777777" w:rsidTr="00D10288">
        <w:trPr>
          <w:trHeight w:val="312"/>
        </w:trPr>
        <w:tc>
          <w:tcPr>
            <w:tcW w:w="3354" w:type="dxa"/>
          </w:tcPr>
          <w:p w14:paraId="127A5DAE" w14:textId="77777777" w:rsidR="00914573" w:rsidRPr="00696D4A" w:rsidRDefault="00914573" w:rsidP="00914573">
            <w:pPr>
              <w:spacing w:line="340" w:lineRule="exact"/>
              <w:rPr>
                <w:rFonts w:ascii="Arial" w:eastAsia="Arial Unicode MS" w:hAnsi="Arial" w:cs="Arial"/>
                <w:sz w:val="16"/>
                <w:szCs w:val="16"/>
              </w:rPr>
            </w:pPr>
            <w:r w:rsidRPr="00696D4A">
              <w:rPr>
                <w:rFonts w:ascii="Arial" w:eastAsia="Arial Unicode MS" w:hAnsi="Arial" w:cs="Arial"/>
                <w:sz w:val="16"/>
                <w:szCs w:val="16"/>
              </w:rPr>
              <w:t>Dividend paid</w:t>
            </w:r>
          </w:p>
        </w:tc>
        <w:tc>
          <w:tcPr>
            <w:tcW w:w="1170" w:type="dxa"/>
          </w:tcPr>
          <w:p w14:paraId="7B68A8DC" w14:textId="155D7133"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w:t>
            </w:r>
          </w:p>
        </w:tc>
        <w:tc>
          <w:tcPr>
            <w:tcW w:w="1170" w:type="dxa"/>
          </w:tcPr>
          <w:p w14:paraId="7922F927" w14:textId="3CCC6800"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cs/>
              </w:rPr>
              <w:t>15</w:t>
            </w:r>
            <w:r w:rsidRPr="00696D4A">
              <w:rPr>
                <w:rFonts w:ascii="Arial" w:hAnsi="Arial" w:cs="Arial"/>
                <w:sz w:val="16"/>
                <w:szCs w:val="16"/>
              </w:rPr>
              <w:t>,</w:t>
            </w:r>
            <w:r w:rsidRPr="00696D4A">
              <w:rPr>
                <w:rFonts w:ascii="Arial" w:hAnsi="Arial" w:cs="Arial"/>
                <w:sz w:val="16"/>
                <w:szCs w:val="16"/>
                <w:cs/>
              </w:rPr>
              <w:t>409</w:t>
            </w:r>
            <w:r w:rsidRPr="00696D4A">
              <w:rPr>
                <w:rFonts w:ascii="Arial" w:hAnsi="Arial" w:cs="Arial"/>
                <w:sz w:val="16"/>
                <w:szCs w:val="16"/>
              </w:rPr>
              <w:t>,</w:t>
            </w:r>
            <w:r w:rsidRPr="00696D4A">
              <w:rPr>
                <w:rFonts w:ascii="Arial" w:hAnsi="Arial" w:cs="Arial"/>
                <w:sz w:val="16"/>
                <w:szCs w:val="16"/>
                <w:cs/>
              </w:rPr>
              <w:t>621</w:t>
            </w:r>
          </w:p>
        </w:tc>
        <w:tc>
          <w:tcPr>
            <w:tcW w:w="3420" w:type="dxa"/>
          </w:tcPr>
          <w:p w14:paraId="4DBD4979" w14:textId="77777777" w:rsidR="00914573" w:rsidRPr="00696D4A" w:rsidRDefault="00914573" w:rsidP="00914573">
            <w:pPr>
              <w:spacing w:line="340" w:lineRule="exact"/>
              <w:ind w:left="175" w:right="-115" w:hanging="175"/>
              <w:rPr>
                <w:rFonts w:ascii="Arial" w:eastAsia="Arial Unicode MS" w:hAnsi="Arial" w:cs="Arial"/>
                <w:sz w:val="16"/>
                <w:szCs w:val="16"/>
              </w:rPr>
            </w:pPr>
            <w:r w:rsidRPr="00696D4A">
              <w:rPr>
                <w:rFonts w:ascii="Arial" w:eastAsia="Arial Unicode MS" w:hAnsi="Arial" w:cs="Arial"/>
                <w:sz w:val="16"/>
                <w:szCs w:val="16"/>
              </w:rPr>
              <w:t>As declared</w:t>
            </w:r>
          </w:p>
        </w:tc>
      </w:tr>
      <w:tr w:rsidR="00914573" w:rsidRPr="00696D4A" w14:paraId="474FA1CE" w14:textId="77777777" w:rsidTr="00D10288">
        <w:trPr>
          <w:trHeight w:val="312"/>
        </w:trPr>
        <w:tc>
          <w:tcPr>
            <w:tcW w:w="3354" w:type="dxa"/>
          </w:tcPr>
          <w:p w14:paraId="502BCD05" w14:textId="77777777" w:rsidR="00914573" w:rsidRPr="00696D4A" w:rsidRDefault="00914573" w:rsidP="00914573">
            <w:pPr>
              <w:spacing w:line="340" w:lineRule="exact"/>
              <w:ind w:left="186" w:hanging="186"/>
              <w:rPr>
                <w:rFonts w:ascii="Arial" w:eastAsia="Arial Unicode MS" w:hAnsi="Arial" w:cs="Arial"/>
                <w:sz w:val="16"/>
                <w:szCs w:val="16"/>
              </w:rPr>
            </w:pPr>
            <w:r w:rsidRPr="00696D4A">
              <w:rPr>
                <w:rFonts w:ascii="Arial" w:eastAsia="Arial Unicode MS" w:hAnsi="Arial" w:cs="Arial"/>
                <w:sz w:val="16"/>
                <w:szCs w:val="16"/>
              </w:rPr>
              <w:t>Rental and service fee for branch office expenses</w:t>
            </w:r>
          </w:p>
        </w:tc>
        <w:tc>
          <w:tcPr>
            <w:tcW w:w="1170" w:type="dxa"/>
          </w:tcPr>
          <w:p w14:paraId="3B6515F4" w14:textId="08BEA3DE"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234,626</w:t>
            </w:r>
          </w:p>
        </w:tc>
        <w:tc>
          <w:tcPr>
            <w:tcW w:w="1170" w:type="dxa"/>
          </w:tcPr>
          <w:p w14:paraId="30080304" w14:textId="14A1234A"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238,148</w:t>
            </w:r>
          </w:p>
        </w:tc>
        <w:tc>
          <w:tcPr>
            <w:tcW w:w="3420" w:type="dxa"/>
          </w:tcPr>
          <w:p w14:paraId="3E686DF8" w14:textId="77777777" w:rsidR="00914573" w:rsidRPr="00696D4A" w:rsidRDefault="00914573" w:rsidP="00914573">
            <w:pPr>
              <w:spacing w:line="340" w:lineRule="exact"/>
              <w:ind w:left="175" w:right="-115" w:hanging="175"/>
              <w:rPr>
                <w:rFonts w:ascii="Arial" w:eastAsia="Arial Unicode MS" w:hAnsi="Arial" w:cs="Arial"/>
                <w:sz w:val="16"/>
                <w:szCs w:val="16"/>
              </w:rPr>
            </w:pPr>
            <w:r w:rsidRPr="00696D4A">
              <w:rPr>
                <w:rFonts w:ascii="Arial" w:eastAsia="Arial Unicode MS" w:hAnsi="Arial" w:cs="Arial"/>
                <w:sz w:val="16"/>
                <w:szCs w:val="16"/>
              </w:rPr>
              <w:t>Contract price</w:t>
            </w:r>
          </w:p>
        </w:tc>
      </w:tr>
      <w:tr w:rsidR="00914573" w:rsidRPr="00696D4A" w14:paraId="14B8BF30" w14:textId="77777777" w:rsidTr="00D10288">
        <w:trPr>
          <w:trHeight w:val="312"/>
        </w:trPr>
        <w:tc>
          <w:tcPr>
            <w:tcW w:w="3354" w:type="dxa"/>
          </w:tcPr>
          <w:p w14:paraId="54FF2617" w14:textId="77777777" w:rsidR="00914573" w:rsidRPr="00696D4A" w:rsidRDefault="00914573" w:rsidP="00914573">
            <w:pPr>
              <w:spacing w:line="340" w:lineRule="exact"/>
              <w:ind w:left="186" w:hanging="186"/>
              <w:rPr>
                <w:rFonts w:ascii="Arial" w:eastAsia="Arial Unicode MS" w:hAnsi="Arial" w:cs="Arial"/>
                <w:sz w:val="16"/>
                <w:szCs w:val="16"/>
              </w:rPr>
            </w:pPr>
            <w:r w:rsidRPr="00696D4A">
              <w:rPr>
                <w:rFonts w:ascii="Arial" w:eastAsia="Arial Unicode MS" w:hAnsi="Arial" w:cs="Arial"/>
                <w:sz w:val="16"/>
                <w:szCs w:val="16"/>
              </w:rPr>
              <w:t>Rental income</w:t>
            </w:r>
          </w:p>
        </w:tc>
        <w:tc>
          <w:tcPr>
            <w:tcW w:w="1170" w:type="dxa"/>
          </w:tcPr>
          <w:p w14:paraId="5B651A6B" w14:textId="04D384BC"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190,271</w:t>
            </w:r>
          </w:p>
        </w:tc>
        <w:tc>
          <w:tcPr>
            <w:tcW w:w="1170" w:type="dxa"/>
          </w:tcPr>
          <w:p w14:paraId="50B36172" w14:textId="4197D246" w:rsidR="00914573" w:rsidRPr="00696D4A" w:rsidRDefault="00914573" w:rsidP="00914573">
            <w:pPr>
              <w:tabs>
                <w:tab w:val="decimal" w:pos="886"/>
              </w:tabs>
              <w:spacing w:line="340" w:lineRule="exact"/>
              <w:ind w:left="-108"/>
              <w:rPr>
                <w:rFonts w:ascii="Arial" w:hAnsi="Arial" w:cs="Arial"/>
                <w:sz w:val="16"/>
                <w:szCs w:val="16"/>
              </w:rPr>
            </w:pPr>
            <w:r w:rsidRPr="00696D4A">
              <w:rPr>
                <w:rFonts w:ascii="Arial" w:hAnsi="Arial" w:cs="Arial"/>
                <w:sz w:val="16"/>
                <w:szCs w:val="16"/>
              </w:rPr>
              <w:t>188,829</w:t>
            </w:r>
          </w:p>
        </w:tc>
        <w:tc>
          <w:tcPr>
            <w:tcW w:w="3420" w:type="dxa"/>
          </w:tcPr>
          <w:p w14:paraId="0CAE45CF" w14:textId="77777777" w:rsidR="00914573" w:rsidRPr="00696D4A" w:rsidRDefault="00914573" w:rsidP="00914573">
            <w:pPr>
              <w:tabs>
                <w:tab w:val="decimal" w:pos="702"/>
              </w:tabs>
              <w:spacing w:line="340" w:lineRule="exact"/>
              <w:rPr>
                <w:rFonts w:ascii="Arial" w:eastAsia="Arial Unicode MS" w:hAnsi="Arial" w:cs="Arial"/>
                <w:sz w:val="16"/>
                <w:szCs w:val="16"/>
              </w:rPr>
            </w:pPr>
            <w:r w:rsidRPr="00696D4A">
              <w:rPr>
                <w:rFonts w:ascii="Arial" w:eastAsia="Arial Unicode MS" w:hAnsi="Arial" w:cs="Arial"/>
                <w:sz w:val="16"/>
                <w:szCs w:val="16"/>
              </w:rPr>
              <w:t>Contract price</w:t>
            </w:r>
          </w:p>
        </w:tc>
      </w:tr>
    </w:tbl>
    <w:p w14:paraId="6132C019" w14:textId="4E28F1F3" w:rsidR="000A08FE" w:rsidRPr="00696D4A" w:rsidRDefault="000A08FE">
      <w:pPr>
        <w:overflowPunct/>
        <w:autoSpaceDE/>
        <w:autoSpaceDN/>
        <w:adjustRightInd/>
        <w:textAlignment w:val="auto"/>
        <w:rPr>
          <w:rFonts w:ascii="Arial" w:eastAsia="Arial Unicode MS" w:hAnsi="Arial" w:cs="Arial"/>
          <w:b/>
          <w:bCs/>
          <w:sz w:val="22"/>
          <w:szCs w:val="22"/>
        </w:rPr>
      </w:pPr>
      <w:r w:rsidRPr="00696D4A">
        <w:rPr>
          <w:rFonts w:ascii="Arial" w:eastAsia="Arial Unicode MS" w:hAnsi="Arial" w:cs="Arial"/>
          <w:b/>
          <w:bCs/>
          <w:sz w:val="22"/>
          <w:szCs w:val="22"/>
        </w:rPr>
        <w:br w:type="page"/>
      </w:r>
    </w:p>
    <w:p w14:paraId="47B108D2" w14:textId="21E2B707" w:rsidR="00321C35" w:rsidRPr="00696D4A" w:rsidRDefault="00F3366F"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696D4A">
        <w:rPr>
          <w:rFonts w:ascii="Arial" w:eastAsia="Arial Unicode MS" w:hAnsi="Arial" w:cs="Arial"/>
          <w:b/>
          <w:bCs/>
          <w:sz w:val="22"/>
          <w:szCs w:val="22"/>
        </w:rPr>
        <w:lastRenderedPageBreak/>
        <w:t>41</w:t>
      </w:r>
      <w:r w:rsidR="00B06EF0" w:rsidRPr="00696D4A">
        <w:rPr>
          <w:rFonts w:ascii="Arial" w:eastAsia="Arial Unicode MS" w:hAnsi="Arial" w:cs="Arial"/>
          <w:b/>
          <w:bCs/>
          <w:sz w:val="22"/>
          <w:szCs w:val="22"/>
        </w:rPr>
        <w:t>.3</w:t>
      </w:r>
      <w:r w:rsidR="00321C35" w:rsidRPr="00696D4A">
        <w:rPr>
          <w:rFonts w:ascii="Arial" w:eastAsia="Arial Unicode MS" w:hAnsi="Arial" w:cs="Arial"/>
          <w:b/>
          <w:bCs/>
          <w:sz w:val="22"/>
          <w:szCs w:val="22"/>
        </w:rPr>
        <w:tab/>
        <w:t>Outstanding balances</w:t>
      </w:r>
    </w:p>
    <w:p w14:paraId="6DAC3E9F" w14:textId="568DA224" w:rsidR="00321C35" w:rsidRPr="00696D4A" w:rsidRDefault="00EB4050" w:rsidP="00106AFA">
      <w:pPr>
        <w:spacing w:before="120" w:after="120" w:line="380" w:lineRule="exact"/>
        <w:ind w:left="547"/>
        <w:jc w:val="thaiDistribute"/>
        <w:rPr>
          <w:rFonts w:ascii="Arial" w:hAnsi="Arial" w:cs="Arial"/>
          <w:sz w:val="22"/>
          <w:szCs w:val="22"/>
        </w:rPr>
      </w:pPr>
      <w:r w:rsidRPr="00696D4A">
        <w:rPr>
          <w:rFonts w:ascii="Arial" w:hAnsi="Arial" w:cs="Arial"/>
          <w:sz w:val="22"/>
          <w:szCs w:val="22"/>
        </w:rPr>
        <w:t>The balances of the accounts between the Company and those related companies a</w:t>
      </w:r>
      <w:r w:rsidR="00321C35" w:rsidRPr="00696D4A">
        <w:rPr>
          <w:rFonts w:ascii="Arial" w:hAnsi="Arial" w:cs="Arial"/>
          <w:sz w:val="22"/>
          <w:szCs w:val="22"/>
        </w:rPr>
        <w:t xml:space="preserve">s at </w:t>
      </w:r>
      <w:r w:rsidR="002C1D44" w:rsidRPr="00696D4A">
        <w:rPr>
          <w:rFonts w:ascii="Arial" w:hAnsi="Arial" w:cs="Arial"/>
          <w:sz w:val="22"/>
          <w:szCs w:val="22"/>
        </w:rPr>
        <w:t xml:space="preserve">               </w:t>
      </w:r>
      <w:r w:rsidR="00B92D51" w:rsidRPr="00696D4A">
        <w:rPr>
          <w:rFonts w:ascii="Arial" w:hAnsi="Arial" w:cs="Arial"/>
          <w:sz w:val="22"/>
          <w:szCs w:val="22"/>
        </w:rPr>
        <w:t xml:space="preserve">31 December </w:t>
      </w:r>
      <w:r w:rsidR="0062162C" w:rsidRPr="00696D4A">
        <w:rPr>
          <w:rFonts w:ascii="Arial" w:hAnsi="Arial" w:cs="Arial"/>
          <w:sz w:val="22"/>
          <w:szCs w:val="22"/>
        </w:rPr>
        <w:t>2025</w:t>
      </w:r>
      <w:r w:rsidR="003F4672" w:rsidRPr="00696D4A">
        <w:rPr>
          <w:rFonts w:ascii="Arial" w:hAnsi="Arial" w:cs="Arial"/>
          <w:sz w:val="22"/>
          <w:szCs w:val="22"/>
        </w:rPr>
        <w:t xml:space="preserve"> and </w:t>
      </w:r>
      <w:r w:rsidR="0062162C" w:rsidRPr="00696D4A">
        <w:rPr>
          <w:rFonts w:ascii="Arial" w:hAnsi="Arial" w:cs="Arial"/>
          <w:sz w:val="22"/>
          <w:szCs w:val="22"/>
        </w:rPr>
        <w:t>2024</w:t>
      </w:r>
      <w:r w:rsidR="00321C35" w:rsidRPr="00696D4A">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15062D" w:rsidRPr="00696D4A" w14:paraId="507D1408" w14:textId="77777777" w:rsidTr="002D2173">
        <w:tc>
          <w:tcPr>
            <w:tcW w:w="5490" w:type="dxa"/>
          </w:tcPr>
          <w:p w14:paraId="49EC0757" w14:textId="77777777" w:rsidR="005E7686" w:rsidRPr="00696D4A" w:rsidRDefault="005E7686" w:rsidP="008965A4">
            <w:pPr>
              <w:spacing w:line="380" w:lineRule="exact"/>
              <w:ind w:left="-18" w:right="-18"/>
              <w:jc w:val="center"/>
              <w:rPr>
                <w:rFonts w:ascii="Arial" w:eastAsia="Arial Unicode MS" w:hAnsi="Arial" w:cs="Arial"/>
                <w:sz w:val="20"/>
                <w:szCs w:val="20"/>
              </w:rPr>
            </w:pPr>
          </w:p>
        </w:tc>
        <w:tc>
          <w:tcPr>
            <w:tcW w:w="3600" w:type="dxa"/>
            <w:gridSpan w:val="2"/>
          </w:tcPr>
          <w:p w14:paraId="7EE273B0" w14:textId="77777777" w:rsidR="005E7686" w:rsidRPr="00696D4A" w:rsidRDefault="005E7686" w:rsidP="008965A4">
            <w:pPr>
              <w:spacing w:line="380" w:lineRule="exact"/>
              <w:ind w:left="-18" w:right="-18"/>
              <w:jc w:val="right"/>
              <w:rPr>
                <w:rFonts w:ascii="Arial" w:eastAsia="Arial Unicode MS" w:hAnsi="Arial" w:cs="Arial"/>
                <w:sz w:val="20"/>
                <w:szCs w:val="20"/>
              </w:rPr>
            </w:pPr>
            <w:r w:rsidRPr="00696D4A">
              <w:rPr>
                <w:rFonts w:ascii="Arial" w:eastAsia="Arial Unicode MS" w:hAnsi="Arial" w:cs="Arial"/>
                <w:sz w:val="20"/>
                <w:szCs w:val="20"/>
              </w:rPr>
              <w:t>(Unit: Baht)</w:t>
            </w:r>
          </w:p>
        </w:tc>
      </w:tr>
      <w:tr w:rsidR="0015062D" w:rsidRPr="00696D4A" w14:paraId="6D8A3811" w14:textId="77777777" w:rsidTr="002D2173">
        <w:tc>
          <w:tcPr>
            <w:tcW w:w="5490" w:type="dxa"/>
          </w:tcPr>
          <w:p w14:paraId="697662BA" w14:textId="77777777" w:rsidR="005E7686" w:rsidRPr="00696D4A" w:rsidRDefault="005E7686" w:rsidP="008965A4">
            <w:pPr>
              <w:spacing w:line="380" w:lineRule="exact"/>
              <w:ind w:left="-18" w:right="-18"/>
              <w:jc w:val="center"/>
              <w:rPr>
                <w:rFonts w:ascii="Arial" w:eastAsia="Arial Unicode MS" w:hAnsi="Arial" w:cs="Arial"/>
                <w:sz w:val="20"/>
                <w:szCs w:val="20"/>
              </w:rPr>
            </w:pPr>
          </w:p>
        </w:tc>
        <w:tc>
          <w:tcPr>
            <w:tcW w:w="1800" w:type="dxa"/>
            <w:vAlign w:val="bottom"/>
          </w:tcPr>
          <w:p w14:paraId="7DB66204" w14:textId="07B9DF0F" w:rsidR="005E7686" w:rsidRPr="00696D4A" w:rsidRDefault="005E7686" w:rsidP="008965A4">
            <w:pPr>
              <w:pBdr>
                <w:bottom w:val="single" w:sz="4" w:space="1" w:color="auto"/>
              </w:pBdr>
              <w:spacing w:line="380" w:lineRule="exact"/>
              <w:ind w:right="43"/>
              <w:jc w:val="center"/>
              <w:rPr>
                <w:rFonts w:ascii="Arial" w:hAnsi="Arial" w:cs="Arial"/>
                <w:sz w:val="20"/>
                <w:szCs w:val="20"/>
              </w:rPr>
            </w:pPr>
            <w:r w:rsidRPr="00696D4A">
              <w:rPr>
                <w:rFonts w:ascii="Arial" w:hAnsi="Arial" w:cs="Arial"/>
                <w:sz w:val="20"/>
                <w:szCs w:val="20"/>
              </w:rPr>
              <w:t>2025</w:t>
            </w:r>
          </w:p>
        </w:tc>
        <w:tc>
          <w:tcPr>
            <w:tcW w:w="1800" w:type="dxa"/>
            <w:vAlign w:val="bottom"/>
          </w:tcPr>
          <w:p w14:paraId="58DB3B99" w14:textId="54062C4B" w:rsidR="005E7686" w:rsidRPr="00696D4A" w:rsidRDefault="005E7686" w:rsidP="008965A4">
            <w:pPr>
              <w:pBdr>
                <w:bottom w:val="single" w:sz="4" w:space="1" w:color="auto"/>
              </w:pBdr>
              <w:spacing w:line="380" w:lineRule="exact"/>
              <w:ind w:right="43"/>
              <w:jc w:val="center"/>
              <w:rPr>
                <w:rFonts w:ascii="Arial" w:hAnsi="Arial" w:cs="Arial"/>
                <w:sz w:val="20"/>
                <w:szCs w:val="20"/>
              </w:rPr>
            </w:pPr>
            <w:r w:rsidRPr="00696D4A">
              <w:rPr>
                <w:rFonts w:ascii="Arial" w:hAnsi="Arial" w:cs="Arial"/>
                <w:sz w:val="20"/>
                <w:szCs w:val="20"/>
              </w:rPr>
              <w:t>2024</w:t>
            </w:r>
          </w:p>
        </w:tc>
      </w:tr>
      <w:tr w:rsidR="0015062D" w:rsidRPr="00696D4A" w14:paraId="5F62B2FC" w14:textId="77777777" w:rsidTr="002D2173">
        <w:tc>
          <w:tcPr>
            <w:tcW w:w="5490" w:type="dxa"/>
          </w:tcPr>
          <w:p w14:paraId="6A95DC0F" w14:textId="77777777" w:rsidR="005E7686" w:rsidRPr="00696D4A" w:rsidRDefault="005E7686" w:rsidP="008965A4">
            <w:pPr>
              <w:spacing w:line="380" w:lineRule="exact"/>
              <w:ind w:right="-108"/>
              <w:rPr>
                <w:rFonts w:ascii="Arial" w:eastAsia="Arial Unicode MS" w:hAnsi="Arial" w:cs="Arial"/>
                <w:b/>
                <w:sz w:val="20"/>
                <w:szCs w:val="20"/>
              </w:rPr>
            </w:pPr>
            <w:r w:rsidRPr="00696D4A">
              <w:rPr>
                <w:rFonts w:ascii="Arial" w:eastAsia="Arial Unicode MS" w:hAnsi="Arial" w:cs="Arial"/>
                <w:b/>
                <w:sz w:val="20"/>
                <w:szCs w:val="20"/>
              </w:rPr>
              <w:t>Premium receivables</w:t>
            </w:r>
          </w:p>
        </w:tc>
        <w:tc>
          <w:tcPr>
            <w:tcW w:w="1800" w:type="dxa"/>
            <w:vAlign w:val="bottom"/>
          </w:tcPr>
          <w:p w14:paraId="12281D45" w14:textId="77777777" w:rsidR="005E7686" w:rsidRPr="00696D4A" w:rsidRDefault="005E7686" w:rsidP="008965A4">
            <w:pPr>
              <w:tabs>
                <w:tab w:val="decimal" w:pos="1518"/>
              </w:tabs>
              <w:spacing w:line="380" w:lineRule="exact"/>
              <w:rPr>
                <w:rFonts w:ascii="Arial" w:hAnsi="Arial" w:cs="Arial"/>
                <w:sz w:val="20"/>
                <w:szCs w:val="20"/>
              </w:rPr>
            </w:pPr>
          </w:p>
        </w:tc>
        <w:tc>
          <w:tcPr>
            <w:tcW w:w="1800" w:type="dxa"/>
            <w:vAlign w:val="bottom"/>
          </w:tcPr>
          <w:p w14:paraId="27F7902C" w14:textId="77777777" w:rsidR="005E7686" w:rsidRPr="00696D4A" w:rsidRDefault="005E7686" w:rsidP="008965A4">
            <w:pPr>
              <w:tabs>
                <w:tab w:val="decimal" w:pos="1518"/>
              </w:tabs>
              <w:spacing w:line="380" w:lineRule="exact"/>
              <w:rPr>
                <w:rFonts w:ascii="Arial" w:hAnsi="Arial" w:cs="Arial"/>
                <w:sz w:val="20"/>
                <w:szCs w:val="20"/>
              </w:rPr>
            </w:pPr>
          </w:p>
        </w:tc>
      </w:tr>
      <w:tr w:rsidR="004C09A7" w:rsidRPr="00696D4A" w14:paraId="0769DDE7" w14:textId="77777777" w:rsidTr="001C7EB4">
        <w:tc>
          <w:tcPr>
            <w:tcW w:w="5490" w:type="dxa"/>
          </w:tcPr>
          <w:p w14:paraId="687966EE"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Rangsit Plaza Co., Ltd.</w:t>
            </w:r>
          </w:p>
        </w:tc>
        <w:tc>
          <w:tcPr>
            <w:tcW w:w="1800" w:type="dxa"/>
            <w:vAlign w:val="bottom"/>
          </w:tcPr>
          <w:p w14:paraId="146E9C32" w14:textId="26349E79"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22,926,948</w:t>
            </w:r>
          </w:p>
        </w:tc>
        <w:tc>
          <w:tcPr>
            <w:tcW w:w="1800" w:type="dxa"/>
            <w:vAlign w:val="bottom"/>
          </w:tcPr>
          <w:p w14:paraId="726AD492" w14:textId="4803A806"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cs/>
              </w:rPr>
              <w:t>25</w:t>
            </w:r>
            <w:r w:rsidRPr="00696D4A">
              <w:rPr>
                <w:rFonts w:ascii="Arial" w:hAnsi="Arial" w:cs="Arial"/>
                <w:sz w:val="20"/>
                <w:szCs w:val="20"/>
              </w:rPr>
              <w:t>,</w:t>
            </w:r>
            <w:r w:rsidRPr="00696D4A">
              <w:rPr>
                <w:rFonts w:ascii="Arial" w:hAnsi="Arial" w:cs="Arial"/>
                <w:sz w:val="20"/>
                <w:szCs w:val="20"/>
                <w:cs/>
              </w:rPr>
              <w:t>659</w:t>
            </w:r>
            <w:r w:rsidRPr="00696D4A">
              <w:rPr>
                <w:rFonts w:ascii="Arial" w:hAnsi="Arial" w:cs="Arial"/>
                <w:sz w:val="20"/>
                <w:szCs w:val="20"/>
              </w:rPr>
              <w:t>,</w:t>
            </w:r>
            <w:r w:rsidRPr="00696D4A">
              <w:rPr>
                <w:rFonts w:ascii="Arial" w:hAnsi="Arial" w:cs="Arial"/>
                <w:sz w:val="20"/>
                <w:szCs w:val="20"/>
                <w:cs/>
              </w:rPr>
              <w:t>962</w:t>
            </w:r>
          </w:p>
        </w:tc>
      </w:tr>
      <w:tr w:rsidR="004C09A7" w:rsidRPr="00696D4A" w14:paraId="597E465B" w14:textId="77777777" w:rsidTr="001C7EB4">
        <w:tc>
          <w:tcPr>
            <w:tcW w:w="5490" w:type="dxa"/>
          </w:tcPr>
          <w:p w14:paraId="037299F3"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Others</w:t>
            </w:r>
          </w:p>
        </w:tc>
        <w:tc>
          <w:tcPr>
            <w:tcW w:w="1800" w:type="dxa"/>
            <w:vAlign w:val="bottom"/>
          </w:tcPr>
          <w:p w14:paraId="5E88A723" w14:textId="4F51C82B"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20,835,308</w:t>
            </w:r>
          </w:p>
        </w:tc>
        <w:tc>
          <w:tcPr>
            <w:tcW w:w="1800" w:type="dxa"/>
            <w:vAlign w:val="bottom"/>
          </w:tcPr>
          <w:p w14:paraId="3B80DBD5" w14:textId="2EFE1D95"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12,042,155</w:t>
            </w:r>
          </w:p>
        </w:tc>
      </w:tr>
      <w:tr w:rsidR="004C09A7" w:rsidRPr="00696D4A" w14:paraId="1D1DF528" w14:textId="77777777" w:rsidTr="001C7EB4">
        <w:tc>
          <w:tcPr>
            <w:tcW w:w="5490" w:type="dxa"/>
          </w:tcPr>
          <w:p w14:paraId="5C5DF1F1"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Total</w:t>
            </w:r>
          </w:p>
        </w:tc>
        <w:tc>
          <w:tcPr>
            <w:tcW w:w="1800" w:type="dxa"/>
            <w:vAlign w:val="bottom"/>
          </w:tcPr>
          <w:p w14:paraId="1B177F13" w14:textId="65C1AC1A" w:rsidR="004C09A7" w:rsidRPr="00696D4A" w:rsidRDefault="004C09A7" w:rsidP="004C09A7">
            <w:pPr>
              <w:pBdr>
                <w:top w:val="single" w:sz="4" w:space="1" w:color="auto"/>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43,762,256</w:t>
            </w:r>
          </w:p>
        </w:tc>
        <w:tc>
          <w:tcPr>
            <w:tcW w:w="1800" w:type="dxa"/>
            <w:vAlign w:val="bottom"/>
          </w:tcPr>
          <w:p w14:paraId="6F72AB2E" w14:textId="24285373" w:rsidR="004C09A7" w:rsidRPr="00696D4A" w:rsidRDefault="004C09A7" w:rsidP="004C09A7">
            <w:pPr>
              <w:pBdr>
                <w:top w:val="single" w:sz="4" w:space="1" w:color="auto"/>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37,702,117</w:t>
            </w:r>
          </w:p>
        </w:tc>
      </w:tr>
      <w:tr w:rsidR="004C09A7" w:rsidRPr="00696D4A" w14:paraId="487B8B86" w14:textId="77777777" w:rsidTr="002D2173">
        <w:tc>
          <w:tcPr>
            <w:tcW w:w="5490" w:type="dxa"/>
          </w:tcPr>
          <w:p w14:paraId="2152B34F" w14:textId="77777777" w:rsidR="004C09A7" w:rsidRPr="00696D4A" w:rsidRDefault="004C09A7" w:rsidP="004C09A7">
            <w:pPr>
              <w:spacing w:line="380" w:lineRule="exact"/>
              <w:ind w:right="-108"/>
              <w:rPr>
                <w:rFonts w:ascii="Arial" w:eastAsia="Arial Unicode MS" w:hAnsi="Arial" w:cs="Arial"/>
                <w:b/>
                <w:sz w:val="20"/>
                <w:szCs w:val="20"/>
              </w:rPr>
            </w:pPr>
            <w:r w:rsidRPr="00696D4A">
              <w:rPr>
                <w:rFonts w:ascii="Arial" w:eastAsia="Arial Unicode MS" w:hAnsi="Arial" w:cs="Arial"/>
                <w:b/>
                <w:sz w:val="20"/>
                <w:szCs w:val="20"/>
              </w:rPr>
              <w:t>Reinsurance receivables - Amounts due from reinsurers</w:t>
            </w:r>
          </w:p>
        </w:tc>
        <w:tc>
          <w:tcPr>
            <w:tcW w:w="1800" w:type="dxa"/>
            <w:vAlign w:val="bottom"/>
          </w:tcPr>
          <w:p w14:paraId="7CB5A4E1" w14:textId="77777777" w:rsidR="004C09A7" w:rsidRPr="00696D4A" w:rsidRDefault="004C09A7" w:rsidP="004C09A7">
            <w:pPr>
              <w:tabs>
                <w:tab w:val="decimal" w:pos="1518"/>
              </w:tabs>
              <w:spacing w:line="380" w:lineRule="exact"/>
              <w:rPr>
                <w:rFonts w:ascii="Arial" w:hAnsi="Arial" w:cs="Arial"/>
                <w:sz w:val="20"/>
                <w:szCs w:val="20"/>
              </w:rPr>
            </w:pPr>
          </w:p>
        </w:tc>
        <w:tc>
          <w:tcPr>
            <w:tcW w:w="1800" w:type="dxa"/>
            <w:vAlign w:val="bottom"/>
          </w:tcPr>
          <w:p w14:paraId="5F833B01" w14:textId="77777777" w:rsidR="004C09A7" w:rsidRPr="00696D4A" w:rsidRDefault="004C09A7" w:rsidP="004C09A7">
            <w:pPr>
              <w:tabs>
                <w:tab w:val="decimal" w:pos="1518"/>
              </w:tabs>
              <w:spacing w:line="380" w:lineRule="exact"/>
              <w:rPr>
                <w:rFonts w:ascii="Arial" w:hAnsi="Arial" w:cs="Arial"/>
                <w:sz w:val="20"/>
                <w:szCs w:val="20"/>
              </w:rPr>
            </w:pPr>
          </w:p>
        </w:tc>
      </w:tr>
      <w:tr w:rsidR="004C09A7" w:rsidRPr="00696D4A" w14:paraId="20D605A2" w14:textId="77777777" w:rsidTr="001C7EB4">
        <w:trPr>
          <w:trHeight w:val="180"/>
        </w:trPr>
        <w:tc>
          <w:tcPr>
            <w:tcW w:w="5490" w:type="dxa"/>
          </w:tcPr>
          <w:p w14:paraId="46A47EAD"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TKI General Insurance Co., Ltd.</w:t>
            </w:r>
          </w:p>
        </w:tc>
        <w:tc>
          <w:tcPr>
            <w:tcW w:w="1800" w:type="dxa"/>
            <w:vAlign w:val="bottom"/>
          </w:tcPr>
          <w:p w14:paraId="2F9C9B60" w14:textId="3A16210B"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68,664</w:t>
            </w:r>
          </w:p>
        </w:tc>
        <w:tc>
          <w:tcPr>
            <w:tcW w:w="1800" w:type="dxa"/>
            <w:vAlign w:val="bottom"/>
          </w:tcPr>
          <w:p w14:paraId="26017443" w14:textId="26B4932B"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1,038,648</w:t>
            </w:r>
          </w:p>
        </w:tc>
      </w:tr>
      <w:tr w:rsidR="004C09A7" w:rsidRPr="00696D4A" w14:paraId="17BEE3DC" w14:textId="77777777" w:rsidTr="001C7EB4">
        <w:trPr>
          <w:trHeight w:val="180"/>
        </w:trPr>
        <w:tc>
          <w:tcPr>
            <w:tcW w:w="5490" w:type="dxa"/>
          </w:tcPr>
          <w:p w14:paraId="4DA2E2C8"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Total</w:t>
            </w:r>
          </w:p>
        </w:tc>
        <w:tc>
          <w:tcPr>
            <w:tcW w:w="1800" w:type="dxa"/>
            <w:vAlign w:val="bottom"/>
          </w:tcPr>
          <w:p w14:paraId="7CE2DEB4" w14:textId="787E9024"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68,664</w:t>
            </w:r>
          </w:p>
        </w:tc>
        <w:tc>
          <w:tcPr>
            <w:tcW w:w="1800" w:type="dxa"/>
            <w:vAlign w:val="bottom"/>
          </w:tcPr>
          <w:p w14:paraId="2686AD9B" w14:textId="2520579A"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1,038,648</w:t>
            </w:r>
          </w:p>
        </w:tc>
      </w:tr>
      <w:tr w:rsidR="004C09A7" w:rsidRPr="00696D4A" w14:paraId="6675E2F7" w14:textId="77777777" w:rsidTr="002D2173">
        <w:tc>
          <w:tcPr>
            <w:tcW w:w="5490" w:type="dxa"/>
          </w:tcPr>
          <w:p w14:paraId="11382C84" w14:textId="77777777" w:rsidR="004C09A7" w:rsidRPr="00696D4A" w:rsidRDefault="004C09A7" w:rsidP="004C09A7">
            <w:pPr>
              <w:tabs>
                <w:tab w:val="left" w:pos="162"/>
              </w:tabs>
              <w:spacing w:line="380" w:lineRule="exact"/>
              <w:ind w:left="-18" w:right="-108"/>
              <w:rPr>
                <w:rFonts w:ascii="Arial" w:eastAsia="Arial Unicode MS" w:hAnsi="Arial" w:cs="Arial"/>
                <w:sz w:val="20"/>
                <w:szCs w:val="20"/>
              </w:rPr>
            </w:pPr>
            <w:r w:rsidRPr="00696D4A">
              <w:rPr>
                <w:rFonts w:ascii="Arial" w:eastAsia="Arial Unicode MS" w:hAnsi="Arial" w:cs="Arial"/>
                <w:b/>
                <w:bCs/>
                <w:sz w:val="20"/>
                <w:szCs w:val="20"/>
              </w:rPr>
              <w:t>Investments in securities - Equity securities</w:t>
            </w:r>
          </w:p>
        </w:tc>
        <w:tc>
          <w:tcPr>
            <w:tcW w:w="1800" w:type="dxa"/>
            <w:vAlign w:val="bottom"/>
          </w:tcPr>
          <w:p w14:paraId="33108345" w14:textId="77777777" w:rsidR="004C09A7" w:rsidRPr="00696D4A" w:rsidRDefault="004C09A7" w:rsidP="004C09A7">
            <w:pPr>
              <w:tabs>
                <w:tab w:val="decimal" w:pos="1518"/>
              </w:tabs>
              <w:spacing w:line="380" w:lineRule="exact"/>
              <w:rPr>
                <w:rFonts w:ascii="Arial" w:hAnsi="Arial" w:cs="Arial"/>
                <w:sz w:val="20"/>
                <w:szCs w:val="20"/>
              </w:rPr>
            </w:pPr>
          </w:p>
        </w:tc>
        <w:tc>
          <w:tcPr>
            <w:tcW w:w="1800" w:type="dxa"/>
            <w:vAlign w:val="bottom"/>
          </w:tcPr>
          <w:p w14:paraId="1B88B434" w14:textId="77777777" w:rsidR="004C09A7" w:rsidRPr="00696D4A" w:rsidRDefault="004C09A7" w:rsidP="004C09A7">
            <w:pPr>
              <w:tabs>
                <w:tab w:val="decimal" w:pos="1518"/>
              </w:tabs>
              <w:spacing w:line="380" w:lineRule="exact"/>
              <w:rPr>
                <w:rFonts w:ascii="Arial" w:hAnsi="Arial" w:cs="Arial"/>
                <w:sz w:val="20"/>
                <w:szCs w:val="20"/>
              </w:rPr>
            </w:pPr>
          </w:p>
        </w:tc>
      </w:tr>
      <w:tr w:rsidR="004C09A7" w:rsidRPr="00696D4A" w14:paraId="346CAA65" w14:textId="77777777" w:rsidTr="002D2173">
        <w:tc>
          <w:tcPr>
            <w:tcW w:w="5490" w:type="dxa"/>
          </w:tcPr>
          <w:p w14:paraId="539100C9" w14:textId="77777777" w:rsidR="004C09A7" w:rsidRPr="00696D4A" w:rsidRDefault="004C09A7" w:rsidP="004C09A7">
            <w:pPr>
              <w:tabs>
                <w:tab w:val="left" w:pos="162"/>
              </w:tabs>
              <w:spacing w:line="380" w:lineRule="exact"/>
              <w:ind w:left="-14" w:right="-115"/>
              <w:rPr>
                <w:rFonts w:ascii="Arial" w:eastAsia="Arial Unicode MS" w:hAnsi="Arial" w:cs="Arial"/>
                <w:sz w:val="20"/>
                <w:szCs w:val="20"/>
              </w:rPr>
            </w:pPr>
            <w:r w:rsidRPr="00696D4A">
              <w:rPr>
                <w:rFonts w:ascii="Arial" w:eastAsia="Arial Unicode MS" w:hAnsi="Arial" w:cs="Arial"/>
                <w:sz w:val="20"/>
                <w:szCs w:val="20"/>
              </w:rPr>
              <w:t>Thai Metal Drum Manufacturing Plc.</w:t>
            </w:r>
          </w:p>
        </w:tc>
        <w:tc>
          <w:tcPr>
            <w:tcW w:w="1800" w:type="dxa"/>
            <w:vAlign w:val="bottom"/>
          </w:tcPr>
          <w:p w14:paraId="7CD7FDCD" w14:textId="64CD6B09"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cs/>
              </w:rPr>
              <w:t>305</w:t>
            </w:r>
            <w:r w:rsidRPr="00696D4A">
              <w:rPr>
                <w:rFonts w:ascii="Arial" w:hAnsi="Arial" w:cs="Arial"/>
                <w:sz w:val="20"/>
                <w:szCs w:val="20"/>
              </w:rPr>
              <w:t>,</w:t>
            </w:r>
            <w:r w:rsidRPr="00696D4A">
              <w:rPr>
                <w:rFonts w:ascii="Arial" w:hAnsi="Arial" w:cs="Arial"/>
                <w:sz w:val="20"/>
                <w:szCs w:val="20"/>
                <w:cs/>
              </w:rPr>
              <w:t>024</w:t>
            </w:r>
            <w:r w:rsidRPr="00696D4A">
              <w:rPr>
                <w:rFonts w:ascii="Arial" w:hAnsi="Arial" w:cs="Arial"/>
                <w:sz w:val="20"/>
                <w:szCs w:val="20"/>
              </w:rPr>
              <w:t>,</w:t>
            </w:r>
            <w:r w:rsidRPr="00696D4A">
              <w:rPr>
                <w:rFonts w:ascii="Arial" w:hAnsi="Arial" w:cs="Arial"/>
                <w:sz w:val="20"/>
                <w:szCs w:val="20"/>
                <w:cs/>
              </w:rPr>
              <w:t>200</w:t>
            </w:r>
          </w:p>
        </w:tc>
        <w:tc>
          <w:tcPr>
            <w:tcW w:w="1800" w:type="dxa"/>
            <w:vAlign w:val="bottom"/>
          </w:tcPr>
          <w:p w14:paraId="05309910" w14:textId="30F62119"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cs/>
              </w:rPr>
              <w:t>296</w:t>
            </w:r>
            <w:r w:rsidRPr="00696D4A">
              <w:rPr>
                <w:rFonts w:ascii="Arial" w:hAnsi="Arial" w:cs="Arial"/>
                <w:sz w:val="20"/>
                <w:szCs w:val="20"/>
              </w:rPr>
              <w:t>,140,000</w:t>
            </w:r>
          </w:p>
        </w:tc>
      </w:tr>
      <w:tr w:rsidR="004C09A7" w:rsidRPr="00696D4A" w14:paraId="2CC29FED" w14:textId="77777777" w:rsidTr="002D2173">
        <w:tc>
          <w:tcPr>
            <w:tcW w:w="5490" w:type="dxa"/>
          </w:tcPr>
          <w:p w14:paraId="47D1A548" w14:textId="77777777" w:rsidR="004C09A7" w:rsidRPr="00696D4A" w:rsidRDefault="004C09A7" w:rsidP="004C09A7">
            <w:pPr>
              <w:tabs>
                <w:tab w:val="left" w:pos="162"/>
              </w:tabs>
              <w:spacing w:line="380" w:lineRule="exact"/>
              <w:ind w:left="-14" w:right="-115"/>
              <w:rPr>
                <w:rFonts w:ascii="Arial" w:eastAsia="Arial Unicode MS" w:hAnsi="Arial" w:cs="Arial"/>
                <w:sz w:val="20"/>
                <w:szCs w:val="20"/>
              </w:rPr>
            </w:pPr>
            <w:r w:rsidRPr="00696D4A">
              <w:rPr>
                <w:rFonts w:ascii="Arial" w:eastAsia="Arial Unicode MS" w:hAnsi="Arial" w:cs="Arial"/>
                <w:sz w:val="20"/>
                <w:szCs w:val="20"/>
              </w:rPr>
              <w:t>BTS Group Holdings Plc.</w:t>
            </w:r>
          </w:p>
        </w:tc>
        <w:tc>
          <w:tcPr>
            <w:tcW w:w="1800" w:type="dxa"/>
            <w:vAlign w:val="bottom"/>
          </w:tcPr>
          <w:p w14:paraId="50BE84A9" w14:textId="6D608F06"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cs/>
              </w:rPr>
              <w:t>16</w:t>
            </w:r>
            <w:r w:rsidRPr="00696D4A">
              <w:rPr>
                <w:rFonts w:ascii="Arial" w:hAnsi="Arial" w:cs="Arial"/>
                <w:sz w:val="20"/>
                <w:szCs w:val="20"/>
              </w:rPr>
              <w:t>,</w:t>
            </w:r>
            <w:r w:rsidRPr="00696D4A">
              <w:rPr>
                <w:rFonts w:ascii="Arial" w:hAnsi="Arial" w:cs="Arial"/>
                <w:sz w:val="20"/>
                <w:szCs w:val="20"/>
                <w:cs/>
              </w:rPr>
              <w:t>719</w:t>
            </w:r>
            <w:r w:rsidRPr="00696D4A">
              <w:rPr>
                <w:rFonts w:ascii="Arial" w:hAnsi="Arial" w:cs="Arial"/>
                <w:sz w:val="20"/>
                <w:szCs w:val="20"/>
              </w:rPr>
              <w:t>,</w:t>
            </w:r>
            <w:r w:rsidRPr="00696D4A">
              <w:rPr>
                <w:rFonts w:ascii="Arial" w:hAnsi="Arial" w:cs="Arial"/>
                <w:sz w:val="20"/>
                <w:szCs w:val="20"/>
                <w:cs/>
              </w:rPr>
              <w:t>999</w:t>
            </w:r>
          </w:p>
        </w:tc>
        <w:tc>
          <w:tcPr>
            <w:tcW w:w="1800" w:type="dxa"/>
            <w:vAlign w:val="bottom"/>
          </w:tcPr>
          <w:p w14:paraId="37F42881" w14:textId="5B1F7161"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cs/>
              </w:rPr>
              <w:t>44</w:t>
            </w:r>
            <w:r w:rsidRPr="00696D4A">
              <w:rPr>
                <w:rFonts w:ascii="Arial" w:hAnsi="Arial" w:cs="Arial"/>
                <w:sz w:val="20"/>
                <w:szCs w:val="20"/>
              </w:rPr>
              <w:t>,366,664</w:t>
            </w:r>
          </w:p>
        </w:tc>
      </w:tr>
      <w:tr w:rsidR="004C09A7" w:rsidRPr="00696D4A" w14:paraId="344E237A" w14:textId="77777777" w:rsidTr="002D2173">
        <w:tc>
          <w:tcPr>
            <w:tcW w:w="5490" w:type="dxa"/>
          </w:tcPr>
          <w:p w14:paraId="417E1061" w14:textId="77777777" w:rsidR="004C09A7" w:rsidRPr="00696D4A" w:rsidRDefault="004C09A7" w:rsidP="004C09A7">
            <w:pPr>
              <w:spacing w:line="380" w:lineRule="exact"/>
              <w:ind w:right="-103" w:hanging="11"/>
              <w:rPr>
                <w:rFonts w:ascii="Arial" w:eastAsia="Arial Unicode MS" w:hAnsi="Arial" w:cs="Arial"/>
                <w:sz w:val="20"/>
                <w:szCs w:val="20"/>
                <w:cs/>
              </w:rPr>
            </w:pPr>
            <w:r w:rsidRPr="00696D4A">
              <w:rPr>
                <w:rFonts w:ascii="Arial" w:eastAsia="Arial Unicode MS" w:hAnsi="Arial" w:cs="Arial"/>
                <w:sz w:val="20"/>
                <w:szCs w:val="20"/>
              </w:rPr>
              <w:t>Thaire Life Assurance Plc.</w:t>
            </w:r>
          </w:p>
        </w:tc>
        <w:tc>
          <w:tcPr>
            <w:tcW w:w="1800" w:type="dxa"/>
            <w:vAlign w:val="bottom"/>
          </w:tcPr>
          <w:p w14:paraId="1C472571" w14:textId="604D764B"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w:t>
            </w:r>
          </w:p>
        </w:tc>
        <w:tc>
          <w:tcPr>
            <w:tcW w:w="1800" w:type="dxa"/>
            <w:vAlign w:val="bottom"/>
          </w:tcPr>
          <w:p w14:paraId="70742F79" w14:textId="6220A580"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cs/>
              </w:rPr>
              <w:t>13</w:t>
            </w:r>
            <w:r w:rsidRPr="00696D4A">
              <w:rPr>
                <w:rFonts w:ascii="Arial" w:hAnsi="Arial" w:cs="Arial"/>
                <w:sz w:val="20"/>
                <w:szCs w:val="20"/>
              </w:rPr>
              <w:t>,128,297</w:t>
            </w:r>
          </w:p>
        </w:tc>
      </w:tr>
      <w:tr w:rsidR="004C09A7" w:rsidRPr="00696D4A" w14:paraId="4436F95E" w14:textId="77777777" w:rsidTr="002D2173">
        <w:tc>
          <w:tcPr>
            <w:tcW w:w="5490" w:type="dxa"/>
          </w:tcPr>
          <w:p w14:paraId="34B3D62A" w14:textId="77777777" w:rsidR="004C09A7" w:rsidRPr="00696D4A" w:rsidRDefault="004C09A7" w:rsidP="004C09A7">
            <w:pPr>
              <w:spacing w:line="380" w:lineRule="exact"/>
              <w:ind w:right="-103"/>
              <w:rPr>
                <w:rFonts w:ascii="Arial" w:eastAsia="Arial Unicode MS" w:hAnsi="Arial" w:cs="Arial"/>
                <w:sz w:val="20"/>
                <w:szCs w:val="20"/>
              </w:rPr>
            </w:pPr>
            <w:r w:rsidRPr="00696D4A">
              <w:rPr>
                <w:rFonts w:ascii="Arial" w:eastAsia="Arial Unicode MS" w:hAnsi="Arial" w:cs="Arial"/>
                <w:sz w:val="20"/>
                <w:szCs w:val="20"/>
              </w:rPr>
              <w:t>Sathorn Thani Co., Ltd.</w:t>
            </w:r>
          </w:p>
        </w:tc>
        <w:tc>
          <w:tcPr>
            <w:tcW w:w="1800" w:type="dxa"/>
            <w:vAlign w:val="bottom"/>
          </w:tcPr>
          <w:p w14:paraId="722BD0BD" w14:textId="197A0CD3"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5,535,000</w:t>
            </w:r>
          </w:p>
        </w:tc>
        <w:tc>
          <w:tcPr>
            <w:tcW w:w="1800" w:type="dxa"/>
            <w:vAlign w:val="bottom"/>
          </w:tcPr>
          <w:p w14:paraId="15F3C771" w14:textId="1E1B18C2"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rPr>
              <w:t>11,902,500</w:t>
            </w:r>
          </w:p>
        </w:tc>
      </w:tr>
      <w:tr w:rsidR="004C09A7" w:rsidRPr="00696D4A" w14:paraId="1E627737" w14:textId="77777777" w:rsidTr="002D2173">
        <w:tc>
          <w:tcPr>
            <w:tcW w:w="5490" w:type="dxa"/>
          </w:tcPr>
          <w:p w14:paraId="0C095149" w14:textId="77777777" w:rsidR="004C09A7" w:rsidRPr="00696D4A" w:rsidRDefault="004C09A7" w:rsidP="004C09A7">
            <w:pPr>
              <w:spacing w:line="380" w:lineRule="exact"/>
              <w:ind w:right="-103"/>
              <w:rPr>
                <w:rFonts w:ascii="Arial" w:eastAsia="Arial Unicode MS" w:hAnsi="Arial" w:cs="Arial"/>
                <w:sz w:val="20"/>
                <w:szCs w:val="20"/>
                <w:cs/>
              </w:rPr>
            </w:pPr>
            <w:r w:rsidRPr="00696D4A">
              <w:rPr>
                <w:rFonts w:ascii="Arial" w:eastAsia="Arial Unicode MS" w:hAnsi="Arial" w:cs="Arial"/>
                <w:sz w:val="20"/>
                <w:szCs w:val="20"/>
              </w:rPr>
              <w:t>Rangsit Plaza Co., Ltd.</w:t>
            </w:r>
          </w:p>
        </w:tc>
        <w:tc>
          <w:tcPr>
            <w:tcW w:w="1800" w:type="dxa"/>
            <w:vAlign w:val="bottom"/>
          </w:tcPr>
          <w:p w14:paraId="5C801198" w14:textId="10918719"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6,588,000</w:t>
            </w:r>
          </w:p>
        </w:tc>
        <w:tc>
          <w:tcPr>
            <w:tcW w:w="1800" w:type="dxa"/>
            <w:vAlign w:val="bottom"/>
          </w:tcPr>
          <w:p w14:paraId="382FD746" w14:textId="0CA80C1E"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rPr>
              <w:t>12,680,000</w:t>
            </w:r>
          </w:p>
        </w:tc>
      </w:tr>
      <w:tr w:rsidR="004C09A7" w:rsidRPr="00696D4A" w14:paraId="12C1C4A0" w14:textId="77777777" w:rsidTr="002D2173">
        <w:tc>
          <w:tcPr>
            <w:tcW w:w="5490" w:type="dxa"/>
          </w:tcPr>
          <w:p w14:paraId="5A7FB191" w14:textId="7C9789E4" w:rsidR="004C09A7" w:rsidRPr="00696D4A" w:rsidRDefault="004C09A7" w:rsidP="004C09A7">
            <w:pPr>
              <w:spacing w:line="380" w:lineRule="exact"/>
              <w:ind w:right="-103"/>
              <w:rPr>
                <w:rFonts w:ascii="Arial" w:eastAsia="Arial Unicode MS" w:hAnsi="Arial" w:cs="Arial"/>
                <w:sz w:val="20"/>
                <w:szCs w:val="20"/>
              </w:rPr>
            </w:pPr>
            <w:r w:rsidRPr="00696D4A">
              <w:rPr>
                <w:rFonts w:ascii="Arial" w:eastAsia="Arial Unicode MS" w:hAnsi="Arial" w:cs="Arial"/>
                <w:sz w:val="20"/>
                <w:szCs w:val="20"/>
              </w:rPr>
              <w:t>VGI Plc.</w:t>
            </w:r>
          </w:p>
        </w:tc>
        <w:tc>
          <w:tcPr>
            <w:tcW w:w="1800" w:type="dxa"/>
            <w:vAlign w:val="bottom"/>
          </w:tcPr>
          <w:p w14:paraId="6FCBFD89" w14:textId="25E58A1B"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1,425,000</w:t>
            </w:r>
          </w:p>
        </w:tc>
        <w:tc>
          <w:tcPr>
            <w:tcW w:w="1800" w:type="dxa"/>
            <w:vAlign w:val="bottom"/>
          </w:tcPr>
          <w:p w14:paraId="7FCA6641" w14:textId="1D20A27C" w:rsidR="004C09A7" w:rsidRPr="00696D4A" w:rsidRDefault="004C09A7" w:rsidP="004C09A7">
            <w:pPr>
              <w:tabs>
                <w:tab w:val="decimal" w:pos="1518"/>
              </w:tabs>
              <w:spacing w:line="380" w:lineRule="exact"/>
              <w:ind w:right="-195"/>
              <w:rPr>
                <w:rFonts w:ascii="Arial" w:hAnsi="Arial" w:cs="Arial"/>
                <w:sz w:val="20"/>
                <w:szCs w:val="20"/>
              </w:rPr>
            </w:pPr>
            <w:r w:rsidRPr="00696D4A">
              <w:rPr>
                <w:rFonts w:ascii="Arial" w:hAnsi="Arial" w:cs="Arial"/>
                <w:sz w:val="20"/>
                <w:szCs w:val="20"/>
                <w:cs/>
              </w:rPr>
              <w:t>5</w:t>
            </w:r>
            <w:r w:rsidRPr="00696D4A">
              <w:rPr>
                <w:rFonts w:ascii="Arial" w:hAnsi="Arial" w:cs="Arial"/>
                <w:sz w:val="20"/>
                <w:szCs w:val="20"/>
              </w:rPr>
              <w:t>,</w:t>
            </w:r>
            <w:r w:rsidRPr="00696D4A">
              <w:rPr>
                <w:rFonts w:ascii="Arial" w:hAnsi="Arial" w:cs="Arial"/>
                <w:sz w:val="20"/>
                <w:szCs w:val="20"/>
                <w:cs/>
              </w:rPr>
              <w:t>562</w:t>
            </w:r>
            <w:r w:rsidRPr="00696D4A">
              <w:rPr>
                <w:rFonts w:ascii="Arial" w:hAnsi="Arial" w:cs="Arial"/>
                <w:sz w:val="20"/>
                <w:szCs w:val="20"/>
              </w:rPr>
              <w:t>,</w:t>
            </w:r>
            <w:r w:rsidRPr="00696D4A">
              <w:rPr>
                <w:rFonts w:ascii="Arial" w:hAnsi="Arial" w:cs="Arial"/>
                <w:sz w:val="20"/>
                <w:szCs w:val="20"/>
                <w:cs/>
              </w:rPr>
              <w:t>000</w:t>
            </w:r>
          </w:p>
        </w:tc>
      </w:tr>
      <w:tr w:rsidR="004C09A7" w:rsidRPr="00696D4A" w14:paraId="774F1879" w14:textId="77777777" w:rsidTr="002D2173">
        <w:tc>
          <w:tcPr>
            <w:tcW w:w="5490" w:type="dxa"/>
          </w:tcPr>
          <w:p w14:paraId="24ADAAB6" w14:textId="258AAECA" w:rsidR="004C09A7" w:rsidRPr="00696D4A" w:rsidRDefault="004C09A7" w:rsidP="004C09A7">
            <w:pPr>
              <w:spacing w:line="380" w:lineRule="exact"/>
              <w:ind w:right="-103"/>
              <w:rPr>
                <w:rFonts w:ascii="Arial" w:eastAsia="Arial Unicode MS" w:hAnsi="Arial" w:cs="Arial"/>
                <w:sz w:val="20"/>
                <w:szCs w:val="20"/>
              </w:rPr>
            </w:pPr>
            <w:r w:rsidRPr="00696D4A">
              <w:rPr>
                <w:rFonts w:ascii="Arial" w:eastAsia="Arial Unicode MS" w:hAnsi="Arial" w:cs="Arial"/>
                <w:sz w:val="20"/>
                <w:szCs w:val="20"/>
              </w:rPr>
              <w:t>Starflex Plc.</w:t>
            </w:r>
          </w:p>
        </w:tc>
        <w:tc>
          <w:tcPr>
            <w:tcW w:w="1800" w:type="dxa"/>
            <w:vAlign w:val="bottom"/>
          </w:tcPr>
          <w:p w14:paraId="357ACB2E" w14:textId="080627EC" w:rsidR="004C09A7" w:rsidRPr="00696D4A" w:rsidRDefault="004C09A7" w:rsidP="004C09A7">
            <w:pPr>
              <w:pBdr>
                <w:bottom w:val="single" w:sz="4" w:space="1" w:color="auto"/>
              </w:pBdr>
              <w:tabs>
                <w:tab w:val="decimal" w:pos="1518"/>
              </w:tabs>
              <w:spacing w:line="380" w:lineRule="exact"/>
              <w:rPr>
                <w:rFonts w:ascii="Arial" w:hAnsi="Arial" w:cs="Arial"/>
                <w:sz w:val="20"/>
                <w:szCs w:val="20"/>
                <w:cs/>
              </w:rPr>
            </w:pPr>
            <w:r w:rsidRPr="00696D4A">
              <w:rPr>
                <w:rFonts w:ascii="Arial" w:hAnsi="Arial" w:cs="Arial"/>
                <w:sz w:val="20"/>
                <w:szCs w:val="20"/>
                <w:cs/>
              </w:rPr>
              <w:t>936</w:t>
            </w:r>
            <w:r w:rsidRPr="00696D4A">
              <w:rPr>
                <w:rFonts w:ascii="Arial" w:hAnsi="Arial" w:cs="Arial"/>
                <w:sz w:val="20"/>
                <w:szCs w:val="20"/>
              </w:rPr>
              <w:t>,</w:t>
            </w:r>
            <w:r w:rsidRPr="00696D4A">
              <w:rPr>
                <w:rFonts w:ascii="Arial" w:hAnsi="Arial" w:cs="Arial"/>
                <w:sz w:val="20"/>
                <w:szCs w:val="20"/>
                <w:cs/>
              </w:rPr>
              <w:t>000</w:t>
            </w:r>
          </w:p>
        </w:tc>
        <w:tc>
          <w:tcPr>
            <w:tcW w:w="1800" w:type="dxa"/>
            <w:vAlign w:val="bottom"/>
          </w:tcPr>
          <w:p w14:paraId="42D16CFE" w14:textId="0DEA5E37" w:rsidR="004C09A7" w:rsidRPr="00696D4A" w:rsidRDefault="004C09A7" w:rsidP="004C09A7">
            <w:pPr>
              <w:pBdr>
                <w:bottom w:val="single" w:sz="4" w:space="1" w:color="auto"/>
              </w:pBdr>
              <w:tabs>
                <w:tab w:val="decimal" w:pos="1518"/>
              </w:tabs>
              <w:spacing w:line="380" w:lineRule="exact"/>
              <w:ind w:right="-195"/>
              <w:rPr>
                <w:rFonts w:ascii="Arial" w:hAnsi="Arial" w:cs="Arial"/>
                <w:sz w:val="20"/>
                <w:szCs w:val="20"/>
              </w:rPr>
            </w:pPr>
            <w:r w:rsidRPr="00696D4A">
              <w:rPr>
                <w:rFonts w:ascii="Arial" w:hAnsi="Arial" w:cs="Arial"/>
                <w:sz w:val="20"/>
                <w:szCs w:val="20"/>
                <w:cs/>
              </w:rPr>
              <w:t>-</w:t>
            </w:r>
          </w:p>
        </w:tc>
      </w:tr>
      <w:tr w:rsidR="004C09A7" w:rsidRPr="00696D4A" w14:paraId="340EFA38" w14:textId="77777777" w:rsidTr="002D2173">
        <w:tc>
          <w:tcPr>
            <w:tcW w:w="5490" w:type="dxa"/>
          </w:tcPr>
          <w:p w14:paraId="306ACFBF" w14:textId="77777777" w:rsidR="004C09A7" w:rsidRPr="00696D4A" w:rsidRDefault="004C09A7" w:rsidP="004C09A7">
            <w:pPr>
              <w:spacing w:line="380" w:lineRule="exact"/>
              <w:ind w:right="-103" w:hanging="11"/>
              <w:rPr>
                <w:rFonts w:ascii="Arial" w:eastAsia="Arial Unicode MS" w:hAnsi="Arial" w:cs="Arial"/>
                <w:sz w:val="20"/>
                <w:szCs w:val="20"/>
              </w:rPr>
            </w:pPr>
            <w:r w:rsidRPr="00696D4A">
              <w:rPr>
                <w:rFonts w:ascii="Arial" w:eastAsia="Arial Unicode MS" w:hAnsi="Arial" w:cs="Arial"/>
                <w:sz w:val="20"/>
                <w:szCs w:val="20"/>
              </w:rPr>
              <w:t>Total</w:t>
            </w:r>
          </w:p>
        </w:tc>
        <w:tc>
          <w:tcPr>
            <w:tcW w:w="1800" w:type="dxa"/>
            <w:vAlign w:val="bottom"/>
          </w:tcPr>
          <w:p w14:paraId="0CB09A8C" w14:textId="732D26E3"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336,228,199</w:t>
            </w:r>
          </w:p>
        </w:tc>
        <w:tc>
          <w:tcPr>
            <w:tcW w:w="1800" w:type="dxa"/>
            <w:vAlign w:val="bottom"/>
          </w:tcPr>
          <w:p w14:paraId="6E259D43" w14:textId="14818E37" w:rsidR="004C09A7" w:rsidRPr="00696D4A" w:rsidRDefault="004C09A7" w:rsidP="004C09A7">
            <w:pPr>
              <w:pBdr>
                <w:bottom w:val="double" w:sz="4" w:space="1" w:color="auto"/>
              </w:pBdr>
              <w:tabs>
                <w:tab w:val="decimal" w:pos="1518"/>
              </w:tabs>
              <w:spacing w:line="380" w:lineRule="exact"/>
              <w:ind w:right="-195"/>
              <w:rPr>
                <w:rFonts w:ascii="Arial" w:hAnsi="Arial" w:cs="Arial"/>
                <w:sz w:val="20"/>
                <w:szCs w:val="20"/>
              </w:rPr>
            </w:pPr>
            <w:r w:rsidRPr="00696D4A">
              <w:rPr>
                <w:rFonts w:ascii="Arial" w:hAnsi="Arial" w:cs="Arial"/>
                <w:sz w:val="20"/>
                <w:szCs w:val="20"/>
              </w:rPr>
              <w:t>383,779,461</w:t>
            </w:r>
          </w:p>
        </w:tc>
      </w:tr>
      <w:tr w:rsidR="004C09A7" w:rsidRPr="00696D4A" w14:paraId="335025A9" w14:textId="77777777" w:rsidTr="002D2173">
        <w:tc>
          <w:tcPr>
            <w:tcW w:w="5490" w:type="dxa"/>
          </w:tcPr>
          <w:p w14:paraId="3DA1F8F5" w14:textId="77777777" w:rsidR="004C09A7" w:rsidRPr="00696D4A" w:rsidRDefault="004C09A7" w:rsidP="004C09A7">
            <w:pPr>
              <w:spacing w:line="380" w:lineRule="exact"/>
              <w:ind w:right="-103" w:hanging="11"/>
              <w:rPr>
                <w:rFonts w:ascii="Arial" w:eastAsia="Arial Unicode MS" w:hAnsi="Arial" w:cs="Arial"/>
                <w:sz w:val="20"/>
                <w:szCs w:val="20"/>
              </w:rPr>
            </w:pPr>
            <w:r w:rsidRPr="00696D4A">
              <w:rPr>
                <w:rFonts w:ascii="Arial" w:eastAsia="Arial Unicode MS" w:hAnsi="Arial" w:cs="Arial"/>
                <w:b/>
                <w:bCs/>
                <w:sz w:val="20"/>
                <w:szCs w:val="20"/>
              </w:rPr>
              <w:t>Claim reserves and outstanding claims</w:t>
            </w:r>
          </w:p>
        </w:tc>
        <w:tc>
          <w:tcPr>
            <w:tcW w:w="1800" w:type="dxa"/>
            <w:vAlign w:val="bottom"/>
          </w:tcPr>
          <w:p w14:paraId="09D894D7" w14:textId="53917D60" w:rsidR="004C09A7" w:rsidRPr="00696D4A" w:rsidRDefault="004C09A7" w:rsidP="004C09A7">
            <w:pPr>
              <w:tabs>
                <w:tab w:val="decimal" w:pos="1518"/>
              </w:tabs>
              <w:spacing w:line="380" w:lineRule="exact"/>
              <w:rPr>
                <w:rFonts w:ascii="Arial" w:hAnsi="Arial" w:cs="Arial"/>
                <w:sz w:val="20"/>
                <w:szCs w:val="20"/>
              </w:rPr>
            </w:pPr>
          </w:p>
        </w:tc>
        <w:tc>
          <w:tcPr>
            <w:tcW w:w="1800" w:type="dxa"/>
            <w:vAlign w:val="bottom"/>
          </w:tcPr>
          <w:p w14:paraId="54D2BAAB" w14:textId="7F46BC9A" w:rsidR="004C09A7" w:rsidRPr="00696D4A" w:rsidRDefault="004C09A7" w:rsidP="004C09A7">
            <w:pPr>
              <w:tabs>
                <w:tab w:val="decimal" w:pos="1518"/>
              </w:tabs>
              <w:spacing w:line="380" w:lineRule="exact"/>
              <w:rPr>
                <w:rFonts w:ascii="Arial" w:hAnsi="Arial" w:cs="Arial"/>
                <w:sz w:val="20"/>
                <w:szCs w:val="20"/>
              </w:rPr>
            </w:pPr>
          </w:p>
        </w:tc>
      </w:tr>
      <w:tr w:rsidR="004C09A7" w:rsidRPr="00696D4A" w14:paraId="24BE9C1A" w14:textId="77777777" w:rsidTr="001C7EB4">
        <w:tc>
          <w:tcPr>
            <w:tcW w:w="5490" w:type="dxa"/>
          </w:tcPr>
          <w:p w14:paraId="24C1A1AF" w14:textId="77777777" w:rsidR="004C09A7" w:rsidRPr="00696D4A" w:rsidRDefault="004C09A7" w:rsidP="004C09A7">
            <w:pPr>
              <w:spacing w:line="380" w:lineRule="exact"/>
              <w:ind w:right="-103" w:hanging="11"/>
              <w:rPr>
                <w:rFonts w:ascii="Arial" w:eastAsia="Arial Unicode MS" w:hAnsi="Arial" w:cs="Arial"/>
                <w:sz w:val="20"/>
                <w:szCs w:val="20"/>
              </w:rPr>
            </w:pPr>
            <w:r w:rsidRPr="00696D4A">
              <w:rPr>
                <w:rFonts w:ascii="Arial" w:eastAsia="Arial Unicode MS" w:hAnsi="Arial" w:cs="Arial"/>
                <w:sz w:val="20"/>
                <w:szCs w:val="20"/>
              </w:rPr>
              <w:t>C.E.S. Co., Ltd.</w:t>
            </w:r>
          </w:p>
        </w:tc>
        <w:tc>
          <w:tcPr>
            <w:tcW w:w="1800" w:type="dxa"/>
            <w:vAlign w:val="bottom"/>
          </w:tcPr>
          <w:p w14:paraId="33646F85" w14:textId="4939A2A8"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6,140,491</w:t>
            </w:r>
          </w:p>
        </w:tc>
        <w:tc>
          <w:tcPr>
            <w:tcW w:w="1800" w:type="dxa"/>
            <w:vAlign w:val="bottom"/>
          </w:tcPr>
          <w:p w14:paraId="2F171CF4" w14:textId="04246F0D"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7,933,807</w:t>
            </w:r>
          </w:p>
        </w:tc>
      </w:tr>
      <w:tr w:rsidR="004C09A7" w:rsidRPr="00696D4A" w14:paraId="5477BECA" w14:textId="77777777" w:rsidTr="001C7EB4">
        <w:tc>
          <w:tcPr>
            <w:tcW w:w="5490" w:type="dxa"/>
          </w:tcPr>
          <w:p w14:paraId="3F7754A8" w14:textId="77777777" w:rsidR="004C09A7" w:rsidRPr="00696D4A" w:rsidRDefault="004C09A7" w:rsidP="004C09A7">
            <w:pPr>
              <w:spacing w:line="380" w:lineRule="exact"/>
              <w:ind w:right="-103" w:hanging="11"/>
              <w:rPr>
                <w:rFonts w:ascii="Arial" w:eastAsia="Arial Unicode MS" w:hAnsi="Arial" w:cs="Arial"/>
                <w:b/>
                <w:bCs/>
                <w:sz w:val="20"/>
                <w:szCs w:val="20"/>
              </w:rPr>
            </w:pPr>
            <w:r w:rsidRPr="00696D4A">
              <w:rPr>
                <w:rFonts w:ascii="Arial" w:eastAsia="Arial Unicode MS" w:hAnsi="Arial" w:cs="Arial"/>
                <w:bCs/>
                <w:sz w:val="20"/>
                <w:szCs w:val="20"/>
              </w:rPr>
              <w:t>Others</w:t>
            </w:r>
          </w:p>
        </w:tc>
        <w:tc>
          <w:tcPr>
            <w:tcW w:w="1800" w:type="dxa"/>
            <w:vAlign w:val="bottom"/>
          </w:tcPr>
          <w:p w14:paraId="5FF7883F" w14:textId="04C5027E"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14,634,022</w:t>
            </w:r>
          </w:p>
        </w:tc>
        <w:tc>
          <w:tcPr>
            <w:tcW w:w="1800" w:type="dxa"/>
            <w:vAlign w:val="bottom"/>
          </w:tcPr>
          <w:p w14:paraId="3632C336" w14:textId="569F275C"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cs/>
              </w:rPr>
              <w:t>9</w:t>
            </w:r>
            <w:r w:rsidRPr="00696D4A">
              <w:rPr>
                <w:rFonts w:ascii="Arial" w:hAnsi="Arial" w:cs="Arial"/>
                <w:sz w:val="20"/>
                <w:szCs w:val="20"/>
              </w:rPr>
              <w:t>,</w:t>
            </w:r>
            <w:r w:rsidRPr="00696D4A">
              <w:rPr>
                <w:rFonts w:ascii="Arial" w:hAnsi="Arial" w:cs="Arial"/>
                <w:sz w:val="20"/>
                <w:szCs w:val="20"/>
                <w:cs/>
              </w:rPr>
              <w:t>38</w:t>
            </w:r>
            <w:r w:rsidRPr="00696D4A">
              <w:rPr>
                <w:rFonts w:ascii="Arial" w:hAnsi="Arial" w:cs="Arial"/>
                <w:sz w:val="20"/>
                <w:szCs w:val="20"/>
              </w:rPr>
              <w:t>8,</w:t>
            </w:r>
            <w:r w:rsidRPr="00696D4A">
              <w:rPr>
                <w:rFonts w:ascii="Arial" w:hAnsi="Arial" w:cs="Arial"/>
                <w:sz w:val="20"/>
                <w:szCs w:val="20"/>
                <w:cs/>
              </w:rPr>
              <w:t>688</w:t>
            </w:r>
          </w:p>
        </w:tc>
      </w:tr>
      <w:tr w:rsidR="004C09A7" w:rsidRPr="00696D4A" w14:paraId="31D9829E" w14:textId="77777777" w:rsidTr="001C7EB4">
        <w:tc>
          <w:tcPr>
            <w:tcW w:w="5490" w:type="dxa"/>
          </w:tcPr>
          <w:p w14:paraId="10DF32DD" w14:textId="77777777" w:rsidR="004C09A7" w:rsidRPr="00696D4A" w:rsidRDefault="004C09A7" w:rsidP="004C09A7">
            <w:pPr>
              <w:spacing w:line="380" w:lineRule="exact"/>
              <w:ind w:right="-103" w:hanging="11"/>
              <w:rPr>
                <w:rFonts w:ascii="Arial" w:eastAsia="Arial Unicode MS" w:hAnsi="Arial" w:cs="Arial"/>
                <w:b/>
                <w:bCs/>
                <w:sz w:val="20"/>
                <w:szCs w:val="20"/>
              </w:rPr>
            </w:pPr>
            <w:r w:rsidRPr="00696D4A">
              <w:rPr>
                <w:rFonts w:ascii="Arial" w:eastAsia="Arial Unicode MS" w:hAnsi="Arial" w:cs="Arial"/>
                <w:sz w:val="20"/>
                <w:szCs w:val="20"/>
              </w:rPr>
              <w:t>Total</w:t>
            </w:r>
          </w:p>
        </w:tc>
        <w:tc>
          <w:tcPr>
            <w:tcW w:w="1800" w:type="dxa"/>
            <w:vAlign w:val="bottom"/>
          </w:tcPr>
          <w:p w14:paraId="5DAEF5D7" w14:textId="32B5CABE"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20,774,513</w:t>
            </w:r>
          </w:p>
        </w:tc>
        <w:tc>
          <w:tcPr>
            <w:tcW w:w="1800" w:type="dxa"/>
            <w:vAlign w:val="bottom"/>
          </w:tcPr>
          <w:p w14:paraId="1C1A23BB" w14:textId="53EA859E"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17,322,495</w:t>
            </w:r>
          </w:p>
        </w:tc>
      </w:tr>
      <w:tr w:rsidR="004C09A7" w:rsidRPr="00696D4A" w14:paraId="335FCD97" w14:textId="77777777" w:rsidTr="007625F8">
        <w:tc>
          <w:tcPr>
            <w:tcW w:w="5490" w:type="dxa"/>
          </w:tcPr>
          <w:p w14:paraId="0074BE65" w14:textId="77777777" w:rsidR="004C09A7" w:rsidRPr="00696D4A" w:rsidRDefault="004C09A7" w:rsidP="004C09A7">
            <w:pPr>
              <w:spacing w:line="380" w:lineRule="exact"/>
              <w:ind w:left="252" w:right="-108" w:hanging="252"/>
              <w:rPr>
                <w:rFonts w:ascii="Arial" w:eastAsia="Arial Unicode MS" w:hAnsi="Arial" w:cs="Arial"/>
                <w:b/>
                <w:bCs/>
                <w:sz w:val="20"/>
                <w:szCs w:val="20"/>
              </w:rPr>
            </w:pPr>
            <w:r w:rsidRPr="00696D4A">
              <w:rPr>
                <w:rFonts w:ascii="Arial" w:eastAsia="Arial Unicode MS" w:hAnsi="Arial" w:cs="Arial"/>
                <w:b/>
                <w:bCs/>
                <w:sz w:val="20"/>
                <w:szCs w:val="20"/>
              </w:rPr>
              <w:t xml:space="preserve">Due to reinsurers - Amounts due to reinsurance </w:t>
            </w:r>
          </w:p>
        </w:tc>
        <w:tc>
          <w:tcPr>
            <w:tcW w:w="1800" w:type="dxa"/>
            <w:vAlign w:val="bottom"/>
          </w:tcPr>
          <w:p w14:paraId="19B8D7C0" w14:textId="5C54DE29" w:rsidR="004C09A7" w:rsidRPr="00696D4A" w:rsidRDefault="004C09A7" w:rsidP="004C09A7">
            <w:pPr>
              <w:tabs>
                <w:tab w:val="decimal" w:pos="1518"/>
              </w:tabs>
              <w:spacing w:line="380" w:lineRule="exact"/>
              <w:rPr>
                <w:rFonts w:ascii="Arial" w:hAnsi="Arial" w:cs="Arial"/>
                <w:sz w:val="20"/>
                <w:szCs w:val="20"/>
              </w:rPr>
            </w:pPr>
          </w:p>
        </w:tc>
        <w:tc>
          <w:tcPr>
            <w:tcW w:w="1800" w:type="dxa"/>
            <w:vAlign w:val="bottom"/>
          </w:tcPr>
          <w:p w14:paraId="633996EC" w14:textId="72D8F9D5" w:rsidR="004C09A7" w:rsidRPr="00696D4A" w:rsidRDefault="004C09A7" w:rsidP="004C09A7">
            <w:pPr>
              <w:tabs>
                <w:tab w:val="decimal" w:pos="1518"/>
              </w:tabs>
              <w:spacing w:line="380" w:lineRule="exact"/>
              <w:rPr>
                <w:rFonts w:ascii="Arial" w:hAnsi="Arial" w:cs="Arial"/>
                <w:sz w:val="20"/>
                <w:szCs w:val="20"/>
              </w:rPr>
            </w:pPr>
          </w:p>
        </w:tc>
      </w:tr>
      <w:tr w:rsidR="004C09A7" w:rsidRPr="00696D4A" w14:paraId="62200A3D" w14:textId="77777777" w:rsidTr="001C7EB4">
        <w:tc>
          <w:tcPr>
            <w:tcW w:w="5490" w:type="dxa"/>
          </w:tcPr>
          <w:p w14:paraId="7D5EE096"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TKI General Insurance Co., Ltd.</w:t>
            </w:r>
          </w:p>
        </w:tc>
        <w:tc>
          <w:tcPr>
            <w:tcW w:w="1800" w:type="dxa"/>
            <w:vAlign w:val="bottom"/>
          </w:tcPr>
          <w:p w14:paraId="3BDAC651" w14:textId="6714E161"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1,025</w:t>
            </w:r>
          </w:p>
        </w:tc>
        <w:tc>
          <w:tcPr>
            <w:tcW w:w="1800" w:type="dxa"/>
            <w:vAlign w:val="bottom"/>
          </w:tcPr>
          <w:p w14:paraId="52F6D396" w14:textId="405B4CBA"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216,087</w:t>
            </w:r>
          </w:p>
        </w:tc>
      </w:tr>
      <w:tr w:rsidR="004C09A7" w:rsidRPr="00696D4A" w14:paraId="4EB73386" w14:textId="77777777" w:rsidTr="001C7EB4">
        <w:tc>
          <w:tcPr>
            <w:tcW w:w="5490" w:type="dxa"/>
          </w:tcPr>
          <w:p w14:paraId="0235C3D2" w14:textId="77777777" w:rsidR="004C09A7" w:rsidRPr="00696D4A" w:rsidRDefault="004C09A7" w:rsidP="004C09A7">
            <w:pPr>
              <w:spacing w:line="380" w:lineRule="exact"/>
              <w:ind w:right="-108"/>
              <w:rPr>
                <w:rFonts w:ascii="Arial" w:eastAsia="Arial Unicode MS" w:hAnsi="Arial" w:cs="Arial"/>
                <w:sz w:val="20"/>
                <w:szCs w:val="20"/>
              </w:rPr>
            </w:pPr>
            <w:r w:rsidRPr="00696D4A">
              <w:rPr>
                <w:rFonts w:ascii="Arial" w:eastAsia="Arial Unicode MS" w:hAnsi="Arial" w:cs="Arial"/>
                <w:sz w:val="20"/>
                <w:szCs w:val="20"/>
              </w:rPr>
              <w:t>Total</w:t>
            </w:r>
          </w:p>
        </w:tc>
        <w:tc>
          <w:tcPr>
            <w:tcW w:w="1800" w:type="dxa"/>
            <w:vAlign w:val="bottom"/>
          </w:tcPr>
          <w:p w14:paraId="63A5F3DA" w14:textId="099B51F7"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1,025</w:t>
            </w:r>
          </w:p>
        </w:tc>
        <w:tc>
          <w:tcPr>
            <w:tcW w:w="1800" w:type="dxa"/>
            <w:vAlign w:val="bottom"/>
          </w:tcPr>
          <w:p w14:paraId="7088E49C" w14:textId="04891A59"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216,087</w:t>
            </w:r>
          </w:p>
        </w:tc>
      </w:tr>
    </w:tbl>
    <w:p w14:paraId="6922DE19" w14:textId="77777777" w:rsidR="000B27C1" w:rsidRPr="00696D4A" w:rsidRDefault="000B27C1" w:rsidP="00106AFA">
      <w:pPr>
        <w:spacing w:before="120" w:after="120" w:line="380" w:lineRule="exact"/>
        <w:ind w:left="547"/>
        <w:jc w:val="thaiDistribute"/>
        <w:rPr>
          <w:rFonts w:ascii="Arial" w:hAnsi="Arial" w:cs="Arial"/>
          <w:sz w:val="22"/>
          <w:szCs w:val="22"/>
        </w:rPr>
      </w:pPr>
    </w:p>
    <w:p w14:paraId="5D76FD8B" w14:textId="77777777" w:rsidR="00D50E6B" w:rsidRPr="00696D4A" w:rsidRDefault="00D50E6B">
      <w:pPr>
        <w:overflowPunct/>
        <w:autoSpaceDE/>
        <w:autoSpaceDN/>
        <w:adjustRightInd/>
        <w:textAlignment w:val="auto"/>
        <w:rPr>
          <w:rFonts w:ascii="Arial" w:eastAsia="Arial Unicode MS" w:hAnsi="Arial" w:cs="Arial"/>
          <w:b/>
          <w:bCs/>
          <w:sz w:val="22"/>
          <w:szCs w:val="22"/>
        </w:rPr>
      </w:pPr>
      <w:r w:rsidRPr="00696D4A">
        <w:rPr>
          <w:rFonts w:ascii="Arial" w:eastAsia="Arial Unicode MS" w:hAnsi="Arial" w:cs="Arial"/>
          <w:b/>
          <w:bCs/>
          <w:sz w:val="22"/>
          <w:szCs w:val="22"/>
        </w:rPr>
        <w:br w:type="page"/>
      </w:r>
    </w:p>
    <w:p w14:paraId="788ECB54" w14:textId="5FB26E61" w:rsidR="00321C35" w:rsidRPr="00696D4A" w:rsidRDefault="00F3366F"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696D4A">
        <w:rPr>
          <w:rFonts w:ascii="Arial" w:eastAsia="Arial Unicode MS" w:hAnsi="Arial" w:cs="Arial"/>
          <w:b/>
          <w:bCs/>
          <w:sz w:val="22"/>
          <w:szCs w:val="22"/>
        </w:rPr>
        <w:lastRenderedPageBreak/>
        <w:t>41</w:t>
      </w:r>
      <w:r w:rsidR="00B06EF0" w:rsidRPr="00696D4A">
        <w:rPr>
          <w:rFonts w:ascii="Arial" w:eastAsia="Arial Unicode MS" w:hAnsi="Arial" w:cs="Arial"/>
          <w:b/>
          <w:bCs/>
          <w:sz w:val="22"/>
          <w:szCs w:val="22"/>
        </w:rPr>
        <w:t>.4</w:t>
      </w:r>
      <w:r w:rsidR="00321C35" w:rsidRPr="00696D4A">
        <w:rPr>
          <w:rFonts w:ascii="Arial" w:eastAsia="Arial Unicode MS" w:hAnsi="Arial" w:cs="Arial"/>
          <w:b/>
          <w:bCs/>
          <w:sz w:val="22"/>
          <w:szCs w:val="22"/>
        </w:rPr>
        <w:tab/>
        <w:t>Directors and management’s benefits</w:t>
      </w:r>
    </w:p>
    <w:p w14:paraId="657048D9" w14:textId="1A88B2DA" w:rsidR="000A08FE" w:rsidRPr="00696D4A"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20" w:name="_Toc475127350"/>
      <w:r w:rsidRPr="00696D4A">
        <w:rPr>
          <w:rFonts w:ascii="Arial" w:hAnsi="Arial" w:cs="Arial"/>
          <w:sz w:val="22"/>
          <w:szCs w:val="22"/>
        </w:rPr>
        <w:tab/>
        <w:t xml:space="preserve">During the </w:t>
      </w:r>
      <w:r w:rsidR="00B92D51" w:rsidRPr="00696D4A">
        <w:rPr>
          <w:rFonts w:ascii="Arial" w:hAnsi="Arial" w:cs="Arial"/>
          <w:sz w:val="22"/>
          <w:szCs w:val="22"/>
        </w:rPr>
        <w:t>years</w:t>
      </w:r>
      <w:r w:rsidRPr="00696D4A">
        <w:rPr>
          <w:rFonts w:ascii="Arial" w:hAnsi="Arial" w:cs="Arial"/>
          <w:sz w:val="22"/>
          <w:szCs w:val="22"/>
        </w:rPr>
        <w:t xml:space="preserve"> ended </w:t>
      </w:r>
      <w:r w:rsidR="00B92D51" w:rsidRPr="00696D4A">
        <w:rPr>
          <w:rFonts w:ascii="Arial" w:hAnsi="Arial" w:cs="Arial"/>
          <w:sz w:val="22"/>
          <w:szCs w:val="22"/>
        </w:rPr>
        <w:t>31 December</w:t>
      </w:r>
      <w:r w:rsidRPr="00696D4A">
        <w:rPr>
          <w:rFonts w:ascii="Arial" w:hAnsi="Arial" w:cs="Arial"/>
          <w:sz w:val="22"/>
          <w:szCs w:val="22"/>
        </w:rPr>
        <w:t xml:space="preserve"> </w:t>
      </w:r>
      <w:r w:rsidR="0062162C" w:rsidRPr="00696D4A">
        <w:rPr>
          <w:rFonts w:ascii="Arial" w:hAnsi="Arial" w:cs="Arial"/>
          <w:sz w:val="22"/>
          <w:szCs w:val="22"/>
        </w:rPr>
        <w:t>2025</w:t>
      </w:r>
      <w:r w:rsidRPr="00696D4A">
        <w:rPr>
          <w:rFonts w:ascii="Arial" w:hAnsi="Arial" w:cs="Arial"/>
          <w:sz w:val="22"/>
          <w:szCs w:val="22"/>
        </w:rPr>
        <w:t xml:space="preserve"> and </w:t>
      </w:r>
      <w:r w:rsidR="0062162C" w:rsidRPr="00696D4A">
        <w:rPr>
          <w:rFonts w:ascii="Arial" w:hAnsi="Arial" w:cs="Arial"/>
          <w:sz w:val="22"/>
          <w:szCs w:val="22"/>
        </w:rPr>
        <w:t>2024</w:t>
      </w:r>
      <w:r w:rsidRPr="00696D4A">
        <w:rPr>
          <w:rFonts w:ascii="Arial" w:hAnsi="Arial" w:cs="Arial"/>
          <w:sz w:val="22"/>
          <w:szCs w:val="22"/>
        </w:rPr>
        <w:t>, the Company had employment benefits expenses payable to their directors and management as below.</w:t>
      </w:r>
    </w:p>
    <w:p w14:paraId="44520CA7" w14:textId="77777777" w:rsidR="000854A5" w:rsidRPr="00696D4A" w:rsidRDefault="000854A5" w:rsidP="000854A5">
      <w:pPr>
        <w:spacing w:line="380" w:lineRule="exact"/>
        <w:jc w:val="right"/>
        <w:rPr>
          <w:rFonts w:ascii="Arial" w:hAnsi="Arial" w:cs="Arial"/>
          <w:sz w:val="20"/>
          <w:szCs w:val="20"/>
        </w:rPr>
      </w:pPr>
      <w:bookmarkStart w:id="21" w:name="_Hlk70336765"/>
      <w:r w:rsidRPr="00696D4A">
        <w:rPr>
          <w:rFonts w:ascii="Arial" w:eastAsia="Arial Unicode MS" w:hAnsi="Arial" w:cs="Arial"/>
          <w:sz w:val="20"/>
          <w:szCs w:val="20"/>
        </w:rPr>
        <w:t>(Unit: Baht)</w:t>
      </w:r>
    </w:p>
    <w:tbl>
      <w:tblPr>
        <w:tblW w:w="9245" w:type="dxa"/>
        <w:tblInd w:w="403" w:type="dxa"/>
        <w:tblLayout w:type="fixed"/>
        <w:tblLook w:val="04A0" w:firstRow="1" w:lastRow="0" w:firstColumn="1" w:lastColumn="0" w:noHBand="0" w:noVBand="1"/>
      </w:tblPr>
      <w:tblGrid>
        <w:gridCol w:w="5645"/>
        <w:gridCol w:w="1800"/>
        <w:gridCol w:w="1800"/>
      </w:tblGrid>
      <w:tr w:rsidR="0015062D" w:rsidRPr="00696D4A" w14:paraId="5A1B181C" w14:textId="77777777" w:rsidTr="00D10288">
        <w:tc>
          <w:tcPr>
            <w:tcW w:w="5645" w:type="dxa"/>
          </w:tcPr>
          <w:p w14:paraId="1ABC30BF" w14:textId="77777777" w:rsidR="000854A5" w:rsidRPr="00696D4A" w:rsidRDefault="000854A5" w:rsidP="00D102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14:paraId="40A6CD34" w14:textId="77777777" w:rsidR="000854A5" w:rsidRPr="00696D4A" w:rsidRDefault="000854A5" w:rsidP="00D10288">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rPr>
              <w:t>For the years ended 31 December</w:t>
            </w:r>
          </w:p>
        </w:tc>
      </w:tr>
      <w:tr w:rsidR="0015062D" w:rsidRPr="00696D4A" w14:paraId="452EB8B1" w14:textId="77777777" w:rsidTr="00D10288">
        <w:tc>
          <w:tcPr>
            <w:tcW w:w="5645" w:type="dxa"/>
          </w:tcPr>
          <w:p w14:paraId="5C78CA4E" w14:textId="77777777" w:rsidR="000854A5" w:rsidRPr="00696D4A" w:rsidRDefault="000854A5" w:rsidP="00D102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14:paraId="20F5EDE7" w14:textId="4FF8F0DC" w:rsidR="000854A5" w:rsidRPr="00696D4A" w:rsidRDefault="000854A5" w:rsidP="00D10288">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rPr>
              <w:t>2025</w:t>
            </w:r>
          </w:p>
        </w:tc>
        <w:tc>
          <w:tcPr>
            <w:tcW w:w="1800" w:type="dxa"/>
            <w:vAlign w:val="bottom"/>
          </w:tcPr>
          <w:p w14:paraId="15B4690C" w14:textId="122F9C34" w:rsidR="000854A5" w:rsidRPr="00696D4A" w:rsidRDefault="000854A5" w:rsidP="00D10288">
            <w:pPr>
              <w:pBdr>
                <w:bottom w:val="single" w:sz="4" w:space="1" w:color="auto"/>
              </w:pBdr>
              <w:spacing w:line="380" w:lineRule="exact"/>
              <w:jc w:val="center"/>
              <w:rPr>
                <w:rFonts w:ascii="Arial" w:hAnsi="Arial" w:cs="Arial"/>
                <w:sz w:val="20"/>
                <w:szCs w:val="20"/>
              </w:rPr>
            </w:pPr>
            <w:r w:rsidRPr="00696D4A">
              <w:rPr>
                <w:rFonts w:ascii="Arial" w:hAnsi="Arial" w:cs="Arial"/>
                <w:sz w:val="20"/>
                <w:szCs w:val="20"/>
              </w:rPr>
              <w:t>2024</w:t>
            </w:r>
          </w:p>
        </w:tc>
      </w:tr>
      <w:tr w:rsidR="004C09A7" w:rsidRPr="00696D4A" w14:paraId="51F9EC31" w14:textId="77777777" w:rsidTr="00D10288">
        <w:tc>
          <w:tcPr>
            <w:tcW w:w="5645" w:type="dxa"/>
          </w:tcPr>
          <w:p w14:paraId="2C703525" w14:textId="77777777" w:rsidR="004C09A7" w:rsidRPr="00696D4A" w:rsidRDefault="004C09A7" w:rsidP="004C09A7">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696D4A">
              <w:rPr>
                <w:rFonts w:ascii="Arial" w:hAnsi="Arial" w:cs="Arial"/>
                <w:sz w:val="20"/>
                <w:szCs w:val="20"/>
              </w:rPr>
              <w:t>Short-term benefits</w:t>
            </w:r>
          </w:p>
        </w:tc>
        <w:tc>
          <w:tcPr>
            <w:tcW w:w="1800" w:type="dxa"/>
            <w:vAlign w:val="bottom"/>
          </w:tcPr>
          <w:p w14:paraId="67B393EC" w14:textId="50475589"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rPr>
              <w:t>44,836,145</w:t>
            </w:r>
          </w:p>
        </w:tc>
        <w:tc>
          <w:tcPr>
            <w:tcW w:w="1800" w:type="dxa"/>
            <w:vAlign w:val="bottom"/>
          </w:tcPr>
          <w:p w14:paraId="6F3EA983" w14:textId="073F2E6B" w:rsidR="004C09A7" w:rsidRPr="00696D4A" w:rsidRDefault="004C09A7" w:rsidP="004C09A7">
            <w:pPr>
              <w:tabs>
                <w:tab w:val="decimal" w:pos="1518"/>
              </w:tabs>
              <w:spacing w:line="380" w:lineRule="exact"/>
              <w:rPr>
                <w:rFonts w:ascii="Arial" w:hAnsi="Arial" w:cs="Arial"/>
                <w:sz w:val="20"/>
                <w:szCs w:val="20"/>
              </w:rPr>
            </w:pPr>
            <w:r w:rsidRPr="00696D4A">
              <w:rPr>
                <w:rFonts w:ascii="Arial" w:hAnsi="Arial" w:cs="Arial"/>
                <w:sz w:val="20"/>
                <w:szCs w:val="20"/>
                <w:cs/>
              </w:rPr>
              <w:t>52</w:t>
            </w:r>
            <w:r w:rsidRPr="00696D4A">
              <w:rPr>
                <w:rFonts w:ascii="Arial" w:hAnsi="Arial" w:cs="Arial"/>
                <w:sz w:val="20"/>
                <w:szCs w:val="20"/>
              </w:rPr>
              <w:t>,</w:t>
            </w:r>
            <w:r w:rsidRPr="00696D4A">
              <w:rPr>
                <w:rFonts w:ascii="Arial" w:hAnsi="Arial" w:cs="Arial"/>
                <w:sz w:val="20"/>
                <w:szCs w:val="20"/>
                <w:cs/>
              </w:rPr>
              <w:t>865</w:t>
            </w:r>
            <w:r w:rsidRPr="00696D4A">
              <w:rPr>
                <w:rFonts w:ascii="Arial" w:hAnsi="Arial" w:cs="Arial"/>
                <w:sz w:val="20"/>
                <w:szCs w:val="20"/>
              </w:rPr>
              <w:t>,</w:t>
            </w:r>
            <w:r w:rsidRPr="00696D4A">
              <w:rPr>
                <w:rFonts w:ascii="Arial" w:hAnsi="Arial" w:cs="Arial"/>
                <w:sz w:val="20"/>
                <w:szCs w:val="20"/>
                <w:cs/>
              </w:rPr>
              <w:t>098</w:t>
            </w:r>
          </w:p>
        </w:tc>
      </w:tr>
      <w:tr w:rsidR="004C09A7" w:rsidRPr="00696D4A" w14:paraId="3C0A9F2D" w14:textId="77777777" w:rsidTr="00D10288">
        <w:tc>
          <w:tcPr>
            <w:tcW w:w="5645" w:type="dxa"/>
          </w:tcPr>
          <w:p w14:paraId="7BE6F953" w14:textId="77777777" w:rsidR="004C09A7" w:rsidRPr="00696D4A" w:rsidRDefault="004C09A7" w:rsidP="004C09A7">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696D4A">
              <w:rPr>
                <w:rFonts w:ascii="Arial" w:hAnsi="Arial" w:cs="Arial"/>
                <w:sz w:val="20"/>
                <w:szCs w:val="20"/>
              </w:rPr>
              <w:t>Post-employment benefits</w:t>
            </w:r>
          </w:p>
        </w:tc>
        <w:tc>
          <w:tcPr>
            <w:tcW w:w="1800" w:type="dxa"/>
            <w:vAlign w:val="bottom"/>
          </w:tcPr>
          <w:p w14:paraId="66F7EA13" w14:textId="1DE4671C"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1,055,068</w:t>
            </w:r>
          </w:p>
        </w:tc>
        <w:tc>
          <w:tcPr>
            <w:tcW w:w="1800" w:type="dxa"/>
            <w:vAlign w:val="bottom"/>
          </w:tcPr>
          <w:p w14:paraId="4FDBBDBB" w14:textId="66C2FE27" w:rsidR="004C09A7" w:rsidRPr="00696D4A" w:rsidRDefault="004C09A7" w:rsidP="004C09A7">
            <w:pPr>
              <w:pBdr>
                <w:bottom w:val="single" w:sz="4" w:space="1" w:color="auto"/>
              </w:pBdr>
              <w:tabs>
                <w:tab w:val="decimal" w:pos="1518"/>
              </w:tabs>
              <w:spacing w:line="380" w:lineRule="exact"/>
              <w:rPr>
                <w:rFonts w:ascii="Arial" w:hAnsi="Arial" w:cs="Arial"/>
                <w:sz w:val="20"/>
                <w:szCs w:val="20"/>
              </w:rPr>
            </w:pPr>
            <w:r w:rsidRPr="00696D4A">
              <w:rPr>
                <w:rFonts w:ascii="Arial" w:hAnsi="Arial" w:cs="Arial"/>
                <w:sz w:val="20"/>
                <w:szCs w:val="20"/>
                <w:cs/>
              </w:rPr>
              <w:t>1,074,947</w:t>
            </w:r>
          </w:p>
        </w:tc>
      </w:tr>
      <w:tr w:rsidR="004C09A7" w:rsidRPr="00696D4A" w14:paraId="2B912DC1" w14:textId="77777777" w:rsidTr="00D10288">
        <w:trPr>
          <w:trHeight w:val="261"/>
        </w:trPr>
        <w:tc>
          <w:tcPr>
            <w:tcW w:w="5645" w:type="dxa"/>
          </w:tcPr>
          <w:p w14:paraId="7E895EEE" w14:textId="77777777" w:rsidR="004C09A7" w:rsidRPr="00696D4A" w:rsidRDefault="004C09A7" w:rsidP="004C09A7">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696D4A">
              <w:rPr>
                <w:rFonts w:ascii="Arial" w:hAnsi="Arial" w:cs="Arial"/>
                <w:sz w:val="20"/>
                <w:szCs w:val="20"/>
              </w:rPr>
              <w:t>Total</w:t>
            </w:r>
          </w:p>
        </w:tc>
        <w:tc>
          <w:tcPr>
            <w:tcW w:w="1800" w:type="dxa"/>
            <w:vAlign w:val="bottom"/>
          </w:tcPr>
          <w:p w14:paraId="770BCBA4" w14:textId="619D00EC"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rPr>
              <w:t>45,891,213</w:t>
            </w:r>
          </w:p>
        </w:tc>
        <w:tc>
          <w:tcPr>
            <w:tcW w:w="1800" w:type="dxa"/>
            <w:vAlign w:val="bottom"/>
          </w:tcPr>
          <w:p w14:paraId="1A904419" w14:textId="3365F96F" w:rsidR="004C09A7" w:rsidRPr="00696D4A" w:rsidRDefault="004C09A7" w:rsidP="004C09A7">
            <w:pPr>
              <w:pBdr>
                <w:bottom w:val="double" w:sz="4" w:space="1" w:color="auto"/>
              </w:pBdr>
              <w:tabs>
                <w:tab w:val="decimal" w:pos="1518"/>
              </w:tabs>
              <w:spacing w:line="380" w:lineRule="exact"/>
              <w:rPr>
                <w:rFonts w:ascii="Arial" w:hAnsi="Arial" w:cs="Arial"/>
                <w:sz w:val="20"/>
                <w:szCs w:val="20"/>
              </w:rPr>
            </w:pPr>
            <w:r w:rsidRPr="00696D4A">
              <w:rPr>
                <w:rFonts w:ascii="Arial" w:hAnsi="Arial" w:cs="Arial"/>
                <w:sz w:val="20"/>
                <w:szCs w:val="20"/>
                <w:cs/>
              </w:rPr>
              <w:t>53,940,045</w:t>
            </w:r>
          </w:p>
        </w:tc>
      </w:tr>
    </w:tbl>
    <w:bookmarkEnd w:id="21"/>
    <w:bookmarkEnd w:id="20"/>
    <w:p w14:paraId="65FBC766" w14:textId="04A33837" w:rsidR="00034ED9" w:rsidRPr="00696D4A" w:rsidRDefault="00F3366F" w:rsidP="00034ED9">
      <w:pPr>
        <w:pStyle w:val="Heading1"/>
        <w:spacing w:before="240" w:after="120"/>
        <w:ind w:left="547" w:hanging="547"/>
        <w:jc w:val="left"/>
        <w:rPr>
          <w:rFonts w:ascii="Arial" w:hAnsi="Arial" w:cs="Arial"/>
          <w:b/>
          <w:bCs/>
          <w:sz w:val="22"/>
          <w:szCs w:val="22"/>
          <w:u w:val="none"/>
        </w:rPr>
      </w:pPr>
      <w:r w:rsidRPr="00696D4A">
        <w:rPr>
          <w:rFonts w:ascii="Arial" w:hAnsi="Arial" w:cs="Arial"/>
          <w:b/>
          <w:bCs/>
          <w:sz w:val="22"/>
          <w:szCs w:val="22"/>
          <w:u w:val="none"/>
        </w:rPr>
        <w:t>42</w:t>
      </w:r>
      <w:r w:rsidR="00034ED9" w:rsidRPr="00696D4A">
        <w:rPr>
          <w:rFonts w:ascii="Arial" w:hAnsi="Arial" w:cs="Arial"/>
          <w:b/>
          <w:bCs/>
          <w:sz w:val="22"/>
          <w:szCs w:val="22"/>
          <w:u w:val="none"/>
        </w:rPr>
        <w:t>.</w:t>
      </w:r>
      <w:r w:rsidR="00034ED9" w:rsidRPr="00696D4A">
        <w:rPr>
          <w:rFonts w:ascii="Arial" w:hAnsi="Arial" w:cs="Arial"/>
          <w:b/>
          <w:bCs/>
          <w:sz w:val="22"/>
          <w:szCs w:val="22"/>
          <w:u w:val="none"/>
        </w:rPr>
        <w:tab/>
        <w:t>Risk of insurance company</w:t>
      </w:r>
    </w:p>
    <w:p w14:paraId="071D9097" w14:textId="00D128B6" w:rsidR="00034ED9" w:rsidRPr="00696D4A" w:rsidRDefault="00F3366F" w:rsidP="00034ED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96D4A">
        <w:rPr>
          <w:rFonts w:ascii="Arial" w:hAnsi="Arial" w:cs="Arial"/>
          <w:b/>
          <w:bCs/>
          <w:sz w:val="22"/>
          <w:szCs w:val="22"/>
        </w:rPr>
        <w:t>42</w:t>
      </w:r>
      <w:r w:rsidR="00034ED9" w:rsidRPr="00696D4A">
        <w:rPr>
          <w:rFonts w:ascii="Arial" w:hAnsi="Arial" w:cs="Arial"/>
          <w:b/>
          <w:bCs/>
          <w:sz w:val="22"/>
          <w:szCs w:val="22"/>
        </w:rPr>
        <w:t>.1</w:t>
      </w:r>
      <w:r w:rsidR="00034ED9" w:rsidRPr="00696D4A">
        <w:rPr>
          <w:rFonts w:ascii="Arial" w:hAnsi="Arial" w:cs="Arial"/>
          <w:b/>
          <w:bCs/>
          <w:sz w:val="22"/>
          <w:szCs w:val="22"/>
        </w:rPr>
        <w:tab/>
        <w:t>Insurance risk</w:t>
      </w:r>
    </w:p>
    <w:p w14:paraId="14409FFD" w14:textId="77777777" w:rsidR="00034ED9" w:rsidRPr="00696D4A" w:rsidRDefault="00034ED9" w:rsidP="00034ED9">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696D4A">
        <w:rPr>
          <w:rFonts w:ascii="Arial" w:eastAsia="Calibri" w:hAnsi="Arial" w:cs="Arial"/>
          <w:sz w:val="22"/>
          <w:szCs w:val="22"/>
        </w:rPr>
        <w:tab/>
        <w:t>Insurance risk refers to the risk resulting from fluctuations in the frequency, the severity and the timing of damage deviations from assumptions that are used to determine premium rates, calculation of reserves and underwriting. The insurance risk causes or is a factor that contributes to the following risks:</w:t>
      </w:r>
    </w:p>
    <w:p w14:paraId="0E466A0E" w14:textId="77777777" w:rsidR="00034ED9" w:rsidRPr="00696D4A" w:rsidRDefault="00034ED9" w:rsidP="009F0B2C">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Increase in the amount and frequency of loss</w:t>
      </w:r>
    </w:p>
    <w:p w14:paraId="3E5F56F4" w14:textId="77777777" w:rsidR="00034ED9" w:rsidRPr="00696D4A" w:rsidRDefault="00034ED9" w:rsidP="00034ED9">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696D4A">
        <w:rPr>
          <w:rFonts w:ascii="Arial" w:eastAsia="Calibri" w:hAnsi="Arial" w:cs="Arial"/>
          <w:sz w:val="22"/>
          <w:szCs w:val="22"/>
        </w:rPr>
        <w:tab/>
        <w:t>The impact of external factors, including physical or geographical factors, natural perils, disasters, accidents, terrorism and burglary may increase damage to lives, physical and property insured by the Company, leading to higher than expected losses. Such risks may result in the premiums received from customers being lower than the actual losses or the claims reserve being inadequate, which may have an impact on the Company’s capital at risk.</w:t>
      </w:r>
    </w:p>
    <w:p w14:paraId="6A97AD7F" w14:textId="77777777" w:rsidR="00034ED9" w:rsidRPr="00696D4A" w:rsidRDefault="00034ED9" w:rsidP="009F0B2C">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Suboptimal proportions of types of insurance products</w:t>
      </w:r>
    </w:p>
    <w:p w14:paraId="57E7DFB1" w14:textId="77777777" w:rsidR="00034ED9" w:rsidRPr="00696D4A" w:rsidRDefault="00034ED9" w:rsidP="00034ED9">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696D4A">
        <w:rPr>
          <w:rFonts w:ascii="Arial" w:eastAsia="Calibri" w:hAnsi="Arial" w:cs="Arial"/>
          <w:sz w:val="22"/>
          <w:szCs w:val="22"/>
        </w:rPr>
        <w:tab/>
        <w:t xml:space="preserve">The Company focuses on specific types of insurance products in order to expand its business and retain market share, which means that the Company’s revenue and expenses are highly dependent on these insurance products. Some types of insurance have high loss ratio, and this in turn increases the Company’s average cost of claims. As a result, the Company’s risk with respect to revenue or profit, or its capital funds may be affected. </w:t>
      </w:r>
    </w:p>
    <w:p w14:paraId="757D5B1F" w14:textId="77777777" w:rsidR="00034ED9" w:rsidRPr="00696D4A" w:rsidRDefault="00034ED9" w:rsidP="009F0B2C">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Ethical or moral risk</w:t>
      </w:r>
    </w:p>
    <w:p w14:paraId="651D9B96" w14:textId="77777777" w:rsidR="00034ED9" w:rsidRPr="00696D4A" w:rsidRDefault="00034ED9" w:rsidP="00034ED9">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696D4A">
        <w:rPr>
          <w:rFonts w:ascii="Arial" w:eastAsia="Calibri" w:hAnsi="Arial" w:cs="Arial"/>
          <w:sz w:val="22"/>
          <w:szCs w:val="22"/>
        </w:rPr>
        <w:tab/>
        <w:t>This is the risk of dishonest actions being taken by insured persons for their personal gains, causing the Company payment of a higher settlement than a fair amount. This may result in a higher of loss ratio than expected and effect to the Company’s liquidity risk.</w:t>
      </w:r>
    </w:p>
    <w:p w14:paraId="3BE6B5EA" w14:textId="77777777" w:rsidR="00034ED9" w:rsidRPr="00696D4A" w:rsidRDefault="00034ED9" w:rsidP="00034ED9">
      <w:pPr>
        <w:tabs>
          <w:tab w:val="left" w:pos="2880"/>
          <w:tab w:val="left" w:pos="5760"/>
          <w:tab w:val="decimal" w:pos="6660"/>
          <w:tab w:val="left" w:pos="7110"/>
          <w:tab w:val="decimal" w:pos="7920"/>
        </w:tabs>
        <w:overflowPunct/>
        <w:autoSpaceDE/>
        <w:autoSpaceDN/>
        <w:adjustRightInd/>
        <w:spacing w:before="120" w:after="120" w:line="380" w:lineRule="exact"/>
        <w:ind w:left="540" w:right="43"/>
        <w:jc w:val="thaiDistribute"/>
        <w:textAlignment w:val="auto"/>
        <w:rPr>
          <w:rFonts w:ascii="Arial" w:eastAsia="Calibri" w:hAnsi="Arial" w:cs="Arial"/>
          <w:sz w:val="22"/>
          <w:szCs w:val="22"/>
        </w:rPr>
      </w:pPr>
      <w:r w:rsidRPr="00696D4A">
        <w:rPr>
          <w:rFonts w:ascii="Arial" w:eastAsia="Calibri" w:hAnsi="Arial" w:cs="Arial"/>
          <w:sz w:val="22"/>
          <w:szCs w:val="22"/>
        </w:rPr>
        <w:lastRenderedPageBreak/>
        <w:t xml:space="preserve">The measures adopted by the Company in response to those above risks are as follows: </w:t>
      </w:r>
    </w:p>
    <w:p w14:paraId="1CDDA57B" w14:textId="77777777" w:rsidR="00034ED9" w:rsidRPr="00696D4A" w:rsidRDefault="00034ED9" w:rsidP="009F0B2C">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 xml:space="preserve">Analysis on the basis of loss ratio and combined ratio plus expenses incurred in accordance with the ratio specified by the Company. </w:t>
      </w:r>
    </w:p>
    <w:p w14:paraId="7E22207E" w14:textId="77777777" w:rsidR="00034ED9" w:rsidRPr="00696D4A" w:rsidRDefault="00034ED9" w:rsidP="009F0B2C">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Selection based on client group, nature of business and insurable risk, in accordance with specified criteria that correlate with acceptable risk levels, and analysis of the appropriate retention and ceded ratios to improve potential profitability.</w:t>
      </w:r>
    </w:p>
    <w:p w14:paraId="7E45868B" w14:textId="77777777" w:rsidR="00034ED9" w:rsidRPr="00696D4A" w:rsidRDefault="00034ED9" w:rsidP="009F0B2C">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 xml:space="preserve">Reinsurance to spread risk exposure by placing treaty and facultative reinsurance with local and overseas financial secured companies which have a credit rating of at least A-, and by purchasing excess of loss reinsurance that helps control retention risk to prevent exposure from the crisis, and to reduce the volatility of the Company’s operations, financial position and capital level. </w:t>
      </w:r>
    </w:p>
    <w:p w14:paraId="4C477D9A" w14:textId="77777777" w:rsidR="00034ED9" w:rsidRPr="00696D4A" w:rsidRDefault="00034ED9" w:rsidP="009F0B2C">
      <w:pPr>
        <w:numPr>
          <w:ilvl w:val="0"/>
          <w:numId w:val="22"/>
        </w:numPr>
        <w:tabs>
          <w:tab w:val="left" w:pos="900"/>
          <w:tab w:val="right" w:pos="99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696D4A">
        <w:rPr>
          <w:rFonts w:ascii="Arial" w:eastAsia="Calibri" w:hAnsi="Arial" w:cs="Arial"/>
          <w:sz w:val="22"/>
          <w:szCs w:val="22"/>
        </w:rPr>
        <w:t>Management of the composition of the portfolio by writing all classes of insurance products and adjusting the portfolio mix according to market situation and customer demands. Technical knowledge and up to date statistics are used to plan marketing strategies to penetrate target markets by introducing products that are profitable and have high potential to expand.</w:t>
      </w:r>
    </w:p>
    <w:p w14:paraId="6DAA6791" w14:textId="77777777" w:rsidR="00034ED9" w:rsidRPr="00696D4A" w:rsidRDefault="00034ED9" w:rsidP="00F3366F">
      <w:pPr>
        <w:spacing w:before="120" w:after="120" w:line="380" w:lineRule="exact"/>
        <w:ind w:left="900" w:right="43"/>
        <w:jc w:val="thaiDistribute"/>
        <w:rPr>
          <w:rFonts w:ascii="Arial" w:hAnsi="Arial" w:cs="Arial"/>
          <w:sz w:val="22"/>
          <w:szCs w:val="22"/>
        </w:rPr>
      </w:pPr>
      <w:r w:rsidRPr="00696D4A">
        <w:rPr>
          <w:rFonts w:ascii="Arial" w:hAnsi="Arial" w:cs="Arial"/>
          <w:sz w:val="22"/>
          <w:szCs w:val="22"/>
        </w:rPr>
        <w:t>Analysis of the concentration of insurance risk.</w:t>
      </w:r>
    </w:p>
    <w:p w14:paraId="3D5411B9" w14:textId="77777777" w:rsidR="00034ED9" w:rsidRPr="00696D4A" w:rsidRDefault="00034ED9" w:rsidP="005F26D9">
      <w:pPr>
        <w:spacing w:before="120" w:line="380" w:lineRule="exact"/>
        <w:ind w:left="900" w:right="43"/>
        <w:jc w:val="thaiDistribute"/>
        <w:rPr>
          <w:rFonts w:ascii="Arial" w:hAnsi="Arial" w:cs="Arial"/>
          <w:sz w:val="22"/>
          <w:szCs w:val="22"/>
        </w:rPr>
      </w:pPr>
      <w:r w:rsidRPr="00696D4A">
        <w:rPr>
          <w:rFonts w:ascii="Arial" w:hAnsi="Arial" w:cs="Arial"/>
          <w:sz w:val="22"/>
          <w:szCs w:val="22"/>
        </w:rPr>
        <w:t>Concentration of insurance contracts liabilities segregated by insurance type are shown below.</w:t>
      </w:r>
    </w:p>
    <w:tbl>
      <w:tblPr>
        <w:tblW w:w="9270" w:type="dxa"/>
        <w:tblInd w:w="450" w:type="dxa"/>
        <w:tblLayout w:type="fixed"/>
        <w:tblLook w:val="04A0" w:firstRow="1" w:lastRow="0" w:firstColumn="1" w:lastColumn="0" w:noHBand="0" w:noVBand="1"/>
      </w:tblPr>
      <w:tblGrid>
        <w:gridCol w:w="1350"/>
        <w:gridCol w:w="1320"/>
        <w:gridCol w:w="1320"/>
        <w:gridCol w:w="1320"/>
        <w:gridCol w:w="1320"/>
        <w:gridCol w:w="1320"/>
        <w:gridCol w:w="1320"/>
      </w:tblGrid>
      <w:tr w:rsidR="0015062D" w:rsidRPr="00696D4A" w14:paraId="06ACD881" w14:textId="77777777" w:rsidTr="00B27FAA">
        <w:tc>
          <w:tcPr>
            <w:tcW w:w="1350" w:type="dxa"/>
            <w:vAlign w:val="bottom"/>
          </w:tcPr>
          <w:p w14:paraId="30DD208F" w14:textId="77777777" w:rsidR="00CF2BF2" w:rsidRPr="00696D4A" w:rsidRDefault="00CF2BF2" w:rsidP="00B20DCD">
            <w:pPr>
              <w:spacing w:line="330" w:lineRule="exact"/>
              <w:rPr>
                <w:rFonts w:ascii="Arial" w:hAnsi="Arial" w:cs="Arial"/>
                <w:sz w:val="16"/>
                <w:szCs w:val="16"/>
                <w:cs/>
              </w:rPr>
            </w:pPr>
          </w:p>
        </w:tc>
        <w:tc>
          <w:tcPr>
            <w:tcW w:w="7920" w:type="dxa"/>
            <w:gridSpan w:val="6"/>
            <w:vAlign w:val="bottom"/>
            <w:hideMark/>
          </w:tcPr>
          <w:p w14:paraId="2E36C83F" w14:textId="77777777" w:rsidR="00CF2BF2" w:rsidRPr="00696D4A" w:rsidRDefault="00CF2BF2" w:rsidP="00B20DCD">
            <w:pPr>
              <w:spacing w:line="330" w:lineRule="exact"/>
              <w:jc w:val="right"/>
              <w:rPr>
                <w:rFonts w:ascii="Arial" w:hAnsi="Arial" w:cs="Arial"/>
                <w:sz w:val="16"/>
                <w:szCs w:val="16"/>
              </w:rPr>
            </w:pPr>
            <w:r w:rsidRPr="00696D4A">
              <w:rPr>
                <w:rFonts w:ascii="Arial" w:hAnsi="Arial" w:cs="Arial"/>
                <w:sz w:val="16"/>
                <w:szCs w:val="16"/>
                <w:cs/>
                <w:lang w:val="en-GB"/>
              </w:rPr>
              <w:t>(</w:t>
            </w:r>
            <w:r w:rsidRPr="00696D4A">
              <w:rPr>
                <w:rFonts w:ascii="Arial" w:hAnsi="Arial" w:cs="Arial"/>
                <w:sz w:val="16"/>
                <w:szCs w:val="16"/>
                <w:lang w:val="en-GB"/>
              </w:rPr>
              <w:t>Unit: Million Baht</w:t>
            </w:r>
            <w:r w:rsidRPr="00696D4A">
              <w:rPr>
                <w:rFonts w:ascii="Arial" w:hAnsi="Arial" w:cs="Arial"/>
                <w:sz w:val="16"/>
                <w:szCs w:val="16"/>
                <w:cs/>
                <w:lang w:val="en-GB"/>
              </w:rPr>
              <w:t>)</w:t>
            </w:r>
          </w:p>
        </w:tc>
      </w:tr>
      <w:tr w:rsidR="0015062D" w:rsidRPr="00696D4A" w14:paraId="3D88DB67" w14:textId="77777777" w:rsidTr="00B27FAA">
        <w:tc>
          <w:tcPr>
            <w:tcW w:w="1350" w:type="dxa"/>
            <w:vAlign w:val="bottom"/>
          </w:tcPr>
          <w:p w14:paraId="2FFA8882" w14:textId="77777777" w:rsidR="00CF2BF2" w:rsidRPr="00696D4A" w:rsidRDefault="00CF2BF2" w:rsidP="00B20DCD">
            <w:pPr>
              <w:spacing w:line="330" w:lineRule="exact"/>
              <w:rPr>
                <w:rFonts w:ascii="Arial" w:hAnsi="Arial" w:cs="Arial"/>
                <w:sz w:val="16"/>
                <w:szCs w:val="16"/>
                <w:cs/>
              </w:rPr>
            </w:pPr>
          </w:p>
        </w:tc>
        <w:tc>
          <w:tcPr>
            <w:tcW w:w="3960" w:type="dxa"/>
            <w:gridSpan w:val="3"/>
            <w:vAlign w:val="bottom"/>
            <w:hideMark/>
          </w:tcPr>
          <w:p w14:paraId="3953AD2E" w14:textId="77777777" w:rsidR="00CF2BF2" w:rsidRPr="00696D4A" w:rsidRDefault="00CF2BF2" w:rsidP="00B20DCD">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2025</w:t>
            </w:r>
          </w:p>
        </w:tc>
        <w:tc>
          <w:tcPr>
            <w:tcW w:w="3960" w:type="dxa"/>
            <w:gridSpan w:val="3"/>
            <w:vAlign w:val="bottom"/>
            <w:hideMark/>
          </w:tcPr>
          <w:p w14:paraId="5A27A243" w14:textId="77777777" w:rsidR="00CF2BF2" w:rsidRPr="00696D4A" w:rsidRDefault="00CF2BF2" w:rsidP="00B20DCD">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2024</w:t>
            </w:r>
          </w:p>
        </w:tc>
      </w:tr>
      <w:tr w:rsidR="00F3366F" w:rsidRPr="00696D4A" w14:paraId="08480855" w14:textId="77777777" w:rsidTr="00B27FAA">
        <w:tc>
          <w:tcPr>
            <w:tcW w:w="1350" w:type="dxa"/>
            <w:vAlign w:val="bottom"/>
          </w:tcPr>
          <w:p w14:paraId="2988F4FE" w14:textId="77777777" w:rsidR="00F3366F" w:rsidRPr="00696D4A" w:rsidRDefault="00F3366F" w:rsidP="00F3366F">
            <w:pPr>
              <w:spacing w:line="330" w:lineRule="exact"/>
              <w:rPr>
                <w:rFonts w:ascii="Arial" w:hAnsi="Arial" w:cs="Arial"/>
                <w:sz w:val="16"/>
                <w:szCs w:val="16"/>
                <w:cs/>
              </w:rPr>
            </w:pPr>
          </w:p>
        </w:tc>
        <w:tc>
          <w:tcPr>
            <w:tcW w:w="3960" w:type="dxa"/>
            <w:gridSpan w:val="3"/>
            <w:vAlign w:val="bottom"/>
          </w:tcPr>
          <w:p w14:paraId="062B8A38" w14:textId="490A70D7"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Liabilities for remaining coverage</w:t>
            </w:r>
          </w:p>
        </w:tc>
        <w:tc>
          <w:tcPr>
            <w:tcW w:w="3960" w:type="dxa"/>
            <w:gridSpan w:val="3"/>
            <w:vAlign w:val="bottom"/>
          </w:tcPr>
          <w:p w14:paraId="4F6246EE" w14:textId="3097C34B"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Liabilities for remaining coverage</w:t>
            </w:r>
          </w:p>
        </w:tc>
      </w:tr>
      <w:tr w:rsidR="00F3366F" w:rsidRPr="00696D4A" w14:paraId="5466B246" w14:textId="77777777" w:rsidTr="00B27FAA">
        <w:tc>
          <w:tcPr>
            <w:tcW w:w="1350" w:type="dxa"/>
            <w:vAlign w:val="bottom"/>
          </w:tcPr>
          <w:p w14:paraId="7DABBB19" w14:textId="77777777" w:rsidR="00F3366F" w:rsidRPr="00696D4A" w:rsidRDefault="00F3366F" w:rsidP="00F3366F">
            <w:pPr>
              <w:spacing w:line="330" w:lineRule="exact"/>
              <w:rPr>
                <w:rFonts w:ascii="Arial" w:hAnsi="Arial" w:cs="Arial"/>
                <w:sz w:val="16"/>
                <w:szCs w:val="16"/>
              </w:rPr>
            </w:pPr>
          </w:p>
        </w:tc>
        <w:tc>
          <w:tcPr>
            <w:tcW w:w="1320" w:type="dxa"/>
            <w:vAlign w:val="bottom"/>
            <w:hideMark/>
          </w:tcPr>
          <w:p w14:paraId="4035B6FA" w14:textId="241F2935"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Gross</w:t>
            </w:r>
          </w:p>
        </w:tc>
        <w:tc>
          <w:tcPr>
            <w:tcW w:w="1320" w:type="dxa"/>
            <w:vAlign w:val="bottom"/>
            <w:hideMark/>
          </w:tcPr>
          <w:p w14:paraId="67B96943" w14:textId="7BECA0DB"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cs/>
              </w:rPr>
            </w:pPr>
            <w:r w:rsidRPr="00696D4A">
              <w:rPr>
                <w:rFonts w:ascii="Arial" w:hAnsi="Arial" w:cs="Arial"/>
                <w:color w:val="000000" w:themeColor="text1"/>
                <w:sz w:val="16"/>
                <w:szCs w:val="16"/>
              </w:rPr>
              <w:t>Reinsurance</w:t>
            </w:r>
          </w:p>
        </w:tc>
        <w:tc>
          <w:tcPr>
            <w:tcW w:w="1320" w:type="dxa"/>
            <w:vAlign w:val="bottom"/>
            <w:hideMark/>
          </w:tcPr>
          <w:p w14:paraId="4F082461" w14:textId="230FC202"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Net</w:t>
            </w:r>
          </w:p>
        </w:tc>
        <w:tc>
          <w:tcPr>
            <w:tcW w:w="1320" w:type="dxa"/>
            <w:vAlign w:val="bottom"/>
            <w:hideMark/>
          </w:tcPr>
          <w:p w14:paraId="06686C71" w14:textId="46B9F3CB"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Gross</w:t>
            </w:r>
          </w:p>
        </w:tc>
        <w:tc>
          <w:tcPr>
            <w:tcW w:w="1320" w:type="dxa"/>
            <w:vAlign w:val="bottom"/>
            <w:hideMark/>
          </w:tcPr>
          <w:p w14:paraId="6F14DE4D" w14:textId="02131898"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cs/>
              </w:rPr>
            </w:pPr>
            <w:r w:rsidRPr="00696D4A">
              <w:rPr>
                <w:rFonts w:ascii="Arial" w:hAnsi="Arial" w:cs="Arial"/>
                <w:color w:val="000000" w:themeColor="text1"/>
                <w:sz w:val="16"/>
                <w:szCs w:val="16"/>
              </w:rPr>
              <w:t>Reinsurance</w:t>
            </w:r>
          </w:p>
        </w:tc>
        <w:tc>
          <w:tcPr>
            <w:tcW w:w="1320" w:type="dxa"/>
            <w:vAlign w:val="bottom"/>
            <w:hideMark/>
          </w:tcPr>
          <w:p w14:paraId="0EA1131B" w14:textId="5ABD60C8" w:rsidR="00F3366F" w:rsidRPr="00696D4A" w:rsidRDefault="00F3366F" w:rsidP="00F3366F">
            <w:pPr>
              <w:pBdr>
                <w:bottom w:val="single" w:sz="4" w:space="1" w:color="auto"/>
              </w:pBdr>
              <w:spacing w:line="330" w:lineRule="exact"/>
              <w:jc w:val="center"/>
              <w:rPr>
                <w:rFonts w:ascii="Arial" w:hAnsi="Arial" w:cs="Arial"/>
                <w:color w:val="000000" w:themeColor="text1"/>
                <w:sz w:val="16"/>
                <w:szCs w:val="16"/>
              </w:rPr>
            </w:pPr>
            <w:r w:rsidRPr="00696D4A">
              <w:rPr>
                <w:rFonts w:ascii="Arial" w:hAnsi="Arial" w:cs="Arial"/>
                <w:color w:val="000000" w:themeColor="text1"/>
                <w:sz w:val="16"/>
                <w:szCs w:val="16"/>
              </w:rPr>
              <w:t>Net</w:t>
            </w:r>
          </w:p>
        </w:tc>
      </w:tr>
      <w:tr w:rsidR="00F3366F" w:rsidRPr="00696D4A" w14:paraId="7239D644" w14:textId="77777777" w:rsidTr="00B27FAA">
        <w:tc>
          <w:tcPr>
            <w:tcW w:w="1350" w:type="dxa"/>
            <w:vAlign w:val="bottom"/>
          </w:tcPr>
          <w:p w14:paraId="02D1FB81" w14:textId="10FB1EE8" w:rsidR="00F3366F" w:rsidRPr="00696D4A" w:rsidRDefault="00F3366F" w:rsidP="00F3366F">
            <w:pPr>
              <w:spacing w:line="330" w:lineRule="exact"/>
              <w:ind w:right="-103"/>
              <w:rPr>
                <w:rFonts w:ascii="Arial" w:hAnsi="Arial" w:cs="Arial"/>
                <w:sz w:val="16"/>
                <w:szCs w:val="16"/>
                <w:cs/>
              </w:rPr>
            </w:pPr>
            <w:r w:rsidRPr="00696D4A">
              <w:rPr>
                <w:rFonts w:ascii="Arial" w:hAnsi="Arial" w:cs="Arial"/>
                <w:sz w:val="16"/>
                <w:szCs w:val="16"/>
              </w:rPr>
              <w:t>Fire</w:t>
            </w:r>
          </w:p>
        </w:tc>
        <w:tc>
          <w:tcPr>
            <w:tcW w:w="1320" w:type="dxa"/>
            <w:vAlign w:val="bottom"/>
          </w:tcPr>
          <w:p w14:paraId="4CAA2FB2" w14:textId="4F4C2793"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293,248,564</w:t>
            </w:r>
          </w:p>
        </w:tc>
        <w:tc>
          <w:tcPr>
            <w:tcW w:w="1320" w:type="dxa"/>
            <w:vAlign w:val="bottom"/>
          </w:tcPr>
          <w:p w14:paraId="37F4A379" w14:textId="37970174"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70,655,828</w:t>
            </w:r>
          </w:p>
        </w:tc>
        <w:tc>
          <w:tcPr>
            <w:tcW w:w="1320" w:type="dxa"/>
            <w:vAlign w:val="bottom"/>
          </w:tcPr>
          <w:p w14:paraId="3F302157" w14:textId="371F8AD2"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363,904,392</w:t>
            </w:r>
          </w:p>
        </w:tc>
        <w:tc>
          <w:tcPr>
            <w:tcW w:w="1320" w:type="dxa"/>
            <w:vAlign w:val="bottom"/>
          </w:tcPr>
          <w:p w14:paraId="347BCBEA" w14:textId="501D5F4C"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264,549,929</w:t>
            </w:r>
          </w:p>
        </w:tc>
        <w:tc>
          <w:tcPr>
            <w:tcW w:w="1320" w:type="dxa"/>
            <w:vAlign w:val="bottom"/>
          </w:tcPr>
          <w:p w14:paraId="0C4AAA86" w14:textId="11DDCB9E"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70,873,464</w:t>
            </w:r>
          </w:p>
        </w:tc>
        <w:tc>
          <w:tcPr>
            <w:tcW w:w="1320" w:type="dxa"/>
            <w:vAlign w:val="bottom"/>
          </w:tcPr>
          <w:p w14:paraId="277C9A57" w14:textId="04D91A2F"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335,423,393</w:t>
            </w:r>
          </w:p>
        </w:tc>
      </w:tr>
      <w:tr w:rsidR="00F3366F" w:rsidRPr="00696D4A" w14:paraId="76C3A4D4" w14:textId="77777777" w:rsidTr="00B27FAA">
        <w:tc>
          <w:tcPr>
            <w:tcW w:w="1350" w:type="dxa"/>
            <w:vAlign w:val="bottom"/>
            <w:hideMark/>
          </w:tcPr>
          <w:p w14:paraId="2FDDE6AA" w14:textId="2520391B" w:rsidR="00F3366F" w:rsidRPr="00696D4A" w:rsidRDefault="00F3366F" w:rsidP="00F3366F">
            <w:pPr>
              <w:spacing w:line="330" w:lineRule="exact"/>
              <w:ind w:left="154" w:right="-103" w:hanging="154"/>
              <w:rPr>
                <w:rFonts w:ascii="Arial" w:hAnsi="Arial" w:cs="Arial"/>
                <w:sz w:val="16"/>
                <w:szCs w:val="16"/>
              </w:rPr>
            </w:pPr>
            <w:r w:rsidRPr="00696D4A">
              <w:rPr>
                <w:rFonts w:ascii="Arial" w:hAnsi="Arial" w:cs="Arial"/>
                <w:sz w:val="16"/>
                <w:szCs w:val="16"/>
              </w:rPr>
              <w:t>Marine and transportation</w:t>
            </w:r>
          </w:p>
        </w:tc>
        <w:tc>
          <w:tcPr>
            <w:tcW w:w="1320" w:type="dxa"/>
            <w:vAlign w:val="bottom"/>
          </w:tcPr>
          <w:p w14:paraId="6EE6DA40" w14:textId="17CE2FE1"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1,074,181</w:t>
            </w:r>
          </w:p>
        </w:tc>
        <w:tc>
          <w:tcPr>
            <w:tcW w:w="1320" w:type="dxa"/>
            <w:vAlign w:val="bottom"/>
          </w:tcPr>
          <w:p w14:paraId="294FC8EE" w14:textId="5C0F840F"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11,052,205</w:t>
            </w:r>
          </w:p>
        </w:tc>
        <w:tc>
          <w:tcPr>
            <w:tcW w:w="1320" w:type="dxa"/>
            <w:vAlign w:val="bottom"/>
          </w:tcPr>
          <w:p w14:paraId="74DC19B7" w14:textId="5A4A0B90"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12,126,386</w:t>
            </w:r>
          </w:p>
        </w:tc>
        <w:tc>
          <w:tcPr>
            <w:tcW w:w="1320" w:type="dxa"/>
            <w:vAlign w:val="bottom"/>
          </w:tcPr>
          <w:p w14:paraId="3AD377B8" w14:textId="65AA8487"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653,635</w:t>
            </w:r>
          </w:p>
        </w:tc>
        <w:tc>
          <w:tcPr>
            <w:tcW w:w="1320" w:type="dxa"/>
            <w:vAlign w:val="bottom"/>
          </w:tcPr>
          <w:p w14:paraId="5DA49998" w14:textId="59AB1A7D"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14,285,552</w:t>
            </w:r>
          </w:p>
        </w:tc>
        <w:tc>
          <w:tcPr>
            <w:tcW w:w="1320" w:type="dxa"/>
            <w:vAlign w:val="bottom"/>
          </w:tcPr>
          <w:p w14:paraId="0EA54E90" w14:textId="14241963"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14,939,187</w:t>
            </w:r>
          </w:p>
        </w:tc>
      </w:tr>
      <w:tr w:rsidR="00F3366F" w:rsidRPr="00696D4A" w14:paraId="6F89D175" w14:textId="77777777" w:rsidTr="00B27FAA">
        <w:tc>
          <w:tcPr>
            <w:tcW w:w="1350" w:type="dxa"/>
            <w:vAlign w:val="bottom"/>
            <w:hideMark/>
          </w:tcPr>
          <w:p w14:paraId="4A9753E6" w14:textId="65DA2FD1" w:rsidR="00F3366F" w:rsidRPr="00696D4A" w:rsidRDefault="00F3366F" w:rsidP="00F3366F">
            <w:pPr>
              <w:spacing w:line="330" w:lineRule="exact"/>
              <w:ind w:right="-103"/>
              <w:rPr>
                <w:rFonts w:ascii="Arial" w:hAnsi="Arial" w:cs="Arial"/>
                <w:sz w:val="16"/>
                <w:szCs w:val="16"/>
              </w:rPr>
            </w:pPr>
            <w:r w:rsidRPr="00696D4A">
              <w:rPr>
                <w:rFonts w:ascii="Arial" w:hAnsi="Arial" w:cs="Arial"/>
                <w:sz w:val="16"/>
                <w:szCs w:val="16"/>
              </w:rPr>
              <w:t>Motor</w:t>
            </w:r>
          </w:p>
        </w:tc>
        <w:tc>
          <w:tcPr>
            <w:tcW w:w="1320" w:type="dxa"/>
            <w:vAlign w:val="bottom"/>
          </w:tcPr>
          <w:p w14:paraId="2A7A7433" w14:textId="47EE94A0"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655,061,643</w:t>
            </w:r>
          </w:p>
        </w:tc>
        <w:tc>
          <w:tcPr>
            <w:tcW w:w="1320" w:type="dxa"/>
            <w:vAlign w:val="bottom"/>
          </w:tcPr>
          <w:p w14:paraId="36C8939B" w14:textId="26C897AB"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6,179,107</w:t>
            </w:r>
          </w:p>
        </w:tc>
        <w:tc>
          <w:tcPr>
            <w:tcW w:w="1320" w:type="dxa"/>
            <w:vAlign w:val="bottom"/>
          </w:tcPr>
          <w:p w14:paraId="47D37B4C" w14:textId="786F30EB"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661,240,750</w:t>
            </w:r>
          </w:p>
        </w:tc>
        <w:tc>
          <w:tcPr>
            <w:tcW w:w="1320" w:type="dxa"/>
            <w:vAlign w:val="bottom"/>
          </w:tcPr>
          <w:p w14:paraId="172DF238" w14:textId="5CB4913E"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698,659,878</w:t>
            </w:r>
          </w:p>
        </w:tc>
        <w:tc>
          <w:tcPr>
            <w:tcW w:w="1320" w:type="dxa"/>
            <w:vAlign w:val="bottom"/>
          </w:tcPr>
          <w:p w14:paraId="58B21F7D" w14:textId="1634EAB1"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(4,051,620)</w:t>
            </w:r>
          </w:p>
        </w:tc>
        <w:tc>
          <w:tcPr>
            <w:tcW w:w="1320" w:type="dxa"/>
            <w:vAlign w:val="bottom"/>
          </w:tcPr>
          <w:p w14:paraId="446EF3BF" w14:textId="071C42C0" w:rsidR="00F3366F" w:rsidRPr="00696D4A" w:rsidRDefault="00F3366F" w:rsidP="00F3366F">
            <w:pPr>
              <w:tabs>
                <w:tab w:val="decimal" w:pos="1063"/>
              </w:tabs>
              <w:spacing w:line="330" w:lineRule="exact"/>
              <w:rPr>
                <w:rFonts w:ascii="Arial" w:hAnsi="Arial" w:cs="Arial"/>
                <w:sz w:val="16"/>
                <w:szCs w:val="16"/>
              </w:rPr>
            </w:pPr>
            <w:r w:rsidRPr="00696D4A">
              <w:rPr>
                <w:rFonts w:ascii="Arial" w:hAnsi="Arial" w:cs="Arial"/>
                <w:sz w:val="16"/>
                <w:szCs w:val="16"/>
              </w:rPr>
              <w:t>694,608,258</w:t>
            </w:r>
          </w:p>
        </w:tc>
      </w:tr>
      <w:tr w:rsidR="00F3366F" w:rsidRPr="00696D4A" w14:paraId="5FA9DD5B" w14:textId="77777777" w:rsidTr="00B27FAA">
        <w:tc>
          <w:tcPr>
            <w:tcW w:w="1350" w:type="dxa"/>
            <w:vAlign w:val="bottom"/>
            <w:hideMark/>
          </w:tcPr>
          <w:p w14:paraId="7DFB5656" w14:textId="7D702F67" w:rsidR="00F3366F" w:rsidRPr="00696D4A" w:rsidRDefault="00F3366F" w:rsidP="00F3366F">
            <w:pPr>
              <w:spacing w:line="330" w:lineRule="exact"/>
              <w:ind w:right="-103"/>
              <w:rPr>
                <w:rFonts w:ascii="Arial" w:hAnsi="Arial" w:cs="Arial"/>
                <w:sz w:val="16"/>
                <w:szCs w:val="16"/>
              </w:rPr>
            </w:pPr>
            <w:r w:rsidRPr="00696D4A">
              <w:rPr>
                <w:rFonts w:ascii="Arial" w:hAnsi="Arial" w:cs="Arial"/>
                <w:sz w:val="16"/>
                <w:szCs w:val="16"/>
              </w:rPr>
              <w:t>Miscellaneous</w:t>
            </w:r>
          </w:p>
        </w:tc>
        <w:tc>
          <w:tcPr>
            <w:tcW w:w="1320" w:type="dxa"/>
            <w:vAlign w:val="bottom"/>
          </w:tcPr>
          <w:p w14:paraId="2E2C280A" w14:textId="623966F0"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136,101,764</w:t>
            </w:r>
          </w:p>
        </w:tc>
        <w:tc>
          <w:tcPr>
            <w:tcW w:w="1320" w:type="dxa"/>
            <w:vAlign w:val="bottom"/>
          </w:tcPr>
          <w:p w14:paraId="6F08D8C7" w14:textId="4F2EDEF3"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37,899,037</w:t>
            </w:r>
          </w:p>
        </w:tc>
        <w:tc>
          <w:tcPr>
            <w:tcW w:w="1320" w:type="dxa"/>
            <w:vAlign w:val="bottom"/>
          </w:tcPr>
          <w:p w14:paraId="41713FA2" w14:textId="542C0158"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174,000,801</w:t>
            </w:r>
          </w:p>
        </w:tc>
        <w:tc>
          <w:tcPr>
            <w:tcW w:w="1320" w:type="dxa"/>
            <w:vAlign w:val="bottom"/>
          </w:tcPr>
          <w:p w14:paraId="30A2EEB6" w14:textId="373C6A7B"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153,139,503</w:t>
            </w:r>
          </w:p>
        </w:tc>
        <w:tc>
          <w:tcPr>
            <w:tcW w:w="1320" w:type="dxa"/>
            <w:vAlign w:val="bottom"/>
          </w:tcPr>
          <w:p w14:paraId="75AC932E" w14:textId="23CDBE89"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(14,842,200)</w:t>
            </w:r>
          </w:p>
        </w:tc>
        <w:tc>
          <w:tcPr>
            <w:tcW w:w="1320" w:type="dxa"/>
            <w:vAlign w:val="bottom"/>
          </w:tcPr>
          <w:p w14:paraId="78974E75" w14:textId="27135D0C" w:rsidR="00F3366F" w:rsidRPr="00696D4A" w:rsidRDefault="00F3366F" w:rsidP="00F3366F">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138,297,303</w:t>
            </w:r>
          </w:p>
        </w:tc>
      </w:tr>
      <w:tr w:rsidR="00F3366F" w:rsidRPr="00696D4A" w14:paraId="583D10D1" w14:textId="77777777" w:rsidTr="00B27FAA">
        <w:tc>
          <w:tcPr>
            <w:tcW w:w="1350" w:type="dxa"/>
            <w:vAlign w:val="bottom"/>
            <w:hideMark/>
          </w:tcPr>
          <w:p w14:paraId="129DD9D5" w14:textId="77777777" w:rsidR="00F3366F" w:rsidRPr="00696D4A" w:rsidRDefault="00F3366F" w:rsidP="00F3366F">
            <w:pPr>
              <w:spacing w:line="330" w:lineRule="exact"/>
              <w:ind w:right="-103"/>
              <w:rPr>
                <w:rFonts w:ascii="Arial" w:hAnsi="Arial" w:cs="Arial"/>
                <w:sz w:val="16"/>
                <w:szCs w:val="16"/>
              </w:rPr>
            </w:pPr>
            <w:r w:rsidRPr="00696D4A">
              <w:rPr>
                <w:rFonts w:ascii="Arial" w:hAnsi="Arial" w:cs="Arial"/>
                <w:sz w:val="16"/>
                <w:szCs w:val="16"/>
              </w:rPr>
              <w:t>Total</w:t>
            </w:r>
          </w:p>
        </w:tc>
        <w:tc>
          <w:tcPr>
            <w:tcW w:w="1320" w:type="dxa"/>
            <w:vAlign w:val="bottom"/>
          </w:tcPr>
          <w:p w14:paraId="4CBA77D3" w14:textId="2CE54F95" w:rsidR="00F3366F" w:rsidRPr="00696D4A" w:rsidRDefault="00F3366F" w:rsidP="00F3366F">
            <w:pPr>
              <w:pBdr>
                <w:bottom w:val="double" w:sz="4" w:space="1" w:color="auto"/>
              </w:pBdr>
              <w:tabs>
                <w:tab w:val="decimal" w:pos="1063"/>
              </w:tabs>
              <w:spacing w:line="330" w:lineRule="exact"/>
              <w:rPr>
                <w:rFonts w:ascii="Arial" w:hAnsi="Arial" w:cs="Arial"/>
                <w:sz w:val="16"/>
                <w:szCs w:val="16"/>
                <w:cs/>
              </w:rPr>
            </w:pPr>
            <w:r w:rsidRPr="00696D4A">
              <w:rPr>
                <w:rFonts w:ascii="Arial" w:hAnsi="Arial" w:cs="Arial"/>
                <w:sz w:val="16"/>
                <w:szCs w:val="16"/>
              </w:rPr>
              <w:t>1,085,486,152</w:t>
            </w:r>
          </w:p>
        </w:tc>
        <w:tc>
          <w:tcPr>
            <w:tcW w:w="1320" w:type="dxa"/>
            <w:vAlign w:val="bottom"/>
          </w:tcPr>
          <w:p w14:paraId="2893C361" w14:textId="742ABFC6" w:rsidR="00F3366F" w:rsidRPr="00696D4A" w:rsidRDefault="00F3366F" w:rsidP="00F3366F">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125,786,177</w:t>
            </w:r>
          </w:p>
        </w:tc>
        <w:tc>
          <w:tcPr>
            <w:tcW w:w="1320" w:type="dxa"/>
            <w:vAlign w:val="bottom"/>
          </w:tcPr>
          <w:p w14:paraId="47BB1F07" w14:textId="270BF50F" w:rsidR="00F3366F" w:rsidRPr="00696D4A" w:rsidRDefault="00F3366F" w:rsidP="00F3366F">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1,211,272,329</w:t>
            </w:r>
          </w:p>
        </w:tc>
        <w:tc>
          <w:tcPr>
            <w:tcW w:w="1320" w:type="dxa"/>
            <w:vAlign w:val="bottom"/>
          </w:tcPr>
          <w:p w14:paraId="70A2319F" w14:textId="10C50A1B" w:rsidR="00F3366F" w:rsidRPr="00696D4A" w:rsidRDefault="00F3366F" w:rsidP="00F3366F">
            <w:pPr>
              <w:pBdr>
                <w:bottom w:val="double" w:sz="4" w:space="1" w:color="auto"/>
              </w:pBdr>
              <w:tabs>
                <w:tab w:val="decimal" w:pos="1063"/>
              </w:tabs>
              <w:spacing w:line="330" w:lineRule="exact"/>
              <w:rPr>
                <w:rFonts w:ascii="Arial" w:hAnsi="Arial" w:cs="Arial"/>
                <w:sz w:val="16"/>
                <w:szCs w:val="16"/>
                <w:cs/>
              </w:rPr>
            </w:pPr>
            <w:r w:rsidRPr="00696D4A">
              <w:rPr>
                <w:rFonts w:ascii="Arial" w:hAnsi="Arial" w:cs="Arial"/>
                <w:sz w:val="16"/>
                <w:szCs w:val="16"/>
              </w:rPr>
              <w:t>1,117,002,945</w:t>
            </w:r>
          </w:p>
        </w:tc>
        <w:tc>
          <w:tcPr>
            <w:tcW w:w="1320" w:type="dxa"/>
            <w:vAlign w:val="bottom"/>
          </w:tcPr>
          <w:p w14:paraId="1956980D" w14:textId="7221767C" w:rsidR="00F3366F" w:rsidRPr="00696D4A" w:rsidRDefault="00F3366F" w:rsidP="00F3366F">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66,265,196</w:t>
            </w:r>
          </w:p>
        </w:tc>
        <w:tc>
          <w:tcPr>
            <w:tcW w:w="1320" w:type="dxa"/>
            <w:vAlign w:val="bottom"/>
          </w:tcPr>
          <w:p w14:paraId="2A13E4CB" w14:textId="08CB7A99" w:rsidR="00F3366F" w:rsidRPr="00696D4A" w:rsidRDefault="00F3366F" w:rsidP="00F3366F">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1,183,268,141</w:t>
            </w:r>
          </w:p>
        </w:tc>
      </w:tr>
    </w:tbl>
    <w:p w14:paraId="39BB104C" w14:textId="77777777" w:rsidR="00CF2BF2" w:rsidRPr="00696D4A" w:rsidRDefault="00CF2BF2" w:rsidP="00B20DCD">
      <w:pPr>
        <w:spacing w:line="330" w:lineRule="exact"/>
        <w:rPr>
          <w:rFonts w:ascii="Arial" w:hAnsi="Arial" w:cs="Arial"/>
          <w:sz w:val="18"/>
          <w:szCs w:val="18"/>
        </w:rPr>
      </w:pPr>
    </w:p>
    <w:p w14:paraId="1DAE1188" w14:textId="77777777" w:rsidR="007421DA" w:rsidRPr="00696D4A" w:rsidRDefault="007421DA">
      <w:pPr>
        <w:rPr>
          <w:rFonts w:ascii="Arial" w:hAnsi="Arial" w:cs="Arial"/>
          <w:sz w:val="18"/>
          <w:szCs w:val="18"/>
        </w:rPr>
      </w:pPr>
      <w:r w:rsidRPr="00696D4A">
        <w:rPr>
          <w:rFonts w:ascii="Arial" w:hAnsi="Arial" w:cs="Arial"/>
          <w:sz w:val="18"/>
          <w:szCs w:val="18"/>
        </w:rPr>
        <w:br w:type="page"/>
      </w:r>
    </w:p>
    <w:tbl>
      <w:tblPr>
        <w:tblW w:w="9450" w:type="dxa"/>
        <w:tblInd w:w="450" w:type="dxa"/>
        <w:tblLayout w:type="fixed"/>
        <w:tblLook w:val="04A0" w:firstRow="1" w:lastRow="0" w:firstColumn="1" w:lastColumn="0" w:noHBand="0" w:noVBand="1"/>
      </w:tblPr>
      <w:tblGrid>
        <w:gridCol w:w="1350"/>
        <w:gridCol w:w="1350"/>
        <w:gridCol w:w="1350"/>
        <w:gridCol w:w="1350"/>
        <w:gridCol w:w="1350"/>
        <w:gridCol w:w="1350"/>
        <w:gridCol w:w="1350"/>
      </w:tblGrid>
      <w:tr w:rsidR="0015062D" w:rsidRPr="00696D4A" w14:paraId="45BF1DFC" w14:textId="77777777" w:rsidTr="00B27FAA">
        <w:tc>
          <w:tcPr>
            <w:tcW w:w="1350" w:type="dxa"/>
          </w:tcPr>
          <w:p w14:paraId="586CFC70" w14:textId="00281B5B" w:rsidR="00CF2BF2" w:rsidRPr="00696D4A" w:rsidRDefault="00CF2BF2" w:rsidP="00B20DCD">
            <w:pPr>
              <w:spacing w:line="330" w:lineRule="exact"/>
              <w:rPr>
                <w:rFonts w:ascii="Arial" w:hAnsi="Arial" w:cs="Arial"/>
                <w:sz w:val="16"/>
                <w:szCs w:val="16"/>
                <w:cs/>
              </w:rPr>
            </w:pPr>
          </w:p>
        </w:tc>
        <w:tc>
          <w:tcPr>
            <w:tcW w:w="8100" w:type="dxa"/>
            <w:gridSpan w:val="6"/>
            <w:hideMark/>
          </w:tcPr>
          <w:p w14:paraId="681D43CE" w14:textId="77777777" w:rsidR="00CF2BF2" w:rsidRPr="00696D4A" w:rsidRDefault="00CF2BF2" w:rsidP="00B20DCD">
            <w:pPr>
              <w:spacing w:line="330" w:lineRule="exact"/>
              <w:jc w:val="right"/>
              <w:rPr>
                <w:rFonts w:ascii="Arial" w:hAnsi="Arial" w:cs="Arial"/>
                <w:sz w:val="16"/>
                <w:szCs w:val="16"/>
              </w:rPr>
            </w:pPr>
            <w:r w:rsidRPr="00696D4A">
              <w:rPr>
                <w:rFonts w:ascii="Arial" w:hAnsi="Arial" w:cs="Arial"/>
                <w:sz w:val="16"/>
                <w:szCs w:val="16"/>
                <w:cs/>
                <w:lang w:val="en-GB"/>
              </w:rPr>
              <w:t>(</w:t>
            </w:r>
            <w:r w:rsidRPr="00696D4A">
              <w:rPr>
                <w:rFonts w:ascii="Arial" w:hAnsi="Arial" w:cs="Arial"/>
                <w:sz w:val="16"/>
                <w:szCs w:val="16"/>
                <w:lang w:val="en-GB"/>
              </w:rPr>
              <w:t>Unit: Million Baht</w:t>
            </w:r>
            <w:r w:rsidRPr="00696D4A">
              <w:rPr>
                <w:rFonts w:ascii="Arial" w:hAnsi="Arial" w:cs="Arial"/>
                <w:sz w:val="16"/>
                <w:szCs w:val="16"/>
                <w:cs/>
                <w:lang w:val="en-GB"/>
              </w:rPr>
              <w:t>)</w:t>
            </w:r>
          </w:p>
        </w:tc>
      </w:tr>
      <w:tr w:rsidR="0015062D" w:rsidRPr="00696D4A" w14:paraId="66BF656A" w14:textId="77777777" w:rsidTr="00B27FAA">
        <w:trPr>
          <w:trHeight w:val="207"/>
        </w:trPr>
        <w:tc>
          <w:tcPr>
            <w:tcW w:w="1350" w:type="dxa"/>
          </w:tcPr>
          <w:p w14:paraId="4FEE38D1" w14:textId="77777777" w:rsidR="00CF2BF2" w:rsidRPr="00696D4A" w:rsidRDefault="00CF2BF2" w:rsidP="00B20DCD">
            <w:pPr>
              <w:spacing w:line="330" w:lineRule="exact"/>
              <w:rPr>
                <w:rFonts w:ascii="Arial" w:hAnsi="Arial" w:cs="Arial"/>
                <w:sz w:val="16"/>
                <w:szCs w:val="16"/>
                <w:cs/>
              </w:rPr>
            </w:pPr>
          </w:p>
        </w:tc>
        <w:tc>
          <w:tcPr>
            <w:tcW w:w="4050" w:type="dxa"/>
            <w:gridSpan w:val="3"/>
            <w:vAlign w:val="bottom"/>
            <w:hideMark/>
          </w:tcPr>
          <w:p w14:paraId="010695D4" w14:textId="77777777" w:rsidR="00CF2BF2" w:rsidRPr="00696D4A" w:rsidRDefault="00CF2BF2" w:rsidP="00B20DCD">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2025</w:t>
            </w:r>
          </w:p>
        </w:tc>
        <w:tc>
          <w:tcPr>
            <w:tcW w:w="4050" w:type="dxa"/>
            <w:gridSpan w:val="3"/>
            <w:vAlign w:val="bottom"/>
            <w:hideMark/>
          </w:tcPr>
          <w:p w14:paraId="74AE88B4" w14:textId="77777777" w:rsidR="00CF2BF2" w:rsidRPr="00696D4A" w:rsidRDefault="00CF2BF2" w:rsidP="00B20DCD">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2024</w:t>
            </w:r>
          </w:p>
        </w:tc>
      </w:tr>
      <w:tr w:rsidR="007421DA" w:rsidRPr="00696D4A" w14:paraId="5AE8D952" w14:textId="77777777" w:rsidTr="00B27FAA">
        <w:tc>
          <w:tcPr>
            <w:tcW w:w="1350" w:type="dxa"/>
          </w:tcPr>
          <w:p w14:paraId="5EA5D1C7" w14:textId="77777777" w:rsidR="007421DA" w:rsidRPr="00696D4A" w:rsidRDefault="007421DA" w:rsidP="007421DA">
            <w:pPr>
              <w:spacing w:line="330" w:lineRule="exact"/>
              <w:rPr>
                <w:rFonts w:ascii="Arial" w:hAnsi="Arial" w:cs="Arial"/>
                <w:sz w:val="16"/>
                <w:szCs w:val="16"/>
              </w:rPr>
            </w:pPr>
          </w:p>
        </w:tc>
        <w:tc>
          <w:tcPr>
            <w:tcW w:w="1350" w:type="dxa"/>
            <w:vAlign w:val="bottom"/>
            <w:hideMark/>
          </w:tcPr>
          <w:p w14:paraId="1A6D9790" w14:textId="3DC277C8" w:rsidR="007421DA" w:rsidRPr="00696D4A" w:rsidRDefault="007421DA" w:rsidP="007421DA">
            <w:pPr>
              <w:pBdr>
                <w:bottom w:val="single" w:sz="4" w:space="1" w:color="auto"/>
              </w:pBdr>
              <w:spacing w:line="330" w:lineRule="exact"/>
              <w:jc w:val="center"/>
              <w:rPr>
                <w:rFonts w:ascii="Arial" w:hAnsi="Arial" w:cs="Arial"/>
                <w:sz w:val="16"/>
                <w:szCs w:val="16"/>
                <w:cs/>
              </w:rPr>
            </w:pPr>
            <w:r w:rsidRPr="00696D4A">
              <w:rPr>
                <w:rFonts w:ascii="Arial" w:hAnsi="Arial" w:cs="Arial"/>
                <w:sz w:val="16"/>
                <w:szCs w:val="16"/>
              </w:rPr>
              <w:t>Liabilities for incurred claims</w:t>
            </w:r>
          </w:p>
        </w:tc>
        <w:tc>
          <w:tcPr>
            <w:tcW w:w="1350" w:type="dxa"/>
            <w:vAlign w:val="bottom"/>
            <w:hideMark/>
          </w:tcPr>
          <w:p w14:paraId="795C21BC" w14:textId="5E537B16" w:rsidR="007421DA" w:rsidRPr="00696D4A" w:rsidRDefault="00656EDC" w:rsidP="007421DA">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I</w:t>
            </w:r>
            <w:r w:rsidR="007421DA" w:rsidRPr="00696D4A">
              <w:rPr>
                <w:rFonts w:ascii="Arial" w:hAnsi="Arial" w:cs="Arial"/>
                <w:sz w:val="16"/>
                <w:szCs w:val="16"/>
              </w:rPr>
              <w:t>ncurred claims - reinsurance</w:t>
            </w:r>
          </w:p>
        </w:tc>
        <w:tc>
          <w:tcPr>
            <w:tcW w:w="1350" w:type="dxa"/>
            <w:vAlign w:val="bottom"/>
            <w:hideMark/>
          </w:tcPr>
          <w:p w14:paraId="5E8732DD" w14:textId="16162BBB" w:rsidR="007421DA" w:rsidRPr="00696D4A" w:rsidRDefault="007421DA" w:rsidP="007421DA">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Net</w:t>
            </w:r>
          </w:p>
        </w:tc>
        <w:tc>
          <w:tcPr>
            <w:tcW w:w="1350" w:type="dxa"/>
            <w:vAlign w:val="bottom"/>
            <w:hideMark/>
          </w:tcPr>
          <w:p w14:paraId="03B73503" w14:textId="4D3714D1" w:rsidR="007421DA" w:rsidRPr="00696D4A" w:rsidRDefault="007421DA" w:rsidP="007421DA">
            <w:pPr>
              <w:pBdr>
                <w:bottom w:val="single" w:sz="4" w:space="1" w:color="auto"/>
              </w:pBdr>
              <w:spacing w:line="330" w:lineRule="exact"/>
              <w:jc w:val="center"/>
              <w:rPr>
                <w:rFonts w:ascii="Arial" w:hAnsi="Arial" w:cs="Arial"/>
                <w:sz w:val="16"/>
                <w:szCs w:val="16"/>
                <w:cs/>
              </w:rPr>
            </w:pPr>
            <w:r w:rsidRPr="00696D4A">
              <w:rPr>
                <w:rFonts w:ascii="Arial" w:hAnsi="Arial" w:cs="Arial"/>
                <w:sz w:val="16"/>
                <w:szCs w:val="16"/>
              </w:rPr>
              <w:t>Liabilities for incurred claims</w:t>
            </w:r>
          </w:p>
        </w:tc>
        <w:tc>
          <w:tcPr>
            <w:tcW w:w="1350" w:type="dxa"/>
            <w:vAlign w:val="bottom"/>
            <w:hideMark/>
          </w:tcPr>
          <w:p w14:paraId="267956B5" w14:textId="3CCCDB10" w:rsidR="007421DA" w:rsidRPr="00696D4A" w:rsidRDefault="00656EDC" w:rsidP="007421DA">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I</w:t>
            </w:r>
            <w:r w:rsidR="007421DA" w:rsidRPr="00696D4A">
              <w:rPr>
                <w:rFonts w:ascii="Arial" w:hAnsi="Arial" w:cs="Arial"/>
                <w:sz w:val="16"/>
                <w:szCs w:val="16"/>
              </w:rPr>
              <w:t>ncurred claims - reinsurance</w:t>
            </w:r>
          </w:p>
        </w:tc>
        <w:tc>
          <w:tcPr>
            <w:tcW w:w="1350" w:type="dxa"/>
            <w:vAlign w:val="bottom"/>
            <w:hideMark/>
          </w:tcPr>
          <w:p w14:paraId="18003473" w14:textId="52F33978" w:rsidR="007421DA" w:rsidRPr="00696D4A" w:rsidRDefault="007421DA" w:rsidP="007421DA">
            <w:pPr>
              <w:pBdr>
                <w:bottom w:val="single" w:sz="4" w:space="1" w:color="auto"/>
              </w:pBdr>
              <w:spacing w:line="330" w:lineRule="exact"/>
              <w:jc w:val="center"/>
              <w:rPr>
                <w:rFonts w:ascii="Arial" w:hAnsi="Arial" w:cs="Arial"/>
                <w:sz w:val="16"/>
                <w:szCs w:val="16"/>
              </w:rPr>
            </w:pPr>
            <w:r w:rsidRPr="00696D4A">
              <w:rPr>
                <w:rFonts w:ascii="Arial" w:hAnsi="Arial" w:cs="Arial"/>
                <w:sz w:val="16"/>
                <w:szCs w:val="16"/>
              </w:rPr>
              <w:t>Net</w:t>
            </w:r>
          </w:p>
        </w:tc>
      </w:tr>
      <w:tr w:rsidR="00B27FAA" w:rsidRPr="00696D4A" w14:paraId="12B43965" w14:textId="77777777" w:rsidTr="00B27FAA">
        <w:tc>
          <w:tcPr>
            <w:tcW w:w="1350" w:type="dxa"/>
            <w:hideMark/>
          </w:tcPr>
          <w:p w14:paraId="31E60BD0" w14:textId="7F307DE3" w:rsidR="00B27FAA" w:rsidRPr="00696D4A" w:rsidRDefault="00B27FAA" w:rsidP="00B27FAA">
            <w:pPr>
              <w:spacing w:line="330" w:lineRule="exact"/>
              <w:ind w:right="-103"/>
              <w:rPr>
                <w:rFonts w:ascii="Arial" w:hAnsi="Arial" w:cs="Arial"/>
                <w:sz w:val="16"/>
                <w:szCs w:val="16"/>
              </w:rPr>
            </w:pPr>
            <w:r w:rsidRPr="00696D4A">
              <w:rPr>
                <w:rFonts w:ascii="Arial" w:hAnsi="Arial" w:cs="Arial"/>
                <w:sz w:val="16"/>
                <w:szCs w:val="16"/>
              </w:rPr>
              <w:t>Fire</w:t>
            </w:r>
          </w:p>
        </w:tc>
        <w:tc>
          <w:tcPr>
            <w:tcW w:w="1350" w:type="dxa"/>
            <w:vAlign w:val="bottom"/>
          </w:tcPr>
          <w:p w14:paraId="615FE90D" w14:textId="4A5D6695"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1,381,100,625</w:t>
            </w:r>
          </w:p>
        </w:tc>
        <w:tc>
          <w:tcPr>
            <w:tcW w:w="1350" w:type="dxa"/>
            <w:vAlign w:val="bottom"/>
          </w:tcPr>
          <w:p w14:paraId="377C844B" w14:textId="7C352C88"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(987,513,068)</w:t>
            </w:r>
          </w:p>
        </w:tc>
        <w:tc>
          <w:tcPr>
            <w:tcW w:w="1350" w:type="dxa"/>
            <w:vAlign w:val="bottom"/>
          </w:tcPr>
          <w:p w14:paraId="3EEC12A7" w14:textId="1EFA4569"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393,587,557</w:t>
            </w:r>
          </w:p>
        </w:tc>
        <w:tc>
          <w:tcPr>
            <w:tcW w:w="1350" w:type="dxa"/>
            <w:vAlign w:val="bottom"/>
          </w:tcPr>
          <w:p w14:paraId="01946F9B" w14:textId="0245851F"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224,145,882</w:t>
            </w:r>
          </w:p>
        </w:tc>
        <w:tc>
          <w:tcPr>
            <w:tcW w:w="1350" w:type="dxa"/>
            <w:vAlign w:val="bottom"/>
          </w:tcPr>
          <w:p w14:paraId="368A461B" w14:textId="40109DAD"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(131,656,774)</w:t>
            </w:r>
          </w:p>
        </w:tc>
        <w:tc>
          <w:tcPr>
            <w:tcW w:w="1350" w:type="dxa"/>
            <w:vAlign w:val="bottom"/>
          </w:tcPr>
          <w:p w14:paraId="71B04782" w14:textId="587DBE28"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92,489,108</w:t>
            </w:r>
          </w:p>
        </w:tc>
      </w:tr>
      <w:tr w:rsidR="00B27FAA" w:rsidRPr="00696D4A" w14:paraId="5D99FC1C" w14:textId="77777777" w:rsidTr="00B27FAA">
        <w:tc>
          <w:tcPr>
            <w:tcW w:w="1350" w:type="dxa"/>
            <w:hideMark/>
          </w:tcPr>
          <w:p w14:paraId="270A9236" w14:textId="5F2BAD87" w:rsidR="00B27FAA" w:rsidRPr="00696D4A" w:rsidRDefault="00B27FAA" w:rsidP="00B27FAA">
            <w:pPr>
              <w:spacing w:line="330" w:lineRule="exact"/>
              <w:ind w:left="160" w:right="-103" w:hanging="160"/>
              <w:rPr>
                <w:rFonts w:ascii="Arial" w:hAnsi="Arial" w:cs="Arial"/>
                <w:sz w:val="16"/>
                <w:szCs w:val="16"/>
              </w:rPr>
            </w:pPr>
            <w:r w:rsidRPr="00696D4A">
              <w:rPr>
                <w:rFonts w:ascii="Arial" w:hAnsi="Arial" w:cs="Arial"/>
                <w:sz w:val="16"/>
                <w:szCs w:val="16"/>
              </w:rPr>
              <w:t>Marine and transportation</w:t>
            </w:r>
          </w:p>
        </w:tc>
        <w:tc>
          <w:tcPr>
            <w:tcW w:w="1350" w:type="dxa"/>
            <w:vAlign w:val="bottom"/>
          </w:tcPr>
          <w:p w14:paraId="5B97F623" w14:textId="6AF4D9DF"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10,005,511</w:t>
            </w:r>
          </w:p>
        </w:tc>
        <w:tc>
          <w:tcPr>
            <w:tcW w:w="1350" w:type="dxa"/>
            <w:vAlign w:val="bottom"/>
          </w:tcPr>
          <w:p w14:paraId="6FCA725B" w14:textId="4E573BF1"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(5,381,045)</w:t>
            </w:r>
          </w:p>
        </w:tc>
        <w:tc>
          <w:tcPr>
            <w:tcW w:w="1350" w:type="dxa"/>
            <w:vAlign w:val="bottom"/>
          </w:tcPr>
          <w:p w14:paraId="4491FE80" w14:textId="03A3772E"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4,624,466</w:t>
            </w:r>
          </w:p>
        </w:tc>
        <w:tc>
          <w:tcPr>
            <w:tcW w:w="1350" w:type="dxa"/>
            <w:vAlign w:val="bottom"/>
          </w:tcPr>
          <w:p w14:paraId="2FDD4EA4" w14:textId="311FBF08"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6,843,244</w:t>
            </w:r>
          </w:p>
        </w:tc>
        <w:tc>
          <w:tcPr>
            <w:tcW w:w="1350" w:type="dxa"/>
            <w:vAlign w:val="bottom"/>
          </w:tcPr>
          <w:p w14:paraId="581EB0C2" w14:textId="29F06CE6"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(7,780,113)</w:t>
            </w:r>
          </w:p>
        </w:tc>
        <w:tc>
          <w:tcPr>
            <w:tcW w:w="1350" w:type="dxa"/>
            <w:vAlign w:val="bottom"/>
          </w:tcPr>
          <w:p w14:paraId="2C6FF1BF" w14:textId="078E88FA"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(936,869)</w:t>
            </w:r>
          </w:p>
        </w:tc>
      </w:tr>
      <w:tr w:rsidR="00B27FAA" w:rsidRPr="00696D4A" w14:paraId="2922F602" w14:textId="77777777" w:rsidTr="00B27FAA">
        <w:tc>
          <w:tcPr>
            <w:tcW w:w="1350" w:type="dxa"/>
            <w:hideMark/>
          </w:tcPr>
          <w:p w14:paraId="7769A233" w14:textId="69F2827D" w:rsidR="00B27FAA" w:rsidRPr="00696D4A" w:rsidRDefault="00B27FAA" w:rsidP="00B27FAA">
            <w:pPr>
              <w:spacing w:line="330" w:lineRule="exact"/>
              <w:ind w:right="-103"/>
              <w:rPr>
                <w:rFonts w:ascii="Arial" w:hAnsi="Arial" w:cs="Arial"/>
                <w:sz w:val="16"/>
                <w:szCs w:val="16"/>
              </w:rPr>
            </w:pPr>
            <w:r w:rsidRPr="00696D4A">
              <w:rPr>
                <w:rFonts w:ascii="Arial" w:hAnsi="Arial" w:cs="Arial"/>
                <w:sz w:val="16"/>
                <w:szCs w:val="16"/>
              </w:rPr>
              <w:t>Motor</w:t>
            </w:r>
          </w:p>
        </w:tc>
        <w:tc>
          <w:tcPr>
            <w:tcW w:w="1350" w:type="dxa"/>
            <w:vAlign w:val="bottom"/>
          </w:tcPr>
          <w:p w14:paraId="2A806B2D" w14:textId="022994FF"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653,393,963</w:t>
            </w:r>
          </w:p>
        </w:tc>
        <w:tc>
          <w:tcPr>
            <w:tcW w:w="1350" w:type="dxa"/>
            <w:vAlign w:val="bottom"/>
          </w:tcPr>
          <w:p w14:paraId="1B9C5F83" w14:textId="1045BAA1"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(123,645,881)</w:t>
            </w:r>
          </w:p>
        </w:tc>
        <w:tc>
          <w:tcPr>
            <w:tcW w:w="1350" w:type="dxa"/>
            <w:vAlign w:val="bottom"/>
          </w:tcPr>
          <w:p w14:paraId="5908E6FA" w14:textId="5E156A9C"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529,748,082</w:t>
            </w:r>
          </w:p>
        </w:tc>
        <w:tc>
          <w:tcPr>
            <w:tcW w:w="1350" w:type="dxa"/>
            <w:vAlign w:val="bottom"/>
          </w:tcPr>
          <w:p w14:paraId="4591DC1D" w14:textId="76A7D562"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647,873,971</w:t>
            </w:r>
          </w:p>
        </w:tc>
        <w:tc>
          <w:tcPr>
            <w:tcW w:w="1350" w:type="dxa"/>
            <w:vAlign w:val="bottom"/>
          </w:tcPr>
          <w:p w14:paraId="07B60F78" w14:textId="1FB21454"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(6,373,417)</w:t>
            </w:r>
          </w:p>
        </w:tc>
        <w:tc>
          <w:tcPr>
            <w:tcW w:w="1350" w:type="dxa"/>
            <w:vAlign w:val="bottom"/>
          </w:tcPr>
          <w:p w14:paraId="6E7C1448" w14:textId="0DC29A95" w:rsidR="00B27FAA" w:rsidRPr="00696D4A" w:rsidRDefault="00B27FAA" w:rsidP="00B27FAA">
            <w:pPr>
              <w:tabs>
                <w:tab w:val="decimal" w:pos="1063"/>
              </w:tabs>
              <w:spacing w:line="330" w:lineRule="exact"/>
              <w:rPr>
                <w:rFonts w:ascii="Arial" w:hAnsi="Arial" w:cs="Arial"/>
                <w:sz w:val="16"/>
                <w:szCs w:val="16"/>
              </w:rPr>
            </w:pPr>
            <w:r w:rsidRPr="00696D4A">
              <w:rPr>
                <w:rFonts w:ascii="Arial" w:hAnsi="Arial" w:cs="Arial"/>
                <w:sz w:val="16"/>
                <w:szCs w:val="16"/>
              </w:rPr>
              <w:t>641,500,554</w:t>
            </w:r>
          </w:p>
        </w:tc>
      </w:tr>
      <w:tr w:rsidR="00B27FAA" w:rsidRPr="00696D4A" w14:paraId="17F154FD" w14:textId="77777777" w:rsidTr="00B27FAA">
        <w:tc>
          <w:tcPr>
            <w:tcW w:w="1350" w:type="dxa"/>
            <w:hideMark/>
          </w:tcPr>
          <w:p w14:paraId="7AF30077" w14:textId="62DAD930" w:rsidR="00B27FAA" w:rsidRPr="00696D4A" w:rsidRDefault="00B27FAA" w:rsidP="00B27FAA">
            <w:pPr>
              <w:spacing w:line="330" w:lineRule="exact"/>
              <w:ind w:right="-103"/>
              <w:rPr>
                <w:rFonts w:ascii="Arial" w:hAnsi="Arial" w:cs="Arial"/>
                <w:sz w:val="16"/>
                <w:szCs w:val="16"/>
              </w:rPr>
            </w:pPr>
            <w:r w:rsidRPr="00696D4A">
              <w:rPr>
                <w:rFonts w:ascii="Arial" w:hAnsi="Arial" w:cs="Arial"/>
                <w:sz w:val="16"/>
                <w:szCs w:val="16"/>
              </w:rPr>
              <w:t>Miscellaneous</w:t>
            </w:r>
          </w:p>
        </w:tc>
        <w:tc>
          <w:tcPr>
            <w:tcW w:w="1350" w:type="dxa"/>
            <w:vAlign w:val="bottom"/>
          </w:tcPr>
          <w:p w14:paraId="5765BCEE" w14:textId="7DB10537"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146,792,585</w:t>
            </w:r>
          </w:p>
        </w:tc>
        <w:tc>
          <w:tcPr>
            <w:tcW w:w="1350" w:type="dxa"/>
            <w:vAlign w:val="bottom"/>
          </w:tcPr>
          <w:p w14:paraId="750DDF48" w14:textId="0B220CF0"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(193,919,699)</w:t>
            </w:r>
          </w:p>
        </w:tc>
        <w:tc>
          <w:tcPr>
            <w:tcW w:w="1350" w:type="dxa"/>
            <w:vAlign w:val="bottom"/>
          </w:tcPr>
          <w:p w14:paraId="303BD1C8" w14:textId="345713B4"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(47,127,114)</w:t>
            </w:r>
          </w:p>
        </w:tc>
        <w:tc>
          <w:tcPr>
            <w:tcW w:w="1350" w:type="dxa"/>
            <w:vAlign w:val="bottom"/>
          </w:tcPr>
          <w:p w14:paraId="01EBAC9E" w14:textId="0B9BA2EE"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135,500,894</w:t>
            </w:r>
          </w:p>
        </w:tc>
        <w:tc>
          <w:tcPr>
            <w:tcW w:w="1350" w:type="dxa"/>
            <w:vAlign w:val="bottom"/>
          </w:tcPr>
          <w:p w14:paraId="4949DD66" w14:textId="6CC64353"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(171,912,805)</w:t>
            </w:r>
          </w:p>
        </w:tc>
        <w:tc>
          <w:tcPr>
            <w:tcW w:w="1350" w:type="dxa"/>
            <w:vAlign w:val="bottom"/>
          </w:tcPr>
          <w:p w14:paraId="31BF6E25" w14:textId="0D11B035" w:rsidR="00B27FAA" w:rsidRPr="00696D4A" w:rsidRDefault="00B27FAA" w:rsidP="00B27FAA">
            <w:pPr>
              <w:pBdr>
                <w:bottom w:val="sing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(36,411,911)</w:t>
            </w:r>
          </w:p>
        </w:tc>
      </w:tr>
      <w:tr w:rsidR="00B27FAA" w:rsidRPr="00696D4A" w14:paraId="176685B1" w14:textId="77777777" w:rsidTr="00B27FAA">
        <w:tc>
          <w:tcPr>
            <w:tcW w:w="1350" w:type="dxa"/>
            <w:hideMark/>
          </w:tcPr>
          <w:p w14:paraId="205635B2" w14:textId="0540F07B" w:rsidR="00B27FAA" w:rsidRPr="00696D4A" w:rsidRDefault="00B27FAA" w:rsidP="00B27FAA">
            <w:pPr>
              <w:spacing w:line="330" w:lineRule="exact"/>
              <w:ind w:right="-103"/>
              <w:rPr>
                <w:rFonts w:ascii="Arial" w:hAnsi="Arial" w:cs="Arial"/>
                <w:sz w:val="16"/>
                <w:szCs w:val="16"/>
              </w:rPr>
            </w:pPr>
            <w:r w:rsidRPr="00696D4A">
              <w:rPr>
                <w:rFonts w:ascii="Arial" w:hAnsi="Arial" w:cs="Arial"/>
                <w:sz w:val="16"/>
                <w:szCs w:val="16"/>
              </w:rPr>
              <w:t>Total</w:t>
            </w:r>
          </w:p>
        </w:tc>
        <w:tc>
          <w:tcPr>
            <w:tcW w:w="1350" w:type="dxa"/>
            <w:vAlign w:val="bottom"/>
          </w:tcPr>
          <w:p w14:paraId="2656A197" w14:textId="7AA187D7" w:rsidR="00B27FAA" w:rsidRPr="00696D4A" w:rsidRDefault="00B27FAA" w:rsidP="00B27FAA">
            <w:pPr>
              <w:pBdr>
                <w:bottom w:val="double" w:sz="4" w:space="1" w:color="auto"/>
              </w:pBdr>
              <w:tabs>
                <w:tab w:val="decimal" w:pos="1063"/>
              </w:tabs>
              <w:spacing w:line="330" w:lineRule="exact"/>
              <w:rPr>
                <w:rFonts w:ascii="Arial" w:hAnsi="Arial" w:cs="Arial"/>
                <w:sz w:val="16"/>
                <w:szCs w:val="16"/>
                <w:cs/>
              </w:rPr>
            </w:pPr>
            <w:r w:rsidRPr="00696D4A">
              <w:rPr>
                <w:rFonts w:ascii="Arial" w:hAnsi="Arial" w:cs="Arial"/>
                <w:sz w:val="16"/>
                <w:szCs w:val="16"/>
              </w:rPr>
              <w:t>2,191,292,684</w:t>
            </w:r>
          </w:p>
        </w:tc>
        <w:tc>
          <w:tcPr>
            <w:tcW w:w="1350" w:type="dxa"/>
            <w:vAlign w:val="bottom"/>
          </w:tcPr>
          <w:p w14:paraId="6481F2F9" w14:textId="21E531DA" w:rsidR="00B27FAA" w:rsidRPr="00696D4A" w:rsidRDefault="00B27FAA" w:rsidP="00B27FAA">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(1,310,459,693)</w:t>
            </w:r>
          </w:p>
        </w:tc>
        <w:tc>
          <w:tcPr>
            <w:tcW w:w="1350" w:type="dxa"/>
            <w:vAlign w:val="bottom"/>
          </w:tcPr>
          <w:p w14:paraId="6853217B" w14:textId="70B63DA7" w:rsidR="00B27FAA" w:rsidRPr="00696D4A" w:rsidRDefault="00B27FAA" w:rsidP="00B27FAA">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880,832,991</w:t>
            </w:r>
          </w:p>
        </w:tc>
        <w:tc>
          <w:tcPr>
            <w:tcW w:w="1350" w:type="dxa"/>
            <w:vAlign w:val="bottom"/>
          </w:tcPr>
          <w:p w14:paraId="58386285" w14:textId="1A68181F" w:rsidR="00B27FAA" w:rsidRPr="00696D4A" w:rsidRDefault="00B27FAA" w:rsidP="00B27FAA">
            <w:pPr>
              <w:pBdr>
                <w:bottom w:val="double" w:sz="4" w:space="1" w:color="auto"/>
              </w:pBdr>
              <w:tabs>
                <w:tab w:val="decimal" w:pos="1063"/>
              </w:tabs>
              <w:spacing w:line="330" w:lineRule="exact"/>
              <w:rPr>
                <w:rFonts w:ascii="Arial" w:hAnsi="Arial" w:cs="Arial"/>
                <w:sz w:val="16"/>
                <w:szCs w:val="16"/>
                <w:cs/>
              </w:rPr>
            </w:pPr>
            <w:r w:rsidRPr="00696D4A">
              <w:rPr>
                <w:rFonts w:ascii="Arial" w:hAnsi="Arial" w:cs="Arial"/>
                <w:sz w:val="16"/>
                <w:szCs w:val="16"/>
              </w:rPr>
              <w:t>1,014,363,991</w:t>
            </w:r>
          </w:p>
        </w:tc>
        <w:tc>
          <w:tcPr>
            <w:tcW w:w="1350" w:type="dxa"/>
            <w:vAlign w:val="bottom"/>
          </w:tcPr>
          <w:p w14:paraId="0628654E" w14:textId="267218D5" w:rsidR="00B27FAA" w:rsidRPr="00696D4A" w:rsidRDefault="00B27FAA" w:rsidP="00B27FAA">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(317,723,109)</w:t>
            </w:r>
          </w:p>
        </w:tc>
        <w:tc>
          <w:tcPr>
            <w:tcW w:w="1350" w:type="dxa"/>
            <w:vAlign w:val="bottom"/>
          </w:tcPr>
          <w:p w14:paraId="56C324C5" w14:textId="022F665E" w:rsidR="00B27FAA" w:rsidRPr="00696D4A" w:rsidRDefault="00B27FAA" w:rsidP="00B27FAA">
            <w:pPr>
              <w:pBdr>
                <w:bottom w:val="double" w:sz="4" w:space="1" w:color="auto"/>
              </w:pBdr>
              <w:tabs>
                <w:tab w:val="decimal" w:pos="1063"/>
              </w:tabs>
              <w:spacing w:line="330" w:lineRule="exact"/>
              <w:rPr>
                <w:rFonts w:ascii="Arial" w:hAnsi="Arial" w:cs="Arial"/>
                <w:sz w:val="16"/>
                <w:szCs w:val="16"/>
              </w:rPr>
            </w:pPr>
            <w:r w:rsidRPr="00696D4A">
              <w:rPr>
                <w:rFonts w:ascii="Arial" w:hAnsi="Arial" w:cs="Arial"/>
                <w:sz w:val="16"/>
                <w:szCs w:val="16"/>
              </w:rPr>
              <w:t>696,640,882</w:t>
            </w:r>
          </w:p>
        </w:tc>
      </w:tr>
    </w:tbl>
    <w:p w14:paraId="2DD8222A" w14:textId="77777777" w:rsidR="005F26D9" w:rsidRPr="00696D4A" w:rsidRDefault="005F26D9" w:rsidP="00C43E39">
      <w:pPr>
        <w:spacing w:before="120" w:after="120" w:line="380" w:lineRule="exact"/>
        <w:ind w:left="900" w:right="43"/>
        <w:jc w:val="thaiDistribute"/>
        <w:rPr>
          <w:rFonts w:ascii="Arial" w:hAnsi="Arial" w:cs="Arial"/>
          <w:sz w:val="22"/>
          <w:szCs w:val="22"/>
        </w:rPr>
      </w:pPr>
      <w:r w:rsidRPr="00696D4A">
        <w:rPr>
          <w:rFonts w:ascii="Arial" w:hAnsi="Arial" w:cs="Arial"/>
          <w:sz w:val="22"/>
          <w:szCs w:val="22"/>
        </w:rPr>
        <w:t>Sensitivity analysis</w:t>
      </w:r>
    </w:p>
    <w:p w14:paraId="41DD7BB9" w14:textId="77777777" w:rsidR="00C43E39" w:rsidRPr="00696D4A" w:rsidRDefault="00C43E39" w:rsidP="00C43E39">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696D4A">
        <w:rPr>
          <w:rFonts w:ascii="Arial" w:hAnsi="Arial" w:cs="Arial"/>
          <w:sz w:val="22"/>
          <w:szCs w:val="22"/>
        </w:rPr>
        <w:t>The following sensitivity analysis shows the impact on gross and net liabilities for incurred claims, profit before tax, and equity due to possible movements in the key assumptions used in the calculations. This analysis aims to illustrate the effects of changes in each individual assumption, with each assumption changed on an individual basis while keeping all other assumptions constant.</w:t>
      </w:r>
    </w:p>
    <w:p w14:paraId="348C680F" w14:textId="77777777" w:rsidR="005F26D9" w:rsidRPr="00696D4A" w:rsidRDefault="005F26D9" w:rsidP="005F26D9">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696D4A">
        <w:rPr>
          <w:rFonts w:ascii="Arial" w:hAnsi="Arial" w:cs="Arial"/>
          <w:sz w:val="22"/>
          <w:szCs w:val="22"/>
        </w:rPr>
        <w:t>The method used for deriving sensitivity information and significant assumptions did not change from the previous period.</w:t>
      </w:r>
    </w:p>
    <w:p w14:paraId="38756E09" w14:textId="75C1849E" w:rsidR="005F26D9" w:rsidRPr="00696D4A" w:rsidRDefault="005F26D9" w:rsidP="005F26D9">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696D4A">
        <w:rPr>
          <w:rFonts w:ascii="Arial" w:hAnsi="Arial" w:cs="Arial"/>
          <w:sz w:val="22"/>
          <w:szCs w:val="22"/>
        </w:rPr>
        <w:t>As at 31 December 2025 and 2024, the impact on the liabilities for incurred claims that changed due to changes in assumptions is as follows:</w:t>
      </w:r>
    </w:p>
    <w:p w14:paraId="4DF69E9B" w14:textId="77777777" w:rsidR="00034ED9" w:rsidRPr="00696D4A" w:rsidRDefault="00034ED9" w:rsidP="00CA5E6D">
      <w:pPr>
        <w:pStyle w:val="ListParagraph"/>
        <w:spacing w:after="0" w:line="320" w:lineRule="exact"/>
        <w:ind w:right="-457"/>
        <w:contextualSpacing w:val="0"/>
        <w:jc w:val="right"/>
        <w:rPr>
          <w:rFonts w:ascii="Arial" w:hAnsi="Arial" w:cs="Arial"/>
          <w:sz w:val="16"/>
          <w:szCs w:val="16"/>
        </w:rPr>
      </w:pPr>
      <w:r w:rsidRPr="00696D4A">
        <w:rPr>
          <w:rFonts w:ascii="Arial" w:hAnsi="Arial" w:cs="Arial"/>
          <w:sz w:val="16"/>
          <w:szCs w:val="16"/>
        </w:rPr>
        <w:t>(Unit: Million Baht</w:t>
      </w:r>
      <w:r w:rsidRPr="00696D4A">
        <w:rPr>
          <w:rFonts w:ascii="Arial" w:hAnsi="Arial" w:cs="Arial"/>
          <w:sz w:val="16"/>
          <w:szCs w:val="16"/>
          <w:cs/>
        </w:rPr>
        <w:t>)</w:t>
      </w:r>
    </w:p>
    <w:tbl>
      <w:tblPr>
        <w:tblW w:w="10201" w:type="dxa"/>
        <w:tblLook w:val="04A0" w:firstRow="1" w:lastRow="0" w:firstColumn="1" w:lastColumn="0" w:noHBand="0" w:noVBand="1"/>
      </w:tblPr>
      <w:tblGrid>
        <w:gridCol w:w="1998"/>
        <w:gridCol w:w="1418"/>
        <w:gridCol w:w="1696"/>
        <w:gridCol w:w="1696"/>
        <w:gridCol w:w="1696"/>
        <w:gridCol w:w="1697"/>
      </w:tblGrid>
      <w:tr w:rsidR="00F0440B" w:rsidRPr="00696D4A" w14:paraId="59C2B417" w14:textId="77777777" w:rsidTr="00113A6B">
        <w:tc>
          <w:tcPr>
            <w:tcW w:w="1998" w:type="dxa"/>
            <w:vAlign w:val="bottom"/>
          </w:tcPr>
          <w:p w14:paraId="092F88D4" w14:textId="77777777" w:rsidR="00034ED9" w:rsidRPr="00696D4A" w:rsidRDefault="00034ED9" w:rsidP="007421DA">
            <w:pPr>
              <w:spacing w:line="280" w:lineRule="exact"/>
              <w:ind w:right="-108"/>
              <w:jc w:val="center"/>
              <w:rPr>
                <w:rFonts w:ascii="Arial" w:hAnsi="Arial" w:cs="Arial"/>
                <w:sz w:val="16"/>
                <w:szCs w:val="16"/>
              </w:rPr>
            </w:pPr>
          </w:p>
        </w:tc>
        <w:tc>
          <w:tcPr>
            <w:tcW w:w="8203" w:type="dxa"/>
            <w:gridSpan w:val="5"/>
            <w:vAlign w:val="bottom"/>
          </w:tcPr>
          <w:p w14:paraId="7FA0E01D" w14:textId="76658825" w:rsidR="00034ED9" w:rsidRPr="00696D4A" w:rsidRDefault="00034ED9" w:rsidP="007421DA">
            <w:pPr>
              <w:pBdr>
                <w:bottom w:val="single" w:sz="4" w:space="1" w:color="auto"/>
              </w:pBdr>
              <w:spacing w:line="280" w:lineRule="exact"/>
              <w:jc w:val="center"/>
              <w:rPr>
                <w:rFonts w:ascii="Arial" w:hAnsi="Arial" w:cs="Arial"/>
                <w:sz w:val="16"/>
                <w:szCs w:val="16"/>
                <w:cs/>
              </w:rPr>
            </w:pPr>
            <w:r w:rsidRPr="00696D4A">
              <w:rPr>
                <w:rFonts w:ascii="Arial" w:hAnsi="Arial" w:cs="Arial"/>
                <w:sz w:val="16"/>
                <w:szCs w:val="16"/>
              </w:rPr>
              <w:t>202</w:t>
            </w:r>
            <w:r w:rsidR="00CF2BF2" w:rsidRPr="00696D4A">
              <w:rPr>
                <w:rFonts w:ascii="Arial" w:hAnsi="Arial" w:cs="Arial"/>
                <w:sz w:val="16"/>
                <w:szCs w:val="16"/>
              </w:rPr>
              <w:t>5</w:t>
            </w:r>
          </w:p>
        </w:tc>
      </w:tr>
      <w:tr w:rsidR="00C43E39" w:rsidRPr="00696D4A" w14:paraId="02B2428F" w14:textId="77777777" w:rsidTr="00652855">
        <w:trPr>
          <w:trHeight w:val="80"/>
        </w:trPr>
        <w:tc>
          <w:tcPr>
            <w:tcW w:w="1998" w:type="dxa"/>
            <w:vAlign w:val="bottom"/>
          </w:tcPr>
          <w:p w14:paraId="2DCA0D04" w14:textId="77777777" w:rsidR="00C43E39" w:rsidRPr="00696D4A" w:rsidRDefault="00C43E39" w:rsidP="007421DA">
            <w:pPr>
              <w:spacing w:line="280" w:lineRule="exact"/>
              <w:ind w:right="-108"/>
              <w:jc w:val="center"/>
              <w:rPr>
                <w:rFonts w:ascii="Arial" w:hAnsi="Arial" w:cs="Arial"/>
                <w:sz w:val="16"/>
                <w:szCs w:val="16"/>
              </w:rPr>
            </w:pPr>
          </w:p>
        </w:tc>
        <w:tc>
          <w:tcPr>
            <w:tcW w:w="1418" w:type="dxa"/>
            <w:vAlign w:val="bottom"/>
          </w:tcPr>
          <w:p w14:paraId="3B6223AE" w14:textId="77777777" w:rsidR="00C43E39" w:rsidRPr="00696D4A" w:rsidRDefault="00C43E39" w:rsidP="00C43E39">
            <w:pPr>
              <w:spacing w:line="280" w:lineRule="exact"/>
              <w:jc w:val="center"/>
              <w:rPr>
                <w:rFonts w:ascii="Arial" w:hAnsi="Arial" w:cs="Arial"/>
                <w:sz w:val="16"/>
                <w:szCs w:val="16"/>
              </w:rPr>
            </w:pPr>
          </w:p>
        </w:tc>
        <w:tc>
          <w:tcPr>
            <w:tcW w:w="3392" w:type="dxa"/>
            <w:gridSpan w:val="2"/>
            <w:vAlign w:val="bottom"/>
          </w:tcPr>
          <w:p w14:paraId="6D6299A1" w14:textId="7AF2D046" w:rsidR="00C43E39" w:rsidRPr="00696D4A" w:rsidRDefault="00C43E39" w:rsidP="007421DA">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Liabilities for incurred claims</w:t>
            </w:r>
          </w:p>
        </w:tc>
        <w:tc>
          <w:tcPr>
            <w:tcW w:w="1696" w:type="dxa"/>
            <w:vAlign w:val="bottom"/>
          </w:tcPr>
          <w:p w14:paraId="7AACA62D" w14:textId="77777777" w:rsidR="00C43E39" w:rsidRPr="00696D4A" w:rsidRDefault="00C43E39" w:rsidP="00C43E39">
            <w:pPr>
              <w:spacing w:line="280" w:lineRule="exact"/>
              <w:jc w:val="center"/>
              <w:rPr>
                <w:rFonts w:ascii="Arial" w:hAnsi="Arial" w:cs="Arial"/>
                <w:sz w:val="16"/>
                <w:szCs w:val="16"/>
              </w:rPr>
            </w:pPr>
          </w:p>
        </w:tc>
        <w:tc>
          <w:tcPr>
            <w:tcW w:w="1697" w:type="dxa"/>
            <w:vAlign w:val="bottom"/>
          </w:tcPr>
          <w:p w14:paraId="4C7013BE" w14:textId="77777777" w:rsidR="00C43E39" w:rsidRPr="00696D4A" w:rsidRDefault="00C43E39" w:rsidP="00C43E39">
            <w:pPr>
              <w:spacing w:line="280" w:lineRule="exact"/>
              <w:jc w:val="center"/>
              <w:rPr>
                <w:rFonts w:ascii="Arial" w:hAnsi="Arial" w:cs="Arial"/>
                <w:sz w:val="16"/>
                <w:szCs w:val="16"/>
              </w:rPr>
            </w:pPr>
          </w:p>
        </w:tc>
      </w:tr>
      <w:tr w:rsidR="00C43E39" w:rsidRPr="00696D4A" w14:paraId="1B415A9E" w14:textId="77777777" w:rsidTr="00113A6B">
        <w:trPr>
          <w:trHeight w:val="80"/>
        </w:trPr>
        <w:tc>
          <w:tcPr>
            <w:tcW w:w="1998" w:type="dxa"/>
            <w:vAlign w:val="bottom"/>
          </w:tcPr>
          <w:p w14:paraId="1D83C46D" w14:textId="77777777" w:rsidR="00C43E39" w:rsidRPr="00696D4A" w:rsidRDefault="00C43E39" w:rsidP="00C43E39">
            <w:pPr>
              <w:spacing w:line="280" w:lineRule="exact"/>
              <w:ind w:right="-108"/>
              <w:jc w:val="center"/>
              <w:rPr>
                <w:rFonts w:ascii="Arial" w:hAnsi="Arial" w:cs="Arial"/>
                <w:sz w:val="16"/>
                <w:szCs w:val="16"/>
              </w:rPr>
            </w:pPr>
          </w:p>
        </w:tc>
        <w:tc>
          <w:tcPr>
            <w:tcW w:w="1418" w:type="dxa"/>
            <w:vAlign w:val="bottom"/>
          </w:tcPr>
          <w:p w14:paraId="63135CEB" w14:textId="77777777" w:rsidR="00C43E39" w:rsidRPr="00696D4A" w:rsidRDefault="00C43E39" w:rsidP="00C43E39">
            <w:pPr>
              <w:pBdr>
                <w:bottom w:val="single" w:sz="4" w:space="1" w:color="auto"/>
              </w:pBdr>
              <w:spacing w:line="280" w:lineRule="exact"/>
              <w:jc w:val="center"/>
              <w:rPr>
                <w:rFonts w:ascii="Arial" w:hAnsi="Arial" w:cs="Arial"/>
                <w:sz w:val="16"/>
                <w:szCs w:val="16"/>
              </w:rPr>
            </w:pPr>
            <w:r w:rsidRPr="00696D4A">
              <w:rPr>
                <w:rFonts w:ascii="Arial" w:hAnsi="Arial" w:cs="Arial"/>
                <w:sz w:val="16"/>
                <w:szCs w:val="16"/>
              </w:rPr>
              <w:t>Assumption change</w:t>
            </w:r>
          </w:p>
        </w:tc>
        <w:tc>
          <w:tcPr>
            <w:tcW w:w="1696" w:type="dxa"/>
            <w:vAlign w:val="bottom"/>
          </w:tcPr>
          <w:p w14:paraId="78E07C9C" w14:textId="2B1BD275" w:rsidR="00C43E39" w:rsidRPr="00696D4A" w:rsidRDefault="00C43E39" w:rsidP="00C43E39">
            <w:pPr>
              <w:pBdr>
                <w:bottom w:val="single" w:sz="4" w:space="1" w:color="auto"/>
              </w:pBdr>
              <w:spacing w:line="280" w:lineRule="exact"/>
              <w:jc w:val="center"/>
              <w:rPr>
                <w:rFonts w:ascii="Arial" w:hAnsi="Arial" w:cs="Arial"/>
                <w:sz w:val="16"/>
                <w:szCs w:val="16"/>
                <w:cs/>
              </w:rPr>
            </w:pPr>
            <w:r w:rsidRPr="00696D4A">
              <w:rPr>
                <w:rFonts w:ascii="Arial" w:hAnsi="Arial" w:cs="Arial"/>
                <w:sz w:val="16"/>
                <w:szCs w:val="16"/>
              </w:rPr>
              <w:t xml:space="preserve">Increase (decrease) in gross of reinsurance </w:t>
            </w:r>
          </w:p>
        </w:tc>
        <w:tc>
          <w:tcPr>
            <w:tcW w:w="1696" w:type="dxa"/>
            <w:vAlign w:val="bottom"/>
          </w:tcPr>
          <w:p w14:paraId="57195353" w14:textId="03C334FF" w:rsidR="00C43E39" w:rsidRPr="00696D4A" w:rsidRDefault="00C43E39" w:rsidP="00C43E39">
            <w:pPr>
              <w:pBdr>
                <w:bottom w:val="single" w:sz="4" w:space="1" w:color="auto"/>
              </w:pBdr>
              <w:spacing w:line="280" w:lineRule="exact"/>
              <w:jc w:val="center"/>
              <w:rPr>
                <w:rFonts w:ascii="Arial" w:hAnsi="Arial" w:cs="Arial"/>
                <w:sz w:val="16"/>
                <w:szCs w:val="16"/>
                <w:cs/>
              </w:rPr>
            </w:pPr>
            <w:r w:rsidRPr="00696D4A">
              <w:rPr>
                <w:rFonts w:ascii="Arial" w:hAnsi="Arial" w:cs="Arial"/>
                <w:sz w:val="16"/>
                <w:szCs w:val="16"/>
              </w:rPr>
              <w:t xml:space="preserve">Increase (decrease) in net of reinsurance </w:t>
            </w:r>
          </w:p>
        </w:tc>
        <w:tc>
          <w:tcPr>
            <w:tcW w:w="1696" w:type="dxa"/>
            <w:vAlign w:val="bottom"/>
          </w:tcPr>
          <w:p w14:paraId="019E6B4D" w14:textId="77777777" w:rsidR="00C43E39" w:rsidRPr="00696D4A" w:rsidRDefault="00C43E39" w:rsidP="00C43E39">
            <w:pPr>
              <w:pBdr>
                <w:bottom w:val="single" w:sz="4" w:space="1" w:color="auto"/>
              </w:pBdr>
              <w:spacing w:line="280" w:lineRule="exact"/>
              <w:jc w:val="center"/>
              <w:rPr>
                <w:rFonts w:ascii="Arial" w:hAnsi="Arial" w:cs="Arial"/>
                <w:sz w:val="16"/>
                <w:szCs w:val="16"/>
                <w:cs/>
              </w:rPr>
            </w:pPr>
            <w:r w:rsidRPr="00696D4A">
              <w:rPr>
                <w:rFonts w:ascii="Arial" w:hAnsi="Arial" w:cs="Arial"/>
                <w:sz w:val="16"/>
                <w:szCs w:val="16"/>
              </w:rPr>
              <w:t>Increase (decrease) in profit before tax</w:t>
            </w:r>
          </w:p>
        </w:tc>
        <w:tc>
          <w:tcPr>
            <w:tcW w:w="1697" w:type="dxa"/>
            <w:vAlign w:val="bottom"/>
          </w:tcPr>
          <w:p w14:paraId="35871BC6" w14:textId="77777777" w:rsidR="00C43E39" w:rsidRPr="00696D4A" w:rsidRDefault="00C43E39" w:rsidP="00C43E39">
            <w:pPr>
              <w:pBdr>
                <w:bottom w:val="single" w:sz="4" w:space="1" w:color="auto"/>
              </w:pBdr>
              <w:spacing w:line="280" w:lineRule="exact"/>
              <w:jc w:val="center"/>
              <w:rPr>
                <w:rFonts w:ascii="Arial" w:hAnsi="Arial" w:cs="Arial"/>
                <w:sz w:val="16"/>
                <w:szCs w:val="16"/>
                <w:cs/>
              </w:rPr>
            </w:pPr>
            <w:r w:rsidRPr="00696D4A">
              <w:rPr>
                <w:rFonts w:ascii="Arial" w:hAnsi="Arial" w:cs="Arial"/>
                <w:sz w:val="16"/>
                <w:szCs w:val="16"/>
              </w:rPr>
              <w:t>Increase (decrease) in owner’s equity</w:t>
            </w:r>
          </w:p>
        </w:tc>
      </w:tr>
      <w:tr w:rsidR="00F0440B" w:rsidRPr="00696D4A" w14:paraId="79AF47FA" w14:textId="77777777" w:rsidTr="000A1724">
        <w:tc>
          <w:tcPr>
            <w:tcW w:w="1998" w:type="dxa"/>
          </w:tcPr>
          <w:p w14:paraId="353E1C9E" w14:textId="0E621BC1" w:rsidR="007421DA" w:rsidRPr="00696D4A" w:rsidRDefault="007421DA" w:rsidP="007421DA">
            <w:pPr>
              <w:spacing w:line="280" w:lineRule="exact"/>
              <w:ind w:left="162" w:right="-108" w:hanging="162"/>
              <w:rPr>
                <w:rFonts w:ascii="Arial" w:hAnsi="Arial" w:cs="Arial"/>
                <w:sz w:val="16"/>
                <w:szCs w:val="16"/>
                <w:cs/>
              </w:rPr>
            </w:pPr>
            <w:r w:rsidRPr="00696D4A">
              <w:rPr>
                <w:rFonts w:ascii="Arial" w:hAnsi="Arial" w:cs="Arial"/>
                <w:sz w:val="16"/>
                <w:szCs w:val="16"/>
              </w:rPr>
              <w:t>Initial forecast ultimate loss ratio</w:t>
            </w:r>
          </w:p>
        </w:tc>
        <w:tc>
          <w:tcPr>
            <w:tcW w:w="1418" w:type="dxa"/>
            <w:vAlign w:val="bottom"/>
          </w:tcPr>
          <w:p w14:paraId="2ADC9C3C" w14:textId="75F63B03"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5</w:t>
            </w:r>
            <w:r w:rsidRPr="00696D4A">
              <w:rPr>
                <w:rFonts w:ascii="Arial" w:hAnsi="Arial" w:cs="Arial"/>
                <w:sz w:val="16"/>
                <w:szCs w:val="16"/>
                <w:lang w:val="en-GB"/>
              </w:rPr>
              <w:t>%</w:t>
            </w:r>
          </w:p>
        </w:tc>
        <w:tc>
          <w:tcPr>
            <w:tcW w:w="1696" w:type="dxa"/>
            <w:vAlign w:val="bottom"/>
          </w:tcPr>
          <w:p w14:paraId="6C628488" w14:textId="651B0CB1"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117</w:t>
            </w:r>
          </w:p>
        </w:tc>
        <w:tc>
          <w:tcPr>
            <w:tcW w:w="1696" w:type="dxa"/>
            <w:vAlign w:val="bottom"/>
          </w:tcPr>
          <w:p w14:paraId="1A835456" w14:textId="59C2D5D7"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65</w:t>
            </w:r>
          </w:p>
        </w:tc>
        <w:tc>
          <w:tcPr>
            <w:tcW w:w="1696" w:type="dxa"/>
            <w:vAlign w:val="bottom"/>
          </w:tcPr>
          <w:p w14:paraId="3B4735B1" w14:textId="22927665"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(65)</w:t>
            </w:r>
          </w:p>
        </w:tc>
        <w:tc>
          <w:tcPr>
            <w:tcW w:w="1697" w:type="dxa"/>
            <w:vAlign w:val="bottom"/>
          </w:tcPr>
          <w:p w14:paraId="35E3A7F6" w14:textId="67D4B9A3"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(52)</w:t>
            </w:r>
          </w:p>
        </w:tc>
      </w:tr>
      <w:tr w:rsidR="00F0440B" w:rsidRPr="00696D4A" w14:paraId="6CB32BAA" w14:textId="77777777" w:rsidTr="000A1724">
        <w:tc>
          <w:tcPr>
            <w:tcW w:w="1998" w:type="dxa"/>
          </w:tcPr>
          <w:p w14:paraId="54694A30" w14:textId="22A86F08" w:rsidR="007421DA" w:rsidRPr="00696D4A" w:rsidRDefault="007421DA" w:rsidP="007421DA">
            <w:pPr>
              <w:spacing w:line="280" w:lineRule="exact"/>
              <w:ind w:left="158" w:right="-115" w:hanging="158"/>
              <w:rPr>
                <w:rFonts w:ascii="Arial" w:hAnsi="Arial" w:cs="Arial"/>
                <w:sz w:val="16"/>
                <w:szCs w:val="16"/>
                <w:cs/>
              </w:rPr>
            </w:pPr>
            <w:r w:rsidRPr="00696D4A">
              <w:rPr>
                <w:rFonts w:ascii="Arial" w:hAnsi="Arial" w:cs="Arial"/>
                <w:sz w:val="16"/>
                <w:szCs w:val="16"/>
              </w:rPr>
              <w:t>Initial forecast ultimate loss ratio</w:t>
            </w:r>
          </w:p>
        </w:tc>
        <w:tc>
          <w:tcPr>
            <w:tcW w:w="1418" w:type="dxa"/>
            <w:vAlign w:val="bottom"/>
          </w:tcPr>
          <w:p w14:paraId="665003C1" w14:textId="7DFB3E55"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5</w:t>
            </w:r>
            <w:r w:rsidRPr="00696D4A">
              <w:rPr>
                <w:rFonts w:ascii="Arial" w:hAnsi="Arial" w:cs="Arial"/>
                <w:sz w:val="16"/>
                <w:szCs w:val="16"/>
                <w:lang w:val="en-GB"/>
              </w:rPr>
              <w:t>%</w:t>
            </w:r>
          </w:p>
        </w:tc>
        <w:tc>
          <w:tcPr>
            <w:tcW w:w="1696" w:type="dxa"/>
            <w:vAlign w:val="bottom"/>
          </w:tcPr>
          <w:p w14:paraId="26ACE7AB" w14:textId="66E27DDA"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(114)</w:t>
            </w:r>
          </w:p>
        </w:tc>
        <w:tc>
          <w:tcPr>
            <w:tcW w:w="1696" w:type="dxa"/>
            <w:vAlign w:val="bottom"/>
          </w:tcPr>
          <w:p w14:paraId="52405BD1" w14:textId="1A02F3A8"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(62)</w:t>
            </w:r>
          </w:p>
        </w:tc>
        <w:tc>
          <w:tcPr>
            <w:tcW w:w="1696" w:type="dxa"/>
            <w:vAlign w:val="bottom"/>
          </w:tcPr>
          <w:p w14:paraId="0A0F52D2" w14:textId="7E4A373D"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62</w:t>
            </w:r>
          </w:p>
        </w:tc>
        <w:tc>
          <w:tcPr>
            <w:tcW w:w="1697" w:type="dxa"/>
            <w:vAlign w:val="bottom"/>
          </w:tcPr>
          <w:p w14:paraId="08E8F95D" w14:textId="00361CBF"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50</w:t>
            </w:r>
          </w:p>
        </w:tc>
      </w:tr>
      <w:tr w:rsidR="00F0440B" w:rsidRPr="00696D4A" w14:paraId="181820C8" w14:textId="77777777" w:rsidTr="000A1724">
        <w:tc>
          <w:tcPr>
            <w:tcW w:w="1998" w:type="dxa"/>
          </w:tcPr>
          <w:p w14:paraId="3763CE1E" w14:textId="6198E24C" w:rsidR="007421DA" w:rsidRPr="00696D4A" w:rsidRDefault="007421DA" w:rsidP="007421DA">
            <w:pPr>
              <w:spacing w:line="280" w:lineRule="exact"/>
              <w:ind w:left="162" w:right="-108" w:hanging="162"/>
              <w:rPr>
                <w:rFonts w:ascii="Arial" w:hAnsi="Arial" w:cs="Arial"/>
                <w:sz w:val="16"/>
                <w:szCs w:val="16"/>
              </w:rPr>
            </w:pPr>
            <w:r w:rsidRPr="00696D4A">
              <w:rPr>
                <w:rFonts w:ascii="Arial" w:hAnsi="Arial" w:cs="Arial"/>
                <w:sz w:val="16"/>
                <w:szCs w:val="16"/>
              </w:rPr>
              <w:t>ULAE ratio</w:t>
            </w:r>
          </w:p>
        </w:tc>
        <w:tc>
          <w:tcPr>
            <w:tcW w:w="1418" w:type="dxa"/>
            <w:vAlign w:val="bottom"/>
          </w:tcPr>
          <w:p w14:paraId="0AE71D48" w14:textId="6BB9FD9E"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50</w:t>
            </w:r>
            <w:r w:rsidRPr="00696D4A">
              <w:rPr>
                <w:rFonts w:ascii="Arial" w:hAnsi="Arial" w:cs="Arial"/>
                <w:sz w:val="16"/>
                <w:szCs w:val="16"/>
                <w:lang w:val="en-GB"/>
              </w:rPr>
              <w:t>%</w:t>
            </w:r>
          </w:p>
        </w:tc>
        <w:tc>
          <w:tcPr>
            <w:tcW w:w="1696" w:type="dxa"/>
            <w:vAlign w:val="bottom"/>
          </w:tcPr>
          <w:p w14:paraId="5F5B1877" w14:textId="36F968FC"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6" w:type="dxa"/>
            <w:vAlign w:val="bottom"/>
          </w:tcPr>
          <w:p w14:paraId="44C667BE" w14:textId="193D5BB9"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6" w:type="dxa"/>
            <w:vAlign w:val="bottom"/>
          </w:tcPr>
          <w:p w14:paraId="0A86CE0D" w14:textId="61F497B4"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7" w:type="dxa"/>
            <w:vAlign w:val="bottom"/>
          </w:tcPr>
          <w:p w14:paraId="709B7D05" w14:textId="7F6CC9E0"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r>
      <w:tr w:rsidR="00F0440B" w:rsidRPr="00696D4A" w14:paraId="39D3A81C" w14:textId="77777777" w:rsidTr="000A1724">
        <w:tc>
          <w:tcPr>
            <w:tcW w:w="1998" w:type="dxa"/>
          </w:tcPr>
          <w:p w14:paraId="4D551355" w14:textId="2BFA1023" w:rsidR="007421DA" w:rsidRPr="00696D4A" w:rsidRDefault="007421DA" w:rsidP="007421DA">
            <w:pPr>
              <w:spacing w:line="280" w:lineRule="exact"/>
              <w:ind w:left="162" w:right="-108" w:hanging="162"/>
              <w:rPr>
                <w:rFonts w:ascii="Arial" w:hAnsi="Arial" w:cs="Arial"/>
                <w:sz w:val="16"/>
                <w:szCs w:val="16"/>
              </w:rPr>
            </w:pPr>
            <w:r w:rsidRPr="00696D4A">
              <w:rPr>
                <w:rFonts w:ascii="Arial" w:hAnsi="Arial" w:cs="Arial"/>
                <w:sz w:val="16"/>
                <w:szCs w:val="16"/>
              </w:rPr>
              <w:t>ULAE ratio</w:t>
            </w:r>
          </w:p>
        </w:tc>
        <w:tc>
          <w:tcPr>
            <w:tcW w:w="1418" w:type="dxa"/>
            <w:vAlign w:val="bottom"/>
          </w:tcPr>
          <w:p w14:paraId="53D37C38" w14:textId="247474C2"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50</w:t>
            </w:r>
            <w:r w:rsidRPr="00696D4A">
              <w:rPr>
                <w:rFonts w:ascii="Arial" w:hAnsi="Arial" w:cs="Arial"/>
                <w:sz w:val="16"/>
                <w:szCs w:val="16"/>
                <w:lang w:val="en-GB"/>
              </w:rPr>
              <w:t>%</w:t>
            </w:r>
          </w:p>
        </w:tc>
        <w:tc>
          <w:tcPr>
            <w:tcW w:w="1696" w:type="dxa"/>
            <w:vAlign w:val="bottom"/>
          </w:tcPr>
          <w:p w14:paraId="73515019" w14:textId="0B898F63"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6" w:type="dxa"/>
            <w:vAlign w:val="bottom"/>
          </w:tcPr>
          <w:p w14:paraId="117AD488" w14:textId="374E89EE"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6" w:type="dxa"/>
            <w:vAlign w:val="bottom"/>
          </w:tcPr>
          <w:p w14:paraId="30382C37" w14:textId="5B0E3571"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11</w:t>
            </w:r>
          </w:p>
        </w:tc>
        <w:tc>
          <w:tcPr>
            <w:tcW w:w="1697" w:type="dxa"/>
            <w:vAlign w:val="bottom"/>
          </w:tcPr>
          <w:p w14:paraId="76050668" w14:textId="4B2522EA"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r>
      <w:tr w:rsidR="00F0440B" w:rsidRPr="00696D4A" w14:paraId="38A70A8D" w14:textId="77777777" w:rsidTr="000A1724">
        <w:tc>
          <w:tcPr>
            <w:tcW w:w="1998" w:type="dxa"/>
          </w:tcPr>
          <w:p w14:paraId="427CB76D" w14:textId="343AAEF8" w:rsidR="007421DA" w:rsidRPr="00696D4A" w:rsidRDefault="007421DA" w:rsidP="007421DA">
            <w:pPr>
              <w:spacing w:line="280" w:lineRule="exact"/>
              <w:ind w:left="162" w:right="-108" w:hanging="162"/>
              <w:rPr>
                <w:rFonts w:ascii="Arial" w:hAnsi="Arial" w:cs="Arial"/>
                <w:sz w:val="16"/>
                <w:szCs w:val="16"/>
              </w:rPr>
            </w:pPr>
            <w:r w:rsidRPr="00696D4A">
              <w:rPr>
                <w:rFonts w:ascii="Arial" w:hAnsi="Arial" w:cs="Arial"/>
                <w:sz w:val="16"/>
                <w:szCs w:val="16"/>
              </w:rPr>
              <w:t>Discount rate</w:t>
            </w:r>
          </w:p>
        </w:tc>
        <w:tc>
          <w:tcPr>
            <w:tcW w:w="1418" w:type="dxa"/>
            <w:vAlign w:val="bottom"/>
          </w:tcPr>
          <w:p w14:paraId="4595A425" w14:textId="7875B16B"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1</w:t>
            </w:r>
            <w:r w:rsidRPr="00696D4A">
              <w:rPr>
                <w:rFonts w:ascii="Arial" w:hAnsi="Arial" w:cs="Arial"/>
                <w:sz w:val="16"/>
                <w:szCs w:val="16"/>
                <w:lang w:val="en-GB"/>
              </w:rPr>
              <w:t>%</w:t>
            </w:r>
          </w:p>
        </w:tc>
        <w:tc>
          <w:tcPr>
            <w:tcW w:w="1696" w:type="dxa"/>
            <w:vAlign w:val="bottom"/>
          </w:tcPr>
          <w:p w14:paraId="18C6E73A" w14:textId="6AB9564E"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c>
          <w:tcPr>
            <w:tcW w:w="1696" w:type="dxa"/>
            <w:vAlign w:val="bottom"/>
          </w:tcPr>
          <w:p w14:paraId="21A14FFF" w14:textId="6330CC5E"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w:t>
            </w:r>
          </w:p>
        </w:tc>
        <w:tc>
          <w:tcPr>
            <w:tcW w:w="1696" w:type="dxa"/>
            <w:vAlign w:val="bottom"/>
          </w:tcPr>
          <w:p w14:paraId="4486BEC1" w14:textId="621D30C7"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w:t>
            </w:r>
          </w:p>
        </w:tc>
        <w:tc>
          <w:tcPr>
            <w:tcW w:w="1697" w:type="dxa"/>
            <w:vAlign w:val="bottom"/>
          </w:tcPr>
          <w:p w14:paraId="0050D925" w14:textId="14E51B16"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5</w:t>
            </w:r>
          </w:p>
        </w:tc>
      </w:tr>
      <w:tr w:rsidR="007421DA" w:rsidRPr="00696D4A" w14:paraId="0582467A" w14:textId="77777777" w:rsidTr="000A1724">
        <w:tc>
          <w:tcPr>
            <w:tcW w:w="1998" w:type="dxa"/>
          </w:tcPr>
          <w:p w14:paraId="5A89B01A" w14:textId="0BBE80E2" w:rsidR="007421DA" w:rsidRPr="00696D4A" w:rsidRDefault="007421DA" w:rsidP="007421DA">
            <w:pPr>
              <w:spacing w:line="280" w:lineRule="exact"/>
              <w:ind w:left="162" w:right="-108" w:hanging="162"/>
              <w:rPr>
                <w:rFonts w:ascii="Arial" w:hAnsi="Arial" w:cs="Arial"/>
                <w:sz w:val="16"/>
                <w:szCs w:val="16"/>
              </w:rPr>
            </w:pPr>
            <w:r w:rsidRPr="00696D4A">
              <w:rPr>
                <w:rFonts w:ascii="Arial" w:hAnsi="Arial" w:cs="Arial"/>
                <w:sz w:val="16"/>
                <w:szCs w:val="16"/>
              </w:rPr>
              <w:t>Discount rate</w:t>
            </w:r>
          </w:p>
        </w:tc>
        <w:tc>
          <w:tcPr>
            <w:tcW w:w="1418" w:type="dxa"/>
            <w:vAlign w:val="bottom"/>
          </w:tcPr>
          <w:p w14:paraId="6F35C682" w14:textId="551096C6" w:rsidR="007421DA" w:rsidRPr="00696D4A" w:rsidRDefault="007421DA" w:rsidP="007421DA">
            <w:pPr>
              <w:spacing w:line="28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1</w:t>
            </w:r>
            <w:r w:rsidRPr="00696D4A">
              <w:rPr>
                <w:rFonts w:ascii="Arial" w:hAnsi="Arial" w:cs="Arial"/>
                <w:sz w:val="16"/>
                <w:szCs w:val="16"/>
                <w:lang w:val="en-GB"/>
              </w:rPr>
              <w:t>%</w:t>
            </w:r>
          </w:p>
        </w:tc>
        <w:tc>
          <w:tcPr>
            <w:tcW w:w="1696" w:type="dxa"/>
            <w:vAlign w:val="bottom"/>
          </w:tcPr>
          <w:p w14:paraId="7D0D6D19" w14:textId="344CD7D6"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c>
          <w:tcPr>
            <w:tcW w:w="1696" w:type="dxa"/>
            <w:vAlign w:val="bottom"/>
          </w:tcPr>
          <w:p w14:paraId="071F4C4D" w14:textId="0300F31B"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w:t>
            </w:r>
          </w:p>
        </w:tc>
        <w:tc>
          <w:tcPr>
            <w:tcW w:w="1696" w:type="dxa"/>
            <w:vAlign w:val="bottom"/>
          </w:tcPr>
          <w:p w14:paraId="56BECEF5" w14:textId="567AF56D"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(6)</w:t>
            </w:r>
          </w:p>
        </w:tc>
        <w:tc>
          <w:tcPr>
            <w:tcW w:w="1697" w:type="dxa"/>
            <w:vAlign w:val="bottom"/>
          </w:tcPr>
          <w:p w14:paraId="7116748D" w14:textId="46262D4B" w:rsidR="007421DA" w:rsidRPr="00696D4A" w:rsidRDefault="007421DA" w:rsidP="007421DA">
            <w:pPr>
              <w:tabs>
                <w:tab w:val="decimal" w:pos="1162"/>
              </w:tabs>
              <w:spacing w:line="320" w:lineRule="exact"/>
              <w:ind w:right="58"/>
              <w:rPr>
                <w:rFonts w:ascii="Arial" w:eastAsia="MS Mincho" w:hAnsi="Arial" w:cs="Arial"/>
                <w:sz w:val="16"/>
                <w:szCs w:val="16"/>
              </w:rPr>
            </w:pPr>
            <w:r w:rsidRPr="00696D4A">
              <w:rPr>
                <w:rFonts w:ascii="Arial" w:eastAsia="MS Mincho" w:hAnsi="Arial" w:cs="Arial"/>
                <w:sz w:val="16"/>
                <w:szCs w:val="16"/>
              </w:rPr>
              <w:t>(5)</w:t>
            </w:r>
          </w:p>
        </w:tc>
      </w:tr>
    </w:tbl>
    <w:p w14:paraId="7D50CA92" w14:textId="77777777" w:rsidR="00034ED9" w:rsidRPr="00696D4A" w:rsidRDefault="00034ED9" w:rsidP="00CA5E6D">
      <w:pPr>
        <w:overflowPunct/>
        <w:autoSpaceDE/>
        <w:autoSpaceDN/>
        <w:adjustRightInd/>
        <w:spacing w:line="320" w:lineRule="exact"/>
        <w:textAlignment w:val="auto"/>
        <w:rPr>
          <w:rFonts w:ascii="Arial" w:hAnsi="Arial" w:cs="Arial"/>
          <w:sz w:val="16"/>
          <w:szCs w:val="16"/>
        </w:rPr>
      </w:pPr>
    </w:p>
    <w:p w14:paraId="5AEE3CF4" w14:textId="77777777" w:rsidR="007421DA" w:rsidRPr="00696D4A" w:rsidRDefault="007421DA">
      <w:pPr>
        <w:overflowPunct/>
        <w:autoSpaceDE/>
        <w:autoSpaceDN/>
        <w:adjustRightInd/>
        <w:textAlignment w:val="auto"/>
        <w:rPr>
          <w:rFonts w:ascii="Arial" w:eastAsia="Calibri" w:hAnsi="Arial" w:cs="Arial"/>
          <w:sz w:val="16"/>
          <w:szCs w:val="16"/>
        </w:rPr>
      </w:pPr>
      <w:r w:rsidRPr="00696D4A">
        <w:rPr>
          <w:rFonts w:ascii="Arial" w:hAnsi="Arial" w:cs="Arial"/>
          <w:sz w:val="16"/>
          <w:szCs w:val="16"/>
        </w:rPr>
        <w:br w:type="page"/>
      </w:r>
    </w:p>
    <w:p w14:paraId="61377009" w14:textId="4BE99461" w:rsidR="00034ED9" w:rsidRPr="00696D4A" w:rsidRDefault="00034ED9" w:rsidP="00CA5E6D">
      <w:pPr>
        <w:pStyle w:val="ListParagraph"/>
        <w:spacing w:after="0" w:line="320" w:lineRule="exact"/>
        <w:ind w:right="-461"/>
        <w:contextualSpacing w:val="0"/>
        <w:jc w:val="right"/>
        <w:rPr>
          <w:rFonts w:ascii="Arial" w:hAnsi="Arial" w:cs="Arial"/>
          <w:sz w:val="16"/>
          <w:szCs w:val="16"/>
        </w:rPr>
      </w:pPr>
      <w:r w:rsidRPr="00696D4A">
        <w:rPr>
          <w:rFonts w:ascii="Arial" w:hAnsi="Arial" w:cs="Arial"/>
          <w:sz w:val="16"/>
          <w:szCs w:val="16"/>
        </w:rPr>
        <w:lastRenderedPageBreak/>
        <w:t>(Unit: Million Baht</w:t>
      </w:r>
      <w:r w:rsidRPr="00696D4A">
        <w:rPr>
          <w:rFonts w:ascii="Arial" w:hAnsi="Arial" w:cs="Arial"/>
          <w:sz w:val="16"/>
          <w:szCs w:val="16"/>
          <w:cs/>
        </w:rPr>
        <w:t>)</w:t>
      </w:r>
    </w:p>
    <w:tbl>
      <w:tblPr>
        <w:tblW w:w="10201" w:type="dxa"/>
        <w:tblLook w:val="04A0" w:firstRow="1" w:lastRow="0" w:firstColumn="1" w:lastColumn="0" w:noHBand="0" w:noVBand="1"/>
      </w:tblPr>
      <w:tblGrid>
        <w:gridCol w:w="1998"/>
        <w:gridCol w:w="1418"/>
        <w:gridCol w:w="1714"/>
        <w:gridCol w:w="1714"/>
        <w:gridCol w:w="1714"/>
        <w:gridCol w:w="1643"/>
      </w:tblGrid>
      <w:tr w:rsidR="00F0440B" w:rsidRPr="00696D4A" w14:paraId="45358B07" w14:textId="77777777" w:rsidTr="00113A6B">
        <w:tc>
          <w:tcPr>
            <w:tcW w:w="1998" w:type="dxa"/>
            <w:vAlign w:val="bottom"/>
          </w:tcPr>
          <w:p w14:paraId="26D1E0F0" w14:textId="77777777" w:rsidR="00034ED9" w:rsidRPr="00696D4A" w:rsidRDefault="00034ED9" w:rsidP="005F26D9">
            <w:pPr>
              <w:spacing w:line="320" w:lineRule="exact"/>
              <w:ind w:right="-108"/>
              <w:jc w:val="center"/>
              <w:rPr>
                <w:rFonts w:ascii="Arial" w:hAnsi="Arial" w:cs="Arial"/>
                <w:sz w:val="16"/>
                <w:szCs w:val="16"/>
              </w:rPr>
            </w:pPr>
          </w:p>
        </w:tc>
        <w:tc>
          <w:tcPr>
            <w:tcW w:w="8203" w:type="dxa"/>
            <w:gridSpan w:val="5"/>
            <w:vAlign w:val="bottom"/>
          </w:tcPr>
          <w:p w14:paraId="5CAF1E98" w14:textId="388015CA" w:rsidR="00034ED9" w:rsidRPr="00696D4A" w:rsidRDefault="00034ED9" w:rsidP="005F26D9">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202</w:t>
            </w:r>
            <w:r w:rsidR="00CF2BF2" w:rsidRPr="00696D4A">
              <w:rPr>
                <w:rFonts w:ascii="Arial" w:hAnsi="Arial" w:cs="Arial"/>
                <w:sz w:val="16"/>
                <w:szCs w:val="16"/>
              </w:rPr>
              <w:t>4</w:t>
            </w:r>
          </w:p>
        </w:tc>
      </w:tr>
      <w:tr w:rsidR="00C43E39" w:rsidRPr="00696D4A" w14:paraId="180646BD" w14:textId="77777777" w:rsidTr="00655D23">
        <w:trPr>
          <w:trHeight w:val="80"/>
        </w:trPr>
        <w:tc>
          <w:tcPr>
            <w:tcW w:w="1998" w:type="dxa"/>
            <w:vAlign w:val="bottom"/>
          </w:tcPr>
          <w:p w14:paraId="6689DC22" w14:textId="77777777" w:rsidR="00C43E39" w:rsidRPr="00696D4A" w:rsidRDefault="00C43E39" w:rsidP="005F26D9">
            <w:pPr>
              <w:spacing w:line="320" w:lineRule="exact"/>
              <w:ind w:right="-108"/>
              <w:jc w:val="center"/>
              <w:rPr>
                <w:rFonts w:ascii="Arial" w:hAnsi="Arial" w:cs="Arial"/>
                <w:sz w:val="16"/>
                <w:szCs w:val="16"/>
              </w:rPr>
            </w:pPr>
          </w:p>
        </w:tc>
        <w:tc>
          <w:tcPr>
            <w:tcW w:w="1418" w:type="dxa"/>
            <w:vAlign w:val="bottom"/>
          </w:tcPr>
          <w:p w14:paraId="51CEEF93" w14:textId="77777777" w:rsidR="00C43E39" w:rsidRPr="00696D4A" w:rsidRDefault="00C43E39" w:rsidP="00C43E39">
            <w:pPr>
              <w:spacing w:line="320" w:lineRule="exact"/>
              <w:jc w:val="center"/>
              <w:rPr>
                <w:rFonts w:ascii="Arial" w:hAnsi="Arial" w:cs="Arial"/>
                <w:sz w:val="16"/>
                <w:szCs w:val="16"/>
              </w:rPr>
            </w:pPr>
          </w:p>
        </w:tc>
        <w:tc>
          <w:tcPr>
            <w:tcW w:w="3428" w:type="dxa"/>
            <w:gridSpan w:val="2"/>
            <w:vAlign w:val="bottom"/>
          </w:tcPr>
          <w:p w14:paraId="76AA24FA" w14:textId="3EF65B09" w:rsidR="00C43E39" w:rsidRPr="00696D4A" w:rsidRDefault="00C43E39" w:rsidP="005F26D9">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Liabilities for incurred claims</w:t>
            </w:r>
          </w:p>
        </w:tc>
        <w:tc>
          <w:tcPr>
            <w:tcW w:w="1714" w:type="dxa"/>
            <w:vAlign w:val="bottom"/>
          </w:tcPr>
          <w:p w14:paraId="78598999" w14:textId="77777777" w:rsidR="00C43E39" w:rsidRPr="00696D4A" w:rsidRDefault="00C43E39" w:rsidP="00C43E39">
            <w:pPr>
              <w:spacing w:line="320" w:lineRule="exact"/>
              <w:jc w:val="center"/>
              <w:rPr>
                <w:rFonts w:ascii="Arial" w:hAnsi="Arial" w:cs="Arial"/>
                <w:sz w:val="16"/>
                <w:szCs w:val="16"/>
              </w:rPr>
            </w:pPr>
          </w:p>
        </w:tc>
        <w:tc>
          <w:tcPr>
            <w:tcW w:w="1643" w:type="dxa"/>
            <w:vAlign w:val="bottom"/>
          </w:tcPr>
          <w:p w14:paraId="1E009950" w14:textId="77777777" w:rsidR="00C43E39" w:rsidRPr="00696D4A" w:rsidRDefault="00C43E39" w:rsidP="00C43E39">
            <w:pPr>
              <w:spacing w:line="320" w:lineRule="exact"/>
              <w:jc w:val="center"/>
              <w:rPr>
                <w:rFonts w:ascii="Arial" w:hAnsi="Arial" w:cs="Arial"/>
                <w:sz w:val="16"/>
                <w:szCs w:val="16"/>
              </w:rPr>
            </w:pPr>
          </w:p>
        </w:tc>
      </w:tr>
      <w:tr w:rsidR="00C43E39" w:rsidRPr="00696D4A" w14:paraId="04C0AF91" w14:textId="77777777" w:rsidTr="00113A6B">
        <w:trPr>
          <w:trHeight w:val="80"/>
        </w:trPr>
        <w:tc>
          <w:tcPr>
            <w:tcW w:w="1998" w:type="dxa"/>
            <w:vAlign w:val="bottom"/>
          </w:tcPr>
          <w:p w14:paraId="32237545" w14:textId="77777777" w:rsidR="00C43E39" w:rsidRPr="00696D4A" w:rsidRDefault="00C43E39" w:rsidP="00C43E39">
            <w:pPr>
              <w:spacing w:line="320" w:lineRule="exact"/>
              <w:ind w:right="-108"/>
              <w:jc w:val="center"/>
              <w:rPr>
                <w:rFonts w:ascii="Arial" w:hAnsi="Arial" w:cs="Arial"/>
                <w:sz w:val="16"/>
                <w:szCs w:val="16"/>
              </w:rPr>
            </w:pPr>
          </w:p>
        </w:tc>
        <w:tc>
          <w:tcPr>
            <w:tcW w:w="1418" w:type="dxa"/>
            <w:vAlign w:val="bottom"/>
          </w:tcPr>
          <w:p w14:paraId="155696DC" w14:textId="21725F37" w:rsidR="00C43E39" w:rsidRPr="00696D4A" w:rsidRDefault="00C43E39" w:rsidP="00C43E39">
            <w:pPr>
              <w:pBdr>
                <w:bottom w:val="single" w:sz="4" w:space="1" w:color="auto"/>
              </w:pBdr>
              <w:spacing w:line="320" w:lineRule="exact"/>
              <w:jc w:val="center"/>
              <w:rPr>
                <w:rFonts w:ascii="Arial" w:hAnsi="Arial" w:cs="Arial"/>
                <w:sz w:val="16"/>
                <w:szCs w:val="16"/>
              </w:rPr>
            </w:pPr>
            <w:r w:rsidRPr="00696D4A">
              <w:rPr>
                <w:rFonts w:ascii="Arial" w:hAnsi="Arial" w:cs="Arial"/>
                <w:sz w:val="16"/>
                <w:szCs w:val="16"/>
              </w:rPr>
              <w:t>Assumption change</w:t>
            </w:r>
          </w:p>
        </w:tc>
        <w:tc>
          <w:tcPr>
            <w:tcW w:w="1714" w:type="dxa"/>
            <w:vAlign w:val="bottom"/>
          </w:tcPr>
          <w:p w14:paraId="35E631A4" w14:textId="252F92FC" w:rsidR="00C43E39" w:rsidRPr="00696D4A" w:rsidRDefault="00C43E39" w:rsidP="00C43E39">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 xml:space="preserve">Increase (decrease) in gross of reinsurance </w:t>
            </w:r>
          </w:p>
        </w:tc>
        <w:tc>
          <w:tcPr>
            <w:tcW w:w="1714" w:type="dxa"/>
            <w:vAlign w:val="bottom"/>
          </w:tcPr>
          <w:p w14:paraId="5B0B3180" w14:textId="39D18D9C" w:rsidR="00C43E39" w:rsidRPr="00696D4A" w:rsidRDefault="00C43E39" w:rsidP="00C43E39">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 xml:space="preserve">Increase (decrease) in net of reinsurance </w:t>
            </w:r>
          </w:p>
        </w:tc>
        <w:tc>
          <w:tcPr>
            <w:tcW w:w="1714" w:type="dxa"/>
            <w:vAlign w:val="bottom"/>
          </w:tcPr>
          <w:p w14:paraId="5776DBEE" w14:textId="255DFC13" w:rsidR="00C43E39" w:rsidRPr="00696D4A" w:rsidRDefault="00C43E39" w:rsidP="00C43E39">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Increase (decrease) in profit before tax</w:t>
            </w:r>
          </w:p>
        </w:tc>
        <w:tc>
          <w:tcPr>
            <w:tcW w:w="1643" w:type="dxa"/>
            <w:vAlign w:val="bottom"/>
          </w:tcPr>
          <w:p w14:paraId="05E030E7" w14:textId="7F347251" w:rsidR="00C43E39" w:rsidRPr="00696D4A" w:rsidRDefault="00C43E39" w:rsidP="00C43E39">
            <w:pPr>
              <w:pBdr>
                <w:bottom w:val="single" w:sz="4" w:space="1" w:color="auto"/>
              </w:pBdr>
              <w:spacing w:line="320" w:lineRule="exact"/>
              <w:jc w:val="center"/>
              <w:rPr>
                <w:rFonts w:ascii="Arial" w:hAnsi="Arial" w:cs="Arial"/>
                <w:sz w:val="16"/>
                <w:szCs w:val="16"/>
                <w:cs/>
              </w:rPr>
            </w:pPr>
            <w:r w:rsidRPr="00696D4A">
              <w:rPr>
                <w:rFonts w:ascii="Arial" w:hAnsi="Arial" w:cs="Arial"/>
                <w:sz w:val="16"/>
                <w:szCs w:val="16"/>
              </w:rPr>
              <w:t>Increase (decrease) in owner’s equity</w:t>
            </w:r>
          </w:p>
        </w:tc>
      </w:tr>
      <w:tr w:rsidR="00F0440B" w:rsidRPr="00696D4A" w14:paraId="1B6CCF6A" w14:textId="77777777" w:rsidTr="00CB4131">
        <w:tc>
          <w:tcPr>
            <w:tcW w:w="1998" w:type="dxa"/>
          </w:tcPr>
          <w:p w14:paraId="27973BF8" w14:textId="1D7067AC" w:rsidR="00656EDC" w:rsidRPr="00696D4A" w:rsidRDefault="00656EDC" w:rsidP="005F26D9">
            <w:pPr>
              <w:spacing w:line="320" w:lineRule="exact"/>
              <w:ind w:left="162" w:right="-108" w:hanging="162"/>
              <w:rPr>
                <w:rFonts w:ascii="Arial" w:hAnsi="Arial" w:cs="Arial"/>
                <w:sz w:val="16"/>
                <w:szCs w:val="16"/>
              </w:rPr>
            </w:pPr>
            <w:r w:rsidRPr="00696D4A">
              <w:rPr>
                <w:rFonts w:ascii="Arial" w:hAnsi="Arial" w:cs="Arial"/>
                <w:sz w:val="16"/>
                <w:szCs w:val="16"/>
              </w:rPr>
              <w:t>Initial forecast ultimate loss ratio</w:t>
            </w:r>
          </w:p>
        </w:tc>
        <w:tc>
          <w:tcPr>
            <w:tcW w:w="1418" w:type="dxa"/>
            <w:vAlign w:val="bottom"/>
          </w:tcPr>
          <w:p w14:paraId="6FE461FF" w14:textId="0110938F"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5</w:t>
            </w:r>
            <w:r w:rsidRPr="00696D4A">
              <w:rPr>
                <w:rFonts w:ascii="Arial" w:hAnsi="Arial" w:cs="Arial"/>
                <w:sz w:val="16"/>
                <w:szCs w:val="16"/>
                <w:lang w:val="en-GB"/>
              </w:rPr>
              <w:t>%</w:t>
            </w:r>
          </w:p>
        </w:tc>
        <w:tc>
          <w:tcPr>
            <w:tcW w:w="1714" w:type="dxa"/>
            <w:vAlign w:val="bottom"/>
          </w:tcPr>
          <w:p w14:paraId="279069BA" w14:textId="35FF7D01"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39</w:t>
            </w:r>
          </w:p>
        </w:tc>
        <w:tc>
          <w:tcPr>
            <w:tcW w:w="1714" w:type="dxa"/>
            <w:vAlign w:val="bottom"/>
          </w:tcPr>
          <w:p w14:paraId="6A34C23C" w14:textId="256B6D07"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21</w:t>
            </w:r>
          </w:p>
        </w:tc>
        <w:tc>
          <w:tcPr>
            <w:tcW w:w="1714" w:type="dxa"/>
            <w:vAlign w:val="bottom"/>
          </w:tcPr>
          <w:p w14:paraId="050C6472" w14:textId="25425AF8"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(21)</w:t>
            </w:r>
          </w:p>
        </w:tc>
        <w:tc>
          <w:tcPr>
            <w:tcW w:w="1643" w:type="dxa"/>
            <w:vAlign w:val="bottom"/>
          </w:tcPr>
          <w:p w14:paraId="47762B6D" w14:textId="7DA8A31F"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(17)</w:t>
            </w:r>
          </w:p>
        </w:tc>
      </w:tr>
      <w:tr w:rsidR="00F0440B" w:rsidRPr="00696D4A" w14:paraId="5214DAEB" w14:textId="77777777" w:rsidTr="00CB4131">
        <w:tc>
          <w:tcPr>
            <w:tcW w:w="1998" w:type="dxa"/>
          </w:tcPr>
          <w:p w14:paraId="385DCEAE" w14:textId="224AAD93" w:rsidR="00656EDC" w:rsidRPr="00696D4A" w:rsidRDefault="00656EDC" w:rsidP="005F26D9">
            <w:pPr>
              <w:spacing w:line="320" w:lineRule="exact"/>
              <w:ind w:left="158" w:right="-115" w:hanging="158"/>
              <w:rPr>
                <w:rFonts w:ascii="Arial" w:hAnsi="Arial" w:cs="Arial"/>
                <w:sz w:val="16"/>
                <w:szCs w:val="16"/>
                <w:cs/>
              </w:rPr>
            </w:pPr>
            <w:r w:rsidRPr="00696D4A">
              <w:rPr>
                <w:rFonts w:ascii="Arial" w:hAnsi="Arial" w:cs="Arial"/>
                <w:sz w:val="16"/>
                <w:szCs w:val="16"/>
              </w:rPr>
              <w:t>Initial forecast ultimate loss ratio</w:t>
            </w:r>
          </w:p>
        </w:tc>
        <w:tc>
          <w:tcPr>
            <w:tcW w:w="1418" w:type="dxa"/>
            <w:vAlign w:val="bottom"/>
          </w:tcPr>
          <w:p w14:paraId="01CEB365" w14:textId="43AF14E8"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5</w:t>
            </w:r>
            <w:r w:rsidRPr="00696D4A">
              <w:rPr>
                <w:rFonts w:ascii="Arial" w:hAnsi="Arial" w:cs="Arial"/>
                <w:sz w:val="16"/>
                <w:szCs w:val="16"/>
                <w:lang w:val="en-GB"/>
              </w:rPr>
              <w:t>%</w:t>
            </w:r>
          </w:p>
        </w:tc>
        <w:tc>
          <w:tcPr>
            <w:tcW w:w="1714" w:type="dxa"/>
            <w:vAlign w:val="bottom"/>
          </w:tcPr>
          <w:p w14:paraId="71C4D66C" w14:textId="4986E3F5"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(35)</w:t>
            </w:r>
          </w:p>
        </w:tc>
        <w:tc>
          <w:tcPr>
            <w:tcW w:w="1714" w:type="dxa"/>
            <w:vAlign w:val="bottom"/>
          </w:tcPr>
          <w:p w14:paraId="2762D7F0" w14:textId="56E4060B"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(17)</w:t>
            </w:r>
          </w:p>
        </w:tc>
        <w:tc>
          <w:tcPr>
            <w:tcW w:w="1714" w:type="dxa"/>
            <w:vAlign w:val="bottom"/>
          </w:tcPr>
          <w:p w14:paraId="1602CF8F" w14:textId="04C8BE40"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17</w:t>
            </w:r>
          </w:p>
        </w:tc>
        <w:tc>
          <w:tcPr>
            <w:tcW w:w="1643" w:type="dxa"/>
            <w:vAlign w:val="bottom"/>
          </w:tcPr>
          <w:p w14:paraId="04E14B5D" w14:textId="24374018"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13</w:t>
            </w:r>
          </w:p>
        </w:tc>
      </w:tr>
      <w:tr w:rsidR="00F0440B" w:rsidRPr="00696D4A" w14:paraId="790A12B9" w14:textId="77777777" w:rsidTr="00136BE7">
        <w:trPr>
          <w:trHeight w:val="234"/>
        </w:trPr>
        <w:tc>
          <w:tcPr>
            <w:tcW w:w="1998" w:type="dxa"/>
          </w:tcPr>
          <w:p w14:paraId="7D1BD433" w14:textId="63F0DDE8" w:rsidR="00656EDC" w:rsidRPr="00696D4A" w:rsidRDefault="00656EDC" w:rsidP="005F26D9">
            <w:pPr>
              <w:spacing w:line="320" w:lineRule="exact"/>
              <w:ind w:left="162" w:right="-108" w:hanging="162"/>
              <w:rPr>
                <w:rFonts w:ascii="Arial" w:hAnsi="Arial" w:cs="Arial"/>
                <w:sz w:val="16"/>
                <w:szCs w:val="16"/>
              </w:rPr>
            </w:pPr>
            <w:r w:rsidRPr="00696D4A">
              <w:rPr>
                <w:rFonts w:ascii="Arial" w:hAnsi="Arial" w:cs="Arial"/>
                <w:sz w:val="16"/>
                <w:szCs w:val="16"/>
              </w:rPr>
              <w:t>ULAE ratio</w:t>
            </w:r>
          </w:p>
        </w:tc>
        <w:tc>
          <w:tcPr>
            <w:tcW w:w="1418" w:type="dxa"/>
            <w:vAlign w:val="bottom"/>
          </w:tcPr>
          <w:p w14:paraId="2FA8945A" w14:textId="5C776EAD"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50</w:t>
            </w:r>
            <w:r w:rsidRPr="00696D4A">
              <w:rPr>
                <w:rFonts w:ascii="Arial" w:hAnsi="Arial" w:cs="Arial"/>
                <w:sz w:val="16"/>
                <w:szCs w:val="16"/>
                <w:lang w:val="en-GB"/>
              </w:rPr>
              <w:t>%</w:t>
            </w:r>
          </w:p>
        </w:tc>
        <w:tc>
          <w:tcPr>
            <w:tcW w:w="1714" w:type="dxa"/>
            <w:vAlign w:val="bottom"/>
          </w:tcPr>
          <w:p w14:paraId="715002DB" w14:textId="5326AE04"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714" w:type="dxa"/>
            <w:vAlign w:val="bottom"/>
          </w:tcPr>
          <w:p w14:paraId="258A744F" w14:textId="0DEEBC7A"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714" w:type="dxa"/>
            <w:vAlign w:val="bottom"/>
          </w:tcPr>
          <w:p w14:paraId="4B9CD224" w14:textId="1AC152D0"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643" w:type="dxa"/>
            <w:vAlign w:val="bottom"/>
          </w:tcPr>
          <w:p w14:paraId="5A3687F1" w14:textId="0592BBC6"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r>
      <w:tr w:rsidR="00F0440B" w:rsidRPr="00696D4A" w14:paraId="527B0D22" w14:textId="77777777" w:rsidTr="00136BE7">
        <w:trPr>
          <w:trHeight w:val="234"/>
        </w:trPr>
        <w:tc>
          <w:tcPr>
            <w:tcW w:w="1998" w:type="dxa"/>
          </w:tcPr>
          <w:p w14:paraId="62646E1E" w14:textId="2A7E00D3" w:rsidR="00656EDC" w:rsidRPr="00696D4A" w:rsidRDefault="00656EDC" w:rsidP="005F26D9">
            <w:pPr>
              <w:spacing w:line="320" w:lineRule="exact"/>
              <w:ind w:left="162" w:right="-108" w:hanging="162"/>
              <w:rPr>
                <w:rFonts w:ascii="Arial" w:hAnsi="Arial" w:cs="Arial"/>
                <w:sz w:val="16"/>
                <w:szCs w:val="16"/>
              </w:rPr>
            </w:pPr>
            <w:r w:rsidRPr="00696D4A">
              <w:rPr>
                <w:rFonts w:ascii="Arial" w:hAnsi="Arial" w:cs="Arial"/>
                <w:sz w:val="16"/>
                <w:szCs w:val="16"/>
              </w:rPr>
              <w:t>ULAE ratio</w:t>
            </w:r>
          </w:p>
        </w:tc>
        <w:tc>
          <w:tcPr>
            <w:tcW w:w="1418" w:type="dxa"/>
            <w:vAlign w:val="bottom"/>
          </w:tcPr>
          <w:p w14:paraId="41E16C69" w14:textId="159BCF92"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50</w:t>
            </w:r>
            <w:r w:rsidRPr="00696D4A">
              <w:rPr>
                <w:rFonts w:ascii="Arial" w:hAnsi="Arial" w:cs="Arial"/>
                <w:sz w:val="16"/>
                <w:szCs w:val="16"/>
                <w:lang w:val="en-GB"/>
              </w:rPr>
              <w:t>%</w:t>
            </w:r>
          </w:p>
        </w:tc>
        <w:tc>
          <w:tcPr>
            <w:tcW w:w="1714" w:type="dxa"/>
            <w:vAlign w:val="bottom"/>
          </w:tcPr>
          <w:p w14:paraId="0008C720" w14:textId="693A55F9"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714" w:type="dxa"/>
            <w:vAlign w:val="bottom"/>
          </w:tcPr>
          <w:p w14:paraId="6BCBB4F8" w14:textId="7E011063"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714" w:type="dxa"/>
            <w:vAlign w:val="bottom"/>
          </w:tcPr>
          <w:p w14:paraId="00EA7D98" w14:textId="09DEAB7E"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12</w:t>
            </w:r>
          </w:p>
        </w:tc>
        <w:tc>
          <w:tcPr>
            <w:tcW w:w="1643" w:type="dxa"/>
            <w:vAlign w:val="bottom"/>
          </w:tcPr>
          <w:p w14:paraId="3EE0D5E8" w14:textId="3E65A843"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9</w:t>
            </w:r>
          </w:p>
        </w:tc>
      </w:tr>
      <w:tr w:rsidR="00F0440B" w:rsidRPr="00696D4A" w14:paraId="5200D7A3" w14:textId="77777777" w:rsidTr="00136BE7">
        <w:trPr>
          <w:trHeight w:val="234"/>
        </w:trPr>
        <w:tc>
          <w:tcPr>
            <w:tcW w:w="1998" w:type="dxa"/>
          </w:tcPr>
          <w:p w14:paraId="13EDE578" w14:textId="3EF25593" w:rsidR="00656EDC" w:rsidRPr="00696D4A" w:rsidRDefault="00656EDC" w:rsidP="005F26D9">
            <w:pPr>
              <w:spacing w:line="320" w:lineRule="exact"/>
              <w:ind w:left="162" w:right="-108" w:hanging="162"/>
              <w:rPr>
                <w:rFonts w:ascii="Arial" w:hAnsi="Arial" w:cs="Arial"/>
                <w:sz w:val="16"/>
                <w:szCs w:val="16"/>
              </w:rPr>
            </w:pPr>
            <w:r w:rsidRPr="00696D4A">
              <w:rPr>
                <w:rFonts w:ascii="Arial" w:hAnsi="Arial" w:cs="Arial"/>
                <w:sz w:val="16"/>
                <w:szCs w:val="16"/>
              </w:rPr>
              <w:t>Discount rate</w:t>
            </w:r>
          </w:p>
        </w:tc>
        <w:tc>
          <w:tcPr>
            <w:tcW w:w="1418" w:type="dxa"/>
            <w:vAlign w:val="bottom"/>
          </w:tcPr>
          <w:p w14:paraId="2888E82A" w14:textId="0D20B2F8"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Increase</w:t>
            </w:r>
            <w:r w:rsidRPr="00696D4A">
              <w:rPr>
                <w:rFonts w:ascii="Arial" w:hAnsi="Arial" w:cs="Arial"/>
                <w:sz w:val="16"/>
                <w:szCs w:val="16"/>
                <w:cs/>
              </w:rPr>
              <w:t xml:space="preserve"> </w:t>
            </w:r>
            <w:r w:rsidRPr="00696D4A">
              <w:rPr>
                <w:rFonts w:ascii="Arial" w:hAnsi="Arial" w:cs="Arial"/>
                <w:sz w:val="16"/>
                <w:szCs w:val="16"/>
              </w:rPr>
              <w:t>1</w:t>
            </w:r>
            <w:r w:rsidRPr="00696D4A">
              <w:rPr>
                <w:rFonts w:ascii="Arial" w:hAnsi="Arial" w:cs="Arial"/>
                <w:sz w:val="16"/>
                <w:szCs w:val="16"/>
                <w:lang w:val="en-GB"/>
              </w:rPr>
              <w:t>%</w:t>
            </w:r>
          </w:p>
        </w:tc>
        <w:tc>
          <w:tcPr>
            <w:tcW w:w="1714" w:type="dxa"/>
            <w:vAlign w:val="bottom"/>
          </w:tcPr>
          <w:p w14:paraId="273F563F" w14:textId="5CF4E19D"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w:t>
            </w:r>
          </w:p>
        </w:tc>
        <w:tc>
          <w:tcPr>
            <w:tcW w:w="1714" w:type="dxa"/>
            <w:vAlign w:val="bottom"/>
          </w:tcPr>
          <w:p w14:paraId="43DC7133" w14:textId="3980249E"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w:t>
            </w:r>
          </w:p>
        </w:tc>
        <w:tc>
          <w:tcPr>
            <w:tcW w:w="1714" w:type="dxa"/>
            <w:vAlign w:val="bottom"/>
          </w:tcPr>
          <w:p w14:paraId="7AEF81D9" w14:textId="0409A069"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w:t>
            </w:r>
          </w:p>
        </w:tc>
        <w:tc>
          <w:tcPr>
            <w:tcW w:w="1643" w:type="dxa"/>
            <w:vAlign w:val="bottom"/>
          </w:tcPr>
          <w:p w14:paraId="5155573E" w14:textId="005B9BEA"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w:t>
            </w:r>
          </w:p>
        </w:tc>
      </w:tr>
      <w:tr w:rsidR="00F0440B" w:rsidRPr="00696D4A" w14:paraId="13BBF8B7" w14:textId="77777777" w:rsidTr="00136BE7">
        <w:trPr>
          <w:trHeight w:val="234"/>
        </w:trPr>
        <w:tc>
          <w:tcPr>
            <w:tcW w:w="1998" w:type="dxa"/>
          </w:tcPr>
          <w:p w14:paraId="40B8DB86" w14:textId="71C9C7B5" w:rsidR="00656EDC" w:rsidRPr="00696D4A" w:rsidRDefault="00656EDC" w:rsidP="005F26D9">
            <w:pPr>
              <w:spacing w:line="320" w:lineRule="exact"/>
              <w:ind w:left="162" w:right="-108" w:hanging="162"/>
              <w:rPr>
                <w:rFonts w:ascii="Arial" w:hAnsi="Arial" w:cs="Arial"/>
                <w:sz w:val="16"/>
                <w:szCs w:val="16"/>
              </w:rPr>
            </w:pPr>
            <w:r w:rsidRPr="00696D4A">
              <w:rPr>
                <w:rFonts w:ascii="Arial" w:hAnsi="Arial" w:cs="Arial"/>
                <w:sz w:val="16"/>
                <w:szCs w:val="16"/>
              </w:rPr>
              <w:t>Discount rate</w:t>
            </w:r>
          </w:p>
        </w:tc>
        <w:tc>
          <w:tcPr>
            <w:tcW w:w="1418" w:type="dxa"/>
            <w:vAlign w:val="bottom"/>
          </w:tcPr>
          <w:p w14:paraId="0ECA6AA4" w14:textId="21A28F0B" w:rsidR="00656EDC" w:rsidRPr="00696D4A" w:rsidRDefault="00656EDC" w:rsidP="005F26D9">
            <w:pPr>
              <w:spacing w:line="320" w:lineRule="exact"/>
              <w:jc w:val="center"/>
              <w:rPr>
                <w:rFonts w:ascii="Arial" w:eastAsia="MS Mincho" w:hAnsi="Arial" w:cs="Arial"/>
                <w:sz w:val="16"/>
                <w:szCs w:val="16"/>
              </w:rPr>
            </w:pPr>
            <w:r w:rsidRPr="00696D4A">
              <w:rPr>
                <w:rFonts w:ascii="Arial" w:hAnsi="Arial" w:cs="Arial"/>
                <w:sz w:val="16"/>
                <w:szCs w:val="16"/>
              </w:rPr>
              <w:t>Decrease</w:t>
            </w:r>
            <w:r w:rsidRPr="00696D4A">
              <w:rPr>
                <w:rFonts w:ascii="Arial" w:hAnsi="Arial" w:cs="Arial"/>
                <w:sz w:val="16"/>
                <w:szCs w:val="16"/>
                <w:cs/>
              </w:rPr>
              <w:t xml:space="preserve"> </w:t>
            </w:r>
            <w:r w:rsidRPr="00696D4A">
              <w:rPr>
                <w:rFonts w:ascii="Arial" w:hAnsi="Arial" w:cs="Arial"/>
                <w:sz w:val="16"/>
                <w:szCs w:val="16"/>
              </w:rPr>
              <w:t>1</w:t>
            </w:r>
            <w:r w:rsidRPr="00696D4A">
              <w:rPr>
                <w:rFonts w:ascii="Arial" w:hAnsi="Arial" w:cs="Arial"/>
                <w:sz w:val="16"/>
                <w:szCs w:val="16"/>
                <w:lang w:val="en-GB"/>
              </w:rPr>
              <w:t>%</w:t>
            </w:r>
          </w:p>
        </w:tc>
        <w:tc>
          <w:tcPr>
            <w:tcW w:w="1714" w:type="dxa"/>
            <w:vAlign w:val="bottom"/>
          </w:tcPr>
          <w:p w14:paraId="0669C995" w14:textId="55790339"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w:t>
            </w:r>
          </w:p>
        </w:tc>
        <w:tc>
          <w:tcPr>
            <w:tcW w:w="1714" w:type="dxa"/>
            <w:vAlign w:val="bottom"/>
          </w:tcPr>
          <w:p w14:paraId="23670EDB" w14:textId="1E7D89C9"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w:t>
            </w:r>
          </w:p>
        </w:tc>
        <w:tc>
          <w:tcPr>
            <w:tcW w:w="1714" w:type="dxa"/>
            <w:vAlign w:val="bottom"/>
          </w:tcPr>
          <w:p w14:paraId="43B1A41A" w14:textId="511BB158"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(3)</w:t>
            </w:r>
          </w:p>
        </w:tc>
        <w:tc>
          <w:tcPr>
            <w:tcW w:w="1643" w:type="dxa"/>
            <w:vAlign w:val="bottom"/>
          </w:tcPr>
          <w:p w14:paraId="10F14A4C" w14:textId="2E6F6831" w:rsidR="00656EDC" w:rsidRPr="00696D4A" w:rsidRDefault="00656EDC" w:rsidP="005F26D9">
            <w:pPr>
              <w:tabs>
                <w:tab w:val="decimal" w:pos="1072"/>
              </w:tabs>
              <w:spacing w:line="320" w:lineRule="exact"/>
              <w:ind w:right="58"/>
              <w:rPr>
                <w:rFonts w:ascii="Arial" w:eastAsia="MS Mincho" w:hAnsi="Arial" w:cs="Arial"/>
                <w:sz w:val="16"/>
                <w:szCs w:val="16"/>
              </w:rPr>
            </w:pPr>
            <w:r w:rsidRPr="00696D4A">
              <w:rPr>
                <w:rFonts w:ascii="Arial" w:eastAsia="MS Mincho" w:hAnsi="Arial" w:cs="Arial"/>
                <w:sz w:val="16"/>
                <w:szCs w:val="16"/>
              </w:rPr>
              <w:t>(2)</w:t>
            </w:r>
          </w:p>
        </w:tc>
      </w:tr>
    </w:tbl>
    <w:p w14:paraId="3BA23EEE" w14:textId="647FEC18" w:rsidR="005F26D9" w:rsidRPr="00696D4A" w:rsidRDefault="00C43E39" w:rsidP="005F26D9">
      <w:pPr>
        <w:tabs>
          <w:tab w:val="left" w:pos="2160"/>
        </w:tabs>
        <w:spacing w:before="240" w:after="120" w:line="380" w:lineRule="exact"/>
        <w:ind w:left="547" w:right="-43" w:hanging="547"/>
        <w:jc w:val="both"/>
        <w:rPr>
          <w:rFonts w:ascii="Arial" w:hAnsi="Arial" w:cs="Arial"/>
          <w:b/>
          <w:bCs/>
          <w:sz w:val="22"/>
          <w:szCs w:val="22"/>
        </w:rPr>
      </w:pPr>
      <w:r w:rsidRPr="00696D4A">
        <w:rPr>
          <w:rFonts w:ascii="Arial" w:hAnsi="Arial" w:cs="Arial"/>
          <w:b/>
          <w:bCs/>
          <w:sz w:val="22"/>
          <w:szCs w:val="22"/>
        </w:rPr>
        <w:t>42</w:t>
      </w:r>
      <w:r w:rsidR="005F26D9" w:rsidRPr="00696D4A">
        <w:rPr>
          <w:rFonts w:ascii="Arial" w:hAnsi="Arial" w:cs="Arial"/>
          <w:b/>
          <w:bCs/>
          <w:sz w:val="22"/>
          <w:szCs w:val="22"/>
        </w:rPr>
        <w:t>.2 Financial risk</w:t>
      </w:r>
    </w:p>
    <w:p w14:paraId="5A550B59" w14:textId="7819CEA9" w:rsidR="005F26D9" w:rsidRPr="00696D4A" w:rsidRDefault="00C43E39" w:rsidP="005F26D9">
      <w:pPr>
        <w:tabs>
          <w:tab w:val="left" w:pos="2160"/>
        </w:tabs>
        <w:spacing w:before="240" w:after="120" w:line="380" w:lineRule="exact"/>
        <w:ind w:left="1260" w:right="-43" w:hanging="720"/>
        <w:jc w:val="both"/>
        <w:rPr>
          <w:rFonts w:ascii="Arial" w:hAnsi="Arial" w:cs="Arial"/>
          <w:b/>
          <w:bCs/>
          <w:sz w:val="22"/>
          <w:szCs w:val="22"/>
        </w:rPr>
      </w:pPr>
      <w:r w:rsidRPr="00696D4A">
        <w:rPr>
          <w:rFonts w:ascii="Arial" w:hAnsi="Arial" w:cs="Arial"/>
          <w:b/>
          <w:bCs/>
          <w:sz w:val="22"/>
          <w:szCs w:val="22"/>
        </w:rPr>
        <w:t>42</w:t>
      </w:r>
      <w:r w:rsidR="005F26D9" w:rsidRPr="00696D4A">
        <w:rPr>
          <w:rFonts w:ascii="Arial" w:hAnsi="Arial" w:cs="Arial"/>
          <w:b/>
          <w:bCs/>
          <w:sz w:val="22"/>
          <w:szCs w:val="22"/>
        </w:rPr>
        <w:t>.2.1</w:t>
      </w:r>
      <w:r w:rsidR="005F26D9" w:rsidRPr="00696D4A">
        <w:rPr>
          <w:rFonts w:ascii="Arial" w:hAnsi="Arial" w:cs="Arial"/>
          <w:b/>
          <w:bCs/>
          <w:spacing w:val="-8"/>
          <w:sz w:val="22"/>
          <w:szCs w:val="22"/>
        </w:rPr>
        <w:tab/>
      </w:r>
      <w:r w:rsidR="005F26D9" w:rsidRPr="00696D4A">
        <w:rPr>
          <w:rFonts w:ascii="Arial" w:hAnsi="Arial" w:cs="Arial"/>
          <w:b/>
          <w:bCs/>
          <w:sz w:val="22"/>
          <w:szCs w:val="22"/>
        </w:rPr>
        <w:t>Credit risk</w:t>
      </w:r>
    </w:p>
    <w:p w14:paraId="3F9AA63D"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1260" w:right="43" w:hanging="1260"/>
        <w:jc w:val="both"/>
        <w:rPr>
          <w:rFonts w:ascii="Arial" w:hAnsi="Arial" w:cs="Arial"/>
          <w:sz w:val="22"/>
          <w:szCs w:val="22"/>
        </w:rPr>
      </w:pPr>
      <w:r w:rsidRPr="00696D4A">
        <w:rPr>
          <w:rFonts w:ascii="Arial" w:hAnsi="Arial" w:cs="Arial"/>
          <w:sz w:val="22"/>
          <w:szCs w:val="22"/>
        </w:rPr>
        <w:tab/>
        <w:t xml:space="preserve">Credit risk is the risk that the Company may suffer a financial loss as a result of a counterparty’s inability to comply with the specified terms. The Company is exposed to credit risk primarily with respect to insurance and investments. </w:t>
      </w:r>
      <w:r w:rsidRPr="00696D4A">
        <w:rPr>
          <w:rFonts w:ascii="Arial" w:eastAsia="Arial Unicode MS" w:hAnsi="Arial" w:cs="Arial"/>
          <w:sz w:val="22"/>
          <w:szCs w:val="22"/>
        </w:rPr>
        <w:t xml:space="preserve">The Company’s maximum exposure to credit risk is limited to the book value less allowance for impairment as presented in the statement of financial position. </w:t>
      </w:r>
      <w:r w:rsidRPr="00696D4A">
        <w:rPr>
          <w:rFonts w:ascii="Arial" w:hAnsi="Arial" w:cs="Arial"/>
          <w:sz w:val="22"/>
          <w:szCs w:val="22"/>
        </w:rPr>
        <w:t xml:space="preserve">The management manages the risk by adopting appropriate credit control policies and procedures, as follows: </w:t>
      </w:r>
    </w:p>
    <w:p w14:paraId="2AE85A9D"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hanging="360"/>
        <w:jc w:val="both"/>
        <w:rPr>
          <w:rFonts w:ascii="Arial" w:hAnsi="Arial" w:cs="Arial"/>
          <w:sz w:val="22"/>
          <w:szCs w:val="22"/>
        </w:rPr>
      </w:pPr>
      <w:r w:rsidRPr="00696D4A">
        <w:rPr>
          <w:rFonts w:ascii="Arial" w:hAnsi="Arial" w:cs="Arial"/>
          <w:sz w:val="22"/>
          <w:szCs w:val="22"/>
        </w:rPr>
        <w:t>a.</w:t>
      </w:r>
      <w:r w:rsidRPr="00696D4A">
        <w:rPr>
          <w:rFonts w:ascii="Arial" w:hAnsi="Arial" w:cs="Arial"/>
          <w:sz w:val="22"/>
          <w:szCs w:val="22"/>
        </w:rPr>
        <w:tab/>
        <w:t xml:space="preserve">Credit risk from underwriting </w:t>
      </w:r>
    </w:p>
    <w:p w14:paraId="2EE8F474"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2070" w:right="43" w:hanging="450"/>
        <w:jc w:val="both"/>
        <w:rPr>
          <w:rFonts w:ascii="Arial" w:hAnsi="Arial" w:cs="Arial"/>
        </w:rPr>
      </w:pPr>
      <w:r w:rsidRPr="00696D4A">
        <w:rPr>
          <w:rFonts w:ascii="Arial" w:hAnsi="Arial" w:cs="Arial"/>
          <w:sz w:val="22"/>
          <w:szCs w:val="22"/>
        </w:rPr>
        <w:t>(1)</w:t>
      </w:r>
      <w:r w:rsidRPr="00696D4A">
        <w:rPr>
          <w:rFonts w:ascii="Arial" w:hAnsi="Arial" w:cs="Arial"/>
          <w:sz w:val="22"/>
          <w:szCs w:val="22"/>
        </w:rPr>
        <w:tab/>
        <w:t>Risk from reinsurers</w:t>
      </w:r>
    </w:p>
    <w:p w14:paraId="39F6E18E" w14:textId="77777777" w:rsidR="00034ED9" w:rsidRPr="00696D4A" w:rsidRDefault="00034ED9" w:rsidP="005F26D9">
      <w:pPr>
        <w:tabs>
          <w:tab w:val="left" w:pos="5760"/>
          <w:tab w:val="decimal" w:pos="6660"/>
          <w:tab w:val="left" w:pos="7110"/>
          <w:tab w:val="decimal" w:pos="7920"/>
        </w:tabs>
        <w:spacing w:before="120" w:after="120" w:line="380" w:lineRule="exact"/>
        <w:ind w:left="2070" w:right="43" w:hanging="360"/>
        <w:jc w:val="both"/>
        <w:rPr>
          <w:rFonts w:ascii="Arial" w:hAnsi="Arial" w:cs="Arial"/>
          <w:sz w:val="22"/>
          <w:szCs w:val="22"/>
        </w:rPr>
      </w:pPr>
      <w:r w:rsidRPr="00696D4A">
        <w:rPr>
          <w:rFonts w:ascii="Arial" w:hAnsi="Arial" w:cs="Arial"/>
          <w:sz w:val="22"/>
          <w:szCs w:val="22"/>
        </w:rPr>
        <w:tab/>
        <w:t>The Company considers and selects only reinsurers with a credit rating of A- or higher and monthly monitors for any adjustments to the credit ratings of reinsurance companies.</w:t>
      </w:r>
    </w:p>
    <w:p w14:paraId="4F37CF24"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2070" w:right="43" w:hanging="450"/>
        <w:jc w:val="both"/>
        <w:rPr>
          <w:rFonts w:ascii="Arial" w:hAnsi="Arial" w:cs="Arial"/>
          <w:sz w:val="22"/>
          <w:szCs w:val="22"/>
        </w:rPr>
      </w:pPr>
      <w:r w:rsidRPr="00696D4A">
        <w:rPr>
          <w:rFonts w:ascii="Arial" w:hAnsi="Arial" w:cs="Arial"/>
          <w:sz w:val="22"/>
          <w:szCs w:val="22"/>
        </w:rPr>
        <w:t>(2)</w:t>
      </w:r>
      <w:r w:rsidRPr="00696D4A">
        <w:rPr>
          <w:rFonts w:ascii="Arial" w:hAnsi="Arial" w:cs="Arial"/>
          <w:sz w:val="22"/>
          <w:szCs w:val="22"/>
        </w:rPr>
        <w:tab/>
        <w:t>Risk from premium receivables collection</w:t>
      </w:r>
    </w:p>
    <w:p w14:paraId="2B1267A7" w14:textId="0F5B148F" w:rsidR="00034ED9" w:rsidRPr="00696D4A" w:rsidRDefault="005F26D9" w:rsidP="005F26D9">
      <w:pPr>
        <w:tabs>
          <w:tab w:val="left" w:pos="5760"/>
          <w:tab w:val="decimal" w:pos="6660"/>
          <w:tab w:val="left" w:pos="7110"/>
          <w:tab w:val="decimal" w:pos="7920"/>
        </w:tabs>
        <w:spacing w:before="120" w:after="120" w:line="380" w:lineRule="exact"/>
        <w:ind w:left="2070" w:right="43" w:hanging="360"/>
        <w:jc w:val="both"/>
        <w:rPr>
          <w:rFonts w:ascii="Arial" w:hAnsi="Arial" w:cs="Arial"/>
          <w:sz w:val="22"/>
          <w:szCs w:val="22"/>
        </w:rPr>
      </w:pPr>
      <w:r w:rsidRPr="00696D4A">
        <w:rPr>
          <w:rFonts w:ascii="Arial" w:hAnsi="Arial" w:cs="Arial"/>
          <w:sz w:val="22"/>
          <w:szCs w:val="22"/>
        </w:rPr>
        <w:tab/>
      </w:r>
      <w:r w:rsidR="00034ED9" w:rsidRPr="00696D4A">
        <w:rPr>
          <w:rFonts w:ascii="Arial" w:hAnsi="Arial" w:cs="Arial"/>
          <w:sz w:val="22"/>
          <w:szCs w:val="22"/>
        </w:rPr>
        <w:t>The Company possesses an efficient process of closely following up its outstanding premiums from the insured, agents and brokers, in addition to requiring agents and brokers to submit collateral for the specified credit limits allowed by the Company.</w:t>
      </w:r>
    </w:p>
    <w:p w14:paraId="7C1F47C2" w14:textId="77777777" w:rsidR="00034ED9" w:rsidRPr="00696D4A" w:rsidRDefault="00034ED9" w:rsidP="00034ED9">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5710D25D"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hanging="360"/>
        <w:jc w:val="both"/>
        <w:rPr>
          <w:rFonts w:ascii="Arial" w:hAnsi="Arial" w:cs="Arial"/>
          <w:sz w:val="22"/>
          <w:szCs w:val="22"/>
        </w:rPr>
      </w:pPr>
      <w:r w:rsidRPr="00696D4A">
        <w:rPr>
          <w:rFonts w:ascii="Arial" w:hAnsi="Arial" w:cs="Arial"/>
          <w:sz w:val="22"/>
          <w:szCs w:val="22"/>
        </w:rPr>
        <w:lastRenderedPageBreak/>
        <w:t>b.</w:t>
      </w:r>
      <w:r w:rsidRPr="00696D4A">
        <w:rPr>
          <w:rFonts w:ascii="Arial" w:hAnsi="Arial" w:cs="Arial"/>
          <w:sz w:val="22"/>
          <w:szCs w:val="22"/>
        </w:rPr>
        <w:tab/>
        <w:t>Credit risk from investments</w:t>
      </w:r>
    </w:p>
    <w:p w14:paraId="3B632169" w14:textId="198903BA"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The Company selects investments based on the credit ratings of the issuers of fixed income securities, assigned by reliable outside credit rating agencies such as TRIS and FITCH. It is the Company’s policy to invest in fixed income securities of at least “Investment Grade” quality. All invested fixed income securities are periodically monitored for any adjustment in the debtors’ credit rating and relevant information is gathered to review the business potential of the issuers. The Company also regularly monitors and reviews the limits set for investment to ensure adequate investment limits are maintained for individual lines at all times.</w:t>
      </w:r>
    </w:p>
    <w:p w14:paraId="65059B00"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An impairment analysis of investments in debt instruments, cash deposits and accrued investment income is performed at each reporting date. The provision of expected credit loss is calculated by using the General Approach by classifying the investments into stages as follows:</w:t>
      </w:r>
    </w:p>
    <w:p w14:paraId="23183162" w14:textId="77777777" w:rsidR="00034ED9" w:rsidRPr="00696D4A" w:rsidRDefault="00034ED9" w:rsidP="005F26D9">
      <w:pPr>
        <w:spacing w:before="120" w:after="120" w:line="404" w:lineRule="exact"/>
        <w:ind w:left="2610" w:right="43" w:hanging="990"/>
        <w:jc w:val="thaiDistribute"/>
        <w:rPr>
          <w:rFonts w:ascii="Arial" w:hAnsi="Arial" w:cs="Arial"/>
          <w:sz w:val="22"/>
          <w:szCs w:val="22"/>
        </w:rPr>
      </w:pPr>
      <w:r w:rsidRPr="00696D4A">
        <w:rPr>
          <w:rFonts w:ascii="Arial" w:hAnsi="Arial" w:cs="Arial"/>
          <w:sz w:val="22"/>
          <w:szCs w:val="22"/>
        </w:rPr>
        <w:t>Stage 1</w:t>
      </w:r>
      <w:r w:rsidRPr="00696D4A">
        <w:rPr>
          <w:rFonts w:ascii="Arial" w:hAnsi="Arial" w:cs="Arial"/>
          <w:sz w:val="22"/>
          <w:szCs w:val="22"/>
        </w:rPr>
        <w:tab/>
        <w:t>Investment grade debt instruments where there has no significant increase in credit risk. The Company recognises allowance for expected credit loss at an amount equal to the expected credit loss in the next 12 months.</w:t>
      </w:r>
    </w:p>
    <w:p w14:paraId="722B4308" w14:textId="77777777" w:rsidR="00034ED9" w:rsidRPr="00696D4A" w:rsidRDefault="00034ED9" w:rsidP="005F26D9">
      <w:pPr>
        <w:spacing w:before="120" w:after="120" w:line="404" w:lineRule="exact"/>
        <w:ind w:left="2610" w:right="43" w:hanging="990"/>
        <w:jc w:val="thaiDistribute"/>
        <w:rPr>
          <w:rFonts w:ascii="Arial" w:hAnsi="Arial" w:cs="Arial"/>
          <w:sz w:val="22"/>
          <w:szCs w:val="22"/>
        </w:rPr>
      </w:pPr>
      <w:r w:rsidRPr="00696D4A">
        <w:rPr>
          <w:rFonts w:ascii="Arial" w:hAnsi="Arial" w:cs="Arial"/>
          <w:sz w:val="22"/>
          <w:szCs w:val="22"/>
        </w:rPr>
        <w:t>Stage 2</w:t>
      </w:r>
      <w:r w:rsidRPr="00696D4A">
        <w:rPr>
          <w:rFonts w:ascii="Arial" w:hAnsi="Arial" w:cs="Arial"/>
          <w:sz w:val="22"/>
          <w:szCs w:val="22"/>
        </w:rPr>
        <w:tab/>
        <w:t>Debt instruments where there has significant increase in credit risk but that are not credit impaired such as a downgrade of credit rating. The Company recognises allowance for expected credit loss at an amount equal to the lifetime expected credit loss of the financial assets.</w:t>
      </w:r>
    </w:p>
    <w:p w14:paraId="00B78039" w14:textId="77777777" w:rsidR="00034ED9" w:rsidRPr="00696D4A" w:rsidRDefault="00034ED9" w:rsidP="005F26D9">
      <w:pPr>
        <w:spacing w:before="120" w:after="120" w:line="404" w:lineRule="exact"/>
        <w:ind w:left="2610" w:right="43" w:hanging="990"/>
        <w:jc w:val="thaiDistribute"/>
        <w:rPr>
          <w:rFonts w:ascii="Arial" w:hAnsi="Arial" w:cs="Arial"/>
          <w:sz w:val="22"/>
          <w:szCs w:val="22"/>
        </w:rPr>
      </w:pPr>
      <w:r w:rsidRPr="00696D4A">
        <w:rPr>
          <w:rFonts w:ascii="Arial" w:hAnsi="Arial" w:cs="Arial"/>
          <w:sz w:val="22"/>
          <w:szCs w:val="22"/>
        </w:rPr>
        <w:t>Stage 3</w:t>
      </w:r>
      <w:r w:rsidRPr="00696D4A">
        <w:rPr>
          <w:rFonts w:ascii="Arial" w:hAnsi="Arial" w:cs="Arial"/>
          <w:sz w:val="22"/>
          <w:szCs w:val="22"/>
        </w:rPr>
        <w:tab/>
        <w:t>When there is a significant indication of credit impairment, such as</w:t>
      </w:r>
      <w:r w:rsidRPr="00696D4A">
        <w:rPr>
          <w:rFonts w:ascii="Arial" w:hAnsi="Arial" w:cs="Arial"/>
          <w:sz w:val="22"/>
          <w:szCs w:val="22"/>
          <w:cs/>
        </w:rPr>
        <w:t xml:space="preserve"> </w:t>
      </w:r>
      <w:r w:rsidRPr="00696D4A">
        <w:rPr>
          <w:rFonts w:ascii="Arial" w:hAnsi="Arial" w:cs="Arial"/>
          <w:sz w:val="22"/>
          <w:szCs w:val="22"/>
        </w:rPr>
        <w:t>failure to fulfil a contract (overdue principal or interest), borrowers experiencing serious financial problems, the lender relaxing conditions for borrowers and the possibility of borrower bankruptcy, the Company recognises allowance for expected credit loss at an amount equal to the lifetime expected credit loss of the financial assets.</w:t>
      </w:r>
    </w:p>
    <w:p w14:paraId="217EEF2A" w14:textId="3BB38AEA"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At every reporting date, the</w:t>
      </w:r>
      <w:r w:rsidRPr="00696D4A">
        <w:rPr>
          <w:rFonts w:ascii="Arial" w:hAnsi="Arial" w:cs="Arial"/>
          <w:sz w:val="22"/>
          <w:szCs w:val="22"/>
          <w:cs/>
        </w:rPr>
        <w:t xml:space="preserve"> </w:t>
      </w:r>
      <w:r w:rsidRPr="00696D4A">
        <w:rPr>
          <w:rFonts w:ascii="Arial" w:hAnsi="Arial" w:cs="Arial"/>
          <w:sz w:val="22"/>
          <w:szCs w:val="22"/>
        </w:rPr>
        <w:t>Company assesses whether there has been a significant increase in credit risk of financial assets since initial recognition. In the event of a significant change in credit risk, the debt instruments are restaged according to the indications or evidence of the assets being credit-impaired. The calculation of expected credit loss reflects the probability-weighted outcome, the time value of money and reasonable and supportable information that is available at the reporting date about past events, current conditions and forecasts of future economic conditions.</w:t>
      </w:r>
      <w:r w:rsidRPr="00696D4A">
        <w:rPr>
          <w:rFonts w:ascii="Arial" w:hAnsi="Arial" w:cs="Arial"/>
          <w:sz w:val="22"/>
          <w:szCs w:val="22"/>
        </w:rPr>
        <w:br w:type="page"/>
      </w:r>
    </w:p>
    <w:p w14:paraId="1DA9E8C7" w14:textId="77777777" w:rsidR="00034ED9" w:rsidRPr="00696D4A" w:rsidRDefault="00034ED9" w:rsidP="005F26D9">
      <w:pPr>
        <w:tabs>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lastRenderedPageBreak/>
        <w:t>The below table showed the maximum exposure to credit risk for financial assets before collateral or any activities that could mitigate credit risk. The maximum exposure to credit risk has carrying amounts that was presented the credit quality of financial assets exposed to credit risk as follows.</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15062D" w:rsidRPr="00696D4A" w14:paraId="1CDA36DD" w14:textId="77777777" w:rsidTr="00113A6B">
        <w:trPr>
          <w:tblHeader/>
        </w:trPr>
        <w:tc>
          <w:tcPr>
            <w:tcW w:w="9264" w:type="dxa"/>
            <w:gridSpan w:val="6"/>
            <w:vAlign w:val="bottom"/>
          </w:tcPr>
          <w:p w14:paraId="1A53D334" w14:textId="77777777" w:rsidR="00034ED9" w:rsidRPr="00696D4A" w:rsidRDefault="00034ED9" w:rsidP="00656EDC">
            <w:pPr>
              <w:overflowPunct/>
              <w:autoSpaceDE/>
              <w:autoSpaceDN/>
              <w:adjustRightInd/>
              <w:spacing w:line="260" w:lineRule="exact"/>
              <w:jc w:val="right"/>
              <w:textAlignment w:val="auto"/>
              <w:rPr>
                <w:rFonts w:ascii="Arial" w:eastAsia="Cordia New" w:hAnsi="Arial" w:cs="Arial"/>
                <w:kern w:val="28"/>
                <w:sz w:val="15"/>
                <w:szCs w:val="15"/>
              </w:rPr>
            </w:pPr>
            <w:r w:rsidRPr="00696D4A">
              <w:rPr>
                <w:rFonts w:ascii="Arial" w:eastAsia="Cordia New" w:hAnsi="Arial" w:cs="Arial"/>
                <w:kern w:val="28"/>
                <w:sz w:val="15"/>
                <w:szCs w:val="15"/>
              </w:rPr>
              <w:t>(Unit: Baht)</w:t>
            </w:r>
          </w:p>
        </w:tc>
      </w:tr>
      <w:tr w:rsidR="0015062D" w:rsidRPr="00696D4A" w14:paraId="4A368DE5" w14:textId="77777777" w:rsidTr="00113A6B">
        <w:trPr>
          <w:tblHeader/>
        </w:trPr>
        <w:tc>
          <w:tcPr>
            <w:tcW w:w="3150" w:type="dxa"/>
            <w:vAlign w:val="bottom"/>
          </w:tcPr>
          <w:p w14:paraId="7A778A9F" w14:textId="77777777" w:rsidR="00034ED9" w:rsidRPr="00696D4A" w:rsidRDefault="00034ED9" w:rsidP="00656EDC">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6114" w:type="dxa"/>
            <w:gridSpan w:val="5"/>
            <w:vAlign w:val="bottom"/>
          </w:tcPr>
          <w:p w14:paraId="570DDF26" w14:textId="5159CF32" w:rsidR="00034ED9" w:rsidRPr="00696D4A" w:rsidRDefault="00034ED9" w:rsidP="00656EDC">
            <w:pPr>
              <w:pBdr>
                <w:bottom w:val="single" w:sz="4" w:space="1" w:color="auto"/>
                <w:between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202</w:t>
            </w:r>
            <w:r w:rsidR="00060655" w:rsidRPr="00696D4A">
              <w:rPr>
                <w:rFonts w:ascii="Arial" w:eastAsia="Cordia New" w:hAnsi="Arial" w:cs="Arial"/>
                <w:kern w:val="28"/>
                <w:sz w:val="15"/>
                <w:szCs w:val="15"/>
              </w:rPr>
              <w:t>5</w:t>
            </w:r>
          </w:p>
        </w:tc>
      </w:tr>
      <w:tr w:rsidR="0015062D" w:rsidRPr="00696D4A" w14:paraId="4171B837" w14:textId="77777777" w:rsidTr="00113A6B">
        <w:trPr>
          <w:tblHeader/>
        </w:trPr>
        <w:tc>
          <w:tcPr>
            <w:tcW w:w="3150" w:type="dxa"/>
            <w:vAlign w:val="bottom"/>
          </w:tcPr>
          <w:p w14:paraId="29EE62E8" w14:textId="77777777" w:rsidR="00034ED9" w:rsidRPr="00696D4A" w:rsidRDefault="00034ED9" w:rsidP="00656EDC">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1222" w:type="dxa"/>
            <w:vAlign w:val="bottom"/>
          </w:tcPr>
          <w:p w14:paraId="39553A85"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there has no significant increase in   credit risk          (12-mth ECL)</w:t>
            </w:r>
          </w:p>
        </w:tc>
        <w:tc>
          <w:tcPr>
            <w:tcW w:w="1223" w:type="dxa"/>
            <w:vAlign w:val="bottom"/>
          </w:tcPr>
          <w:p w14:paraId="15B2CACC"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071ABCB8"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that are credit-impaired (Lifetime ECL - credit impaired)</w:t>
            </w:r>
          </w:p>
        </w:tc>
        <w:tc>
          <w:tcPr>
            <w:tcW w:w="1223" w:type="dxa"/>
            <w:vAlign w:val="bottom"/>
          </w:tcPr>
          <w:p w14:paraId="27C692B2"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applied simplified approach to calculated ECL</w:t>
            </w:r>
          </w:p>
          <w:p w14:paraId="07F684D1"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(Lifetime ECL - simplified approach)</w:t>
            </w:r>
          </w:p>
        </w:tc>
        <w:tc>
          <w:tcPr>
            <w:tcW w:w="1223" w:type="dxa"/>
            <w:vAlign w:val="bottom"/>
          </w:tcPr>
          <w:p w14:paraId="17520AB6"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Total</w:t>
            </w:r>
          </w:p>
        </w:tc>
      </w:tr>
      <w:tr w:rsidR="0015062D" w:rsidRPr="00696D4A" w14:paraId="6CA9E17F" w14:textId="77777777" w:rsidTr="00113A6B">
        <w:tc>
          <w:tcPr>
            <w:tcW w:w="3150" w:type="dxa"/>
            <w:vAlign w:val="bottom"/>
          </w:tcPr>
          <w:p w14:paraId="42B4F67D" w14:textId="77777777" w:rsidR="00034ED9" w:rsidRPr="00696D4A" w:rsidRDefault="00034ED9"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Cash and cash equivalents</w:t>
            </w:r>
          </w:p>
        </w:tc>
        <w:tc>
          <w:tcPr>
            <w:tcW w:w="1222" w:type="dxa"/>
            <w:vAlign w:val="bottom"/>
          </w:tcPr>
          <w:p w14:paraId="3360F174"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291BB307"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26AFDCC0"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43B476FC"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7D457517"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r>
      <w:tr w:rsidR="004C09A7" w:rsidRPr="00696D4A" w14:paraId="679EABC6" w14:textId="77777777" w:rsidTr="00113A6B">
        <w:tc>
          <w:tcPr>
            <w:tcW w:w="3150" w:type="dxa"/>
            <w:vAlign w:val="bottom"/>
          </w:tcPr>
          <w:p w14:paraId="4C3CC5F0"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52826B51" w14:textId="635EBB9B"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328,475,072</w:t>
            </w:r>
          </w:p>
        </w:tc>
        <w:tc>
          <w:tcPr>
            <w:tcW w:w="1223" w:type="dxa"/>
            <w:tcBorders>
              <w:top w:val="nil"/>
              <w:left w:val="nil"/>
              <w:bottom w:val="nil"/>
              <w:right w:val="nil"/>
            </w:tcBorders>
            <w:vAlign w:val="bottom"/>
          </w:tcPr>
          <w:p w14:paraId="705BE82D" w14:textId="44501A4D"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0E6F9D1" w14:textId="500DD284"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080A76F5" w14:textId="3D51E3ED"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1482590B" w14:textId="09A1CA00"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328,475,072</w:t>
            </w:r>
          </w:p>
        </w:tc>
      </w:tr>
      <w:tr w:rsidR="004C09A7" w:rsidRPr="00696D4A" w14:paraId="6117832C" w14:textId="77777777" w:rsidTr="00113A6B">
        <w:tc>
          <w:tcPr>
            <w:tcW w:w="3150" w:type="dxa"/>
            <w:vAlign w:val="bottom"/>
          </w:tcPr>
          <w:p w14:paraId="4D30AE49"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F9AFAD0" w14:textId="1ECF1FBE"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(33,183)</w:t>
            </w:r>
          </w:p>
        </w:tc>
        <w:tc>
          <w:tcPr>
            <w:tcW w:w="1223" w:type="dxa"/>
            <w:tcBorders>
              <w:top w:val="nil"/>
              <w:left w:val="nil"/>
              <w:bottom w:val="nil"/>
              <w:right w:val="nil"/>
            </w:tcBorders>
            <w:vAlign w:val="bottom"/>
          </w:tcPr>
          <w:p w14:paraId="5794E4AA" w14:textId="0B018947"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06152534" w14:textId="54FC26AF"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7440EE64" w14:textId="6864E2C3"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7A065C80" w14:textId="015C2EDB"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(33,183)</w:t>
            </w:r>
          </w:p>
        </w:tc>
      </w:tr>
      <w:tr w:rsidR="004C09A7" w:rsidRPr="00696D4A" w14:paraId="332FDCB0" w14:textId="77777777" w:rsidTr="00113A6B">
        <w:tc>
          <w:tcPr>
            <w:tcW w:w="3150" w:type="dxa"/>
            <w:vAlign w:val="bottom"/>
          </w:tcPr>
          <w:p w14:paraId="5E1025BF"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C84E668" w14:textId="487E3D22"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328,441,889</w:t>
            </w:r>
          </w:p>
        </w:tc>
        <w:tc>
          <w:tcPr>
            <w:tcW w:w="1223" w:type="dxa"/>
            <w:tcBorders>
              <w:top w:val="nil"/>
              <w:left w:val="nil"/>
              <w:bottom w:val="nil"/>
              <w:right w:val="nil"/>
            </w:tcBorders>
            <w:vAlign w:val="bottom"/>
          </w:tcPr>
          <w:p w14:paraId="0187EB58" w14:textId="2DFC1653"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65C2DFD" w14:textId="3AF12C5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95D2465" w14:textId="513EFCAA"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54A01B1" w14:textId="786FF7A5"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328,441,889</w:t>
            </w:r>
          </w:p>
        </w:tc>
      </w:tr>
      <w:tr w:rsidR="004C09A7" w:rsidRPr="00696D4A" w14:paraId="124C7E31" w14:textId="77777777" w:rsidTr="00113A6B">
        <w:tc>
          <w:tcPr>
            <w:tcW w:w="3150" w:type="dxa"/>
            <w:vAlign w:val="bottom"/>
          </w:tcPr>
          <w:p w14:paraId="4E32094E"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709BC61B"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30BF2A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1C696383"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121B66D1"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40442BA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569BB6B2" w14:textId="77777777" w:rsidTr="00113A6B">
        <w:tc>
          <w:tcPr>
            <w:tcW w:w="3150" w:type="dxa"/>
            <w:vAlign w:val="bottom"/>
          </w:tcPr>
          <w:p w14:paraId="1B91D853"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4524964F"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7A72A58"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3103D0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102CF59"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3D968F1"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37B22145" w14:textId="77777777" w:rsidTr="00113A6B">
        <w:tc>
          <w:tcPr>
            <w:tcW w:w="3150" w:type="dxa"/>
            <w:vAlign w:val="bottom"/>
          </w:tcPr>
          <w:p w14:paraId="2EBCC001"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1A1EAB13" w14:textId="11E33922"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5,219,482</w:t>
            </w:r>
          </w:p>
        </w:tc>
        <w:tc>
          <w:tcPr>
            <w:tcW w:w="1223" w:type="dxa"/>
            <w:tcBorders>
              <w:top w:val="nil"/>
              <w:left w:val="nil"/>
              <w:bottom w:val="nil"/>
              <w:right w:val="nil"/>
            </w:tcBorders>
            <w:vAlign w:val="bottom"/>
          </w:tcPr>
          <w:p w14:paraId="2595C109" w14:textId="55137B48"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D1B3488" w14:textId="676D6041"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7BB4370" w14:textId="6A129B6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616E73F" w14:textId="66E130BC"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5,219,482</w:t>
            </w:r>
          </w:p>
        </w:tc>
      </w:tr>
      <w:tr w:rsidR="004C09A7" w:rsidRPr="00696D4A" w14:paraId="056B93A9" w14:textId="77777777" w:rsidTr="00113A6B">
        <w:tc>
          <w:tcPr>
            <w:tcW w:w="3150" w:type="dxa"/>
            <w:vAlign w:val="bottom"/>
          </w:tcPr>
          <w:p w14:paraId="47B3358C"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Non investment grade</w:t>
            </w:r>
          </w:p>
        </w:tc>
        <w:tc>
          <w:tcPr>
            <w:tcW w:w="1222" w:type="dxa"/>
            <w:tcBorders>
              <w:top w:val="nil"/>
              <w:left w:val="nil"/>
              <w:bottom w:val="nil"/>
              <w:right w:val="nil"/>
            </w:tcBorders>
            <w:vAlign w:val="bottom"/>
          </w:tcPr>
          <w:p w14:paraId="411A21C3" w14:textId="68178678"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28E10E1" w14:textId="698E9231"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219,918</w:t>
            </w:r>
          </w:p>
        </w:tc>
        <w:tc>
          <w:tcPr>
            <w:tcW w:w="1223" w:type="dxa"/>
            <w:tcBorders>
              <w:top w:val="nil"/>
              <w:left w:val="nil"/>
              <w:bottom w:val="nil"/>
              <w:right w:val="nil"/>
            </w:tcBorders>
            <w:vAlign w:val="bottom"/>
          </w:tcPr>
          <w:p w14:paraId="3F2A55D0" w14:textId="1D8B5185"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62AF0BE" w14:textId="04C32E7E"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8627D3E" w14:textId="4EDB3CB6"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219,918</w:t>
            </w:r>
          </w:p>
        </w:tc>
      </w:tr>
      <w:tr w:rsidR="000A10E6" w:rsidRPr="00696D4A" w14:paraId="46829F89" w14:textId="77777777" w:rsidTr="00113A6B">
        <w:tc>
          <w:tcPr>
            <w:tcW w:w="3150" w:type="dxa"/>
            <w:vAlign w:val="bottom"/>
          </w:tcPr>
          <w:p w14:paraId="57B0445F" w14:textId="12FE0A9A"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Total</w:t>
            </w:r>
          </w:p>
        </w:tc>
        <w:tc>
          <w:tcPr>
            <w:tcW w:w="1222" w:type="dxa"/>
            <w:tcBorders>
              <w:top w:val="nil"/>
              <w:left w:val="nil"/>
              <w:bottom w:val="nil"/>
              <w:right w:val="nil"/>
            </w:tcBorders>
            <w:vAlign w:val="bottom"/>
          </w:tcPr>
          <w:p w14:paraId="203BC6FB" w14:textId="68CEA579"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5,219,482</w:t>
            </w:r>
          </w:p>
        </w:tc>
        <w:tc>
          <w:tcPr>
            <w:tcW w:w="1223" w:type="dxa"/>
            <w:tcBorders>
              <w:top w:val="nil"/>
              <w:left w:val="nil"/>
              <w:bottom w:val="nil"/>
              <w:right w:val="nil"/>
            </w:tcBorders>
            <w:vAlign w:val="bottom"/>
          </w:tcPr>
          <w:p w14:paraId="304D5630" w14:textId="0424AC6C"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219,918</w:t>
            </w:r>
          </w:p>
        </w:tc>
        <w:tc>
          <w:tcPr>
            <w:tcW w:w="1223" w:type="dxa"/>
            <w:tcBorders>
              <w:top w:val="nil"/>
              <w:left w:val="nil"/>
              <w:bottom w:val="nil"/>
              <w:right w:val="nil"/>
            </w:tcBorders>
            <w:vAlign w:val="bottom"/>
          </w:tcPr>
          <w:p w14:paraId="21F04276" w14:textId="5BD86E74"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Pr>
                <w:rFonts w:ascii="Arial" w:hAnsi="Arial" w:cs="Arial"/>
                <w:sz w:val="15"/>
                <w:szCs w:val="15"/>
              </w:rPr>
              <w:t>-</w:t>
            </w:r>
          </w:p>
        </w:tc>
        <w:tc>
          <w:tcPr>
            <w:tcW w:w="1223" w:type="dxa"/>
            <w:tcBorders>
              <w:top w:val="nil"/>
              <w:left w:val="nil"/>
              <w:bottom w:val="nil"/>
              <w:right w:val="nil"/>
            </w:tcBorders>
            <w:vAlign w:val="bottom"/>
          </w:tcPr>
          <w:p w14:paraId="1932663C" w14:textId="19122CF6"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Pr>
                <w:rFonts w:ascii="Arial" w:hAnsi="Arial" w:cs="Arial"/>
                <w:sz w:val="15"/>
                <w:szCs w:val="15"/>
              </w:rPr>
              <w:t>-</w:t>
            </w:r>
          </w:p>
        </w:tc>
        <w:tc>
          <w:tcPr>
            <w:tcW w:w="1223" w:type="dxa"/>
            <w:tcBorders>
              <w:top w:val="nil"/>
              <w:left w:val="nil"/>
              <w:bottom w:val="nil"/>
              <w:right w:val="nil"/>
            </w:tcBorders>
            <w:vAlign w:val="bottom"/>
          </w:tcPr>
          <w:p w14:paraId="3D88DC92" w14:textId="12A13848"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Pr>
                <w:rFonts w:ascii="Arial" w:hAnsi="Arial" w:cs="Arial"/>
                <w:sz w:val="15"/>
                <w:szCs w:val="15"/>
              </w:rPr>
              <w:t>5,439,400</w:t>
            </w:r>
          </w:p>
        </w:tc>
      </w:tr>
      <w:tr w:rsidR="000A10E6" w:rsidRPr="00696D4A" w14:paraId="5276BEC6" w14:textId="77777777" w:rsidTr="00113A6B">
        <w:tc>
          <w:tcPr>
            <w:tcW w:w="3150" w:type="dxa"/>
            <w:vAlign w:val="bottom"/>
          </w:tcPr>
          <w:p w14:paraId="0011DB23"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48108264" w14:textId="4BB50103"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(3,530)</w:t>
            </w:r>
          </w:p>
        </w:tc>
        <w:tc>
          <w:tcPr>
            <w:tcW w:w="1223" w:type="dxa"/>
            <w:tcBorders>
              <w:top w:val="nil"/>
              <w:left w:val="nil"/>
              <w:bottom w:val="nil"/>
              <w:right w:val="nil"/>
            </w:tcBorders>
            <w:vAlign w:val="bottom"/>
          </w:tcPr>
          <w:p w14:paraId="3C670468" w14:textId="79F4A355"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(3,141)</w:t>
            </w:r>
          </w:p>
        </w:tc>
        <w:tc>
          <w:tcPr>
            <w:tcW w:w="1223" w:type="dxa"/>
            <w:tcBorders>
              <w:top w:val="nil"/>
              <w:left w:val="nil"/>
              <w:bottom w:val="nil"/>
              <w:right w:val="nil"/>
            </w:tcBorders>
            <w:vAlign w:val="bottom"/>
          </w:tcPr>
          <w:p w14:paraId="5720D53C" w14:textId="392AEC84"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1A13544" w14:textId="3EC04883"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0853CB5" w14:textId="71AAAB25"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(6,671)</w:t>
            </w:r>
          </w:p>
        </w:tc>
      </w:tr>
      <w:tr w:rsidR="000A10E6" w:rsidRPr="00696D4A" w14:paraId="3D622313" w14:textId="77777777" w:rsidTr="00113A6B">
        <w:tc>
          <w:tcPr>
            <w:tcW w:w="3150" w:type="dxa"/>
            <w:vAlign w:val="bottom"/>
          </w:tcPr>
          <w:p w14:paraId="308195A9"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7657452A" w14:textId="3B749750"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5,215,952</w:t>
            </w:r>
          </w:p>
        </w:tc>
        <w:tc>
          <w:tcPr>
            <w:tcW w:w="1223" w:type="dxa"/>
            <w:tcBorders>
              <w:top w:val="nil"/>
              <w:left w:val="nil"/>
              <w:bottom w:val="nil"/>
              <w:right w:val="nil"/>
            </w:tcBorders>
            <w:vAlign w:val="bottom"/>
          </w:tcPr>
          <w:p w14:paraId="0D05551F" w14:textId="02DDAF0F"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216,777</w:t>
            </w:r>
          </w:p>
        </w:tc>
        <w:tc>
          <w:tcPr>
            <w:tcW w:w="1223" w:type="dxa"/>
            <w:tcBorders>
              <w:top w:val="nil"/>
              <w:left w:val="nil"/>
              <w:bottom w:val="nil"/>
              <w:right w:val="nil"/>
            </w:tcBorders>
            <w:vAlign w:val="bottom"/>
          </w:tcPr>
          <w:p w14:paraId="209F394A" w14:textId="0D918182"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7659A1C" w14:textId="22220E67"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FD5EFED" w14:textId="0F8F5C6A"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5,432,729</w:t>
            </w:r>
          </w:p>
        </w:tc>
      </w:tr>
      <w:tr w:rsidR="000A10E6" w:rsidRPr="00696D4A" w14:paraId="36511E1A" w14:textId="77777777" w:rsidTr="00113A6B">
        <w:tc>
          <w:tcPr>
            <w:tcW w:w="3150" w:type="dxa"/>
            <w:vAlign w:val="bottom"/>
          </w:tcPr>
          <w:p w14:paraId="78E870C8"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083BA38B"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2FDBAC6"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AF32F60"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E6D29A7"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CE3B2DA"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0DC62787" w14:textId="77777777" w:rsidTr="00113A6B">
        <w:tc>
          <w:tcPr>
            <w:tcW w:w="3150" w:type="dxa"/>
            <w:vAlign w:val="bottom"/>
          </w:tcPr>
          <w:p w14:paraId="60FC9B2B" w14:textId="77891AFA"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Debt instruments measured at fair value through other comprehensive income</w:t>
            </w:r>
          </w:p>
        </w:tc>
        <w:tc>
          <w:tcPr>
            <w:tcW w:w="1222" w:type="dxa"/>
            <w:vAlign w:val="bottom"/>
          </w:tcPr>
          <w:p w14:paraId="55D9A4A6"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98E60F4"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62A32A8"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BE60B7C"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3534D37"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597ADC1D" w14:textId="77777777" w:rsidTr="00113A6B">
        <w:tc>
          <w:tcPr>
            <w:tcW w:w="3150" w:type="dxa"/>
            <w:vAlign w:val="bottom"/>
          </w:tcPr>
          <w:p w14:paraId="05E712C7"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vAlign w:val="bottom"/>
          </w:tcPr>
          <w:p w14:paraId="0CC820A2" w14:textId="0BC9E110"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1,355,965,073</w:t>
            </w:r>
          </w:p>
        </w:tc>
        <w:tc>
          <w:tcPr>
            <w:tcW w:w="1223" w:type="dxa"/>
            <w:vAlign w:val="bottom"/>
          </w:tcPr>
          <w:p w14:paraId="74988D23" w14:textId="5ACBD84F"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1B6B70F4" w14:textId="59364310"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03D8F039" w14:textId="11B79A0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34847B4C" w14:textId="4B9CB085"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1,355,965,073</w:t>
            </w:r>
          </w:p>
        </w:tc>
      </w:tr>
      <w:tr w:rsidR="000A10E6" w:rsidRPr="00696D4A" w14:paraId="5923CE9A" w14:textId="77777777" w:rsidTr="00113A6B">
        <w:tc>
          <w:tcPr>
            <w:tcW w:w="3150" w:type="dxa"/>
            <w:vAlign w:val="bottom"/>
          </w:tcPr>
          <w:p w14:paraId="595B25A4"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Non investment grade</w:t>
            </w:r>
          </w:p>
        </w:tc>
        <w:tc>
          <w:tcPr>
            <w:tcW w:w="1222" w:type="dxa"/>
            <w:vAlign w:val="bottom"/>
          </w:tcPr>
          <w:p w14:paraId="18BFEE01" w14:textId="552CBE13"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15,524,000</w:t>
            </w:r>
          </w:p>
        </w:tc>
        <w:tc>
          <w:tcPr>
            <w:tcW w:w="1223" w:type="dxa"/>
            <w:vAlign w:val="bottom"/>
          </w:tcPr>
          <w:p w14:paraId="161A65A5" w14:textId="3084BDFD"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0DBA3726" w14:textId="6F7959A4"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3BE255DE" w14:textId="1D70D467"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7504EDCD" w14:textId="0C913595"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15,524,000</w:t>
            </w:r>
          </w:p>
        </w:tc>
      </w:tr>
      <w:tr w:rsidR="000A10E6" w:rsidRPr="00696D4A" w14:paraId="3707E243" w14:textId="77777777" w:rsidTr="00113A6B">
        <w:tc>
          <w:tcPr>
            <w:tcW w:w="3150" w:type="dxa"/>
            <w:vAlign w:val="bottom"/>
          </w:tcPr>
          <w:p w14:paraId="4DB9D0F9"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Total fair value</w:t>
            </w:r>
          </w:p>
        </w:tc>
        <w:tc>
          <w:tcPr>
            <w:tcW w:w="1222" w:type="dxa"/>
            <w:vAlign w:val="bottom"/>
          </w:tcPr>
          <w:p w14:paraId="6C92B0ED" w14:textId="39C15784"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1,371,489,073</w:t>
            </w:r>
          </w:p>
        </w:tc>
        <w:tc>
          <w:tcPr>
            <w:tcW w:w="1223" w:type="dxa"/>
            <w:vAlign w:val="bottom"/>
          </w:tcPr>
          <w:p w14:paraId="529A7772" w14:textId="49473A3F"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0AE53A4B" w14:textId="4C924DD1"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16F9F59D" w14:textId="23C016FB"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0E503B84" w14:textId="1B3E5CAC"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1,371,489,073</w:t>
            </w:r>
          </w:p>
        </w:tc>
      </w:tr>
      <w:tr w:rsidR="000A10E6" w:rsidRPr="00696D4A" w14:paraId="318E0A04" w14:textId="77777777" w:rsidTr="00113A6B">
        <w:tc>
          <w:tcPr>
            <w:tcW w:w="3150" w:type="dxa"/>
            <w:vAlign w:val="bottom"/>
          </w:tcPr>
          <w:p w14:paraId="447FFDBB"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cs/>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7D35BD28" w14:textId="427602E2"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(1,815,732)</w:t>
            </w:r>
          </w:p>
        </w:tc>
        <w:tc>
          <w:tcPr>
            <w:tcW w:w="1223" w:type="dxa"/>
            <w:tcBorders>
              <w:top w:val="nil"/>
              <w:left w:val="nil"/>
              <w:bottom w:val="nil"/>
              <w:right w:val="nil"/>
            </w:tcBorders>
            <w:vAlign w:val="bottom"/>
          </w:tcPr>
          <w:p w14:paraId="11A699A6" w14:textId="44596E1F"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3F61415B" w14:textId="35E262D2"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11527EA" w14:textId="48F5D7AC"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3A8E60A" w14:textId="1A5FC2F8"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(1,815,732)</w:t>
            </w:r>
          </w:p>
        </w:tc>
      </w:tr>
      <w:tr w:rsidR="000A10E6" w:rsidRPr="00696D4A" w14:paraId="7DBCE6E1" w14:textId="77777777" w:rsidTr="00113A6B">
        <w:tc>
          <w:tcPr>
            <w:tcW w:w="3150" w:type="dxa"/>
            <w:vAlign w:val="bottom"/>
          </w:tcPr>
          <w:p w14:paraId="31230303"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1222" w:type="dxa"/>
            <w:vAlign w:val="bottom"/>
          </w:tcPr>
          <w:p w14:paraId="27374F7A"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FF0B671"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093CC98"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11C97E4"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0FBFA45"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71706132" w14:textId="77777777" w:rsidTr="00113A6B">
        <w:tc>
          <w:tcPr>
            <w:tcW w:w="3150" w:type="dxa"/>
            <w:vAlign w:val="bottom"/>
          </w:tcPr>
          <w:p w14:paraId="52F24052" w14:textId="7C17B3E2" w:rsidR="000A10E6" w:rsidRPr="00696D4A" w:rsidRDefault="000A10E6" w:rsidP="000A10E6">
            <w:pPr>
              <w:overflowPunct/>
              <w:autoSpaceDE/>
              <w:autoSpaceDN/>
              <w:adjustRightInd/>
              <w:spacing w:line="260" w:lineRule="exact"/>
              <w:ind w:left="245" w:right="-115" w:hanging="187"/>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Debt instruments measured at amortised cost</w:t>
            </w:r>
          </w:p>
        </w:tc>
        <w:tc>
          <w:tcPr>
            <w:tcW w:w="1222" w:type="dxa"/>
            <w:vAlign w:val="bottom"/>
          </w:tcPr>
          <w:p w14:paraId="329A69EC"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8DE5E4B"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5D4621A"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FC446C7"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7DC1723"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59D9162B" w14:textId="77777777" w:rsidTr="00113A6B">
        <w:tc>
          <w:tcPr>
            <w:tcW w:w="3150" w:type="dxa"/>
            <w:vAlign w:val="bottom"/>
          </w:tcPr>
          <w:p w14:paraId="7F4D9FF0"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5FFDC63A" w14:textId="68D6DE34"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450,003,017</w:t>
            </w:r>
          </w:p>
        </w:tc>
        <w:tc>
          <w:tcPr>
            <w:tcW w:w="1223" w:type="dxa"/>
            <w:tcBorders>
              <w:top w:val="nil"/>
              <w:left w:val="nil"/>
              <w:bottom w:val="nil"/>
              <w:right w:val="nil"/>
            </w:tcBorders>
            <w:vAlign w:val="bottom"/>
          </w:tcPr>
          <w:p w14:paraId="25AA8BA5" w14:textId="16176DF3"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1ABBF3FD" w14:textId="1BE1BCD3"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378BE97B" w14:textId="3E15B14F"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D88F2D9" w14:textId="6140088D"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450,003,017</w:t>
            </w:r>
          </w:p>
        </w:tc>
      </w:tr>
      <w:tr w:rsidR="000A10E6" w:rsidRPr="00696D4A" w14:paraId="0F8EA8A9" w14:textId="77777777" w:rsidTr="00113A6B">
        <w:tc>
          <w:tcPr>
            <w:tcW w:w="3150" w:type="dxa"/>
            <w:vAlign w:val="bottom"/>
          </w:tcPr>
          <w:p w14:paraId="78345752"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B06CD9E" w14:textId="7094F5CB"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(93,957)</w:t>
            </w:r>
          </w:p>
        </w:tc>
        <w:tc>
          <w:tcPr>
            <w:tcW w:w="1223" w:type="dxa"/>
            <w:tcBorders>
              <w:top w:val="nil"/>
              <w:left w:val="nil"/>
              <w:bottom w:val="nil"/>
              <w:right w:val="nil"/>
            </w:tcBorders>
            <w:vAlign w:val="bottom"/>
          </w:tcPr>
          <w:p w14:paraId="1F0ADE5F" w14:textId="1DA64E28"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7F01B049" w14:textId="10110D1B"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ED4CF2F" w14:textId="79307D9A"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51D4937" w14:textId="544F7102"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(93,957)</w:t>
            </w:r>
          </w:p>
        </w:tc>
      </w:tr>
      <w:tr w:rsidR="000A10E6" w:rsidRPr="00696D4A" w14:paraId="279237E0" w14:textId="77777777" w:rsidTr="00113A6B">
        <w:tc>
          <w:tcPr>
            <w:tcW w:w="3150" w:type="dxa"/>
            <w:vAlign w:val="bottom"/>
          </w:tcPr>
          <w:p w14:paraId="6EE92186"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00B8127C" w14:textId="06AF4182"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449,909,060</w:t>
            </w:r>
          </w:p>
        </w:tc>
        <w:tc>
          <w:tcPr>
            <w:tcW w:w="1223" w:type="dxa"/>
            <w:tcBorders>
              <w:top w:val="nil"/>
              <w:left w:val="nil"/>
              <w:bottom w:val="nil"/>
              <w:right w:val="nil"/>
            </w:tcBorders>
            <w:vAlign w:val="bottom"/>
          </w:tcPr>
          <w:p w14:paraId="30A9DBD1" w14:textId="0C70BB4C"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F62A050" w14:textId="5BCE0662"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5AD1C08" w14:textId="09D7CB26"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D191D9F" w14:textId="369939B6"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449,909,060</w:t>
            </w:r>
          </w:p>
        </w:tc>
      </w:tr>
      <w:tr w:rsidR="000A10E6" w:rsidRPr="00696D4A" w14:paraId="2E1EF9F0" w14:textId="77777777" w:rsidTr="00113A6B">
        <w:tc>
          <w:tcPr>
            <w:tcW w:w="3150" w:type="dxa"/>
            <w:vAlign w:val="bottom"/>
          </w:tcPr>
          <w:p w14:paraId="2F76616C"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6B8425ED"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7AFF00E"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39925C6"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54AEADA"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620A9CE"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487D9F0F" w14:textId="77777777" w:rsidTr="00113A6B">
        <w:trPr>
          <w:trHeight w:val="80"/>
        </w:trPr>
        <w:tc>
          <w:tcPr>
            <w:tcW w:w="3150" w:type="dxa"/>
            <w:vAlign w:val="bottom"/>
          </w:tcPr>
          <w:p w14:paraId="75672534"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Loans and interest receivables</w:t>
            </w:r>
          </w:p>
        </w:tc>
        <w:tc>
          <w:tcPr>
            <w:tcW w:w="1222" w:type="dxa"/>
            <w:vAlign w:val="bottom"/>
          </w:tcPr>
          <w:p w14:paraId="110B44DD"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785D8742"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71AD8ED"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C00CFF2"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6363434"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40C6053C" w14:textId="77777777" w:rsidTr="00113A6B">
        <w:trPr>
          <w:trHeight w:val="80"/>
        </w:trPr>
        <w:tc>
          <w:tcPr>
            <w:tcW w:w="3150" w:type="dxa"/>
            <w:vAlign w:val="bottom"/>
          </w:tcPr>
          <w:p w14:paraId="164BD912"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76D33A1D" w14:textId="236AD1AF"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808</w:t>
            </w:r>
            <w:r w:rsidRPr="00696D4A">
              <w:rPr>
                <w:rFonts w:ascii="Arial" w:hAnsi="Arial" w:cs="Arial"/>
                <w:sz w:val="15"/>
                <w:szCs w:val="15"/>
              </w:rPr>
              <w:t>,</w:t>
            </w:r>
            <w:r w:rsidRPr="00696D4A">
              <w:rPr>
                <w:rFonts w:ascii="Arial" w:hAnsi="Arial" w:cs="Arial"/>
                <w:sz w:val="15"/>
                <w:szCs w:val="15"/>
                <w:cs/>
              </w:rPr>
              <w:t>879</w:t>
            </w:r>
          </w:p>
        </w:tc>
        <w:tc>
          <w:tcPr>
            <w:tcW w:w="1223" w:type="dxa"/>
            <w:tcBorders>
              <w:top w:val="nil"/>
              <w:left w:val="nil"/>
              <w:bottom w:val="nil"/>
              <w:right w:val="nil"/>
            </w:tcBorders>
            <w:vAlign w:val="bottom"/>
          </w:tcPr>
          <w:p w14:paraId="20695BAE" w14:textId="53FADE9F"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4EEE07B" w14:textId="5A3B4E81"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B267FFC" w14:textId="303F956A"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6F08D450" w14:textId="1253C23A"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808</w:t>
            </w:r>
            <w:r w:rsidRPr="00696D4A">
              <w:rPr>
                <w:rFonts w:ascii="Arial" w:hAnsi="Arial" w:cs="Arial"/>
                <w:sz w:val="15"/>
                <w:szCs w:val="15"/>
              </w:rPr>
              <w:t>,</w:t>
            </w:r>
            <w:r w:rsidRPr="00696D4A">
              <w:rPr>
                <w:rFonts w:ascii="Arial" w:hAnsi="Arial" w:cs="Arial"/>
                <w:sz w:val="15"/>
                <w:szCs w:val="15"/>
                <w:cs/>
              </w:rPr>
              <w:t>879</w:t>
            </w:r>
          </w:p>
        </w:tc>
      </w:tr>
      <w:tr w:rsidR="000A10E6" w:rsidRPr="00696D4A" w14:paraId="581D611C" w14:textId="77777777" w:rsidTr="00113A6B">
        <w:trPr>
          <w:trHeight w:val="80"/>
        </w:trPr>
        <w:tc>
          <w:tcPr>
            <w:tcW w:w="3150" w:type="dxa"/>
            <w:vAlign w:val="bottom"/>
          </w:tcPr>
          <w:p w14:paraId="07C3B886"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7A8AAB77" w14:textId="324EDFD2"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34E0FCAD" w14:textId="16ED5056"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364A49D9" w14:textId="292FACF0"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AFFCADE" w14:textId="250A47C9"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21699F7" w14:textId="1670A045"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r>
      <w:tr w:rsidR="000A10E6" w:rsidRPr="00696D4A" w14:paraId="04713E4E" w14:textId="77777777" w:rsidTr="00113A6B">
        <w:trPr>
          <w:trHeight w:val="80"/>
        </w:trPr>
        <w:tc>
          <w:tcPr>
            <w:tcW w:w="3150" w:type="dxa"/>
            <w:vAlign w:val="bottom"/>
          </w:tcPr>
          <w:p w14:paraId="7A235AD7"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960EAFC" w14:textId="79C13E05"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808</w:t>
            </w:r>
            <w:r w:rsidRPr="00696D4A">
              <w:rPr>
                <w:rFonts w:ascii="Arial" w:hAnsi="Arial" w:cs="Arial"/>
                <w:sz w:val="15"/>
                <w:szCs w:val="15"/>
              </w:rPr>
              <w:t>,</w:t>
            </w:r>
            <w:r w:rsidRPr="00696D4A">
              <w:rPr>
                <w:rFonts w:ascii="Arial" w:hAnsi="Arial" w:cs="Arial"/>
                <w:sz w:val="15"/>
                <w:szCs w:val="15"/>
                <w:cs/>
              </w:rPr>
              <w:t>879</w:t>
            </w:r>
          </w:p>
        </w:tc>
        <w:tc>
          <w:tcPr>
            <w:tcW w:w="1223" w:type="dxa"/>
            <w:tcBorders>
              <w:top w:val="nil"/>
              <w:left w:val="nil"/>
              <w:bottom w:val="nil"/>
              <w:right w:val="nil"/>
            </w:tcBorders>
            <w:vAlign w:val="bottom"/>
          </w:tcPr>
          <w:p w14:paraId="56238935" w14:textId="0575468C"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C5390EB" w14:textId="7F201EBB"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CEB58F8" w14:textId="0E47DCC7"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BC0F485" w14:textId="75ED870C"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808</w:t>
            </w:r>
            <w:r w:rsidRPr="00696D4A">
              <w:rPr>
                <w:rFonts w:ascii="Arial" w:hAnsi="Arial" w:cs="Arial"/>
                <w:sz w:val="15"/>
                <w:szCs w:val="15"/>
              </w:rPr>
              <w:t>,</w:t>
            </w:r>
            <w:r w:rsidRPr="00696D4A">
              <w:rPr>
                <w:rFonts w:ascii="Arial" w:hAnsi="Arial" w:cs="Arial"/>
                <w:sz w:val="15"/>
                <w:szCs w:val="15"/>
                <w:cs/>
              </w:rPr>
              <w:t>879</w:t>
            </w:r>
          </w:p>
        </w:tc>
      </w:tr>
      <w:tr w:rsidR="000A10E6" w:rsidRPr="00696D4A" w14:paraId="4224FFBF" w14:textId="77777777" w:rsidTr="00113A6B">
        <w:trPr>
          <w:trHeight w:val="80"/>
        </w:trPr>
        <w:tc>
          <w:tcPr>
            <w:tcW w:w="3150" w:type="dxa"/>
            <w:vAlign w:val="bottom"/>
          </w:tcPr>
          <w:p w14:paraId="076FDB5B"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693EDB31"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B6BDC4A"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3EED587"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C82834B"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5F3B9A1"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0A10E6" w:rsidRPr="00696D4A" w14:paraId="2EB60D21" w14:textId="77777777" w:rsidTr="00113A6B">
        <w:trPr>
          <w:trHeight w:val="88"/>
        </w:trPr>
        <w:tc>
          <w:tcPr>
            <w:tcW w:w="3150" w:type="dxa"/>
            <w:vAlign w:val="bottom"/>
          </w:tcPr>
          <w:p w14:paraId="20742D50" w14:textId="40141F3F" w:rsidR="000A10E6" w:rsidRPr="00696D4A" w:rsidRDefault="00A6015B" w:rsidP="000A10E6">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Pr>
                <w:rFonts w:ascii="Arial" w:eastAsia="Cordia New" w:hAnsi="Arial" w:cs="Arial"/>
                <w:b/>
                <w:bCs/>
                <w:kern w:val="28"/>
                <w:sz w:val="15"/>
                <w:szCs w:val="15"/>
              </w:rPr>
              <w:t>Insurance</w:t>
            </w:r>
            <w:r w:rsidR="000A10E6" w:rsidRPr="00696D4A">
              <w:rPr>
                <w:rFonts w:ascii="Arial" w:eastAsia="Cordia New" w:hAnsi="Arial" w:cs="Arial"/>
                <w:b/>
                <w:bCs/>
                <w:kern w:val="28"/>
                <w:sz w:val="15"/>
                <w:szCs w:val="15"/>
              </w:rPr>
              <w:t xml:space="preserve"> receivables</w:t>
            </w:r>
          </w:p>
        </w:tc>
        <w:tc>
          <w:tcPr>
            <w:tcW w:w="1222" w:type="dxa"/>
            <w:vAlign w:val="bottom"/>
          </w:tcPr>
          <w:p w14:paraId="23FB1142"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71D1D77B"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1A4486F7"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51FA802E"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1214455F" w14:textId="77777777"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r>
      <w:tr w:rsidR="000A10E6" w:rsidRPr="00696D4A" w14:paraId="5C97C2C7" w14:textId="77777777" w:rsidTr="00113A6B">
        <w:trPr>
          <w:trHeight w:val="80"/>
        </w:trPr>
        <w:tc>
          <w:tcPr>
            <w:tcW w:w="3150" w:type="dxa"/>
            <w:vAlign w:val="bottom"/>
          </w:tcPr>
          <w:p w14:paraId="192266A2" w14:textId="77777777" w:rsidR="000A10E6" w:rsidRPr="00696D4A" w:rsidRDefault="000A10E6" w:rsidP="000A10E6">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Overdue</w:t>
            </w:r>
          </w:p>
        </w:tc>
        <w:tc>
          <w:tcPr>
            <w:tcW w:w="1222" w:type="dxa"/>
            <w:tcBorders>
              <w:top w:val="nil"/>
              <w:left w:val="nil"/>
              <w:bottom w:val="nil"/>
              <w:right w:val="nil"/>
            </w:tcBorders>
            <w:vAlign w:val="bottom"/>
          </w:tcPr>
          <w:p w14:paraId="57C81ECE" w14:textId="113FBA83"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3352A964" w14:textId="218D746B"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5393208" w14:textId="0B3D86F9"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E410211" w14:textId="22C7A6F6"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29,660,951</w:t>
            </w:r>
          </w:p>
        </w:tc>
        <w:tc>
          <w:tcPr>
            <w:tcW w:w="1223" w:type="dxa"/>
            <w:tcBorders>
              <w:top w:val="nil"/>
              <w:left w:val="nil"/>
              <w:bottom w:val="nil"/>
              <w:right w:val="nil"/>
            </w:tcBorders>
            <w:vAlign w:val="bottom"/>
          </w:tcPr>
          <w:p w14:paraId="1EF949FA" w14:textId="6B081AA6" w:rsidR="000A10E6" w:rsidRPr="00696D4A" w:rsidRDefault="000A10E6" w:rsidP="000A10E6">
            <w:pPr>
              <w:pStyle w:val="BodyTextIndent3"/>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29,660,951</w:t>
            </w:r>
          </w:p>
        </w:tc>
      </w:tr>
      <w:tr w:rsidR="000A10E6" w:rsidRPr="00696D4A" w14:paraId="4F65A2B9" w14:textId="77777777" w:rsidTr="00113A6B">
        <w:trPr>
          <w:trHeight w:val="80"/>
        </w:trPr>
        <w:tc>
          <w:tcPr>
            <w:tcW w:w="3150" w:type="dxa"/>
            <w:vAlign w:val="bottom"/>
          </w:tcPr>
          <w:p w14:paraId="451826A8"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4A8FD71E" w14:textId="7F3E732A"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B3C7CCF" w14:textId="1BD385D4"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2A8CBBAF" w14:textId="551EAD1F"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4090209" w14:textId="17178EFE"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(288,232)</w:t>
            </w:r>
          </w:p>
        </w:tc>
        <w:tc>
          <w:tcPr>
            <w:tcW w:w="1223" w:type="dxa"/>
            <w:tcBorders>
              <w:top w:val="nil"/>
              <w:left w:val="nil"/>
              <w:bottom w:val="nil"/>
              <w:right w:val="nil"/>
            </w:tcBorders>
            <w:vAlign w:val="bottom"/>
          </w:tcPr>
          <w:p w14:paraId="18A00ED4" w14:textId="7C31944F" w:rsidR="000A10E6" w:rsidRPr="00696D4A" w:rsidRDefault="000A10E6" w:rsidP="000A10E6">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(288,232)</w:t>
            </w:r>
          </w:p>
        </w:tc>
      </w:tr>
      <w:tr w:rsidR="000A10E6" w:rsidRPr="00696D4A" w14:paraId="4BC620FB" w14:textId="77777777" w:rsidTr="00F36D21">
        <w:trPr>
          <w:trHeight w:val="80"/>
        </w:trPr>
        <w:tc>
          <w:tcPr>
            <w:tcW w:w="3150" w:type="dxa"/>
            <w:vAlign w:val="bottom"/>
          </w:tcPr>
          <w:p w14:paraId="09206688" w14:textId="77777777" w:rsidR="000A10E6" w:rsidRPr="00696D4A" w:rsidRDefault="000A10E6" w:rsidP="000A10E6">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B0A2248" w14:textId="2989BFEE"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ED20AD0" w14:textId="7B7DD48D"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2AF57B32" w14:textId="0F6DB046"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683F865" w14:textId="4F26AF49"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29,372,719</w:t>
            </w:r>
          </w:p>
        </w:tc>
        <w:tc>
          <w:tcPr>
            <w:tcW w:w="1223" w:type="dxa"/>
            <w:tcBorders>
              <w:top w:val="nil"/>
              <w:left w:val="nil"/>
              <w:bottom w:val="nil"/>
              <w:right w:val="nil"/>
            </w:tcBorders>
            <w:vAlign w:val="bottom"/>
          </w:tcPr>
          <w:p w14:paraId="2FDCFC41" w14:textId="3F8FACA1" w:rsidR="000A10E6" w:rsidRPr="00696D4A" w:rsidRDefault="000A10E6" w:rsidP="000A10E6">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sz w:val="15"/>
                <w:szCs w:val="15"/>
              </w:rPr>
            </w:pPr>
            <w:r w:rsidRPr="00696D4A">
              <w:rPr>
                <w:rFonts w:ascii="Arial" w:hAnsi="Arial" w:cs="Arial"/>
                <w:sz w:val="15"/>
                <w:szCs w:val="15"/>
              </w:rPr>
              <w:t>29,372,719</w:t>
            </w:r>
          </w:p>
        </w:tc>
      </w:tr>
    </w:tbl>
    <w:p w14:paraId="0AEC0F15" w14:textId="77777777" w:rsidR="00034ED9" w:rsidRPr="00696D4A" w:rsidRDefault="00034ED9" w:rsidP="00034ED9">
      <w:pPr>
        <w:rPr>
          <w:rFonts w:ascii="Arial" w:hAnsi="Arial" w:cs="Arial"/>
          <w:sz w:val="15"/>
          <w:szCs w:val="15"/>
        </w:rPr>
      </w:pPr>
    </w:p>
    <w:p w14:paraId="1D0B6090" w14:textId="77777777" w:rsidR="00034ED9" w:rsidRPr="00696D4A" w:rsidRDefault="00034ED9" w:rsidP="00034ED9">
      <w:pPr>
        <w:rPr>
          <w:rFonts w:ascii="Arial" w:hAnsi="Arial" w:cs="Arial"/>
          <w:sz w:val="15"/>
          <w:szCs w:val="15"/>
        </w:rPr>
      </w:pPr>
      <w:r w:rsidRPr="00696D4A">
        <w:rPr>
          <w:rFonts w:ascii="Arial" w:hAnsi="Arial" w:cs="Arial"/>
          <w:sz w:val="15"/>
          <w:szCs w:val="15"/>
        </w:rPr>
        <w:br w:type="page"/>
      </w:r>
    </w:p>
    <w:tbl>
      <w:tblPr>
        <w:tblW w:w="9264" w:type="dxa"/>
        <w:tblInd w:w="360" w:type="dxa"/>
        <w:tblLayout w:type="fixed"/>
        <w:tblLook w:val="04A0" w:firstRow="1" w:lastRow="0" w:firstColumn="1" w:lastColumn="0" w:noHBand="0" w:noVBand="1"/>
      </w:tblPr>
      <w:tblGrid>
        <w:gridCol w:w="3150"/>
        <w:gridCol w:w="1222"/>
        <w:gridCol w:w="1223"/>
        <w:gridCol w:w="1223"/>
        <w:gridCol w:w="1223"/>
        <w:gridCol w:w="1223"/>
      </w:tblGrid>
      <w:tr w:rsidR="0015062D" w:rsidRPr="00696D4A" w14:paraId="631F2939" w14:textId="77777777" w:rsidTr="000A10E6">
        <w:trPr>
          <w:tblHeader/>
        </w:trPr>
        <w:tc>
          <w:tcPr>
            <w:tcW w:w="9264" w:type="dxa"/>
            <w:gridSpan w:val="6"/>
            <w:vAlign w:val="bottom"/>
          </w:tcPr>
          <w:p w14:paraId="5884362C" w14:textId="77777777" w:rsidR="00034ED9" w:rsidRPr="00696D4A" w:rsidRDefault="00034ED9" w:rsidP="00656EDC">
            <w:pPr>
              <w:overflowPunct/>
              <w:autoSpaceDE/>
              <w:autoSpaceDN/>
              <w:adjustRightInd/>
              <w:spacing w:line="260" w:lineRule="exact"/>
              <w:jc w:val="right"/>
              <w:textAlignment w:val="auto"/>
              <w:rPr>
                <w:rFonts w:ascii="Arial" w:eastAsia="Cordia New" w:hAnsi="Arial" w:cs="Arial"/>
                <w:kern w:val="28"/>
                <w:sz w:val="15"/>
                <w:szCs w:val="15"/>
              </w:rPr>
            </w:pPr>
            <w:r w:rsidRPr="00696D4A">
              <w:rPr>
                <w:rFonts w:ascii="Arial" w:eastAsia="Cordia New" w:hAnsi="Arial" w:cs="Arial"/>
                <w:kern w:val="28"/>
                <w:sz w:val="15"/>
                <w:szCs w:val="15"/>
              </w:rPr>
              <w:lastRenderedPageBreak/>
              <w:t>(Unit: Baht)</w:t>
            </w:r>
          </w:p>
        </w:tc>
      </w:tr>
      <w:tr w:rsidR="0015062D" w:rsidRPr="00696D4A" w14:paraId="571C9775" w14:textId="77777777" w:rsidTr="000A10E6">
        <w:trPr>
          <w:tblHeader/>
        </w:trPr>
        <w:tc>
          <w:tcPr>
            <w:tcW w:w="3150" w:type="dxa"/>
            <w:vAlign w:val="bottom"/>
          </w:tcPr>
          <w:p w14:paraId="3D7D577C" w14:textId="77777777" w:rsidR="00034ED9" w:rsidRPr="00696D4A" w:rsidRDefault="00034ED9" w:rsidP="00656EDC">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6114" w:type="dxa"/>
            <w:gridSpan w:val="5"/>
            <w:vAlign w:val="bottom"/>
          </w:tcPr>
          <w:p w14:paraId="0C91F97B" w14:textId="001E0970" w:rsidR="00034ED9" w:rsidRPr="00696D4A" w:rsidRDefault="00034ED9" w:rsidP="00656EDC">
            <w:pPr>
              <w:pBdr>
                <w:bottom w:val="single" w:sz="4" w:space="1" w:color="auto"/>
                <w:between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202</w:t>
            </w:r>
            <w:r w:rsidR="00060655" w:rsidRPr="00696D4A">
              <w:rPr>
                <w:rFonts w:ascii="Arial" w:eastAsia="Cordia New" w:hAnsi="Arial" w:cs="Arial"/>
                <w:kern w:val="28"/>
                <w:sz w:val="15"/>
                <w:szCs w:val="15"/>
              </w:rPr>
              <w:t>4</w:t>
            </w:r>
          </w:p>
        </w:tc>
      </w:tr>
      <w:tr w:rsidR="0015062D" w:rsidRPr="00696D4A" w14:paraId="04AB4750" w14:textId="77777777" w:rsidTr="000A10E6">
        <w:trPr>
          <w:tblHeader/>
        </w:trPr>
        <w:tc>
          <w:tcPr>
            <w:tcW w:w="3150" w:type="dxa"/>
            <w:vAlign w:val="bottom"/>
          </w:tcPr>
          <w:p w14:paraId="7EEB510C" w14:textId="77777777" w:rsidR="00034ED9" w:rsidRPr="00696D4A" w:rsidRDefault="00034ED9" w:rsidP="00656EDC">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1222" w:type="dxa"/>
            <w:vAlign w:val="bottom"/>
          </w:tcPr>
          <w:p w14:paraId="249128A1"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there has no significant increase in   credit risk          (12-mth ECL)</w:t>
            </w:r>
          </w:p>
        </w:tc>
        <w:tc>
          <w:tcPr>
            <w:tcW w:w="1223" w:type="dxa"/>
            <w:vAlign w:val="bottom"/>
          </w:tcPr>
          <w:p w14:paraId="6FD07849"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2BA37385"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that are credit-impaired (Lifetime ECL - credit impaired)</w:t>
            </w:r>
          </w:p>
        </w:tc>
        <w:tc>
          <w:tcPr>
            <w:tcW w:w="1223" w:type="dxa"/>
            <w:vAlign w:val="bottom"/>
          </w:tcPr>
          <w:p w14:paraId="3893777B"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696D4A">
              <w:rPr>
                <w:rFonts w:ascii="Arial" w:eastAsia="Cordia New" w:hAnsi="Arial" w:cs="Arial"/>
                <w:kern w:val="28"/>
                <w:sz w:val="15"/>
                <w:szCs w:val="15"/>
              </w:rPr>
              <w:t>Financial assets where applied simplified approach to calculated ECL</w:t>
            </w:r>
          </w:p>
          <w:p w14:paraId="0C5B6C13"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(Lifetime ECL - simplified approach)</w:t>
            </w:r>
          </w:p>
        </w:tc>
        <w:tc>
          <w:tcPr>
            <w:tcW w:w="1223" w:type="dxa"/>
            <w:vAlign w:val="bottom"/>
          </w:tcPr>
          <w:p w14:paraId="2A4DC5D5" w14:textId="77777777" w:rsidR="00034ED9" w:rsidRPr="00696D4A" w:rsidRDefault="00034ED9" w:rsidP="00656EDC">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696D4A">
              <w:rPr>
                <w:rFonts w:ascii="Arial" w:eastAsia="Cordia New" w:hAnsi="Arial" w:cs="Arial"/>
                <w:kern w:val="28"/>
                <w:sz w:val="15"/>
                <w:szCs w:val="15"/>
              </w:rPr>
              <w:t>Total</w:t>
            </w:r>
          </w:p>
        </w:tc>
      </w:tr>
      <w:tr w:rsidR="0015062D" w:rsidRPr="00696D4A" w14:paraId="566A1C4D" w14:textId="77777777" w:rsidTr="000A10E6">
        <w:tc>
          <w:tcPr>
            <w:tcW w:w="3150" w:type="dxa"/>
            <w:vAlign w:val="bottom"/>
          </w:tcPr>
          <w:p w14:paraId="39DB6DC1" w14:textId="77777777" w:rsidR="00034ED9" w:rsidRPr="00696D4A" w:rsidRDefault="00034ED9"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p>
        </w:tc>
        <w:tc>
          <w:tcPr>
            <w:tcW w:w="1222" w:type="dxa"/>
            <w:vAlign w:val="bottom"/>
          </w:tcPr>
          <w:p w14:paraId="320E469A"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68B75257"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5BDECFFC"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0DDDE478"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149294FB" w14:textId="77777777" w:rsidR="00034ED9" w:rsidRPr="00696D4A" w:rsidRDefault="00034ED9" w:rsidP="00656EDC">
            <w:pPr>
              <w:pStyle w:val="BodyTextIndent3"/>
              <w:tabs>
                <w:tab w:val="clear" w:pos="7280"/>
              </w:tabs>
              <w:spacing w:before="0" w:after="0" w:line="260" w:lineRule="exact"/>
              <w:ind w:left="-109" w:firstLine="0"/>
              <w:jc w:val="center"/>
              <w:rPr>
                <w:rFonts w:ascii="Arial" w:hAnsi="Arial" w:cs="Arial"/>
                <w:kern w:val="28"/>
                <w:sz w:val="15"/>
                <w:szCs w:val="15"/>
                <w:cs/>
              </w:rPr>
            </w:pPr>
            <w:r w:rsidRPr="00696D4A">
              <w:rPr>
                <w:rFonts w:ascii="Arial" w:hAnsi="Arial" w:cs="Arial"/>
                <w:kern w:val="28"/>
                <w:sz w:val="15"/>
                <w:szCs w:val="15"/>
              </w:rPr>
              <w:t>(Restated)</w:t>
            </w:r>
          </w:p>
        </w:tc>
      </w:tr>
      <w:tr w:rsidR="0015062D" w:rsidRPr="00696D4A" w14:paraId="7AC2EC6C" w14:textId="77777777" w:rsidTr="000A10E6">
        <w:tc>
          <w:tcPr>
            <w:tcW w:w="3150" w:type="dxa"/>
            <w:vAlign w:val="bottom"/>
          </w:tcPr>
          <w:p w14:paraId="3FCC9BE0" w14:textId="77777777" w:rsidR="00034ED9" w:rsidRPr="00696D4A" w:rsidRDefault="00034ED9"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696D4A">
              <w:rPr>
                <w:rFonts w:ascii="Arial" w:eastAsia="Cordia New" w:hAnsi="Arial" w:cs="Arial"/>
                <w:b/>
                <w:bCs/>
                <w:kern w:val="28"/>
                <w:sz w:val="15"/>
                <w:szCs w:val="15"/>
              </w:rPr>
              <w:t>Cash and cash equivalents</w:t>
            </w:r>
          </w:p>
        </w:tc>
        <w:tc>
          <w:tcPr>
            <w:tcW w:w="1222" w:type="dxa"/>
            <w:vAlign w:val="bottom"/>
          </w:tcPr>
          <w:p w14:paraId="2784BB6A"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2A169F96"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40F4FB4F"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1159D9EC"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3F09EC81" w14:textId="77777777" w:rsidR="00034ED9" w:rsidRPr="00696D4A" w:rsidRDefault="00034ED9"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r>
      <w:tr w:rsidR="004C09A7" w:rsidRPr="00696D4A" w14:paraId="4729C64F" w14:textId="77777777" w:rsidTr="000A10E6">
        <w:tc>
          <w:tcPr>
            <w:tcW w:w="3150" w:type="dxa"/>
            <w:vAlign w:val="bottom"/>
          </w:tcPr>
          <w:p w14:paraId="22F4EA17"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28C53BC4" w14:textId="30EDB601"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cs/>
              </w:rPr>
              <w:t>159</w:t>
            </w:r>
            <w:r w:rsidRPr="00696D4A">
              <w:rPr>
                <w:rFonts w:ascii="Arial" w:hAnsi="Arial" w:cs="Arial"/>
                <w:sz w:val="15"/>
                <w:szCs w:val="15"/>
              </w:rPr>
              <w:t>,</w:t>
            </w:r>
            <w:r w:rsidRPr="00696D4A">
              <w:rPr>
                <w:rFonts w:ascii="Arial" w:hAnsi="Arial" w:cs="Arial"/>
                <w:sz w:val="15"/>
                <w:szCs w:val="15"/>
                <w:cs/>
              </w:rPr>
              <w:t>861</w:t>
            </w:r>
            <w:r w:rsidRPr="00696D4A">
              <w:rPr>
                <w:rFonts w:ascii="Arial" w:hAnsi="Arial" w:cs="Arial"/>
                <w:sz w:val="15"/>
                <w:szCs w:val="15"/>
              </w:rPr>
              <w:t>,</w:t>
            </w:r>
            <w:r w:rsidRPr="00696D4A">
              <w:rPr>
                <w:rFonts w:ascii="Arial" w:hAnsi="Arial" w:cs="Arial"/>
                <w:sz w:val="15"/>
                <w:szCs w:val="15"/>
                <w:cs/>
              </w:rPr>
              <w:t>000</w:t>
            </w:r>
          </w:p>
        </w:tc>
        <w:tc>
          <w:tcPr>
            <w:tcW w:w="1223" w:type="dxa"/>
            <w:tcBorders>
              <w:top w:val="nil"/>
              <w:left w:val="nil"/>
              <w:bottom w:val="nil"/>
              <w:right w:val="nil"/>
            </w:tcBorders>
            <w:vAlign w:val="bottom"/>
          </w:tcPr>
          <w:p w14:paraId="319285A7" w14:textId="10BB6379"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D1E1B07" w14:textId="5FA84132"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66FFC0B2" w14:textId="4A3126AC"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7C904EBE" w14:textId="15FF496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cs/>
              </w:rPr>
              <w:t>159</w:t>
            </w:r>
            <w:r w:rsidRPr="00696D4A">
              <w:rPr>
                <w:rFonts w:ascii="Arial" w:hAnsi="Arial" w:cs="Arial"/>
                <w:sz w:val="15"/>
                <w:szCs w:val="15"/>
              </w:rPr>
              <w:t>,</w:t>
            </w:r>
            <w:r w:rsidRPr="00696D4A">
              <w:rPr>
                <w:rFonts w:ascii="Arial" w:hAnsi="Arial" w:cs="Arial"/>
                <w:sz w:val="15"/>
                <w:szCs w:val="15"/>
                <w:cs/>
              </w:rPr>
              <w:t>861</w:t>
            </w:r>
            <w:r w:rsidRPr="00696D4A">
              <w:rPr>
                <w:rFonts w:ascii="Arial" w:hAnsi="Arial" w:cs="Arial"/>
                <w:sz w:val="15"/>
                <w:szCs w:val="15"/>
              </w:rPr>
              <w:t>,</w:t>
            </w:r>
            <w:r w:rsidRPr="00696D4A">
              <w:rPr>
                <w:rFonts w:ascii="Arial" w:hAnsi="Arial" w:cs="Arial"/>
                <w:sz w:val="15"/>
                <w:szCs w:val="15"/>
                <w:cs/>
              </w:rPr>
              <w:t>000</w:t>
            </w:r>
          </w:p>
        </w:tc>
      </w:tr>
      <w:tr w:rsidR="004C09A7" w:rsidRPr="00696D4A" w14:paraId="1A0A9130" w14:textId="77777777" w:rsidTr="000A10E6">
        <w:tc>
          <w:tcPr>
            <w:tcW w:w="3150" w:type="dxa"/>
            <w:vAlign w:val="bottom"/>
          </w:tcPr>
          <w:p w14:paraId="28A9A522"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F30DA6D" w14:textId="6B779FA5"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r w:rsidRPr="00696D4A">
              <w:rPr>
                <w:rFonts w:ascii="Arial" w:hAnsi="Arial" w:cs="Arial"/>
                <w:sz w:val="15"/>
                <w:szCs w:val="15"/>
                <w:cs/>
              </w:rPr>
              <w:t>18</w:t>
            </w:r>
            <w:r w:rsidRPr="00696D4A">
              <w:rPr>
                <w:rFonts w:ascii="Arial" w:hAnsi="Arial" w:cs="Arial"/>
                <w:sz w:val="15"/>
                <w:szCs w:val="15"/>
              </w:rPr>
              <w:t>,</w:t>
            </w:r>
            <w:r w:rsidRPr="00696D4A">
              <w:rPr>
                <w:rFonts w:ascii="Arial" w:hAnsi="Arial" w:cs="Arial"/>
                <w:sz w:val="15"/>
                <w:szCs w:val="15"/>
                <w:cs/>
              </w:rPr>
              <w:t>039</w:t>
            </w:r>
            <w:r w:rsidRPr="00696D4A">
              <w:rPr>
                <w:rFonts w:ascii="Arial" w:hAnsi="Arial" w:cs="Arial"/>
                <w:sz w:val="15"/>
                <w:szCs w:val="15"/>
              </w:rPr>
              <w:t>)</w:t>
            </w:r>
          </w:p>
        </w:tc>
        <w:tc>
          <w:tcPr>
            <w:tcW w:w="1223" w:type="dxa"/>
            <w:tcBorders>
              <w:top w:val="nil"/>
              <w:left w:val="nil"/>
              <w:bottom w:val="nil"/>
              <w:right w:val="nil"/>
            </w:tcBorders>
            <w:vAlign w:val="bottom"/>
          </w:tcPr>
          <w:p w14:paraId="60384F9A" w14:textId="5E9E80A4"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6B52B623" w14:textId="59006390"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5F224BD5" w14:textId="1B13C8EC"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41C4129B" w14:textId="353B0787"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r w:rsidRPr="00696D4A">
              <w:rPr>
                <w:rFonts w:ascii="Arial" w:hAnsi="Arial" w:cs="Arial"/>
                <w:sz w:val="15"/>
                <w:szCs w:val="15"/>
                <w:cs/>
              </w:rPr>
              <w:t>18</w:t>
            </w:r>
            <w:r w:rsidRPr="00696D4A">
              <w:rPr>
                <w:rFonts w:ascii="Arial" w:hAnsi="Arial" w:cs="Arial"/>
                <w:sz w:val="15"/>
                <w:szCs w:val="15"/>
              </w:rPr>
              <w:t>,</w:t>
            </w:r>
            <w:r w:rsidRPr="00696D4A">
              <w:rPr>
                <w:rFonts w:ascii="Arial" w:hAnsi="Arial" w:cs="Arial"/>
                <w:sz w:val="15"/>
                <w:szCs w:val="15"/>
                <w:cs/>
              </w:rPr>
              <w:t>039</w:t>
            </w:r>
            <w:r w:rsidRPr="00696D4A">
              <w:rPr>
                <w:rFonts w:ascii="Arial" w:hAnsi="Arial" w:cs="Arial"/>
                <w:sz w:val="15"/>
                <w:szCs w:val="15"/>
              </w:rPr>
              <w:t>)</w:t>
            </w:r>
          </w:p>
        </w:tc>
      </w:tr>
      <w:tr w:rsidR="004C09A7" w:rsidRPr="00696D4A" w14:paraId="330504D4" w14:textId="77777777" w:rsidTr="000A10E6">
        <w:tc>
          <w:tcPr>
            <w:tcW w:w="3150" w:type="dxa"/>
            <w:vAlign w:val="bottom"/>
          </w:tcPr>
          <w:p w14:paraId="22709FDA"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5B137A0" w14:textId="78272D57"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159</w:t>
            </w:r>
            <w:r w:rsidRPr="00696D4A">
              <w:rPr>
                <w:rFonts w:ascii="Arial" w:hAnsi="Arial" w:cs="Arial"/>
                <w:sz w:val="15"/>
                <w:szCs w:val="15"/>
              </w:rPr>
              <w:t>,</w:t>
            </w:r>
            <w:r w:rsidRPr="00696D4A">
              <w:rPr>
                <w:rFonts w:ascii="Arial" w:hAnsi="Arial" w:cs="Arial"/>
                <w:sz w:val="15"/>
                <w:szCs w:val="15"/>
                <w:cs/>
              </w:rPr>
              <w:t>842</w:t>
            </w:r>
            <w:r w:rsidRPr="00696D4A">
              <w:rPr>
                <w:rFonts w:ascii="Arial" w:hAnsi="Arial" w:cs="Arial"/>
                <w:sz w:val="15"/>
                <w:szCs w:val="15"/>
              </w:rPr>
              <w:t>,</w:t>
            </w:r>
            <w:r w:rsidRPr="00696D4A">
              <w:rPr>
                <w:rFonts w:ascii="Arial" w:hAnsi="Arial" w:cs="Arial"/>
                <w:sz w:val="15"/>
                <w:szCs w:val="15"/>
                <w:cs/>
              </w:rPr>
              <w:t>961</w:t>
            </w:r>
          </w:p>
        </w:tc>
        <w:tc>
          <w:tcPr>
            <w:tcW w:w="1223" w:type="dxa"/>
            <w:tcBorders>
              <w:top w:val="nil"/>
              <w:left w:val="nil"/>
              <w:bottom w:val="nil"/>
              <w:right w:val="nil"/>
            </w:tcBorders>
            <w:vAlign w:val="bottom"/>
          </w:tcPr>
          <w:p w14:paraId="0AAFCF44" w14:textId="23F0139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5AF2AE3" w14:textId="746F5531"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C0D0F5E" w14:textId="7A533F15"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C137F3D" w14:textId="54E3C21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cs/>
              </w:rPr>
              <w:t>159</w:t>
            </w:r>
            <w:r w:rsidRPr="00696D4A">
              <w:rPr>
                <w:rFonts w:ascii="Arial" w:hAnsi="Arial" w:cs="Arial"/>
                <w:sz w:val="15"/>
                <w:szCs w:val="15"/>
              </w:rPr>
              <w:t>,</w:t>
            </w:r>
            <w:r w:rsidRPr="00696D4A">
              <w:rPr>
                <w:rFonts w:ascii="Arial" w:hAnsi="Arial" w:cs="Arial"/>
                <w:sz w:val="15"/>
                <w:szCs w:val="15"/>
                <w:cs/>
              </w:rPr>
              <w:t>842</w:t>
            </w:r>
            <w:r w:rsidRPr="00696D4A">
              <w:rPr>
                <w:rFonts w:ascii="Arial" w:hAnsi="Arial" w:cs="Arial"/>
                <w:sz w:val="15"/>
                <w:szCs w:val="15"/>
              </w:rPr>
              <w:t>,</w:t>
            </w:r>
            <w:r w:rsidRPr="00696D4A">
              <w:rPr>
                <w:rFonts w:ascii="Arial" w:hAnsi="Arial" w:cs="Arial"/>
                <w:sz w:val="15"/>
                <w:szCs w:val="15"/>
                <w:cs/>
              </w:rPr>
              <w:t>961</w:t>
            </w:r>
          </w:p>
        </w:tc>
      </w:tr>
      <w:tr w:rsidR="004C09A7" w:rsidRPr="00696D4A" w14:paraId="5F84E764" w14:textId="77777777" w:rsidTr="000A10E6">
        <w:tc>
          <w:tcPr>
            <w:tcW w:w="3150" w:type="dxa"/>
            <w:vAlign w:val="bottom"/>
          </w:tcPr>
          <w:p w14:paraId="6296FF4C"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55CCEEF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1F9145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B8EECF5"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5253D2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0A9072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12DAEEB7" w14:textId="77777777" w:rsidTr="000A10E6">
        <w:tc>
          <w:tcPr>
            <w:tcW w:w="3150" w:type="dxa"/>
            <w:vAlign w:val="bottom"/>
          </w:tcPr>
          <w:p w14:paraId="08ADE151"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11A988D1"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FF269BB"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1CF006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D503919"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9AB7CAF"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27C14E66" w14:textId="77777777" w:rsidTr="000A10E6">
        <w:tc>
          <w:tcPr>
            <w:tcW w:w="3150" w:type="dxa"/>
            <w:vAlign w:val="bottom"/>
          </w:tcPr>
          <w:p w14:paraId="74048B3D"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6D5E9C2B" w14:textId="1AF77754"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5,809,287</w:t>
            </w:r>
          </w:p>
        </w:tc>
        <w:tc>
          <w:tcPr>
            <w:tcW w:w="1223" w:type="dxa"/>
            <w:tcBorders>
              <w:top w:val="nil"/>
              <w:left w:val="nil"/>
              <w:bottom w:val="nil"/>
              <w:right w:val="nil"/>
            </w:tcBorders>
            <w:vAlign w:val="bottom"/>
          </w:tcPr>
          <w:p w14:paraId="619A04F2" w14:textId="5E0C22AD"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6CBCA455" w14:textId="6427F2C5"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BF94AB7" w14:textId="781F8D36"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5B40F71" w14:textId="5F04FDB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5,809,287</w:t>
            </w:r>
          </w:p>
        </w:tc>
      </w:tr>
      <w:tr w:rsidR="004C09A7" w:rsidRPr="00696D4A" w14:paraId="20654B1E" w14:textId="77777777" w:rsidTr="000A10E6">
        <w:tc>
          <w:tcPr>
            <w:tcW w:w="3150" w:type="dxa"/>
            <w:vAlign w:val="bottom"/>
          </w:tcPr>
          <w:p w14:paraId="3DE96B8F" w14:textId="23BFF5D5" w:rsidR="004C09A7" w:rsidRPr="00696D4A" w:rsidRDefault="00C43E39"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Non-investment grade</w:t>
            </w:r>
          </w:p>
        </w:tc>
        <w:tc>
          <w:tcPr>
            <w:tcW w:w="1222" w:type="dxa"/>
            <w:tcBorders>
              <w:top w:val="nil"/>
              <w:left w:val="nil"/>
              <w:bottom w:val="nil"/>
              <w:right w:val="nil"/>
            </w:tcBorders>
            <w:vAlign w:val="bottom"/>
          </w:tcPr>
          <w:p w14:paraId="3ED011E2" w14:textId="15C8B181"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F4AE923" w14:textId="0A6F04D1"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185,134</w:t>
            </w:r>
          </w:p>
        </w:tc>
        <w:tc>
          <w:tcPr>
            <w:tcW w:w="1223" w:type="dxa"/>
            <w:tcBorders>
              <w:top w:val="nil"/>
              <w:left w:val="nil"/>
              <w:bottom w:val="nil"/>
              <w:right w:val="nil"/>
            </w:tcBorders>
            <w:vAlign w:val="bottom"/>
          </w:tcPr>
          <w:p w14:paraId="07DEBBFC" w14:textId="266930EB"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6DE64FA" w14:textId="3D519AB9"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CD487AA" w14:textId="4828719E"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185,134</w:t>
            </w:r>
          </w:p>
        </w:tc>
      </w:tr>
      <w:tr w:rsidR="004C09A7" w:rsidRPr="00696D4A" w14:paraId="4A4CF0D7" w14:textId="77777777" w:rsidTr="000A10E6">
        <w:tc>
          <w:tcPr>
            <w:tcW w:w="3150" w:type="dxa"/>
            <w:vAlign w:val="bottom"/>
          </w:tcPr>
          <w:p w14:paraId="68FF86E0" w14:textId="2E9053B0" w:rsidR="004C09A7" w:rsidRPr="00696D4A" w:rsidRDefault="00C43E39"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Total</w:t>
            </w:r>
          </w:p>
        </w:tc>
        <w:tc>
          <w:tcPr>
            <w:tcW w:w="1222" w:type="dxa"/>
            <w:tcBorders>
              <w:top w:val="nil"/>
              <w:left w:val="nil"/>
              <w:bottom w:val="nil"/>
              <w:right w:val="nil"/>
            </w:tcBorders>
            <w:vAlign w:val="bottom"/>
          </w:tcPr>
          <w:p w14:paraId="2DE63C6F" w14:textId="3661B085"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5,809,287</w:t>
            </w:r>
          </w:p>
        </w:tc>
        <w:tc>
          <w:tcPr>
            <w:tcW w:w="1223" w:type="dxa"/>
            <w:tcBorders>
              <w:top w:val="nil"/>
              <w:left w:val="nil"/>
              <w:bottom w:val="nil"/>
              <w:right w:val="nil"/>
            </w:tcBorders>
            <w:vAlign w:val="bottom"/>
          </w:tcPr>
          <w:p w14:paraId="74A927DE" w14:textId="76C45763"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185,134</w:t>
            </w:r>
          </w:p>
        </w:tc>
        <w:tc>
          <w:tcPr>
            <w:tcW w:w="1223" w:type="dxa"/>
            <w:tcBorders>
              <w:top w:val="nil"/>
              <w:left w:val="nil"/>
              <w:bottom w:val="nil"/>
              <w:right w:val="nil"/>
            </w:tcBorders>
            <w:vAlign w:val="bottom"/>
          </w:tcPr>
          <w:p w14:paraId="186B5CAC" w14:textId="61B49D0B"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69CEF10C" w14:textId="68F9A036"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43024CE6" w14:textId="3379CED1"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5,994,421</w:t>
            </w:r>
          </w:p>
        </w:tc>
      </w:tr>
      <w:tr w:rsidR="004C09A7" w:rsidRPr="00696D4A" w14:paraId="1B805DFB" w14:textId="77777777" w:rsidTr="000A10E6">
        <w:tc>
          <w:tcPr>
            <w:tcW w:w="3150" w:type="dxa"/>
            <w:vAlign w:val="bottom"/>
          </w:tcPr>
          <w:p w14:paraId="67CF01CC" w14:textId="2D080900" w:rsidR="004C09A7" w:rsidRPr="00696D4A" w:rsidRDefault="00C43E39"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B84CEB9" w14:textId="62FFFD31"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(4,857)</w:t>
            </w:r>
          </w:p>
        </w:tc>
        <w:tc>
          <w:tcPr>
            <w:tcW w:w="1223" w:type="dxa"/>
            <w:tcBorders>
              <w:top w:val="nil"/>
              <w:left w:val="nil"/>
              <w:bottom w:val="nil"/>
              <w:right w:val="nil"/>
            </w:tcBorders>
            <w:vAlign w:val="bottom"/>
          </w:tcPr>
          <w:p w14:paraId="00FB39FF" w14:textId="11A135C4"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(601)</w:t>
            </w:r>
          </w:p>
        </w:tc>
        <w:tc>
          <w:tcPr>
            <w:tcW w:w="1223" w:type="dxa"/>
            <w:tcBorders>
              <w:top w:val="nil"/>
              <w:left w:val="nil"/>
              <w:bottom w:val="nil"/>
              <w:right w:val="nil"/>
            </w:tcBorders>
            <w:vAlign w:val="bottom"/>
          </w:tcPr>
          <w:p w14:paraId="40EC9440" w14:textId="7098686E"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F001FF6" w14:textId="21EB4810"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2D6F4F6" w14:textId="5A384A47"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(5,458)</w:t>
            </w:r>
          </w:p>
        </w:tc>
      </w:tr>
      <w:tr w:rsidR="004C09A7" w:rsidRPr="00696D4A" w14:paraId="4D3580E6" w14:textId="77777777" w:rsidTr="000A10E6">
        <w:tc>
          <w:tcPr>
            <w:tcW w:w="3150" w:type="dxa"/>
            <w:vAlign w:val="bottom"/>
          </w:tcPr>
          <w:p w14:paraId="2AADE946" w14:textId="586B95EE" w:rsidR="004C09A7" w:rsidRPr="00696D4A" w:rsidRDefault="00C43E39"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CDADB5F" w14:textId="3C867609"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5,804,430</w:t>
            </w:r>
          </w:p>
        </w:tc>
        <w:tc>
          <w:tcPr>
            <w:tcW w:w="1223" w:type="dxa"/>
            <w:tcBorders>
              <w:top w:val="nil"/>
              <w:left w:val="nil"/>
              <w:bottom w:val="nil"/>
              <w:right w:val="nil"/>
            </w:tcBorders>
            <w:vAlign w:val="bottom"/>
          </w:tcPr>
          <w:p w14:paraId="231ECD84" w14:textId="0D6B14DC"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184,533</w:t>
            </w:r>
          </w:p>
        </w:tc>
        <w:tc>
          <w:tcPr>
            <w:tcW w:w="1223" w:type="dxa"/>
            <w:tcBorders>
              <w:top w:val="nil"/>
              <w:left w:val="nil"/>
              <w:bottom w:val="nil"/>
              <w:right w:val="nil"/>
            </w:tcBorders>
            <w:vAlign w:val="bottom"/>
          </w:tcPr>
          <w:p w14:paraId="6FBEFA1F" w14:textId="600BEA60"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C8E67CF" w14:textId="442B5664"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E311D15" w14:textId="4D9E1B49"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5,988,963</w:t>
            </w:r>
          </w:p>
        </w:tc>
      </w:tr>
      <w:tr w:rsidR="004C09A7" w:rsidRPr="00696D4A" w14:paraId="0BD2E428" w14:textId="77777777" w:rsidTr="000A10E6">
        <w:tc>
          <w:tcPr>
            <w:tcW w:w="3150" w:type="dxa"/>
            <w:vAlign w:val="bottom"/>
          </w:tcPr>
          <w:p w14:paraId="04C0476B"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5F808925" w14:textId="4DB108ED"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11A2FE6" w14:textId="310FFEDC"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4AC7421" w14:textId="36C7FBB4"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6EFED35" w14:textId="4B0C6D40"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D6BCE36" w14:textId="45899B02"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21BB5A8E" w14:textId="77777777" w:rsidTr="000A10E6">
        <w:tc>
          <w:tcPr>
            <w:tcW w:w="3150" w:type="dxa"/>
            <w:vAlign w:val="bottom"/>
          </w:tcPr>
          <w:p w14:paraId="348793A5"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Available-for-sale investments measured at FVOCI</w:t>
            </w:r>
          </w:p>
        </w:tc>
        <w:tc>
          <w:tcPr>
            <w:tcW w:w="1222" w:type="dxa"/>
            <w:vAlign w:val="bottom"/>
          </w:tcPr>
          <w:p w14:paraId="5037F4DC" w14:textId="534C79F8"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DB9868C" w14:textId="5D850638"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16B6E8B" w14:textId="6B6A066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17CA17D" w14:textId="40A740B4"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54C0DD5" w14:textId="52A5E0A0"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2326F0C4" w14:textId="77777777" w:rsidTr="000A10E6">
        <w:tc>
          <w:tcPr>
            <w:tcW w:w="3150" w:type="dxa"/>
            <w:vAlign w:val="bottom"/>
          </w:tcPr>
          <w:p w14:paraId="209B76DE" w14:textId="5D5A862D" w:rsidR="004C09A7" w:rsidRPr="00696D4A" w:rsidRDefault="00C43E39"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696D4A">
              <w:rPr>
                <w:rFonts w:ascii="Arial" w:eastAsia="Cordia New" w:hAnsi="Arial" w:cs="Arial"/>
                <w:kern w:val="28"/>
                <w:sz w:val="15"/>
                <w:szCs w:val="15"/>
              </w:rPr>
              <w:t>Investment grade</w:t>
            </w:r>
          </w:p>
        </w:tc>
        <w:tc>
          <w:tcPr>
            <w:tcW w:w="1222" w:type="dxa"/>
            <w:vAlign w:val="bottom"/>
          </w:tcPr>
          <w:p w14:paraId="072BD47B" w14:textId="5A5643BB"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1,810,290,279</w:t>
            </w:r>
          </w:p>
        </w:tc>
        <w:tc>
          <w:tcPr>
            <w:tcW w:w="1223" w:type="dxa"/>
            <w:vAlign w:val="bottom"/>
          </w:tcPr>
          <w:p w14:paraId="37831E25" w14:textId="3A713679"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3C283268" w14:textId="24439C1F"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6D2285C3" w14:textId="50C914C5"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60727CB4" w14:textId="4D2EBCA8"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1,810,290,279</w:t>
            </w:r>
          </w:p>
        </w:tc>
      </w:tr>
      <w:tr w:rsidR="004C09A7" w:rsidRPr="00696D4A" w14:paraId="6B65B27E" w14:textId="77777777" w:rsidTr="000A10E6">
        <w:tc>
          <w:tcPr>
            <w:tcW w:w="3150" w:type="dxa"/>
            <w:vAlign w:val="bottom"/>
          </w:tcPr>
          <w:p w14:paraId="2B8DB994" w14:textId="76CE9992" w:rsidR="004C09A7" w:rsidRPr="00696D4A" w:rsidRDefault="00C43E39"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Non-investment grade</w:t>
            </w:r>
          </w:p>
        </w:tc>
        <w:tc>
          <w:tcPr>
            <w:tcW w:w="1222" w:type="dxa"/>
            <w:vAlign w:val="bottom"/>
          </w:tcPr>
          <w:p w14:paraId="77151AE2" w14:textId="150852E0"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7FB5522C" w14:textId="7B6006AE"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19,476,170</w:t>
            </w:r>
          </w:p>
        </w:tc>
        <w:tc>
          <w:tcPr>
            <w:tcW w:w="1223" w:type="dxa"/>
            <w:vAlign w:val="bottom"/>
          </w:tcPr>
          <w:p w14:paraId="6A1E6EC6" w14:textId="2DED40F7"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2C8C8776" w14:textId="01E21209"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26357211" w14:textId="58DA8FA0"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19,476,170</w:t>
            </w:r>
          </w:p>
        </w:tc>
      </w:tr>
      <w:tr w:rsidR="004C09A7" w:rsidRPr="00696D4A" w14:paraId="345B5608" w14:textId="77777777" w:rsidTr="000A10E6">
        <w:tc>
          <w:tcPr>
            <w:tcW w:w="3150" w:type="dxa"/>
            <w:vAlign w:val="bottom"/>
          </w:tcPr>
          <w:p w14:paraId="377D6E15"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Total fair value</w:t>
            </w:r>
          </w:p>
        </w:tc>
        <w:tc>
          <w:tcPr>
            <w:tcW w:w="1222" w:type="dxa"/>
            <w:vAlign w:val="bottom"/>
          </w:tcPr>
          <w:p w14:paraId="61F4DB17" w14:textId="53C4DB59"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1,810,290,279</w:t>
            </w:r>
          </w:p>
        </w:tc>
        <w:tc>
          <w:tcPr>
            <w:tcW w:w="1223" w:type="dxa"/>
            <w:vAlign w:val="bottom"/>
          </w:tcPr>
          <w:p w14:paraId="0985FBCB" w14:textId="421FB73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19,476,170</w:t>
            </w:r>
          </w:p>
        </w:tc>
        <w:tc>
          <w:tcPr>
            <w:tcW w:w="1223" w:type="dxa"/>
            <w:vAlign w:val="bottom"/>
          </w:tcPr>
          <w:p w14:paraId="74194694" w14:textId="55C51A5D"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08B57F93" w14:textId="05914A04"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vAlign w:val="bottom"/>
          </w:tcPr>
          <w:p w14:paraId="35EBDBC8" w14:textId="31D121F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1,829,766,449</w:t>
            </w:r>
          </w:p>
        </w:tc>
      </w:tr>
      <w:tr w:rsidR="004C09A7" w:rsidRPr="00696D4A" w14:paraId="12A70498" w14:textId="77777777" w:rsidTr="000A10E6">
        <w:tc>
          <w:tcPr>
            <w:tcW w:w="3150" w:type="dxa"/>
            <w:vAlign w:val="bottom"/>
          </w:tcPr>
          <w:p w14:paraId="2F004A99"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cs/>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93A9351" w14:textId="06B48CA9"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(458,133)</w:t>
            </w:r>
          </w:p>
        </w:tc>
        <w:tc>
          <w:tcPr>
            <w:tcW w:w="1223" w:type="dxa"/>
            <w:tcBorders>
              <w:top w:val="nil"/>
              <w:left w:val="nil"/>
              <w:bottom w:val="nil"/>
              <w:right w:val="nil"/>
            </w:tcBorders>
            <w:vAlign w:val="bottom"/>
          </w:tcPr>
          <w:p w14:paraId="17326C0F" w14:textId="200BD62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(456,034)</w:t>
            </w:r>
          </w:p>
        </w:tc>
        <w:tc>
          <w:tcPr>
            <w:tcW w:w="1223" w:type="dxa"/>
            <w:tcBorders>
              <w:top w:val="nil"/>
              <w:left w:val="nil"/>
              <w:bottom w:val="nil"/>
              <w:right w:val="nil"/>
            </w:tcBorders>
            <w:vAlign w:val="bottom"/>
          </w:tcPr>
          <w:p w14:paraId="046848EE" w14:textId="5C0222C4"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FC27EE5" w14:textId="6E28D88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538AE604" w14:textId="44AD97D0"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(914,167)</w:t>
            </w:r>
          </w:p>
        </w:tc>
      </w:tr>
      <w:tr w:rsidR="004C09A7" w:rsidRPr="00696D4A" w14:paraId="7A3B262C" w14:textId="77777777" w:rsidTr="000A10E6">
        <w:tc>
          <w:tcPr>
            <w:tcW w:w="3150" w:type="dxa"/>
            <w:vAlign w:val="bottom"/>
          </w:tcPr>
          <w:p w14:paraId="2C67E63B"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1222" w:type="dxa"/>
            <w:vAlign w:val="bottom"/>
          </w:tcPr>
          <w:p w14:paraId="28F822F4"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261A2F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6B68E2B"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478BB53"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6B71F5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4DF53037" w14:textId="77777777" w:rsidTr="000A10E6">
        <w:tc>
          <w:tcPr>
            <w:tcW w:w="3150" w:type="dxa"/>
            <w:vAlign w:val="bottom"/>
          </w:tcPr>
          <w:p w14:paraId="4A345BB2" w14:textId="77777777" w:rsidR="004C09A7" w:rsidRPr="00696D4A" w:rsidRDefault="004C09A7" w:rsidP="00656EDC">
            <w:pPr>
              <w:overflowPunct/>
              <w:autoSpaceDE/>
              <w:autoSpaceDN/>
              <w:adjustRightInd/>
              <w:spacing w:line="260" w:lineRule="exact"/>
              <w:ind w:left="245" w:right="-115" w:hanging="187"/>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Held-to-maturity investments measured at amortised cost</w:t>
            </w:r>
          </w:p>
        </w:tc>
        <w:tc>
          <w:tcPr>
            <w:tcW w:w="1222" w:type="dxa"/>
            <w:vAlign w:val="bottom"/>
          </w:tcPr>
          <w:p w14:paraId="55AEA34A"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7BB2FB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323480A"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B8F946F"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E3E0FE9"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143C790A" w14:textId="77777777" w:rsidTr="000A10E6">
        <w:tc>
          <w:tcPr>
            <w:tcW w:w="3150" w:type="dxa"/>
            <w:vAlign w:val="bottom"/>
          </w:tcPr>
          <w:p w14:paraId="52478E43"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1E2989D7" w14:textId="46A448CB"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520,337,208</w:t>
            </w:r>
          </w:p>
        </w:tc>
        <w:tc>
          <w:tcPr>
            <w:tcW w:w="1223" w:type="dxa"/>
            <w:tcBorders>
              <w:top w:val="nil"/>
              <w:left w:val="nil"/>
              <w:bottom w:val="nil"/>
              <w:right w:val="nil"/>
            </w:tcBorders>
            <w:vAlign w:val="bottom"/>
          </w:tcPr>
          <w:p w14:paraId="3A99CD5B" w14:textId="5FEFF1A2"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3967E424" w14:textId="461EDE26"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61A808E0" w14:textId="2A5607BF"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6696460" w14:textId="1846741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520,337,208</w:t>
            </w:r>
          </w:p>
        </w:tc>
      </w:tr>
      <w:tr w:rsidR="004C09A7" w:rsidRPr="00696D4A" w14:paraId="3D5AC908" w14:textId="77777777" w:rsidTr="000A10E6">
        <w:tc>
          <w:tcPr>
            <w:tcW w:w="3150" w:type="dxa"/>
            <w:vAlign w:val="bottom"/>
          </w:tcPr>
          <w:p w14:paraId="6EFC3704"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CD7921B" w14:textId="07E182B5"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r w:rsidRPr="00696D4A">
              <w:rPr>
                <w:rFonts w:ascii="Arial" w:hAnsi="Arial" w:cs="Arial"/>
                <w:sz w:val="15"/>
                <w:szCs w:val="15"/>
                <w:cs/>
              </w:rPr>
              <w:t>90</w:t>
            </w:r>
            <w:r w:rsidRPr="00696D4A">
              <w:rPr>
                <w:rFonts w:ascii="Arial" w:hAnsi="Arial" w:cs="Arial"/>
                <w:sz w:val="15"/>
                <w:szCs w:val="15"/>
              </w:rPr>
              <w:t>,</w:t>
            </w:r>
            <w:r w:rsidRPr="00696D4A">
              <w:rPr>
                <w:rFonts w:ascii="Arial" w:hAnsi="Arial" w:cs="Arial"/>
                <w:sz w:val="15"/>
                <w:szCs w:val="15"/>
                <w:cs/>
              </w:rPr>
              <w:t>762</w:t>
            </w:r>
            <w:r w:rsidRPr="00696D4A">
              <w:rPr>
                <w:rFonts w:ascii="Arial" w:hAnsi="Arial" w:cs="Arial"/>
                <w:sz w:val="15"/>
                <w:szCs w:val="15"/>
              </w:rPr>
              <w:t>)</w:t>
            </w:r>
          </w:p>
        </w:tc>
        <w:tc>
          <w:tcPr>
            <w:tcW w:w="1223" w:type="dxa"/>
            <w:tcBorders>
              <w:top w:val="nil"/>
              <w:left w:val="nil"/>
              <w:bottom w:val="nil"/>
              <w:right w:val="nil"/>
            </w:tcBorders>
            <w:vAlign w:val="bottom"/>
          </w:tcPr>
          <w:p w14:paraId="550D072D" w14:textId="0F9D22F1"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6FD91C5E" w14:textId="5DDEF67D"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72225E0" w14:textId="01AAD549"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413F995" w14:textId="4D8E859F"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r w:rsidRPr="00696D4A">
              <w:rPr>
                <w:rFonts w:ascii="Arial" w:hAnsi="Arial" w:cs="Arial"/>
                <w:sz w:val="15"/>
                <w:szCs w:val="15"/>
                <w:cs/>
              </w:rPr>
              <w:t>90</w:t>
            </w:r>
            <w:r w:rsidRPr="00696D4A">
              <w:rPr>
                <w:rFonts w:ascii="Arial" w:hAnsi="Arial" w:cs="Arial"/>
                <w:sz w:val="15"/>
                <w:szCs w:val="15"/>
              </w:rPr>
              <w:t>,</w:t>
            </w:r>
            <w:r w:rsidRPr="00696D4A">
              <w:rPr>
                <w:rFonts w:ascii="Arial" w:hAnsi="Arial" w:cs="Arial"/>
                <w:sz w:val="15"/>
                <w:szCs w:val="15"/>
                <w:cs/>
              </w:rPr>
              <w:t>762</w:t>
            </w:r>
            <w:r w:rsidRPr="00696D4A">
              <w:rPr>
                <w:rFonts w:ascii="Arial" w:hAnsi="Arial" w:cs="Arial"/>
                <w:sz w:val="15"/>
                <w:szCs w:val="15"/>
              </w:rPr>
              <w:t>)</w:t>
            </w:r>
          </w:p>
        </w:tc>
      </w:tr>
      <w:tr w:rsidR="004C09A7" w:rsidRPr="00696D4A" w14:paraId="7CDCD8B5" w14:textId="77777777" w:rsidTr="000A10E6">
        <w:tc>
          <w:tcPr>
            <w:tcW w:w="3150" w:type="dxa"/>
            <w:vAlign w:val="bottom"/>
          </w:tcPr>
          <w:p w14:paraId="5EDF1424"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F1499EC" w14:textId="43167647"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520,246,446</w:t>
            </w:r>
          </w:p>
        </w:tc>
        <w:tc>
          <w:tcPr>
            <w:tcW w:w="1223" w:type="dxa"/>
            <w:tcBorders>
              <w:top w:val="nil"/>
              <w:left w:val="nil"/>
              <w:bottom w:val="nil"/>
              <w:right w:val="nil"/>
            </w:tcBorders>
            <w:vAlign w:val="bottom"/>
          </w:tcPr>
          <w:p w14:paraId="4461BB57" w14:textId="3C8315F0"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45CD2D1" w14:textId="2BAA315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8109071" w14:textId="49DF4D42"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1E8203EA" w14:textId="20A68D3D"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520,246,446</w:t>
            </w:r>
          </w:p>
        </w:tc>
      </w:tr>
      <w:tr w:rsidR="004C09A7" w:rsidRPr="00696D4A" w14:paraId="48EBB754" w14:textId="77777777" w:rsidTr="000A10E6">
        <w:tc>
          <w:tcPr>
            <w:tcW w:w="3150" w:type="dxa"/>
            <w:vAlign w:val="bottom"/>
          </w:tcPr>
          <w:p w14:paraId="3F729A81"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2A9E1F5B"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F25AD65"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379AC2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DCEDB77"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63C64902"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19540C3B" w14:textId="77777777" w:rsidTr="000A10E6">
        <w:trPr>
          <w:trHeight w:val="80"/>
        </w:trPr>
        <w:tc>
          <w:tcPr>
            <w:tcW w:w="3150" w:type="dxa"/>
            <w:vAlign w:val="bottom"/>
          </w:tcPr>
          <w:p w14:paraId="15E4F70C"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696D4A">
              <w:rPr>
                <w:rFonts w:ascii="Arial" w:eastAsia="Cordia New" w:hAnsi="Arial" w:cs="Arial"/>
                <w:b/>
                <w:bCs/>
                <w:kern w:val="28"/>
                <w:sz w:val="15"/>
                <w:szCs w:val="15"/>
              </w:rPr>
              <w:t>Loans and interest receivables</w:t>
            </w:r>
          </w:p>
        </w:tc>
        <w:tc>
          <w:tcPr>
            <w:tcW w:w="1222" w:type="dxa"/>
            <w:vAlign w:val="bottom"/>
          </w:tcPr>
          <w:p w14:paraId="0BE63F8F"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1B210D45"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E06CC02"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5CD4E8E"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04B71A7"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75DA4D7A" w14:textId="77777777" w:rsidTr="000A10E6">
        <w:trPr>
          <w:trHeight w:val="80"/>
        </w:trPr>
        <w:tc>
          <w:tcPr>
            <w:tcW w:w="3150" w:type="dxa"/>
            <w:vAlign w:val="bottom"/>
          </w:tcPr>
          <w:p w14:paraId="4865F0F3"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09D978FE" w14:textId="5E1BEE9B"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cs/>
              </w:rPr>
              <w:t>484</w:t>
            </w:r>
            <w:r w:rsidRPr="00696D4A">
              <w:rPr>
                <w:rFonts w:ascii="Arial" w:hAnsi="Arial" w:cs="Arial"/>
                <w:kern w:val="28"/>
                <w:sz w:val="15"/>
                <w:szCs w:val="15"/>
              </w:rPr>
              <w:t>,</w:t>
            </w:r>
            <w:r w:rsidRPr="00696D4A">
              <w:rPr>
                <w:rFonts w:ascii="Arial" w:hAnsi="Arial" w:cs="Arial"/>
                <w:kern w:val="28"/>
                <w:sz w:val="15"/>
                <w:szCs w:val="15"/>
                <w:cs/>
              </w:rPr>
              <w:t>234</w:t>
            </w:r>
          </w:p>
        </w:tc>
        <w:tc>
          <w:tcPr>
            <w:tcW w:w="1223" w:type="dxa"/>
            <w:tcBorders>
              <w:top w:val="nil"/>
              <w:left w:val="nil"/>
              <w:bottom w:val="nil"/>
              <w:right w:val="nil"/>
            </w:tcBorders>
            <w:vAlign w:val="bottom"/>
          </w:tcPr>
          <w:p w14:paraId="77034C29" w14:textId="6714621D"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548DC152" w14:textId="1840C39E"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5D3E4D84" w14:textId="36DF8DC1"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3A309BEB" w14:textId="7D15CC85"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cs/>
              </w:rPr>
              <w:t>484</w:t>
            </w:r>
            <w:r w:rsidRPr="00696D4A">
              <w:rPr>
                <w:rFonts w:ascii="Arial" w:hAnsi="Arial" w:cs="Arial"/>
                <w:kern w:val="28"/>
                <w:sz w:val="15"/>
                <w:szCs w:val="15"/>
              </w:rPr>
              <w:t>,</w:t>
            </w:r>
            <w:r w:rsidRPr="00696D4A">
              <w:rPr>
                <w:rFonts w:ascii="Arial" w:hAnsi="Arial" w:cs="Arial"/>
                <w:kern w:val="28"/>
                <w:sz w:val="15"/>
                <w:szCs w:val="15"/>
                <w:cs/>
              </w:rPr>
              <w:t>234</w:t>
            </w:r>
          </w:p>
        </w:tc>
      </w:tr>
      <w:tr w:rsidR="004C09A7" w:rsidRPr="00696D4A" w14:paraId="5C3BDD0F" w14:textId="77777777" w:rsidTr="000A10E6">
        <w:trPr>
          <w:trHeight w:val="80"/>
        </w:trPr>
        <w:tc>
          <w:tcPr>
            <w:tcW w:w="3150" w:type="dxa"/>
            <w:vAlign w:val="bottom"/>
          </w:tcPr>
          <w:p w14:paraId="52DB299F"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CD88C9B" w14:textId="5B861DAA"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5A96F9F6" w14:textId="2E1168FC"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6D004288" w14:textId="1A7F1853"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3E055863" w14:textId="3AC0ACBA"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6E1CA6E7" w14:textId="38B7CDC8"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r>
      <w:tr w:rsidR="004C09A7" w:rsidRPr="00696D4A" w14:paraId="03548675" w14:textId="77777777" w:rsidTr="000A10E6">
        <w:trPr>
          <w:trHeight w:val="80"/>
        </w:trPr>
        <w:tc>
          <w:tcPr>
            <w:tcW w:w="3150" w:type="dxa"/>
            <w:vAlign w:val="bottom"/>
          </w:tcPr>
          <w:p w14:paraId="7F9C6D13"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F116FEF" w14:textId="0340D047"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484,234</w:t>
            </w:r>
          </w:p>
        </w:tc>
        <w:tc>
          <w:tcPr>
            <w:tcW w:w="1223" w:type="dxa"/>
            <w:tcBorders>
              <w:top w:val="nil"/>
              <w:left w:val="nil"/>
              <w:bottom w:val="nil"/>
              <w:right w:val="nil"/>
            </w:tcBorders>
            <w:vAlign w:val="bottom"/>
          </w:tcPr>
          <w:p w14:paraId="4AFFEB61" w14:textId="00599A7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56F5D3FC" w14:textId="573AD5B4"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2FD24C08" w14:textId="382EDE28"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w:t>
            </w:r>
          </w:p>
        </w:tc>
        <w:tc>
          <w:tcPr>
            <w:tcW w:w="1223" w:type="dxa"/>
            <w:tcBorders>
              <w:top w:val="nil"/>
              <w:left w:val="nil"/>
              <w:bottom w:val="nil"/>
              <w:right w:val="nil"/>
            </w:tcBorders>
            <w:vAlign w:val="bottom"/>
          </w:tcPr>
          <w:p w14:paraId="31BB8E72" w14:textId="1476C28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kern w:val="28"/>
                <w:sz w:val="15"/>
                <w:szCs w:val="15"/>
              </w:rPr>
              <w:t>484,234</w:t>
            </w:r>
          </w:p>
        </w:tc>
      </w:tr>
      <w:tr w:rsidR="004C09A7" w:rsidRPr="00696D4A" w14:paraId="65A78FFD" w14:textId="77777777" w:rsidTr="000A10E6">
        <w:trPr>
          <w:trHeight w:val="80"/>
        </w:trPr>
        <w:tc>
          <w:tcPr>
            <w:tcW w:w="3150" w:type="dxa"/>
            <w:vAlign w:val="bottom"/>
          </w:tcPr>
          <w:p w14:paraId="5CB6DE37"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p>
        </w:tc>
        <w:tc>
          <w:tcPr>
            <w:tcW w:w="1222" w:type="dxa"/>
            <w:vAlign w:val="bottom"/>
          </w:tcPr>
          <w:p w14:paraId="6E77C829"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446B81F"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8122E0B"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C7D18FC"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6347634"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4C09A7" w:rsidRPr="00696D4A" w14:paraId="185C2B23" w14:textId="77777777" w:rsidTr="000A10E6">
        <w:trPr>
          <w:trHeight w:val="88"/>
        </w:trPr>
        <w:tc>
          <w:tcPr>
            <w:tcW w:w="3150" w:type="dxa"/>
            <w:vAlign w:val="bottom"/>
          </w:tcPr>
          <w:p w14:paraId="684BDAB6" w14:textId="791ADD06" w:rsidR="004C09A7" w:rsidRPr="00696D4A" w:rsidRDefault="00D67949" w:rsidP="00656EDC">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Pr>
                <w:rFonts w:ascii="Arial" w:eastAsia="Cordia New" w:hAnsi="Arial" w:cs="Arial"/>
                <w:b/>
                <w:bCs/>
                <w:kern w:val="28"/>
                <w:sz w:val="15"/>
                <w:szCs w:val="15"/>
              </w:rPr>
              <w:t>Insurance</w:t>
            </w:r>
            <w:r w:rsidRPr="00696D4A">
              <w:rPr>
                <w:rFonts w:ascii="Arial" w:eastAsia="Cordia New" w:hAnsi="Arial" w:cs="Arial"/>
                <w:b/>
                <w:bCs/>
                <w:kern w:val="28"/>
                <w:sz w:val="15"/>
                <w:szCs w:val="15"/>
              </w:rPr>
              <w:t xml:space="preserve"> </w:t>
            </w:r>
            <w:r w:rsidR="004C09A7" w:rsidRPr="00696D4A">
              <w:rPr>
                <w:rFonts w:ascii="Arial" w:eastAsia="Cordia New" w:hAnsi="Arial" w:cs="Arial"/>
                <w:b/>
                <w:bCs/>
                <w:kern w:val="28"/>
                <w:sz w:val="15"/>
                <w:szCs w:val="15"/>
              </w:rPr>
              <w:t>receivables</w:t>
            </w:r>
          </w:p>
        </w:tc>
        <w:tc>
          <w:tcPr>
            <w:tcW w:w="1222" w:type="dxa"/>
            <w:vAlign w:val="bottom"/>
          </w:tcPr>
          <w:p w14:paraId="41127758"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7C795524"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55C42EAD"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623F9290"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vAlign w:val="bottom"/>
          </w:tcPr>
          <w:p w14:paraId="3BE697D9" w14:textId="77777777"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r>
      <w:tr w:rsidR="004C09A7" w:rsidRPr="00696D4A" w14:paraId="3DB25B53" w14:textId="77777777" w:rsidTr="000A10E6">
        <w:trPr>
          <w:trHeight w:val="80"/>
        </w:trPr>
        <w:tc>
          <w:tcPr>
            <w:tcW w:w="3150" w:type="dxa"/>
            <w:vAlign w:val="bottom"/>
          </w:tcPr>
          <w:p w14:paraId="22EFA63F" w14:textId="77777777" w:rsidR="004C09A7" w:rsidRPr="00696D4A" w:rsidRDefault="004C09A7" w:rsidP="00656EDC">
            <w:pPr>
              <w:overflowPunct/>
              <w:autoSpaceDE/>
              <w:autoSpaceDN/>
              <w:adjustRightInd/>
              <w:spacing w:line="260" w:lineRule="exact"/>
              <w:ind w:left="243"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Overdue</w:t>
            </w:r>
          </w:p>
        </w:tc>
        <w:tc>
          <w:tcPr>
            <w:tcW w:w="1222" w:type="dxa"/>
            <w:tcBorders>
              <w:top w:val="nil"/>
              <w:left w:val="nil"/>
              <w:bottom w:val="nil"/>
              <w:right w:val="nil"/>
            </w:tcBorders>
            <w:vAlign w:val="bottom"/>
          </w:tcPr>
          <w:p w14:paraId="5EC99221" w14:textId="05A18B59"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5F7F49F" w14:textId="216B9579"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44706289" w14:textId="37520904"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680F577" w14:textId="6130B1EC"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32,574,323</w:t>
            </w:r>
          </w:p>
        </w:tc>
        <w:tc>
          <w:tcPr>
            <w:tcW w:w="1223" w:type="dxa"/>
            <w:tcBorders>
              <w:top w:val="nil"/>
              <w:left w:val="nil"/>
              <w:bottom w:val="nil"/>
              <w:right w:val="nil"/>
            </w:tcBorders>
            <w:vAlign w:val="bottom"/>
          </w:tcPr>
          <w:p w14:paraId="3C55ABF3" w14:textId="242691EA" w:rsidR="004C09A7" w:rsidRPr="00696D4A" w:rsidRDefault="004C09A7" w:rsidP="00656EDC">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32,574,323</w:t>
            </w:r>
          </w:p>
        </w:tc>
      </w:tr>
      <w:tr w:rsidR="004C09A7" w:rsidRPr="00696D4A" w14:paraId="5B6B2862" w14:textId="77777777" w:rsidTr="000A10E6">
        <w:trPr>
          <w:trHeight w:val="80"/>
        </w:trPr>
        <w:tc>
          <w:tcPr>
            <w:tcW w:w="3150" w:type="dxa"/>
            <w:vAlign w:val="bottom"/>
          </w:tcPr>
          <w:p w14:paraId="7E665504"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6D880CD" w14:textId="76B8760D"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AD2062D" w14:textId="1D95CBD5"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5643ADAF" w14:textId="16B96EA4"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7D6AFB65" w14:textId="62D64F42"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0C3B5651" w14:textId="52AB9455" w:rsidR="004C09A7" w:rsidRPr="00696D4A" w:rsidRDefault="004C09A7" w:rsidP="00656EDC">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r>
      <w:tr w:rsidR="004C09A7" w:rsidRPr="00696D4A" w14:paraId="1397CD5D" w14:textId="77777777" w:rsidTr="000A10E6">
        <w:trPr>
          <w:trHeight w:val="80"/>
        </w:trPr>
        <w:tc>
          <w:tcPr>
            <w:tcW w:w="3150" w:type="dxa"/>
            <w:vAlign w:val="bottom"/>
          </w:tcPr>
          <w:p w14:paraId="38F911F7" w14:textId="77777777" w:rsidR="004C09A7" w:rsidRPr="00696D4A" w:rsidRDefault="004C09A7" w:rsidP="00656EDC">
            <w:pPr>
              <w:overflowPunct/>
              <w:autoSpaceDE/>
              <w:autoSpaceDN/>
              <w:adjustRightInd/>
              <w:spacing w:line="260" w:lineRule="exact"/>
              <w:ind w:left="243" w:right="-108" w:hanging="180"/>
              <w:textAlignment w:val="auto"/>
              <w:rPr>
                <w:rFonts w:ascii="Arial" w:eastAsia="Cordia New" w:hAnsi="Arial" w:cs="Arial"/>
                <w:kern w:val="28"/>
                <w:sz w:val="15"/>
                <w:szCs w:val="15"/>
              </w:rPr>
            </w:pPr>
            <w:r w:rsidRPr="00696D4A">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6330CD1" w14:textId="1B66564D"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vAlign w:val="bottom"/>
          </w:tcPr>
          <w:p w14:paraId="2F7F90D5" w14:textId="40097E25"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cs/>
              </w:rPr>
            </w:pPr>
            <w:r w:rsidRPr="00696D4A">
              <w:rPr>
                <w:rFonts w:ascii="Arial" w:hAnsi="Arial" w:cs="Arial"/>
                <w:sz w:val="15"/>
                <w:szCs w:val="15"/>
              </w:rPr>
              <w:t>-</w:t>
            </w:r>
          </w:p>
        </w:tc>
        <w:tc>
          <w:tcPr>
            <w:tcW w:w="1223" w:type="dxa"/>
            <w:tcBorders>
              <w:top w:val="nil"/>
              <w:left w:val="nil"/>
              <w:bottom w:val="nil"/>
              <w:right w:val="nil"/>
            </w:tcBorders>
            <w:vAlign w:val="bottom"/>
          </w:tcPr>
          <w:p w14:paraId="4BE40C3A" w14:textId="473937CB"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w:t>
            </w:r>
          </w:p>
        </w:tc>
        <w:tc>
          <w:tcPr>
            <w:tcW w:w="1223" w:type="dxa"/>
            <w:tcBorders>
              <w:top w:val="nil"/>
              <w:left w:val="nil"/>
              <w:bottom w:val="nil"/>
              <w:right w:val="nil"/>
            </w:tcBorders>
          </w:tcPr>
          <w:p w14:paraId="06B5E68A" w14:textId="791E453A"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32,574,323</w:t>
            </w:r>
          </w:p>
        </w:tc>
        <w:tc>
          <w:tcPr>
            <w:tcW w:w="1223" w:type="dxa"/>
            <w:tcBorders>
              <w:top w:val="nil"/>
              <w:left w:val="nil"/>
              <w:bottom w:val="nil"/>
              <w:right w:val="nil"/>
            </w:tcBorders>
          </w:tcPr>
          <w:p w14:paraId="0B59EAF7" w14:textId="1952C426" w:rsidR="004C09A7" w:rsidRPr="00696D4A" w:rsidRDefault="004C09A7" w:rsidP="00656EDC">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696D4A">
              <w:rPr>
                <w:rFonts w:ascii="Arial" w:hAnsi="Arial" w:cs="Arial"/>
                <w:sz w:val="15"/>
                <w:szCs w:val="15"/>
              </w:rPr>
              <w:t>32,574,323</w:t>
            </w:r>
          </w:p>
        </w:tc>
      </w:tr>
    </w:tbl>
    <w:p w14:paraId="72A3A503" w14:textId="60429360" w:rsidR="00034ED9" w:rsidRPr="00696D4A" w:rsidRDefault="005F26D9" w:rsidP="000A10E6">
      <w:pPr>
        <w:tabs>
          <w:tab w:val="left" w:pos="2880"/>
          <w:tab w:val="left" w:pos="5760"/>
          <w:tab w:val="decimal" w:pos="6660"/>
          <w:tab w:val="left" w:pos="7110"/>
          <w:tab w:val="decimal" w:pos="7920"/>
        </w:tabs>
        <w:spacing w:before="240" w:after="120" w:line="380" w:lineRule="exact"/>
        <w:ind w:left="540" w:right="43"/>
        <w:jc w:val="both"/>
        <w:rPr>
          <w:rFonts w:ascii="Arial" w:hAnsi="Arial" w:cs="Arial"/>
        </w:rPr>
      </w:pPr>
      <w:r w:rsidRPr="00696D4A">
        <w:rPr>
          <w:rFonts w:ascii="Arial" w:hAnsi="Arial" w:cs="Arial"/>
          <w:sz w:val="22"/>
          <w:szCs w:val="22"/>
        </w:rPr>
        <w:t>The nature of the Company’s exposure to credit risks and its objectives, policies and processes used to manage and measure the risks have not changed from the previous period.</w:t>
      </w:r>
      <w:r w:rsidRPr="00696D4A">
        <w:rPr>
          <w:rFonts w:ascii="Arial" w:hAnsi="Arial" w:cs="Arial"/>
        </w:rPr>
        <w:t xml:space="preserve"> </w:t>
      </w:r>
      <w:r w:rsidR="00034ED9" w:rsidRPr="00696D4A">
        <w:rPr>
          <w:rFonts w:ascii="Arial" w:hAnsi="Arial" w:cs="Arial"/>
        </w:rPr>
        <w:br w:type="page"/>
      </w:r>
    </w:p>
    <w:p w14:paraId="17698233" w14:textId="6D20E8FC" w:rsidR="005F26D9" w:rsidRPr="00696D4A" w:rsidRDefault="00C43E39" w:rsidP="005F26D9">
      <w:pPr>
        <w:tabs>
          <w:tab w:val="left" w:pos="2160"/>
        </w:tabs>
        <w:spacing w:before="240" w:after="120" w:line="380" w:lineRule="exact"/>
        <w:ind w:left="1260" w:right="-43" w:hanging="720"/>
        <w:jc w:val="both"/>
        <w:rPr>
          <w:rFonts w:ascii="Arial" w:hAnsi="Arial" w:cs="Arial"/>
          <w:b/>
          <w:bCs/>
          <w:sz w:val="22"/>
          <w:szCs w:val="22"/>
        </w:rPr>
      </w:pPr>
      <w:r w:rsidRPr="00696D4A">
        <w:rPr>
          <w:rFonts w:ascii="Arial" w:hAnsi="Arial" w:cs="Arial"/>
          <w:b/>
          <w:bCs/>
          <w:sz w:val="22"/>
          <w:szCs w:val="22"/>
        </w:rPr>
        <w:lastRenderedPageBreak/>
        <w:t>42</w:t>
      </w:r>
      <w:r w:rsidR="005F26D9" w:rsidRPr="00696D4A">
        <w:rPr>
          <w:rFonts w:ascii="Arial" w:hAnsi="Arial" w:cs="Arial"/>
          <w:b/>
          <w:bCs/>
          <w:sz w:val="22"/>
          <w:szCs w:val="22"/>
        </w:rPr>
        <w:t>.2.2</w:t>
      </w:r>
      <w:r w:rsidR="005F26D9" w:rsidRPr="00696D4A">
        <w:rPr>
          <w:rFonts w:ascii="Arial" w:hAnsi="Arial" w:cs="Arial"/>
          <w:b/>
          <w:bCs/>
          <w:sz w:val="22"/>
          <w:szCs w:val="22"/>
        </w:rPr>
        <w:tab/>
        <w:t>Market risk</w:t>
      </w:r>
    </w:p>
    <w:p w14:paraId="3CD4BFD6" w14:textId="3DECBB6D" w:rsidR="005F26D9" w:rsidRPr="00696D4A" w:rsidRDefault="005F26D9" w:rsidP="005F26D9">
      <w:pPr>
        <w:tabs>
          <w:tab w:val="left" w:pos="1440"/>
          <w:tab w:val="right" w:pos="7200"/>
          <w:tab w:val="right" w:pos="8540"/>
        </w:tabs>
        <w:spacing w:before="120" w:after="120" w:line="380" w:lineRule="exact"/>
        <w:ind w:left="1260" w:hanging="7"/>
        <w:jc w:val="thaiDistribute"/>
        <w:rPr>
          <w:rFonts w:ascii="Arial" w:hAnsi="Arial" w:cs="Arial"/>
          <w:sz w:val="22"/>
          <w:szCs w:val="22"/>
        </w:rPr>
      </w:pPr>
      <w:r w:rsidRPr="00696D4A">
        <w:rPr>
          <w:rFonts w:ascii="Arial" w:hAnsi="Arial" w:cs="Arial"/>
          <w:sz w:val="22"/>
          <w:szCs w:val="22"/>
        </w:rPr>
        <w:tab/>
        <w:t>Market risk is the risk that the fair value or future cash flows of a financial instrument, insurance contract issued or reinsurance contract held will fluctuate because of changes in market prices. Market risk comprises three types of risk: foreign exchange rates; market interest rates; and market prices</w:t>
      </w:r>
      <w:r w:rsidR="009C2B07">
        <w:rPr>
          <w:rFonts w:ascii="Arial" w:hAnsi="Arial" w:cs="Arial"/>
          <w:sz w:val="22"/>
          <w:szCs w:val="22"/>
        </w:rPr>
        <w:t xml:space="preserve"> risk</w:t>
      </w:r>
      <w:r w:rsidRPr="00696D4A">
        <w:rPr>
          <w:rFonts w:ascii="Arial" w:hAnsi="Arial" w:cs="Arial"/>
          <w:sz w:val="22"/>
          <w:szCs w:val="22"/>
        </w:rPr>
        <w:t xml:space="preserve">. </w:t>
      </w:r>
    </w:p>
    <w:p w14:paraId="4B332CFF" w14:textId="77777777" w:rsidR="003C48E6" w:rsidRPr="003C48E6" w:rsidRDefault="003C48E6" w:rsidP="003C48E6">
      <w:pPr>
        <w:tabs>
          <w:tab w:val="left" w:pos="1440"/>
          <w:tab w:val="right" w:pos="7200"/>
          <w:tab w:val="right" w:pos="8540"/>
        </w:tabs>
        <w:spacing w:before="120" w:after="120" w:line="380" w:lineRule="exact"/>
        <w:ind w:left="1260" w:hanging="7"/>
        <w:jc w:val="thaiDistribute"/>
        <w:rPr>
          <w:rFonts w:ascii="Arial" w:hAnsi="Arial" w:cs="Arial"/>
          <w:sz w:val="22"/>
          <w:szCs w:val="22"/>
        </w:rPr>
      </w:pPr>
      <w:r w:rsidRPr="003C48E6">
        <w:rPr>
          <w:rFonts w:ascii="Arial" w:hAnsi="Arial" w:cs="Arial"/>
          <w:sz w:val="22"/>
          <w:szCs w:val="22"/>
        </w:rPr>
        <w:t>The Company has a policy for managing risks from market price fluctuations by diversifying investments across various types of securities and across different business sectors to reduce the volatility of the overall investment value. The Company monitors and analyzes the price volatility of the invested securities to make investment decisions that are appropriate for the circumstances. Additionally, there is a policy to avoid investing in speculative securities that carry a high risk of price volatility, with a focus on investing in quality assets that provide stable returns. The Company has an investment committee that considers and establishes investment policies beyond the requirements set by the Office of Insurance Commission (OIC) to mitigate the risk of losing investment capital, and regularly reviews the investment allocation.</w:t>
      </w:r>
    </w:p>
    <w:p w14:paraId="1630B491" w14:textId="5C1983B1" w:rsidR="00696D4A" w:rsidRPr="00696D4A" w:rsidRDefault="00696D4A" w:rsidP="00696D4A">
      <w:pPr>
        <w:pStyle w:val="ListParagraph"/>
        <w:numPr>
          <w:ilvl w:val="0"/>
          <w:numId w:val="26"/>
        </w:numPr>
        <w:tabs>
          <w:tab w:val="left" w:pos="1440"/>
          <w:tab w:val="right" w:pos="7200"/>
          <w:tab w:val="right" w:pos="8540"/>
        </w:tabs>
        <w:spacing w:before="120" w:after="120" w:line="380" w:lineRule="exact"/>
        <w:jc w:val="thaiDistribute"/>
        <w:rPr>
          <w:rFonts w:ascii="Arial" w:hAnsi="Arial" w:cs="Arial"/>
          <w:szCs w:val="22"/>
        </w:rPr>
      </w:pPr>
      <w:r w:rsidRPr="00696D4A">
        <w:rPr>
          <w:rFonts w:ascii="Arial" w:hAnsi="Arial" w:cs="Arial"/>
        </w:rPr>
        <w:t>F</w:t>
      </w:r>
      <w:r w:rsidRPr="00696D4A">
        <w:rPr>
          <w:rFonts w:ascii="Arial" w:hAnsi="Arial" w:cs="Arial"/>
          <w:szCs w:val="22"/>
        </w:rPr>
        <w:t>oreign exchange rates</w:t>
      </w:r>
    </w:p>
    <w:p w14:paraId="658BDFF0" w14:textId="5A073370" w:rsidR="00696D4A" w:rsidRPr="00696D4A" w:rsidRDefault="00696D4A" w:rsidP="00696D4A">
      <w:pPr>
        <w:tabs>
          <w:tab w:val="left" w:pos="1440"/>
          <w:tab w:val="right" w:pos="7200"/>
          <w:tab w:val="right" w:pos="8540"/>
        </w:tabs>
        <w:spacing w:before="120" w:after="120" w:line="380" w:lineRule="exact"/>
        <w:ind w:left="1620" w:hanging="7"/>
        <w:jc w:val="thaiDistribute"/>
        <w:rPr>
          <w:rFonts w:ascii="Arial" w:hAnsi="Arial" w:cs="Arial"/>
          <w:sz w:val="22"/>
          <w:szCs w:val="22"/>
        </w:rPr>
      </w:pPr>
      <w:r w:rsidRPr="00696D4A">
        <w:rPr>
          <w:rFonts w:ascii="Arial" w:hAnsi="Arial" w:cs="Arial"/>
          <w:sz w:val="22"/>
          <w:szCs w:val="22"/>
        </w:rPr>
        <w:tab/>
        <w:t xml:space="preserve">The </w:t>
      </w:r>
      <w:r w:rsidR="00D67949">
        <w:rPr>
          <w:rFonts w:ascii="Arial" w:hAnsi="Arial" w:cs="Arial"/>
          <w:sz w:val="22"/>
          <w:szCs w:val="22"/>
        </w:rPr>
        <w:t>C</w:t>
      </w:r>
      <w:r w:rsidRPr="00696D4A">
        <w:rPr>
          <w:rFonts w:ascii="Arial" w:hAnsi="Arial" w:cs="Arial"/>
          <w:sz w:val="22"/>
          <w:szCs w:val="22"/>
        </w:rPr>
        <w:t xml:space="preserve">ompany is exposed to foreign exchange risk at an insignificant level, as most transactions, including assets and liabilities from insurance contracts, are denominated in the same currency. Therefore, fluctuations in exchange rates do not have a significant impact on the </w:t>
      </w:r>
      <w:r w:rsidR="00D67949">
        <w:rPr>
          <w:rFonts w:ascii="Arial" w:hAnsi="Arial" w:cs="Arial"/>
          <w:sz w:val="22"/>
          <w:szCs w:val="22"/>
        </w:rPr>
        <w:t>C</w:t>
      </w:r>
      <w:r w:rsidRPr="00696D4A">
        <w:rPr>
          <w:rFonts w:ascii="Arial" w:hAnsi="Arial" w:cs="Arial"/>
          <w:sz w:val="22"/>
          <w:szCs w:val="22"/>
        </w:rPr>
        <w:t>ompany's financial position and performance.</w:t>
      </w:r>
    </w:p>
    <w:p w14:paraId="421ADC0B" w14:textId="77777777" w:rsidR="00696D4A" w:rsidRPr="00696D4A" w:rsidRDefault="00696D4A" w:rsidP="00696D4A">
      <w:pPr>
        <w:pStyle w:val="ListParagraph"/>
        <w:numPr>
          <w:ilvl w:val="0"/>
          <w:numId w:val="26"/>
        </w:numPr>
        <w:tabs>
          <w:tab w:val="left" w:pos="1440"/>
          <w:tab w:val="right" w:pos="7200"/>
          <w:tab w:val="right" w:pos="8540"/>
        </w:tabs>
        <w:spacing w:before="120" w:after="120" w:line="380" w:lineRule="exact"/>
        <w:jc w:val="thaiDistribute"/>
        <w:rPr>
          <w:rFonts w:ascii="Arial" w:hAnsi="Arial" w:cs="Arial"/>
          <w:szCs w:val="22"/>
        </w:rPr>
      </w:pPr>
      <w:r w:rsidRPr="00696D4A">
        <w:rPr>
          <w:rFonts w:ascii="Arial" w:hAnsi="Arial" w:cs="Arial"/>
          <w:szCs w:val="22"/>
        </w:rPr>
        <w:t>Interest rate risk</w:t>
      </w:r>
    </w:p>
    <w:p w14:paraId="1B787461" w14:textId="690DE867" w:rsidR="00696D4A" w:rsidRPr="00696D4A" w:rsidRDefault="00696D4A" w:rsidP="00696D4A">
      <w:pPr>
        <w:tabs>
          <w:tab w:val="left" w:pos="540"/>
        </w:tabs>
        <w:spacing w:before="120" w:after="120" w:line="380" w:lineRule="exact"/>
        <w:ind w:left="1620" w:hanging="7"/>
        <w:jc w:val="thaiDistribute"/>
        <w:rPr>
          <w:rFonts w:ascii="Arial" w:hAnsi="Arial" w:cs="Arial"/>
          <w:sz w:val="22"/>
          <w:szCs w:val="22"/>
        </w:rPr>
      </w:pPr>
      <w:r w:rsidRPr="00696D4A">
        <w:rPr>
          <w:rFonts w:ascii="Arial" w:hAnsi="Arial" w:cs="Arial"/>
          <w:sz w:val="22"/>
          <w:szCs w:val="22"/>
        </w:rPr>
        <w:tab/>
        <w:t>Interest rate risk is the risk that the fair value or future cash flows of a financial instrument or insurance contract</w:t>
      </w:r>
      <w:r w:rsidR="00D67949">
        <w:rPr>
          <w:rFonts w:ascii="Arial" w:hAnsi="Arial" w:cs="Arial"/>
          <w:sz w:val="22"/>
          <w:szCs w:val="22"/>
        </w:rPr>
        <w:t>s</w:t>
      </w:r>
      <w:r w:rsidRPr="00696D4A">
        <w:rPr>
          <w:rFonts w:ascii="Arial" w:hAnsi="Arial" w:cs="Arial"/>
          <w:sz w:val="22"/>
          <w:szCs w:val="22"/>
        </w:rPr>
        <w:t xml:space="preserve"> or reinsurance contract</w:t>
      </w:r>
      <w:r w:rsidR="00D67949">
        <w:rPr>
          <w:rFonts w:ascii="Arial" w:hAnsi="Arial" w:cs="Arial"/>
          <w:sz w:val="22"/>
          <w:szCs w:val="22"/>
        </w:rPr>
        <w:t>s</w:t>
      </w:r>
      <w:r w:rsidRPr="00696D4A">
        <w:rPr>
          <w:rFonts w:ascii="Arial" w:hAnsi="Arial" w:cs="Arial"/>
          <w:sz w:val="22"/>
          <w:szCs w:val="22"/>
        </w:rPr>
        <w:t xml:space="preserve"> will fluctuate because of changes in market interest rates. </w:t>
      </w:r>
    </w:p>
    <w:p w14:paraId="771573AB" w14:textId="686358C6" w:rsidR="00696D4A" w:rsidRPr="00696D4A" w:rsidRDefault="00696D4A" w:rsidP="00696D4A">
      <w:pPr>
        <w:tabs>
          <w:tab w:val="left" w:pos="540"/>
        </w:tabs>
        <w:spacing w:before="120" w:after="120" w:line="380" w:lineRule="exact"/>
        <w:ind w:left="1620" w:hanging="7"/>
        <w:jc w:val="thaiDistribute"/>
        <w:rPr>
          <w:rFonts w:ascii="Arial" w:hAnsi="Arial" w:cs="Arial"/>
          <w:sz w:val="22"/>
          <w:szCs w:val="22"/>
        </w:rPr>
      </w:pPr>
      <w:r w:rsidRPr="00696D4A">
        <w:rPr>
          <w:rFonts w:ascii="Arial" w:hAnsi="Arial" w:cs="Arial"/>
          <w:sz w:val="22"/>
          <w:szCs w:val="22"/>
        </w:rPr>
        <w:tab/>
        <w:t>Floating rate instruments expose the Company to cash flow risk</w:t>
      </w:r>
      <w:r w:rsidR="009C2B07">
        <w:rPr>
          <w:rFonts w:ascii="Arial" w:hAnsi="Arial" w:cs="Arial"/>
          <w:sz w:val="22"/>
          <w:szCs w:val="22"/>
        </w:rPr>
        <w:t>s from interest rate</w:t>
      </w:r>
      <w:r w:rsidRPr="00696D4A">
        <w:rPr>
          <w:rFonts w:ascii="Arial" w:hAnsi="Arial" w:cs="Arial"/>
          <w:sz w:val="22"/>
          <w:szCs w:val="22"/>
        </w:rPr>
        <w:t>, whereas fixed interest rate instruments expose the Company to fair value risk</w:t>
      </w:r>
      <w:r w:rsidR="009C2B07">
        <w:rPr>
          <w:rFonts w:ascii="Arial" w:hAnsi="Arial" w:cs="Arial"/>
          <w:sz w:val="22"/>
          <w:szCs w:val="22"/>
        </w:rPr>
        <w:t xml:space="preserve"> from interest rate</w:t>
      </w:r>
      <w:r w:rsidRPr="00696D4A">
        <w:rPr>
          <w:rFonts w:ascii="Arial" w:hAnsi="Arial" w:cs="Arial"/>
          <w:sz w:val="22"/>
          <w:szCs w:val="22"/>
        </w:rPr>
        <w:t xml:space="preserve">. </w:t>
      </w:r>
      <w:r w:rsidR="009C2B07">
        <w:rPr>
          <w:rFonts w:ascii="Arial" w:hAnsi="Arial" w:cs="Arial"/>
          <w:sz w:val="22"/>
          <w:szCs w:val="22"/>
        </w:rPr>
        <w:t>Given the nature of interest rates that impact the Company</w:t>
      </w:r>
      <w:r w:rsidR="00171F32">
        <w:rPr>
          <w:rFonts w:ascii="Arial" w:hAnsi="Arial" w:cs="Arial"/>
          <w:sz w:val="22"/>
          <w:szCs w:val="22"/>
        </w:rPr>
        <w:t>, therefore</w:t>
      </w:r>
      <w:r w:rsidR="005C0FFF">
        <w:rPr>
          <w:rFonts w:ascii="Arial" w:hAnsi="Arial" w:cs="Arial"/>
          <w:sz w:val="22"/>
          <w:szCs w:val="22"/>
        </w:rPr>
        <w:t xml:space="preserve">                    </w:t>
      </w:r>
      <w:r w:rsidR="00171F32">
        <w:rPr>
          <w:rFonts w:ascii="Arial" w:hAnsi="Arial" w:cs="Arial"/>
          <w:sz w:val="22"/>
          <w:szCs w:val="22"/>
        </w:rPr>
        <w:t>t</w:t>
      </w:r>
      <w:r w:rsidRPr="00696D4A">
        <w:rPr>
          <w:rFonts w:ascii="Arial" w:hAnsi="Arial" w:cs="Arial"/>
          <w:sz w:val="22"/>
          <w:szCs w:val="22"/>
        </w:rPr>
        <w:t>he Company’s interest rate risk policy requires it to manage the extent of net interest rate risk by maintaining an appropriate mix of fixed and variable rate instruments to support the insurance contract liabilities. The policy also requires it to manage the maturities of interest bearing financial assets.</w:t>
      </w:r>
    </w:p>
    <w:p w14:paraId="27C4B152" w14:textId="77777777" w:rsidR="00034ED9" w:rsidRPr="00696D4A" w:rsidRDefault="00034ED9" w:rsidP="00034ED9">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3FD36FF4" w14:textId="4F087A1C" w:rsidR="00034ED9" w:rsidRPr="00696D4A" w:rsidRDefault="00034ED9" w:rsidP="005F26D9">
      <w:pPr>
        <w:tabs>
          <w:tab w:val="left" w:pos="540"/>
        </w:tabs>
        <w:spacing w:before="120" w:after="120" w:line="380" w:lineRule="exact"/>
        <w:ind w:left="1260" w:hanging="7"/>
        <w:jc w:val="thaiDistribute"/>
        <w:rPr>
          <w:rFonts w:ascii="Arial" w:hAnsi="Arial" w:cs="Arial"/>
        </w:rPr>
      </w:pPr>
      <w:r w:rsidRPr="00696D4A">
        <w:rPr>
          <w:rFonts w:ascii="Arial" w:hAnsi="Arial" w:cs="Arial"/>
          <w:sz w:val="22"/>
          <w:szCs w:val="22"/>
        </w:rPr>
        <w:lastRenderedPageBreak/>
        <w:tab/>
        <w:t>As at 31 December 202</w:t>
      </w:r>
      <w:r w:rsidR="00060655" w:rsidRPr="00696D4A">
        <w:rPr>
          <w:rFonts w:ascii="Arial" w:hAnsi="Arial" w:cs="Arial"/>
          <w:sz w:val="22"/>
          <w:szCs w:val="22"/>
        </w:rPr>
        <w:t>5</w:t>
      </w:r>
      <w:r w:rsidRPr="00696D4A">
        <w:rPr>
          <w:rFonts w:ascii="Arial" w:hAnsi="Arial" w:cs="Arial"/>
          <w:sz w:val="22"/>
          <w:szCs w:val="22"/>
        </w:rPr>
        <w:t xml:space="preserve"> and 202</w:t>
      </w:r>
      <w:r w:rsidR="00060655" w:rsidRPr="00696D4A">
        <w:rPr>
          <w:rFonts w:ascii="Arial" w:hAnsi="Arial" w:cs="Arial"/>
          <w:sz w:val="22"/>
          <w:szCs w:val="22"/>
        </w:rPr>
        <w:t>4</w:t>
      </w:r>
      <w:r w:rsidRPr="00696D4A">
        <w:rPr>
          <w:rFonts w:ascii="Arial" w:hAnsi="Arial" w:cs="Arial"/>
          <w:sz w:val="22"/>
          <w:szCs w:val="22"/>
        </w:rPr>
        <w:t>, significant assets and liabilities classified by type of interest rates, with those assets and liabilities that carry fixed interest rates further classified based on the maturity date, or the repricing date if this occurs before the maturity date as follows:</w:t>
      </w:r>
      <w:r w:rsidRPr="00696D4A">
        <w:rPr>
          <w:rFonts w:ascii="Arial" w:hAnsi="Arial" w:cs="Arial"/>
        </w:rPr>
        <w:t xml:space="preserve"> </w:t>
      </w:r>
    </w:p>
    <w:tbl>
      <w:tblPr>
        <w:tblW w:w="9447" w:type="dxa"/>
        <w:tblInd w:w="360" w:type="dxa"/>
        <w:tblLayout w:type="fixed"/>
        <w:tblLook w:val="0000" w:firstRow="0" w:lastRow="0" w:firstColumn="0" w:lastColumn="0" w:noHBand="0" w:noVBand="0"/>
      </w:tblPr>
      <w:tblGrid>
        <w:gridCol w:w="1962"/>
        <w:gridCol w:w="1069"/>
        <w:gridCol w:w="1069"/>
        <w:gridCol w:w="1069"/>
        <w:gridCol w:w="1070"/>
        <w:gridCol w:w="1069"/>
        <w:gridCol w:w="1069"/>
        <w:gridCol w:w="1055"/>
        <w:gridCol w:w="15"/>
      </w:tblGrid>
      <w:tr w:rsidR="0015062D" w:rsidRPr="00696D4A" w14:paraId="085064EC" w14:textId="77777777" w:rsidTr="00816627">
        <w:trPr>
          <w:gridAfter w:val="1"/>
          <w:wAfter w:w="15" w:type="dxa"/>
          <w:cantSplit/>
        </w:trPr>
        <w:tc>
          <w:tcPr>
            <w:tcW w:w="1962" w:type="dxa"/>
            <w:vAlign w:val="bottom"/>
          </w:tcPr>
          <w:p w14:paraId="2D7AC353"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59A41F44" w14:textId="77777777" w:rsidR="00034ED9" w:rsidRPr="00696D4A" w:rsidRDefault="00034ED9" w:rsidP="00113A6B">
            <w:pPr>
              <w:spacing w:line="280" w:lineRule="exact"/>
              <w:jc w:val="right"/>
              <w:rPr>
                <w:rFonts w:ascii="Arial" w:hAnsi="Arial" w:cs="Arial"/>
                <w:sz w:val="13"/>
                <w:szCs w:val="13"/>
              </w:rPr>
            </w:pPr>
            <w:r w:rsidRPr="00696D4A">
              <w:rPr>
                <w:rFonts w:ascii="Arial" w:hAnsi="Arial" w:cs="Arial"/>
                <w:sz w:val="13"/>
                <w:szCs w:val="13"/>
              </w:rPr>
              <w:t>(Unit: Baht)</w:t>
            </w:r>
          </w:p>
        </w:tc>
      </w:tr>
      <w:tr w:rsidR="0015062D" w:rsidRPr="00696D4A" w14:paraId="2EE61694" w14:textId="77777777" w:rsidTr="00816627">
        <w:trPr>
          <w:gridAfter w:val="1"/>
          <w:wAfter w:w="15" w:type="dxa"/>
          <w:cantSplit/>
        </w:trPr>
        <w:tc>
          <w:tcPr>
            <w:tcW w:w="1962" w:type="dxa"/>
            <w:vAlign w:val="bottom"/>
          </w:tcPr>
          <w:p w14:paraId="0F3C76D2"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1DA71BE6" w14:textId="66CE9C14"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202</w:t>
            </w:r>
            <w:r w:rsidR="00060655" w:rsidRPr="00696D4A">
              <w:rPr>
                <w:rFonts w:ascii="Arial" w:hAnsi="Arial" w:cs="Arial"/>
                <w:sz w:val="13"/>
                <w:szCs w:val="13"/>
              </w:rPr>
              <w:t>5</w:t>
            </w:r>
          </w:p>
        </w:tc>
      </w:tr>
      <w:tr w:rsidR="0015062D" w:rsidRPr="00696D4A" w14:paraId="2D4A83C4" w14:textId="77777777" w:rsidTr="00816627">
        <w:trPr>
          <w:cantSplit/>
        </w:trPr>
        <w:tc>
          <w:tcPr>
            <w:tcW w:w="1962" w:type="dxa"/>
            <w:vAlign w:val="bottom"/>
          </w:tcPr>
          <w:p w14:paraId="4BFD054E"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44C15D7F"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cs/>
              </w:rPr>
            </w:pPr>
            <w:r w:rsidRPr="00696D4A">
              <w:rPr>
                <w:rFonts w:ascii="Arial" w:hAnsi="Arial" w:cs="Arial"/>
                <w:sz w:val="13"/>
                <w:szCs w:val="13"/>
                <w:cs/>
              </w:rPr>
              <w:t>Fixed interest rates</w:t>
            </w:r>
          </w:p>
        </w:tc>
        <w:tc>
          <w:tcPr>
            <w:tcW w:w="1070" w:type="dxa"/>
            <w:vAlign w:val="bottom"/>
          </w:tcPr>
          <w:p w14:paraId="492CBB03"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540F2ED1"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6583E1C3" w14:textId="77777777" w:rsidR="00034ED9" w:rsidRPr="00696D4A" w:rsidRDefault="00034ED9" w:rsidP="00113A6B">
            <w:pPr>
              <w:spacing w:line="280" w:lineRule="exact"/>
              <w:jc w:val="center"/>
              <w:rPr>
                <w:rFonts w:ascii="Arial" w:hAnsi="Arial" w:cs="Arial"/>
                <w:sz w:val="13"/>
                <w:szCs w:val="13"/>
              </w:rPr>
            </w:pPr>
          </w:p>
        </w:tc>
        <w:tc>
          <w:tcPr>
            <w:tcW w:w="1070" w:type="dxa"/>
            <w:gridSpan w:val="2"/>
            <w:vAlign w:val="bottom"/>
          </w:tcPr>
          <w:p w14:paraId="0F78EDE1" w14:textId="77777777" w:rsidR="00034ED9" w:rsidRPr="00696D4A" w:rsidRDefault="00034ED9" w:rsidP="00113A6B">
            <w:pPr>
              <w:spacing w:line="280" w:lineRule="exact"/>
              <w:jc w:val="center"/>
              <w:rPr>
                <w:rFonts w:ascii="Arial" w:hAnsi="Arial" w:cs="Arial"/>
                <w:sz w:val="13"/>
                <w:szCs w:val="13"/>
              </w:rPr>
            </w:pPr>
          </w:p>
        </w:tc>
      </w:tr>
      <w:tr w:rsidR="0015062D" w:rsidRPr="00696D4A" w14:paraId="37FBF161" w14:textId="77777777" w:rsidTr="00816627">
        <w:trPr>
          <w:cantSplit/>
        </w:trPr>
        <w:tc>
          <w:tcPr>
            <w:tcW w:w="1962" w:type="dxa"/>
            <w:vAlign w:val="bottom"/>
          </w:tcPr>
          <w:p w14:paraId="1EADC46E"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0B557BB8"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Maturity date or repricing date</w:t>
            </w:r>
          </w:p>
        </w:tc>
        <w:tc>
          <w:tcPr>
            <w:tcW w:w="1070" w:type="dxa"/>
            <w:vAlign w:val="bottom"/>
          </w:tcPr>
          <w:p w14:paraId="6977E775"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37F75463"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266D2E7C" w14:textId="77777777" w:rsidR="00034ED9" w:rsidRPr="00696D4A" w:rsidRDefault="00034ED9" w:rsidP="00113A6B">
            <w:pPr>
              <w:spacing w:line="280" w:lineRule="exact"/>
              <w:jc w:val="center"/>
              <w:rPr>
                <w:rFonts w:ascii="Arial" w:hAnsi="Arial" w:cs="Arial"/>
                <w:sz w:val="13"/>
                <w:szCs w:val="13"/>
              </w:rPr>
            </w:pPr>
          </w:p>
        </w:tc>
        <w:tc>
          <w:tcPr>
            <w:tcW w:w="1070" w:type="dxa"/>
            <w:gridSpan w:val="2"/>
            <w:vAlign w:val="bottom"/>
          </w:tcPr>
          <w:p w14:paraId="459D20B1" w14:textId="77777777" w:rsidR="00034ED9" w:rsidRPr="00696D4A" w:rsidRDefault="00034ED9" w:rsidP="00113A6B">
            <w:pPr>
              <w:spacing w:line="280" w:lineRule="exact"/>
              <w:jc w:val="center"/>
              <w:rPr>
                <w:rFonts w:ascii="Arial" w:hAnsi="Arial" w:cs="Arial"/>
                <w:sz w:val="13"/>
                <w:szCs w:val="13"/>
              </w:rPr>
            </w:pPr>
          </w:p>
        </w:tc>
      </w:tr>
      <w:tr w:rsidR="0015062D" w:rsidRPr="00696D4A" w14:paraId="2CAA4C78" w14:textId="77777777" w:rsidTr="00816627">
        <w:trPr>
          <w:cantSplit/>
        </w:trPr>
        <w:tc>
          <w:tcPr>
            <w:tcW w:w="1962" w:type="dxa"/>
            <w:vAlign w:val="bottom"/>
          </w:tcPr>
          <w:p w14:paraId="5767F03A"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14:paraId="4977C0AE" w14:textId="77777777" w:rsidR="00034ED9" w:rsidRPr="00696D4A" w:rsidRDefault="00034ED9" w:rsidP="00113A6B">
            <w:pPr>
              <w:pBdr>
                <w:bottom w:val="single" w:sz="4" w:space="1" w:color="auto"/>
                <w:between w:val="single" w:sz="4" w:space="1" w:color="auto"/>
              </w:pBdr>
              <w:spacing w:line="280" w:lineRule="exact"/>
              <w:jc w:val="center"/>
              <w:rPr>
                <w:rFonts w:ascii="Arial" w:hAnsi="Arial" w:cs="Arial"/>
                <w:sz w:val="13"/>
                <w:szCs w:val="13"/>
                <w:cs/>
              </w:rPr>
            </w:pPr>
            <w:r w:rsidRPr="00696D4A">
              <w:rPr>
                <w:rFonts w:ascii="Arial" w:hAnsi="Arial" w:cs="Arial"/>
                <w:sz w:val="13"/>
                <w:szCs w:val="13"/>
                <w:cs/>
              </w:rPr>
              <w:t xml:space="preserve">Within </w:t>
            </w:r>
            <w:r w:rsidRPr="00696D4A">
              <w:rPr>
                <w:rFonts w:ascii="Arial" w:hAnsi="Arial" w:cs="Arial"/>
                <w:sz w:val="13"/>
                <w:szCs w:val="13"/>
              </w:rPr>
              <w:t xml:space="preserve">             </w:t>
            </w:r>
            <w:r w:rsidRPr="00696D4A">
              <w:rPr>
                <w:rFonts w:ascii="Arial" w:hAnsi="Arial" w:cs="Arial"/>
                <w:sz w:val="13"/>
                <w:szCs w:val="13"/>
                <w:cs/>
              </w:rPr>
              <w:t>1 year</w:t>
            </w:r>
          </w:p>
        </w:tc>
        <w:tc>
          <w:tcPr>
            <w:tcW w:w="1069" w:type="dxa"/>
            <w:vAlign w:val="bottom"/>
          </w:tcPr>
          <w:p w14:paraId="1227A45D" w14:textId="77777777"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 xml:space="preserve">1 </w:t>
            </w:r>
            <w:r w:rsidRPr="00696D4A">
              <w:rPr>
                <w:rFonts w:ascii="Arial" w:hAnsi="Arial" w:cs="Arial"/>
                <w:sz w:val="13"/>
                <w:szCs w:val="13"/>
                <w:cs/>
              </w:rPr>
              <w:t>-</w:t>
            </w:r>
            <w:r w:rsidRPr="00696D4A">
              <w:rPr>
                <w:rFonts w:ascii="Arial" w:hAnsi="Arial" w:cs="Arial"/>
                <w:sz w:val="13"/>
                <w:szCs w:val="13"/>
              </w:rPr>
              <w:t xml:space="preserve"> </w:t>
            </w:r>
            <w:r w:rsidRPr="00696D4A">
              <w:rPr>
                <w:rFonts w:ascii="Arial" w:hAnsi="Arial" w:cs="Arial"/>
                <w:sz w:val="13"/>
                <w:szCs w:val="13"/>
                <w:cs/>
              </w:rPr>
              <w:t>5 years</w:t>
            </w:r>
          </w:p>
        </w:tc>
        <w:tc>
          <w:tcPr>
            <w:tcW w:w="1069" w:type="dxa"/>
            <w:vAlign w:val="bottom"/>
          </w:tcPr>
          <w:p w14:paraId="15D92C66"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5 years</w:t>
            </w:r>
          </w:p>
        </w:tc>
        <w:tc>
          <w:tcPr>
            <w:tcW w:w="1070" w:type="dxa"/>
            <w:vAlign w:val="bottom"/>
          </w:tcPr>
          <w:p w14:paraId="478909C4"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cs/>
              </w:rPr>
            </w:pPr>
            <w:r w:rsidRPr="00696D4A">
              <w:rPr>
                <w:rFonts w:ascii="Arial" w:hAnsi="Arial" w:cs="Arial"/>
                <w:sz w:val="13"/>
                <w:szCs w:val="13"/>
                <w:cs/>
              </w:rPr>
              <w:t>Floating</w:t>
            </w:r>
            <w:r w:rsidRPr="00696D4A">
              <w:rPr>
                <w:rFonts w:ascii="Arial" w:hAnsi="Arial" w:cs="Arial"/>
                <w:sz w:val="13"/>
                <w:szCs w:val="13"/>
              </w:rPr>
              <w:t xml:space="preserve"> i</w:t>
            </w:r>
            <w:r w:rsidRPr="00696D4A">
              <w:rPr>
                <w:rFonts w:ascii="Arial" w:hAnsi="Arial" w:cs="Arial"/>
                <w:sz w:val="13"/>
                <w:szCs w:val="13"/>
                <w:cs/>
              </w:rPr>
              <w:t>nterest rate</w:t>
            </w:r>
          </w:p>
        </w:tc>
        <w:tc>
          <w:tcPr>
            <w:tcW w:w="1069" w:type="dxa"/>
            <w:vAlign w:val="bottom"/>
          </w:tcPr>
          <w:p w14:paraId="6F486D55"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Non-interest bearing</w:t>
            </w:r>
          </w:p>
        </w:tc>
        <w:tc>
          <w:tcPr>
            <w:tcW w:w="1069" w:type="dxa"/>
            <w:vAlign w:val="bottom"/>
          </w:tcPr>
          <w:p w14:paraId="48973A82" w14:textId="77777777" w:rsidR="00034ED9" w:rsidRPr="00696D4A" w:rsidRDefault="00034ED9" w:rsidP="00113A6B">
            <w:pPr>
              <w:pBdr>
                <w:bottom w:val="single" w:sz="4" w:space="1" w:color="auto"/>
                <w:between w:val="single" w:sz="4" w:space="1" w:color="auto"/>
              </w:pBdr>
              <w:spacing w:line="280" w:lineRule="exact"/>
              <w:jc w:val="center"/>
              <w:rPr>
                <w:rFonts w:ascii="Arial" w:hAnsi="Arial" w:cs="Arial"/>
                <w:sz w:val="13"/>
                <w:szCs w:val="13"/>
                <w:cs/>
              </w:rPr>
            </w:pPr>
            <w:r w:rsidRPr="00696D4A">
              <w:rPr>
                <w:rFonts w:ascii="Arial" w:hAnsi="Arial" w:cs="Arial"/>
                <w:sz w:val="13"/>
                <w:szCs w:val="13"/>
                <w:cs/>
              </w:rPr>
              <w:t>Total</w:t>
            </w:r>
          </w:p>
        </w:tc>
        <w:tc>
          <w:tcPr>
            <w:tcW w:w="1070" w:type="dxa"/>
            <w:gridSpan w:val="2"/>
            <w:vAlign w:val="bottom"/>
          </w:tcPr>
          <w:p w14:paraId="6CAC64F7" w14:textId="77777777"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Effective interest rate</w:t>
            </w:r>
          </w:p>
        </w:tc>
      </w:tr>
      <w:tr w:rsidR="0015062D" w:rsidRPr="00696D4A" w14:paraId="5562C33B" w14:textId="77777777" w:rsidTr="00816627">
        <w:trPr>
          <w:cantSplit/>
        </w:trPr>
        <w:tc>
          <w:tcPr>
            <w:tcW w:w="1962" w:type="dxa"/>
            <w:vAlign w:val="bottom"/>
          </w:tcPr>
          <w:p w14:paraId="1C44716F"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08C08100"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5C219006" w14:textId="77777777" w:rsidR="00034ED9" w:rsidRPr="00696D4A" w:rsidRDefault="00034ED9" w:rsidP="00113A6B">
            <w:pPr>
              <w:tabs>
                <w:tab w:val="decimal" w:pos="863"/>
              </w:tabs>
              <w:spacing w:line="280" w:lineRule="exact"/>
              <w:rPr>
                <w:rFonts w:ascii="Arial" w:hAnsi="Arial" w:cs="Arial"/>
                <w:sz w:val="13"/>
                <w:szCs w:val="13"/>
              </w:rPr>
            </w:pPr>
          </w:p>
        </w:tc>
        <w:tc>
          <w:tcPr>
            <w:tcW w:w="1069" w:type="dxa"/>
            <w:vAlign w:val="bottom"/>
          </w:tcPr>
          <w:p w14:paraId="0E9F2AC5" w14:textId="77777777" w:rsidR="00034ED9" w:rsidRPr="00696D4A" w:rsidRDefault="00034ED9" w:rsidP="00113A6B">
            <w:pPr>
              <w:tabs>
                <w:tab w:val="decimal" w:pos="864"/>
              </w:tabs>
              <w:spacing w:line="280" w:lineRule="exact"/>
              <w:rPr>
                <w:rFonts w:ascii="Arial" w:hAnsi="Arial" w:cs="Arial"/>
                <w:sz w:val="13"/>
                <w:szCs w:val="13"/>
              </w:rPr>
            </w:pPr>
          </w:p>
        </w:tc>
        <w:tc>
          <w:tcPr>
            <w:tcW w:w="1070" w:type="dxa"/>
            <w:vAlign w:val="bottom"/>
          </w:tcPr>
          <w:p w14:paraId="0B389353"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14787CC5" w14:textId="77777777" w:rsidR="00034ED9" w:rsidRPr="00696D4A" w:rsidRDefault="00034ED9" w:rsidP="00113A6B">
            <w:pPr>
              <w:tabs>
                <w:tab w:val="decimal" w:pos="882"/>
              </w:tabs>
              <w:spacing w:line="280" w:lineRule="exact"/>
              <w:rPr>
                <w:rFonts w:ascii="Arial" w:hAnsi="Arial" w:cs="Arial"/>
                <w:sz w:val="13"/>
                <w:szCs w:val="13"/>
              </w:rPr>
            </w:pPr>
          </w:p>
        </w:tc>
        <w:tc>
          <w:tcPr>
            <w:tcW w:w="1069" w:type="dxa"/>
            <w:vAlign w:val="bottom"/>
          </w:tcPr>
          <w:p w14:paraId="6D574C15" w14:textId="77777777" w:rsidR="00034ED9" w:rsidRPr="00696D4A" w:rsidRDefault="00034ED9" w:rsidP="00113A6B">
            <w:pPr>
              <w:tabs>
                <w:tab w:val="decimal" w:pos="792"/>
              </w:tabs>
              <w:spacing w:line="280" w:lineRule="exact"/>
              <w:rPr>
                <w:rFonts w:ascii="Arial" w:hAnsi="Arial" w:cs="Arial"/>
                <w:sz w:val="13"/>
                <w:szCs w:val="13"/>
              </w:rPr>
            </w:pPr>
          </w:p>
        </w:tc>
        <w:tc>
          <w:tcPr>
            <w:tcW w:w="1070" w:type="dxa"/>
            <w:gridSpan w:val="2"/>
            <w:vAlign w:val="bottom"/>
          </w:tcPr>
          <w:p w14:paraId="490EBC83" w14:textId="77777777" w:rsidR="00034ED9" w:rsidRPr="00696D4A" w:rsidRDefault="00034ED9" w:rsidP="00113A6B">
            <w:pPr>
              <w:spacing w:line="280" w:lineRule="exact"/>
              <w:ind w:left="-108" w:right="-108"/>
              <w:jc w:val="center"/>
              <w:rPr>
                <w:rFonts w:ascii="Arial" w:hAnsi="Arial" w:cs="Arial"/>
                <w:sz w:val="13"/>
                <w:szCs w:val="13"/>
              </w:rPr>
            </w:pPr>
            <w:r w:rsidRPr="00696D4A">
              <w:rPr>
                <w:rFonts w:ascii="Arial" w:hAnsi="Arial" w:cs="Arial"/>
                <w:sz w:val="13"/>
                <w:szCs w:val="13"/>
              </w:rPr>
              <w:t>(% per annum)</w:t>
            </w:r>
          </w:p>
        </w:tc>
      </w:tr>
      <w:tr w:rsidR="0015062D" w:rsidRPr="00696D4A" w14:paraId="56892222" w14:textId="77777777" w:rsidTr="00816627">
        <w:trPr>
          <w:cantSplit/>
        </w:trPr>
        <w:tc>
          <w:tcPr>
            <w:tcW w:w="1962" w:type="dxa"/>
            <w:vAlign w:val="bottom"/>
          </w:tcPr>
          <w:p w14:paraId="48E89FE0"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u w:val="single"/>
                <w:cs/>
              </w:rPr>
            </w:pPr>
            <w:r w:rsidRPr="00696D4A">
              <w:rPr>
                <w:rFonts w:ascii="Arial" w:hAnsi="Arial" w:cs="Arial"/>
                <w:b/>
                <w:bCs/>
                <w:sz w:val="13"/>
                <w:szCs w:val="13"/>
                <w:u w:val="single"/>
              </w:rPr>
              <w:t>Financial assets</w:t>
            </w:r>
          </w:p>
        </w:tc>
        <w:tc>
          <w:tcPr>
            <w:tcW w:w="1069" w:type="dxa"/>
            <w:vAlign w:val="bottom"/>
          </w:tcPr>
          <w:p w14:paraId="1F4A2E5E"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7BE18564" w14:textId="77777777" w:rsidR="00034ED9" w:rsidRPr="00696D4A" w:rsidRDefault="00034ED9" w:rsidP="00113A6B">
            <w:pPr>
              <w:tabs>
                <w:tab w:val="decimal" w:pos="863"/>
              </w:tabs>
              <w:spacing w:line="280" w:lineRule="exact"/>
              <w:rPr>
                <w:rFonts w:ascii="Arial" w:hAnsi="Arial" w:cs="Arial"/>
                <w:sz w:val="13"/>
                <w:szCs w:val="13"/>
              </w:rPr>
            </w:pPr>
          </w:p>
        </w:tc>
        <w:tc>
          <w:tcPr>
            <w:tcW w:w="1069" w:type="dxa"/>
            <w:vAlign w:val="bottom"/>
          </w:tcPr>
          <w:p w14:paraId="15C744D7" w14:textId="77777777" w:rsidR="00034ED9" w:rsidRPr="00696D4A" w:rsidRDefault="00034ED9" w:rsidP="00113A6B">
            <w:pPr>
              <w:tabs>
                <w:tab w:val="decimal" w:pos="864"/>
              </w:tabs>
              <w:spacing w:line="280" w:lineRule="exact"/>
              <w:rPr>
                <w:rFonts w:ascii="Arial" w:hAnsi="Arial" w:cs="Arial"/>
                <w:sz w:val="13"/>
                <w:szCs w:val="13"/>
              </w:rPr>
            </w:pPr>
          </w:p>
        </w:tc>
        <w:tc>
          <w:tcPr>
            <w:tcW w:w="1070" w:type="dxa"/>
            <w:vAlign w:val="bottom"/>
          </w:tcPr>
          <w:p w14:paraId="18A8BB28"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1C20B936" w14:textId="77777777" w:rsidR="00034ED9" w:rsidRPr="00696D4A" w:rsidRDefault="00034ED9" w:rsidP="00113A6B">
            <w:pPr>
              <w:tabs>
                <w:tab w:val="decimal" w:pos="882"/>
              </w:tabs>
              <w:spacing w:line="280" w:lineRule="exact"/>
              <w:rPr>
                <w:rFonts w:ascii="Arial" w:hAnsi="Arial" w:cs="Arial"/>
                <w:sz w:val="13"/>
                <w:szCs w:val="13"/>
              </w:rPr>
            </w:pPr>
          </w:p>
        </w:tc>
        <w:tc>
          <w:tcPr>
            <w:tcW w:w="1069" w:type="dxa"/>
            <w:vAlign w:val="bottom"/>
          </w:tcPr>
          <w:p w14:paraId="2E6E11A1" w14:textId="77777777" w:rsidR="00034ED9" w:rsidRPr="00696D4A" w:rsidRDefault="00034ED9" w:rsidP="00113A6B">
            <w:pPr>
              <w:tabs>
                <w:tab w:val="decimal" w:pos="792"/>
              </w:tabs>
              <w:spacing w:line="280" w:lineRule="exact"/>
              <w:rPr>
                <w:rFonts w:ascii="Arial" w:hAnsi="Arial" w:cs="Arial"/>
                <w:sz w:val="13"/>
                <w:szCs w:val="13"/>
              </w:rPr>
            </w:pPr>
          </w:p>
        </w:tc>
        <w:tc>
          <w:tcPr>
            <w:tcW w:w="1070" w:type="dxa"/>
            <w:gridSpan w:val="2"/>
            <w:vAlign w:val="bottom"/>
          </w:tcPr>
          <w:p w14:paraId="4FA70C21" w14:textId="77777777" w:rsidR="00034ED9" w:rsidRPr="00696D4A" w:rsidRDefault="00034ED9" w:rsidP="00113A6B">
            <w:pPr>
              <w:spacing w:line="280" w:lineRule="exact"/>
              <w:jc w:val="center"/>
              <w:rPr>
                <w:rFonts w:ascii="Arial" w:hAnsi="Arial" w:cs="Arial"/>
                <w:sz w:val="13"/>
                <w:szCs w:val="13"/>
              </w:rPr>
            </w:pPr>
          </w:p>
        </w:tc>
      </w:tr>
      <w:tr w:rsidR="004C09A7" w:rsidRPr="00696D4A" w14:paraId="0938CA6F" w14:textId="77777777" w:rsidTr="00816627">
        <w:trPr>
          <w:cantSplit/>
        </w:trPr>
        <w:tc>
          <w:tcPr>
            <w:tcW w:w="1962" w:type="dxa"/>
            <w:vAlign w:val="bottom"/>
          </w:tcPr>
          <w:p w14:paraId="65EF4B84" w14:textId="77777777" w:rsidR="004C09A7" w:rsidRPr="00696D4A" w:rsidRDefault="004C09A7" w:rsidP="004C09A7">
            <w:pPr>
              <w:tabs>
                <w:tab w:val="left" w:pos="900"/>
                <w:tab w:val="left" w:pos="1440"/>
                <w:tab w:val="left" w:pos="1980"/>
              </w:tabs>
              <w:spacing w:line="280" w:lineRule="exact"/>
              <w:ind w:left="168" w:hanging="168"/>
              <w:rPr>
                <w:rFonts w:ascii="Arial" w:hAnsi="Arial" w:cs="Arial"/>
                <w:sz w:val="13"/>
                <w:szCs w:val="13"/>
                <w:cs/>
              </w:rPr>
            </w:pPr>
            <w:r w:rsidRPr="00696D4A">
              <w:rPr>
                <w:rFonts w:ascii="Arial" w:hAnsi="Arial" w:cs="Arial"/>
                <w:sz w:val="13"/>
                <w:szCs w:val="13"/>
              </w:rPr>
              <w:t>Cash and cash equivalents</w:t>
            </w:r>
          </w:p>
        </w:tc>
        <w:tc>
          <w:tcPr>
            <w:tcW w:w="1069" w:type="dxa"/>
            <w:vAlign w:val="bottom"/>
          </w:tcPr>
          <w:p w14:paraId="2830E6A3" w14:textId="4241C0CD"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70CD354" w14:textId="418E3D8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2142EBC" w14:textId="522E9F88"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1B51A775" w14:textId="77758DB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328,184,889</w:t>
            </w:r>
          </w:p>
        </w:tc>
        <w:tc>
          <w:tcPr>
            <w:tcW w:w="1069" w:type="dxa"/>
            <w:vAlign w:val="bottom"/>
          </w:tcPr>
          <w:p w14:paraId="26920015" w14:textId="5325E2C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257,000</w:t>
            </w:r>
          </w:p>
        </w:tc>
        <w:tc>
          <w:tcPr>
            <w:tcW w:w="1069" w:type="dxa"/>
            <w:vAlign w:val="bottom"/>
          </w:tcPr>
          <w:p w14:paraId="4A19F188" w14:textId="6F7A7251"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328,441,889</w:t>
            </w:r>
          </w:p>
        </w:tc>
        <w:tc>
          <w:tcPr>
            <w:tcW w:w="1070" w:type="dxa"/>
            <w:gridSpan w:val="2"/>
            <w:vAlign w:val="bottom"/>
          </w:tcPr>
          <w:p w14:paraId="6053C852" w14:textId="4AD8B5DF"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0.</w:t>
            </w:r>
            <w:r w:rsidR="007421DA" w:rsidRPr="00696D4A">
              <w:rPr>
                <w:rFonts w:ascii="Arial" w:hAnsi="Arial" w:cs="Arial"/>
                <w:sz w:val="13"/>
                <w:szCs w:val="13"/>
              </w:rPr>
              <w:t>10</w:t>
            </w:r>
            <w:r w:rsidRPr="00696D4A">
              <w:rPr>
                <w:rFonts w:ascii="Arial" w:hAnsi="Arial" w:cs="Arial"/>
                <w:sz w:val="13"/>
                <w:szCs w:val="13"/>
              </w:rPr>
              <w:t xml:space="preserve"> - 0.</w:t>
            </w:r>
            <w:r w:rsidR="00C43E39" w:rsidRPr="00696D4A">
              <w:rPr>
                <w:rFonts w:ascii="Arial" w:hAnsi="Arial" w:cs="Arial"/>
                <w:sz w:val="13"/>
                <w:szCs w:val="13"/>
              </w:rPr>
              <w:t>50</w:t>
            </w:r>
          </w:p>
        </w:tc>
      </w:tr>
      <w:tr w:rsidR="004C09A7" w:rsidRPr="00696D4A" w14:paraId="02483318" w14:textId="77777777" w:rsidTr="00816627">
        <w:trPr>
          <w:cantSplit/>
        </w:trPr>
        <w:tc>
          <w:tcPr>
            <w:tcW w:w="1962" w:type="dxa"/>
            <w:vAlign w:val="bottom"/>
          </w:tcPr>
          <w:p w14:paraId="62BAB33A" w14:textId="77777777" w:rsidR="004C09A7" w:rsidRPr="00696D4A" w:rsidRDefault="004C09A7" w:rsidP="004C09A7">
            <w:pPr>
              <w:spacing w:line="280" w:lineRule="exact"/>
              <w:ind w:left="165" w:right="-108" w:hanging="165"/>
              <w:rPr>
                <w:rFonts w:ascii="Arial" w:hAnsi="Arial" w:cs="Arial"/>
                <w:sz w:val="13"/>
                <w:szCs w:val="13"/>
              </w:rPr>
            </w:pPr>
            <w:r w:rsidRPr="00696D4A">
              <w:rPr>
                <w:rFonts w:ascii="Arial" w:hAnsi="Arial" w:cs="Arial"/>
                <w:sz w:val="13"/>
                <w:szCs w:val="13"/>
              </w:rPr>
              <w:t>Accrued investment income</w:t>
            </w:r>
          </w:p>
        </w:tc>
        <w:tc>
          <w:tcPr>
            <w:tcW w:w="1069" w:type="dxa"/>
            <w:vAlign w:val="bottom"/>
          </w:tcPr>
          <w:p w14:paraId="2F7AAD09" w14:textId="27669C39"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cs/>
              </w:rPr>
              <w:t>5</w:t>
            </w:r>
            <w:r w:rsidRPr="00696D4A">
              <w:rPr>
                <w:rFonts w:ascii="Arial" w:hAnsi="Arial" w:cs="Arial"/>
                <w:sz w:val="13"/>
                <w:szCs w:val="13"/>
              </w:rPr>
              <w:t>,</w:t>
            </w:r>
            <w:r w:rsidRPr="00696D4A">
              <w:rPr>
                <w:rFonts w:ascii="Arial" w:hAnsi="Arial" w:cs="Arial"/>
                <w:sz w:val="13"/>
                <w:szCs w:val="13"/>
                <w:cs/>
              </w:rPr>
              <w:t>432</w:t>
            </w:r>
            <w:r w:rsidRPr="00696D4A">
              <w:rPr>
                <w:rFonts w:ascii="Arial" w:hAnsi="Arial" w:cs="Arial"/>
                <w:sz w:val="13"/>
                <w:szCs w:val="13"/>
              </w:rPr>
              <w:t>,</w:t>
            </w:r>
            <w:r w:rsidRPr="00696D4A">
              <w:rPr>
                <w:rFonts w:ascii="Arial" w:hAnsi="Arial" w:cs="Arial"/>
                <w:sz w:val="13"/>
                <w:szCs w:val="13"/>
                <w:cs/>
              </w:rPr>
              <w:t>729</w:t>
            </w:r>
          </w:p>
        </w:tc>
        <w:tc>
          <w:tcPr>
            <w:tcW w:w="1069" w:type="dxa"/>
            <w:vAlign w:val="bottom"/>
          </w:tcPr>
          <w:p w14:paraId="104CFA81" w14:textId="31A9F17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432DE3C" w14:textId="60C82D7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5E84868D" w14:textId="7C37BFC4" w:rsidR="004C09A7" w:rsidRPr="00696D4A" w:rsidRDefault="004C09A7" w:rsidP="004C09A7">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69" w:type="dxa"/>
            <w:vAlign w:val="bottom"/>
          </w:tcPr>
          <w:p w14:paraId="1D2AB8A6" w14:textId="75F54F6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AFA8197" w14:textId="5EF4C118"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5,432,729</w:t>
            </w:r>
          </w:p>
        </w:tc>
        <w:tc>
          <w:tcPr>
            <w:tcW w:w="1070" w:type="dxa"/>
            <w:gridSpan w:val="2"/>
            <w:vAlign w:val="bottom"/>
          </w:tcPr>
          <w:p w14:paraId="474A23B2" w14:textId="6EA0A4FC"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w:t>
            </w:r>
          </w:p>
        </w:tc>
      </w:tr>
      <w:tr w:rsidR="004C09A7" w:rsidRPr="00696D4A" w14:paraId="68135BA2" w14:textId="77777777" w:rsidTr="00816627">
        <w:trPr>
          <w:cantSplit/>
        </w:trPr>
        <w:tc>
          <w:tcPr>
            <w:tcW w:w="1962" w:type="dxa"/>
            <w:vAlign w:val="bottom"/>
          </w:tcPr>
          <w:p w14:paraId="26DCC183" w14:textId="1E99A1C1" w:rsidR="004C09A7" w:rsidRPr="00696D4A" w:rsidRDefault="004C09A7" w:rsidP="004C09A7">
            <w:pPr>
              <w:spacing w:line="280" w:lineRule="exact"/>
              <w:ind w:right="-108"/>
              <w:jc w:val="both"/>
              <w:rPr>
                <w:rFonts w:ascii="Arial" w:hAnsi="Arial" w:cs="Arial"/>
                <w:sz w:val="13"/>
                <w:szCs w:val="13"/>
              </w:rPr>
            </w:pPr>
            <w:r w:rsidRPr="00696D4A">
              <w:rPr>
                <w:rFonts w:ascii="Arial" w:hAnsi="Arial" w:cs="Arial"/>
                <w:sz w:val="13"/>
                <w:szCs w:val="13"/>
              </w:rPr>
              <w:t>Debt financial assets</w:t>
            </w:r>
          </w:p>
        </w:tc>
        <w:tc>
          <w:tcPr>
            <w:tcW w:w="1069" w:type="dxa"/>
            <w:vAlign w:val="bottom"/>
          </w:tcPr>
          <w:p w14:paraId="7DF8955B" w14:textId="75DE9FA1"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4486C1F0" w14:textId="143CA6FB"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00CAF406" w14:textId="25965B63" w:rsidR="004C09A7" w:rsidRPr="00696D4A" w:rsidRDefault="004C09A7" w:rsidP="004C09A7">
            <w:pPr>
              <w:tabs>
                <w:tab w:val="decimal" w:pos="886"/>
              </w:tabs>
              <w:spacing w:line="280" w:lineRule="exact"/>
              <w:rPr>
                <w:rFonts w:ascii="Arial" w:hAnsi="Arial" w:cs="Arial"/>
                <w:sz w:val="13"/>
                <w:szCs w:val="13"/>
                <w:cs/>
              </w:rPr>
            </w:pPr>
          </w:p>
        </w:tc>
        <w:tc>
          <w:tcPr>
            <w:tcW w:w="1070" w:type="dxa"/>
          </w:tcPr>
          <w:p w14:paraId="050049DF" w14:textId="553D23E1" w:rsidR="004C09A7" w:rsidRPr="00696D4A" w:rsidRDefault="004C09A7" w:rsidP="004C09A7">
            <w:pPr>
              <w:tabs>
                <w:tab w:val="decimal" w:pos="886"/>
              </w:tabs>
              <w:spacing w:line="280" w:lineRule="exact"/>
              <w:rPr>
                <w:rFonts w:ascii="Arial" w:hAnsi="Arial" w:cs="Arial"/>
                <w:sz w:val="13"/>
                <w:szCs w:val="13"/>
                <w:cs/>
              </w:rPr>
            </w:pPr>
          </w:p>
        </w:tc>
        <w:tc>
          <w:tcPr>
            <w:tcW w:w="1069" w:type="dxa"/>
          </w:tcPr>
          <w:p w14:paraId="771EB29F" w14:textId="23E64DA3"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6FB77574" w14:textId="77777777" w:rsidR="004C09A7" w:rsidRPr="00696D4A" w:rsidRDefault="004C09A7" w:rsidP="004C09A7">
            <w:pPr>
              <w:tabs>
                <w:tab w:val="decimal" w:pos="960"/>
              </w:tabs>
              <w:spacing w:line="280" w:lineRule="exact"/>
              <w:rPr>
                <w:rFonts w:ascii="Arial" w:hAnsi="Arial" w:cs="Arial"/>
                <w:sz w:val="13"/>
                <w:szCs w:val="13"/>
              </w:rPr>
            </w:pPr>
          </w:p>
        </w:tc>
        <w:tc>
          <w:tcPr>
            <w:tcW w:w="1070" w:type="dxa"/>
            <w:gridSpan w:val="2"/>
            <w:vAlign w:val="bottom"/>
          </w:tcPr>
          <w:p w14:paraId="6C21CF1C" w14:textId="77777777" w:rsidR="004C09A7" w:rsidRPr="00696D4A" w:rsidRDefault="004C09A7" w:rsidP="004C09A7">
            <w:pPr>
              <w:spacing w:line="280" w:lineRule="exact"/>
              <w:jc w:val="center"/>
              <w:rPr>
                <w:rFonts w:ascii="Arial" w:hAnsi="Arial" w:cs="Arial"/>
                <w:sz w:val="13"/>
                <w:szCs w:val="13"/>
              </w:rPr>
            </w:pPr>
          </w:p>
        </w:tc>
      </w:tr>
      <w:tr w:rsidR="004C09A7" w:rsidRPr="00696D4A" w14:paraId="29A6E48C" w14:textId="77777777" w:rsidTr="00816627">
        <w:trPr>
          <w:cantSplit/>
        </w:trPr>
        <w:tc>
          <w:tcPr>
            <w:tcW w:w="1962" w:type="dxa"/>
            <w:vAlign w:val="bottom"/>
          </w:tcPr>
          <w:p w14:paraId="49AF366F" w14:textId="77777777" w:rsidR="004C09A7" w:rsidRPr="00696D4A" w:rsidRDefault="004C09A7" w:rsidP="004C09A7">
            <w:pPr>
              <w:spacing w:line="280" w:lineRule="exact"/>
              <w:ind w:left="293" w:hanging="293"/>
              <w:rPr>
                <w:rFonts w:ascii="Arial" w:hAnsi="Arial" w:cs="Arial"/>
                <w:sz w:val="13"/>
                <w:szCs w:val="13"/>
              </w:rPr>
            </w:pPr>
            <w:r w:rsidRPr="00696D4A">
              <w:rPr>
                <w:rFonts w:ascii="Arial" w:hAnsi="Arial" w:cs="Arial"/>
                <w:sz w:val="13"/>
                <w:szCs w:val="13"/>
              </w:rPr>
              <w:t xml:space="preserve">   Government and state enterprise securities</w:t>
            </w:r>
          </w:p>
        </w:tc>
        <w:tc>
          <w:tcPr>
            <w:tcW w:w="1069" w:type="dxa"/>
            <w:vAlign w:val="bottom"/>
          </w:tcPr>
          <w:p w14:paraId="61C81F55" w14:textId="5908072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798,286,485</w:t>
            </w:r>
          </w:p>
        </w:tc>
        <w:tc>
          <w:tcPr>
            <w:tcW w:w="1069" w:type="dxa"/>
            <w:vAlign w:val="bottom"/>
          </w:tcPr>
          <w:p w14:paraId="5566E601" w14:textId="24063E5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26,800,152</w:t>
            </w:r>
          </w:p>
        </w:tc>
        <w:tc>
          <w:tcPr>
            <w:tcW w:w="1069" w:type="dxa"/>
            <w:vAlign w:val="bottom"/>
          </w:tcPr>
          <w:p w14:paraId="6792A44E" w14:textId="1E91F5F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7FB62C68" w14:textId="6096736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AD29D73" w14:textId="06D517E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CEF0E6E" w14:textId="3801925D"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825,086,637</w:t>
            </w:r>
          </w:p>
        </w:tc>
        <w:tc>
          <w:tcPr>
            <w:tcW w:w="1070" w:type="dxa"/>
            <w:gridSpan w:val="2"/>
            <w:vAlign w:val="bottom"/>
          </w:tcPr>
          <w:p w14:paraId="0A098102" w14:textId="2F58D726"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0.97 - 2.21</w:t>
            </w:r>
          </w:p>
        </w:tc>
      </w:tr>
      <w:tr w:rsidR="004C09A7" w:rsidRPr="00696D4A" w14:paraId="695DBC94" w14:textId="77777777" w:rsidTr="00816627">
        <w:trPr>
          <w:cantSplit/>
        </w:trPr>
        <w:tc>
          <w:tcPr>
            <w:tcW w:w="1962" w:type="dxa"/>
            <w:vAlign w:val="bottom"/>
          </w:tcPr>
          <w:p w14:paraId="029A98E5" w14:textId="77777777" w:rsidR="004C09A7" w:rsidRPr="00696D4A" w:rsidRDefault="004C09A7" w:rsidP="004C09A7">
            <w:pPr>
              <w:spacing w:line="280" w:lineRule="exact"/>
              <w:ind w:left="293" w:right="-108" w:hanging="293"/>
              <w:rPr>
                <w:rFonts w:ascii="Arial" w:hAnsi="Arial" w:cs="Arial"/>
                <w:sz w:val="13"/>
                <w:szCs w:val="13"/>
              </w:rPr>
            </w:pPr>
            <w:r w:rsidRPr="00696D4A">
              <w:rPr>
                <w:rFonts w:ascii="Arial" w:hAnsi="Arial" w:cs="Arial"/>
                <w:sz w:val="13"/>
                <w:szCs w:val="13"/>
              </w:rPr>
              <w:t xml:space="preserve">   Private debt securities</w:t>
            </w:r>
          </w:p>
        </w:tc>
        <w:tc>
          <w:tcPr>
            <w:tcW w:w="1069" w:type="dxa"/>
            <w:vAlign w:val="bottom"/>
          </w:tcPr>
          <w:p w14:paraId="7FE827FC" w14:textId="7E428CB7"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251,784,463</w:t>
            </w:r>
          </w:p>
        </w:tc>
        <w:tc>
          <w:tcPr>
            <w:tcW w:w="1069" w:type="dxa"/>
            <w:vAlign w:val="bottom"/>
          </w:tcPr>
          <w:p w14:paraId="0852E17E" w14:textId="5A1D465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314,616,533</w:t>
            </w:r>
          </w:p>
        </w:tc>
        <w:tc>
          <w:tcPr>
            <w:tcW w:w="1069" w:type="dxa"/>
            <w:vAlign w:val="bottom"/>
          </w:tcPr>
          <w:p w14:paraId="6EA15B63" w14:textId="30211742" w:rsidR="004C09A7" w:rsidRPr="00696D4A" w:rsidRDefault="004C09A7" w:rsidP="004C09A7">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70" w:type="dxa"/>
            <w:vAlign w:val="bottom"/>
          </w:tcPr>
          <w:p w14:paraId="3F3BE325" w14:textId="0085FEA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785D7C8" w14:textId="2F87A8B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4B40F96" w14:textId="0260FA23"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566,400,996</w:t>
            </w:r>
          </w:p>
        </w:tc>
        <w:tc>
          <w:tcPr>
            <w:tcW w:w="1070" w:type="dxa"/>
            <w:gridSpan w:val="2"/>
            <w:vAlign w:val="bottom"/>
          </w:tcPr>
          <w:p w14:paraId="6AC6D81D" w14:textId="71F0D7CB"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 xml:space="preserve">2.27 </w:t>
            </w:r>
            <w:r w:rsidR="00C43E39" w:rsidRPr="00696D4A">
              <w:rPr>
                <w:rFonts w:ascii="Arial" w:hAnsi="Arial" w:cs="Arial"/>
                <w:sz w:val="13"/>
                <w:szCs w:val="13"/>
              </w:rPr>
              <w:t>-</w:t>
            </w:r>
            <w:r w:rsidRPr="00696D4A">
              <w:rPr>
                <w:rFonts w:ascii="Arial" w:hAnsi="Arial" w:cs="Arial"/>
                <w:sz w:val="13"/>
                <w:szCs w:val="13"/>
              </w:rPr>
              <w:t xml:space="preserve"> </w:t>
            </w:r>
            <w:r w:rsidR="00C43E39" w:rsidRPr="00696D4A">
              <w:rPr>
                <w:rFonts w:ascii="Arial" w:hAnsi="Arial" w:cs="Arial"/>
                <w:sz w:val="13"/>
                <w:szCs w:val="13"/>
              </w:rPr>
              <w:t>5.10</w:t>
            </w:r>
          </w:p>
        </w:tc>
      </w:tr>
      <w:tr w:rsidR="007421DA" w:rsidRPr="00696D4A" w14:paraId="7283488A" w14:textId="77777777" w:rsidTr="00816627">
        <w:trPr>
          <w:cantSplit/>
          <w:trHeight w:val="216"/>
        </w:trPr>
        <w:tc>
          <w:tcPr>
            <w:tcW w:w="1962" w:type="dxa"/>
            <w:vAlign w:val="bottom"/>
          </w:tcPr>
          <w:p w14:paraId="4C187745" w14:textId="3B9A1BA1" w:rsidR="007421DA" w:rsidRPr="00696D4A" w:rsidRDefault="007421DA" w:rsidP="007421DA">
            <w:pPr>
              <w:spacing w:line="280" w:lineRule="exact"/>
              <w:ind w:left="293" w:right="-108" w:hanging="293"/>
              <w:rPr>
                <w:rFonts w:ascii="Arial" w:hAnsi="Arial" w:cs="Arial"/>
                <w:sz w:val="13"/>
                <w:szCs w:val="13"/>
              </w:rPr>
            </w:pPr>
            <w:r w:rsidRPr="00696D4A">
              <w:rPr>
                <w:rFonts w:ascii="Arial" w:hAnsi="Arial" w:cs="Arial"/>
                <w:sz w:val="13"/>
                <w:szCs w:val="13"/>
              </w:rPr>
              <w:t xml:space="preserve">   Unit trusts</w:t>
            </w:r>
          </w:p>
        </w:tc>
        <w:tc>
          <w:tcPr>
            <w:tcW w:w="1069" w:type="dxa"/>
            <w:vAlign w:val="bottom"/>
          </w:tcPr>
          <w:p w14:paraId="61A4756B" w14:textId="14DE48B3"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D398486" w14:textId="2E97C954"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29E1625" w14:textId="10136E3D"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25C460E2" w14:textId="5478E204"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9C596F7" w14:textId="3C8394B6"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37,985,000</w:t>
            </w:r>
          </w:p>
        </w:tc>
        <w:tc>
          <w:tcPr>
            <w:tcW w:w="1069" w:type="dxa"/>
            <w:vAlign w:val="bottom"/>
          </w:tcPr>
          <w:p w14:paraId="2C3D6BE8" w14:textId="1EECDB1E" w:rsidR="007421DA" w:rsidRPr="00696D4A" w:rsidRDefault="007421DA" w:rsidP="007421DA">
            <w:pPr>
              <w:tabs>
                <w:tab w:val="decimal" w:pos="960"/>
              </w:tabs>
              <w:spacing w:line="280" w:lineRule="exact"/>
              <w:rPr>
                <w:rFonts w:ascii="Arial" w:hAnsi="Arial" w:cs="Arial"/>
                <w:sz w:val="13"/>
                <w:szCs w:val="13"/>
              </w:rPr>
            </w:pPr>
            <w:r w:rsidRPr="00696D4A">
              <w:rPr>
                <w:rFonts w:ascii="Arial" w:hAnsi="Arial" w:cs="Arial"/>
                <w:sz w:val="13"/>
                <w:szCs w:val="13"/>
              </w:rPr>
              <w:t>37,985,000</w:t>
            </w:r>
          </w:p>
        </w:tc>
        <w:tc>
          <w:tcPr>
            <w:tcW w:w="1070" w:type="dxa"/>
            <w:gridSpan w:val="2"/>
            <w:vAlign w:val="bottom"/>
          </w:tcPr>
          <w:p w14:paraId="4B616598" w14:textId="7F9ECEEF" w:rsidR="007421DA" w:rsidRPr="00696D4A" w:rsidRDefault="007421DA" w:rsidP="007421DA">
            <w:pPr>
              <w:spacing w:line="280" w:lineRule="exact"/>
              <w:jc w:val="center"/>
              <w:rPr>
                <w:rFonts w:ascii="Arial" w:hAnsi="Arial" w:cs="Arial"/>
                <w:sz w:val="13"/>
                <w:szCs w:val="13"/>
              </w:rPr>
            </w:pPr>
            <w:r w:rsidRPr="00696D4A">
              <w:rPr>
                <w:rFonts w:ascii="Arial" w:hAnsi="Arial" w:cs="Arial"/>
                <w:sz w:val="13"/>
                <w:szCs w:val="13"/>
              </w:rPr>
              <w:t>-</w:t>
            </w:r>
          </w:p>
        </w:tc>
      </w:tr>
      <w:tr w:rsidR="007421DA" w:rsidRPr="00696D4A" w14:paraId="4A4FA4C2" w14:textId="77777777" w:rsidTr="00816627">
        <w:trPr>
          <w:cantSplit/>
        </w:trPr>
        <w:tc>
          <w:tcPr>
            <w:tcW w:w="1962" w:type="dxa"/>
            <w:vAlign w:val="bottom"/>
          </w:tcPr>
          <w:p w14:paraId="3182CB8C" w14:textId="2222C3DC" w:rsidR="007421DA" w:rsidRPr="00696D4A" w:rsidRDefault="007421DA" w:rsidP="007421DA">
            <w:pPr>
              <w:spacing w:line="280" w:lineRule="exact"/>
              <w:ind w:left="293" w:right="-108" w:hanging="293"/>
              <w:rPr>
                <w:rFonts w:ascii="Arial" w:hAnsi="Arial" w:cs="Arial"/>
                <w:sz w:val="13"/>
                <w:szCs w:val="13"/>
                <w:cs/>
              </w:rPr>
            </w:pPr>
            <w:r w:rsidRPr="00696D4A">
              <w:rPr>
                <w:rFonts w:ascii="Arial" w:hAnsi="Arial" w:cs="Arial"/>
                <w:sz w:val="13"/>
                <w:szCs w:val="13"/>
              </w:rPr>
              <w:t xml:space="preserve">   Deposits and certificate deposits at financial institutions</w:t>
            </w:r>
          </w:p>
        </w:tc>
        <w:tc>
          <w:tcPr>
            <w:tcW w:w="1069" w:type="dxa"/>
            <w:vAlign w:val="bottom"/>
          </w:tcPr>
          <w:p w14:paraId="01C7859E" w14:textId="0A759A24"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429,910,500</w:t>
            </w:r>
          </w:p>
        </w:tc>
        <w:tc>
          <w:tcPr>
            <w:tcW w:w="1069" w:type="dxa"/>
            <w:vAlign w:val="bottom"/>
          </w:tcPr>
          <w:p w14:paraId="5E5DA403" w14:textId="5CA71F88"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969E7F9" w14:textId="1271970D"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7EF526FA" w14:textId="2ABC7DC1"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DE537C3" w14:textId="1C311927"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D98FFE3" w14:textId="229E9DF3" w:rsidR="007421DA" w:rsidRPr="00696D4A" w:rsidRDefault="007421DA" w:rsidP="007421DA">
            <w:pPr>
              <w:tabs>
                <w:tab w:val="decimal" w:pos="960"/>
              </w:tabs>
              <w:spacing w:line="280" w:lineRule="exact"/>
              <w:rPr>
                <w:rFonts w:ascii="Arial" w:hAnsi="Arial" w:cs="Arial"/>
                <w:sz w:val="13"/>
                <w:szCs w:val="13"/>
              </w:rPr>
            </w:pPr>
            <w:r w:rsidRPr="00696D4A">
              <w:rPr>
                <w:rFonts w:ascii="Arial" w:hAnsi="Arial" w:cs="Arial"/>
                <w:sz w:val="13"/>
                <w:szCs w:val="13"/>
              </w:rPr>
              <w:t>429,910,500</w:t>
            </w:r>
          </w:p>
        </w:tc>
        <w:tc>
          <w:tcPr>
            <w:tcW w:w="1070" w:type="dxa"/>
            <w:gridSpan w:val="2"/>
            <w:vAlign w:val="bottom"/>
          </w:tcPr>
          <w:p w14:paraId="719DB5AD" w14:textId="788219BF" w:rsidR="007421DA" w:rsidRPr="00696D4A" w:rsidRDefault="007421DA" w:rsidP="007421DA">
            <w:pPr>
              <w:spacing w:line="280" w:lineRule="exact"/>
              <w:jc w:val="center"/>
              <w:rPr>
                <w:rFonts w:ascii="Arial" w:hAnsi="Arial" w:cs="Arial"/>
                <w:sz w:val="13"/>
                <w:szCs w:val="13"/>
              </w:rPr>
            </w:pPr>
            <w:r w:rsidRPr="00696D4A">
              <w:rPr>
                <w:rFonts w:ascii="Arial" w:hAnsi="Arial" w:cs="Arial"/>
                <w:sz w:val="13"/>
                <w:szCs w:val="13"/>
              </w:rPr>
              <w:t>0.35 - 1.</w:t>
            </w:r>
            <w:r w:rsidR="00C43E39" w:rsidRPr="00696D4A">
              <w:rPr>
                <w:rFonts w:ascii="Arial" w:hAnsi="Arial" w:cs="Arial"/>
                <w:sz w:val="13"/>
                <w:szCs w:val="13"/>
              </w:rPr>
              <w:t>70</w:t>
            </w:r>
          </w:p>
        </w:tc>
      </w:tr>
      <w:tr w:rsidR="007421DA" w:rsidRPr="00696D4A" w14:paraId="0DB971CF" w14:textId="77777777" w:rsidTr="00816627">
        <w:trPr>
          <w:cantSplit/>
        </w:trPr>
        <w:tc>
          <w:tcPr>
            <w:tcW w:w="1962" w:type="dxa"/>
            <w:vAlign w:val="bottom"/>
          </w:tcPr>
          <w:p w14:paraId="3A503B83" w14:textId="19881FEE" w:rsidR="007421DA" w:rsidRPr="00696D4A" w:rsidRDefault="007421DA" w:rsidP="007421DA">
            <w:pPr>
              <w:spacing w:line="280" w:lineRule="exact"/>
              <w:ind w:left="252" w:right="-108" w:hanging="252"/>
              <w:rPr>
                <w:rFonts w:ascii="Arial" w:hAnsi="Arial" w:cs="Arial"/>
                <w:sz w:val="13"/>
                <w:szCs w:val="13"/>
              </w:rPr>
            </w:pPr>
            <w:r w:rsidRPr="00696D4A">
              <w:rPr>
                <w:rFonts w:ascii="Arial" w:hAnsi="Arial" w:cs="Arial"/>
                <w:sz w:val="13"/>
                <w:szCs w:val="13"/>
              </w:rPr>
              <w:t>Equity financial assets</w:t>
            </w:r>
          </w:p>
        </w:tc>
        <w:tc>
          <w:tcPr>
            <w:tcW w:w="1069" w:type="dxa"/>
            <w:vAlign w:val="bottom"/>
          </w:tcPr>
          <w:p w14:paraId="3307D1B4" w14:textId="77777777" w:rsidR="007421DA" w:rsidRPr="00696D4A" w:rsidRDefault="007421DA" w:rsidP="007421DA">
            <w:pPr>
              <w:tabs>
                <w:tab w:val="decimal" w:pos="886"/>
              </w:tabs>
              <w:spacing w:line="280" w:lineRule="exact"/>
              <w:rPr>
                <w:rFonts w:ascii="Arial" w:hAnsi="Arial" w:cs="Arial"/>
                <w:sz w:val="13"/>
                <w:szCs w:val="13"/>
              </w:rPr>
            </w:pPr>
          </w:p>
        </w:tc>
        <w:tc>
          <w:tcPr>
            <w:tcW w:w="1069" w:type="dxa"/>
            <w:vAlign w:val="bottom"/>
          </w:tcPr>
          <w:p w14:paraId="4E04BA4F" w14:textId="77777777" w:rsidR="007421DA" w:rsidRPr="00696D4A" w:rsidRDefault="007421DA" w:rsidP="007421DA">
            <w:pPr>
              <w:tabs>
                <w:tab w:val="decimal" w:pos="886"/>
              </w:tabs>
              <w:spacing w:line="280" w:lineRule="exact"/>
              <w:rPr>
                <w:rFonts w:ascii="Arial" w:hAnsi="Arial" w:cs="Arial"/>
                <w:sz w:val="13"/>
                <w:szCs w:val="13"/>
              </w:rPr>
            </w:pPr>
          </w:p>
        </w:tc>
        <w:tc>
          <w:tcPr>
            <w:tcW w:w="1069" w:type="dxa"/>
            <w:vAlign w:val="bottom"/>
          </w:tcPr>
          <w:p w14:paraId="266C5353" w14:textId="77777777" w:rsidR="007421DA" w:rsidRPr="00696D4A" w:rsidRDefault="007421DA" w:rsidP="007421DA">
            <w:pPr>
              <w:tabs>
                <w:tab w:val="decimal" w:pos="886"/>
              </w:tabs>
              <w:spacing w:line="280" w:lineRule="exact"/>
              <w:rPr>
                <w:rFonts w:ascii="Arial" w:hAnsi="Arial" w:cs="Arial"/>
                <w:sz w:val="13"/>
                <w:szCs w:val="13"/>
              </w:rPr>
            </w:pPr>
          </w:p>
        </w:tc>
        <w:tc>
          <w:tcPr>
            <w:tcW w:w="1070" w:type="dxa"/>
            <w:vAlign w:val="bottom"/>
          </w:tcPr>
          <w:p w14:paraId="24C55CD6" w14:textId="77777777" w:rsidR="007421DA" w:rsidRPr="00696D4A" w:rsidRDefault="007421DA" w:rsidP="007421DA">
            <w:pPr>
              <w:tabs>
                <w:tab w:val="decimal" w:pos="886"/>
              </w:tabs>
              <w:spacing w:line="280" w:lineRule="exact"/>
              <w:rPr>
                <w:rFonts w:ascii="Arial" w:hAnsi="Arial" w:cs="Arial"/>
                <w:sz w:val="13"/>
                <w:szCs w:val="13"/>
              </w:rPr>
            </w:pPr>
          </w:p>
        </w:tc>
        <w:tc>
          <w:tcPr>
            <w:tcW w:w="1069" w:type="dxa"/>
            <w:vAlign w:val="bottom"/>
          </w:tcPr>
          <w:p w14:paraId="428754BC" w14:textId="77777777" w:rsidR="007421DA" w:rsidRPr="00696D4A" w:rsidRDefault="007421DA" w:rsidP="007421DA">
            <w:pPr>
              <w:tabs>
                <w:tab w:val="decimal" w:pos="886"/>
              </w:tabs>
              <w:spacing w:line="280" w:lineRule="exact"/>
              <w:rPr>
                <w:rFonts w:ascii="Arial" w:hAnsi="Arial" w:cs="Arial"/>
                <w:sz w:val="13"/>
                <w:szCs w:val="13"/>
              </w:rPr>
            </w:pPr>
          </w:p>
        </w:tc>
        <w:tc>
          <w:tcPr>
            <w:tcW w:w="1069" w:type="dxa"/>
            <w:vAlign w:val="bottom"/>
          </w:tcPr>
          <w:p w14:paraId="5CCA85B7" w14:textId="77777777" w:rsidR="007421DA" w:rsidRPr="00696D4A" w:rsidRDefault="007421DA" w:rsidP="007421DA">
            <w:pPr>
              <w:tabs>
                <w:tab w:val="decimal" w:pos="960"/>
              </w:tabs>
              <w:spacing w:line="280" w:lineRule="exact"/>
              <w:rPr>
                <w:rFonts w:ascii="Arial" w:hAnsi="Arial" w:cs="Arial"/>
                <w:sz w:val="13"/>
                <w:szCs w:val="13"/>
              </w:rPr>
            </w:pPr>
          </w:p>
        </w:tc>
        <w:tc>
          <w:tcPr>
            <w:tcW w:w="1070" w:type="dxa"/>
            <w:gridSpan w:val="2"/>
            <w:vAlign w:val="bottom"/>
          </w:tcPr>
          <w:p w14:paraId="60789A04" w14:textId="77777777" w:rsidR="007421DA" w:rsidRPr="00696D4A" w:rsidRDefault="007421DA" w:rsidP="007421DA">
            <w:pPr>
              <w:spacing w:line="280" w:lineRule="exact"/>
              <w:jc w:val="center"/>
              <w:rPr>
                <w:rFonts w:ascii="Arial" w:hAnsi="Arial" w:cs="Arial"/>
                <w:sz w:val="13"/>
                <w:szCs w:val="13"/>
              </w:rPr>
            </w:pPr>
          </w:p>
        </w:tc>
      </w:tr>
      <w:tr w:rsidR="007421DA" w:rsidRPr="00696D4A" w14:paraId="490473CF" w14:textId="77777777" w:rsidTr="00816627">
        <w:trPr>
          <w:cantSplit/>
        </w:trPr>
        <w:tc>
          <w:tcPr>
            <w:tcW w:w="1962" w:type="dxa"/>
            <w:vAlign w:val="bottom"/>
          </w:tcPr>
          <w:p w14:paraId="07595C45" w14:textId="10B11B01" w:rsidR="007421DA" w:rsidRPr="00696D4A" w:rsidRDefault="007421DA" w:rsidP="007421DA">
            <w:pPr>
              <w:spacing w:line="280" w:lineRule="exact"/>
              <w:ind w:left="252" w:right="-108" w:hanging="252"/>
              <w:rPr>
                <w:rFonts w:ascii="Arial" w:hAnsi="Arial" w:cs="Arial"/>
                <w:sz w:val="13"/>
                <w:szCs w:val="13"/>
              </w:rPr>
            </w:pPr>
            <w:r w:rsidRPr="00696D4A">
              <w:rPr>
                <w:rFonts w:ascii="Arial" w:hAnsi="Arial" w:cs="Arial"/>
                <w:sz w:val="13"/>
                <w:szCs w:val="13"/>
              </w:rPr>
              <w:t xml:space="preserve">   Equity instruments</w:t>
            </w:r>
          </w:p>
        </w:tc>
        <w:tc>
          <w:tcPr>
            <w:tcW w:w="1069" w:type="dxa"/>
            <w:vAlign w:val="bottom"/>
          </w:tcPr>
          <w:p w14:paraId="0A3573A0" w14:textId="79E39249"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FA16936" w14:textId="2A6FFBD9"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E4E1D47" w14:textId="251D7B17"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05C5EC69" w14:textId="7707F13A"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50B33CA" w14:textId="06BE300A"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cs/>
              </w:rPr>
              <w:t>721</w:t>
            </w:r>
            <w:r w:rsidRPr="00696D4A">
              <w:rPr>
                <w:rFonts w:ascii="Arial" w:hAnsi="Arial" w:cs="Arial"/>
                <w:sz w:val="13"/>
                <w:szCs w:val="13"/>
              </w:rPr>
              <w:t>,</w:t>
            </w:r>
            <w:r w:rsidRPr="00696D4A">
              <w:rPr>
                <w:rFonts w:ascii="Arial" w:hAnsi="Arial" w:cs="Arial"/>
                <w:sz w:val="13"/>
                <w:szCs w:val="13"/>
                <w:cs/>
              </w:rPr>
              <w:t>717</w:t>
            </w:r>
            <w:r w:rsidRPr="00696D4A">
              <w:rPr>
                <w:rFonts w:ascii="Arial" w:hAnsi="Arial" w:cs="Arial"/>
                <w:sz w:val="13"/>
                <w:szCs w:val="13"/>
              </w:rPr>
              <w:t>,</w:t>
            </w:r>
            <w:r w:rsidRPr="00696D4A">
              <w:rPr>
                <w:rFonts w:ascii="Arial" w:hAnsi="Arial" w:cs="Arial"/>
                <w:sz w:val="13"/>
                <w:szCs w:val="13"/>
                <w:cs/>
              </w:rPr>
              <w:t>69</w:t>
            </w:r>
            <w:r w:rsidRPr="00696D4A">
              <w:rPr>
                <w:rFonts w:ascii="Arial" w:hAnsi="Arial" w:cs="Arial"/>
                <w:sz w:val="13"/>
                <w:szCs w:val="13"/>
              </w:rPr>
              <w:t>1</w:t>
            </w:r>
          </w:p>
        </w:tc>
        <w:tc>
          <w:tcPr>
            <w:tcW w:w="1069" w:type="dxa"/>
            <w:vAlign w:val="bottom"/>
          </w:tcPr>
          <w:p w14:paraId="69CE9656" w14:textId="4945ADC0" w:rsidR="007421DA" w:rsidRPr="00696D4A" w:rsidRDefault="007421DA" w:rsidP="007421DA">
            <w:pPr>
              <w:tabs>
                <w:tab w:val="decimal" w:pos="960"/>
              </w:tabs>
              <w:spacing w:line="280" w:lineRule="exact"/>
              <w:rPr>
                <w:rFonts w:ascii="Arial" w:hAnsi="Arial" w:cs="Arial"/>
                <w:sz w:val="13"/>
                <w:szCs w:val="13"/>
              </w:rPr>
            </w:pPr>
            <w:r w:rsidRPr="00696D4A">
              <w:rPr>
                <w:rFonts w:ascii="Arial" w:hAnsi="Arial" w:cs="Arial"/>
                <w:sz w:val="13"/>
                <w:szCs w:val="13"/>
              </w:rPr>
              <w:t>721,717,691</w:t>
            </w:r>
          </w:p>
        </w:tc>
        <w:tc>
          <w:tcPr>
            <w:tcW w:w="1070" w:type="dxa"/>
            <w:gridSpan w:val="2"/>
            <w:vAlign w:val="bottom"/>
          </w:tcPr>
          <w:p w14:paraId="356A45CC" w14:textId="1127687C" w:rsidR="007421DA" w:rsidRPr="00696D4A" w:rsidRDefault="007421DA" w:rsidP="007421DA">
            <w:pPr>
              <w:spacing w:line="280" w:lineRule="exact"/>
              <w:jc w:val="center"/>
              <w:rPr>
                <w:rFonts w:ascii="Arial" w:hAnsi="Arial" w:cs="Arial"/>
                <w:sz w:val="13"/>
                <w:szCs w:val="13"/>
              </w:rPr>
            </w:pPr>
            <w:r w:rsidRPr="00696D4A">
              <w:rPr>
                <w:rFonts w:ascii="Arial" w:hAnsi="Arial" w:cs="Arial"/>
                <w:sz w:val="13"/>
                <w:szCs w:val="13"/>
              </w:rPr>
              <w:t>-</w:t>
            </w:r>
          </w:p>
        </w:tc>
      </w:tr>
      <w:tr w:rsidR="007421DA" w:rsidRPr="00696D4A" w14:paraId="0FB3D875" w14:textId="77777777" w:rsidTr="00816627">
        <w:trPr>
          <w:cantSplit/>
        </w:trPr>
        <w:tc>
          <w:tcPr>
            <w:tcW w:w="1962" w:type="dxa"/>
            <w:vAlign w:val="bottom"/>
          </w:tcPr>
          <w:p w14:paraId="7C112D8E" w14:textId="7565A0E5" w:rsidR="007421DA" w:rsidRPr="00696D4A" w:rsidRDefault="007421DA" w:rsidP="007421DA">
            <w:pPr>
              <w:spacing w:line="280" w:lineRule="exact"/>
              <w:ind w:left="252" w:right="-108" w:hanging="252"/>
              <w:rPr>
                <w:rFonts w:ascii="Arial" w:hAnsi="Arial" w:cs="Arial"/>
                <w:sz w:val="13"/>
                <w:szCs w:val="13"/>
              </w:rPr>
            </w:pPr>
            <w:r w:rsidRPr="00696D4A">
              <w:rPr>
                <w:rFonts w:ascii="Arial" w:hAnsi="Arial" w:cs="Arial"/>
                <w:sz w:val="13"/>
                <w:szCs w:val="13"/>
              </w:rPr>
              <w:t xml:space="preserve">   Unit trusts</w:t>
            </w:r>
          </w:p>
        </w:tc>
        <w:tc>
          <w:tcPr>
            <w:tcW w:w="1069" w:type="dxa"/>
            <w:vAlign w:val="bottom"/>
          </w:tcPr>
          <w:p w14:paraId="3A0D8823" w14:textId="2FE00655"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42C81C1" w14:textId="405FC7F1"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A7A9731" w14:textId="358632F5"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3C06F09E" w14:textId="785DA2A3"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149B19D" w14:textId="3B354BEA"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165,306,295</w:t>
            </w:r>
          </w:p>
        </w:tc>
        <w:tc>
          <w:tcPr>
            <w:tcW w:w="1069" w:type="dxa"/>
            <w:vAlign w:val="bottom"/>
          </w:tcPr>
          <w:p w14:paraId="332FDA88" w14:textId="06AE1DDD" w:rsidR="007421DA" w:rsidRPr="00696D4A" w:rsidRDefault="007421DA" w:rsidP="007421DA">
            <w:pPr>
              <w:tabs>
                <w:tab w:val="decimal" w:pos="960"/>
              </w:tabs>
              <w:spacing w:line="280" w:lineRule="exact"/>
              <w:rPr>
                <w:rFonts w:ascii="Arial" w:hAnsi="Arial" w:cs="Arial"/>
                <w:sz w:val="13"/>
                <w:szCs w:val="13"/>
              </w:rPr>
            </w:pPr>
            <w:r w:rsidRPr="00696D4A">
              <w:rPr>
                <w:rFonts w:ascii="Arial" w:hAnsi="Arial" w:cs="Arial"/>
                <w:sz w:val="13"/>
                <w:szCs w:val="13"/>
                <w:cs/>
              </w:rPr>
              <w:t>165</w:t>
            </w:r>
            <w:r w:rsidRPr="00696D4A">
              <w:rPr>
                <w:rFonts w:ascii="Arial" w:hAnsi="Arial" w:cs="Arial"/>
                <w:sz w:val="13"/>
                <w:szCs w:val="13"/>
              </w:rPr>
              <w:t>,</w:t>
            </w:r>
            <w:r w:rsidRPr="00696D4A">
              <w:rPr>
                <w:rFonts w:ascii="Arial" w:hAnsi="Arial" w:cs="Arial"/>
                <w:sz w:val="13"/>
                <w:szCs w:val="13"/>
                <w:cs/>
              </w:rPr>
              <w:t>306</w:t>
            </w:r>
            <w:r w:rsidRPr="00696D4A">
              <w:rPr>
                <w:rFonts w:ascii="Arial" w:hAnsi="Arial" w:cs="Arial"/>
                <w:sz w:val="13"/>
                <w:szCs w:val="13"/>
              </w:rPr>
              <w:t>,</w:t>
            </w:r>
            <w:r w:rsidRPr="00696D4A">
              <w:rPr>
                <w:rFonts w:ascii="Arial" w:hAnsi="Arial" w:cs="Arial"/>
                <w:sz w:val="13"/>
                <w:szCs w:val="13"/>
                <w:cs/>
              </w:rPr>
              <w:t>295</w:t>
            </w:r>
          </w:p>
        </w:tc>
        <w:tc>
          <w:tcPr>
            <w:tcW w:w="1070" w:type="dxa"/>
            <w:gridSpan w:val="2"/>
            <w:vAlign w:val="bottom"/>
          </w:tcPr>
          <w:p w14:paraId="4DDF6F0B" w14:textId="60BC5032" w:rsidR="007421DA" w:rsidRPr="00696D4A" w:rsidRDefault="007421DA" w:rsidP="007421DA">
            <w:pPr>
              <w:spacing w:line="280" w:lineRule="exact"/>
              <w:jc w:val="center"/>
              <w:rPr>
                <w:rFonts w:ascii="Arial" w:hAnsi="Arial" w:cs="Arial"/>
                <w:sz w:val="13"/>
                <w:szCs w:val="13"/>
              </w:rPr>
            </w:pPr>
            <w:r w:rsidRPr="00696D4A">
              <w:rPr>
                <w:rFonts w:ascii="Arial" w:hAnsi="Arial" w:cs="Arial"/>
                <w:sz w:val="13"/>
                <w:szCs w:val="13"/>
              </w:rPr>
              <w:t>-</w:t>
            </w:r>
          </w:p>
        </w:tc>
      </w:tr>
      <w:tr w:rsidR="007421DA" w:rsidRPr="00696D4A" w14:paraId="0069D145" w14:textId="77777777" w:rsidTr="00816627">
        <w:trPr>
          <w:cantSplit/>
        </w:trPr>
        <w:tc>
          <w:tcPr>
            <w:tcW w:w="1962" w:type="dxa"/>
            <w:vAlign w:val="bottom"/>
          </w:tcPr>
          <w:p w14:paraId="6A28948A" w14:textId="77777777" w:rsidR="007421DA" w:rsidRPr="00696D4A" w:rsidRDefault="007421DA" w:rsidP="007421DA">
            <w:pPr>
              <w:spacing w:line="280" w:lineRule="exact"/>
              <w:ind w:left="165" w:right="-108" w:hanging="165"/>
              <w:rPr>
                <w:rFonts w:ascii="Arial" w:hAnsi="Arial" w:cs="Arial"/>
                <w:sz w:val="13"/>
                <w:szCs w:val="13"/>
              </w:rPr>
            </w:pPr>
            <w:r w:rsidRPr="00696D4A">
              <w:rPr>
                <w:rFonts w:ascii="Arial" w:hAnsi="Arial" w:cs="Arial"/>
                <w:sz w:val="13"/>
                <w:szCs w:val="13"/>
              </w:rPr>
              <w:t>Loans</w:t>
            </w:r>
            <w:r w:rsidRPr="00696D4A">
              <w:rPr>
                <w:rFonts w:ascii="Arial" w:hAnsi="Arial" w:cs="Arial"/>
                <w:sz w:val="13"/>
                <w:szCs w:val="13"/>
                <w:cs/>
              </w:rPr>
              <w:t xml:space="preserve"> </w:t>
            </w:r>
            <w:r w:rsidRPr="00696D4A">
              <w:rPr>
                <w:rFonts w:ascii="Arial" w:hAnsi="Arial" w:cs="Arial"/>
                <w:sz w:val="13"/>
                <w:szCs w:val="13"/>
              </w:rPr>
              <w:t>and interest receivables</w:t>
            </w:r>
          </w:p>
        </w:tc>
        <w:tc>
          <w:tcPr>
            <w:tcW w:w="1069" w:type="dxa"/>
            <w:vAlign w:val="bottom"/>
          </w:tcPr>
          <w:p w14:paraId="31D763F3" w14:textId="335D6EBF"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103,286</w:t>
            </w:r>
          </w:p>
        </w:tc>
        <w:tc>
          <w:tcPr>
            <w:tcW w:w="1069" w:type="dxa"/>
            <w:vAlign w:val="bottom"/>
          </w:tcPr>
          <w:p w14:paraId="2F2237BF" w14:textId="226E7466"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705,593</w:t>
            </w:r>
          </w:p>
        </w:tc>
        <w:tc>
          <w:tcPr>
            <w:tcW w:w="1069" w:type="dxa"/>
            <w:vAlign w:val="bottom"/>
          </w:tcPr>
          <w:p w14:paraId="4EC16564" w14:textId="02742CD3"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6C5B8059" w14:textId="3DE83DDE" w:rsidR="007421DA" w:rsidRPr="00696D4A" w:rsidRDefault="007421DA" w:rsidP="007421D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D57BA11" w14:textId="119A55BB" w:rsidR="007421DA" w:rsidRPr="00696D4A" w:rsidRDefault="007421DA" w:rsidP="007421DA">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69" w:type="dxa"/>
            <w:vAlign w:val="bottom"/>
          </w:tcPr>
          <w:p w14:paraId="7989C8A8" w14:textId="68D79683" w:rsidR="007421DA" w:rsidRPr="00696D4A" w:rsidRDefault="007421DA" w:rsidP="007421DA">
            <w:pPr>
              <w:tabs>
                <w:tab w:val="decimal" w:pos="960"/>
              </w:tabs>
              <w:spacing w:line="280" w:lineRule="exact"/>
              <w:rPr>
                <w:rFonts w:ascii="Arial" w:hAnsi="Arial" w:cs="Arial"/>
                <w:sz w:val="13"/>
                <w:szCs w:val="13"/>
                <w:cs/>
              </w:rPr>
            </w:pPr>
            <w:r w:rsidRPr="00696D4A">
              <w:rPr>
                <w:rFonts w:ascii="Arial" w:hAnsi="Arial" w:cs="Arial"/>
                <w:sz w:val="13"/>
                <w:szCs w:val="13"/>
                <w:cs/>
              </w:rPr>
              <w:t>808</w:t>
            </w:r>
            <w:r w:rsidRPr="00696D4A">
              <w:rPr>
                <w:rFonts w:ascii="Arial" w:hAnsi="Arial" w:cs="Arial"/>
                <w:sz w:val="13"/>
                <w:szCs w:val="13"/>
              </w:rPr>
              <w:t>,</w:t>
            </w:r>
            <w:r w:rsidRPr="00696D4A">
              <w:rPr>
                <w:rFonts w:ascii="Arial" w:hAnsi="Arial" w:cs="Arial"/>
                <w:sz w:val="13"/>
                <w:szCs w:val="13"/>
                <w:cs/>
              </w:rPr>
              <w:t>879</w:t>
            </w:r>
          </w:p>
        </w:tc>
        <w:tc>
          <w:tcPr>
            <w:tcW w:w="1070" w:type="dxa"/>
            <w:gridSpan w:val="2"/>
            <w:vAlign w:val="bottom"/>
          </w:tcPr>
          <w:p w14:paraId="35E3D4DC" w14:textId="31B6068B" w:rsidR="007421DA" w:rsidRPr="00696D4A" w:rsidRDefault="007421DA" w:rsidP="007421DA">
            <w:pPr>
              <w:spacing w:line="280" w:lineRule="exact"/>
              <w:jc w:val="center"/>
              <w:rPr>
                <w:rFonts w:ascii="Arial" w:hAnsi="Arial" w:cs="Arial"/>
                <w:sz w:val="13"/>
                <w:szCs w:val="13"/>
                <w:cs/>
              </w:rPr>
            </w:pPr>
            <w:r w:rsidRPr="00696D4A">
              <w:rPr>
                <w:rFonts w:ascii="Arial" w:hAnsi="Arial" w:cs="Arial"/>
                <w:sz w:val="13"/>
                <w:szCs w:val="13"/>
              </w:rPr>
              <w:t>6.50 - 7.00</w:t>
            </w:r>
          </w:p>
        </w:tc>
      </w:tr>
      <w:tr w:rsidR="0061076A" w:rsidRPr="00696D4A" w14:paraId="650641F5" w14:textId="77777777" w:rsidTr="00816627">
        <w:trPr>
          <w:cantSplit/>
        </w:trPr>
        <w:tc>
          <w:tcPr>
            <w:tcW w:w="1962" w:type="dxa"/>
            <w:vAlign w:val="bottom"/>
          </w:tcPr>
          <w:p w14:paraId="768DF345" w14:textId="04CAC081" w:rsidR="0061076A" w:rsidRPr="00696D4A" w:rsidRDefault="00E773FD" w:rsidP="0061076A">
            <w:pPr>
              <w:spacing w:line="280" w:lineRule="exact"/>
              <w:ind w:left="165" w:right="-108" w:hanging="165"/>
              <w:rPr>
                <w:rFonts w:ascii="Arial" w:hAnsi="Arial" w:cs="Arial"/>
                <w:sz w:val="13"/>
                <w:szCs w:val="13"/>
              </w:rPr>
            </w:pPr>
            <w:r>
              <w:rPr>
                <w:rFonts w:ascii="Arial" w:hAnsi="Arial" w:cs="Arial"/>
                <w:sz w:val="13"/>
                <w:szCs w:val="13"/>
              </w:rPr>
              <w:t>Insurance</w:t>
            </w:r>
            <w:r w:rsidR="003458BF">
              <w:rPr>
                <w:rFonts w:ascii="Arial" w:eastAsia="MS Mincho" w:hAnsi="Arial" w:cs="Arial"/>
                <w:sz w:val="15"/>
                <w:szCs w:val="15"/>
              </w:rPr>
              <w:t xml:space="preserve"> </w:t>
            </w:r>
            <w:r w:rsidR="003458BF" w:rsidRPr="003458BF">
              <w:rPr>
                <w:rFonts w:ascii="Arial" w:hAnsi="Arial" w:cs="Arial"/>
                <w:sz w:val="13"/>
                <w:szCs w:val="13"/>
              </w:rPr>
              <w:t>broker</w:t>
            </w:r>
            <w:r>
              <w:rPr>
                <w:rFonts w:ascii="Arial" w:hAnsi="Arial" w:cs="Arial"/>
                <w:sz w:val="13"/>
                <w:szCs w:val="13"/>
              </w:rPr>
              <w:t xml:space="preserve"> </w:t>
            </w:r>
            <w:r w:rsidR="0061076A" w:rsidRPr="00696D4A">
              <w:rPr>
                <w:rFonts w:ascii="Arial" w:hAnsi="Arial" w:cs="Arial"/>
                <w:sz w:val="13"/>
                <w:szCs w:val="13"/>
              </w:rPr>
              <w:t>receivables</w:t>
            </w:r>
          </w:p>
        </w:tc>
        <w:tc>
          <w:tcPr>
            <w:tcW w:w="1069" w:type="dxa"/>
            <w:vAlign w:val="bottom"/>
          </w:tcPr>
          <w:p w14:paraId="3EBA888B" w14:textId="59A3AFD5" w:rsidR="0061076A" w:rsidRPr="00696D4A" w:rsidRDefault="0061076A" w:rsidP="0061076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51502B5" w14:textId="779D6CD2" w:rsidR="0061076A" w:rsidRPr="00696D4A" w:rsidRDefault="0061076A" w:rsidP="0061076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21594CC" w14:textId="6D64AA73" w:rsidR="0061076A" w:rsidRPr="00696D4A" w:rsidRDefault="0061076A" w:rsidP="0061076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70FA350A" w14:textId="49EBE8D9" w:rsidR="0061076A" w:rsidRPr="00696D4A" w:rsidRDefault="0061076A" w:rsidP="0061076A">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9D1C628" w14:textId="7A50BC66" w:rsidR="0061076A" w:rsidRPr="00696D4A" w:rsidRDefault="0061076A" w:rsidP="0061076A">
            <w:pPr>
              <w:tabs>
                <w:tab w:val="decimal" w:pos="886"/>
              </w:tabs>
              <w:spacing w:line="280" w:lineRule="exact"/>
              <w:rPr>
                <w:rFonts w:ascii="Arial" w:hAnsi="Arial" w:cs="Arial"/>
                <w:sz w:val="13"/>
                <w:szCs w:val="13"/>
              </w:rPr>
            </w:pPr>
            <w:r w:rsidRPr="00696D4A">
              <w:rPr>
                <w:rFonts w:ascii="Arial" w:hAnsi="Arial" w:cs="Arial"/>
                <w:sz w:val="13"/>
                <w:szCs w:val="13"/>
              </w:rPr>
              <w:t>29,372,719</w:t>
            </w:r>
          </w:p>
        </w:tc>
        <w:tc>
          <w:tcPr>
            <w:tcW w:w="1069" w:type="dxa"/>
            <w:vAlign w:val="bottom"/>
          </w:tcPr>
          <w:p w14:paraId="0FABBA63" w14:textId="065880A8" w:rsidR="0061076A" w:rsidRPr="00696D4A" w:rsidRDefault="0061076A" w:rsidP="0061076A">
            <w:pPr>
              <w:tabs>
                <w:tab w:val="decimal" w:pos="960"/>
              </w:tabs>
              <w:spacing w:line="280" w:lineRule="exact"/>
              <w:rPr>
                <w:rFonts w:ascii="Arial" w:hAnsi="Arial" w:cs="Arial"/>
                <w:sz w:val="13"/>
                <w:szCs w:val="13"/>
              </w:rPr>
            </w:pPr>
            <w:r w:rsidRPr="00696D4A">
              <w:rPr>
                <w:rFonts w:ascii="Arial" w:hAnsi="Arial" w:cs="Arial"/>
                <w:sz w:val="13"/>
                <w:szCs w:val="13"/>
              </w:rPr>
              <w:t>29,372,719</w:t>
            </w:r>
          </w:p>
        </w:tc>
        <w:tc>
          <w:tcPr>
            <w:tcW w:w="1070" w:type="dxa"/>
            <w:gridSpan w:val="2"/>
            <w:vAlign w:val="bottom"/>
          </w:tcPr>
          <w:p w14:paraId="4A1A10E0" w14:textId="0C4C5A37" w:rsidR="0061076A" w:rsidRPr="00696D4A" w:rsidRDefault="0061076A" w:rsidP="0061076A">
            <w:pPr>
              <w:spacing w:line="280" w:lineRule="exact"/>
              <w:jc w:val="center"/>
              <w:rPr>
                <w:rFonts w:ascii="Arial" w:hAnsi="Arial" w:cs="Arial"/>
                <w:sz w:val="13"/>
                <w:szCs w:val="13"/>
                <w:cs/>
              </w:rPr>
            </w:pPr>
            <w:r w:rsidRPr="00696D4A">
              <w:rPr>
                <w:rFonts w:ascii="Arial" w:hAnsi="Arial" w:cs="Arial"/>
                <w:sz w:val="13"/>
                <w:szCs w:val="13"/>
              </w:rPr>
              <w:t>-</w:t>
            </w:r>
          </w:p>
        </w:tc>
      </w:tr>
      <w:tr w:rsidR="00F0440B" w:rsidRPr="00696D4A" w14:paraId="5C5139C1" w14:textId="77777777" w:rsidTr="00816627">
        <w:trPr>
          <w:cantSplit/>
        </w:trPr>
        <w:tc>
          <w:tcPr>
            <w:tcW w:w="1962" w:type="dxa"/>
          </w:tcPr>
          <w:p w14:paraId="2B2C8547" w14:textId="329EEABD"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b/>
                <w:bCs/>
                <w:sz w:val="13"/>
                <w:szCs w:val="13"/>
                <w:u w:val="single"/>
              </w:rPr>
              <w:t>Insurance assets</w:t>
            </w:r>
          </w:p>
        </w:tc>
        <w:tc>
          <w:tcPr>
            <w:tcW w:w="1069" w:type="dxa"/>
            <w:vAlign w:val="bottom"/>
          </w:tcPr>
          <w:p w14:paraId="6601D0E1"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6EB72AA4"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03EBCCCB"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081C3AED"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3E0D4BE6"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1F257A11"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7BC8AAE6" w14:textId="77777777" w:rsidR="00F0440B" w:rsidRPr="00696D4A" w:rsidRDefault="00F0440B" w:rsidP="00F0440B">
            <w:pPr>
              <w:spacing w:line="280" w:lineRule="exact"/>
              <w:jc w:val="center"/>
              <w:rPr>
                <w:rFonts w:ascii="Arial" w:hAnsi="Arial" w:cs="Arial"/>
                <w:sz w:val="13"/>
                <w:szCs w:val="13"/>
              </w:rPr>
            </w:pPr>
          </w:p>
        </w:tc>
      </w:tr>
      <w:tr w:rsidR="00F0440B" w:rsidRPr="00696D4A" w14:paraId="671D6E5F" w14:textId="77777777" w:rsidTr="00816627">
        <w:trPr>
          <w:cantSplit/>
        </w:trPr>
        <w:tc>
          <w:tcPr>
            <w:tcW w:w="1962" w:type="dxa"/>
          </w:tcPr>
          <w:p w14:paraId="1691EE7B" w14:textId="2FF1061C" w:rsidR="00F0440B" w:rsidRPr="00696D4A" w:rsidRDefault="00F0440B" w:rsidP="00F0440B">
            <w:pPr>
              <w:spacing w:line="280" w:lineRule="exact"/>
              <w:ind w:left="147" w:right="-108" w:hanging="147"/>
              <w:rPr>
                <w:rFonts w:ascii="Arial" w:hAnsi="Arial" w:cs="Arial"/>
                <w:sz w:val="13"/>
                <w:szCs w:val="13"/>
              </w:rPr>
            </w:pPr>
            <w:r w:rsidRPr="00696D4A">
              <w:rPr>
                <w:rFonts w:ascii="Arial" w:hAnsi="Arial" w:cs="Arial"/>
                <w:sz w:val="13"/>
                <w:szCs w:val="13"/>
              </w:rPr>
              <w:t xml:space="preserve">Reinsurers contract assets </w:t>
            </w:r>
            <w:r w:rsidR="00E773FD">
              <w:rPr>
                <w:rFonts w:ascii="Arial" w:hAnsi="Arial" w:cs="Arial"/>
                <w:sz w:val="13"/>
                <w:szCs w:val="13"/>
              </w:rPr>
              <w:t>-</w:t>
            </w:r>
            <w:r w:rsidRPr="00696D4A">
              <w:rPr>
                <w:rFonts w:ascii="Arial" w:hAnsi="Arial" w:cs="Arial"/>
                <w:sz w:val="13"/>
                <w:szCs w:val="13"/>
              </w:rPr>
              <w:t xml:space="preserve"> </w:t>
            </w:r>
            <w:r w:rsidR="00E773FD">
              <w:rPr>
                <w:rFonts w:ascii="Arial" w:hAnsi="Arial" w:cs="Arial"/>
                <w:sz w:val="13"/>
                <w:szCs w:val="13"/>
              </w:rPr>
              <w:t>incurred claims</w:t>
            </w:r>
          </w:p>
        </w:tc>
        <w:tc>
          <w:tcPr>
            <w:tcW w:w="1069" w:type="dxa"/>
            <w:vAlign w:val="bottom"/>
          </w:tcPr>
          <w:p w14:paraId="7776A51E" w14:textId="0EF3102D"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DA97832" w14:textId="1DC034B7"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974D93B" w14:textId="71B303F4"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62BE4F59" w14:textId="69A3E059"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1,284,420,789</w:t>
            </w:r>
          </w:p>
        </w:tc>
        <w:tc>
          <w:tcPr>
            <w:tcW w:w="1069" w:type="dxa"/>
            <w:vAlign w:val="bottom"/>
          </w:tcPr>
          <w:p w14:paraId="39F6FBE6" w14:textId="4EE2B1F7"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532A75FA" w14:textId="5EDB0D89" w:rsidR="00F0440B" w:rsidRPr="00696D4A" w:rsidRDefault="001520BC" w:rsidP="00F0440B">
            <w:pPr>
              <w:tabs>
                <w:tab w:val="decimal" w:pos="960"/>
              </w:tabs>
              <w:spacing w:line="280" w:lineRule="exact"/>
              <w:rPr>
                <w:rFonts w:ascii="Arial" w:hAnsi="Arial" w:cs="Arial"/>
                <w:sz w:val="13"/>
                <w:szCs w:val="13"/>
              </w:rPr>
            </w:pPr>
            <w:r w:rsidRPr="00696D4A">
              <w:rPr>
                <w:rFonts w:ascii="Arial" w:hAnsi="Arial" w:cs="Arial"/>
                <w:sz w:val="13"/>
                <w:szCs w:val="13"/>
              </w:rPr>
              <w:t>1,284,420,789</w:t>
            </w:r>
          </w:p>
        </w:tc>
        <w:tc>
          <w:tcPr>
            <w:tcW w:w="1070" w:type="dxa"/>
            <w:gridSpan w:val="2"/>
            <w:vAlign w:val="bottom"/>
          </w:tcPr>
          <w:p w14:paraId="1EFCE658" w14:textId="45F053EA" w:rsidR="00F0440B" w:rsidRPr="00696D4A" w:rsidRDefault="001520BC" w:rsidP="00F0440B">
            <w:pPr>
              <w:spacing w:line="280" w:lineRule="exact"/>
              <w:jc w:val="center"/>
              <w:rPr>
                <w:rFonts w:ascii="Arial" w:hAnsi="Arial" w:cs="Arial"/>
                <w:sz w:val="13"/>
                <w:szCs w:val="13"/>
              </w:rPr>
            </w:pPr>
            <w:r w:rsidRPr="00696D4A">
              <w:rPr>
                <w:rFonts w:ascii="Arial" w:hAnsi="Arial" w:cs="Arial"/>
                <w:sz w:val="13"/>
                <w:szCs w:val="13"/>
              </w:rPr>
              <w:t>1.11 - 1.69</w:t>
            </w:r>
          </w:p>
        </w:tc>
      </w:tr>
      <w:tr w:rsidR="00F0440B" w:rsidRPr="00696D4A" w14:paraId="67BA846A" w14:textId="77777777" w:rsidTr="00816627">
        <w:trPr>
          <w:cantSplit/>
        </w:trPr>
        <w:tc>
          <w:tcPr>
            <w:tcW w:w="1962" w:type="dxa"/>
            <w:vAlign w:val="bottom"/>
          </w:tcPr>
          <w:p w14:paraId="3B0734C4" w14:textId="77777777"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b/>
                <w:bCs/>
                <w:sz w:val="13"/>
                <w:szCs w:val="13"/>
                <w:u w:val="single"/>
              </w:rPr>
              <w:t>Financial liabilities</w:t>
            </w:r>
          </w:p>
        </w:tc>
        <w:tc>
          <w:tcPr>
            <w:tcW w:w="1069" w:type="dxa"/>
            <w:vAlign w:val="bottom"/>
          </w:tcPr>
          <w:p w14:paraId="1E800512"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304F3584"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69C4E8B6"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42206D34"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710A2A9F"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2E120196"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03D399A8" w14:textId="77777777" w:rsidR="00F0440B" w:rsidRPr="00696D4A" w:rsidRDefault="00F0440B" w:rsidP="00F0440B">
            <w:pPr>
              <w:spacing w:line="280" w:lineRule="exact"/>
              <w:jc w:val="center"/>
              <w:rPr>
                <w:rFonts w:ascii="Arial" w:hAnsi="Arial" w:cs="Arial"/>
                <w:sz w:val="13"/>
                <w:szCs w:val="13"/>
              </w:rPr>
            </w:pPr>
          </w:p>
        </w:tc>
      </w:tr>
      <w:tr w:rsidR="00F0440B" w:rsidRPr="00696D4A" w14:paraId="09E0D7C3" w14:textId="77777777" w:rsidTr="00816627">
        <w:trPr>
          <w:cantSplit/>
        </w:trPr>
        <w:tc>
          <w:tcPr>
            <w:tcW w:w="1962" w:type="dxa"/>
            <w:vAlign w:val="bottom"/>
          </w:tcPr>
          <w:p w14:paraId="7976D429" w14:textId="77777777"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sz w:val="13"/>
                <w:szCs w:val="13"/>
              </w:rPr>
              <w:t>Lease liabilities</w:t>
            </w:r>
          </w:p>
        </w:tc>
        <w:tc>
          <w:tcPr>
            <w:tcW w:w="1069" w:type="dxa"/>
            <w:vAlign w:val="bottom"/>
          </w:tcPr>
          <w:p w14:paraId="5EB61A2F" w14:textId="63118E67"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13,109,409</w:t>
            </w:r>
          </w:p>
        </w:tc>
        <w:tc>
          <w:tcPr>
            <w:tcW w:w="1069" w:type="dxa"/>
            <w:vAlign w:val="bottom"/>
          </w:tcPr>
          <w:p w14:paraId="0B176F7E" w14:textId="3390E8C6"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20,090,199</w:t>
            </w:r>
          </w:p>
        </w:tc>
        <w:tc>
          <w:tcPr>
            <w:tcW w:w="1069" w:type="dxa"/>
            <w:vAlign w:val="bottom"/>
          </w:tcPr>
          <w:p w14:paraId="1D1CF643" w14:textId="593EC839"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7B2038BC" w14:textId="589419CF"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E2D80AE" w14:textId="44AEF1A4"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52AE5AC4" w14:textId="0678F972" w:rsidR="00F0440B" w:rsidRPr="00696D4A" w:rsidRDefault="00F0440B" w:rsidP="00F0440B">
            <w:pPr>
              <w:tabs>
                <w:tab w:val="decimal" w:pos="960"/>
              </w:tabs>
              <w:spacing w:line="280" w:lineRule="exact"/>
              <w:rPr>
                <w:rFonts w:ascii="Arial" w:hAnsi="Arial" w:cs="Arial"/>
                <w:sz w:val="13"/>
                <w:szCs w:val="13"/>
              </w:rPr>
            </w:pPr>
            <w:r w:rsidRPr="00696D4A">
              <w:rPr>
                <w:rFonts w:ascii="Arial" w:hAnsi="Arial" w:cs="Arial"/>
                <w:sz w:val="13"/>
                <w:szCs w:val="13"/>
              </w:rPr>
              <w:t>33,199,608</w:t>
            </w:r>
          </w:p>
        </w:tc>
        <w:tc>
          <w:tcPr>
            <w:tcW w:w="1070" w:type="dxa"/>
            <w:gridSpan w:val="2"/>
            <w:vAlign w:val="bottom"/>
          </w:tcPr>
          <w:p w14:paraId="05DCFCF4" w14:textId="6A064E39" w:rsidR="00F0440B" w:rsidRPr="00696D4A" w:rsidRDefault="00F0440B" w:rsidP="00F0440B">
            <w:pPr>
              <w:spacing w:line="280" w:lineRule="exact"/>
              <w:jc w:val="center"/>
              <w:rPr>
                <w:rFonts w:ascii="Arial" w:hAnsi="Arial" w:cs="Arial"/>
                <w:sz w:val="13"/>
                <w:szCs w:val="13"/>
              </w:rPr>
            </w:pPr>
            <w:r w:rsidRPr="00696D4A">
              <w:rPr>
                <w:rFonts w:ascii="Arial" w:hAnsi="Arial" w:cs="Arial"/>
                <w:sz w:val="13"/>
                <w:szCs w:val="13"/>
              </w:rPr>
              <w:t>2.09 - 5.73</w:t>
            </w:r>
          </w:p>
        </w:tc>
      </w:tr>
      <w:tr w:rsidR="00F0440B" w:rsidRPr="00696D4A" w14:paraId="2B4B5500" w14:textId="77777777" w:rsidTr="00816627">
        <w:trPr>
          <w:cantSplit/>
        </w:trPr>
        <w:tc>
          <w:tcPr>
            <w:tcW w:w="1962" w:type="dxa"/>
            <w:vAlign w:val="bottom"/>
          </w:tcPr>
          <w:p w14:paraId="272C5A71" w14:textId="68E77F22" w:rsidR="00F0440B" w:rsidRPr="00696D4A" w:rsidRDefault="00F0440B" w:rsidP="00F0440B">
            <w:pPr>
              <w:spacing w:line="280" w:lineRule="exact"/>
              <w:ind w:left="293" w:right="-108" w:hanging="293"/>
              <w:rPr>
                <w:rFonts w:ascii="Arial" w:hAnsi="Arial" w:cs="Arial"/>
                <w:b/>
                <w:bCs/>
                <w:sz w:val="13"/>
                <w:szCs w:val="13"/>
                <w:u w:val="single"/>
              </w:rPr>
            </w:pPr>
            <w:r w:rsidRPr="00696D4A">
              <w:rPr>
                <w:rFonts w:ascii="Arial" w:hAnsi="Arial" w:cs="Arial"/>
                <w:b/>
                <w:bCs/>
                <w:sz w:val="13"/>
                <w:szCs w:val="13"/>
                <w:u w:val="single"/>
              </w:rPr>
              <w:t>Insurance liabilities</w:t>
            </w:r>
          </w:p>
        </w:tc>
        <w:tc>
          <w:tcPr>
            <w:tcW w:w="1069" w:type="dxa"/>
            <w:vAlign w:val="bottom"/>
          </w:tcPr>
          <w:p w14:paraId="6B96610A"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03159B1F"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6EECA9AF"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08368BFA"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2FA4A181"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59D4A7BB"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4E3390EB" w14:textId="77777777" w:rsidR="00F0440B" w:rsidRPr="00696D4A" w:rsidRDefault="00F0440B" w:rsidP="00F0440B">
            <w:pPr>
              <w:spacing w:line="280" w:lineRule="exact"/>
              <w:jc w:val="center"/>
              <w:rPr>
                <w:rFonts w:ascii="Arial" w:hAnsi="Arial" w:cs="Arial"/>
                <w:sz w:val="13"/>
                <w:szCs w:val="13"/>
              </w:rPr>
            </w:pPr>
          </w:p>
        </w:tc>
      </w:tr>
      <w:tr w:rsidR="00F0440B" w:rsidRPr="00696D4A" w14:paraId="4C597C1D" w14:textId="77777777" w:rsidTr="00816627">
        <w:trPr>
          <w:cantSplit/>
        </w:trPr>
        <w:tc>
          <w:tcPr>
            <w:tcW w:w="1962" w:type="dxa"/>
          </w:tcPr>
          <w:p w14:paraId="3B1F9E18" w14:textId="25F77AEF" w:rsidR="00F0440B" w:rsidRPr="00696D4A" w:rsidRDefault="00F0440B" w:rsidP="00F0440B">
            <w:pPr>
              <w:spacing w:line="280" w:lineRule="exact"/>
              <w:ind w:left="147" w:right="-108" w:hanging="147"/>
              <w:rPr>
                <w:rFonts w:ascii="Arial" w:hAnsi="Arial" w:cs="Arial"/>
                <w:sz w:val="13"/>
                <w:szCs w:val="13"/>
              </w:rPr>
            </w:pPr>
            <w:r w:rsidRPr="00696D4A">
              <w:rPr>
                <w:rFonts w:ascii="Arial" w:hAnsi="Arial" w:cs="Arial"/>
                <w:sz w:val="13"/>
                <w:szCs w:val="13"/>
              </w:rPr>
              <w:t xml:space="preserve">Insurance contract liabilities </w:t>
            </w:r>
            <w:r w:rsidR="00E773FD">
              <w:rPr>
                <w:rFonts w:ascii="Arial" w:hAnsi="Arial" w:cs="Arial"/>
                <w:sz w:val="13"/>
                <w:szCs w:val="13"/>
              </w:rPr>
              <w:t>-</w:t>
            </w:r>
            <w:r w:rsidRPr="00696D4A">
              <w:rPr>
                <w:rFonts w:ascii="Arial" w:hAnsi="Arial" w:cs="Arial"/>
                <w:sz w:val="13"/>
                <w:szCs w:val="13"/>
              </w:rPr>
              <w:t xml:space="preserve"> </w:t>
            </w:r>
            <w:r w:rsidR="00E773FD">
              <w:rPr>
                <w:rFonts w:ascii="Arial" w:hAnsi="Arial" w:cs="Arial"/>
                <w:sz w:val="13"/>
                <w:szCs w:val="13"/>
              </w:rPr>
              <w:t>liability for incurred claim</w:t>
            </w:r>
          </w:p>
        </w:tc>
        <w:tc>
          <w:tcPr>
            <w:tcW w:w="1069" w:type="dxa"/>
            <w:vAlign w:val="bottom"/>
          </w:tcPr>
          <w:p w14:paraId="4700C05B" w14:textId="2FD013F2"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2E04166" w14:textId="5C99FFE2"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0398D77" w14:textId="1AFA5A32"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6AF4FCE6" w14:textId="1786AA6B"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2,125,998,113</w:t>
            </w:r>
          </w:p>
        </w:tc>
        <w:tc>
          <w:tcPr>
            <w:tcW w:w="1069" w:type="dxa"/>
            <w:vAlign w:val="bottom"/>
          </w:tcPr>
          <w:p w14:paraId="5396FF43" w14:textId="2444864B"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2CB82FB" w14:textId="7DF8C8DC" w:rsidR="00F0440B" w:rsidRPr="00696D4A" w:rsidRDefault="001520BC" w:rsidP="00F0440B">
            <w:pPr>
              <w:tabs>
                <w:tab w:val="decimal" w:pos="960"/>
              </w:tabs>
              <w:spacing w:line="280" w:lineRule="exact"/>
              <w:rPr>
                <w:rFonts w:ascii="Arial" w:hAnsi="Arial" w:cs="Arial"/>
                <w:sz w:val="13"/>
                <w:szCs w:val="13"/>
              </w:rPr>
            </w:pPr>
            <w:r w:rsidRPr="00696D4A">
              <w:rPr>
                <w:rFonts w:ascii="Arial" w:hAnsi="Arial" w:cs="Arial"/>
                <w:sz w:val="13"/>
                <w:szCs w:val="13"/>
              </w:rPr>
              <w:t>2,125,998,113</w:t>
            </w:r>
          </w:p>
        </w:tc>
        <w:tc>
          <w:tcPr>
            <w:tcW w:w="1070" w:type="dxa"/>
            <w:gridSpan w:val="2"/>
            <w:vAlign w:val="bottom"/>
          </w:tcPr>
          <w:p w14:paraId="346CC8A0" w14:textId="7440F3A5" w:rsidR="00F0440B" w:rsidRPr="00696D4A" w:rsidRDefault="001520BC" w:rsidP="00F0440B">
            <w:pPr>
              <w:spacing w:line="280" w:lineRule="exact"/>
              <w:jc w:val="center"/>
              <w:rPr>
                <w:rFonts w:ascii="Arial" w:hAnsi="Arial" w:cs="Arial"/>
                <w:sz w:val="13"/>
                <w:szCs w:val="13"/>
              </w:rPr>
            </w:pPr>
            <w:r w:rsidRPr="00696D4A">
              <w:rPr>
                <w:rFonts w:ascii="Arial" w:hAnsi="Arial" w:cs="Arial"/>
                <w:sz w:val="13"/>
                <w:szCs w:val="13"/>
              </w:rPr>
              <w:t>1.11 - 1.69</w:t>
            </w:r>
          </w:p>
        </w:tc>
      </w:tr>
    </w:tbl>
    <w:p w14:paraId="24BCC361" w14:textId="77777777" w:rsidR="00034ED9" w:rsidRPr="00696D4A" w:rsidRDefault="00034ED9" w:rsidP="00034ED9">
      <w:pPr>
        <w:rPr>
          <w:rFonts w:ascii="Arial" w:hAnsi="Arial" w:cs="Arial"/>
          <w:sz w:val="13"/>
          <w:szCs w:val="13"/>
        </w:rPr>
      </w:pPr>
      <w:r w:rsidRPr="00696D4A">
        <w:rPr>
          <w:rFonts w:ascii="Arial" w:hAnsi="Arial" w:cs="Arial"/>
          <w:sz w:val="13"/>
          <w:szCs w:val="13"/>
        </w:rPr>
        <w:br w:type="page"/>
      </w:r>
    </w:p>
    <w:tbl>
      <w:tblPr>
        <w:tblW w:w="9447" w:type="dxa"/>
        <w:tblInd w:w="360" w:type="dxa"/>
        <w:tblLayout w:type="fixed"/>
        <w:tblLook w:val="0000" w:firstRow="0" w:lastRow="0" w:firstColumn="0" w:lastColumn="0" w:noHBand="0" w:noVBand="0"/>
      </w:tblPr>
      <w:tblGrid>
        <w:gridCol w:w="1962"/>
        <w:gridCol w:w="1069"/>
        <w:gridCol w:w="1069"/>
        <w:gridCol w:w="1069"/>
        <w:gridCol w:w="1070"/>
        <w:gridCol w:w="1069"/>
        <w:gridCol w:w="1069"/>
        <w:gridCol w:w="1055"/>
        <w:gridCol w:w="15"/>
      </w:tblGrid>
      <w:tr w:rsidR="0015062D" w:rsidRPr="00696D4A" w14:paraId="46DFE84A" w14:textId="77777777" w:rsidTr="00816627">
        <w:trPr>
          <w:gridAfter w:val="1"/>
          <w:wAfter w:w="15" w:type="dxa"/>
          <w:cantSplit/>
        </w:trPr>
        <w:tc>
          <w:tcPr>
            <w:tcW w:w="1962" w:type="dxa"/>
            <w:vAlign w:val="bottom"/>
          </w:tcPr>
          <w:p w14:paraId="78A02DF0"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340F37E4" w14:textId="77777777" w:rsidR="00034ED9" w:rsidRPr="00696D4A" w:rsidRDefault="00034ED9" w:rsidP="00113A6B">
            <w:pPr>
              <w:spacing w:line="280" w:lineRule="exact"/>
              <w:jc w:val="right"/>
              <w:rPr>
                <w:rFonts w:ascii="Arial" w:hAnsi="Arial" w:cs="Arial"/>
                <w:sz w:val="13"/>
                <w:szCs w:val="13"/>
              </w:rPr>
            </w:pPr>
            <w:r w:rsidRPr="00696D4A">
              <w:rPr>
                <w:rFonts w:ascii="Arial" w:hAnsi="Arial" w:cs="Arial"/>
                <w:sz w:val="13"/>
                <w:szCs w:val="13"/>
              </w:rPr>
              <w:t>(Unit: Baht)</w:t>
            </w:r>
          </w:p>
        </w:tc>
      </w:tr>
      <w:tr w:rsidR="0015062D" w:rsidRPr="00696D4A" w14:paraId="713A12AD" w14:textId="77777777" w:rsidTr="00816627">
        <w:trPr>
          <w:gridAfter w:val="1"/>
          <w:wAfter w:w="15" w:type="dxa"/>
          <w:cantSplit/>
        </w:trPr>
        <w:tc>
          <w:tcPr>
            <w:tcW w:w="1962" w:type="dxa"/>
            <w:vAlign w:val="bottom"/>
          </w:tcPr>
          <w:p w14:paraId="16DF3D25"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14:paraId="0D397B41" w14:textId="0C5FA228"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202</w:t>
            </w:r>
            <w:r w:rsidR="00060655" w:rsidRPr="00696D4A">
              <w:rPr>
                <w:rFonts w:ascii="Arial" w:hAnsi="Arial" w:cs="Arial"/>
                <w:sz w:val="13"/>
                <w:szCs w:val="13"/>
              </w:rPr>
              <w:t>4</w:t>
            </w:r>
          </w:p>
        </w:tc>
      </w:tr>
      <w:tr w:rsidR="0015062D" w:rsidRPr="00696D4A" w14:paraId="212AA21D" w14:textId="77777777" w:rsidTr="00816627">
        <w:trPr>
          <w:cantSplit/>
        </w:trPr>
        <w:tc>
          <w:tcPr>
            <w:tcW w:w="1962" w:type="dxa"/>
            <w:vAlign w:val="bottom"/>
          </w:tcPr>
          <w:p w14:paraId="5BEB5B2D"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6F15AF93"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cs/>
              </w:rPr>
            </w:pPr>
            <w:r w:rsidRPr="00696D4A">
              <w:rPr>
                <w:rFonts w:ascii="Arial" w:hAnsi="Arial" w:cs="Arial"/>
                <w:sz w:val="13"/>
                <w:szCs w:val="13"/>
                <w:cs/>
              </w:rPr>
              <w:t>Fixed interest rates</w:t>
            </w:r>
          </w:p>
        </w:tc>
        <w:tc>
          <w:tcPr>
            <w:tcW w:w="1070" w:type="dxa"/>
            <w:vAlign w:val="bottom"/>
          </w:tcPr>
          <w:p w14:paraId="2DFD9FA0"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75E19576"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6A2FD5FD" w14:textId="77777777" w:rsidR="00034ED9" w:rsidRPr="00696D4A" w:rsidRDefault="00034ED9" w:rsidP="00113A6B">
            <w:pPr>
              <w:spacing w:line="280" w:lineRule="exact"/>
              <w:jc w:val="center"/>
              <w:rPr>
                <w:rFonts w:ascii="Arial" w:hAnsi="Arial" w:cs="Arial"/>
                <w:sz w:val="13"/>
                <w:szCs w:val="13"/>
              </w:rPr>
            </w:pPr>
          </w:p>
        </w:tc>
        <w:tc>
          <w:tcPr>
            <w:tcW w:w="1070" w:type="dxa"/>
            <w:gridSpan w:val="2"/>
            <w:vAlign w:val="bottom"/>
          </w:tcPr>
          <w:p w14:paraId="48312A25" w14:textId="77777777" w:rsidR="00034ED9" w:rsidRPr="00696D4A" w:rsidRDefault="00034ED9" w:rsidP="00113A6B">
            <w:pPr>
              <w:spacing w:line="280" w:lineRule="exact"/>
              <w:jc w:val="center"/>
              <w:rPr>
                <w:rFonts w:ascii="Arial" w:hAnsi="Arial" w:cs="Arial"/>
                <w:sz w:val="13"/>
                <w:szCs w:val="13"/>
              </w:rPr>
            </w:pPr>
          </w:p>
        </w:tc>
      </w:tr>
      <w:tr w:rsidR="0015062D" w:rsidRPr="00696D4A" w14:paraId="2CD5829F" w14:textId="77777777" w:rsidTr="00816627">
        <w:trPr>
          <w:cantSplit/>
        </w:trPr>
        <w:tc>
          <w:tcPr>
            <w:tcW w:w="1962" w:type="dxa"/>
            <w:vAlign w:val="bottom"/>
          </w:tcPr>
          <w:p w14:paraId="7B99EFC0"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14:paraId="5B8F81F3"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Maturity date or repricing date</w:t>
            </w:r>
          </w:p>
        </w:tc>
        <w:tc>
          <w:tcPr>
            <w:tcW w:w="1070" w:type="dxa"/>
            <w:vAlign w:val="bottom"/>
          </w:tcPr>
          <w:p w14:paraId="2B792204"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611ACC04" w14:textId="77777777" w:rsidR="00034ED9" w:rsidRPr="00696D4A" w:rsidRDefault="00034ED9" w:rsidP="00113A6B">
            <w:pPr>
              <w:spacing w:line="280" w:lineRule="exact"/>
              <w:ind w:left="-18" w:right="-18"/>
              <w:jc w:val="center"/>
              <w:rPr>
                <w:rFonts w:ascii="Arial" w:hAnsi="Arial" w:cs="Arial"/>
                <w:sz w:val="13"/>
                <w:szCs w:val="13"/>
              </w:rPr>
            </w:pPr>
          </w:p>
        </w:tc>
        <w:tc>
          <w:tcPr>
            <w:tcW w:w="1069" w:type="dxa"/>
            <w:vAlign w:val="bottom"/>
          </w:tcPr>
          <w:p w14:paraId="5C11AA1D" w14:textId="77777777" w:rsidR="00034ED9" w:rsidRPr="00696D4A" w:rsidRDefault="00034ED9" w:rsidP="00113A6B">
            <w:pPr>
              <w:spacing w:line="280" w:lineRule="exact"/>
              <w:jc w:val="center"/>
              <w:rPr>
                <w:rFonts w:ascii="Arial" w:hAnsi="Arial" w:cs="Arial"/>
                <w:sz w:val="13"/>
                <w:szCs w:val="13"/>
              </w:rPr>
            </w:pPr>
          </w:p>
        </w:tc>
        <w:tc>
          <w:tcPr>
            <w:tcW w:w="1070" w:type="dxa"/>
            <w:gridSpan w:val="2"/>
            <w:vAlign w:val="bottom"/>
          </w:tcPr>
          <w:p w14:paraId="2CB8139F" w14:textId="77777777" w:rsidR="00034ED9" w:rsidRPr="00696D4A" w:rsidRDefault="00034ED9" w:rsidP="00113A6B">
            <w:pPr>
              <w:spacing w:line="280" w:lineRule="exact"/>
              <w:jc w:val="center"/>
              <w:rPr>
                <w:rFonts w:ascii="Arial" w:hAnsi="Arial" w:cs="Arial"/>
                <w:sz w:val="13"/>
                <w:szCs w:val="13"/>
              </w:rPr>
            </w:pPr>
          </w:p>
        </w:tc>
      </w:tr>
      <w:tr w:rsidR="0015062D" w:rsidRPr="00696D4A" w14:paraId="52F80BAA" w14:textId="77777777" w:rsidTr="00816627">
        <w:trPr>
          <w:cantSplit/>
        </w:trPr>
        <w:tc>
          <w:tcPr>
            <w:tcW w:w="1962" w:type="dxa"/>
            <w:vAlign w:val="bottom"/>
          </w:tcPr>
          <w:p w14:paraId="1600C8A9"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14:paraId="371EA608" w14:textId="77777777" w:rsidR="00034ED9" w:rsidRPr="00696D4A" w:rsidRDefault="00034ED9" w:rsidP="00113A6B">
            <w:pPr>
              <w:pBdr>
                <w:bottom w:val="single" w:sz="4" w:space="1" w:color="auto"/>
                <w:between w:val="single" w:sz="4" w:space="1" w:color="auto"/>
              </w:pBdr>
              <w:spacing w:line="280" w:lineRule="exact"/>
              <w:jc w:val="center"/>
              <w:rPr>
                <w:rFonts w:ascii="Arial" w:hAnsi="Arial" w:cs="Arial"/>
                <w:sz w:val="13"/>
                <w:szCs w:val="13"/>
                <w:cs/>
              </w:rPr>
            </w:pPr>
            <w:r w:rsidRPr="00696D4A">
              <w:rPr>
                <w:rFonts w:ascii="Arial" w:hAnsi="Arial" w:cs="Arial"/>
                <w:sz w:val="13"/>
                <w:szCs w:val="13"/>
                <w:cs/>
              </w:rPr>
              <w:t xml:space="preserve">Within </w:t>
            </w:r>
            <w:r w:rsidRPr="00696D4A">
              <w:rPr>
                <w:rFonts w:ascii="Arial" w:hAnsi="Arial" w:cs="Arial"/>
                <w:sz w:val="13"/>
                <w:szCs w:val="13"/>
              </w:rPr>
              <w:t xml:space="preserve">             </w:t>
            </w:r>
            <w:r w:rsidRPr="00696D4A">
              <w:rPr>
                <w:rFonts w:ascii="Arial" w:hAnsi="Arial" w:cs="Arial"/>
                <w:sz w:val="13"/>
                <w:szCs w:val="13"/>
                <w:cs/>
              </w:rPr>
              <w:t>1 year</w:t>
            </w:r>
          </w:p>
        </w:tc>
        <w:tc>
          <w:tcPr>
            <w:tcW w:w="1069" w:type="dxa"/>
            <w:vAlign w:val="bottom"/>
          </w:tcPr>
          <w:p w14:paraId="2DD441F2" w14:textId="77777777"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 xml:space="preserve">1 </w:t>
            </w:r>
            <w:r w:rsidRPr="00696D4A">
              <w:rPr>
                <w:rFonts w:ascii="Arial" w:hAnsi="Arial" w:cs="Arial"/>
                <w:sz w:val="13"/>
                <w:szCs w:val="13"/>
                <w:cs/>
              </w:rPr>
              <w:t>-</w:t>
            </w:r>
            <w:r w:rsidRPr="00696D4A">
              <w:rPr>
                <w:rFonts w:ascii="Arial" w:hAnsi="Arial" w:cs="Arial"/>
                <w:sz w:val="13"/>
                <w:szCs w:val="13"/>
              </w:rPr>
              <w:t xml:space="preserve"> </w:t>
            </w:r>
            <w:r w:rsidRPr="00696D4A">
              <w:rPr>
                <w:rFonts w:ascii="Arial" w:hAnsi="Arial" w:cs="Arial"/>
                <w:sz w:val="13"/>
                <w:szCs w:val="13"/>
                <w:cs/>
              </w:rPr>
              <w:t>5 years</w:t>
            </w:r>
          </w:p>
        </w:tc>
        <w:tc>
          <w:tcPr>
            <w:tcW w:w="1069" w:type="dxa"/>
            <w:vAlign w:val="bottom"/>
          </w:tcPr>
          <w:p w14:paraId="42F2ADDE"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5 years</w:t>
            </w:r>
          </w:p>
        </w:tc>
        <w:tc>
          <w:tcPr>
            <w:tcW w:w="1070" w:type="dxa"/>
            <w:vAlign w:val="bottom"/>
          </w:tcPr>
          <w:p w14:paraId="7304E607"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cs/>
              </w:rPr>
            </w:pPr>
            <w:r w:rsidRPr="00696D4A">
              <w:rPr>
                <w:rFonts w:ascii="Arial" w:hAnsi="Arial" w:cs="Arial"/>
                <w:sz w:val="13"/>
                <w:szCs w:val="13"/>
                <w:cs/>
              </w:rPr>
              <w:t>Floating</w:t>
            </w:r>
            <w:r w:rsidRPr="00696D4A">
              <w:rPr>
                <w:rFonts w:ascii="Arial" w:hAnsi="Arial" w:cs="Arial"/>
                <w:sz w:val="13"/>
                <w:szCs w:val="13"/>
              </w:rPr>
              <w:t xml:space="preserve"> i</w:t>
            </w:r>
            <w:r w:rsidRPr="00696D4A">
              <w:rPr>
                <w:rFonts w:ascii="Arial" w:hAnsi="Arial" w:cs="Arial"/>
                <w:sz w:val="13"/>
                <w:szCs w:val="13"/>
                <w:cs/>
              </w:rPr>
              <w:t>nterest rate</w:t>
            </w:r>
          </w:p>
        </w:tc>
        <w:tc>
          <w:tcPr>
            <w:tcW w:w="1069" w:type="dxa"/>
            <w:vAlign w:val="bottom"/>
          </w:tcPr>
          <w:p w14:paraId="1DF98638" w14:textId="77777777" w:rsidR="00034ED9" w:rsidRPr="00696D4A" w:rsidRDefault="00034ED9" w:rsidP="00113A6B">
            <w:pPr>
              <w:pBdr>
                <w:bottom w:val="single" w:sz="4" w:space="1" w:color="auto"/>
              </w:pBdr>
              <w:spacing w:line="280" w:lineRule="exact"/>
              <w:ind w:left="-18" w:right="-18"/>
              <w:jc w:val="center"/>
              <w:rPr>
                <w:rFonts w:ascii="Arial" w:hAnsi="Arial" w:cs="Arial"/>
                <w:sz w:val="13"/>
                <w:szCs w:val="13"/>
              </w:rPr>
            </w:pPr>
            <w:r w:rsidRPr="00696D4A">
              <w:rPr>
                <w:rFonts w:ascii="Arial" w:hAnsi="Arial" w:cs="Arial"/>
                <w:sz w:val="13"/>
                <w:szCs w:val="13"/>
              </w:rPr>
              <w:t>Non-interest bearing</w:t>
            </w:r>
          </w:p>
        </w:tc>
        <w:tc>
          <w:tcPr>
            <w:tcW w:w="1069" w:type="dxa"/>
            <w:vAlign w:val="bottom"/>
          </w:tcPr>
          <w:p w14:paraId="089EC693" w14:textId="77777777" w:rsidR="00034ED9" w:rsidRPr="00696D4A" w:rsidRDefault="00034ED9" w:rsidP="00113A6B">
            <w:pPr>
              <w:pBdr>
                <w:bottom w:val="single" w:sz="4" w:space="1" w:color="auto"/>
                <w:between w:val="single" w:sz="4" w:space="1" w:color="auto"/>
              </w:pBdr>
              <w:spacing w:line="280" w:lineRule="exact"/>
              <w:jc w:val="center"/>
              <w:rPr>
                <w:rFonts w:ascii="Arial" w:hAnsi="Arial" w:cs="Arial"/>
                <w:sz w:val="13"/>
                <w:szCs w:val="13"/>
                <w:cs/>
              </w:rPr>
            </w:pPr>
            <w:r w:rsidRPr="00696D4A">
              <w:rPr>
                <w:rFonts w:ascii="Arial" w:hAnsi="Arial" w:cs="Arial"/>
                <w:sz w:val="13"/>
                <w:szCs w:val="13"/>
                <w:cs/>
              </w:rPr>
              <w:t>Total</w:t>
            </w:r>
          </w:p>
        </w:tc>
        <w:tc>
          <w:tcPr>
            <w:tcW w:w="1070" w:type="dxa"/>
            <w:gridSpan w:val="2"/>
            <w:vAlign w:val="bottom"/>
          </w:tcPr>
          <w:p w14:paraId="4E3499AB" w14:textId="77777777" w:rsidR="00034ED9" w:rsidRPr="00696D4A" w:rsidRDefault="00034ED9" w:rsidP="00113A6B">
            <w:pPr>
              <w:pBdr>
                <w:bottom w:val="single" w:sz="4" w:space="1" w:color="auto"/>
              </w:pBdr>
              <w:spacing w:line="280" w:lineRule="exact"/>
              <w:jc w:val="center"/>
              <w:rPr>
                <w:rFonts w:ascii="Arial" w:hAnsi="Arial" w:cs="Arial"/>
                <w:sz w:val="13"/>
                <w:szCs w:val="13"/>
              </w:rPr>
            </w:pPr>
            <w:r w:rsidRPr="00696D4A">
              <w:rPr>
                <w:rFonts w:ascii="Arial" w:hAnsi="Arial" w:cs="Arial"/>
                <w:sz w:val="13"/>
                <w:szCs w:val="13"/>
              </w:rPr>
              <w:t>Effective interest rate</w:t>
            </w:r>
          </w:p>
        </w:tc>
      </w:tr>
      <w:tr w:rsidR="0015062D" w:rsidRPr="00696D4A" w14:paraId="7A08EE05" w14:textId="77777777" w:rsidTr="00816627">
        <w:trPr>
          <w:cantSplit/>
        </w:trPr>
        <w:tc>
          <w:tcPr>
            <w:tcW w:w="1962" w:type="dxa"/>
            <w:vAlign w:val="bottom"/>
          </w:tcPr>
          <w:p w14:paraId="10E44ABC"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2113B6D6"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0C59ED7D" w14:textId="77777777" w:rsidR="00034ED9" w:rsidRPr="00696D4A" w:rsidRDefault="00034ED9" w:rsidP="00113A6B">
            <w:pPr>
              <w:tabs>
                <w:tab w:val="decimal" w:pos="863"/>
              </w:tabs>
              <w:spacing w:line="280" w:lineRule="exact"/>
              <w:rPr>
                <w:rFonts w:ascii="Arial" w:hAnsi="Arial" w:cs="Arial"/>
                <w:sz w:val="13"/>
                <w:szCs w:val="13"/>
              </w:rPr>
            </w:pPr>
          </w:p>
        </w:tc>
        <w:tc>
          <w:tcPr>
            <w:tcW w:w="1069" w:type="dxa"/>
            <w:vAlign w:val="bottom"/>
          </w:tcPr>
          <w:p w14:paraId="70F87B4C" w14:textId="77777777" w:rsidR="00034ED9" w:rsidRPr="00696D4A" w:rsidRDefault="00034ED9" w:rsidP="00113A6B">
            <w:pPr>
              <w:tabs>
                <w:tab w:val="decimal" w:pos="864"/>
              </w:tabs>
              <w:spacing w:line="280" w:lineRule="exact"/>
              <w:rPr>
                <w:rFonts w:ascii="Arial" w:hAnsi="Arial" w:cs="Arial"/>
                <w:sz w:val="13"/>
                <w:szCs w:val="13"/>
              </w:rPr>
            </w:pPr>
          </w:p>
        </w:tc>
        <w:tc>
          <w:tcPr>
            <w:tcW w:w="1070" w:type="dxa"/>
            <w:vAlign w:val="bottom"/>
          </w:tcPr>
          <w:p w14:paraId="079EF6DE"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tcPr>
          <w:p w14:paraId="7871579F" w14:textId="77777777" w:rsidR="00034ED9" w:rsidRPr="00696D4A" w:rsidRDefault="00034ED9" w:rsidP="00113A6B">
            <w:pPr>
              <w:spacing w:line="280" w:lineRule="exact"/>
              <w:jc w:val="center"/>
              <w:rPr>
                <w:rFonts w:ascii="Arial" w:hAnsi="Arial" w:cs="Arial"/>
                <w:sz w:val="13"/>
                <w:szCs w:val="13"/>
              </w:rPr>
            </w:pPr>
            <w:r w:rsidRPr="00696D4A">
              <w:rPr>
                <w:rFonts w:ascii="Arial" w:hAnsi="Arial" w:cs="Arial"/>
                <w:kern w:val="28"/>
                <w:sz w:val="13"/>
                <w:szCs w:val="13"/>
              </w:rPr>
              <w:t>(Restated)</w:t>
            </w:r>
          </w:p>
        </w:tc>
        <w:tc>
          <w:tcPr>
            <w:tcW w:w="1069" w:type="dxa"/>
          </w:tcPr>
          <w:p w14:paraId="2F3B58B6" w14:textId="77777777" w:rsidR="00034ED9" w:rsidRPr="00696D4A" w:rsidRDefault="00034ED9" w:rsidP="00113A6B">
            <w:pPr>
              <w:spacing w:line="280" w:lineRule="exact"/>
              <w:jc w:val="center"/>
              <w:rPr>
                <w:rFonts w:ascii="Arial" w:hAnsi="Arial" w:cs="Arial"/>
                <w:sz w:val="13"/>
                <w:szCs w:val="13"/>
              </w:rPr>
            </w:pPr>
            <w:r w:rsidRPr="00696D4A">
              <w:rPr>
                <w:rFonts w:ascii="Arial" w:hAnsi="Arial" w:cs="Arial"/>
                <w:kern w:val="28"/>
                <w:sz w:val="13"/>
                <w:szCs w:val="13"/>
              </w:rPr>
              <w:t>(Restated)</w:t>
            </w:r>
          </w:p>
        </w:tc>
        <w:tc>
          <w:tcPr>
            <w:tcW w:w="1070" w:type="dxa"/>
            <w:gridSpan w:val="2"/>
            <w:vAlign w:val="bottom"/>
          </w:tcPr>
          <w:p w14:paraId="12C711F7" w14:textId="77777777" w:rsidR="00034ED9" w:rsidRPr="00696D4A" w:rsidRDefault="00034ED9" w:rsidP="00113A6B">
            <w:pPr>
              <w:spacing w:line="280" w:lineRule="exact"/>
              <w:ind w:left="-108" w:right="-108"/>
              <w:jc w:val="center"/>
              <w:rPr>
                <w:rFonts w:ascii="Arial" w:hAnsi="Arial" w:cs="Arial"/>
                <w:sz w:val="13"/>
                <w:szCs w:val="13"/>
              </w:rPr>
            </w:pPr>
            <w:r w:rsidRPr="00696D4A">
              <w:rPr>
                <w:rFonts w:ascii="Arial" w:hAnsi="Arial" w:cs="Arial"/>
                <w:sz w:val="13"/>
                <w:szCs w:val="13"/>
              </w:rPr>
              <w:t>(% per annum)</w:t>
            </w:r>
          </w:p>
        </w:tc>
      </w:tr>
      <w:tr w:rsidR="0015062D" w:rsidRPr="00696D4A" w14:paraId="56B334E8" w14:textId="77777777" w:rsidTr="00816627">
        <w:trPr>
          <w:cantSplit/>
        </w:trPr>
        <w:tc>
          <w:tcPr>
            <w:tcW w:w="1962" w:type="dxa"/>
            <w:vAlign w:val="bottom"/>
          </w:tcPr>
          <w:p w14:paraId="43A025FC"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14:paraId="71DE0B3C"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6E620311" w14:textId="77777777" w:rsidR="00034ED9" w:rsidRPr="00696D4A" w:rsidRDefault="00034ED9" w:rsidP="00113A6B">
            <w:pPr>
              <w:tabs>
                <w:tab w:val="decimal" w:pos="863"/>
              </w:tabs>
              <w:spacing w:line="280" w:lineRule="exact"/>
              <w:rPr>
                <w:rFonts w:ascii="Arial" w:hAnsi="Arial" w:cs="Arial"/>
                <w:sz w:val="13"/>
                <w:szCs w:val="13"/>
              </w:rPr>
            </w:pPr>
          </w:p>
        </w:tc>
        <w:tc>
          <w:tcPr>
            <w:tcW w:w="1069" w:type="dxa"/>
            <w:vAlign w:val="bottom"/>
          </w:tcPr>
          <w:p w14:paraId="411C9032" w14:textId="77777777" w:rsidR="00034ED9" w:rsidRPr="00696D4A" w:rsidRDefault="00034ED9" w:rsidP="00113A6B">
            <w:pPr>
              <w:tabs>
                <w:tab w:val="decimal" w:pos="864"/>
              </w:tabs>
              <w:spacing w:line="280" w:lineRule="exact"/>
              <w:rPr>
                <w:rFonts w:ascii="Arial" w:hAnsi="Arial" w:cs="Arial"/>
                <w:sz w:val="13"/>
                <w:szCs w:val="13"/>
              </w:rPr>
            </w:pPr>
          </w:p>
        </w:tc>
        <w:tc>
          <w:tcPr>
            <w:tcW w:w="1070" w:type="dxa"/>
            <w:vAlign w:val="bottom"/>
          </w:tcPr>
          <w:p w14:paraId="7FD4B317"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1DE76CE6" w14:textId="77777777" w:rsidR="00034ED9" w:rsidRPr="00696D4A" w:rsidRDefault="00034ED9" w:rsidP="00113A6B">
            <w:pPr>
              <w:tabs>
                <w:tab w:val="decimal" w:pos="882"/>
              </w:tabs>
              <w:spacing w:line="280" w:lineRule="exact"/>
              <w:rPr>
                <w:rFonts w:ascii="Arial" w:hAnsi="Arial" w:cs="Arial"/>
                <w:sz w:val="13"/>
                <w:szCs w:val="13"/>
              </w:rPr>
            </w:pPr>
          </w:p>
        </w:tc>
        <w:tc>
          <w:tcPr>
            <w:tcW w:w="1069" w:type="dxa"/>
            <w:vAlign w:val="bottom"/>
          </w:tcPr>
          <w:p w14:paraId="52496AA0" w14:textId="77777777" w:rsidR="00034ED9" w:rsidRPr="00696D4A" w:rsidRDefault="00034ED9" w:rsidP="00113A6B">
            <w:pPr>
              <w:tabs>
                <w:tab w:val="decimal" w:pos="792"/>
              </w:tabs>
              <w:spacing w:line="280" w:lineRule="exact"/>
              <w:rPr>
                <w:rFonts w:ascii="Arial" w:hAnsi="Arial" w:cs="Arial"/>
                <w:sz w:val="13"/>
                <w:szCs w:val="13"/>
              </w:rPr>
            </w:pPr>
          </w:p>
        </w:tc>
        <w:tc>
          <w:tcPr>
            <w:tcW w:w="1070" w:type="dxa"/>
            <w:gridSpan w:val="2"/>
            <w:vAlign w:val="bottom"/>
          </w:tcPr>
          <w:p w14:paraId="658C695E" w14:textId="77777777" w:rsidR="00034ED9" w:rsidRPr="00696D4A" w:rsidRDefault="00034ED9" w:rsidP="00113A6B">
            <w:pPr>
              <w:spacing w:line="280" w:lineRule="exact"/>
              <w:ind w:left="-108" w:right="-108"/>
              <w:rPr>
                <w:rFonts w:ascii="Arial" w:hAnsi="Arial" w:cs="Arial"/>
                <w:sz w:val="13"/>
                <w:szCs w:val="13"/>
              </w:rPr>
            </w:pPr>
          </w:p>
        </w:tc>
      </w:tr>
      <w:tr w:rsidR="0015062D" w:rsidRPr="00696D4A" w14:paraId="7D6CCE79" w14:textId="77777777" w:rsidTr="00816627">
        <w:trPr>
          <w:cantSplit/>
        </w:trPr>
        <w:tc>
          <w:tcPr>
            <w:tcW w:w="1962" w:type="dxa"/>
            <w:vAlign w:val="bottom"/>
          </w:tcPr>
          <w:p w14:paraId="3401887D" w14:textId="77777777" w:rsidR="00034ED9" w:rsidRPr="00696D4A" w:rsidRDefault="00034ED9" w:rsidP="00113A6B">
            <w:pPr>
              <w:tabs>
                <w:tab w:val="left" w:pos="900"/>
                <w:tab w:val="left" w:pos="1440"/>
                <w:tab w:val="left" w:pos="1980"/>
              </w:tabs>
              <w:spacing w:line="280" w:lineRule="exact"/>
              <w:jc w:val="thaiDistribute"/>
              <w:rPr>
                <w:rFonts w:ascii="Arial" w:hAnsi="Arial" w:cs="Arial"/>
                <w:b/>
                <w:bCs/>
                <w:sz w:val="13"/>
                <w:szCs w:val="13"/>
                <w:u w:val="single"/>
                <w:cs/>
              </w:rPr>
            </w:pPr>
            <w:r w:rsidRPr="00696D4A">
              <w:rPr>
                <w:rFonts w:ascii="Arial" w:hAnsi="Arial" w:cs="Arial"/>
                <w:b/>
                <w:bCs/>
                <w:sz w:val="13"/>
                <w:szCs w:val="13"/>
                <w:u w:val="single"/>
              </w:rPr>
              <w:t>Financial assets</w:t>
            </w:r>
          </w:p>
        </w:tc>
        <w:tc>
          <w:tcPr>
            <w:tcW w:w="1069" w:type="dxa"/>
            <w:vAlign w:val="bottom"/>
          </w:tcPr>
          <w:p w14:paraId="39DE05F1"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1596C2EC" w14:textId="77777777" w:rsidR="00034ED9" w:rsidRPr="00696D4A" w:rsidRDefault="00034ED9" w:rsidP="00113A6B">
            <w:pPr>
              <w:tabs>
                <w:tab w:val="decimal" w:pos="863"/>
              </w:tabs>
              <w:spacing w:line="280" w:lineRule="exact"/>
              <w:rPr>
                <w:rFonts w:ascii="Arial" w:hAnsi="Arial" w:cs="Arial"/>
                <w:sz w:val="13"/>
                <w:szCs w:val="13"/>
              </w:rPr>
            </w:pPr>
          </w:p>
        </w:tc>
        <w:tc>
          <w:tcPr>
            <w:tcW w:w="1069" w:type="dxa"/>
            <w:vAlign w:val="bottom"/>
          </w:tcPr>
          <w:p w14:paraId="53C09F71" w14:textId="77777777" w:rsidR="00034ED9" w:rsidRPr="00696D4A" w:rsidRDefault="00034ED9" w:rsidP="00113A6B">
            <w:pPr>
              <w:tabs>
                <w:tab w:val="decimal" w:pos="864"/>
              </w:tabs>
              <w:spacing w:line="280" w:lineRule="exact"/>
              <w:rPr>
                <w:rFonts w:ascii="Arial" w:hAnsi="Arial" w:cs="Arial"/>
                <w:sz w:val="13"/>
                <w:szCs w:val="13"/>
              </w:rPr>
            </w:pPr>
          </w:p>
        </w:tc>
        <w:tc>
          <w:tcPr>
            <w:tcW w:w="1070" w:type="dxa"/>
            <w:vAlign w:val="bottom"/>
          </w:tcPr>
          <w:p w14:paraId="1FB18560" w14:textId="77777777" w:rsidR="00034ED9" w:rsidRPr="00696D4A" w:rsidRDefault="00034ED9" w:rsidP="00113A6B">
            <w:pPr>
              <w:tabs>
                <w:tab w:val="decimal" w:pos="864"/>
              </w:tabs>
              <w:spacing w:line="280" w:lineRule="exact"/>
              <w:rPr>
                <w:rFonts w:ascii="Arial" w:hAnsi="Arial" w:cs="Arial"/>
                <w:sz w:val="13"/>
                <w:szCs w:val="13"/>
              </w:rPr>
            </w:pPr>
          </w:p>
        </w:tc>
        <w:tc>
          <w:tcPr>
            <w:tcW w:w="1069" w:type="dxa"/>
            <w:vAlign w:val="bottom"/>
          </w:tcPr>
          <w:p w14:paraId="785666C0" w14:textId="77777777" w:rsidR="00034ED9" w:rsidRPr="00696D4A" w:rsidRDefault="00034ED9" w:rsidP="00113A6B">
            <w:pPr>
              <w:tabs>
                <w:tab w:val="decimal" w:pos="882"/>
              </w:tabs>
              <w:spacing w:line="280" w:lineRule="exact"/>
              <w:rPr>
                <w:rFonts w:ascii="Arial" w:hAnsi="Arial" w:cs="Arial"/>
                <w:sz w:val="13"/>
                <w:szCs w:val="13"/>
              </w:rPr>
            </w:pPr>
          </w:p>
        </w:tc>
        <w:tc>
          <w:tcPr>
            <w:tcW w:w="1069" w:type="dxa"/>
            <w:vAlign w:val="bottom"/>
          </w:tcPr>
          <w:p w14:paraId="25B0BA67" w14:textId="77777777" w:rsidR="00034ED9" w:rsidRPr="00696D4A" w:rsidRDefault="00034ED9" w:rsidP="00113A6B">
            <w:pPr>
              <w:tabs>
                <w:tab w:val="decimal" w:pos="792"/>
              </w:tabs>
              <w:spacing w:line="280" w:lineRule="exact"/>
              <w:rPr>
                <w:rFonts w:ascii="Arial" w:hAnsi="Arial" w:cs="Arial"/>
                <w:sz w:val="13"/>
                <w:szCs w:val="13"/>
              </w:rPr>
            </w:pPr>
          </w:p>
        </w:tc>
        <w:tc>
          <w:tcPr>
            <w:tcW w:w="1070" w:type="dxa"/>
            <w:gridSpan w:val="2"/>
            <w:vAlign w:val="bottom"/>
          </w:tcPr>
          <w:p w14:paraId="07EBD591" w14:textId="77777777" w:rsidR="00034ED9" w:rsidRPr="00696D4A" w:rsidRDefault="00034ED9" w:rsidP="00113A6B">
            <w:pPr>
              <w:spacing w:line="280" w:lineRule="exact"/>
              <w:jc w:val="center"/>
              <w:rPr>
                <w:rFonts w:ascii="Arial" w:hAnsi="Arial" w:cs="Arial"/>
                <w:sz w:val="13"/>
                <w:szCs w:val="13"/>
              </w:rPr>
            </w:pPr>
          </w:p>
        </w:tc>
      </w:tr>
      <w:tr w:rsidR="004C09A7" w:rsidRPr="00696D4A" w14:paraId="02811F5E" w14:textId="77777777" w:rsidTr="00816627">
        <w:trPr>
          <w:cantSplit/>
        </w:trPr>
        <w:tc>
          <w:tcPr>
            <w:tcW w:w="1962" w:type="dxa"/>
            <w:vAlign w:val="bottom"/>
          </w:tcPr>
          <w:p w14:paraId="5239FE01" w14:textId="77777777" w:rsidR="004C09A7" w:rsidRPr="00696D4A" w:rsidRDefault="004C09A7" w:rsidP="004C09A7">
            <w:pPr>
              <w:tabs>
                <w:tab w:val="left" w:pos="900"/>
                <w:tab w:val="left" w:pos="1440"/>
                <w:tab w:val="left" w:pos="1980"/>
              </w:tabs>
              <w:spacing w:line="280" w:lineRule="exact"/>
              <w:ind w:left="168" w:hanging="168"/>
              <w:rPr>
                <w:rFonts w:ascii="Arial" w:hAnsi="Arial" w:cs="Arial"/>
                <w:sz w:val="13"/>
                <w:szCs w:val="13"/>
                <w:cs/>
              </w:rPr>
            </w:pPr>
            <w:r w:rsidRPr="00696D4A">
              <w:rPr>
                <w:rFonts w:ascii="Arial" w:hAnsi="Arial" w:cs="Arial"/>
                <w:sz w:val="13"/>
                <w:szCs w:val="13"/>
              </w:rPr>
              <w:t>Cash and cash equivalents</w:t>
            </w:r>
          </w:p>
        </w:tc>
        <w:tc>
          <w:tcPr>
            <w:tcW w:w="1069" w:type="dxa"/>
            <w:vAlign w:val="bottom"/>
          </w:tcPr>
          <w:p w14:paraId="15D2448F" w14:textId="130C306A"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E9CCD68" w14:textId="771621D2"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080F61C" w14:textId="0602E07F"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0E6E5629" w14:textId="214BDC03"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159,577,961</w:t>
            </w:r>
          </w:p>
        </w:tc>
        <w:tc>
          <w:tcPr>
            <w:tcW w:w="1069" w:type="dxa"/>
            <w:vAlign w:val="bottom"/>
          </w:tcPr>
          <w:p w14:paraId="39EC0909" w14:textId="31713DD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265,000</w:t>
            </w:r>
          </w:p>
        </w:tc>
        <w:tc>
          <w:tcPr>
            <w:tcW w:w="1069" w:type="dxa"/>
            <w:vAlign w:val="bottom"/>
          </w:tcPr>
          <w:p w14:paraId="2F236334" w14:textId="0ECDA8EA"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159,842,961</w:t>
            </w:r>
          </w:p>
        </w:tc>
        <w:tc>
          <w:tcPr>
            <w:tcW w:w="1070" w:type="dxa"/>
            <w:gridSpan w:val="2"/>
            <w:vAlign w:val="bottom"/>
          </w:tcPr>
          <w:p w14:paraId="7BA19FEC" w14:textId="616E278F"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0.13 - 0.55</w:t>
            </w:r>
          </w:p>
        </w:tc>
      </w:tr>
      <w:tr w:rsidR="004C09A7" w:rsidRPr="00696D4A" w14:paraId="7A9E5EE4" w14:textId="77777777" w:rsidTr="00816627">
        <w:trPr>
          <w:cantSplit/>
        </w:trPr>
        <w:tc>
          <w:tcPr>
            <w:tcW w:w="1962" w:type="dxa"/>
            <w:vAlign w:val="bottom"/>
          </w:tcPr>
          <w:p w14:paraId="2E9D0BBA" w14:textId="77777777" w:rsidR="004C09A7" w:rsidRPr="00696D4A" w:rsidRDefault="004C09A7" w:rsidP="004C09A7">
            <w:pPr>
              <w:spacing w:line="280" w:lineRule="exact"/>
              <w:ind w:left="165" w:right="-108" w:hanging="165"/>
              <w:rPr>
                <w:rFonts w:ascii="Arial" w:hAnsi="Arial" w:cs="Arial"/>
                <w:sz w:val="13"/>
                <w:szCs w:val="13"/>
              </w:rPr>
            </w:pPr>
            <w:r w:rsidRPr="00696D4A">
              <w:rPr>
                <w:rFonts w:ascii="Arial" w:hAnsi="Arial" w:cs="Arial"/>
                <w:sz w:val="13"/>
                <w:szCs w:val="13"/>
              </w:rPr>
              <w:t>Accrued investment income</w:t>
            </w:r>
          </w:p>
        </w:tc>
        <w:tc>
          <w:tcPr>
            <w:tcW w:w="1069" w:type="dxa"/>
            <w:vAlign w:val="bottom"/>
          </w:tcPr>
          <w:p w14:paraId="59D7A95A" w14:textId="7AE8FB9A"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188B6D0" w14:textId="1A113297"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4DA3097" w14:textId="2F5257B6"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3186E154" w14:textId="4870F87A" w:rsidR="004C09A7" w:rsidRPr="00696D4A" w:rsidRDefault="004C09A7" w:rsidP="004C09A7">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69" w:type="dxa"/>
            <w:vAlign w:val="bottom"/>
          </w:tcPr>
          <w:p w14:paraId="1E7F3081" w14:textId="65279DD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5,988,963</w:t>
            </w:r>
          </w:p>
        </w:tc>
        <w:tc>
          <w:tcPr>
            <w:tcW w:w="1069" w:type="dxa"/>
            <w:vAlign w:val="bottom"/>
          </w:tcPr>
          <w:p w14:paraId="1074884D" w14:textId="6E04673A"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5,988,963</w:t>
            </w:r>
          </w:p>
        </w:tc>
        <w:tc>
          <w:tcPr>
            <w:tcW w:w="1070" w:type="dxa"/>
            <w:gridSpan w:val="2"/>
            <w:vAlign w:val="bottom"/>
          </w:tcPr>
          <w:p w14:paraId="619DB7BB" w14:textId="24D29A59"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w:t>
            </w:r>
          </w:p>
        </w:tc>
      </w:tr>
      <w:tr w:rsidR="004C09A7" w:rsidRPr="00696D4A" w14:paraId="23A0D26E" w14:textId="77777777" w:rsidTr="00816627">
        <w:trPr>
          <w:cantSplit/>
        </w:trPr>
        <w:tc>
          <w:tcPr>
            <w:tcW w:w="1962" w:type="dxa"/>
            <w:vAlign w:val="bottom"/>
          </w:tcPr>
          <w:p w14:paraId="28AB487E" w14:textId="77777777" w:rsidR="004C09A7" w:rsidRPr="00696D4A" w:rsidRDefault="004C09A7" w:rsidP="004C09A7">
            <w:pPr>
              <w:spacing w:line="280" w:lineRule="exact"/>
              <w:ind w:right="-108"/>
              <w:jc w:val="both"/>
              <w:rPr>
                <w:rFonts w:ascii="Arial" w:hAnsi="Arial" w:cs="Arial"/>
                <w:sz w:val="13"/>
                <w:szCs w:val="13"/>
              </w:rPr>
            </w:pPr>
            <w:r w:rsidRPr="00696D4A">
              <w:rPr>
                <w:rFonts w:ascii="Arial" w:hAnsi="Arial" w:cs="Arial"/>
                <w:sz w:val="13"/>
                <w:szCs w:val="13"/>
              </w:rPr>
              <w:t xml:space="preserve">Investments in securities </w:t>
            </w:r>
          </w:p>
        </w:tc>
        <w:tc>
          <w:tcPr>
            <w:tcW w:w="1069" w:type="dxa"/>
            <w:vAlign w:val="bottom"/>
          </w:tcPr>
          <w:p w14:paraId="4E08C065" w14:textId="77777777"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40C9CC7E" w14:textId="77777777"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18B6C389" w14:textId="77777777" w:rsidR="004C09A7" w:rsidRPr="00696D4A" w:rsidRDefault="004C09A7" w:rsidP="004C09A7">
            <w:pPr>
              <w:tabs>
                <w:tab w:val="decimal" w:pos="886"/>
              </w:tabs>
              <w:spacing w:line="280" w:lineRule="exact"/>
              <w:rPr>
                <w:rFonts w:ascii="Arial" w:hAnsi="Arial" w:cs="Arial"/>
                <w:sz w:val="13"/>
                <w:szCs w:val="13"/>
                <w:cs/>
              </w:rPr>
            </w:pPr>
          </w:p>
        </w:tc>
        <w:tc>
          <w:tcPr>
            <w:tcW w:w="1070" w:type="dxa"/>
            <w:vAlign w:val="bottom"/>
          </w:tcPr>
          <w:p w14:paraId="3678165E" w14:textId="77777777" w:rsidR="004C09A7" w:rsidRPr="00696D4A" w:rsidRDefault="004C09A7" w:rsidP="004C09A7">
            <w:pPr>
              <w:tabs>
                <w:tab w:val="decimal" w:pos="886"/>
              </w:tabs>
              <w:spacing w:line="280" w:lineRule="exact"/>
              <w:rPr>
                <w:rFonts w:ascii="Arial" w:hAnsi="Arial" w:cs="Arial"/>
                <w:sz w:val="13"/>
                <w:szCs w:val="13"/>
                <w:cs/>
              </w:rPr>
            </w:pPr>
          </w:p>
        </w:tc>
        <w:tc>
          <w:tcPr>
            <w:tcW w:w="1069" w:type="dxa"/>
            <w:vAlign w:val="bottom"/>
          </w:tcPr>
          <w:p w14:paraId="37FEE572" w14:textId="77777777" w:rsidR="004C09A7" w:rsidRPr="00696D4A" w:rsidRDefault="004C09A7" w:rsidP="004C09A7">
            <w:pPr>
              <w:tabs>
                <w:tab w:val="decimal" w:pos="886"/>
              </w:tabs>
              <w:spacing w:line="280" w:lineRule="exact"/>
              <w:rPr>
                <w:rFonts w:ascii="Arial" w:hAnsi="Arial" w:cs="Arial"/>
                <w:sz w:val="13"/>
                <w:szCs w:val="13"/>
              </w:rPr>
            </w:pPr>
          </w:p>
        </w:tc>
        <w:tc>
          <w:tcPr>
            <w:tcW w:w="1069" w:type="dxa"/>
            <w:vAlign w:val="bottom"/>
          </w:tcPr>
          <w:p w14:paraId="48B52353" w14:textId="77777777" w:rsidR="004C09A7" w:rsidRPr="00696D4A" w:rsidRDefault="004C09A7" w:rsidP="004C09A7">
            <w:pPr>
              <w:tabs>
                <w:tab w:val="decimal" w:pos="960"/>
              </w:tabs>
              <w:spacing w:line="280" w:lineRule="exact"/>
              <w:rPr>
                <w:rFonts w:ascii="Arial" w:hAnsi="Arial" w:cs="Arial"/>
                <w:sz w:val="13"/>
                <w:szCs w:val="13"/>
              </w:rPr>
            </w:pPr>
          </w:p>
        </w:tc>
        <w:tc>
          <w:tcPr>
            <w:tcW w:w="1070" w:type="dxa"/>
            <w:gridSpan w:val="2"/>
            <w:vAlign w:val="bottom"/>
          </w:tcPr>
          <w:p w14:paraId="681909FB" w14:textId="77777777" w:rsidR="004C09A7" w:rsidRPr="00696D4A" w:rsidRDefault="004C09A7" w:rsidP="004C09A7">
            <w:pPr>
              <w:spacing w:line="280" w:lineRule="exact"/>
              <w:jc w:val="center"/>
              <w:rPr>
                <w:rFonts w:ascii="Arial" w:hAnsi="Arial" w:cs="Arial"/>
                <w:sz w:val="13"/>
                <w:szCs w:val="13"/>
              </w:rPr>
            </w:pPr>
          </w:p>
        </w:tc>
      </w:tr>
      <w:tr w:rsidR="004C09A7" w:rsidRPr="00696D4A" w14:paraId="53BA659F" w14:textId="77777777" w:rsidTr="00816627">
        <w:trPr>
          <w:cantSplit/>
        </w:trPr>
        <w:tc>
          <w:tcPr>
            <w:tcW w:w="1962" w:type="dxa"/>
            <w:vAlign w:val="bottom"/>
          </w:tcPr>
          <w:p w14:paraId="6BB57D2E" w14:textId="77777777" w:rsidR="004C09A7" w:rsidRPr="00696D4A" w:rsidRDefault="004C09A7" w:rsidP="004C09A7">
            <w:pPr>
              <w:spacing w:line="280" w:lineRule="exact"/>
              <w:ind w:left="293" w:hanging="293"/>
              <w:rPr>
                <w:rFonts w:ascii="Arial" w:hAnsi="Arial" w:cs="Arial"/>
                <w:sz w:val="13"/>
                <w:szCs w:val="13"/>
              </w:rPr>
            </w:pPr>
            <w:r w:rsidRPr="00696D4A">
              <w:rPr>
                <w:rFonts w:ascii="Arial" w:hAnsi="Arial" w:cs="Arial"/>
                <w:sz w:val="13"/>
                <w:szCs w:val="13"/>
              </w:rPr>
              <w:t xml:space="preserve">   Government and state enterprise securities</w:t>
            </w:r>
          </w:p>
        </w:tc>
        <w:tc>
          <w:tcPr>
            <w:tcW w:w="1069" w:type="dxa"/>
            <w:vAlign w:val="bottom"/>
          </w:tcPr>
          <w:p w14:paraId="2C9048E5" w14:textId="5A18684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1,083,969,011</w:t>
            </w:r>
          </w:p>
        </w:tc>
        <w:tc>
          <w:tcPr>
            <w:tcW w:w="1069" w:type="dxa"/>
            <w:vAlign w:val="bottom"/>
          </w:tcPr>
          <w:p w14:paraId="36494458" w14:textId="40FAC7EE"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26,482,546</w:t>
            </w:r>
          </w:p>
        </w:tc>
        <w:tc>
          <w:tcPr>
            <w:tcW w:w="1069" w:type="dxa"/>
            <w:vAlign w:val="bottom"/>
          </w:tcPr>
          <w:p w14:paraId="33CFC4ED" w14:textId="547773BE"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44C29396" w14:textId="6DC75A05"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7A4B303" w14:textId="7AA1684F"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4746BE9" w14:textId="29AD616F"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cs/>
              </w:rPr>
              <w:t>1</w:t>
            </w:r>
            <w:r w:rsidRPr="00696D4A">
              <w:rPr>
                <w:rFonts w:ascii="Arial" w:hAnsi="Arial" w:cs="Arial"/>
                <w:sz w:val="13"/>
                <w:szCs w:val="13"/>
              </w:rPr>
              <w:t>,</w:t>
            </w:r>
            <w:r w:rsidRPr="00696D4A">
              <w:rPr>
                <w:rFonts w:ascii="Arial" w:hAnsi="Arial" w:cs="Arial"/>
                <w:sz w:val="13"/>
                <w:szCs w:val="13"/>
                <w:cs/>
              </w:rPr>
              <w:t>110</w:t>
            </w:r>
            <w:r w:rsidRPr="00696D4A">
              <w:rPr>
                <w:rFonts w:ascii="Arial" w:hAnsi="Arial" w:cs="Arial"/>
                <w:sz w:val="13"/>
                <w:szCs w:val="13"/>
              </w:rPr>
              <w:t>,</w:t>
            </w:r>
            <w:r w:rsidRPr="00696D4A">
              <w:rPr>
                <w:rFonts w:ascii="Arial" w:hAnsi="Arial" w:cs="Arial"/>
                <w:sz w:val="13"/>
                <w:szCs w:val="13"/>
                <w:cs/>
              </w:rPr>
              <w:t>451</w:t>
            </w:r>
            <w:r w:rsidRPr="00696D4A">
              <w:rPr>
                <w:rFonts w:ascii="Arial" w:hAnsi="Arial" w:cs="Arial"/>
                <w:sz w:val="13"/>
                <w:szCs w:val="13"/>
              </w:rPr>
              <w:t>,</w:t>
            </w:r>
            <w:r w:rsidRPr="00696D4A">
              <w:rPr>
                <w:rFonts w:ascii="Arial" w:hAnsi="Arial" w:cs="Arial"/>
                <w:sz w:val="13"/>
                <w:szCs w:val="13"/>
                <w:cs/>
              </w:rPr>
              <w:t>557</w:t>
            </w:r>
          </w:p>
        </w:tc>
        <w:tc>
          <w:tcPr>
            <w:tcW w:w="1070" w:type="dxa"/>
            <w:gridSpan w:val="2"/>
            <w:vAlign w:val="bottom"/>
          </w:tcPr>
          <w:p w14:paraId="015C79D4" w14:textId="6A82995F"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1.90 - 2.35</w:t>
            </w:r>
          </w:p>
        </w:tc>
      </w:tr>
      <w:tr w:rsidR="004C09A7" w:rsidRPr="00696D4A" w14:paraId="417DA7FB" w14:textId="77777777" w:rsidTr="00816627">
        <w:trPr>
          <w:cantSplit/>
        </w:trPr>
        <w:tc>
          <w:tcPr>
            <w:tcW w:w="1962" w:type="dxa"/>
            <w:vAlign w:val="bottom"/>
          </w:tcPr>
          <w:p w14:paraId="30D97A07" w14:textId="77777777" w:rsidR="004C09A7" w:rsidRPr="00696D4A" w:rsidRDefault="004C09A7" w:rsidP="004C09A7">
            <w:pPr>
              <w:spacing w:line="280" w:lineRule="exact"/>
              <w:ind w:left="293" w:right="-108" w:hanging="293"/>
              <w:rPr>
                <w:rFonts w:ascii="Arial" w:hAnsi="Arial" w:cs="Arial"/>
                <w:sz w:val="13"/>
                <w:szCs w:val="13"/>
              </w:rPr>
            </w:pPr>
            <w:r w:rsidRPr="00696D4A">
              <w:rPr>
                <w:rFonts w:ascii="Arial" w:hAnsi="Arial" w:cs="Arial"/>
                <w:sz w:val="13"/>
                <w:szCs w:val="13"/>
              </w:rPr>
              <w:t xml:space="preserve">   Private debt securities</w:t>
            </w:r>
          </w:p>
        </w:tc>
        <w:tc>
          <w:tcPr>
            <w:tcW w:w="1069" w:type="dxa"/>
            <w:vAlign w:val="bottom"/>
          </w:tcPr>
          <w:p w14:paraId="222B27C0" w14:textId="3009FB73"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225,003,568</w:t>
            </w:r>
          </w:p>
        </w:tc>
        <w:tc>
          <w:tcPr>
            <w:tcW w:w="1069" w:type="dxa"/>
            <w:vAlign w:val="bottom"/>
          </w:tcPr>
          <w:p w14:paraId="6CA0B5FB" w14:textId="4497D2A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514,309,877</w:t>
            </w:r>
          </w:p>
        </w:tc>
        <w:tc>
          <w:tcPr>
            <w:tcW w:w="1069" w:type="dxa"/>
            <w:vAlign w:val="bottom"/>
          </w:tcPr>
          <w:p w14:paraId="6C725817" w14:textId="0F479137" w:rsidR="004C09A7" w:rsidRPr="00696D4A" w:rsidRDefault="004C09A7" w:rsidP="004C09A7">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70" w:type="dxa"/>
            <w:vAlign w:val="bottom"/>
          </w:tcPr>
          <w:p w14:paraId="79AA5892" w14:textId="11EBBE1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714E0BD" w14:textId="5331BF21"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6FE6457" w14:textId="22C8C1D4"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739,313,445</w:t>
            </w:r>
          </w:p>
        </w:tc>
        <w:tc>
          <w:tcPr>
            <w:tcW w:w="1070" w:type="dxa"/>
            <w:gridSpan w:val="2"/>
            <w:vAlign w:val="bottom"/>
          </w:tcPr>
          <w:p w14:paraId="385C217E" w14:textId="190016C7"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0.76 - 2.95</w:t>
            </w:r>
          </w:p>
        </w:tc>
      </w:tr>
      <w:tr w:rsidR="004C09A7" w:rsidRPr="00696D4A" w14:paraId="15A342A1" w14:textId="77777777" w:rsidTr="00816627">
        <w:trPr>
          <w:cantSplit/>
          <w:trHeight w:val="216"/>
        </w:trPr>
        <w:tc>
          <w:tcPr>
            <w:tcW w:w="1962" w:type="dxa"/>
            <w:vAlign w:val="bottom"/>
          </w:tcPr>
          <w:p w14:paraId="0CA20D6C" w14:textId="77777777" w:rsidR="004C09A7" w:rsidRPr="00696D4A" w:rsidRDefault="004C09A7" w:rsidP="004C09A7">
            <w:pPr>
              <w:spacing w:line="280" w:lineRule="exact"/>
              <w:ind w:left="293" w:right="-108" w:hanging="293"/>
              <w:rPr>
                <w:rFonts w:ascii="Arial" w:hAnsi="Arial" w:cs="Arial"/>
                <w:sz w:val="13"/>
                <w:szCs w:val="13"/>
              </w:rPr>
            </w:pPr>
            <w:r w:rsidRPr="00696D4A">
              <w:rPr>
                <w:rFonts w:ascii="Arial" w:hAnsi="Arial" w:cs="Arial"/>
                <w:sz w:val="13"/>
                <w:szCs w:val="13"/>
              </w:rPr>
              <w:t xml:space="preserve">   Equity instruments</w:t>
            </w:r>
          </w:p>
        </w:tc>
        <w:tc>
          <w:tcPr>
            <w:tcW w:w="1069" w:type="dxa"/>
            <w:vAlign w:val="bottom"/>
          </w:tcPr>
          <w:p w14:paraId="3FE9956B" w14:textId="6436F369"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7F15F1A6" w14:textId="41E22E56"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7E46DF6" w14:textId="4FC42A2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615B2532" w14:textId="5A5FC2A4"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0AEDD2A" w14:textId="6D18B0D9"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758,897,767</w:t>
            </w:r>
          </w:p>
        </w:tc>
        <w:tc>
          <w:tcPr>
            <w:tcW w:w="1069" w:type="dxa"/>
            <w:vAlign w:val="bottom"/>
          </w:tcPr>
          <w:p w14:paraId="4F673A3F" w14:textId="6D827935"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758,897,767</w:t>
            </w:r>
          </w:p>
        </w:tc>
        <w:tc>
          <w:tcPr>
            <w:tcW w:w="1070" w:type="dxa"/>
            <w:gridSpan w:val="2"/>
            <w:vAlign w:val="bottom"/>
          </w:tcPr>
          <w:p w14:paraId="46326040" w14:textId="1E4101FD"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w:t>
            </w:r>
          </w:p>
        </w:tc>
      </w:tr>
      <w:tr w:rsidR="004C09A7" w:rsidRPr="00696D4A" w14:paraId="1A8A6D28" w14:textId="77777777" w:rsidTr="00816627">
        <w:trPr>
          <w:cantSplit/>
        </w:trPr>
        <w:tc>
          <w:tcPr>
            <w:tcW w:w="1962" w:type="dxa"/>
            <w:vAlign w:val="bottom"/>
          </w:tcPr>
          <w:p w14:paraId="333FE9FD" w14:textId="77777777" w:rsidR="004C09A7" w:rsidRPr="00696D4A" w:rsidRDefault="004C09A7" w:rsidP="004C09A7">
            <w:pPr>
              <w:spacing w:line="280" w:lineRule="exact"/>
              <w:ind w:left="293" w:right="-108" w:hanging="293"/>
              <w:rPr>
                <w:rFonts w:ascii="Arial" w:hAnsi="Arial" w:cs="Arial"/>
                <w:sz w:val="13"/>
                <w:szCs w:val="13"/>
                <w:cs/>
              </w:rPr>
            </w:pPr>
            <w:r w:rsidRPr="00696D4A">
              <w:rPr>
                <w:rFonts w:ascii="Arial" w:hAnsi="Arial" w:cs="Arial"/>
                <w:sz w:val="13"/>
                <w:szCs w:val="13"/>
              </w:rPr>
              <w:t xml:space="preserve">   Unit trusts</w:t>
            </w:r>
          </w:p>
        </w:tc>
        <w:tc>
          <w:tcPr>
            <w:tcW w:w="1069" w:type="dxa"/>
            <w:vAlign w:val="bottom"/>
          </w:tcPr>
          <w:p w14:paraId="36005E09" w14:textId="7D9C193F"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72451EA" w14:textId="4A166824"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57676542" w14:textId="76723F6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34A47A5B" w14:textId="5A114B4C"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4F6C5AF" w14:textId="7BF8C47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210,817,551</w:t>
            </w:r>
          </w:p>
        </w:tc>
        <w:tc>
          <w:tcPr>
            <w:tcW w:w="1069" w:type="dxa"/>
            <w:vAlign w:val="bottom"/>
          </w:tcPr>
          <w:p w14:paraId="2A0A8F23" w14:textId="1C65E09D"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210,817,551</w:t>
            </w:r>
          </w:p>
        </w:tc>
        <w:tc>
          <w:tcPr>
            <w:tcW w:w="1070" w:type="dxa"/>
            <w:gridSpan w:val="2"/>
            <w:vAlign w:val="bottom"/>
          </w:tcPr>
          <w:p w14:paraId="7221ECE8" w14:textId="7CC3686B"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w:t>
            </w:r>
          </w:p>
        </w:tc>
      </w:tr>
      <w:tr w:rsidR="004C09A7" w:rsidRPr="00696D4A" w14:paraId="5335845D" w14:textId="77777777" w:rsidTr="00816627">
        <w:trPr>
          <w:cantSplit/>
        </w:trPr>
        <w:tc>
          <w:tcPr>
            <w:tcW w:w="1962" w:type="dxa"/>
            <w:vAlign w:val="bottom"/>
          </w:tcPr>
          <w:p w14:paraId="4B8A4829" w14:textId="77777777" w:rsidR="004C09A7" w:rsidRPr="00696D4A" w:rsidRDefault="004C09A7" w:rsidP="004C09A7">
            <w:pPr>
              <w:spacing w:line="280" w:lineRule="exact"/>
              <w:ind w:left="252" w:right="-108" w:hanging="252"/>
              <w:rPr>
                <w:rFonts w:ascii="Arial" w:hAnsi="Arial" w:cs="Arial"/>
                <w:sz w:val="13"/>
                <w:szCs w:val="13"/>
              </w:rPr>
            </w:pPr>
            <w:r w:rsidRPr="00696D4A">
              <w:rPr>
                <w:rFonts w:ascii="Arial" w:hAnsi="Arial" w:cs="Arial"/>
                <w:sz w:val="13"/>
                <w:szCs w:val="13"/>
              </w:rPr>
              <w:t xml:space="preserve">   Deposits and certificate deposits at financial institutions</w:t>
            </w:r>
          </w:p>
        </w:tc>
        <w:tc>
          <w:tcPr>
            <w:tcW w:w="1069" w:type="dxa"/>
            <w:vAlign w:val="bottom"/>
          </w:tcPr>
          <w:p w14:paraId="12FF2251" w14:textId="15577561"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500,247,893</w:t>
            </w:r>
          </w:p>
        </w:tc>
        <w:tc>
          <w:tcPr>
            <w:tcW w:w="1069" w:type="dxa"/>
            <w:vAlign w:val="bottom"/>
          </w:tcPr>
          <w:p w14:paraId="60D43399" w14:textId="1DF25C4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47CC5AEF" w14:textId="157D3936"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05C96150" w14:textId="60B3EF9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9A6EF6A" w14:textId="2A460199"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43B7593" w14:textId="61B6BECE"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500,247,893</w:t>
            </w:r>
          </w:p>
        </w:tc>
        <w:tc>
          <w:tcPr>
            <w:tcW w:w="1070" w:type="dxa"/>
            <w:gridSpan w:val="2"/>
            <w:vAlign w:val="bottom"/>
          </w:tcPr>
          <w:p w14:paraId="681A477D" w14:textId="60A8D003" w:rsidR="004C09A7" w:rsidRPr="00696D4A" w:rsidRDefault="004C09A7" w:rsidP="004C09A7">
            <w:pPr>
              <w:spacing w:line="280" w:lineRule="exact"/>
              <w:jc w:val="center"/>
              <w:rPr>
                <w:rFonts w:ascii="Arial" w:hAnsi="Arial" w:cs="Arial"/>
                <w:sz w:val="13"/>
                <w:szCs w:val="13"/>
              </w:rPr>
            </w:pPr>
            <w:r w:rsidRPr="00696D4A">
              <w:rPr>
                <w:rFonts w:ascii="Arial" w:hAnsi="Arial" w:cs="Arial"/>
                <w:sz w:val="13"/>
                <w:szCs w:val="13"/>
              </w:rPr>
              <w:t>0.35 - 2.15</w:t>
            </w:r>
          </w:p>
        </w:tc>
      </w:tr>
      <w:tr w:rsidR="004C09A7" w:rsidRPr="00696D4A" w14:paraId="16EB5114" w14:textId="77777777" w:rsidTr="00816627">
        <w:trPr>
          <w:cantSplit/>
        </w:trPr>
        <w:tc>
          <w:tcPr>
            <w:tcW w:w="1962" w:type="dxa"/>
            <w:vAlign w:val="bottom"/>
          </w:tcPr>
          <w:p w14:paraId="4723CA96" w14:textId="77777777" w:rsidR="004C09A7" w:rsidRPr="00696D4A" w:rsidRDefault="004C09A7" w:rsidP="004C09A7">
            <w:pPr>
              <w:spacing w:line="280" w:lineRule="exact"/>
              <w:ind w:left="165" w:right="-108" w:hanging="165"/>
              <w:rPr>
                <w:rFonts w:ascii="Arial" w:hAnsi="Arial" w:cs="Arial"/>
                <w:sz w:val="13"/>
                <w:szCs w:val="13"/>
              </w:rPr>
            </w:pPr>
            <w:r w:rsidRPr="00696D4A">
              <w:rPr>
                <w:rFonts w:ascii="Arial" w:hAnsi="Arial" w:cs="Arial"/>
                <w:sz w:val="13"/>
                <w:szCs w:val="13"/>
              </w:rPr>
              <w:t>Loans</w:t>
            </w:r>
            <w:r w:rsidRPr="00696D4A">
              <w:rPr>
                <w:rFonts w:ascii="Arial" w:hAnsi="Arial" w:cs="Arial"/>
                <w:sz w:val="13"/>
                <w:szCs w:val="13"/>
                <w:cs/>
              </w:rPr>
              <w:t xml:space="preserve"> </w:t>
            </w:r>
            <w:r w:rsidRPr="00696D4A">
              <w:rPr>
                <w:rFonts w:ascii="Arial" w:hAnsi="Arial" w:cs="Arial"/>
                <w:sz w:val="13"/>
                <w:szCs w:val="13"/>
              </w:rPr>
              <w:t>and interest receivables</w:t>
            </w:r>
          </w:p>
        </w:tc>
        <w:tc>
          <w:tcPr>
            <w:tcW w:w="1069" w:type="dxa"/>
            <w:vAlign w:val="bottom"/>
          </w:tcPr>
          <w:p w14:paraId="431FBE6C" w14:textId="20904F4E"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56,651</w:t>
            </w:r>
          </w:p>
        </w:tc>
        <w:tc>
          <w:tcPr>
            <w:tcW w:w="1069" w:type="dxa"/>
            <w:vAlign w:val="bottom"/>
          </w:tcPr>
          <w:p w14:paraId="33D91E96" w14:textId="2071A32F"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427,583</w:t>
            </w:r>
          </w:p>
        </w:tc>
        <w:tc>
          <w:tcPr>
            <w:tcW w:w="1069" w:type="dxa"/>
            <w:vAlign w:val="bottom"/>
          </w:tcPr>
          <w:p w14:paraId="2B7722CE" w14:textId="5B1D736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147F0929" w14:textId="1731702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88F38F1" w14:textId="0F8AE02B" w:rsidR="004C09A7" w:rsidRPr="00696D4A" w:rsidRDefault="004C09A7" w:rsidP="004C09A7">
            <w:pPr>
              <w:tabs>
                <w:tab w:val="decimal" w:pos="886"/>
              </w:tabs>
              <w:spacing w:line="280" w:lineRule="exact"/>
              <w:rPr>
                <w:rFonts w:ascii="Arial" w:hAnsi="Arial" w:cs="Arial"/>
                <w:sz w:val="13"/>
                <w:szCs w:val="13"/>
                <w:cs/>
              </w:rPr>
            </w:pPr>
            <w:r w:rsidRPr="00696D4A">
              <w:rPr>
                <w:rFonts w:ascii="Arial" w:hAnsi="Arial" w:cs="Arial"/>
                <w:sz w:val="13"/>
                <w:szCs w:val="13"/>
              </w:rPr>
              <w:t>-</w:t>
            </w:r>
          </w:p>
        </w:tc>
        <w:tc>
          <w:tcPr>
            <w:tcW w:w="1069" w:type="dxa"/>
            <w:vAlign w:val="bottom"/>
          </w:tcPr>
          <w:p w14:paraId="59886797" w14:textId="261A88AB" w:rsidR="004C09A7" w:rsidRPr="00696D4A" w:rsidRDefault="004C09A7" w:rsidP="004C09A7">
            <w:pPr>
              <w:tabs>
                <w:tab w:val="decimal" w:pos="960"/>
              </w:tabs>
              <w:spacing w:line="280" w:lineRule="exact"/>
              <w:rPr>
                <w:rFonts w:ascii="Arial" w:hAnsi="Arial" w:cs="Arial"/>
                <w:sz w:val="13"/>
                <w:szCs w:val="13"/>
                <w:cs/>
              </w:rPr>
            </w:pPr>
            <w:r w:rsidRPr="00696D4A">
              <w:rPr>
                <w:rFonts w:ascii="Arial" w:hAnsi="Arial" w:cs="Arial"/>
                <w:sz w:val="13"/>
                <w:szCs w:val="13"/>
              </w:rPr>
              <w:t>484,234</w:t>
            </w:r>
          </w:p>
        </w:tc>
        <w:tc>
          <w:tcPr>
            <w:tcW w:w="1070" w:type="dxa"/>
            <w:gridSpan w:val="2"/>
            <w:vAlign w:val="bottom"/>
          </w:tcPr>
          <w:p w14:paraId="60FAF73A" w14:textId="2279246D" w:rsidR="004C09A7" w:rsidRPr="00696D4A" w:rsidRDefault="004C09A7" w:rsidP="004C09A7">
            <w:pPr>
              <w:spacing w:line="280" w:lineRule="exact"/>
              <w:jc w:val="center"/>
              <w:rPr>
                <w:rFonts w:ascii="Arial" w:hAnsi="Arial" w:cs="Arial"/>
                <w:sz w:val="13"/>
                <w:szCs w:val="13"/>
                <w:cs/>
              </w:rPr>
            </w:pPr>
            <w:r w:rsidRPr="00696D4A">
              <w:rPr>
                <w:rFonts w:ascii="Arial" w:hAnsi="Arial" w:cs="Arial"/>
                <w:sz w:val="13"/>
                <w:szCs w:val="13"/>
              </w:rPr>
              <w:t>6.50 - 7.00</w:t>
            </w:r>
          </w:p>
        </w:tc>
      </w:tr>
      <w:tr w:rsidR="004C09A7" w:rsidRPr="00696D4A" w14:paraId="08991531" w14:textId="77777777" w:rsidTr="00816627">
        <w:trPr>
          <w:cantSplit/>
        </w:trPr>
        <w:tc>
          <w:tcPr>
            <w:tcW w:w="1962" w:type="dxa"/>
            <w:vAlign w:val="bottom"/>
          </w:tcPr>
          <w:p w14:paraId="5C921A0C" w14:textId="62AF651D" w:rsidR="004C09A7" w:rsidRPr="00696D4A" w:rsidRDefault="001771AE" w:rsidP="004C09A7">
            <w:pPr>
              <w:spacing w:line="280" w:lineRule="exact"/>
              <w:ind w:left="165" w:right="-108" w:hanging="165"/>
              <w:rPr>
                <w:rFonts w:ascii="Arial" w:hAnsi="Arial" w:cs="Arial"/>
                <w:sz w:val="13"/>
                <w:szCs w:val="13"/>
              </w:rPr>
            </w:pPr>
            <w:r>
              <w:rPr>
                <w:rFonts w:ascii="Arial" w:hAnsi="Arial" w:cs="Arial"/>
                <w:sz w:val="13"/>
                <w:szCs w:val="13"/>
              </w:rPr>
              <w:t xml:space="preserve">Insurance </w:t>
            </w:r>
            <w:r w:rsidR="003458BF" w:rsidRPr="003458BF">
              <w:rPr>
                <w:rFonts w:ascii="Arial" w:hAnsi="Arial" w:cs="Arial"/>
                <w:sz w:val="13"/>
                <w:szCs w:val="13"/>
              </w:rPr>
              <w:t>broker</w:t>
            </w:r>
            <w:r w:rsidR="003458BF">
              <w:rPr>
                <w:rFonts w:ascii="Arial" w:hAnsi="Arial" w:cs="Arial"/>
                <w:sz w:val="13"/>
                <w:szCs w:val="13"/>
              </w:rPr>
              <w:t xml:space="preserve"> </w:t>
            </w:r>
            <w:r w:rsidRPr="00696D4A">
              <w:rPr>
                <w:rFonts w:ascii="Arial" w:hAnsi="Arial" w:cs="Arial"/>
                <w:sz w:val="13"/>
                <w:szCs w:val="13"/>
              </w:rPr>
              <w:t>receivables</w:t>
            </w:r>
          </w:p>
        </w:tc>
        <w:tc>
          <w:tcPr>
            <w:tcW w:w="1069" w:type="dxa"/>
            <w:vAlign w:val="bottom"/>
          </w:tcPr>
          <w:p w14:paraId="6BFE1786" w14:textId="25603D00"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0DD94F5E" w14:textId="3DACDA8A"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4C67AF9" w14:textId="1F7DDDD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2D689AA5" w14:textId="489E1AEB"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1016CE8" w14:textId="43BB6564" w:rsidR="004C09A7" w:rsidRPr="00696D4A" w:rsidRDefault="004C09A7" w:rsidP="004C09A7">
            <w:pPr>
              <w:tabs>
                <w:tab w:val="decimal" w:pos="886"/>
              </w:tabs>
              <w:spacing w:line="280" w:lineRule="exact"/>
              <w:rPr>
                <w:rFonts w:ascii="Arial" w:hAnsi="Arial" w:cs="Arial"/>
                <w:sz w:val="13"/>
                <w:szCs w:val="13"/>
              </w:rPr>
            </w:pPr>
            <w:r w:rsidRPr="00696D4A">
              <w:rPr>
                <w:rFonts w:ascii="Arial" w:hAnsi="Arial" w:cs="Arial"/>
                <w:sz w:val="13"/>
                <w:szCs w:val="13"/>
              </w:rPr>
              <w:t>32,574,323</w:t>
            </w:r>
          </w:p>
        </w:tc>
        <w:tc>
          <w:tcPr>
            <w:tcW w:w="1069" w:type="dxa"/>
            <w:vAlign w:val="bottom"/>
          </w:tcPr>
          <w:p w14:paraId="4EBBC644" w14:textId="76A1E592" w:rsidR="004C09A7" w:rsidRPr="00696D4A" w:rsidRDefault="004C09A7" w:rsidP="004C09A7">
            <w:pPr>
              <w:tabs>
                <w:tab w:val="decimal" w:pos="960"/>
              </w:tabs>
              <w:spacing w:line="280" w:lineRule="exact"/>
              <w:rPr>
                <w:rFonts w:ascii="Arial" w:hAnsi="Arial" w:cs="Arial"/>
                <w:sz w:val="13"/>
                <w:szCs w:val="13"/>
              </w:rPr>
            </w:pPr>
            <w:r w:rsidRPr="00696D4A">
              <w:rPr>
                <w:rFonts w:ascii="Arial" w:hAnsi="Arial" w:cs="Arial"/>
                <w:sz w:val="13"/>
                <w:szCs w:val="13"/>
              </w:rPr>
              <w:t>32,574,323</w:t>
            </w:r>
          </w:p>
        </w:tc>
        <w:tc>
          <w:tcPr>
            <w:tcW w:w="1070" w:type="dxa"/>
            <w:gridSpan w:val="2"/>
            <w:vAlign w:val="bottom"/>
          </w:tcPr>
          <w:p w14:paraId="14B1EB35" w14:textId="26731305" w:rsidR="004C09A7" w:rsidRPr="00696D4A" w:rsidRDefault="004C09A7" w:rsidP="004C09A7">
            <w:pPr>
              <w:spacing w:line="280" w:lineRule="exact"/>
              <w:jc w:val="center"/>
              <w:rPr>
                <w:rFonts w:ascii="Arial" w:hAnsi="Arial" w:cs="Arial"/>
                <w:sz w:val="13"/>
                <w:szCs w:val="13"/>
                <w:cs/>
              </w:rPr>
            </w:pPr>
            <w:r w:rsidRPr="00696D4A">
              <w:rPr>
                <w:rFonts w:ascii="Arial" w:hAnsi="Arial" w:cs="Arial"/>
                <w:sz w:val="13"/>
                <w:szCs w:val="13"/>
              </w:rPr>
              <w:t>-</w:t>
            </w:r>
          </w:p>
        </w:tc>
      </w:tr>
      <w:tr w:rsidR="00F0440B" w:rsidRPr="00696D4A" w14:paraId="5086A1CB" w14:textId="77777777" w:rsidTr="00816627">
        <w:trPr>
          <w:cantSplit/>
        </w:trPr>
        <w:tc>
          <w:tcPr>
            <w:tcW w:w="1962" w:type="dxa"/>
          </w:tcPr>
          <w:p w14:paraId="10FF9F29" w14:textId="5D7930EF" w:rsidR="00F0440B" w:rsidRPr="00696D4A" w:rsidRDefault="00F0440B" w:rsidP="00F0440B">
            <w:pPr>
              <w:spacing w:line="280" w:lineRule="exact"/>
              <w:ind w:left="165" w:right="-108" w:hanging="165"/>
              <w:rPr>
                <w:rFonts w:ascii="Arial" w:hAnsi="Arial" w:cs="Arial"/>
                <w:sz w:val="13"/>
                <w:szCs w:val="13"/>
              </w:rPr>
            </w:pPr>
            <w:r w:rsidRPr="00696D4A">
              <w:rPr>
                <w:rFonts w:ascii="Arial" w:hAnsi="Arial" w:cs="Arial"/>
                <w:b/>
                <w:bCs/>
                <w:sz w:val="13"/>
                <w:szCs w:val="13"/>
                <w:u w:val="single"/>
              </w:rPr>
              <w:t>Insurance assets</w:t>
            </w:r>
          </w:p>
        </w:tc>
        <w:tc>
          <w:tcPr>
            <w:tcW w:w="1069" w:type="dxa"/>
            <w:vAlign w:val="bottom"/>
          </w:tcPr>
          <w:p w14:paraId="3989AFE7"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722DF9BF"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68D30381"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023A5418"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12B8C33C"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55269636"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445D760D" w14:textId="77777777" w:rsidR="00F0440B" w:rsidRPr="00696D4A" w:rsidRDefault="00F0440B" w:rsidP="00F0440B">
            <w:pPr>
              <w:spacing w:line="280" w:lineRule="exact"/>
              <w:jc w:val="center"/>
              <w:rPr>
                <w:rFonts w:ascii="Arial" w:hAnsi="Arial" w:cs="Arial"/>
                <w:sz w:val="13"/>
                <w:szCs w:val="13"/>
              </w:rPr>
            </w:pPr>
          </w:p>
        </w:tc>
      </w:tr>
      <w:tr w:rsidR="00F0440B" w:rsidRPr="00696D4A" w14:paraId="4BCD9E14" w14:textId="77777777" w:rsidTr="00816627">
        <w:trPr>
          <w:cantSplit/>
        </w:trPr>
        <w:tc>
          <w:tcPr>
            <w:tcW w:w="1962" w:type="dxa"/>
          </w:tcPr>
          <w:p w14:paraId="6C0F070D" w14:textId="1DBEE803" w:rsidR="00F0440B" w:rsidRPr="00696D4A" w:rsidRDefault="001771AE" w:rsidP="00F0440B">
            <w:pPr>
              <w:spacing w:line="280" w:lineRule="exact"/>
              <w:ind w:left="165" w:right="-108" w:hanging="165"/>
              <w:rPr>
                <w:rFonts w:ascii="Arial" w:hAnsi="Arial" w:cs="Arial"/>
                <w:sz w:val="13"/>
                <w:szCs w:val="13"/>
              </w:rPr>
            </w:pPr>
            <w:r w:rsidRPr="00696D4A">
              <w:rPr>
                <w:rFonts w:ascii="Arial" w:hAnsi="Arial" w:cs="Arial"/>
                <w:sz w:val="13"/>
                <w:szCs w:val="13"/>
              </w:rPr>
              <w:t xml:space="preserve">Reinsurers contract assets </w:t>
            </w:r>
            <w:r>
              <w:rPr>
                <w:rFonts w:ascii="Arial" w:hAnsi="Arial" w:cs="Arial"/>
                <w:sz w:val="13"/>
                <w:szCs w:val="13"/>
              </w:rPr>
              <w:t>-</w:t>
            </w:r>
            <w:r w:rsidRPr="00696D4A">
              <w:rPr>
                <w:rFonts w:ascii="Arial" w:hAnsi="Arial" w:cs="Arial"/>
                <w:sz w:val="13"/>
                <w:szCs w:val="13"/>
              </w:rPr>
              <w:t xml:space="preserve"> </w:t>
            </w:r>
            <w:r>
              <w:rPr>
                <w:rFonts w:ascii="Arial" w:hAnsi="Arial" w:cs="Arial"/>
                <w:sz w:val="13"/>
                <w:szCs w:val="13"/>
              </w:rPr>
              <w:t>incurred claims</w:t>
            </w:r>
          </w:p>
        </w:tc>
        <w:tc>
          <w:tcPr>
            <w:tcW w:w="1069" w:type="dxa"/>
            <w:vAlign w:val="bottom"/>
          </w:tcPr>
          <w:p w14:paraId="178E7DB4" w14:textId="32A166FA"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50791F28" w14:textId="74F84CF9"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51AD2748" w14:textId="74ADE996"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7AC8E89E" w14:textId="4F916168"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311,154,250</w:t>
            </w:r>
          </w:p>
        </w:tc>
        <w:tc>
          <w:tcPr>
            <w:tcW w:w="1069" w:type="dxa"/>
            <w:vAlign w:val="bottom"/>
          </w:tcPr>
          <w:p w14:paraId="0890F215" w14:textId="1752C2A7"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3BA3CCB2" w14:textId="5D76869B" w:rsidR="00F0440B" w:rsidRPr="00696D4A" w:rsidRDefault="001520BC" w:rsidP="00F0440B">
            <w:pPr>
              <w:tabs>
                <w:tab w:val="decimal" w:pos="960"/>
              </w:tabs>
              <w:spacing w:line="280" w:lineRule="exact"/>
              <w:rPr>
                <w:rFonts w:ascii="Arial" w:hAnsi="Arial" w:cs="Arial"/>
                <w:sz w:val="13"/>
                <w:szCs w:val="13"/>
              </w:rPr>
            </w:pPr>
            <w:r w:rsidRPr="00696D4A">
              <w:rPr>
                <w:rFonts w:ascii="Arial" w:hAnsi="Arial" w:cs="Arial"/>
                <w:sz w:val="13"/>
                <w:szCs w:val="13"/>
              </w:rPr>
              <w:t>311,154,250</w:t>
            </w:r>
          </w:p>
        </w:tc>
        <w:tc>
          <w:tcPr>
            <w:tcW w:w="1070" w:type="dxa"/>
            <w:gridSpan w:val="2"/>
            <w:vAlign w:val="bottom"/>
          </w:tcPr>
          <w:p w14:paraId="15F0A3EE" w14:textId="34EAD2C7" w:rsidR="00F0440B" w:rsidRPr="00696D4A" w:rsidRDefault="001520BC" w:rsidP="00F0440B">
            <w:pPr>
              <w:spacing w:line="280" w:lineRule="exact"/>
              <w:jc w:val="center"/>
              <w:rPr>
                <w:rFonts w:ascii="Arial" w:hAnsi="Arial" w:cs="Arial"/>
                <w:sz w:val="13"/>
                <w:szCs w:val="13"/>
              </w:rPr>
            </w:pPr>
            <w:r w:rsidRPr="00696D4A">
              <w:rPr>
                <w:rFonts w:ascii="Arial" w:hAnsi="Arial" w:cs="Arial"/>
                <w:sz w:val="13"/>
                <w:szCs w:val="13"/>
              </w:rPr>
              <w:t>1.99 - 2.33</w:t>
            </w:r>
          </w:p>
        </w:tc>
      </w:tr>
      <w:tr w:rsidR="00F0440B" w:rsidRPr="00696D4A" w14:paraId="709F5143" w14:textId="77777777" w:rsidTr="00816627">
        <w:trPr>
          <w:cantSplit/>
        </w:trPr>
        <w:tc>
          <w:tcPr>
            <w:tcW w:w="1962" w:type="dxa"/>
            <w:vAlign w:val="bottom"/>
          </w:tcPr>
          <w:p w14:paraId="32642AB8" w14:textId="77777777"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b/>
                <w:bCs/>
                <w:sz w:val="13"/>
                <w:szCs w:val="13"/>
                <w:u w:val="single"/>
              </w:rPr>
              <w:t>Financial liabilities</w:t>
            </w:r>
          </w:p>
        </w:tc>
        <w:tc>
          <w:tcPr>
            <w:tcW w:w="1069" w:type="dxa"/>
            <w:vAlign w:val="bottom"/>
          </w:tcPr>
          <w:p w14:paraId="47C79881"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4F326787"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5BBA77A3"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1B8CA100"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7D094F58"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6935D4B5"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512E19C4" w14:textId="77777777" w:rsidR="00F0440B" w:rsidRPr="00696D4A" w:rsidRDefault="00F0440B" w:rsidP="00F0440B">
            <w:pPr>
              <w:spacing w:line="280" w:lineRule="exact"/>
              <w:jc w:val="center"/>
              <w:rPr>
                <w:rFonts w:ascii="Arial" w:hAnsi="Arial" w:cs="Arial"/>
                <w:sz w:val="13"/>
                <w:szCs w:val="13"/>
              </w:rPr>
            </w:pPr>
          </w:p>
        </w:tc>
      </w:tr>
      <w:tr w:rsidR="00F0440B" w:rsidRPr="00696D4A" w14:paraId="68F1FD7C" w14:textId="77777777" w:rsidTr="00816627">
        <w:trPr>
          <w:cantSplit/>
        </w:trPr>
        <w:tc>
          <w:tcPr>
            <w:tcW w:w="1962" w:type="dxa"/>
            <w:vAlign w:val="bottom"/>
          </w:tcPr>
          <w:p w14:paraId="2AFD681C" w14:textId="77777777"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sz w:val="13"/>
                <w:szCs w:val="13"/>
              </w:rPr>
              <w:t>Lease liabilities</w:t>
            </w:r>
          </w:p>
        </w:tc>
        <w:tc>
          <w:tcPr>
            <w:tcW w:w="1069" w:type="dxa"/>
            <w:vAlign w:val="bottom"/>
          </w:tcPr>
          <w:p w14:paraId="568FBBE2" w14:textId="29760155"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13,652,175</w:t>
            </w:r>
          </w:p>
        </w:tc>
        <w:tc>
          <w:tcPr>
            <w:tcW w:w="1069" w:type="dxa"/>
            <w:vAlign w:val="bottom"/>
          </w:tcPr>
          <w:p w14:paraId="6327B267" w14:textId="27C3120E"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20,452,689</w:t>
            </w:r>
          </w:p>
        </w:tc>
        <w:tc>
          <w:tcPr>
            <w:tcW w:w="1069" w:type="dxa"/>
            <w:vAlign w:val="bottom"/>
          </w:tcPr>
          <w:p w14:paraId="04F40971" w14:textId="51FD61C5"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211AD65F" w14:textId="1317DFB2"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1D9EB555" w14:textId="5170FD30" w:rsidR="00F0440B" w:rsidRPr="00696D4A" w:rsidRDefault="00F0440B"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C9F47E8" w14:textId="0AD8C57D" w:rsidR="00F0440B" w:rsidRPr="00696D4A" w:rsidRDefault="00F0440B" w:rsidP="00F0440B">
            <w:pPr>
              <w:tabs>
                <w:tab w:val="decimal" w:pos="960"/>
              </w:tabs>
              <w:spacing w:line="280" w:lineRule="exact"/>
              <w:rPr>
                <w:rFonts w:ascii="Arial" w:hAnsi="Arial" w:cs="Arial"/>
                <w:sz w:val="13"/>
                <w:szCs w:val="13"/>
              </w:rPr>
            </w:pPr>
            <w:r w:rsidRPr="00696D4A">
              <w:rPr>
                <w:rFonts w:ascii="Arial" w:hAnsi="Arial" w:cs="Arial"/>
                <w:sz w:val="13"/>
                <w:szCs w:val="13"/>
              </w:rPr>
              <w:t>34,104,864</w:t>
            </w:r>
          </w:p>
        </w:tc>
        <w:tc>
          <w:tcPr>
            <w:tcW w:w="1070" w:type="dxa"/>
            <w:gridSpan w:val="2"/>
            <w:vAlign w:val="bottom"/>
          </w:tcPr>
          <w:p w14:paraId="35967ACE" w14:textId="266991F8" w:rsidR="00F0440B" w:rsidRPr="00696D4A" w:rsidRDefault="00F0440B" w:rsidP="00F0440B">
            <w:pPr>
              <w:spacing w:line="280" w:lineRule="exact"/>
              <w:jc w:val="center"/>
              <w:rPr>
                <w:rFonts w:ascii="Arial" w:hAnsi="Arial" w:cs="Arial"/>
                <w:sz w:val="13"/>
                <w:szCs w:val="13"/>
              </w:rPr>
            </w:pPr>
            <w:r w:rsidRPr="00696D4A">
              <w:rPr>
                <w:rFonts w:ascii="Arial" w:hAnsi="Arial" w:cs="Arial"/>
                <w:sz w:val="13"/>
                <w:szCs w:val="13"/>
              </w:rPr>
              <w:t>2.09 - 5.73</w:t>
            </w:r>
          </w:p>
        </w:tc>
      </w:tr>
      <w:tr w:rsidR="00F0440B" w:rsidRPr="00696D4A" w14:paraId="45D5807E" w14:textId="77777777" w:rsidTr="00816627">
        <w:trPr>
          <w:cantSplit/>
        </w:trPr>
        <w:tc>
          <w:tcPr>
            <w:tcW w:w="1962" w:type="dxa"/>
            <w:vAlign w:val="bottom"/>
          </w:tcPr>
          <w:p w14:paraId="6378E1A6" w14:textId="27514393" w:rsidR="00F0440B" w:rsidRPr="00696D4A" w:rsidRDefault="00F0440B" w:rsidP="00F0440B">
            <w:pPr>
              <w:spacing w:line="280" w:lineRule="exact"/>
              <w:ind w:left="293" w:right="-108" w:hanging="293"/>
              <w:rPr>
                <w:rFonts w:ascii="Arial" w:hAnsi="Arial" w:cs="Arial"/>
                <w:sz w:val="13"/>
                <w:szCs w:val="13"/>
              </w:rPr>
            </w:pPr>
            <w:r w:rsidRPr="00696D4A">
              <w:rPr>
                <w:rFonts w:ascii="Arial" w:hAnsi="Arial" w:cs="Arial"/>
                <w:b/>
                <w:bCs/>
                <w:sz w:val="13"/>
                <w:szCs w:val="13"/>
                <w:u w:val="single"/>
              </w:rPr>
              <w:t>Insurance liabilities</w:t>
            </w:r>
          </w:p>
        </w:tc>
        <w:tc>
          <w:tcPr>
            <w:tcW w:w="1069" w:type="dxa"/>
            <w:vAlign w:val="bottom"/>
          </w:tcPr>
          <w:p w14:paraId="2F757E1D"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4973EC16"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7F34E1C1" w14:textId="77777777" w:rsidR="00F0440B" w:rsidRPr="00696D4A" w:rsidRDefault="00F0440B" w:rsidP="00F0440B">
            <w:pPr>
              <w:tabs>
                <w:tab w:val="decimal" w:pos="886"/>
              </w:tabs>
              <w:spacing w:line="280" w:lineRule="exact"/>
              <w:rPr>
                <w:rFonts w:ascii="Arial" w:hAnsi="Arial" w:cs="Arial"/>
                <w:sz w:val="13"/>
                <w:szCs w:val="13"/>
              </w:rPr>
            </w:pPr>
          </w:p>
        </w:tc>
        <w:tc>
          <w:tcPr>
            <w:tcW w:w="1070" w:type="dxa"/>
            <w:vAlign w:val="bottom"/>
          </w:tcPr>
          <w:p w14:paraId="2AC59A2F"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79B8B44B" w14:textId="77777777" w:rsidR="00F0440B" w:rsidRPr="00696D4A" w:rsidRDefault="00F0440B" w:rsidP="00F0440B">
            <w:pPr>
              <w:tabs>
                <w:tab w:val="decimal" w:pos="886"/>
              </w:tabs>
              <w:spacing w:line="280" w:lineRule="exact"/>
              <w:rPr>
                <w:rFonts w:ascii="Arial" w:hAnsi="Arial" w:cs="Arial"/>
                <w:sz w:val="13"/>
                <w:szCs w:val="13"/>
              </w:rPr>
            </w:pPr>
          </w:p>
        </w:tc>
        <w:tc>
          <w:tcPr>
            <w:tcW w:w="1069" w:type="dxa"/>
            <w:vAlign w:val="bottom"/>
          </w:tcPr>
          <w:p w14:paraId="3DE99C6E" w14:textId="77777777" w:rsidR="00F0440B" w:rsidRPr="00696D4A" w:rsidRDefault="00F0440B" w:rsidP="00F0440B">
            <w:pPr>
              <w:tabs>
                <w:tab w:val="decimal" w:pos="960"/>
              </w:tabs>
              <w:spacing w:line="280" w:lineRule="exact"/>
              <w:rPr>
                <w:rFonts w:ascii="Arial" w:hAnsi="Arial" w:cs="Arial"/>
                <w:sz w:val="13"/>
                <w:szCs w:val="13"/>
              </w:rPr>
            </w:pPr>
          </w:p>
        </w:tc>
        <w:tc>
          <w:tcPr>
            <w:tcW w:w="1070" w:type="dxa"/>
            <w:gridSpan w:val="2"/>
            <w:vAlign w:val="bottom"/>
          </w:tcPr>
          <w:p w14:paraId="4622F31D" w14:textId="77777777" w:rsidR="00F0440B" w:rsidRPr="00696D4A" w:rsidRDefault="00F0440B" w:rsidP="00F0440B">
            <w:pPr>
              <w:spacing w:line="280" w:lineRule="exact"/>
              <w:jc w:val="center"/>
              <w:rPr>
                <w:rFonts w:ascii="Arial" w:hAnsi="Arial" w:cs="Arial"/>
                <w:sz w:val="13"/>
                <w:szCs w:val="13"/>
              </w:rPr>
            </w:pPr>
          </w:p>
        </w:tc>
      </w:tr>
      <w:tr w:rsidR="00F0440B" w:rsidRPr="00696D4A" w14:paraId="468816D6" w14:textId="77777777" w:rsidTr="00816627">
        <w:trPr>
          <w:cantSplit/>
        </w:trPr>
        <w:tc>
          <w:tcPr>
            <w:tcW w:w="1962" w:type="dxa"/>
          </w:tcPr>
          <w:p w14:paraId="2EE9CA1F" w14:textId="0FC567A0" w:rsidR="00F0440B" w:rsidRPr="00696D4A" w:rsidRDefault="001771AE" w:rsidP="00F0440B">
            <w:pPr>
              <w:spacing w:line="280" w:lineRule="exact"/>
              <w:ind w:left="165" w:right="-108" w:hanging="165"/>
              <w:rPr>
                <w:rFonts w:ascii="Arial" w:hAnsi="Arial" w:cs="Arial"/>
                <w:sz w:val="13"/>
                <w:szCs w:val="13"/>
              </w:rPr>
            </w:pPr>
            <w:r w:rsidRPr="00696D4A">
              <w:rPr>
                <w:rFonts w:ascii="Arial" w:hAnsi="Arial" w:cs="Arial"/>
                <w:sz w:val="13"/>
                <w:szCs w:val="13"/>
              </w:rPr>
              <w:t xml:space="preserve">Insurance contract liabilities </w:t>
            </w:r>
            <w:r>
              <w:rPr>
                <w:rFonts w:ascii="Arial" w:hAnsi="Arial" w:cs="Arial"/>
                <w:sz w:val="13"/>
                <w:szCs w:val="13"/>
              </w:rPr>
              <w:t>-</w:t>
            </w:r>
            <w:r w:rsidRPr="00696D4A">
              <w:rPr>
                <w:rFonts w:ascii="Arial" w:hAnsi="Arial" w:cs="Arial"/>
                <w:sz w:val="13"/>
                <w:szCs w:val="13"/>
              </w:rPr>
              <w:t xml:space="preserve"> </w:t>
            </w:r>
            <w:r>
              <w:rPr>
                <w:rFonts w:ascii="Arial" w:hAnsi="Arial" w:cs="Arial"/>
                <w:sz w:val="13"/>
                <w:szCs w:val="13"/>
              </w:rPr>
              <w:t>liability for incurred claim</w:t>
            </w:r>
          </w:p>
        </w:tc>
        <w:tc>
          <w:tcPr>
            <w:tcW w:w="1069" w:type="dxa"/>
            <w:vAlign w:val="bottom"/>
          </w:tcPr>
          <w:p w14:paraId="59FBC587" w14:textId="2FA4E965"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AD5A3B6" w14:textId="649A9E02"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60F64486" w14:textId="1AAC9629"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70" w:type="dxa"/>
            <w:vAlign w:val="bottom"/>
          </w:tcPr>
          <w:p w14:paraId="62AFA67D" w14:textId="4CC04012"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991,852,831</w:t>
            </w:r>
          </w:p>
        </w:tc>
        <w:tc>
          <w:tcPr>
            <w:tcW w:w="1069" w:type="dxa"/>
            <w:vAlign w:val="bottom"/>
          </w:tcPr>
          <w:p w14:paraId="0792F323" w14:textId="0666E209" w:rsidR="00F0440B" w:rsidRPr="00696D4A" w:rsidRDefault="001520BC" w:rsidP="00F0440B">
            <w:pPr>
              <w:tabs>
                <w:tab w:val="decimal" w:pos="886"/>
              </w:tabs>
              <w:spacing w:line="280" w:lineRule="exact"/>
              <w:rPr>
                <w:rFonts w:ascii="Arial" w:hAnsi="Arial" w:cs="Arial"/>
                <w:sz w:val="13"/>
                <w:szCs w:val="13"/>
              </w:rPr>
            </w:pPr>
            <w:r w:rsidRPr="00696D4A">
              <w:rPr>
                <w:rFonts w:ascii="Arial" w:hAnsi="Arial" w:cs="Arial"/>
                <w:sz w:val="13"/>
                <w:szCs w:val="13"/>
              </w:rPr>
              <w:t>-</w:t>
            </w:r>
          </w:p>
        </w:tc>
        <w:tc>
          <w:tcPr>
            <w:tcW w:w="1069" w:type="dxa"/>
            <w:vAlign w:val="bottom"/>
          </w:tcPr>
          <w:p w14:paraId="2B864482" w14:textId="38516D02" w:rsidR="00F0440B" w:rsidRPr="00696D4A" w:rsidRDefault="001520BC" w:rsidP="00F0440B">
            <w:pPr>
              <w:tabs>
                <w:tab w:val="decimal" w:pos="960"/>
              </w:tabs>
              <w:spacing w:line="280" w:lineRule="exact"/>
              <w:rPr>
                <w:rFonts w:ascii="Arial" w:hAnsi="Arial" w:cs="Arial"/>
                <w:sz w:val="13"/>
                <w:szCs w:val="13"/>
              </w:rPr>
            </w:pPr>
            <w:r w:rsidRPr="00696D4A">
              <w:rPr>
                <w:rFonts w:ascii="Arial" w:hAnsi="Arial" w:cs="Arial"/>
                <w:sz w:val="13"/>
                <w:szCs w:val="13"/>
              </w:rPr>
              <w:t>991,852,831</w:t>
            </w:r>
          </w:p>
        </w:tc>
        <w:tc>
          <w:tcPr>
            <w:tcW w:w="1070" w:type="dxa"/>
            <w:gridSpan w:val="2"/>
            <w:vAlign w:val="bottom"/>
          </w:tcPr>
          <w:p w14:paraId="58FEEAF1" w14:textId="6F750019" w:rsidR="00F0440B" w:rsidRPr="00696D4A" w:rsidRDefault="001520BC" w:rsidP="00F0440B">
            <w:pPr>
              <w:spacing w:line="280" w:lineRule="exact"/>
              <w:jc w:val="center"/>
              <w:rPr>
                <w:rFonts w:ascii="Arial" w:hAnsi="Arial" w:cs="Arial"/>
                <w:sz w:val="13"/>
                <w:szCs w:val="13"/>
              </w:rPr>
            </w:pPr>
            <w:r w:rsidRPr="00696D4A">
              <w:rPr>
                <w:rFonts w:ascii="Arial" w:hAnsi="Arial" w:cs="Arial"/>
                <w:sz w:val="13"/>
                <w:szCs w:val="13"/>
              </w:rPr>
              <w:t>1.99 - 2.33</w:t>
            </w:r>
          </w:p>
        </w:tc>
      </w:tr>
    </w:tbl>
    <w:p w14:paraId="1D499939" w14:textId="780BA515" w:rsidR="00F0440B" w:rsidRPr="00696D4A" w:rsidRDefault="005F26D9" w:rsidP="00816627">
      <w:pPr>
        <w:spacing w:before="240" w:after="120" w:line="380" w:lineRule="exact"/>
        <w:ind w:left="540"/>
        <w:jc w:val="thaiDistribute"/>
        <w:rPr>
          <w:rFonts w:ascii="Arial" w:hAnsi="Arial" w:cs="Arial"/>
          <w:sz w:val="22"/>
          <w:szCs w:val="22"/>
        </w:rPr>
      </w:pPr>
      <w:bookmarkStart w:id="22" w:name="_Hlk60880703"/>
      <w:r w:rsidRPr="00696D4A">
        <w:rPr>
          <w:rFonts w:ascii="Arial" w:hAnsi="Arial" w:cs="Arial"/>
          <w:sz w:val="22"/>
          <w:szCs w:val="22"/>
        </w:rPr>
        <w:t>According to the table above, the Company has no significant concentration of interest rate risk.</w:t>
      </w:r>
    </w:p>
    <w:p w14:paraId="57A4AB4D" w14:textId="77777777" w:rsidR="0085419B" w:rsidRPr="00696D4A" w:rsidRDefault="0085419B">
      <w:pPr>
        <w:overflowPunct/>
        <w:autoSpaceDE/>
        <w:autoSpaceDN/>
        <w:adjustRightInd/>
        <w:textAlignment w:val="auto"/>
        <w:rPr>
          <w:rFonts w:ascii="Arial" w:hAnsi="Arial" w:cs="Arial"/>
          <w:i/>
          <w:iCs/>
          <w:sz w:val="22"/>
          <w:szCs w:val="22"/>
        </w:rPr>
      </w:pPr>
      <w:r w:rsidRPr="00696D4A">
        <w:rPr>
          <w:rFonts w:ascii="Arial" w:hAnsi="Arial" w:cs="Arial"/>
          <w:i/>
          <w:iCs/>
          <w:sz w:val="22"/>
          <w:szCs w:val="22"/>
        </w:rPr>
        <w:br w:type="page"/>
      </w:r>
    </w:p>
    <w:p w14:paraId="131AA353" w14:textId="10819E5A" w:rsidR="00034ED9" w:rsidRPr="00696D4A" w:rsidRDefault="00034ED9" w:rsidP="00816627">
      <w:pPr>
        <w:spacing w:before="240" w:after="120" w:line="380" w:lineRule="exact"/>
        <w:ind w:left="540"/>
        <w:jc w:val="thaiDistribute"/>
        <w:rPr>
          <w:rFonts w:ascii="Arial" w:hAnsi="Arial" w:cs="Arial"/>
          <w:i/>
          <w:iCs/>
          <w:sz w:val="22"/>
          <w:szCs w:val="22"/>
          <w:cs/>
        </w:rPr>
      </w:pPr>
      <w:r w:rsidRPr="00696D4A">
        <w:rPr>
          <w:rFonts w:ascii="Arial" w:hAnsi="Arial" w:cs="Arial"/>
          <w:i/>
          <w:iCs/>
          <w:sz w:val="22"/>
          <w:szCs w:val="22"/>
        </w:rPr>
        <w:lastRenderedPageBreak/>
        <w:t>Interest rate sensitivity</w:t>
      </w:r>
    </w:p>
    <w:p w14:paraId="6E5F3CA6" w14:textId="4F5C9D9C" w:rsidR="005F26D9" w:rsidRPr="00696D4A" w:rsidRDefault="005F26D9" w:rsidP="00816627">
      <w:pPr>
        <w:spacing w:before="240" w:after="120" w:line="380" w:lineRule="exact"/>
        <w:ind w:left="540"/>
        <w:jc w:val="thaiDistribute"/>
        <w:rPr>
          <w:rFonts w:ascii="Arial" w:hAnsi="Arial" w:cs="Arial"/>
          <w:sz w:val="22"/>
          <w:szCs w:val="22"/>
        </w:rPr>
      </w:pPr>
      <w:r w:rsidRPr="00696D4A">
        <w:rPr>
          <w:rFonts w:ascii="Arial" w:hAnsi="Arial" w:cs="Arial"/>
          <w:sz w:val="22"/>
          <w:szCs w:val="22"/>
        </w:rPr>
        <w:t xml:space="preserve">The following table demonstrates the sensitivity of the Company’s equity to a reasonably possible change in interest rates which will effect to the fair value or future cash flows of a financial instrument, insurance contract issued or reinsurance contract held as at </w:t>
      </w:r>
      <w:r w:rsidR="00B73A6B">
        <w:rPr>
          <w:rFonts w:ascii="Arial" w:hAnsi="Arial" w:cs="Arial"/>
          <w:sz w:val="22"/>
          <w:szCs w:val="22"/>
        </w:rPr>
        <w:t xml:space="preserve">                            </w:t>
      </w:r>
      <w:r w:rsidRPr="00696D4A">
        <w:rPr>
          <w:rFonts w:ascii="Arial" w:hAnsi="Arial" w:cs="Arial"/>
          <w:sz w:val="22"/>
          <w:szCs w:val="22"/>
        </w:rPr>
        <w:t>31 December 2025</w:t>
      </w:r>
      <w:r w:rsidRPr="00696D4A">
        <w:rPr>
          <w:rFonts w:ascii="Arial" w:hAnsi="Arial" w:cs="Arial"/>
          <w:sz w:val="22"/>
          <w:szCs w:val="22"/>
          <w:cs/>
        </w:rPr>
        <w:t xml:space="preserve"> </w:t>
      </w:r>
      <w:r w:rsidRPr="00696D4A">
        <w:rPr>
          <w:rFonts w:ascii="Arial" w:hAnsi="Arial" w:cs="Arial"/>
          <w:sz w:val="22"/>
          <w:szCs w:val="22"/>
        </w:rPr>
        <w:t>and 2024.</w:t>
      </w:r>
    </w:p>
    <w:bookmarkEnd w:id="22"/>
    <w:tbl>
      <w:tblPr>
        <w:tblW w:w="9360" w:type="dxa"/>
        <w:tblInd w:w="450" w:type="dxa"/>
        <w:tblLayout w:type="fixed"/>
        <w:tblLook w:val="04A0" w:firstRow="1" w:lastRow="0" w:firstColumn="1" w:lastColumn="0" w:noHBand="0" w:noVBand="1"/>
      </w:tblPr>
      <w:tblGrid>
        <w:gridCol w:w="3780"/>
        <w:gridCol w:w="1395"/>
        <w:gridCol w:w="1395"/>
        <w:gridCol w:w="1395"/>
        <w:gridCol w:w="1395"/>
      </w:tblGrid>
      <w:tr w:rsidR="0015062D" w:rsidRPr="00696D4A" w14:paraId="797E0727" w14:textId="77777777" w:rsidTr="00816627">
        <w:trPr>
          <w:trHeight w:val="64"/>
        </w:trPr>
        <w:tc>
          <w:tcPr>
            <w:tcW w:w="3780" w:type="dxa"/>
          </w:tcPr>
          <w:p w14:paraId="748BD1BD" w14:textId="77777777" w:rsidR="00034ED9" w:rsidRPr="00696D4A" w:rsidRDefault="00034ED9" w:rsidP="005F26D9">
            <w:pPr>
              <w:spacing w:line="360" w:lineRule="exact"/>
              <w:ind w:left="288" w:right="-18"/>
              <w:jc w:val="thaiDistribute"/>
              <w:textAlignment w:val="auto"/>
              <w:rPr>
                <w:rFonts w:ascii="Arial" w:hAnsi="Arial" w:cs="Arial"/>
                <w:b/>
                <w:bCs/>
                <w:sz w:val="18"/>
                <w:szCs w:val="18"/>
              </w:rPr>
            </w:pPr>
          </w:p>
        </w:tc>
        <w:tc>
          <w:tcPr>
            <w:tcW w:w="2790" w:type="dxa"/>
            <w:gridSpan w:val="2"/>
            <w:vAlign w:val="bottom"/>
          </w:tcPr>
          <w:p w14:paraId="32FA23D7" w14:textId="3E3A221A" w:rsidR="00034ED9" w:rsidRPr="00696D4A" w:rsidRDefault="00034ED9" w:rsidP="005F26D9">
            <w:pPr>
              <w:pBdr>
                <w:bottom w:val="single" w:sz="4" w:space="1" w:color="auto"/>
              </w:pBdr>
              <w:spacing w:line="360" w:lineRule="exact"/>
              <w:jc w:val="center"/>
              <w:textAlignment w:val="auto"/>
              <w:rPr>
                <w:rFonts w:ascii="Arial" w:hAnsi="Arial" w:cs="Arial"/>
                <w:sz w:val="18"/>
                <w:szCs w:val="18"/>
              </w:rPr>
            </w:pPr>
            <w:r w:rsidRPr="00696D4A">
              <w:rPr>
                <w:rFonts w:ascii="Arial" w:hAnsi="Arial" w:cs="Arial"/>
                <w:sz w:val="18"/>
                <w:szCs w:val="18"/>
              </w:rPr>
              <w:t>202</w:t>
            </w:r>
            <w:r w:rsidR="00060655" w:rsidRPr="00696D4A">
              <w:rPr>
                <w:rFonts w:ascii="Arial" w:hAnsi="Arial" w:cs="Arial"/>
                <w:sz w:val="18"/>
                <w:szCs w:val="18"/>
              </w:rPr>
              <w:t>5</w:t>
            </w:r>
          </w:p>
        </w:tc>
        <w:tc>
          <w:tcPr>
            <w:tcW w:w="2790" w:type="dxa"/>
            <w:gridSpan w:val="2"/>
          </w:tcPr>
          <w:p w14:paraId="413DC366" w14:textId="7B875051" w:rsidR="00034ED9" w:rsidRPr="00696D4A" w:rsidRDefault="00034ED9" w:rsidP="005F26D9">
            <w:pPr>
              <w:pBdr>
                <w:bottom w:val="single" w:sz="4" w:space="1" w:color="auto"/>
              </w:pBdr>
              <w:spacing w:line="360" w:lineRule="exact"/>
              <w:jc w:val="center"/>
              <w:textAlignment w:val="auto"/>
              <w:rPr>
                <w:rFonts w:ascii="Arial" w:hAnsi="Arial" w:cs="Arial"/>
                <w:sz w:val="18"/>
                <w:szCs w:val="18"/>
              </w:rPr>
            </w:pPr>
            <w:r w:rsidRPr="00696D4A">
              <w:rPr>
                <w:rFonts w:ascii="Arial" w:hAnsi="Arial" w:cs="Arial"/>
                <w:sz w:val="18"/>
                <w:szCs w:val="18"/>
              </w:rPr>
              <w:t>202</w:t>
            </w:r>
            <w:r w:rsidR="00060655" w:rsidRPr="00696D4A">
              <w:rPr>
                <w:rFonts w:ascii="Arial" w:hAnsi="Arial" w:cs="Arial"/>
                <w:sz w:val="18"/>
                <w:szCs w:val="18"/>
              </w:rPr>
              <w:t>4</w:t>
            </w:r>
          </w:p>
        </w:tc>
      </w:tr>
      <w:tr w:rsidR="0015062D" w:rsidRPr="00696D4A" w14:paraId="57698285" w14:textId="77777777" w:rsidTr="00816627">
        <w:trPr>
          <w:trHeight w:val="64"/>
        </w:trPr>
        <w:tc>
          <w:tcPr>
            <w:tcW w:w="3780" w:type="dxa"/>
          </w:tcPr>
          <w:p w14:paraId="72E560F8" w14:textId="77777777" w:rsidR="00034ED9" w:rsidRPr="00696D4A" w:rsidRDefault="00034ED9" w:rsidP="005F26D9">
            <w:pPr>
              <w:spacing w:line="360" w:lineRule="exact"/>
              <w:ind w:left="288" w:right="-18"/>
              <w:jc w:val="thaiDistribute"/>
              <w:textAlignment w:val="auto"/>
              <w:rPr>
                <w:rFonts w:ascii="Arial" w:hAnsi="Arial" w:cs="Arial"/>
                <w:b/>
                <w:bCs/>
                <w:sz w:val="18"/>
                <w:szCs w:val="18"/>
              </w:rPr>
            </w:pPr>
          </w:p>
        </w:tc>
        <w:tc>
          <w:tcPr>
            <w:tcW w:w="1395" w:type="dxa"/>
            <w:vAlign w:val="bottom"/>
          </w:tcPr>
          <w:p w14:paraId="64C60965" w14:textId="77777777" w:rsidR="00034ED9" w:rsidRPr="00696D4A" w:rsidRDefault="00034ED9" w:rsidP="005F26D9">
            <w:pPr>
              <w:pBdr>
                <w:bottom w:val="single" w:sz="4" w:space="1" w:color="auto"/>
              </w:pBdr>
              <w:spacing w:line="360" w:lineRule="exact"/>
              <w:jc w:val="center"/>
              <w:textAlignment w:val="auto"/>
              <w:rPr>
                <w:rFonts w:ascii="Arial" w:hAnsi="Arial" w:cs="Arial"/>
                <w:sz w:val="18"/>
                <w:szCs w:val="18"/>
              </w:rPr>
            </w:pPr>
            <w:r w:rsidRPr="00696D4A">
              <w:rPr>
                <w:rFonts w:ascii="Arial" w:hAnsi="Arial" w:cs="Arial"/>
                <w:sz w:val="18"/>
                <w:szCs w:val="18"/>
              </w:rPr>
              <w:t>Increase (decrease)</w:t>
            </w:r>
          </w:p>
        </w:tc>
        <w:tc>
          <w:tcPr>
            <w:tcW w:w="1395" w:type="dxa"/>
            <w:vAlign w:val="bottom"/>
          </w:tcPr>
          <w:p w14:paraId="1C6358E9" w14:textId="77777777" w:rsidR="00034ED9" w:rsidRPr="00696D4A" w:rsidRDefault="00034ED9" w:rsidP="005F26D9">
            <w:pPr>
              <w:pBdr>
                <w:bottom w:val="single" w:sz="4" w:space="1" w:color="auto"/>
              </w:pBdr>
              <w:spacing w:line="360" w:lineRule="exact"/>
              <w:jc w:val="center"/>
              <w:textAlignment w:val="auto"/>
              <w:rPr>
                <w:rFonts w:ascii="Arial" w:hAnsi="Arial" w:cs="Arial"/>
                <w:sz w:val="18"/>
                <w:szCs w:val="18"/>
                <w:cs/>
              </w:rPr>
            </w:pPr>
            <w:r w:rsidRPr="00696D4A">
              <w:rPr>
                <w:rFonts w:ascii="Arial" w:hAnsi="Arial" w:cs="Arial"/>
                <w:sz w:val="18"/>
                <w:szCs w:val="18"/>
              </w:rPr>
              <w:t xml:space="preserve">Effect on equity </w:t>
            </w:r>
          </w:p>
        </w:tc>
        <w:tc>
          <w:tcPr>
            <w:tcW w:w="1395" w:type="dxa"/>
            <w:vAlign w:val="bottom"/>
          </w:tcPr>
          <w:p w14:paraId="2A56A7BB" w14:textId="77777777" w:rsidR="00034ED9" w:rsidRPr="00696D4A" w:rsidRDefault="00034ED9" w:rsidP="005F26D9">
            <w:pPr>
              <w:pBdr>
                <w:bottom w:val="single" w:sz="4" w:space="1" w:color="auto"/>
              </w:pBdr>
              <w:spacing w:line="360" w:lineRule="exact"/>
              <w:jc w:val="center"/>
              <w:textAlignment w:val="auto"/>
              <w:rPr>
                <w:rFonts w:ascii="Arial" w:hAnsi="Arial" w:cs="Arial"/>
                <w:sz w:val="18"/>
                <w:szCs w:val="18"/>
              </w:rPr>
            </w:pPr>
            <w:r w:rsidRPr="00696D4A">
              <w:rPr>
                <w:rFonts w:ascii="Arial" w:hAnsi="Arial" w:cs="Arial"/>
                <w:sz w:val="18"/>
                <w:szCs w:val="18"/>
              </w:rPr>
              <w:t>Increase (decrease)</w:t>
            </w:r>
          </w:p>
        </w:tc>
        <w:tc>
          <w:tcPr>
            <w:tcW w:w="1395" w:type="dxa"/>
            <w:vAlign w:val="bottom"/>
          </w:tcPr>
          <w:p w14:paraId="596D768A" w14:textId="77777777" w:rsidR="00034ED9" w:rsidRPr="00696D4A" w:rsidRDefault="00034ED9" w:rsidP="005F26D9">
            <w:pPr>
              <w:pBdr>
                <w:bottom w:val="single" w:sz="4" w:space="1" w:color="auto"/>
              </w:pBdr>
              <w:spacing w:line="360" w:lineRule="exact"/>
              <w:jc w:val="center"/>
              <w:textAlignment w:val="auto"/>
              <w:rPr>
                <w:rFonts w:ascii="Arial" w:hAnsi="Arial" w:cs="Arial"/>
                <w:sz w:val="18"/>
                <w:szCs w:val="18"/>
              </w:rPr>
            </w:pPr>
            <w:r w:rsidRPr="00696D4A">
              <w:rPr>
                <w:rFonts w:ascii="Arial" w:hAnsi="Arial" w:cs="Arial"/>
                <w:sz w:val="18"/>
                <w:szCs w:val="18"/>
              </w:rPr>
              <w:t xml:space="preserve">Effect on equity </w:t>
            </w:r>
          </w:p>
        </w:tc>
      </w:tr>
      <w:tr w:rsidR="0015062D" w:rsidRPr="00696D4A" w14:paraId="6C374868" w14:textId="77777777" w:rsidTr="00816627">
        <w:trPr>
          <w:trHeight w:val="275"/>
        </w:trPr>
        <w:tc>
          <w:tcPr>
            <w:tcW w:w="3780" w:type="dxa"/>
          </w:tcPr>
          <w:p w14:paraId="05C101DC" w14:textId="77777777" w:rsidR="00034ED9" w:rsidRPr="00696D4A" w:rsidRDefault="00034ED9" w:rsidP="005F26D9">
            <w:pPr>
              <w:spacing w:line="360" w:lineRule="exact"/>
              <w:ind w:left="165" w:right="-18" w:hanging="180"/>
              <w:textAlignment w:val="auto"/>
              <w:rPr>
                <w:rFonts w:ascii="Arial" w:hAnsi="Arial" w:cs="Arial"/>
                <w:b/>
                <w:bCs/>
                <w:sz w:val="18"/>
                <w:szCs w:val="18"/>
              </w:rPr>
            </w:pPr>
          </w:p>
        </w:tc>
        <w:tc>
          <w:tcPr>
            <w:tcW w:w="1395" w:type="dxa"/>
            <w:hideMark/>
          </w:tcPr>
          <w:p w14:paraId="58710AB8" w14:textId="77777777" w:rsidR="00034ED9" w:rsidRPr="00696D4A" w:rsidRDefault="00034ED9" w:rsidP="005F26D9">
            <w:pPr>
              <w:spacing w:line="360" w:lineRule="exact"/>
              <w:ind w:right="-18"/>
              <w:jc w:val="center"/>
              <w:textAlignment w:val="auto"/>
              <w:rPr>
                <w:rFonts w:ascii="Arial" w:hAnsi="Arial" w:cs="Arial"/>
                <w:sz w:val="18"/>
                <w:szCs w:val="18"/>
                <w:cs/>
              </w:rPr>
            </w:pPr>
            <w:r w:rsidRPr="00696D4A">
              <w:rPr>
                <w:rFonts w:ascii="Arial" w:hAnsi="Arial" w:cs="Arial"/>
                <w:sz w:val="18"/>
                <w:szCs w:val="18"/>
              </w:rPr>
              <w:t>(%)</w:t>
            </w:r>
          </w:p>
        </w:tc>
        <w:tc>
          <w:tcPr>
            <w:tcW w:w="1395" w:type="dxa"/>
            <w:vAlign w:val="bottom"/>
            <w:hideMark/>
          </w:tcPr>
          <w:p w14:paraId="03B51EB9" w14:textId="77777777" w:rsidR="00034ED9" w:rsidRPr="00696D4A" w:rsidRDefault="00034ED9" w:rsidP="005F26D9">
            <w:pPr>
              <w:spacing w:line="360" w:lineRule="exact"/>
              <w:ind w:right="-18"/>
              <w:jc w:val="center"/>
              <w:textAlignment w:val="auto"/>
              <w:rPr>
                <w:rFonts w:ascii="Arial" w:hAnsi="Arial" w:cs="Arial"/>
                <w:sz w:val="18"/>
                <w:szCs w:val="18"/>
                <w:cs/>
              </w:rPr>
            </w:pPr>
            <w:r w:rsidRPr="00696D4A">
              <w:rPr>
                <w:rFonts w:ascii="Arial" w:hAnsi="Arial" w:cs="Arial"/>
                <w:sz w:val="18"/>
                <w:szCs w:val="18"/>
                <w:cs/>
              </w:rPr>
              <w:t>(</w:t>
            </w:r>
            <w:r w:rsidRPr="00696D4A">
              <w:rPr>
                <w:rFonts w:ascii="Arial" w:hAnsi="Arial" w:cs="Arial"/>
                <w:sz w:val="18"/>
                <w:szCs w:val="18"/>
              </w:rPr>
              <w:t>Million Baht</w:t>
            </w:r>
            <w:r w:rsidRPr="00696D4A">
              <w:rPr>
                <w:rFonts w:ascii="Arial" w:hAnsi="Arial" w:cs="Arial"/>
                <w:sz w:val="18"/>
                <w:szCs w:val="18"/>
                <w:cs/>
              </w:rPr>
              <w:t>)</w:t>
            </w:r>
          </w:p>
        </w:tc>
        <w:tc>
          <w:tcPr>
            <w:tcW w:w="1395" w:type="dxa"/>
          </w:tcPr>
          <w:p w14:paraId="56684592" w14:textId="77777777" w:rsidR="00034ED9" w:rsidRPr="00696D4A" w:rsidRDefault="00034ED9" w:rsidP="005F26D9">
            <w:pPr>
              <w:spacing w:line="360" w:lineRule="exact"/>
              <w:ind w:right="-18"/>
              <w:jc w:val="center"/>
              <w:textAlignment w:val="auto"/>
              <w:rPr>
                <w:rFonts w:ascii="Arial" w:hAnsi="Arial" w:cs="Arial"/>
                <w:sz w:val="18"/>
                <w:szCs w:val="18"/>
                <w:cs/>
              </w:rPr>
            </w:pPr>
            <w:r w:rsidRPr="00696D4A">
              <w:rPr>
                <w:rFonts w:ascii="Arial" w:hAnsi="Arial" w:cs="Arial"/>
                <w:sz w:val="18"/>
                <w:szCs w:val="18"/>
              </w:rPr>
              <w:t>(%)</w:t>
            </w:r>
          </w:p>
        </w:tc>
        <w:tc>
          <w:tcPr>
            <w:tcW w:w="1395" w:type="dxa"/>
            <w:vAlign w:val="bottom"/>
          </w:tcPr>
          <w:p w14:paraId="7941CBE0" w14:textId="77777777" w:rsidR="00034ED9" w:rsidRPr="00696D4A" w:rsidRDefault="00034ED9" w:rsidP="005F26D9">
            <w:pPr>
              <w:spacing w:line="360" w:lineRule="exact"/>
              <w:ind w:right="-18"/>
              <w:jc w:val="center"/>
              <w:textAlignment w:val="auto"/>
              <w:rPr>
                <w:rFonts w:ascii="Arial" w:hAnsi="Arial" w:cs="Arial"/>
                <w:sz w:val="18"/>
                <w:szCs w:val="18"/>
                <w:cs/>
              </w:rPr>
            </w:pPr>
            <w:r w:rsidRPr="00696D4A">
              <w:rPr>
                <w:rFonts w:ascii="Arial" w:hAnsi="Arial" w:cs="Arial"/>
                <w:sz w:val="18"/>
                <w:szCs w:val="18"/>
                <w:cs/>
              </w:rPr>
              <w:t>(</w:t>
            </w:r>
            <w:r w:rsidRPr="00696D4A">
              <w:rPr>
                <w:rFonts w:ascii="Arial" w:hAnsi="Arial" w:cs="Arial"/>
                <w:sz w:val="18"/>
                <w:szCs w:val="18"/>
              </w:rPr>
              <w:t>Million Baht</w:t>
            </w:r>
            <w:r w:rsidRPr="00696D4A">
              <w:rPr>
                <w:rFonts w:ascii="Arial" w:hAnsi="Arial" w:cs="Arial"/>
                <w:sz w:val="18"/>
                <w:szCs w:val="18"/>
                <w:cs/>
              </w:rPr>
              <w:t>)</w:t>
            </w:r>
          </w:p>
        </w:tc>
      </w:tr>
      <w:tr w:rsidR="00A15B02" w:rsidRPr="00696D4A" w14:paraId="5A87D9EE" w14:textId="77777777" w:rsidTr="00816627">
        <w:trPr>
          <w:trHeight w:val="275"/>
        </w:trPr>
        <w:tc>
          <w:tcPr>
            <w:tcW w:w="3780" w:type="dxa"/>
          </w:tcPr>
          <w:p w14:paraId="2219497D" w14:textId="286DEA29" w:rsidR="00A15B02" w:rsidRPr="00696D4A" w:rsidRDefault="00A15B02" w:rsidP="005F26D9">
            <w:pPr>
              <w:spacing w:line="360" w:lineRule="exact"/>
              <w:ind w:left="165" w:right="-18" w:hanging="180"/>
              <w:textAlignment w:val="auto"/>
              <w:rPr>
                <w:rFonts w:ascii="Arial" w:hAnsi="Arial" w:cs="Arial"/>
                <w:sz w:val="18"/>
                <w:szCs w:val="18"/>
              </w:rPr>
            </w:pPr>
            <w:r w:rsidRPr="00696D4A">
              <w:rPr>
                <w:rFonts w:ascii="Arial" w:hAnsi="Arial" w:cs="Arial"/>
                <w:sz w:val="18"/>
                <w:szCs w:val="18"/>
              </w:rPr>
              <w:t>Debt instruments measured at fair value through other comprehensive income</w:t>
            </w:r>
          </w:p>
        </w:tc>
        <w:tc>
          <w:tcPr>
            <w:tcW w:w="1395" w:type="dxa"/>
            <w:vAlign w:val="bottom"/>
          </w:tcPr>
          <w:p w14:paraId="3F25111C" w14:textId="5E85083F"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.0</w:t>
            </w:r>
          </w:p>
        </w:tc>
        <w:tc>
          <w:tcPr>
            <w:tcW w:w="1395" w:type="dxa"/>
            <w:vAlign w:val="bottom"/>
          </w:tcPr>
          <w:p w14:paraId="0C0E2AB4" w14:textId="2BA0A14E"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(9.7</w:t>
            </w:r>
            <w:r w:rsidRPr="00696D4A">
              <w:rPr>
                <w:rFonts w:ascii="Arial" w:hAnsi="Arial" w:cs="Arial"/>
                <w:sz w:val="18"/>
                <w:szCs w:val="18"/>
                <w:cs/>
              </w:rPr>
              <w:t>)</w:t>
            </w:r>
          </w:p>
        </w:tc>
        <w:tc>
          <w:tcPr>
            <w:tcW w:w="1395" w:type="dxa"/>
            <w:vAlign w:val="bottom"/>
          </w:tcPr>
          <w:p w14:paraId="1688F277" w14:textId="0DABE413"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w:t>
            </w:r>
          </w:p>
        </w:tc>
        <w:tc>
          <w:tcPr>
            <w:tcW w:w="1395" w:type="dxa"/>
            <w:vAlign w:val="bottom"/>
          </w:tcPr>
          <w:p w14:paraId="1ECA861D" w14:textId="00BE994A"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w:t>
            </w:r>
          </w:p>
        </w:tc>
      </w:tr>
      <w:tr w:rsidR="00A15B02" w:rsidRPr="00696D4A" w14:paraId="4865D6F8" w14:textId="77777777" w:rsidTr="00816627">
        <w:trPr>
          <w:trHeight w:val="275"/>
        </w:trPr>
        <w:tc>
          <w:tcPr>
            <w:tcW w:w="3780" w:type="dxa"/>
          </w:tcPr>
          <w:p w14:paraId="7E154A84" w14:textId="18BE2595" w:rsidR="00A15B02" w:rsidRPr="00696D4A" w:rsidRDefault="00A15B02" w:rsidP="005F26D9">
            <w:pPr>
              <w:spacing w:line="360" w:lineRule="exact"/>
              <w:ind w:left="165" w:right="-18" w:hanging="180"/>
              <w:textAlignment w:val="auto"/>
              <w:rPr>
                <w:rFonts w:ascii="Arial" w:hAnsi="Arial" w:cs="Arial"/>
                <w:sz w:val="18"/>
                <w:szCs w:val="18"/>
              </w:rPr>
            </w:pPr>
            <w:r w:rsidRPr="00696D4A">
              <w:rPr>
                <w:rFonts w:ascii="Arial" w:hAnsi="Arial" w:cs="Arial"/>
                <w:sz w:val="18"/>
                <w:szCs w:val="18"/>
              </w:rPr>
              <w:t>Debt instruments measured at fair value through other comprehensive income</w:t>
            </w:r>
          </w:p>
        </w:tc>
        <w:tc>
          <w:tcPr>
            <w:tcW w:w="1395" w:type="dxa"/>
            <w:vAlign w:val="bottom"/>
          </w:tcPr>
          <w:p w14:paraId="11D8A0F1" w14:textId="6EAC5A36"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(1.0)</w:t>
            </w:r>
          </w:p>
        </w:tc>
        <w:tc>
          <w:tcPr>
            <w:tcW w:w="1395" w:type="dxa"/>
            <w:vAlign w:val="bottom"/>
          </w:tcPr>
          <w:p w14:paraId="3EA3021C" w14:textId="5D649ABD"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10.2</w:t>
            </w:r>
          </w:p>
        </w:tc>
        <w:tc>
          <w:tcPr>
            <w:tcW w:w="1395" w:type="dxa"/>
            <w:vAlign w:val="bottom"/>
          </w:tcPr>
          <w:p w14:paraId="0E94CDBB" w14:textId="191A5A55"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w:t>
            </w:r>
          </w:p>
        </w:tc>
        <w:tc>
          <w:tcPr>
            <w:tcW w:w="1395" w:type="dxa"/>
            <w:vAlign w:val="bottom"/>
          </w:tcPr>
          <w:p w14:paraId="7DA54570" w14:textId="0D67E8B6"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w:t>
            </w:r>
          </w:p>
        </w:tc>
      </w:tr>
      <w:tr w:rsidR="00A15B02" w:rsidRPr="00696D4A" w14:paraId="2B3092EB" w14:textId="77777777" w:rsidTr="00816627">
        <w:trPr>
          <w:trHeight w:val="288"/>
        </w:trPr>
        <w:tc>
          <w:tcPr>
            <w:tcW w:w="3780" w:type="dxa"/>
            <w:hideMark/>
          </w:tcPr>
          <w:p w14:paraId="1FE1BDB0" w14:textId="7FB0E49A"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 xml:space="preserve">Available-for-sale investments - </w:t>
            </w:r>
            <w:r w:rsidR="005F26D9" w:rsidRPr="00696D4A">
              <w:rPr>
                <w:rFonts w:ascii="Arial" w:hAnsi="Arial" w:cs="Arial"/>
                <w:sz w:val="18"/>
                <w:szCs w:val="18"/>
              </w:rPr>
              <w:t xml:space="preserve">                </w:t>
            </w:r>
            <w:r w:rsidRPr="00696D4A">
              <w:rPr>
                <w:rFonts w:ascii="Arial" w:hAnsi="Arial" w:cs="Arial"/>
                <w:sz w:val="18"/>
                <w:szCs w:val="18"/>
              </w:rPr>
              <w:t>Debt instruments</w:t>
            </w:r>
          </w:p>
        </w:tc>
        <w:tc>
          <w:tcPr>
            <w:tcW w:w="1395" w:type="dxa"/>
            <w:vAlign w:val="bottom"/>
          </w:tcPr>
          <w:p w14:paraId="3236BED0" w14:textId="3ED21AFE"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w:t>
            </w:r>
          </w:p>
        </w:tc>
        <w:tc>
          <w:tcPr>
            <w:tcW w:w="1395" w:type="dxa"/>
            <w:vAlign w:val="bottom"/>
          </w:tcPr>
          <w:p w14:paraId="7942FC0A" w14:textId="5F696DBE"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w:t>
            </w:r>
          </w:p>
        </w:tc>
        <w:tc>
          <w:tcPr>
            <w:tcW w:w="1395" w:type="dxa"/>
            <w:vAlign w:val="bottom"/>
          </w:tcPr>
          <w:p w14:paraId="19CBFA9B" w14:textId="30B5AB44"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1.0</w:t>
            </w:r>
          </w:p>
        </w:tc>
        <w:tc>
          <w:tcPr>
            <w:tcW w:w="1395" w:type="dxa"/>
            <w:vAlign w:val="bottom"/>
          </w:tcPr>
          <w:p w14:paraId="4159C03C" w14:textId="4D12F6E1"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(16.2)</w:t>
            </w:r>
          </w:p>
        </w:tc>
      </w:tr>
      <w:tr w:rsidR="00A15B02" w:rsidRPr="00696D4A" w14:paraId="28722694" w14:textId="77777777" w:rsidTr="00816627">
        <w:trPr>
          <w:trHeight w:val="74"/>
        </w:trPr>
        <w:tc>
          <w:tcPr>
            <w:tcW w:w="3780" w:type="dxa"/>
          </w:tcPr>
          <w:p w14:paraId="0181020A" w14:textId="300F6F36"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Available-for-sale investments -</w:t>
            </w:r>
            <w:r w:rsidR="005F26D9" w:rsidRPr="00696D4A">
              <w:rPr>
                <w:rFonts w:ascii="Arial" w:hAnsi="Arial" w:cs="Arial"/>
                <w:sz w:val="18"/>
                <w:szCs w:val="18"/>
              </w:rPr>
              <w:t xml:space="preserve">                       </w:t>
            </w:r>
            <w:r w:rsidRPr="00696D4A">
              <w:rPr>
                <w:rFonts w:ascii="Arial" w:hAnsi="Arial" w:cs="Arial"/>
                <w:sz w:val="18"/>
                <w:szCs w:val="18"/>
              </w:rPr>
              <w:t xml:space="preserve"> Debt instruments</w:t>
            </w:r>
          </w:p>
        </w:tc>
        <w:tc>
          <w:tcPr>
            <w:tcW w:w="1395" w:type="dxa"/>
            <w:vAlign w:val="bottom"/>
          </w:tcPr>
          <w:p w14:paraId="4D37E3BE" w14:textId="73C9BEC7"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w:t>
            </w:r>
          </w:p>
        </w:tc>
        <w:tc>
          <w:tcPr>
            <w:tcW w:w="1395" w:type="dxa"/>
            <w:vAlign w:val="bottom"/>
          </w:tcPr>
          <w:p w14:paraId="7428CD02" w14:textId="6F97E820"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w:t>
            </w:r>
          </w:p>
        </w:tc>
        <w:tc>
          <w:tcPr>
            <w:tcW w:w="1395" w:type="dxa"/>
            <w:vAlign w:val="bottom"/>
          </w:tcPr>
          <w:p w14:paraId="5C4DBAFD" w14:textId="6F4A353E"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(1.0)</w:t>
            </w:r>
          </w:p>
        </w:tc>
        <w:tc>
          <w:tcPr>
            <w:tcW w:w="1395" w:type="dxa"/>
            <w:vAlign w:val="bottom"/>
          </w:tcPr>
          <w:p w14:paraId="2D0B6017" w14:textId="75745DF8"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17.1</w:t>
            </w:r>
          </w:p>
        </w:tc>
      </w:tr>
      <w:tr w:rsidR="00A15B02" w:rsidRPr="00696D4A" w14:paraId="46233BB6" w14:textId="77777777" w:rsidTr="00816627">
        <w:trPr>
          <w:trHeight w:val="74"/>
        </w:trPr>
        <w:tc>
          <w:tcPr>
            <w:tcW w:w="3780" w:type="dxa"/>
          </w:tcPr>
          <w:p w14:paraId="2FE992EF" w14:textId="1626927F"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 xml:space="preserve">Insurance contract liabilities </w:t>
            </w:r>
            <w:r w:rsidR="001771AE">
              <w:rPr>
                <w:rFonts w:ascii="Arial" w:hAnsi="Arial" w:cs="Arial"/>
                <w:sz w:val="18"/>
                <w:szCs w:val="18"/>
              </w:rPr>
              <w:t>-</w:t>
            </w:r>
            <w:r w:rsidRPr="00696D4A">
              <w:rPr>
                <w:rFonts w:ascii="Arial" w:hAnsi="Arial" w:cs="Arial"/>
                <w:sz w:val="18"/>
                <w:szCs w:val="18"/>
              </w:rPr>
              <w:t xml:space="preserve"> </w:t>
            </w:r>
            <w:r w:rsidR="001771AE">
              <w:rPr>
                <w:rFonts w:ascii="Arial" w:hAnsi="Arial" w:cs="Arial"/>
                <w:sz w:val="18"/>
                <w:szCs w:val="18"/>
              </w:rPr>
              <w:t>liability for incurred claim</w:t>
            </w:r>
            <w:r w:rsidR="00362A93">
              <w:rPr>
                <w:rFonts w:ascii="Arial" w:hAnsi="Arial" w:cs="Arial"/>
                <w:sz w:val="18"/>
                <w:szCs w:val="18"/>
              </w:rPr>
              <w:t>s</w:t>
            </w:r>
          </w:p>
        </w:tc>
        <w:tc>
          <w:tcPr>
            <w:tcW w:w="1395" w:type="dxa"/>
            <w:vAlign w:val="bottom"/>
          </w:tcPr>
          <w:p w14:paraId="2EB6B68A" w14:textId="0C45E523"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1</w:t>
            </w:r>
            <w:r w:rsidRPr="00696D4A">
              <w:rPr>
                <w:rFonts w:ascii="Arial" w:hAnsi="Arial" w:cs="Arial"/>
                <w:sz w:val="18"/>
                <w:szCs w:val="18"/>
              </w:rPr>
              <w:t>.0</w:t>
            </w:r>
          </w:p>
        </w:tc>
        <w:tc>
          <w:tcPr>
            <w:tcW w:w="1395" w:type="dxa"/>
            <w:vAlign w:val="bottom"/>
          </w:tcPr>
          <w:p w14:paraId="32858C33" w14:textId="707434DF"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7.5</w:t>
            </w:r>
          </w:p>
        </w:tc>
        <w:tc>
          <w:tcPr>
            <w:tcW w:w="1395" w:type="dxa"/>
            <w:vAlign w:val="bottom"/>
          </w:tcPr>
          <w:p w14:paraId="48603F9E" w14:textId="351D41F4"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.0</w:t>
            </w:r>
          </w:p>
        </w:tc>
        <w:tc>
          <w:tcPr>
            <w:tcW w:w="1395" w:type="dxa"/>
            <w:vAlign w:val="bottom"/>
          </w:tcPr>
          <w:p w14:paraId="2F7567FE" w14:textId="3E77F9B1"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2.8</w:t>
            </w:r>
          </w:p>
        </w:tc>
      </w:tr>
      <w:tr w:rsidR="00A15B02" w:rsidRPr="00696D4A" w14:paraId="670A9A75" w14:textId="77777777" w:rsidTr="00816627">
        <w:trPr>
          <w:trHeight w:val="74"/>
        </w:trPr>
        <w:tc>
          <w:tcPr>
            <w:tcW w:w="3780" w:type="dxa"/>
          </w:tcPr>
          <w:p w14:paraId="69E3E314" w14:textId="60CEC34A"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 xml:space="preserve">Insurance contract liabilities - </w:t>
            </w:r>
            <w:r w:rsidR="001771AE">
              <w:rPr>
                <w:rFonts w:ascii="Arial" w:hAnsi="Arial" w:cs="Arial"/>
                <w:sz w:val="18"/>
                <w:szCs w:val="18"/>
              </w:rPr>
              <w:t>liability for incurred claim</w:t>
            </w:r>
            <w:r w:rsidR="00362A93">
              <w:rPr>
                <w:rFonts w:ascii="Arial" w:hAnsi="Arial" w:cs="Arial"/>
                <w:sz w:val="18"/>
                <w:szCs w:val="18"/>
              </w:rPr>
              <w:t>s</w:t>
            </w:r>
          </w:p>
        </w:tc>
        <w:tc>
          <w:tcPr>
            <w:tcW w:w="1395" w:type="dxa"/>
            <w:vAlign w:val="bottom"/>
          </w:tcPr>
          <w:p w14:paraId="668B5B6B" w14:textId="1BB2E327"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(1.0)</w:t>
            </w:r>
          </w:p>
        </w:tc>
        <w:tc>
          <w:tcPr>
            <w:tcW w:w="1395" w:type="dxa"/>
            <w:vAlign w:val="bottom"/>
          </w:tcPr>
          <w:p w14:paraId="0B3EF9F5" w14:textId="38C11F91"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(7.5)</w:t>
            </w:r>
          </w:p>
        </w:tc>
        <w:tc>
          <w:tcPr>
            <w:tcW w:w="1395" w:type="dxa"/>
            <w:vAlign w:val="bottom"/>
          </w:tcPr>
          <w:p w14:paraId="0A07D691" w14:textId="63E4D3B1"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(1.0)</w:t>
            </w:r>
          </w:p>
        </w:tc>
        <w:tc>
          <w:tcPr>
            <w:tcW w:w="1395" w:type="dxa"/>
            <w:vAlign w:val="bottom"/>
          </w:tcPr>
          <w:p w14:paraId="69BF32BE" w14:textId="5C9A1B38"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(2.8)</w:t>
            </w:r>
          </w:p>
        </w:tc>
      </w:tr>
      <w:tr w:rsidR="00A15B02" w:rsidRPr="00696D4A" w14:paraId="4F5808FD" w14:textId="77777777" w:rsidTr="00816627">
        <w:trPr>
          <w:trHeight w:val="74"/>
        </w:trPr>
        <w:tc>
          <w:tcPr>
            <w:tcW w:w="3780" w:type="dxa"/>
          </w:tcPr>
          <w:p w14:paraId="120473B8" w14:textId="2ECEF196"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 xml:space="preserve">Reinsurers contract assets </w:t>
            </w:r>
            <w:r w:rsidR="001771AE">
              <w:rPr>
                <w:rFonts w:ascii="Arial" w:hAnsi="Arial" w:cs="Arial"/>
                <w:sz w:val="18"/>
                <w:szCs w:val="18"/>
              </w:rPr>
              <w:t>-</w:t>
            </w:r>
            <w:r w:rsidRPr="00696D4A">
              <w:rPr>
                <w:rFonts w:ascii="Arial" w:hAnsi="Arial" w:cs="Arial"/>
                <w:sz w:val="18"/>
                <w:szCs w:val="18"/>
              </w:rPr>
              <w:t xml:space="preserve"> </w:t>
            </w:r>
            <w:r w:rsidR="001771AE">
              <w:rPr>
                <w:rFonts w:ascii="Arial" w:hAnsi="Arial" w:cs="Arial"/>
                <w:sz w:val="18"/>
                <w:szCs w:val="18"/>
              </w:rPr>
              <w:t>incurred claims</w:t>
            </w:r>
          </w:p>
        </w:tc>
        <w:tc>
          <w:tcPr>
            <w:tcW w:w="1395" w:type="dxa"/>
            <w:vAlign w:val="bottom"/>
          </w:tcPr>
          <w:p w14:paraId="4FD81EDA" w14:textId="1F131F18"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cs/>
              </w:rPr>
              <w:t>1</w:t>
            </w:r>
            <w:r w:rsidRPr="00696D4A">
              <w:rPr>
                <w:rFonts w:ascii="Arial" w:hAnsi="Arial" w:cs="Arial"/>
                <w:sz w:val="18"/>
                <w:szCs w:val="18"/>
              </w:rPr>
              <w:t>.0</w:t>
            </w:r>
          </w:p>
        </w:tc>
        <w:tc>
          <w:tcPr>
            <w:tcW w:w="1395" w:type="dxa"/>
            <w:vAlign w:val="bottom"/>
          </w:tcPr>
          <w:p w14:paraId="31247633" w14:textId="3B9C96D6"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2.8</w:t>
            </w:r>
          </w:p>
        </w:tc>
        <w:tc>
          <w:tcPr>
            <w:tcW w:w="1395" w:type="dxa"/>
            <w:vAlign w:val="bottom"/>
          </w:tcPr>
          <w:p w14:paraId="5ED756AC" w14:textId="015375A6"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cs/>
              </w:rPr>
              <w:t>1</w:t>
            </w:r>
            <w:r w:rsidRPr="00696D4A">
              <w:rPr>
                <w:rFonts w:ascii="Arial" w:hAnsi="Arial" w:cs="Arial"/>
                <w:sz w:val="18"/>
                <w:szCs w:val="18"/>
              </w:rPr>
              <w:t>.0</w:t>
            </w:r>
          </w:p>
        </w:tc>
        <w:tc>
          <w:tcPr>
            <w:tcW w:w="1395" w:type="dxa"/>
            <w:vAlign w:val="bottom"/>
          </w:tcPr>
          <w:p w14:paraId="0624DDA7" w14:textId="79D515FA"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0.8</w:t>
            </w:r>
          </w:p>
        </w:tc>
      </w:tr>
      <w:tr w:rsidR="00A15B02" w:rsidRPr="00696D4A" w14:paraId="7564F184" w14:textId="77777777" w:rsidTr="00816627">
        <w:trPr>
          <w:trHeight w:val="74"/>
        </w:trPr>
        <w:tc>
          <w:tcPr>
            <w:tcW w:w="3780" w:type="dxa"/>
          </w:tcPr>
          <w:p w14:paraId="252246EA" w14:textId="3A241DA7" w:rsidR="00A15B02" w:rsidRPr="00696D4A" w:rsidRDefault="00A15B02" w:rsidP="005F26D9">
            <w:pPr>
              <w:spacing w:line="360" w:lineRule="exact"/>
              <w:ind w:left="165" w:right="-18" w:hanging="165"/>
              <w:textAlignment w:val="auto"/>
              <w:rPr>
                <w:rFonts w:ascii="Arial" w:hAnsi="Arial" w:cs="Arial"/>
                <w:sz w:val="18"/>
                <w:szCs w:val="18"/>
              </w:rPr>
            </w:pPr>
            <w:r w:rsidRPr="00696D4A">
              <w:rPr>
                <w:rFonts w:ascii="Arial" w:hAnsi="Arial" w:cs="Arial"/>
                <w:sz w:val="18"/>
                <w:szCs w:val="18"/>
              </w:rPr>
              <w:t xml:space="preserve">Reinsurers contract assets - </w:t>
            </w:r>
            <w:r w:rsidR="001771AE">
              <w:rPr>
                <w:rFonts w:ascii="Arial" w:hAnsi="Arial" w:cs="Arial"/>
                <w:sz w:val="18"/>
                <w:szCs w:val="18"/>
              </w:rPr>
              <w:t>incurred claims</w:t>
            </w:r>
          </w:p>
        </w:tc>
        <w:tc>
          <w:tcPr>
            <w:tcW w:w="1395" w:type="dxa"/>
            <w:vAlign w:val="bottom"/>
          </w:tcPr>
          <w:p w14:paraId="2F074F08" w14:textId="7EB90C42"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(1.0)</w:t>
            </w:r>
          </w:p>
        </w:tc>
        <w:tc>
          <w:tcPr>
            <w:tcW w:w="1395" w:type="dxa"/>
            <w:vAlign w:val="bottom"/>
          </w:tcPr>
          <w:p w14:paraId="466FBF72" w14:textId="1C182FB2" w:rsidR="00A15B02" w:rsidRPr="00696D4A" w:rsidRDefault="00A15B02" w:rsidP="005F26D9">
            <w:pPr>
              <w:tabs>
                <w:tab w:val="decimal" w:pos="797"/>
              </w:tabs>
              <w:spacing w:line="360" w:lineRule="exact"/>
              <w:ind w:right="-14"/>
              <w:textAlignment w:val="auto"/>
              <w:rPr>
                <w:rFonts w:ascii="Arial" w:hAnsi="Arial" w:cs="Arial"/>
                <w:sz w:val="18"/>
                <w:szCs w:val="18"/>
                <w:cs/>
              </w:rPr>
            </w:pPr>
            <w:r w:rsidRPr="00696D4A">
              <w:rPr>
                <w:rFonts w:ascii="Arial" w:hAnsi="Arial" w:cs="Arial"/>
                <w:sz w:val="18"/>
                <w:szCs w:val="18"/>
              </w:rPr>
              <w:t>(2.8)</w:t>
            </w:r>
          </w:p>
        </w:tc>
        <w:tc>
          <w:tcPr>
            <w:tcW w:w="1395" w:type="dxa"/>
            <w:vAlign w:val="bottom"/>
          </w:tcPr>
          <w:p w14:paraId="48105493" w14:textId="66EA92E8"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(1.0)</w:t>
            </w:r>
          </w:p>
        </w:tc>
        <w:tc>
          <w:tcPr>
            <w:tcW w:w="1395" w:type="dxa"/>
            <w:vAlign w:val="bottom"/>
          </w:tcPr>
          <w:p w14:paraId="35897547" w14:textId="5012C6EA" w:rsidR="00A15B02" w:rsidRPr="00696D4A" w:rsidRDefault="00A15B02" w:rsidP="005F26D9">
            <w:pPr>
              <w:tabs>
                <w:tab w:val="decimal" w:pos="797"/>
              </w:tabs>
              <w:spacing w:line="360" w:lineRule="exact"/>
              <w:ind w:right="-14"/>
              <w:textAlignment w:val="auto"/>
              <w:rPr>
                <w:rFonts w:ascii="Arial" w:hAnsi="Arial" w:cs="Arial"/>
                <w:sz w:val="18"/>
                <w:szCs w:val="18"/>
              </w:rPr>
            </w:pPr>
            <w:r w:rsidRPr="00696D4A">
              <w:rPr>
                <w:rFonts w:ascii="Arial" w:hAnsi="Arial" w:cs="Arial"/>
                <w:sz w:val="18"/>
                <w:szCs w:val="18"/>
              </w:rPr>
              <w:t>(0.8)</w:t>
            </w:r>
          </w:p>
        </w:tc>
      </w:tr>
    </w:tbl>
    <w:p w14:paraId="2358111C" w14:textId="70748DFA" w:rsidR="00A15B02" w:rsidRPr="00696D4A" w:rsidRDefault="005F26D9" w:rsidP="00816627">
      <w:pPr>
        <w:spacing w:before="240" w:after="120" w:line="380" w:lineRule="exact"/>
        <w:ind w:left="540"/>
        <w:jc w:val="thaiDistribute"/>
        <w:rPr>
          <w:rFonts w:ascii="Arial" w:hAnsi="Arial" w:cs="Arial"/>
          <w:sz w:val="22"/>
          <w:szCs w:val="22"/>
        </w:rPr>
      </w:pPr>
      <w:r w:rsidRPr="00696D4A">
        <w:rPr>
          <w:rFonts w:ascii="Arial" w:hAnsi="Arial" w:cs="Arial"/>
          <w:sz w:val="22"/>
          <w:szCs w:val="22"/>
        </w:rPr>
        <w:t>The above analysis has been prepared assuming that a change in interest rates fluctuate according to market prices and all other variables remain constant. As a result, a change in interest rates affects fair value or future cash flows of a financial instrument, insurance contract issued or reinsurance contract held.</w:t>
      </w:r>
      <w:r w:rsidR="00A15B02" w:rsidRPr="00696D4A">
        <w:rPr>
          <w:rFonts w:ascii="Arial" w:hAnsi="Arial" w:cs="Arial"/>
          <w:sz w:val="22"/>
          <w:szCs w:val="22"/>
        </w:rPr>
        <w:br w:type="page"/>
      </w:r>
    </w:p>
    <w:p w14:paraId="5D600769" w14:textId="77777777" w:rsidR="00696D4A" w:rsidRPr="00696D4A" w:rsidRDefault="00696D4A" w:rsidP="00696D4A">
      <w:pPr>
        <w:pStyle w:val="ListParagraph"/>
        <w:numPr>
          <w:ilvl w:val="0"/>
          <w:numId w:val="30"/>
        </w:numPr>
        <w:spacing w:before="120" w:after="120" w:line="380" w:lineRule="exact"/>
        <w:contextualSpacing w:val="0"/>
        <w:jc w:val="thaiDistribute"/>
        <w:rPr>
          <w:rFonts w:ascii="Arial" w:hAnsi="Arial" w:cs="Arial"/>
          <w:szCs w:val="22"/>
        </w:rPr>
      </w:pPr>
      <w:r w:rsidRPr="00696D4A">
        <w:rPr>
          <w:rFonts w:ascii="Arial" w:hAnsi="Arial" w:cs="Arial"/>
          <w:szCs w:val="22"/>
        </w:rPr>
        <w:lastRenderedPageBreak/>
        <w:t>Price risk</w:t>
      </w:r>
    </w:p>
    <w:p w14:paraId="48093357" w14:textId="03D5377C" w:rsidR="00696D4A" w:rsidRPr="00696D4A" w:rsidRDefault="00696D4A" w:rsidP="00696D4A">
      <w:pPr>
        <w:tabs>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Price risk is the risk that the fair value or future cash flows of financial instruments or insurance contract assets and/or liabilities will fluctuate because of changes in market prices.</w:t>
      </w:r>
    </w:p>
    <w:p w14:paraId="24037589" w14:textId="6B42AC2D" w:rsidR="00696D4A" w:rsidRPr="00696D4A" w:rsidRDefault="00696D4A" w:rsidP="00696D4A">
      <w:pPr>
        <w:tabs>
          <w:tab w:val="left" w:pos="108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 xml:space="preserve">The Company’s price risk exposure relates to financial assets and financial liabilities whose values will fluctuate as a result of changes in market prices. </w:t>
      </w:r>
      <w:r w:rsidR="00C951C3">
        <w:rPr>
          <w:rFonts w:ascii="Arial" w:hAnsi="Arial" w:cs="Arial"/>
          <w:sz w:val="22"/>
          <w:szCs w:val="22"/>
        </w:rPr>
        <w:t xml:space="preserve">                 </w:t>
      </w:r>
      <w:r w:rsidRPr="00696D4A">
        <w:rPr>
          <w:rFonts w:ascii="Arial" w:hAnsi="Arial" w:cs="Arial"/>
          <w:sz w:val="22"/>
          <w:szCs w:val="22"/>
        </w:rPr>
        <w:t xml:space="preserve">The Company does not issue any participating contracts. Therefore, there are no insurance or reinsurance contracts which are exposed to price risk. </w:t>
      </w:r>
    </w:p>
    <w:p w14:paraId="33C0D5F2" w14:textId="77777777" w:rsidR="00696D4A" w:rsidRPr="00696D4A" w:rsidRDefault="00696D4A" w:rsidP="00696D4A">
      <w:pPr>
        <w:tabs>
          <w:tab w:val="left" w:pos="108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 xml:space="preserve">The Company’s price risk policy requires it to manage such risks by setting and monitoring objectives and constraints on investments, diversification plans, limits on individual and total equity instruments. </w:t>
      </w:r>
    </w:p>
    <w:p w14:paraId="07DC8234" w14:textId="77777777" w:rsidR="00696D4A" w:rsidRPr="00696D4A" w:rsidRDefault="00696D4A" w:rsidP="00696D4A">
      <w:pPr>
        <w:tabs>
          <w:tab w:val="left" w:pos="108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696D4A">
        <w:rPr>
          <w:rFonts w:ascii="Arial" w:hAnsi="Arial" w:cs="Arial"/>
          <w:sz w:val="22"/>
          <w:szCs w:val="22"/>
        </w:rPr>
        <w:t>The Company has no significant concentration of price risk. However, the Company have equity position risk as changes in the market prices of equity securities</w:t>
      </w:r>
      <w:r w:rsidRPr="00696D4A">
        <w:rPr>
          <w:rFonts w:ascii="Arial" w:hAnsi="Arial" w:cs="Arial"/>
          <w:sz w:val="22"/>
          <w:szCs w:val="22"/>
          <w:cs/>
        </w:rPr>
        <w:t xml:space="preserve"> </w:t>
      </w:r>
      <w:r w:rsidRPr="00696D4A">
        <w:rPr>
          <w:rFonts w:ascii="Arial" w:hAnsi="Arial" w:cs="Arial"/>
          <w:sz w:val="22"/>
          <w:szCs w:val="22"/>
        </w:rPr>
        <w:t>will result in fluctuations in revenues and in the value of assets.</w:t>
      </w:r>
    </w:p>
    <w:p w14:paraId="317BBDD6" w14:textId="77777777" w:rsidR="00696D4A" w:rsidRPr="00696D4A" w:rsidRDefault="00696D4A" w:rsidP="00696D4A">
      <w:pPr>
        <w:tabs>
          <w:tab w:val="left" w:pos="540"/>
          <w:tab w:val="left" w:pos="2880"/>
          <w:tab w:val="left" w:pos="5760"/>
          <w:tab w:val="decimal" w:pos="6660"/>
          <w:tab w:val="left" w:pos="7110"/>
          <w:tab w:val="decimal" w:pos="7920"/>
        </w:tabs>
        <w:spacing w:before="120" w:after="120" w:line="380" w:lineRule="exact"/>
        <w:ind w:left="1620" w:right="43"/>
        <w:jc w:val="both"/>
        <w:rPr>
          <w:rFonts w:ascii="Arial" w:hAnsi="Arial" w:cs="Arial"/>
          <w:b/>
          <w:bCs/>
          <w:szCs w:val="22"/>
        </w:rPr>
      </w:pPr>
      <w:r w:rsidRPr="00696D4A">
        <w:rPr>
          <w:rFonts w:ascii="Arial" w:hAnsi="Arial" w:cs="Arial"/>
          <w:sz w:val="22"/>
          <w:szCs w:val="22"/>
        </w:rPr>
        <w:t>As at 31 December 2025 and 2024, the Company has risk from its investments in securities of which the price will change with reference to market conditions.</w:t>
      </w:r>
    </w:p>
    <w:p w14:paraId="3DEA2A66" w14:textId="28612740" w:rsidR="005F26D9" w:rsidRPr="00696D4A" w:rsidRDefault="00FF1B41" w:rsidP="00696D4A">
      <w:pPr>
        <w:tabs>
          <w:tab w:val="right" w:pos="7200"/>
          <w:tab w:val="right" w:pos="8540"/>
        </w:tabs>
        <w:spacing w:before="120" w:after="120" w:line="380" w:lineRule="exact"/>
        <w:ind w:left="720" w:hanging="720"/>
        <w:jc w:val="thaiDistribute"/>
        <w:rPr>
          <w:rFonts w:ascii="Arial" w:hAnsi="Arial" w:cs="Arial"/>
          <w:b/>
          <w:bCs/>
          <w:sz w:val="22"/>
          <w:szCs w:val="22"/>
        </w:rPr>
      </w:pPr>
      <w:r w:rsidRPr="00696D4A">
        <w:rPr>
          <w:rFonts w:ascii="Arial" w:hAnsi="Arial" w:cs="Arial"/>
          <w:b/>
          <w:bCs/>
          <w:sz w:val="22"/>
          <w:szCs w:val="22"/>
        </w:rPr>
        <w:t>42</w:t>
      </w:r>
      <w:r w:rsidR="005F26D9" w:rsidRPr="00696D4A">
        <w:rPr>
          <w:rFonts w:ascii="Arial" w:hAnsi="Arial" w:cs="Arial"/>
          <w:b/>
          <w:bCs/>
          <w:sz w:val="22"/>
          <w:szCs w:val="22"/>
        </w:rPr>
        <w:t>.2.3</w:t>
      </w:r>
      <w:r w:rsidR="00816627" w:rsidRPr="00696D4A">
        <w:rPr>
          <w:rFonts w:ascii="Arial" w:hAnsi="Arial" w:cs="Arial"/>
          <w:b/>
          <w:bCs/>
          <w:sz w:val="22"/>
          <w:szCs w:val="22"/>
        </w:rPr>
        <w:tab/>
      </w:r>
      <w:r w:rsidR="005F26D9" w:rsidRPr="00696D4A">
        <w:rPr>
          <w:rFonts w:ascii="Arial" w:hAnsi="Arial" w:cs="Arial"/>
          <w:b/>
          <w:bCs/>
          <w:sz w:val="22"/>
          <w:szCs w:val="22"/>
        </w:rPr>
        <w:t>Liquidity risk</w:t>
      </w:r>
    </w:p>
    <w:p w14:paraId="5B6971A1" w14:textId="32B1B9BF" w:rsidR="005F26D9" w:rsidRPr="00696D4A" w:rsidRDefault="005F26D9" w:rsidP="00696D4A">
      <w:pPr>
        <w:tabs>
          <w:tab w:val="right" w:pos="7200"/>
          <w:tab w:val="right" w:pos="8540"/>
        </w:tabs>
        <w:spacing w:before="120" w:after="120" w:line="380" w:lineRule="exact"/>
        <w:ind w:left="720"/>
        <w:jc w:val="thaiDistribute"/>
        <w:rPr>
          <w:rFonts w:ascii="Arial" w:hAnsi="Arial" w:cs="Arial"/>
          <w:sz w:val="22"/>
          <w:szCs w:val="22"/>
        </w:rPr>
      </w:pPr>
      <w:r w:rsidRPr="00696D4A">
        <w:rPr>
          <w:rFonts w:ascii="Arial" w:hAnsi="Arial" w:cs="Arial"/>
          <w:sz w:val="22"/>
          <w:szCs w:val="22"/>
        </w:rPr>
        <w:t xml:space="preserve">Liquidity risk is the risk that the Company will encounter difficulty in meeting obligations associated with </w:t>
      </w:r>
      <w:r w:rsidR="00F94755">
        <w:rPr>
          <w:rFonts w:ascii="Arial" w:hAnsi="Arial" w:cs="Arial"/>
          <w:sz w:val="22"/>
          <w:szCs w:val="22"/>
        </w:rPr>
        <w:t>liabilities under insurance contracts, including the risk arising from the</w:t>
      </w:r>
      <w:r w:rsidRPr="00696D4A">
        <w:rPr>
          <w:rFonts w:ascii="Arial" w:hAnsi="Arial" w:cs="Arial"/>
          <w:sz w:val="22"/>
          <w:szCs w:val="22"/>
        </w:rPr>
        <w:t xml:space="preserve"> timing differences between cash outflows </w:t>
      </w:r>
      <w:r w:rsidR="00F94755">
        <w:rPr>
          <w:rFonts w:ascii="Arial" w:hAnsi="Arial" w:cs="Arial"/>
          <w:sz w:val="22"/>
          <w:szCs w:val="22"/>
        </w:rPr>
        <w:t xml:space="preserve">for claims and cash inflows from </w:t>
      </w:r>
      <w:r w:rsidR="00362A93">
        <w:rPr>
          <w:rFonts w:ascii="Arial" w:hAnsi="Arial" w:cs="Arial"/>
          <w:sz w:val="22"/>
          <w:szCs w:val="22"/>
        </w:rPr>
        <w:t>reinsurance recoveries</w:t>
      </w:r>
      <w:r w:rsidR="00F94755">
        <w:rPr>
          <w:rFonts w:ascii="Arial" w:hAnsi="Arial" w:cs="Arial"/>
          <w:sz w:val="22"/>
          <w:szCs w:val="22"/>
        </w:rPr>
        <w:t xml:space="preserve">, especially </w:t>
      </w:r>
      <w:r w:rsidR="00362A93">
        <w:rPr>
          <w:rFonts w:ascii="Arial" w:hAnsi="Arial" w:cs="Arial"/>
          <w:sz w:val="22"/>
          <w:szCs w:val="22"/>
        </w:rPr>
        <w:t xml:space="preserve">in the </w:t>
      </w:r>
      <w:r w:rsidR="00F94755">
        <w:rPr>
          <w:rFonts w:ascii="Arial" w:hAnsi="Arial" w:cs="Arial"/>
          <w:sz w:val="22"/>
          <w:szCs w:val="22"/>
        </w:rPr>
        <w:t xml:space="preserve">event </w:t>
      </w:r>
      <w:r w:rsidR="00C951C3">
        <w:rPr>
          <w:rFonts w:ascii="Arial" w:hAnsi="Arial" w:cs="Arial"/>
          <w:sz w:val="22"/>
          <w:szCs w:val="22"/>
        </w:rPr>
        <w:t xml:space="preserve">of </w:t>
      </w:r>
      <w:r w:rsidR="00362A93">
        <w:rPr>
          <w:rFonts w:ascii="Arial" w:hAnsi="Arial" w:cs="Arial"/>
          <w:sz w:val="22"/>
          <w:szCs w:val="22"/>
        </w:rPr>
        <w:t>severe</w:t>
      </w:r>
      <w:r w:rsidR="00F94755">
        <w:rPr>
          <w:rFonts w:ascii="Arial" w:hAnsi="Arial" w:cs="Arial"/>
          <w:sz w:val="22"/>
          <w:szCs w:val="22"/>
        </w:rPr>
        <w:t xml:space="preserve"> catastrophic events.</w:t>
      </w:r>
      <w:r w:rsidRPr="00696D4A">
        <w:rPr>
          <w:rFonts w:ascii="Arial" w:hAnsi="Arial" w:cs="Arial"/>
          <w:sz w:val="22"/>
          <w:szCs w:val="22"/>
        </w:rPr>
        <w:t xml:space="preserve"> </w:t>
      </w:r>
    </w:p>
    <w:p w14:paraId="773920E0" w14:textId="77777777" w:rsidR="005F26D9" w:rsidRPr="00696D4A" w:rsidRDefault="005F26D9" w:rsidP="00696D4A">
      <w:pPr>
        <w:tabs>
          <w:tab w:val="right" w:pos="7200"/>
          <w:tab w:val="right" w:pos="8540"/>
        </w:tabs>
        <w:spacing w:before="120" w:after="120" w:line="380" w:lineRule="exact"/>
        <w:ind w:left="720"/>
        <w:jc w:val="thaiDistribute"/>
        <w:rPr>
          <w:rFonts w:ascii="Arial" w:hAnsi="Arial" w:cs="Arial"/>
          <w:sz w:val="22"/>
          <w:szCs w:val="22"/>
        </w:rPr>
      </w:pPr>
      <w:r w:rsidRPr="00696D4A">
        <w:rPr>
          <w:rFonts w:ascii="Arial" w:hAnsi="Arial" w:cs="Arial"/>
          <w:sz w:val="22"/>
          <w:szCs w:val="22"/>
        </w:rPr>
        <w:t xml:space="preserve">The Company’s liquidity risk policy sets out the assessment and determination of what constitutes liquidity risk for the Company. Compliance with the policy is monitored and exposures and breaches are reported to the Company’s risk committee. The policy is regularly reviewed for pertinence and for changes in the risk environment. </w:t>
      </w:r>
    </w:p>
    <w:p w14:paraId="2C1858F8" w14:textId="77777777" w:rsidR="00696D4A" w:rsidRPr="00696D4A" w:rsidRDefault="00696D4A" w:rsidP="00696D4A">
      <w:pPr>
        <w:overflowPunct/>
        <w:autoSpaceDE/>
        <w:autoSpaceDN/>
        <w:adjustRightInd/>
        <w:spacing w:before="120" w:after="120" w:line="380" w:lineRule="exact"/>
        <w:textAlignment w:val="auto"/>
        <w:rPr>
          <w:rFonts w:ascii="Arial" w:hAnsi="Arial" w:cs="Arial"/>
          <w:sz w:val="22"/>
          <w:szCs w:val="22"/>
        </w:rPr>
      </w:pPr>
      <w:r w:rsidRPr="00696D4A">
        <w:rPr>
          <w:rFonts w:ascii="Arial" w:hAnsi="Arial" w:cs="Arial"/>
          <w:sz w:val="22"/>
          <w:szCs w:val="22"/>
        </w:rPr>
        <w:br w:type="page"/>
      </w:r>
    </w:p>
    <w:p w14:paraId="65AF2716" w14:textId="6E040A9F" w:rsidR="005F26D9" w:rsidRPr="00696D4A" w:rsidRDefault="005F26D9" w:rsidP="00696D4A">
      <w:pPr>
        <w:tabs>
          <w:tab w:val="left" w:pos="630"/>
        </w:tabs>
        <w:spacing w:before="120" w:after="120" w:line="380" w:lineRule="exact"/>
        <w:ind w:left="720"/>
        <w:jc w:val="thaiDistribute"/>
        <w:outlineLvl w:val="0"/>
        <w:rPr>
          <w:rFonts w:ascii="Arial" w:hAnsi="Arial" w:cs="Arial"/>
          <w:sz w:val="22"/>
          <w:szCs w:val="22"/>
        </w:rPr>
      </w:pPr>
      <w:r w:rsidRPr="00696D4A">
        <w:rPr>
          <w:rFonts w:ascii="Arial" w:hAnsi="Arial" w:cs="Arial"/>
          <w:sz w:val="22"/>
          <w:szCs w:val="22"/>
        </w:rPr>
        <w:lastRenderedPageBreak/>
        <w:t>To ensure liquidity management aligns with the aforementioned policy, the company has established the following guidelines:</w:t>
      </w:r>
    </w:p>
    <w:p w14:paraId="6993D6EC" w14:textId="77777777" w:rsidR="00034ED9" w:rsidRPr="00696D4A" w:rsidRDefault="00034ED9" w:rsidP="00696D4A">
      <w:pPr>
        <w:spacing w:before="120" w:after="120" w:line="380" w:lineRule="exact"/>
        <w:ind w:left="1080" w:hanging="360"/>
        <w:jc w:val="thaiDistribute"/>
        <w:outlineLvl w:val="0"/>
        <w:rPr>
          <w:rFonts w:ascii="Arial" w:hAnsi="Arial" w:cs="Arial"/>
          <w:sz w:val="22"/>
          <w:szCs w:val="22"/>
        </w:rPr>
      </w:pPr>
      <w:r w:rsidRPr="00696D4A">
        <w:rPr>
          <w:rFonts w:ascii="Arial" w:hAnsi="Arial" w:cs="Arial"/>
          <w:sz w:val="22"/>
          <w:szCs w:val="22"/>
        </w:rPr>
        <w:t>a.</w:t>
      </w:r>
      <w:r w:rsidRPr="00696D4A">
        <w:rPr>
          <w:rFonts w:ascii="Arial" w:hAnsi="Arial" w:cs="Arial"/>
          <w:sz w:val="22"/>
          <w:szCs w:val="22"/>
        </w:rPr>
        <w:tab/>
        <w:t>The Company invests in securities that are liquid, such as government sector securities or private sector securities with a low credit risk. It also spreads its investment funding and balances the portfolio, taking into account time horizons and fund needs to pay and meet obligations, management of accounts receivable and accounts payable, the period to maturity of assets and changes in the value of assets, given that, the maturity structure of assets and liabilities is in the appropriate level both volume and period, and correspond to external and internal circumstances surrounding the Company.</w:t>
      </w:r>
    </w:p>
    <w:p w14:paraId="5C9E7B13" w14:textId="77777777" w:rsidR="00816627" w:rsidRPr="00696D4A" w:rsidRDefault="00034ED9" w:rsidP="00696D4A">
      <w:pPr>
        <w:spacing w:before="120" w:after="120" w:line="380" w:lineRule="exact"/>
        <w:ind w:left="1080" w:hanging="360"/>
        <w:jc w:val="thaiDistribute"/>
        <w:outlineLvl w:val="0"/>
        <w:rPr>
          <w:rFonts w:ascii="Arial" w:hAnsi="Arial" w:cs="Arial"/>
          <w:sz w:val="22"/>
          <w:szCs w:val="22"/>
        </w:rPr>
      </w:pPr>
      <w:r w:rsidRPr="00696D4A">
        <w:rPr>
          <w:rFonts w:ascii="Arial" w:hAnsi="Arial" w:cs="Arial"/>
          <w:sz w:val="22"/>
          <w:szCs w:val="22"/>
        </w:rPr>
        <w:t>b.</w:t>
      </w:r>
      <w:r w:rsidRPr="00696D4A">
        <w:rPr>
          <w:rFonts w:ascii="Arial" w:hAnsi="Arial" w:cs="Arial"/>
          <w:sz w:val="22"/>
          <w:szCs w:val="22"/>
        </w:rPr>
        <w:tab/>
        <w:t>Adequate shareholders’ equity is maintained to cover liabilities and to manage exposure to business and operation risks. Other funding sources with high liquidity should also be secured as contingency plan.</w:t>
      </w:r>
    </w:p>
    <w:p w14:paraId="59B0A540" w14:textId="2C2A6171" w:rsidR="00034ED9" w:rsidRPr="00696D4A" w:rsidRDefault="00816627" w:rsidP="00696D4A">
      <w:pPr>
        <w:spacing w:before="120" w:after="120" w:line="380" w:lineRule="exact"/>
        <w:ind w:left="1080" w:hanging="360"/>
        <w:jc w:val="thaiDistribute"/>
        <w:outlineLvl w:val="0"/>
        <w:rPr>
          <w:rFonts w:ascii="Arial" w:hAnsi="Arial" w:cs="Arial"/>
          <w:sz w:val="22"/>
          <w:szCs w:val="22"/>
        </w:rPr>
      </w:pPr>
      <w:r w:rsidRPr="00696D4A">
        <w:rPr>
          <w:rFonts w:ascii="Arial" w:hAnsi="Arial" w:cs="Arial"/>
          <w:sz w:val="22"/>
          <w:szCs w:val="22"/>
        </w:rPr>
        <w:t>c.</w:t>
      </w:r>
      <w:r w:rsidRPr="00696D4A">
        <w:rPr>
          <w:rFonts w:ascii="Arial" w:hAnsi="Arial" w:cs="Arial"/>
          <w:sz w:val="22"/>
          <w:szCs w:val="22"/>
        </w:rPr>
        <w:tab/>
      </w:r>
      <w:r w:rsidR="00034ED9" w:rsidRPr="00696D4A">
        <w:rPr>
          <w:rFonts w:ascii="Arial" w:hAnsi="Arial" w:cs="Arial"/>
          <w:sz w:val="22"/>
          <w:szCs w:val="22"/>
        </w:rPr>
        <w:t>Responsibilities and lines of reporting to those who manage liquidity risk are clearly defined and a reporting system has been established to generate an early warning report for executives on transactions that do not conform to the Company’s policy and to promptly, timely and accurately report warning signs of key risk indicators.</w:t>
      </w:r>
    </w:p>
    <w:p w14:paraId="68C07CB0" w14:textId="3B4A0F24" w:rsidR="00034ED9" w:rsidRPr="00696D4A" w:rsidRDefault="00034ED9" w:rsidP="00696D4A">
      <w:pPr>
        <w:spacing w:before="120" w:after="120" w:line="380" w:lineRule="exact"/>
        <w:ind w:left="720"/>
        <w:jc w:val="thaiDistribute"/>
        <w:outlineLvl w:val="0"/>
        <w:rPr>
          <w:rFonts w:ascii="Arial" w:hAnsi="Arial" w:cs="Arial"/>
          <w:sz w:val="22"/>
          <w:szCs w:val="20"/>
        </w:rPr>
      </w:pPr>
      <w:r w:rsidRPr="00696D4A">
        <w:rPr>
          <w:rFonts w:ascii="Arial" w:hAnsi="Arial" w:cs="Arial"/>
          <w:sz w:val="22"/>
          <w:szCs w:val="20"/>
        </w:rPr>
        <w:t xml:space="preserve">Counting </w:t>
      </w:r>
      <w:r w:rsidRPr="00696D4A">
        <w:rPr>
          <w:rFonts w:ascii="Arial" w:hAnsi="Arial" w:cs="Arial"/>
          <w:sz w:val="22"/>
          <w:szCs w:val="22"/>
        </w:rPr>
        <w:t>from</w:t>
      </w:r>
      <w:r w:rsidRPr="00696D4A">
        <w:rPr>
          <w:rFonts w:ascii="Arial" w:hAnsi="Arial" w:cs="Arial"/>
          <w:sz w:val="22"/>
          <w:szCs w:val="20"/>
        </w:rPr>
        <w:t xml:space="preserve"> the </w:t>
      </w:r>
      <w:r w:rsidRPr="00696D4A">
        <w:rPr>
          <w:rFonts w:ascii="Arial" w:hAnsi="Arial" w:cs="Arial"/>
          <w:sz w:val="22"/>
          <w:szCs w:val="22"/>
        </w:rPr>
        <w:t>financial</w:t>
      </w:r>
      <w:r w:rsidRPr="00696D4A">
        <w:rPr>
          <w:rFonts w:ascii="Arial" w:hAnsi="Arial" w:cs="Arial"/>
          <w:sz w:val="22"/>
          <w:szCs w:val="20"/>
        </w:rPr>
        <w:t xml:space="preserve"> position date, the periods to maturity of assets and liabilities held as at 31 December 2025 and 2024 are as follows:</w:t>
      </w:r>
    </w:p>
    <w:tbl>
      <w:tblPr>
        <w:tblW w:w="9371" w:type="dxa"/>
        <w:tblInd w:w="630" w:type="dxa"/>
        <w:tblLayout w:type="fixed"/>
        <w:tblLook w:val="04A0" w:firstRow="1" w:lastRow="0" w:firstColumn="1" w:lastColumn="0" w:noHBand="0" w:noVBand="1"/>
      </w:tblPr>
      <w:tblGrid>
        <w:gridCol w:w="2081"/>
        <w:gridCol w:w="1215"/>
        <w:gridCol w:w="1215"/>
        <w:gridCol w:w="1215"/>
        <w:gridCol w:w="1215"/>
        <w:gridCol w:w="1215"/>
        <w:gridCol w:w="1215"/>
      </w:tblGrid>
      <w:tr w:rsidR="0015062D" w:rsidRPr="00696D4A" w14:paraId="2E595608" w14:textId="77777777" w:rsidTr="00816627">
        <w:tc>
          <w:tcPr>
            <w:tcW w:w="2081" w:type="dxa"/>
          </w:tcPr>
          <w:p w14:paraId="3B7C501E" w14:textId="77777777" w:rsidR="00034ED9" w:rsidRPr="00696D4A" w:rsidRDefault="00034ED9" w:rsidP="00FF1B41">
            <w:pPr>
              <w:tabs>
                <w:tab w:val="left" w:pos="360"/>
                <w:tab w:val="left" w:pos="1440"/>
                <w:tab w:val="left" w:pos="2880"/>
              </w:tabs>
              <w:spacing w:line="280" w:lineRule="exact"/>
              <w:jc w:val="thaiDistribute"/>
              <w:rPr>
                <w:rFonts w:ascii="Arial" w:eastAsia="MS Mincho" w:hAnsi="Arial" w:cs="Arial"/>
                <w:sz w:val="15"/>
                <w:szCs w:val="15"/>
              </w:rPr>
            </w:pPr>
            <w:r w:rsidRPr="00696D4A">
              <w:rPr>
                <w:rFonts w:ascii="Arial" w:hAnsi="Arial" w:cs="Arial"/>
                <w:sz w:val="15"/>
                <w:szCs w:val="15"/>
              </w:rPr>
              <w:br w:type="page"/>
            </w:r>
          </w:p>
        </w:tc>
        <w:tc>
          <w:tcPr>
            <w:tcW w:w="7290" w:type="dxa"/>
            <w:gridSpan w:val="6"/>
          </w:tcPr>
          <w:p w14:paraId="2B1A631F" w14:textId="77777777" w:rsidR="00034ED9" w:rsidRPr="00696D4A" w:rsidRDefault="00034ED9" w:rsidP="00FF1B41">
            <w:pPr>
              <w:tabs>
                <w:tab w:val="left" w:pos="360"/>
                <w:tab w:val="left" w:pos="1440"/>
                <w:tab w:val="left" w:pos="2880"/>
              </w:tabs>
              <w:spacing w:line="280" w:lineRule="exact"/>
              <w:jc w:val="right"/>
              <w:rPr>
                <w:rFonts w:ascii="Arial" w:eastAsia="MS Mincho" w:hAnsi="Arial" w:cs="Arial"/>
                <w:sz w:val="15"/>
                <w:szCs w:val="15"/>
              </w:rPr>
            </w:pPr>
            <w:r w:rsidRPr="00696D4A">
              <w:rPr>
                <w:rFonts w:ascii="Arial" w:eastAsia="MS Mincho" w:hAnsi="Arial" w:cs="Arial"/>
                <w:sz w:val="15"/>
                <w:szCs w:val="15"/>
                <w:cs/>
              </w:rPr>
              <w:t>(</w:t>
            </w:r>
            <w:r w:rsidRPr="00696D4A">
              <w:rPr>
                <w:rFonts w:ascii="Arial" w:eastAsia="MS Mincho" w:hAnsi="Arial" w:cs="Arial"/>
                <w:sz w:val="15"/>
                <w:szCs w:val="15"/>
              </w:rPr>
              <w:t>Unit:</w:t>
            </w:r>
            <w:r w:rsidRPr="00696D4A">
              <w:rPr>
                <w:rFonts w:ascii="Arial" w:eastAsia="MS Mincho" w:hAnsi="Arial" w:cs="Arial"/>
                <w:sz w:val="15"/>
                <w:szCs w:val="15"/>
                <w:cs/>
              </w:rPr>
              <w:t xml:space="preserve"> </w:t>
            </w:r>
            <w:r w:rsidRPr="00696D4A">
              <w:rPr>
                <w:rFonts w:ascii="Arial" w:eastAsia="MS Mincho" w:hAnsi="Arial" w:cs="Arial"/>
                <w:sz w:val="15"/>
                <w:szCs w:val="15"/>
              </w:rPr>
              <w:t>Baht</w:t>
            </w:r>
            <w:r w:rsidRPr="00696D4A">
              <w:rPr>
                <w:rFonts w:ascii="Arial" w:eastAsia="MS Mincho" w:hAnsi="Arial" w:cs="Arial"/>
                <w:sz w:val="15"/>
                <w:szCs w:val="15"/>
                <w:cs/>
              </w:rPr>
              <w:t>)</w:t>
            </w:r>
          </w:p>
        </w:tc>
      </w:tr>
      <w:tr w:rsidR="0015062D" w:rsidRPr="00696D4A" w14:paraId="2E08C353" w14:textId="77777777" w:rsidTr="00816627">
        <w:tc>
          <w:tcPr>
            <w:tcW w:w="2081" w:type="dxa"/>
          </w:tcPr>
          <w:p w14:paraId="34464C78" w14:textId="77777777" w:rsidR="00034ED9" w:rsidRPr="00696D4A" w:rsidRDefault="00034ED9" w:rsidP="00FF1B41">
            <w:pPr>
              <w:tabs>
                <w:tab w:val="left" w:pos="360"/>
                <w:tab w:val="left" w:pos="1440"/>
                <w:tab w:val="left" w:pos="2880"/>
              </w:tabs>
              <w:spacing w:line="280" w:lineRule="exact"/>
              <w:jc w:val="thaiDistribute"/>
              <w:rPr>
                <w:rFonts w:ascii="Arial" w:eastAsia="MS Mincho" w:hAnsi="Arial" w:cs="Arial"/>
                <w:sz w:val="15"/>
                <w:szCs w:val="15"/>
              </w:rPr>
            </w:pPr>
          </w:p>
        </w:tc>
        <w:tc>
          <w:tcPr>
            <w:tcW w:w="7290" w:type="dxa"/>
            <w:gridSpan w:val="6"/>
            <w:vAlign w:val="bottom"/>
          </w:tcPr>
          <w:p w14:paraId="07F07016" w14:textId="4D603C89"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2025</w:t>
            </w:r>
          </w:p>
        </w:tc>
      </w:tr>
      <w:tr w:rsidR="0015062D" w:rsidRPr="00696D4A" w14:paraId="64B6A95B" w14:textId="77777777" w:rsidTr="00816627">
        <w:tc>
          <w:tcPr>
            <w:tcW w:w="2081" w:type="dxa"/>
          </w:tcPr>
          <w:p w14:paraId="213A1DFF" w14:textId="77777777" w:rsidR="00034ED9" w:rsidRPr="00696D4A" w:rsidRDefault="00034ED9" w:rsidP="00FF1B41">
            <w:pPr>
              <w:tabs>
                <w:tab w:val="left" w:pos="360"/>
                <w:tab w:val="left" w:pos="1440"/>
                <w:tab w:val="left" w:pos="2880"/>
              </w:tabs>
              <w:spacing w:line="280" w:lineRule="exact"/>
              <w:jc w:val="thaiDistribute"/>
              <w:rPr>
                <w:rFonts w:ascii="Arial" w:eastAsia="MS Mincho" w:hAnsi="Arial" w:cs="Arial"/>
                <w:sz w:val="15"/>
                <w:szCs w:val="15"/>
              </w:rPr>
            </w:pPr>
          </w:p>
        </w:tc>
        <w:tc>
          <w:tcPr>
            <w:tcW w:w="1215" w:type="dxa"/>
            <w:vAlign w:val="bottom"/>
          </w:tcPr>
          <w:p w14:paraId="4D9D871E"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At call</w:t>
            </w:r>
          </w:p>
        </w:tc>
        <w:tc>
          <w:tcPr>
            <w:tcW w:w="1215" w:type="dxa"/>
            <w:vAlign w:val="bottom"/>
          </w:tcPr>
          <w:p w14:paraId="2F556EAE"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Within 1 year</w:t>
            </w:r>
          </w:p>
        </w:tc>
        <w:tc>
          <w:tcPr>
            <w:tcW w:w="1215" w:type="dxa"/>
            <w:vAlign w:val="bottom"/>
          </w:tcPr>
          <w:p w14:paraId="7B83C872"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1 - 5 years</w:t>
            </w:r>
          </w:p>
        </w:tc>
        <w:tc>
          <w:tcPr>
            <w:tcW w:w="1215" w:type="dxa"/>
            <w:vAlign w:val="bottom"/>
          </w:tcPr>
          <w:p w14:paraId="09ADC94F"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Over 5 years</w:t>
            </w:r>
          </w:p>
        </w:tc>
        <w:tc>
          <w:tcPr>
            <w:tcW w:w="1215" w:type="dxa"/>
            <w:vAlign w:val="bottom"/>
          </w:tcPr>
          <w:p w14:paraId="6B1093F8"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Unspecified</w:t>
            </w:r>
          </w:p>
        </w:tc>
        <w:tc>
          <w:tcPr>
            <w:tcW w:w="1215" w:type="dxa"/>
            <w:vAlign w:val="bottom"/>
          </w:tcPr>
          <w:p w14:paraId="76097ABD" w14:textId="77777777" w:rsidR="00034ED9" w:rsidRPr="00696D4A" w:rsidRDefault="00034ED9" w:rsidP="00FF1B41">
            <w:pPr>
              <w:pBdr>
                <w:bottom w:val="single" w:sz="4" w:space="1" w:color="auto"/>
              </w:pBdr>
              <w:spacing w:line="280" w:lineRule="exact"/>
              <w:jc w:val="center"/>
              <w:rPr>
                <w:rFonts w:ascii="Arial" w:eastAsia="MS Mincho" w:hAnsi="Arial" w:cs="Arial"/>
                <w:sz w:val="15"/>
                <w:szCs w:val="15"/>
              </w:rPr>
            </w:pPr>
            <w:r w:rsidRPr="00696D4A">
              <w:rPr>
                <w:rFonts w:ascii="Arial" w:eastAsia="MS Mincho" w:hAnsi="Arial" w:cs="Arial"/>
                <w:sz w:val="15"/>
                <w:szCs w:val="15"/>
              </w:rPr>
              <w:t>Total</w:t>
            </w:r>
          </w:p>
        </w:tc>
      </w:tr>
      <w:tr w:rsidR="0015062D" w:rsidRPr="00696D4A" w14:paraId="7E9A9BC6" w14:textId="77777777" w:rsidTr="00816627">
        <w:tc>
          <w:tcPr>
            <w:tcW w:w="2081" w:type="dxa"/>
            <w:vAlign w:val="bottom"/>
          </w:tcPr>
          <w:p w14:paraId="4E8BFC46" w14:textId="77777777" w:rsidR="00034ED9" w:rsidRPr="00696D4A" w:rsidRDefault="00034ED9" w:rsidP="00FF1B41">
            <w:pPr>
              <w:tabs>
                <w:tab w:val="left" w:pos="900"/>
                <w:tab w:val="left" w:pos="1440"/>
                <w:tab w:val="left" w:pos="1980"/>
              </w:tabs>
              <w:spacing w:line="280" w:lineRule="exact"/>
              <w:jc w:val="thaiDistribute"/>
              <w:rPr>
                <w:rFonts w:ascii="Arial" w:hAnsi="Arial" w:cs="Arial"/>
                <w:b/>
                <w:bCs/>
                <w:sz w:val="15"/>
                <w:szCs w:val="15"/>
                <w:u w:val="single"/>
                <w:cs/>
              </w:rPr>
            </w:pPr>
            <w:r w:rsidRPr="00696D4A">
              <w:rPr>
                <w:rFonts w:ascii="Arial" w:hAnsi="Arial" w:cs="Arial"/>
                <w:b/>
                <w:bCs/>
                <w:sz w:val="15"/>
                <w:szCs w:val="15"/>
                <w:u w:val="single"/>
              </w:rPr>
              <w:t>Financial assets</w:t>
            </w:r>
          </w:p>
        </w:tc>
        <w:tc>
          <w:tcPr>
            <w:tcW w:w="1215" w:type="dxa"/>
            <w:vAlign w:val="bottom"/>
          </w:tcPr>
          <w:p w14:paraId="6B59D8B4" w14:textId="77777777" w:rsidR="00034ED9" w:rsidRPr="00696D4A" w:rsidRDefault="00034ED9" w:rsidP="00FF1B41">
            <w:pPr>
              <w:tabs>
                <w:tab w:val="decimal" w:pos="975"/>
              </w:tabs>
              <w:spacing w:line="280" w:lineRule="exact"/>
              <w:rPr>
                <w:rFonts w:ascii="Arial" w:eastAsia="MS Mincho" w:hAnsi="Arial" w:cs="Arial"/>
                <w:sz w:val="15"/>
                <w:szCs w:val="15"/>
              </w:rPr>
            </w:pPr>
          </w:p>
        </w:tc>
        <w:tc>
          <w:tcPr>
            <w:tcW w:w="1215" w:type="dxa"/>
            <w:vAlign w:val="bottom"/>
          </w:tcPr>
          <w:p w14:paraId="70DB51F8" w14:textId="77777777" w:rsidR="00034ED9" w:rsidRPr="00696D4A" w:rsidRDefault="00034ED9" w:rsidP="00FF1B41">
            <w:pPr>
              <w:tabs>
                <w:tab w:val="decimal" w:pos="975"/>
              </w:tabs>
              <w:spacing w:line="280" w:lineRule="exact"/>
              <w:rPr>
                <w:rFonts w:ascii="Arial" w:eastAsia="MS Mincho" w:hAnsi="Arial" w:cs="Arial"/>
                <w:sz w:val="15"/>
                <w:szCs w:val="15"/>
              </w:rPr>
            </w:pPr>
          </w:p>
        </w:tc>
        <w:tc>
          <w:tcPr>
            <w:tcW w:w="1215" w:type="dxa"/>
            <w:vAlign w:val="bottom"/>
          </w:tcPr>
          <w:p w14:paraId="28E49C8B" w14:textId="77777777" w:rsidR="00034ED9" w:rsidRPr="00696D4A" w:rsidRDefault="00034ED9" w:rsidP="00FF1B41">
            <w:pPr>
              <w:tabs>
                <w:tab w:val="decimal" w:pos="975"/>
              </w:tabs>
              <w:spacing w:line="280" w:lineRule="exact"/>
              <w:rPr>
                <w:rFonts w:ascii="Arial" w:eastAsia="MS Mincho" w:hAnsi="Arial" w:cs="Arial"/>
                <w:sz w:val="15"/>
                <w:szCs w:val="15"/>
              </w:rPr>
            </w:pPr>
          </w:p>
        </w:tc>
        <w:tc>
          <w:tcPr>
            <w:tcW w:w="1215" w:type="dxa"/>
            <w:vAlign w:val="bottom"/>
          </w:tcPr>
          <w:p w14:paraId="6556474D" w14:textId="77777777" w:rsidR="00034ED9" w:rsidRPr="00696D4A" w:rsidRDefault="00034ED9" w:rsidP="00FF1B41">
            <w:pPr>
              <w:tabs>
                <w:tab w:val="decimal" w:pos="975"/>
              </w:tabs>
              <w:spacing w:line="280" w:lineRule="exact"/>
              <w:rPr>
                <w:rFonts w:ascii="Arial" w:eastAsia="MS Mincho" w:hAnsi="Arial" w:cs="Arial"/>
                <w:sz w:val="15"/>
                <w:szCs w:val="15"/>
              </w:rPr>
            </w:pPr>
          </w:p>
        </w:tc>
        <w:tc>
          <w:tcPr>
            <w:tcW w:w="1215" w:type="dxa"/>
            <w:vAlign w:val="bottom"/>
          </w:tcPr>
          <w:p w14:paraId="39FA47C3" w14:textId="77777777" w:rsidR="00034ED9" w:rsidRPr="00696D4A" w:rsidRDefault="00034ED9" w:rsidP="00FF1B41">
            <w:pPr>
              <w:tabs>
                <w:tab w:val="decimal" w:pos="975"/>
              </w:tabs>
              <w:spacing w:line="280" w:lineRule="exact"/>
              <w:rPr>
                <w:rFonts w:ascii="Arial" w:eastAsia="MS Mincho" w:hAnsi="Arial" w:cs="Arial"/>
                <w:sz w:val="15"/>
                <w:szCs w:val="15"/>
              </w:rPr>
            </w:pPr>
          </w:p>
        </w:tc>
        <w:tc>
          <w:tcPr>
            <w:tcW w:w="1215" w:type="dxa"/>
            <w:vAlign w:val="bottom"/>
          </w:tcPr>
          <w:p w14:paraId="519FE82B" w14:textId="77777777" w:rsidR="00034ED9" w:rsidRPr="00696D4A" w:rsidRDefault="00034ED9" w:rsidP="00FF1B41">
            <w:pPr>
              <w:tabs>
                <w:tab w:val="decimal" w:pos="975"/>
              </w:tabs>
              <w:spacing w:line="280" w:lineRule="exact"/>
              <w:rPr>
                <w:rFonts w:ascii="Arial" w:eastAsia="MS Mincho" w:hAnsi="Arial" w:cs="Arial"/>
                <w:sz w:val="15"/>
                <w:szCs w:val="15"/>
              </w:rPr>
            </w:pPr>
          </w:p>
        </w:tc>
      </w:tr>
      <w:tr w:rsidR="004C09A7" w:rsidRPr="00696D4A" w14:paraId="130F755A" w14:textId="77777777" w:rsidTr="00816627">
        <w:tc>
          <w:tcPr>
            <w:tcW w:w="2081" w:type="dxa"/>
          </w:tcPr>
          <w:p w14:paraId="0C56F930" w14:textId="77777777" w:rsidR="004C09A7" w:rsidRPr="00696D4A" w:rsidRDefault="004C09A7" w:rsidP="00FF1B41">
            <w:pPr>
              <w:tabs>
                <w:tab w:val="left" w:pos="360"/>
                <w:tab w:val="left" w:pos="1440"/>
                <w:tab w:val="left" w:pos="2880"/>
              </w:tabs>
              <w:spacing w:line="280" w:lineRule="exact"/>
              <w:ind w:right="-108"/>
              <w:rPr>
                <w:rFonts w:ascii="Arial" w:eastAsia="MS Mincho" w:hAnsi="Arial" w:cs="Arial"/>
                <w:sz w:val="15"/>
                <w:szCs w:val="15"/>
              </w:rPr>
            </w:pPr>
            <w:r w:rsidRPr="00696D4A">
              <w:rPr>
                <w:rFonts w:ascii="Arial" w:eastAsia="MS Mincho" w:hAnsi="Arial" w:cs="Arial"/>
                <w:sz w:val="15"/>
                <w:szCs w:val="15"/>
              </w:rPr>
              <w:t>Cash and cash equivalents</w:t>
            </w:r>
          </w:p>
        </w:tc>
        <w:tc>
          <w:tcPr>
            <w:tcW w:w="1215" w:type="dxa"/>
            <w:vAlign w:val="bottom"/>
          </w:tcPr>
          <w:p w14:paraId="7FA25C75" w14:textId="26A0BB06"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328,441,889</w:t>
            </w:r>
          </w:p>
        </w:tc>
        <w:tc>
          <w:tcPr>
            <w:tcW w:w="1215" w:type="dxa"/>
            <w:vAlign w:val="bottom"/>
          </w:tcPr>
          <w:p w14:paraId="12C1F349" w14:textId="7F33928B"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359EF7E2" w14:textId="7889D5A1"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2E987411" w14:textId="5AD57A7F"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29A97749" w14:textId="4AC94176"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6551ED74" w14:textId="25E13837"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328,441,889</w:t>
            </w:r>
          </w:p>
        </w:tc>
      </w:tr>
      <w:tr w:rsidR="004C09A7" w:rsidRPr="00696D4A" w14:paraId="676CA6CF" w14:textId="77777777" w:rsidTr="00816627">
        <w:tc>
          <w:tcPr>
            <w:tcW w:w="2081" w:type="dxa"/>
          </w:tcPr>
          <w:p w14:paraId="5315BAFC" w14:textId="77777777" w:rsidR="004C09A7" w:rsidRPr="00696D4A" w:rsidRDefault="004C09A7" w:rsidP="00FF1B41">
            <w:pPr>
              <w:tabs>
                <w:tab w:val="left" w:pos="360"/>
                <w:tab w:val="left" w:pos="1440"/>
                <w:tab w:val="left" w:pos="2880"/>
              </w:tabs>
              <w:spacing w:line="280" w:lineRule="exact"/>
              <w:rPr>
                <w:rFonts w:ascii="Arial" w:eastAsia="MS Mincho" w:hAnsi="Arial" w:cs="Arial"/>
                <w:sz w:val="15"/>
                <w:szCs w:val="15"/>
              </w:rPr>
            </w:pPr>
            <w:r w:rsidRPr="00696D4A">
              <w:rPr>
                <w:rFonts w:ascii="Arial" w:eastAsia="MS Mincho" w:hAnsi="Arial" w:cs="Arial"/>
                <w:sz w:val="15"/>
                <w:szCs w:val="15"/>
              </w:rPr>
              <w:t>Accrued investment income</w:t>
            </w:r>
          </w:p>
        </w:tc>
        <w:tc>
          <w:tcPr>
            <w:tcW w:w="1215" w:type="dxa"/>
            <w:vAlign w:val="bottom"/>
          </w:tcPr>
          <w:p w14:paraId="03B345B8" w14:textId="7361365E" w:rsidR="004C09A7" w:rsidRPr="00696D4A" w:rsidRDefault="004C09A7" w:rsidP="00FF1B41">
            <w:pPr>
              <w:tabs>
                <w:tab w:val="decimal" w:pos="975"/>
              </w:tabs>
              <w:spacing w:line="280" w:lineRule="exact"/>
              <w:rPr>
                <w:rFonts w:ascii="Arial" w:eastAsia="MS Mincho" w:hAnsi="Arial" w:cs="Arial"/>
                <w:sz w:val="15"/>
                <w:szCs w:val="15"/>
              </w:rPr>
            </w:pPr>
          </w:p>
        </w:tc>
        <w:tc>
          <w:tcPr>
            <w:tcW w:w="1215" w:type="dxa"/>
            <w:vAlign w:val="bottom"/>
          </w:tcPr>
          <w:p w14:paraId="0F86541A" w14:textId="4C36627B"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5,432,729</w:t>
            </w:r>
          </w:p>
        </w:tc>
        <w:tc>
          <w:tcPr>
            <w:tcW w:w="1215" w:type="dxa"/>
            <w:vAlign w:val="bottom"/>
          </w:tcPr>
          <w:p w14:paraId="2F551C06" w14:textId="5D6CF3FB"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6F20DCF5" w14:textId="37D8C238"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5AC9877B" w14:textId="119FB69D"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005F69DB" w14:textId="372D5776"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5,432,729</w:t>
            </w:r>
          </w:p>
        </w:tc>
      </w:tr>
      <w:tr w:rsidR="004C09A7" w:rsidRPr="00696D4A" w14:paraId="03363A54" w14:textId="77777777" w:rsidTr="00816627">
        <w:tc>
          <w:tcPr>
            <w:tcW w:w="2081" w:type="dxa"/>
          </w:tcPr>
          <w:p w14:paraId="4E485281" w14:textId="76779754" w:rsidR="004C09A7" w:rsidRPr="00696D4A" w:rsidRDefault="007421DA" w:rsidP="00FF1B41">
            <w:pPr>
              <w:tabs>
                <w:tab w:val="left" w:pos="360"/>
                <w:tab w:val="left" w:pos="1440"/>
                <w:tab w:val="left" w:pos="2880"/>
              </w:tabs>
              <w:spacing w:line="280" w:lineRule="exact"/>
              <w:rPr>
                <w:rFonts w:ascii="Arial" w:eastAsia="MS Mincho" w:hAnsi="Arial" w:cs="Arial"/>
                <w:sz w:val="15"/>
                <w:szCs w:val="15"/>
              </w:rPr>
            </w:pPr>
            <w:r w:rsidRPr="00696D4A">
              <w:rPr>
                <w:rFonts w:ascii="Arial" w:eastAsia="MS Mincho" w:hAnsi="Arial" w:cs="Arial"/>
                <w:sz w:val="15"/>
                <w:szCs w:val="15"/>
              </w:rPr>
              <w:t>Debt financial assets</w:t>
            </w:r>
          </w:p>
        </w:tc>
        <w:tc>
          <w:tcPr>
            <w:tcW w:w="1215" w:type="dxa"/>
          </w:tcPr>
          <w:p w14:paraId="4791F807" w14:textId="61812D12"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 xml:space="preserve"> 37,985,000</w:t>
            </w:r>
          </w:p>
        </w:tc>
        <w:tc>
          <w:tcPr>
            <w:tcW w:w="1215" w:type="dxa"/>
          </w:tcPr>
          <w:p w14:paraId="45E5043A" w14:textId="33AAF843"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cs/>
              </w:rPr>
              <w:t>1</w:t>
            </w:r>
            <w:r w:rsidRPr="00696D4A">
              <w:rPr>
                <w:rFonts w:ascii="Arial" w:hAnsi="Arial" w:cs="Arial"/>
                <w:sz w:val="15"/>
                <w:szCs w:val="15"/>
              </w:rPr>
              <w:t>,</w:t>
            </w:r>
            <w:r w:rsidRPr="00696D4A">
              <w:rPr>
                <w:rFonts w:ascii="Arial" w:hAnsi="Arial" w:cs="Arial"/>
                <w:sz w:val="15"/>
                <w:szCs w:val="15"/>
                <w:cs/>
              </w:rPr>
              <w:t>050</w:t>
            </w:r>
            <w:r w:rsidRPr="00696D4A">
              <w:rPr>
                <w:rFonts w:ascii="Arial" w:hAnsi="Arial" w:cs="Arial"/>
                <w:sz w:val="15"/>
                <w:szCs w:val="15"/>
              </w:rPr>
              <w:t>,</w:t>
            </w:r>
            <w:r w:rsidRPr="00696D4A">
              <w:rPr>
                <w:rFonts w:ascii="Arial" w:hAnsi="Arial" w:cs="Arial"/>
                <w:sz w:val="15"/>
                <w:szCs w:val="15"/>
                <w:cs/>
              </w:rPr>
              <w:t>070</w:t>
            </w:r>
            <w:r w:rsidRPr="00696D4A">
              <w:rPr>
                <w:rFonts w:ascii="Arial" w:hAnsi="Arial" w:cs="Arial"/>
                <w:sz w:val="15"/>
                <w:szCs w:val="15"/>
              </w:rPr>
              <w:t>,</w:t>
            </w:r>
            <w:r w:rsidRPr="00696D4A">
              <w:rPr>
                <w:rFonts w:ascii="Arial" w:hAnsi="Arial" w:cs="Arial"/>
                <w:sz w:val="15"/>
                <w:szCs w:val="15"/>
                <w:cs/>
              </w:rPr>
              <w:t>948</w:t>
            </w:r>
          </w:p>
        </w:tc>
        <w:tc>
          <w:tcPr>
            <w:tcW w:w="1215" w:type="dxa"/>
          </w:tcPr>
          <w:p w14:paraId="7DDFFD2F" w14:textId="4102EB52"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cs/>
              </w:rPr>
              <w:t>341</w:t>
            </w:r>
            <w:r w:rsidRPr="00696D4A">
              <w:rPr>
                <w:rFonts w:ascii="Arial" w:hAnsi="Arial" w:cs="Arial"/>
                <w:sz w:val="15"/>
                <w:szCs w:val="15"/>
              </w:rPr>
              <w:t>,</w:t>
            </w:r>
            <w:r w:rsidRPr="00696D4A">
              <w:rPr>
                <w:rFonts w:ascii="Arial" w:hAnsi="Arial" w:cs="Arial"/>
                <w:sz w:val="15"/>
                <w:szCs w:val="15"/>
                <w:cs/>
              </w:rPr>
              <w:t>416</w:t>
            </w:r>
            <w:r w:rsidRPr="00696D4A">
              <w:rPr>
                <w:rFonts w:ascii="Arial" w:hAnsi="Arial" w:cs="Arial"/>
                <w:sz w:val="15"/>
                <w:szCs w:val="15"/>
              </w:rPr>
              <w:t>,</w:t>
            </w:r>
            <w:r w:rsidRPr="00696D4A">
              <w:rPr>
                <w:rFonts w:ascii="Arial" w:hAnsi="Arial" w:cs="Arial"/>
                <w:sz w:val="15"/>
                <w:szCs w:val="15"/>
                <w:cs/>
              </w:rPr>
              <w:t>685</w:t>
            </w:r>
          </w:p>
        </w:tc>
        <w:tc>
          <w:tcPr>
            <w:tcW w:w="1215" w:type="dxa"/>
            <w:vAlign w:val="bottom"/>
          </w:tcPr>
          <w:p w14:paraId="1500E54B" w14:textId="77025BF0" w:rsidR="004C09A7" w:rsidRPr="00696D4A" w:rsidRDefault="004C09A7" w:rsidP="00FF1B41">
            <w:pPr>
              <w:tabs>
                <w:tab w:val="decimal" w:pos="975"/>
              </w:tabs>
              <w:spacing w:line="280" w:lineRule="exact"/>
              <w:rPr>
                <w:rFonts w:ascii="Arial" w:eastAsia="MS Mincho" w:hAnsi="Arial" w:cs="Arial"/>
                <w:sz w:val="15"/>
                <w:szCs w:val="15"/>
              </w:rPr>
            </w:pPr>
          </w:p>
        </w:tc>
        <w:tc>
          <w:tcPr>
            <w:tcW w:w="1215" w:type="dxa"/>
            <w:vAlign w:val="bottom"/>
          </w:tcPr>
          <w:p w14:paraId="5E693367" w14:textId="1F5E12C2" w:rsidR="004C09A7" w:rsidRPr="00696D4A" w:rsidRDefault="004C09A7" w:rsidP="00FF1B41">
            <w:pPr>
              <w:tabs>
                <w:tab w:val="decimal" w:pos="975"/>
              </w:tabs>
              <w:spacing w:line="280" w:lineRule="exact"/>
              <w:rPr>
                <w:rFonts w:ascii="Arial" w:eastAsia="MS Mincho" w:hAnsi="Arial" w:cs="Arial"/>
                <w:sz w:val="15"/>
                <w:szCs w:val="15"/>
              </w:rPr>
            </w:pPr>
          </w:p>
        </w:tc>
        <w:tc>
          <w:tcPr>
            <w:tcW w:w="1215" w:type="dxa"/>
            <w:vAlign w:val="bottom"/>
          </w:tcPr>
          <w:p w14:paraId="04E5E95D" w14:textId="280A7F7C" w:rsidR="004C09A7" w:rsidRPr="00696D4A" w:rsidRDefault="004C09A7"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1,429,472,633</w:t>
            </w:r>
          </w:p>
        </w:tc>
      </w:tr>
      <w:tr w:rsidR="007421DA" w:rsidRPr="00696D4A" w14:paraId="36CD21B3" w14:textId="77777777" w:rsidTr="00816627">
        <w:tc>
          <w:tcPr>
            <w:tcW w:w="2081" w:type="dxa"/>
          </w:tcPr>
          <w:p w14:paraId="3CF87D1E" w14:textId="1A581089" w:rsidR="007421DA" w:rsidRPr="00696D4A" w:rsidRDefault="007421DA" w:rsidP="00FF1B41">
            <w:pPr>
              <w:tabs>
                <w:tab w:val="left" w:pos="360"/>
                <w:tab w:val="left" w:pos="1440"/>
                <w:tab w:val="left" w:pos="2880"/>
              </w:tabs>
              <w:spacing w:line="280" w:lineRule="exact"/>
              <w:rPr>
                <w:rFonts w:ascii="Arial" w:eastAsia="MS Mincho" w:hAnsi="Arial" w:cs="Arial"/>
                <w:sz w:val="15"/>
                <w:szCs w:val="15"/>
              </w:rPr>
            </w:pPr>
            <w:r w:rsidRPr="00696D4A">
              <w:rPr>
                <w:rFonts w:ascii="Arial" w:eastAsia="MS Mincho" w:hAnsi="Arial" w:cs="Arial"/>
                <w:sz w:val="15"/>
                <w:szCs w:val="15"/>
              </w:rPr>
              <w:t>Equity financial assets</w:t>
            </w:r>
          </w:p>
        </w:tc>
        <w:tc>
          <w:tcPr>
            <w:tcW w:w="1215" w:type="dxa"/>
            <w:vAlign w:val="bottom"/>
          </w:tcPr>
          <w:p w14:paraId="23E4BBF8" w14:textId="3A8F2035"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708,502,456</w:t>
            </w:r>
          </w:p>
        </w:tc>
        <w:tc>
          <w:tcPr>
            <w:tcW w:w="1215" w:type="dxa"/>
            <w:vAlign w:val="bottom"/>
          </w:tcPr>
          <w:p w14:paraId="190BEB4B" w14:textId="1FD35165" w:rsidR="007421DA" w:rsidRPr="00696D4A" w:rsidRDefault="007421DA" w:rsidP="00FF1B41">
            <w:pPr>
              <w:tabs>
                <w:tab w:val="decimal" w:pos="975"/>
              </w:tabs>
              <w:spacing w:line="280" w:lineRule="exact"/>
              <w:rPr>
                <w:rFonts w:ascii="Arial" w:hAnsi="Arial" w:cs="Arial"/>
                <w:sz w:val="15"/>
                <w:szCs w:val="15"/>
                <w:cs/>
              </w:rPr>
            </w:pPr>
            <w:r w:rsidRPr="00696D4A">
              <w:rPr>
                <w:rFonts w:ascii="Arial" w:hAnsi="Arial" w:cs="Arial"/>
                <w:sz w:val="15"/>
                <w:szCs w:val="15"/>
              </w:rPr>
              <w:t>-</w:t>
            </w:r>
          </w:p>
        </w:tc>
        <w:tc>
          <w:tcPr>
            <w:tcW w:w="1215" w:type="dxa"/>
            <w:vAlign w:val="bottom"/>
          </w:tcPr>
          <w:p w14:paraId="794E59AF" w14:textId="08E655C1" w:rsidR="007421DA" w:rsidRPr="00696D4A" w:rsidRDefault="007421DA" w:rsidP="00FF1B41">
            <w:pPr>
              <w:tabs>
                <w:tab w:val="decimal" w:pos="975"/>
              </w:tabs>
              <w:spacing w:line="280" w:lineRule="exact"/>
              <w:rPr>
                <w:rFonts w:ascii="Arial" w:hAnsi="Arial" w:cs="Arial"/>
                <w:sz w:val="15"/>
                <w:szCs w:val="15"/>
                <w:cs/>
              </w:rPr>
            </w:pPr>
            <w:r w:rsidRPr="00696D4A">
              <w:rPr>
                <w:rFonts w:ascii="Arial" w:hAnsi="Arial" w:cs="Arial"/>
                <w:sz w:val="15"/>
                <w:szCs w:val="15"/>
              </w:rPr>
              <w:t>-</w:t>
            </w:r>
          </w:p>
        </w:tc>
        <w:tc>
          <w:tcPr>
            <w:tcW w:w="1215" w:type="dxa"/>
            <w:vAlign w:val="bottom"/>
          </w:tcPr>
          <w:p w14:paraId="4DD38CAE" w14:textId="07747A39" w:rsidR="007421DA" w:rsidRPr="00696D4A" w:rsidRDefault="007421DA"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47C8BDA9" w14:textId="1A819D86" w:rsidR="007421DA" w:rsidRPr="00696D4A" w:rsidRDefault="007421DA" w:rsidP="00FF1B41">
            <w:pPr>
              <w:tabs>
                <w:tab w:val="decimal" w:pos="975"/>
              </w:tabs>
              <w:spacing w:line="280" w:lineRule="exact"/>
              <w:rPr>
                <w:rFonts w:ascii="Arial" w:eastAsia="MS Mincho" w:hAnsi="Arial" w:cs="Arial"/>
                <w:sz w:val="15"/>
                <w:szCs w:val="15"/>
              </w:rPr>
            </w:pPr>
            <w:r w:rsidRPr="00696D4A">
              <w:rPr>
                <w:rFonts w:ascii="Arial" w:hAnsi="Arial" w:cs="Arial"/>
                <w:sz w:val="15"/>
                <w:szCs w:val="15"/>
              </w:rPr>
              <w:t>178,521,530</w:t>
            </w:r>
          </w:p>
        </w:tc>
        <w:tc>
          <w:tcPr>
            <w:tcW w:w="1215" w:type="dxa"/>
            <w:vAlign w:val="bottom"/>
          </w:tcPr>
          <w:p w14:paraId="7B20DD0C" w14:textId="7984D5B9"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887,023,986</w:t>
            </w:r>
          </w:p>
        </w:tc>
      </w:tr>
      <w:tr w:rsidR="007421DA" w:rsidRPr="00696D4A" w14:paraId="1B9AC430" w14:textId="77777777" w:rsidTr="00816627">
        <w:tc>
          <w:tcPr>
            <w:tcW w:w="2081" w:type="dxa"/>
          </w:tcPr>
          <w:p w14:paraId="52685C11" w14:textId="77777777" w:rsidR="007421DA" w:rsidRPr="00696D4A" w:rsidRDefault="007421DA" w:rsidP="00FF1B41">
            <w:pPr>
              <w:tabs>
                <w:tab w:val="left" w:pos="360"/>
                <w:tab w:val="left" w:pos="1440"/>
                <w:tab w:val="left" w:pos="2880"/>
              </w:tabs>
              <w:spacing w:line="280" w:lineRule="exact"/>
              <w:ind w:left="180" w:hanging="180"/>
              <w:rPr>
                <w:rFonts w:ascii="Arial" w:eastAsia="MS Mincho" w:hAnsi="Arial" w:cs="Arial"/>
                <w:sz w:val="15"/>
                <w:szCs w:val="15"/>
              </w:rPr>
            </w:pPr>
            <w:r w:rsidRPr="00696D4A">
              <w:rPr>
                <w:rFonts w:ascii="Arial" w:eastAsia="MS Mincho" w:hAnsi="Arial" w:cs="Arial"/>
                <w:sz w:val="15"/>
                <w:szCs w:val="15"/>
              </w:rPr>
              <w:t>Loans and interest receivables</w:t>
            </w:r>
          </w:p>
        </w:tc>
        <w:tc>
          <w:tcPr>
            <w:tcW w:w="1215" w:type="dxa"/>
            <w:vAlign w:val="bottom"/>
          </w:tcPr>
          <w:p w14:paraId="08A0D0D2" w14:textId="78081550"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1C77CE33" w14:textId="692688AF"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103,286</w:t>
            </w:r>
          </w:p>
        </w:tc>
        <w:tc>
          <w:tcPr>
            <w:tcW w:w="1215" w:type="dxa"/>
            <w:vAlign w:val="bottom"/>
          </w:tcPr>
          <w:p w14:paraId="3B2E4010" w14:textId="06568DB3"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705,593</w:t>
            </w:r>
          </w:p>
        </w:tc>
        <w:tc>
          <w:tcPr>
            <w:tcW w:w="1215" w:type="dxa"/>
            <w:vAlign w:val="bottom"/>
          </w:tcPr>
          <w:p w14:paraId="785C6EDD" w14:textId="4186C3A0"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0D161850" w14:textId="6A0BA26C"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23AF6AA3" w14:textId="5B62E625"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808,879</w:t>
            </w:r>
          </w:p>
        </w:tc>
      </w:tr>
      <w:tr w:rsidR="007421DA" w:rsidRPr="00696D4A" w14:paraId="4C4EAD72" w14:textId="77777777" w:rsidTr="00816627">
        <w:tc>
          <w:tcPr>
            <w:tcW w:w="2081" w:type="dxa"/>
          </w:tcPr>
          <w:p w14:paraId="1B65182B" w14:textId="718BD356" w:rsidR="007421DA" w:rsidRPr="00696D4A" w:rsidRDefault="00F94755" w:rsidP="003458BF">
            <w:pPr>
              <w:tabs>
                <w:tab w:val="left" w:pos="360"/>
                <w:tab w:val="left" w:pos="1440"/>
                <w:tab w:val="left" w:pos="2880"/>
              </w:tabs>
              <w:spacing w:line="280" w:lineRule="exact"/>
              <w:ind w:left="180" w:right="-97" w:hanging="180"/>
              <w:rPr>
                <w:rFonts w:ascii="Arial" w:eastAsia="MS Mincho" w:hAnsi="Arial" w:cs="Arial"/>
                <w:sz w:val="15"/>
                <w:szCs w:val="15"/>
              </w:rPr>
            </w:pPr>
            <w:r>
              <w:rPr>
                <w:rFonts w:ascii="Arial" w:eastAsia="MS Mincho" w:hAnsi="Arial" w:cs="Arial"/>
                <w:sz w:val="15"/>
                <w:szCs w:val="15"/>
              </w:rPr>
              <w:t xml:space="preserve">Insurance </w:t>
            </w:r>
            <w:r w:rsidR="003458BF">
              <w:rPr>
                <w:rFonts w:ascii="Arial" w:eastAsia="MS Mincho" w:hAnsi="Arial" w:cs="Arial"/>
                <w:sz w:val="15"/>
                <w:szCs w:val="15"/>
              </w:rPr>
              <w:t xml:space="preserve">broker </w:t>
            </w:r>
            <w:r w:rsidR="007421DA" w:rsidRPr="00696D4A">
              <w:rPr>
                <w:rFonts w:ascii="Arial" w:eastAsia="MS Mincho" w:hAnsi="Arial" w:cs="Arial"/>
                <w:sz w:val="15"/>
                <w:szCs w:val="15"/>
              </w:rPr>
              <w:t>receivables</w:t>
            </w:r>
          </w:p>
        </w:tc>
        <w:tc>
          <w:tcPr>
            <w:tcW w:w="1215" w:type="dxa"/>
            <w:vAlign w:val="bottom"/>
          </w:tcPr>
          <w:p w14:paraId="105CDBFA" w14:textId="7C23FC45"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556FBBB1" w14:textId="0B91D350"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29,372,719</w:t>
            </w:r>
          </w:p>
        </w:tc>
        <w:tc>
          <w:tcPr>
            <w:tcW w:w="1215" w:type="dxa"/>
            <w:vAlign w:val="bottom"/>
          </w:tcPr>
          <w:p w14:paraId="3A806625" w14:textId="74645B6E"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6ADB620B" w14:textId="49149414"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7D4D4092" w14:textId="3581ACB1"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17B3158E" w14:textId="4ACACB95" w:rsidR="007421DA" w:rsidRPr="00696D4A" w:rsidRDefault="007421DA" w:rsidP="00FF1B41">
            <w:pPr>
              <w:tabs>
                <w:tab w:val="decimal" w:pos="975"/>
              </w:tabs>
              <w:spacing w:line="280" w:lineRule="exact"/>
              <w:rPr>
                <w:rFonts w:ascii="Arial" w:hAnsi="Arial" w:cs="Arial"/>
                <w:sz w:val="15"/>
                <w:szCs w:val="15"/>
              </w:rPr>
            </w:pPr>
            <w:r w:rsidRPr="00696D4A">
              <w:rPr>
                <w:rFonts w:ascii="Arial" w:hAnsi="Arial" w:cs="Arial"/>
                <w:sz w:val="15"/>
                <w:szCs w:val="15"/>
              </w:rPr>
              <w:t>29,372,719</w:t>
            </w:r>
          </w:p>
        </w:tc>
      </w:tr>
      <w:tr w:rsidR="00F0440B" w:rsidRPr="00696D4A" w14:paraId="20726D6E" w14:textId="77777777" w:rsidTr="00816627">
        <w:tc>
          <w:tcPr>
            <w:tcW w:w="2081" w:type="dxa"/>
          </w:tcPr>
          <w:p w14:paraId="542F0DED" w14:textId="41F22306" w:rsidR="00F0440B" w:rsidRPr="00696D4A" w:rsidRDefault="00F0440B" w:rsidP="00FF1B41">
            <w:pPr>
              <w:tabs>
                <w:tab w:val="left" w:pos="900"/>
                <w:tab w:val="left" w:pos="1440"/>
                <w:tab w:val="left" w:pos="1980"/>
              </w:tabs>
              <w:spacing w:line="280" w:lineRule="exact"/>
              <w:jc w:val="thaiDistribute"/>
              <w:rPr>
                <w:rFonts w:ascii="Arial" w:eastAsia="MS Mincho" w:hAnsi="Arial" w:cs="Arial"/>
                <w:sz w:val="15"/>
                <w:szCs w:val="15"/>
              </w:rPr>
            </w:pPr>
            <w:r w:rsidRPr="00696D4A">
              <w:rPr>
                <w:rFonts w:ascii="Arial" w:hAnsi="Arial" w:cs="Arial"/>
                <w:b/>
                <w:bCs/>
                <w:sz w:val="15"/>
                <w:szCs w:val="15"/>
                <w:u w:val="single"/>
              </w:rPr>
              <w:t>Insurance assets</w:t>
            </w:r>
          </w:p>
        </w:tc>
        <w:tc>
          <w:tcPr>
            <w:tcW w:w="1215" w:type="dxa"/>
            <w:vAlign w:val="bottom"/>
          </w:tcPr>
          <w:p w14:paraId="2C362A58" w14:textId="77777777" w:rsidR="00F0440B" w:rsidRPr="00696D4A" w:rsidRDefault="00F0440B" w:rsidP="00FF1B41">
            <w:pPr>
              <w:tabs>
                <w:tab w:val="decimal" w:pos="975"/>
              </w:tabs>
              <w:spacing w:line="280" w:lineRule="exact"/>
              <w:rPr>
                <w:rFonts w:ascii="Arial" w:hAnsi="Arial" w:cs="Arial"/>
                <w:sz w:val="15"/>
                <w:szCs w:val="15"/>
              </w:rPr>
            </w:pPr>
          </w:p>
        </w:tc>
        <w:tc>
          <w:tcPr>
            <w:tcW w:w="1215" w:type="dxa"/>
            <w:vAlign w:val="bottom"/>
          </w:tcPr>
          <w:p w14:paraId="3503455D" w14:textId="77777777" w:rsidR="00F0440B" w:rsidRPr="00696D4A" w:rsidRDefault="00F0440B" w:rsidP="00FF1B41">
            <w:pPr>
              <w:tabs>
                <w:tab w:val="decimal" w:pos="975"/>
              </w:tabs>
              <w:spacing w:line="280" w:lineRule="exact"/>
              <w:rPr>
                <w:rFonts w:ascii="Arial" w:hAnsi="Arial" w:cs="Arial"/>
                <w:sz w:val="15"/>
                <w:szCs w:val="15"/>
              </w:rPr>
            </w:pPr>
          </w:p>
        </w:tc>
        <w:tc>
          <w:tcPr>
            <w:tcW w:w="1215" w:type="dxa"/>
            <w:vAlign w:val="bottom"/>
          </w:tcPr>
          <w:p w14:paraId="5988E0FE" w14:textId="77777777" w:rsidR="00F0440B" w:rsidRPr="00696D4A" w:rsidRDefault="00F0440B" w:rsidP="00FF1B41">
            <w:pPr>
              <w:tabs>
                <w:tab w:val="decimal" w:pos="975"/>
              </w:tabs>
              <w:spacing w:line="280" w:lineRule="exact"/>
              <w:rPr>
                <w:rFonts w:ascii="Arial" w:hAnsi="Arial" w:cs="Arial"/>
                <w:sz w:val="15"/>
                <w:szCs w:val="15"/>
              </w:rPr>
            </w:pPr>
          </w:p>
        </w:tc>
        <w:tc>
          <w:tcPr>
            <w:tcW w:w="1215" w:type="dxa"/>
            <w:vAlign w:val="bottom"/>
          </w:tcPr>
          <w:p w14:paraId="732C52CD" w14:textId="77777777" w:rsidR="00F0440B" w:rsidRPr="00696D4A" w:rsidRDefault="00F0440B" w:rsidP="00FF1B41">
            <w:pPr>
              <w:tabs>
                <w:tab w:val="decimal" w:pos="975"/>
              </w:tabs>
              <w:spacing w:line="280" w:lineRule="exact"/>
              <w:rPr>
                <w:rFonts w:ascii="Arial" w:hAnsi="Arial" w:cs="Arial"/>
                <w:sz w:val="15"/>
                <w:szCs w:val="15"/>
              </w:rPr>
            </w:pPr>
          </w:p>
        </w:tc>
        <w:tc>
          <w:tcPr>
            <w:tcW w:w="1215" w:type="dxa"/>
            <w:vAlign w:val="bottom"/>
          </w:tcPr>
          <w:p w14:paraId="06717D36" w14:textId="77777777" w:rsidR="00F0440B" w:rsidRPr="00696D4A" w:rsidRDefault="00F0440B" w:rsidP="00FF1B41">
            <w:pPr>
              <w:tabs>
                <w:tab w:val="decimal" w:pos="975"/>
              </w:tabs>
              <w:spacing w:line="280" w:lineRule="exact"/>
              <w:rPr>
                <w:rFonts w:ascii="Arial" w:hAnsi="Arial" w:cs="Arial"/>
                <w:sz w:val="15"/>
                <w:szCs w:val="15"/>
              </w:rPr>
            </w:pPr>
          </w:p>
        </w:tc>
        <w:tc>
          <w:tcPr>
            <w:tcW w:w="1215" w:type="dxa"/>
            <w:vAlign w:val="bottom"/>
          </w:tcPr>
          <w:p w14:paraId="4ADD221C" w14:textId="77777777" w:rsidR="00F0440B" w:rsidRPr="00696D4A" w:rsidRDefault="00F0440B" w:rsidP="00FF1B41">
            <w:pPr>
              <w:tabs>
                <w:tab w:val="decimal" w:pos="975"/>
              </w:tabs>
              <w:spacing w:line="280" w:lineRule="exact"/>
              <w:rPr>
                <w:rFonts w:ascii="Arial" w:hAnsi="Arial" w:cs="Arial"/>
                <w:sz w:val="15"/>
                <w:szCs w:val="15"/>
              </w:rPr>
            </w:pPr>
          </w:p>
        </w:tc>
      </w:tr>
      <w:tr w:rsidR="00A15B02" w:rsidRPr="00696D4A" w14:paraId="1ADE7FAE" w14:textId="77777777" w:rsidTr="00816627">
        <w:tc>
          <w:tcPr>
            <w:tcW w:w="2081" w:type="dxa"/>
          </w:tcPr>
          <w:p w14:paraId="7A9B43C5" w14:textId="0744CB06" w:rsidR="00A15B02" w:rsidRPr="00696D4A" w:rsidRDefault="00A15B02" w:rsidP="00FF1B41">
            <w:pPr>
              <w:tabs>
                <w:tab w:val="left" w:pos="360"/>
                <w:tab w:val="left" w:pos="1440"/>
                <w:tab w:val="left" w:pos="2880"/>
              </w:tabs>
              <w:spacing w:line="280" w:lineRule="exact"/>
              <w:ind w:left="180" w:hanging="180"/>
              <w:rPr>
                <w:rFonts w:ascii="Arial" w:eastAsia="MS Mincho" w:hAnsi="Arial" w:cs="Arial"/>
                <w:sz w:val="15"/>
                <w:szCs w:val="15"/>
              </w:rPr>
            </w:pPr>
            <w:r w:rsidRPr="00696D4A">
              <w:rPr>
                <w:rFonts w:ascii="Arial" w:eastAsia="MS Mincho" w:hAnsi="Arial" w:cs="Arial"/>
                <w:sz w:val="15"/>
                <w:szCs w:val="15"/>
              </w:rPr>
              <w:t xml:space="preserve">Reinsurers contract assets </w:t>
            </w:r>
            <w:r w:rsidR="00F94755">
              <w:rPr>
                <w:rFonts w:ascii="Arial" w:eastAsia="MS Mincho" w:hAnsi="Arial" w:cs="Arial"/>
                <w:sz w:val="15"/>
                <w:szCs w:val="15"/>
              </w:rPr>
              <w:t>-</w:t>
            </w:r>
            <w:r w:rsidRPr="00696D4A">
              <w:rPr>
                <w:rFonts w:ascii="Arial" w:eastAsia="MS Mincho" w:hAnsi="Arial" w:cs="Arial"/>
                <w:sz w:val="15"/>
                <w:szCs w:val="15"/>
              </w:rPr>
              <w:t xml:space="preserve"> </w:t>
            </w:r>
            <w:r w:rsidR="00F94755">
              <w:rPr>
                <w:rFonts w:ascii="Arial" w:eastAsia="MS Mincho" w:hAnsi="Arial" w:cs="Arial"/>
                <w:sz w:val="15"/>
                <w:szCs w:val="15"/>
              </w:rPr>
              <w:t>incurred claims</w:t>
            </w:r>
          </w:p>
        </w:tc>
        <w:tc>
          <w:tcPr>
            <w:tcW w:w="1215" w:type="dxa"/>
            <w:vAlign w:val="bottom"/>
          </w:tcPr>
          <w:p w14:paraId="3183E5B0" w14:textId="176D1D75"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2C0F5400" w14:textId="500FD5FD" w:rsidR="00A15B02" w:rsidRPr="00696D4A" w:rsidRDefault="00A15B02" w:rsidP="00FF1B41">
            <w:pPr>
              <w:tabs>
                <w:tab w:val="decimal" w:pos="975"/>
              </w:tabs>
              <w:spacing w:line="280" w:lineRule="exact"/>
              <w:rPr>
                <w:rFonts w:ascii="Arial" w:hAnsi="Arial" w:cs="Arial"/>
                <w:sz w:val="15"/>
                <w:szCs w:val="15"/>
                <w:cs/>
              </w:rPr>
            </w:pPr>
            <w:r w:rsidRPr="00696D4A">
              <w:rPr>
                <w:rFonts w:ascii="Arial" w:hAnsi="Arial" w:cs="Arial"/>
                <w:sz w:val="15"/>
                <w:szCs w:val="15"/>
              </w:rPr>
              <w:t>1,092,795,299</w:t>
            </w:r>
          </w:p>
        </w:tc>
        <w:tc>
          <w:tcPr>
            <w:tcW w:w="1215" w:type="dxa"/>
            <w:vAlign w:val="bottom"/>
          </w:tcPr>
          <w:p w14:paraId="63164D47" w14:textId="0A912581"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191,349,870</w:t>
            </w:r>
          </w:p>
        </w:tc>
        <w:tc>
          <w:tcPr>
            <w:tcW w:w="1215" w:type="dxa"/>
            <w:vAlign w:val="bottom"/>
          </w:tcPr>
          <w:p w14:paraId="699F8F5B" w14:textId="7D586A20"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275,620</w:t>
            </w:r>
          </w:p>
        </w:tc>
        <w:tc>
          <w:tcPr>
            <w:tcW w:w="1215" w:type="dxa"/>
            <w:vAlign w:val="bottom"/>
          </w:tcPr>
          <w:p w14:paraId="294B8BD9" w14:textId="43EC4A88"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5240CBFD" w14:textId="5AF41574" w:rsidR="00A15B02" w:rsidRPr="00696D4A" w:rsidRDefault="00A15B02" w:rsidP="00FF1B41">
            <w:pPr>
              <w:tabs>
                <w:tab w:val="decimal" w:pos="975"/>
              </w:tabs>
              <w:spacing w:line="280" w:lineRule="exact"/>
              <w:rPr>
                <w:rFonts w:ascii="Arial" w:hAnsi="Arial" w:cs="Arial"/>
                <w:sz w:val="15"/>
                <w:szCs w:val="15"/>
                <w:cs/>
              </w:rPr>
            </w:pPr>
            <w:r w:rsidRPr="00696D4A">
              <w:rPr>
                <w:rFonts w:ascii="Arial" w:hAnsi="Arial" w:cs="Arial"/>
                <w:sz w:val="15"/>
                <w:szCs w:val="15"/>
              </w:rPr>
              <w:t>1,284,420,789</w:t>
            </w:r>
          </w:p>
        </w:tc>
      </w:tr>
      <w:tr w:rsidR="00A15B02" w:rsidRPr="00696D4A" w14:paraId="43A700E1" w14:textId="77777777" w:rsidTr="00816627">
        <w:tc>
          <w:tcPr>
            <w:tcW w:w="2081" w:type="dxa"/>
          </w:tcPr>
          <w:p w14:paraId="1C07694D" w14:textId="6497F93B" w:rsidR="00A15B02" w:rsidRPr="00696D4A" w:rsidRDefault="00A15B02" w:rsidP="00FF1B41">
            <w:pPr>
              <w:tabs>
                <w:tab w:val="left" w:pos="360"/>
                <w:tab w:val="left" w:pos="1440"/>
                <w:tab w:val="left" w:pos="2880"/>
              </w:tabs>
              <w:spacing w:line="280" w:lineRule="exact"/>
              <w:rPr>
                <w:rFonts w:ascii="Arial" w:hAnsi="Arial" w:cs="Arial"/>
                <w:b/>
                <w:bCs/>
                <w:sz w:val="15"/>
                <w:szCs w:val="15"/>
                <w:u w:val="single"/>
              </w:rPr>
            </w:pPr>
            <w:r w:rsidRPr="00696D4A">
              <w:rPr>
                <w:rFonts w:ascii="Arial" w:hAnsi="Arial" w:cs="Arial"/>
                <w:b/>
                <w:bCs/>
                <w:sz w:val="15"/>
                <w:szCs w:val="15"/>
                <w:u w:val="single"/>
              </w:rPr>
              <w:t>Financial liabilities</w:t>
            </w:r>
          </w:p>
        </w:tc>
        <w:tc>
          <w:tcPr>
            <w:tcW w:w="1215" w:type="dxa"/>
            <w:vAlign w:val="bottom"/>
          </w:tcPr>
          <w:p w14:paraId="635F7780"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6078631B" w14:textId="77777777" w:rsidR="00A15B02" w:rsidRPr="00696D4A" w:rsidRDefault="00A15B02" w:rsidP="00FF1B41">
            <w:pPr>
              <w:tabs>
                <w:tab w:val="decimal" w:pos="975"/>
              </w:tabs>
              <w:spacing w:line="280" w:lineRule="exact"/>
              <w:rPr>
                <w:rFonts w:ascii="Arial" w:hAnsi="Arial" w:cs="Arial"/>
                <w:sz w:val="15"/>
                <w:szCs w:val="15"/>
                <w:cs/>
              </w:rPr>
            </w:pPr>
          </w:p>
        </w:tc>
        <w:tc>
          <w:tcPr>
            <w:tcW w:w="1215" w:type="dxa"/>
            <w:vAlign w:val="bottom"/>
          </w:tcPr>
          <w:p w14:paraId="057EFB72"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738108D2"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383C5A46"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7E5FFE2D" w14:textId="77777777" w:rsidR="00A15B02" w:rsidRPr="00696D4A" w:rsidRDefault="00A15B02" w:rsidP="00FF1B41">
            <w:pPr>
              <w:tabs>
                <w:tab w:val="decimal" w:pos="975"/>
              </w:tabs>
              <w:spacing w:line="280" w:lineRule="exact"/>
              <w:rPr>
                <w:rFonts w:ascii="Arial" w:hAnsi="Arial" w:cs="Arial"/>
                <w:sz w:val="15"/>
                <w:szCs w:val="15"/>
                <w:cs/>
              </w:rPr>
            </w:pPr>
          </w:p>
        </w:tc>
      </w:tr>
      <w:tr w:rsidR="00A15B02" w:rsidRPr="00696D4A" w14:paraId="66C4D1DE" w14:textId="77777777" w:rsidTr="00816627">
        <w:tc>
          <w:tcPr>
            <w:tcW w:w="2081" w:type="dxa"/>
          </w:tcPr>
          <w:p w14:paraId="64D4F6B9" w14:textId="77777777" w:rsidR="00A15B02" w:rsidRPr="00696D4A" w:rsidRDefault="00A15B02" w:rsidP="00FF1B41">
            <w:pPr>
              <w:tabs>
                <w:tab w:val="left" w:pos="360"/>
                <w:tab w:val="left" w:pos="1440"/>
                <w:tab w:val="left" w:pos="2880"/>
              </w:tabs>
              <w:spacing w:line="280" w:lineRule="exact"/>
              <w:rPr>
                <w:rFonts w:ascii="Arial" w:eastAsia="MS Mincho" w:hAnsi="Arial" w:cs="Arial"/>
                <w:sz w:val="15"/>
                <w:szCs w:val="15"/>
              </w:rPr>
            </w:pPr>
            <w:r w:rsidRPr="00696D4A">
              <w:rPr>
                <w:rFonts w:ascii="Arial" w:eastAsia="MS Mincho" w:hAnsi="Arial" w:cs="Arial"/>
                <w:sz w:val="15"/>
                <w:szCs w:val="15"/>
              </w:rPr>
              <w:t>Lease liabilities</w:t>
            </w:r>
          </w:p>
        </w:tc>
        <w:tc>
          <w:tcPr>
            <w:tcW w:w="1215" w:type="dxa"/>
            <w:vAlign w:val="bottom"/>
          </w:tcPr>
          <w:p w14:paraId="590A001B" w14:textId="28355D9D"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6FB2F109" w14:textId="2255169F" w:rsidR="00A15B02" w:rsidRPr="00696D4A" w:rsidRDefault="00A15B02" w:rsidP="00FF1B41">
            <w:pPr>
              <w:tabs>
                <w:tab w:val="decimal" w:pos="975"/>
              </w:tabs>
              <w:spacing w:line="280" w:lineRule="exact"/>
              <w:rPr>
                <w:rFonts w:ascii="Arial" w:hAnsi="Arial" w:cs="Arial"/>
                <w:sz w:val="15"/>
                <w:szCs w:val="15"/>
                <w:cs/>
              </w:rPr>
            </w:pPr>
            <w:r w:rsidRPr="00696D4A">
              <w:rPr>
                <w:rFonts w:ascii="Arial" w:hAnsi="Arial" w:cs="Arial"/>
                <w:sz w:val="15"/>
                <w:szCs w:val="15"/>
              </w:rPr>
              <w:t>13,109,409</w:t>
            </w:r>
          </w:p>
        </w:tc>
        <w:tc>
          <w:tcPr>
            <w:tcW w:w="1215" w:type="dxa"/>
          </w:tcPr>
          <w:p w14:paraId="3ED5CF52" w14:textId="35518949"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21,361,806</w:t>
            </w:r>
          </w:p>
        </w:tc>
        <w:tc>
          <w:tcPr>
            <w:tcW w:w="1215" w:type="dxa"/>
          </w:tcPr>
          <w:p w14:paraId="2B7F49BE" w14:textId="140C7FDA"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tcPr>
          <w:p w14:paraId="4D3CC667" w14:textId="3E9188DD"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2F944917" w14:textId="703C68BD" w:rsidR="00A15B02" w:rsidRPr="00696D4A" w:rsidRDefault="00A15B02" w:rsidP="00FF1B41">
            <w:pPr>
              <w:tabs>
                <w:tab w:val="decimal" w:pos="975"/>
              </w:tabs>
              <w:spacing w:line="280" w:lineRule="exact"/>
              <w:rPr>
                <w:rFonts w:ascii="Arial" w:hAnsi="Arial" w:cs="Arial"/>
                <w:sz w:val="15"/>
                <w:szCs w:val="15"/>
                <w:cs/>
              </w:rPr>
            </w:pPr>
            <w:r w:rsidRPr="00696D4A">
              <w:rPr>
                <w:rFonts w:ascii="Arial" w:hAnsi="Arial" w:cs="Arial"/>
                <w:sz w:val="15"/>
                <w:szCs w:val="15"/>
              </w:rPr>
              <w:t>34,471,215</w:t>
            </w:r>
          </w:p>
        </w:tc>
      </w:tr>
      <w:tr w:rsidR="00A15B02" w:rsidRPr="00696D4A" w14:paraId="5AA481C5" w14:textId="77777777" w:rsidTr="00816627">
        <w:tc>
          <w:tcPr>
            <w:tcW w:w="2081" w:type="dxa"/>
            <w:vAlign w:val="bottom"/>
          </w:tcPr>
          <w:p w14:paraId="0FCA567A" w14:textId="6A256336" w:rsidR="00A15B02" w:rsidRPr="00696D4A" w:rsidRDefault="00A15B02" w:rsidP="00FF1B41">
            <w:pPr>
              <w:tabs>
                <w:tab w:val="left" w:pos="900"/>
                <w:tab w:val="left" w:pos="1440"/>
                <w:tab w:val="left" w:pos="1980"/>
              </w:tabs>
              <w:spacing w:line="280" w:lineRule="exact"/>
              <w:jc w:val="thaiDistribute"/>
              <w:rPr>
                <w:rFonts w:ascii="Arial" w:hAnsi="Arial" w:cs="Arial"/>
                <w:b/>
                <w:bCs/>
                <w:sz w:val="15"/>
                <w:szCs w:val="15"/>
                <w:u w:val="single"/>
              </w:rPr>
            </w:pPr>
            <w:r w:rsidRPr="00696D4A">
              <w:rPr>
                <w:rFonts w:ascii="Arial" w:hAnsi="Arial" w:cs="Arial"/>
                <w:b/>
                <w:bCs/>
                <w:sz w:val="15"/>
                <w:szCs w:val="15"/>
                <w:u w:val="single"/>
              </w:rPr>
              <w:t>Insurance liabilities</w:t>
            </w:r>
          </w:p>
        </w:tc>
        <w:tc>
          <w:tcPr>
            <w:tcW w:w="1215" w:type="dxa"/>
            <w:vAlign w:val="bottom"/>
          </w:tcPr>
          <w:p w14:paraId="6064457C"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01CA849C"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tcPr>
          <w:p w14:paraId="514E10FD"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tcPr>
          <w:p w14:paraId="3AEE9C38"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tcPr>
          <w:p w14:paraId="6EEBE6CF" w14:textId="77777777" w:rsidR="00A15B02" w:rsidRPr="00696D4A" w:rsidRDefault="00A15B02" w:rsidP="00FF1B41">
            <w:pPr>
              <w:tabs>
                <w:tab w:val="decimal" w:pos="975"/>
              </w:tabs>
              <w:spacing w:line="280" w:lineRule="exact"/>
              <w:rPr>
                <w:rFonts w:ascii="Arial" w:hAnsi="Arial" w:cs="Arial"/>
                <w:sz w:val="15"/>
                <w:szCs w:val="15"/>
              </w:rPr>
            </w:pPr>
          </w:p>
        </w:tc>
        <w:tc>
          <w:tcPr>
            <w:tcW w:w="1215" w:type="dxa"/>
            <w:vAlign w:val="bottom"/>
          </w:tcPr>
          <w:p w14:paraId="6B028490" w14:textId="77777777" w:rsidR="00A15B02" w:rsidRPr="00696D4A" w:rsidRDefault="00A15B02" w:rsidP="00FF1B41">
            <w:pPr>
              <w:tabs>
                <w:tab w:val="decimal" w:pos="975"/>
              </w:tabs>
              <w:spacing w:line="280" w:lineRule="exact"/>
              <w:rPr>
                <w:rFonts w:ascii="Arial" w:hAnsi="Arial" w:cs="Arial"/>
                <w:sz w:val="15"/>
                <w:szCs w:val="15"/>
              </w:rPr>
            </w:pPr>
          </w:p>
        </w:tc>
      </w:tr>
      <w:tr w:rsidR="00A15B02" w:rsidRPr="00696D4A" w14:paraId="67B6747A" w14:textId="77777777" w:rsidTr="00816627">
        <w:tc>
          <w:tcPr>
            <w:tcW w:w="2081" w:type="dxa"/>
          </w:tcPr>
          <w:p w14:paraId="6EFEE28E" w14:textId="38D70EF8" w:rsidR="00A15B02" w:rsidRPr="00696D4A" w:rsidRDefault="00A15B02" w:rsidP="00FF1B41">
            <w:pPr>
              <w:tabs>
                <w:tab w:val="left" w:pos="360"/>
                <w:tab w:val="left" w:pos="1440"/>
                <w:tab w:val="left" w:pos="2880"/>
              </w:tabs>
              <w:spacing w:line="280" w:lineRule="exact"/>
              <w:ind w:left="180" w:hanging="180"/>
              <w:rPr>
                <w:rFonts w:ascii="Arial" w:eastAsia="MS Mincho" w:hAnsi="Arial" w:cs="Arial"/>
                <w:sz w:val="15"/>
                <w:szCs w:val="15"/>
              </w:rPr>
            </w:pPr>
            <w:r w:rsidRPr="00696D4A">
              <w:rPr>
                <w:rFonts w:ascii="Arial" w:eastAsia="MS Mincho" w:hAnsi="Arial" w:cs="Arial"/>
                <w:sz w:val="15"/>
                <w:szCs w:val="15"/>
              </w:rPr>
              <w:t xml:space="preserve">Insurance contract liabilities </w:t>
            </w:r>
            <w:r w:rsidR="00F94755">
              <w:rPr>
                <w:rFonts w:ascii="Arial" w:eastAsia="MS Mincho" w:hAnsi="Arial" w:cs="Arial"/>
                <w:sz w:val="15"/>
                <w:szCs w:val="15"/>
              </w:rPr>
              <w:t>-</w:t>
            </w:r>
            <w:r w:rsidRPr="00696D4A">
              <w:rPr>
                <w:rFonts w:ascii="Arial" w:eastAsia="MS Mincho" w:hAnsi="Arial" w:cs="Arial"/>
                <w:sz w:val="15"/>
                <w:szCs w:val="15"/>
              </w:rPr>
              <w:t xml:space="preserve"> </w:t>
            </w:r>
            <w:r w:rsidR="00F94755">
              <w:rPr>
                <w:rFonts w:ascii="Arial" w:eastAsia="MS Mincho" w:hAnsi="Arial" w:cs="Arial"/>
                <w:sz w:val="15"/>
                <w:szCs w:val="15"/>
              </w:rPr>
              <w:t>liability for incurred claims</w:t>
            </w:r>
          </w:p>
        </w:tc>
        <w:tc>
          <w:tcPr>
            <w:tcW w:w="1215" w:type="dxa"/>
            <w:vAlign w:val="bottom"/>
          </w:tcPr>
          <w:p w14:paraId="43466024" w14:textId="0E084258"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7DE316F9" w14:textId="6DE5DA12"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1,793,501,554</w:t>
            </w:r>
          </w:p>
        </w:tc>
        <w:tc>
          <w:tcPr>
            <w:tcW w:w="1215" w:type="dxa"/>
            <w:vAlign w:val="bottom"/>
          </w:tcPr>
          <w:p w14:paraId="0BF53CC1" w14:textId="25EBD5E8"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321,558,826</w:t>
            </w:r>
          </w:p>
        </w:tc>
        <w:tc>
          <w:tcPr>
            <w:tcW w:w="1215" w:type="dxa"/>
            <w:vAlign w:val="bottom"/>
          </w:tcPr>
          <w:p w14:paraId="5A2879F9" w14:textId="6379F860"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10,937,733</w:t>
            </w:r>
          </w:p>
        </w:tc>
        <w:tc>
          <w:tcPr>
            <w:tcW w:w="1215" w:type="dxa"/>
            <w:vAlign w:val="bottom"/>
          </w:tcPr>
          <w:p w14:paraId="5DDC38B2" w14:textId="593A6592"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w:t>
            </w:r>
          </w:p>
        </w:tc>
        <w:tc>
          <w:tcPr>
            <w:tcW w:w="1215" w:type="dxa"/>
            <w:vAlign w:val="bottom"/>
          </w:tcPr>
          <w:p w14:paraId="6477EC70" w14:textId="3057850E" w:rsidR="00A15B02" w:rsidRPr="00696D4A" w:rsidRDefault="00A15B02" w:rsidP="00FF1B41">
            <w:pPr>
              <w:tabs>
                <w:tab w:val="decimal" w:pos="975"/>
              </w:tabs>
              <w:spacing w:line="280" w:lineRule="exact"/>
              <w:rPr>
                <w:rFonts w:ascii="Arial" w:hAnsi="Arial" w:cs="Arial"/>
                <w:sz w:val="15"/>
                <w:szCs w:val="15"/>
              </w:rPr>
            </w:pPr>
            <w:r w:rsidRPr="00696D4A">
              <w:rPr>
                <w:rFonts w:ascii="Arial" w:hAnsi="Arial" w:cs="Arial"/>
                <w:sz w:val="15"/>
                <w:szCs w:val="15"/>
              </w:rPr>
              <w:t>2,125,998,113</w:t>
            </w:r>
          </w:p>
        </w:tc>
      </w:tr>
    </w:tbl>
    <w:p w14:paraId="22084C25" w14:textId="7FF622DB" w:rsidR="00034ED9" w:rsidRPr="00696D4A" w:rsidRDefault="00034ED9" w:rsidP="00034ED9">
      <w:pPr>
        <w:rPr>
          <w:rFonts w:ascii="Arial" w:hAnsi="Arial" w:cs="Arial"/>
        </w:rPr>
      </w:pPr>
    </w:p>
    <w:p w14:paraId="42FE4D56" w14:textId="77777777" w:rsidR="00FF1B41" w:rsidRPr="00696D4A" w:rsidRDefault="00FF1B41">
      <w:pPr>
        <w:rPr>
          <w:rFonts w:ascii="Arial" w:hAnsi="Arial" w:cs="Arial"/>
        </w:rPr>
      </w:pPr>
      <w:r w:rsidRPr="00696D4A">
        <w:rPr>
          <w:rFonts w:ascii="Arial" w:hAnsi="Arial" w:cs="Arial"/>
        </w:rPr>
        <w:br w:type="page"/>
      </w:r>
    </w:p>
    <w:tbl>
      <w:tblPr>
        <w:tblW w:w="9371" w:type="dxa"/>
        <w:tblInd w:w="630" w:type="dxa"/>
        <w:tblLayout w:type="fixed"/>
        <w:tblLook w:val="04A0" w:firstRow="1" w:lastRow="0" w:firstColumn="1" w:lastColumn="0" w:noHBand="0" w:noVBand="1"/>
      </w:tblPr>
      <w:tblGrid>
        <w:gridCol w:w="2081"/>
        <w:gridCol w:w="1215"/>
        <w:gridCol w:w="1215"/>
        <w:gridCol w:w="1215"/>
        <w:gridCol w:w="1215"/>
        <w:gridCol w:w="1215"/>
        <w:gridCol w:w="1215"/>
      </w:tblGrid>
      <w:tr w:rsidR="0015062D" w:rsidRPr="00696D4A" w14:paraId="089BC5A1" w14:textId="77777777" w:rsidTr="00816627">
        <w:tc>
          <w:tcPr>
            <w:tcW w:w="2081" w:type="dxa"/>
          </w:tcPr>
          <w:p w14:paraId="335DE509" w14:textId="3314E0BC" w:rsidR="00034ED9" w:rsidRPr="00696D4A" w:rsidRDefault="00034ED9" w:rsidP="00471599">
            <w:pPr>
              <w:tabs>
                <w:tab w:val="left" w:pos="360"/>
                <w:tab w:val="left" w:pos="1440"/>
                <w:tab w:val="left" w:pos="2880"/>
              </w:tabs>
              <w:spacing w:line="300" w:lineRule="exact"/>
              <w:jc w:val="thaiDistribute"/>
              <w:rPr>
                <w:rFonts w:ascii="Arial" w:eastAsia="MS Mincho" w:hAnsi="Arial" w:cs="Arial"/>
                <w:sz w:val="15"/>
                <w:szCs w:val="15"/>
              </w:rPr>
            </w:pPr>
            <w:r w:rsidRPr="00696D4A">
              <w:rPr>
                <w:rFonts w:ascii="Arial" w:hAnsi="Arial" w:cs="Arial"/>
                <w:sz w:val="15"/>
                <w:szCs w:val="15"/>
              </w:rPr>
              <w:lastRenderedPageBreak/>
              <w:br w:type="page"/>
            </w:r>
          </w:p>
        </w:tc>
        <w:tc>
          <w:tcPr>
            <w:tcW w:w="7290" w:type="dxa"/>
            <w:gridSpan w:val="6"/>
          </w:tcPr>
          <w:p w14:paraId="34284996" w14:textId="77777777" w:rsidR="00034ED9" w:rsidRPr="00696D4A" w:rsidRDefault="00034ED9" w:rsidP="00471599">
            <w:pPr>
              <w:tabs>
                <w:tab w:val="left" w:pos="360"/>
                <w:tab w:val="left" w:pos="1440"/>
                <w:tab w:val="left" w:pos="2880"/>
              </w:tabs>
              <w:spacing w:line="300" w:lineRule="exact"/>
              <w:jc w:val="right"/>
              <w:rPr>
                <w:rFonts w:ascii="Arial" w:eastAsia="MS Mincho" w:hAnsi="Arial" w:cs="Arial"/>
                <w:sz w:val="15"/>
                <w:szCs w:val="15"/>
              </w:rPr>
            </w:pPr>
            <w:r w:rsidRPr="00696D4A">
              <w:rPr>
                <w:rFonts w:ascii="Arial" w:eastAsia="MS Mincho" w:hAnsi="Arial" w:cs="Arial"/>
                <w:sz w:val="15"/>
                <w:szCs w:val="15"/>
                <w:cs/>
              </w:rPr>
              <w:t>(</w:t>
            </w:r>
            <w:r w:rsidRPr="00696D4A">
              <w:rPr>
                <w:rFonts w:ascii="Arial" w:eastAsia="MS Mincho" w:hAnsi="Arial" w:cs="Arial"/>
                <w:sz w:val="15"/>
                <w:szCs w:val="15"/>
              </w:rPr>
              <w:t>Unit:</w:t>
            </w:r>
            <w:r w:rsidRPr="00696D4A">
              <w:rPr>
                <w:rFonts w:ascii="Arial" w:eastAsia="MS Mincho" w:hAnsi="Arial" w:cs="Arial"/>
                <w:sz w:val="15"/>
                <w:szCs w:val="15"/>
                <w:cs/>
              </w:rPr>
              <w:t xml:space="preserve"> </w:t>
            </w:r>
            <w:r w:rsidRPr="00696D4A">
              <w:rPr>
                <w:rFonts w:ascii="Arial" w:eastAsia="MS Mincho" w:hAnsi="Arial" w:cs="Arial"/>
                <w:sz w:val="15"/>
                <w:szCs w:val="15"/>
              </w:rPr>
              <w:t>Baht</w:t>
            </w:r>
            <w:r w:rsidRPr="00696D4A">
              <w:rPr>
                <w:rFonts w:ascii="Arial" w:eastAsia="MS Mincho" w:hAnsi="Arial" w:cs="Arial"/>
                <w:sz w:val="15"/>
                <w:szCs w:val="15"/>
                <w:cs/>
              </w:rPr>
              <w:t>)</w:t>
            </w:r>
          </w:p>
        </w:tc>
      </w:tr>
      <w:tr w:rsidR="0015062D" w:rsidRPr="00696D4A" w14:paraId="7CAB7CEE" w14:textId="77777777" w:rsidTr="00816627">
        <w:tc>
          <w:tcPr>
            <w:tcW w:w="2081" w:type="dxa"/>
          </w:tcPr>
          <w:p w14:paraId="5AF96590" w14:textId="77777777" w:rsidR="00034ED9" w:rsidRPr="00696D4A" w:rsidRDefault="00034ED9" w:rsidP="00471599">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vAlign w:val="bottom"/>
          </w:tcPr>
          <w:p w14:paraId="2CBA285F" w14:textId="1FF4F975"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2024</w:t>
            </w:r>
          </w:p>
        </w:tc>
      </w:tr>
      <w:tr w:rsidR="0015062D" w:rsidRPr="00696D4A" w14:paraId="2506F132" w14:textId="77777777" w:rsidTr="00816627">
        <w:tc>
          <w:tcPr>
            <w:tcW w:w="2081" w:type="dxa"/>
          </w:tcPr>
          <w:p w14:paraId="59E4AE0C" w14:textId="77777777" w:rsidR="00034ED9" w:rsidRPr="00696D4A" w:rsidRDefault="00034ED9" w:rsidP="00471599">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vAlign w:val="bottom"/>
          </w:tcPr>
          <w:p w14:paraId="34F5D84E"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At call</w:t>
            </w:r>
          </w:p>
        </w:tc>
        <w:tc>
          <w:tcPr>
            <w:tcW w:w="1215" w:type="dxa"/>
            <w:vAlign w:val="bottom"/>
          </w:tcPr>
          <w:p w14:paraId="5677E8EC"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Within 1 year</w:t>
            </w:r>
          </w:p>
        </w:tc>
        <w:tc>
          <w:tcPr>
            <w:tcW w:w="1215" w:type="dxa"/>
            <w:vAlign w:val="bottom"/>
          </w:tcPr>
          <w:p w14:paraId="512F959A"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1 - 5 years</w:t>
            </w:r>
          </w:p>
        </w:tc>
        <w:tc>
          <w:tcPr>
            <w:tcW w:w="1215" w:type="dxa"/>
            <w:vAlign w:val="bottom"/>
          </w:tcPr>
          <w:p w14:paraId="298B160E"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Over 5 years</w:t>
            </w:r>
          </w:p>
        </w:tc>
        <w:tc>
          <w:tcPr>
            <w:tcW w:w="1215" w:type="dxa"/>
            <w:vAlign w:val="bottom"/>
          </w:tcPr>
          <w:p w14:paraId="57D9DA25"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Unspecified</w:t>
            </w:r>
          </w:p>
        </w:tc>
        <w:tc>
          <w:tcPr>
            <w:tcW w:w="1215" w:type="dxa"/>
            <w:vAlign w:val="bottom"/>
          </w:tcPr>
          <w:p w14:paraId="5B92AD15" w14:textId="77777777" w:rsidR="00034ED9" w:rsidRPr="00696D4A" w:rsidRDefault="00034ED9" w:rsidP="00471599">
            <w:pPr>
              <w:pBdr>
                <w:bottom w:val="single" w:sz="4" w:space="1" w:color="auto"/>
              </w:pBdr>
              <w:spacing w:line="300" w:lineRule="exact"/>
              <w:jc w:val="center"/>
              <w:rPr>
                <w:rFonts w:ascii="Arial" w:eastAsia="MS Mincho" w:hAnsi="Arial" w:cs="Arial"/>
                <w:sz w:val="15"/>
                <w:szCs w:val="15"/>
              </w:rPr>
            </w:pPr>
            <w:r w:rsidRPr="00696D4A">
              <w:rPr>
                <w:rFonts w:ascii="Arial" w:eastAsia="MS Mincho" w:hAnsi="Arial" w:cs="Arial"/>
                <w:sz w:val="15"/>
                <w:szCs w:val="15"/>
              </w:rPr>
              <w:t>Total</w:t>
            </w:r>
          </w:p>
        </w:tc>
      </w:tr>
      <w:tr w:rsidR="0015062D" w:rsidRPr="00696D4A" w14:paraId="3CB80FEA" w14:textId="77777777" w:rsidTr="00816627">
        <w:tc>
          <w:tcPr>
            <w:tcW w:w="2081" w:type="dxa"/>
            <w:vAlign w:val="bottom"/>
          </w:tcPr>
          <w:p w14:paraId="165FDA97" w14:textId="77777777" w:rsidR="00034ED9" w:rsidRPr="00696D4A" w:rsidRDefault="00034ED9" w:rsidP="00471599">
            <w:pPr>
              <w:tabs>
                <w:tab w:val="left" w:pos="900"/>
                <w:tab w:val="left" w:pos="1440"/>
                <w:tab w:val="left" w:pos="1980"/>
              </w:tabs>
              <w:spacing w:line="300" w:lineRule="exact"/>
              <w:jc w:val="thaiDistribute"/>
              <w:rPr>
                <w:rFonts w:ascii="Arial" w:hAnsi="Arial" w:cs="Arial"/>
                <w:b/>
                <w:bCs/>
                <w:sz w:val="15"/>
                <w:szCs w:val="15"/>
                <w:u w:val="single"/>
                <w:cs/>
              </w:rPr>
            </w:pPr>
          </w:p>
        </w:tc>
        <w:tc>
          <w:tcPr>
            <w:tcW w:w="1215" w:type="dxa"/>
            <w:vAlign w:val="bottom"/>
          </w:tcPr>
          <w:p w14:paraId="76519B02"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33B498DC"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3258F096"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19127AF8"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tcPr>
          <w:p w14:paraId="750432B7" w14:textId="77777777" w:rsidR="00034ED9" w:rsidRPr="00696D4A" w:rsidRDefault="00034ED9" w:rsidP="00471599">
            <w:pPr>
              <w:spacing w:line="300" w:lineRule="exact"/>
              <w:jc w:val="center"/>
              <w:rPr>
                <w:rFonts w:ascii="Arial" w:eastAsia="MS Mincho" w:hAnsi="Arial" w:cs="Arial"/>
                <w:sz w:val="15"/>
                <w:szCs w:val="15"/>
              </w:rPr>
            </w:pPr>
          </w:p>
        </w:tc>
        <w:tc>
          <w:tcPr>
            <w:tcW w:w="1215" w:type="dxa"/>
          </w:tcPr>
          <w:p w14:paraId="3D1A8048" w14:textId="77777777" w:rsidR="00034ED9" w:rsidRPr="00696D4A" w:rsidRDefault="00034ED9" w:rsidP="00471599">
            <w:pPr>
              <w:spacing w:line="300" w:lineRule="exact"/>
              <w:jc w:val="center"/>
              <w:rPr>
                <w:rFonts w:ascii="Arial" w:eastAsia="MS Mincho" w:hAnsi="Arial" w:cs="Arial"/>
                <w:sz w:val="15"/>
                <w:szCs w:val="15"/>
              </w:rPr>
            </w:pPr>
            <w:r w:rsidRPr="00696D4A">
              <w:rPr>
                <w:rFonts w:ascii="Arial" w:hAnsi="Arial" w:cs="Arial"/>
                <w:kern w:val="28"/>
                <w:sz w:val="15"/>
                <w:szCs w:val="15"/>
              </w:rPr>
              <w:t>(Restated)</w:t>
            </w:r>
          </w:p>
        </w:tc>
      </w:tr>
      <w:tr w:rsidR="0015062D" w:rsidRPr="00696D4A" w14:paraId="280540E3" w14:textId="77777777" w:rsidTr="00816627">
        <w:tc>
          <w:tcPr>
            <w:tcW w:w="2081" w:type="dxa"/>
            <w:vAlign w:val="bottom"/>
          </w:tcPr>
          <w:p w14:paraId="7C4761F7" w14:textId="77777777" w:rsidR="00034ED9" w:rsidRPr="00696D4A" w:rsidRDefault="00034ED9" w:rsidP="00471599">
            <w:pPr>
              <w:tabs>
                <w:tab w:val="left" w:pos="900"/>
                <w:tab w:val="left" w:pos="1440"/>
                <w:tab w:val="left" w:pos="1980"/>
              </w:tabs>
              <w:spacing w:line="300" w:lineRule="exact"/>
              <w:jc w:val="thaiDistribute"/>
              <w:rPr>
                <w:rFonts w:ascii="Arial" w:hAnsi="Arial" w:cs="Arial"/>
                <w:b/>
                <w:bCs/>
                <w:sz w:val="15"/>
                <w:szCs w:val="15"/>
                <w:u w:val="single"/>
              </w:rPr>
            </w:pPr>
            <w:r w:rsidRPr="00696D4A">
              <w:rPr>
                <w:rFonts w:ascii="Arial" w:hAnsi="Arial" w:cs="Arial"/>
                <w:b/>
                <w:bCs/>
                <w:sz w:val="15"/>
                <w:szCs w:val="15"/>
                <w:u w:val="single"/>
              </w:rPr>
              <w:t>Financial assets</w:t>
            </w:r>
          </w:p>
        </w:tc>
        <w:tc>
          <w:tcPr>
            <w:tcW w:w="1215" w:type="dxa"/>
            <w:vAlign w:val="bottom"/>
          </w:tcPr>
          <w:p w14:paraId="59863864"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0D2E3151"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4026B3DD"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27CEEB0C"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481BE2F5" w14:textId="77777777" w:rsidR="00034ED9" w:rsidRPr="00696D4A" w:rsidRDefault="00034ED9" w:rsidP="00471599">
            <w:pPr>
              <w:tabs>
                <w:tab w:val="decimal" w:pos="975"/>
              </w:tabs>
              <w:spacing w:line="300" w:lineRule="exact"/>
              <w:rPr>
                <w:rFonts w:ascii="Arial" w:eastAsia="MS Mincho" w:hAnsi="Arial" w:cs="Arial"/>
                <w:sz w:val="15"/>
                <w:szCs w:val="15"/>
              </w:rPr>
            </w:pPr>
          </w:p>
        </w:tc>
        <w:tc>
          <w:tcPr>
            <w:tcW w:w="1215" w:type="dxa"/>
            <w:vAlign w:val="bottom"/>
          </w:tcPr>
          <w:p w14:paraId="70DEA24C" w14:textId="77777777" w:rsidR="00034ED9" w:rsidRPr="00696D4A" w:rsidRDefault="00034ED9" w:rsidP="00471599">
            <w:pPr>
              <w:tabs>
                <w:tab w:val="decimal" w:pos="975"/>
              </w:tabs>
              <w:spacing w:line="300" w:lineRule="exact"/>
              <w:rPr>
                <w:rFonts w:ascii="Arial" w:eastAsia="MS Mincho" w:hAnsi="Arial" w:cs="Arial"/>
                <w:sz w:val="15"/>
                <w:szCs w:val="15"/>
              </w:rPr>
            </w:pPr>
          </w:p>
        </w:tc>
      </w:tr>
      <w:tr w:rsidR="004C09A7" w:rsidRPr="00696D4A" w14:paraId="34689F55" w14:textId="77777777" w:rsidTr="00816627">
        <w:tc>
          <w:tcPr>
            <w:tcW w:w="2081" w:type="dxa"/>
          </w:tcPr>
          <w:p w14:paraId="6C9700EE" w14:textId="77777777" w:rsidR="004C09A7" w:rsidRPr="00696D4A" w:rsidRDefault="004C09A7" w:rsidP="00471599">
            <w:pPr>
              <w:tabs>
                <w:tab w:val="left" w:pos="360"/>
                <w:tab w:val="left" w:pos="1440"/>
                <w:tab w:val="left" w:pos="2880"/>
              </w:tabs>
              <w:spacing w:line="300" w:lineRule="exact"/>
              <w:ind w:right="-108"/>
              <w:rPr>
                <w:rFonts w:ascii="Arial" w:eastAsia="MS Mincho" w:hAnsi="Arial" w:cs="Arial"/>
                <w:sz w:val="15"/>
                <w:szCs w:val="15"/>
              </w:rPr>
            </w:pPr>
            <w:r w:rsidRPr="00696D4A">
              <w:rPr>
                <w:rFonts w:ascii="Arial" w:eastAsia="MS Mincho" w:hAnsi="Arial" w:cs="Arial"/>
                <w:sz w:val="15"/>
                <w:szCs w:val="15"/>
              </w:rPr>
              <w:t>Cash and cash equivalents</w:t>
            </w:r>
          </w:p>
        </w:tc>
        <w:tc>
          <w:tcPr>
            <w:tcW w:w="1215" w:type="dxa"/>
            <w:vAlign w:val="bottom"/>
          </w:tcPr>
          <w:p w14:paraId="780B9AB3" w14:textId="6F4E512E"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159,842,961</w:t>
            </w:r>
          </w:p>
        </w:tc>
        <w:tc>
          <w:tcPr>
            <w:tcW w:w="1215" w:type="dxa"/>
            <w:vAlign w:val="bottom"/>
          </w:tcPr>
          <w:p w14:paraId="703AC920" w14:textId="09D45809"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1A42B375" w14:textId="29FF0216"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0BEB5976" w14:textId="0E74BFFF"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5ED3C20E" w14:textId="19F8A0AE"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7CC88A25" w14:textId="0DBA0B4F"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159,842,961</w:t>
            </w:r>
          </w:p>
        </w:tc>
      </w:tr>
      <w:tr w:rsidR="004C09A7" w:rsidRPr="00696D4A" w14:paraId="6270BDCF" w14:textId="77777777" w:rsidTr="00816627">
        <w:tc>
          <w:tcPr>
            <w:tcW w:w="2081" w:type="dxa"/>
          </w:tcPr>
          <w:p w14:paraId="2CB55D51" w14:textId="77777777" w:rsidR="004C09A7" w:rsidRPr="00696D4A" w:rsidRDefault="004C09A7" w:rsidP="00471599">
            <w:pPr>
              <w:tabs>
                <w:tab w:val="left" w:pos="360"/>
                <w:tab w:val="left" w:pos="1440"/>
                <w:tab w:val="left" w:pos="2880"/>
              </w:tabs>
              <w:spacing w:line="300" w:lineRule="exact"/>
              <w:rPr>
                <w:rFonts w:ascii="Arial" w:eastAsia="MS Mincho" w:hAnsi="Arial" w:cs="Arial"/>
                <w:sz w:val="15"/>
                <w:szCs w:val="15"/>
              </w:rPr>
            </w:pPr>
            <w:r w:rsidRPr="00696D4A">
              <w:rPr>
                <w:rFonts w:ascii="Arial" w:eastAsia="MS Mincho" w:hAnsi="Arial" w:cs="Arial"/>
                <w:sz w:val="15"/>
                <w:szCs w:val="15"/>
              </w:rPr>
              <w:t>Accrued investment income</w:t>
            </w:r>
          </w:p>
        </w:tc>
        <w:tc>
          <w:tcPr>
            <w:tcW w:w="1215" w:type="dxa"/>
            <w:vAlign w:val="bottom"/>
          </w:tcPr>
          <w:p w14:paraId="44C9B34F" w14:textId="6E634CBD"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08F0B119" w14:textId="4B161E88"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5,988,963</w:t>
            </w:r>
          </w:p>
        </w:tc>
        <w:tc>
          <w:tcPr>
            <w:tcW w:w="1215" w:type="dxa"/>
            <w:vAlign w:val="bottom"/>
          </w:tcPr>
          <w:p w14:paraId="14C6C5EE" w14:textId="0F180371"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28A3F7A1" w14:textId="2D38B3C0"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355FAFDC" w14:textId="0E012924"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w:t>
            </w:r>
          </w:p>
        </w:tc>
        <w:tc>
          <w:tcPr>
            <w:tcW w:w="1215" w:type="dxa"/>
            <w:vAlign w:val="bottom"/>
          </w:tcPr>
          <w:p w14:paraId="32EA52A1" w14:textId="0FD514E2" w:rsidR="004C09A7" w:rsidRPr="00696D4A" w:rsidRDefault="004C09A7" w:rsidP="00471599">
            <w:pPr>
              <w:tabs>
                <w:tab w:val="decimal" w:pos="975"/>
              </w:tabs>
              <w:spacing w:line="300" w:lineRule="exact"/>
              <w:rPr>
                <w:rFonts w:ascii="Arial" w:eastAsia="MS Mincho" w:hAnsi="Arial" w:cs="Arial"/>
                <w:sz w:val="15"/>
                <w:szCs w:val="15"/>
              </w:rPr>
            </w:pPr>
            <w:r w:rsidRPr="00696D4A">
              <w:rPr>
                <w:rFonts w:ascii="Arial" w:hAnsi="Arial" w:cs="Arial"/>
                <w:sz w:val="15"/>
                <w:szCs w:val="15"/>
              </w:rPr>
              <w:t>5,988,963</w:t>
            </w:r>
          </w:p>
        </w:tc>
      </w:tr>
      <w:tr w:rsidR="004C09A7" w:rsidRPr="00696D4A" w14:paraId="2244C496" w14:textId="77777777" w:rsidTr="00816627">
        <w:tc>
          <w:tcPr>
            <w:tcW w:w="2081" w:type="dxa"/>
          </w:tcPr>
          <w:p w14:paraId="1A2E8771" w14:textId="77777777" w:rsidR="004C09A7" w:rsidRPr="00696D4A" w:rsidRDefault="004C09A7" w:rsidP="00471599">
            <w:pPr>
              <w:tabs>
                <w:tab w:val="left" w:pos="360"/>
                <w:tab w:val="left" w:pos="1440"/>
                <w:tab w:val="left" w:pos="2880"/>
              </w:tabs>
              <w:spacing w:line="300" w:lineRule="exact"/>
              <w:rPr>
                <w:rFonts w:ascii="Arial" w:eastAsia="MS Mincho" w:hAnsi="Arial" w:cs="Arial"/>
                <w:sz w:val="15"/>
                <w:szCs w:val="15"/>
              </w:rPr>
            </w:pPr>
            <w:r w:rsidRPr="00696D4A">
              <w:rPr>
                <w:rFonts w:ascii="Arial" w:eastAsia="MS Mincho" w:hAnsi="Arial" w:cs="Arial"/>
                <w:sz w:val="15"/>
                <w:szCs w:val="15"/>
              </w:rPr>
              <w:t>Investments in securities</w:t>
            </w:r>
          </w:p>
        </w:tc>
        <w:tc>
          <w:tcPr>
            <w:tcW w:w="1215" w:type="dxa"/>
            <w:vAlign w:val="bottom"/>
          </w:tcPr>
          <w:p w14:paraId="060EBA58" w14:textId="1145022E"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813,909,515</w:t>
            </w:r>
          </w:p>
        </w:tc>
        <w:tc>
          <w:tcPr>
            <w:tcW w:w="1215" w:type="dxa"/>
            <w:vAlign w:val="bottom"/>
          </w:tcPr>
          <w:p w14:paraId="7E0F6F99" w14:textId="589056F0"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1</w:t>
            </w:r>
            <w:r w:rsidRPr="00696D4A">
              <w:rPr>
                <w:rFonts w:ascii="Arial" w:hAnsi="Arial" w:cs="Arial"/>
                <w:sz w:val="15"/>
                <w:szCs w:val="15"/>
              </w:rPr>
              <w:t>,</w:t>
            </w:r>
            <w:r w:rsidRPr="00696D4A">
              <w:rPr>
                <w:rFonts w:ascii="Arial" w:hAnsi="Arial" w:cs="Arial"/>
                <w:sz w:val="15"/>
                <w:szCs w:val="15"/>
                <w:cs/>
              </w:rPr>
              <w:t>809</w:t>
            </w:r>
            <w:r w:rsidRPr="00696D4A">
              <w:rPr>
                <w:rFonts w:ascii="Arial" w:hAnsi="Arial" w:cs="Arial"/>
                <w:sz w:val="15"/>
                <w:szCs w:val="15"/>
              </w:rPr>
              <w:t>,</w:t>
            </w:r>
            <w:r w:rsidRPr="00696D4A">
              <w:rPr>
                <w:rFonts w:ascii="Arial" w:hAnsi="Arial" w:cs="Arial"/>
                <w:sz w:val="15"/>
                <w:szCs w:val="15"/>
                <w:cs/>
              </w:rPr>
              <w:t>220</w:t>
            </w:r>
            <w:r w:rsidRPr="00696D4A">
              <w:rPr>
                <w:rFonts w:ascii="Arial" w:hAnsi="Arial" w:cs="Arial"/>
                <w:sz w:val="15"/>
                <w:szCs w:val="15"/>
              </w:rPr>
              <w:t>,</w:t>
            </w:r>
            <w:r w:rsidRPr="00696D4A">
              <w:rPr>
                <w:rFonts w:ascii="Arial" w:hAnsi="Arial" w:cs="Arial"/>
                <w:sz w:val="15"/>
                <w:szCs w:val="15"/>
                <w:cs/>
              </w:rPr>
              <w:t>473</w:t>
            </w:r>
          </w:p>
        </w:tc>
        <w:tc>
          <w:tcPr>
            <w:tcW w:w="1215" w:type="dxa"/>
            <w:vAlign w:val="bottom"/>
          </w:tcPr>
          <w:p w14:paraId="3139322D" w14:textId="7E818720"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540,792,422</w:t>
            </w:r>
          </w:p>
        </w:tc>
        <w:tc>
          <w:tcPr>
            <w:tcW w:w="1215" w:type="dxa"/>
            <w:vAlign w:val="bottom"/>
          </w:tcPr>
          <w:p w14:paraId="7A46A9E8" w14:textId="3FE46EA1"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03F12704" w14:textId="5437CF14"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155,805,803</w:t>
            </w:r>
          </w:p>
        </w:tc>
        <w:tc>
          <w:tcPr>
            <w:tcW w:w="1215" w:type="dxa"/>
            <w:vAlign w:val="bottom"/>
          </w:tcPr>
          <w:p w14:paraId="55727023" w14:textId="0EB0195B"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3,319,728,213</w:t>
            </w:r>
          </w:p>
        </w:tc>
      </w:tr>
      <w:tr w:rsidR="004C09A7" w:rsidRPr="00696D4A" w14:paraId="64A72271" w14:textId="77777777" w:rsidTr="00816627">
        <w:tc>
          <w:tcPr>
            <w:tcW w:w="2081" w:type="dxa"/>
          </w:tcPr>
          <w:p w14:paraId="4336681D" w14:textId="77777777" w:rsidR="004C09A7" w:rsidRPr="00696D4A" w:rsidRDefault="004C09A7" w:rsidP="00471599">
            <w:pPr>
              <w:tabs>
                <w:tab w:val="left" w:pos="360"/>
                <w:tab w:val="left" w:pos="1440"/>
                <w:tab w:val="left" w:pos="2880"/>
              </w:tabs>
              <w:spacing w:line="300" w:lineRule="exact"/>
              <w:ind w:left="180" w:hanging="180"/>
              <w:rPr>
                <w:rFonts w:ascii="Arial" w:eastAsia="MS Mincho" w:hAnsi="Arial" w:cs="Arial"/>
                <w:sz w:val="15"/>
                <w:szCs w:val="15"/>
              </w:rPr>
            </w:pPr>
            <w:r w:rsidRPr="00696D4A">
              <w:rPr>
                <w:rFonts w:ascii="Arial" w:eastAsia="MS Mincho" w:hAnsi="Arial" w:cs="Arial"/>
                <w:sz w:val="15"/>
                <w:szCs w:val="15"/>
              </w:rPr>
              <w:t>Loans and interest receivables</w:t>
            </w:r>
          </w:p>
        </w:tc>
        <w:tc>
          <w:tcPr>
            <w:tcW w:w="1215" w:type="dxa"/>
            <w:vAlign w:val="bottom"/>
          </w:tcPr>
          <w:p w14:paraId="1944EE2A" w14:textId="0D82C034"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04717BA2" w14:textId="6227911C"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56,65</w:t>
            </w:r>
            <w:r w:rsidRPr="00696D4A">
              <w:rPr>
                <w:rFonts w:ascii="Arial" w:hAnsi="Arial" w:cs="Arial"/>
                <w:sz w:val="15"/>
                <w:szCs w:val="15"/>
                <w:cs/>
              </w:rPr>
              <w:t>1</w:t>
            </w:r>
          </w:p>
        </w:tc>
        <w:tc>
          <w:tcPr>
            <w:tcW w:w="1215" w:type="dxa"/>
            <w:vAlign w:val="bottom"/>
          </w:tcPr>
          <w:p w14:paraId="10A09613" w14:textId="6EF37073"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427,583</w:t>
            </w:r>
          </w:p>
        </w:tc>
        <w:tc>
          <w:tcPr>
            <w:tcW w:w="1215" w:type="dxa"/>
            <w:vAlign w:val="bottom"/>
          </w:tcPr>
          <w:p w14:paraId="7BAA0E6C" w14:textId="5478BF55"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45F835ED" w14:textId="39B6ABF0"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5E39A621" w14:textId="7ACEC17B"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rPr>
              <w:t>484,234</w:t>
            </w:r>
          </w:p>
        </w:tc>
      </w:tr>
      <w:tr w:rsidR="004C09A7" w:rsidRPr="00696D4A" w14:paraId="515C1D81" w14:textId="77777777" w:rsidTr="00816627">
        <w:tc>
          <w:tcPr>
            <w:tcW w:w="2081" w:type="dxa"/>
          </w:tcPr>
          <w:p w14:paraId="7AE13CD0" w14:textId="55457D2E" w:rsidR="004C09A7" w:rsidRPr="00696D4A" w:rsidRDefault="00F94755" w:rsidP="003458BF">
            <w:pPr>
              <w:tabs>
                <w:tab w:val="left" w:pos="360"/>
                <w:tab w:val="left" w:pos="1440"/>
                <w:tab w:val="left" w:pos="2880"/>
              </w:tabs>
              <w:spacing w:line="300" w:lineRule="exact"/>
              <w:ind w:left="180" w:right="-97" w:hanging="180"/>
              <w:rPr>
                <w:rFonts w:ascii="Arial" w:eastAsia="MS Mincho" w:hAnsi="Arial" w:cs="Arial"/>
                <w:sz w:val="15"/>
                <w:szCs w:val="15"/>
              </w:rPr>
            </w:pPr>
            <w:r>
              <w:rPr>
                <w:rFonts w:ascii="Arial" w:eastAsia="MS Mincho" w:hAnsi="Arial" w:cs="Arial"/>
                <w:sz w:val="15"/>
                <w:szCs w:val="15"/>
              </w:rPr>
              <w:t>Insurance</w:t>
            </w:r>
            <w:r w:rsidR="003458BF">
              <w:rPr>
                <w:rFonts w:ascii="Arial" w:eastAsia="MS Mincho" w:hAnsi="Arial" w:cs="Arial"/>
                <w:sz w:val="15"/>
                <w:szCs w:val="15"/>
              </w:rPr>
              <w:t xml:space="preserve"> broker</w:t>
            </w:r>
            <w:r>
              <w:rPr>
                <w:rFonts w:ascii="Arial" w:eastAsia="MS Mincho" w:hAnsi="Arial" w:cs="Arial"/>
                <w:sz w:val="15"/>
                <w:szCs w:val="15"/>
              </w:rPr>
              <w:t xml:space="preserve"> </w:t>
            </w:r>
            <w:r w:rsidRPr="00696D4A">
              <w:rPr>
                <w:rFonts w:ascii="Arial" w:eastAsia="MS Mincho" w:hAnsi="Arial" w:cs="Arial"/>
                <w:sz w:val="15"/>
                <w:szCs w:val="15"/>
              </w:rPr>
              <w:t>receivables</w:t>
            </w:r>
          </w:p>
        </w:tc>
        <w:tc>
          <w:tcPr>
            <w:tcW w:w="1215" w:type="dxa"/>
            <w:vAlign w:val="bottom"/>
          </w:tcPr>
          <w:p w14:paraId="2DE6E9C1" w14:textId="2FB7B587"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w:t>
            </w:r>
          </w:p>
        </w:tc>
        <w:tc>
          <w:tcPr>
            <w:tcW w:w="1215" w:type="dxa"/>
            <w:vAlign w:val="bottom"/>
          </w:tcPr>
          <w:p w14:paraId="0EA26410" w14:textId="7E125E6C"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32</w:t>
            </w:r>
            <w:r w:rsidRPr="00696D4A">
              <w:rPr>
                <w:rFonts w:ascii="Arial" w:hAnsi="Arial" w:cs="Arial"/>
                <w:sz w:val="15"/>
                <w:szCs w:val="15"/>
              </w:rPr>
              <w:t>,</w:t>
            </w:r>
            <w:r w:rsidRPr="00696D4A">
              <w:rPr>
                <w:rFonts w:ascii="Arial" w:hAnsi="Arial" w:cs="Arial"/>
                <w:sz w:val="15"/>
                <w:szCs w:val="15"/>
                <w:cs/>
              </w:rPr>
              <w:t>574</w:t>
            </w:r>
            <w:r w:rsidRPr="00696D4A">
              <w:rPr>
                <w:rFonts w:ascii="Arial" w:hAnsi="Arial" w:cs="Arial"/>
                <w:sz w:val="15"/>
                <w:szCs w:val="15"/>
              </w:rPr>
              <w:t>,</w:t>
            </w:r>
            <w:r w:rsidRPr="00696D4A">
              <w:rPr>
                <w:rFonts w:ascii="Arial" w:hAnsi="Arial" w:cs="Arial"/>
                <w:sz w:val="15"/>
                <w:szCs w:val="15"/>
                <w:cs/>
              </w:rPr>
              <w:t>323</w:t>
            </w:r>
          </w:p>
        </w:tc>
        <w:tc>
          <w:tcPr>
            <w:tcW w:w="1215" w:type="dxa"/>
            <w:vAlign w:val="bottom"/>
          </w:tcPr>
          <w:p w14:paraId="06E57037" w14:textId="76FC616F"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w:t>
            </w:r>
          </w:p>
        </w:tc>
        <w:tc>
          <w:tcPr>
            <w:tcW w:w="1215" w:type="dxa"/>
            <w:vAlign w:val="bottom"/>
          </w:tcPr>
          <w:p w14:paraId="2B0E9C83" w14:textId="79ECAD67"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w:t>
            </w:r>
          </w:p>
        </w:tc>
        <w:tc>
          <w:tcPr>
            <w:tcW w:w="1215" w:type="dxa"/>
            <w:vAlign w:val="bottom"/>
          </w:tcPr>
          <w:p w14:paraId="6A971FB5" w14:textId="3848D905"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w:t>
            </w:r>
          </w:p>
        </w:tc>
        <w:tc>
          <w:tcPr>
            <w:tcW w:w="1215" w:type="dxa"/>
            <w:vAlign w:val="bottom"/>
          </w:tcPr>
          <w:p w14:paraId="42A865F4" w14:textId="55C382BA" w:rsidR="004C09A7" w:rsidRPr="00696D4A" w:rsidRDefault="004C09A7" w:rsidP="00471599">
            <w:pPr>
              <w:tabs>
                <w:tab w:val="decimal" w:pos="975"/>
              </w:tabs>
              <w:spacing w:line="300" w:lineRule="exact"/>
              <w:rPr>
                <w:rFonts w:ascii="Arial" w:hAnsi="Arial" w:cs="Arial"/>
                <w:sz w:val="15"/>
                <w:szCs w:val="15"/>
              </w:rPr>
            </w:pPr>
            <w:r w:rsidRPr="00696D4A">
              <w:rPr>
                <w:rFonts w:ascii="Arial" w:hAnsi="Arial" w:cs="Arial"/>
                <w:sz w:val="15"/>
                <w:szCs w:val="15"/>
                <w:cs/>
              </w:rPr>
              <w:t>32</w:t>
            </w:r>
            <w:r w:rsidRPr="00696D4A">
              <w:rPr>
                <w:rFonts w:ascii="Arial" w:hAnsi="Arial" w:cs="Arial"/>
                <w:sz w:val="15"/>
                <w:szCs w:val="15"/>
              </w:rPr>
              <w:t>,</w:t>
            </w:r>
            <w:r w:rsidRPr="00696D4A">
              <w:rPr>
                <w:rFonts w:ascii="Arial" w:hAnsi="Arial" w:cs="Arial"/>
                <w:sz w:val="15"/>
                <w:szCs w:val="15"/>
                <w:cs/>
              </w:rPr>
              <w:t>574</w:t>
            </w:r>
            <w:r w:rsidRPr="00696D4A">
              <w:rPr>
                <w:rFonts w:ascii="Arial" w:hAnsi="Arial" w:cs="Arial"/>
                <w:sz w:val="15"/>
                <w:szCs w:val="15"/>
              </w:rPr>
              <w:t>,</w:t>
            </w:r>
            <w:r w:rsidRPr="00696D4A">
              <w:rPr>
                <w:rFonts w:ascii="Arial" w:hAnsi="Arial" w:cs="Arial"/>
                <w:sz w:val="15"/>
                <w:szCs w:val="15"/>
                <w:cs/>
              </w:rPr>
              <w:t>323</w:t>
            </w:r>
          </w:p>
        </w:tc>
      </w:tr>
      <w:tr w:rsidR="00F0440B" w:rsidRPr="00696D4A" w14:paraId="592BDACC" w14:textId="77777777" w:rsidTr="00816627">
        <w:tc>
          <w:tcPr>
            <w:tcW w:w="2081" w:type="dxa"/>
          </w:tcPr>
          <w:p w14:paraId="39E7501D" w14:textId="18C75CD7" w:rsidR="00F0440B" w:rsidRPr="00696D4A" w:rsidRDefault="00F0440B" w:rsidP="00F0440B">
            <w:pPr>
              <w:tabs>
                <w:tab w:val="left" w:pos="360"/>
                <w:tab w:val="left" w:pos="1440"/>
                <w:tab w:val="left" w:pos="2880"/>
              </w:tabs>
              <w:spacing w:line="300" w:lineRule="exact"/>
              <w:ind w:left="180" w:hanging="180"/>
              <w:rPr>
                <w:rFonts w:ascii="Arial" w:eastAsia="MS Mincho" w:hAnsi="Arial" w:cs="Arial"/>
                <w:sz w:val="15"/>
                <w:szCs w:val="15"/>
              </w:rPr>
            </w:pPr>
            <w:r w:rsidRPr="00696D4A">
              <w:rPr>
                <w:rFonts w:ascii="Arial" w:hAnsi="Arial" w:cs="Arial"/>
                <w:b/>
                <w:bCs/>
                <w:sz w:val="15"/>
                <w:szCs w:val="15"/>
                <w:u w:val="single"/>
              </w:rPr>
              <w:t>Insurance assets</w:t>
            </w:r>
          </w:p>
        </w:tc>
        <w:tc>
          <w:tcPr>
            <w:tcW w:w="1215" w:type="dxa"/>
            <w:vAlign w:val="bottom"/>
          </w:tcPr>
          <w:p w14:paraId="79F94525" w14:textId="77777777" w:rsidR="00F0440B" w:rsidRPr="00696D4A" w:rsidRDefault="00F0440B" w:rsidP="00F0440B">
            <w:pPr>
              <w:tabs>
                <w:tab w:val="decimal" w:pos="975"/>
              </w:tabs>
              <w:spacing w:line="300" w:lineRule="exact"/>
              <w:rPr>
                <w:rFonts w:ascii="Arial" w:hAnsi="Arial" w:cs="Arial"/>
                <w:sz w:val="15"/>
                <w:szCs w:val="15"/>
                <w:cs/>
              </w:rPr>
            </w:pPr>
          </w:p>
        </w:tc>
        <w:tc>
          <w:tcPr>
            <w:tcW w:w="1215" w:type="dxa"/>
            <w:vAlign w:val="bottom"/>
          </w:tcPr>
          <w:p w14:paraId="6ADE89C2" w14:textId="77777777" w:rsidR="00F0440B" w:rsidRPr="00696D4A" w:rsidRDefault="00F0440B" w:rsidP="00F0440B">
            <w:pPr>
              <w:tabs>
                <w:tab w:val="decimal" w:pos="975"/>
              </w:tabs>
              <w:spacing w:line="300" w:lineRule="exact"/>
              <w:rPr>
                <w:rFonts w:ascii="Arial" w:hAnsi="Arial" w:cs="Arial"/>
                <w:sz w:val="15"/>
                <w:szCs w:val="15"/>
                <w:cs/>
              </w:rPr>
            </w:pPr>
          </w:p>
        </w:tc>
        <w:tc>
          <w:tcPr>
            <w:tcW w:w="1215" w:type="dxa"/>
            <w:vAlign w:val="bottom"/>
          </w:tcPr>
          <w:p w14:paraId="7657D846" w14:textId="77777777" w:rsidR="00F0440B" w:rsidRPr="00696D4A" w:rsidRDefault="00F0440B" w:rsidP="00F0440B">
            <w:pPr>
              <w:tabs>
                <w:tab w:val="decimal" w:pos="975"/>
              </w:tabs>
              <w:spacing w:line="300" w:lineRule="exact"/>
              <w:rPr>
                <w:rFonts w:ascii="Arial" w:hAnsi="Arial" w:cs="Arial"/>
                <w:sz w:val="15"/>
                <w:szCs w:val="15"/>
                <w:cs/>
              </w:rPr>
            </w:pPr>
          </w:p>
        </w:tc>
        <w:tc>
          <w:tcPr>
            <w:tcW w:w="1215" w:type="dxa"/>
            <w:vAlign w:val="bottom"/>
          </w:tcPr>
          <w:p w14:paraId="2310FEED" w14:textId="77777777" w:rsidR="00F0440B" w:rsidRPr="00696D4A" w:rsidRDefault="00F0440B" w:rsidP="00F0440B">
            <w:pPr>
              <w:tabs>
                <w:tab w:val="decimal" w:pos="975"/>
              </w:tabs>
              <w:spacing w:line="300" w:lineRule="exact"/>
              <w:rPr>
                <w:rFonts w:ascii="Arial" w:hAnsi="Arial" w:cs="Arial"/>
                <w:sz w:val="15"/>
                <w:szCs w:val="15"/>
                <w:cs/>
              </w:rPr>
            </w:pPr>
          </w:p>
        </w:tc>
        <w:tc>
          <w:tcPr>
            <w:tcW w:w="1215" w:type="dxa"/>
            <w:vAlign w:val="bottom"/>
          </w:tcPr>
          <w:p w14:paraId="5E10898F" w14:textId="77777777" w:rsidR="00F0440B" w:rsidRPr="00696D4A" w:rsidRDefault="00F0440B" w:rsidP="00F0440B">
            <w:pPr>
              <w:tabs>
                <w:tab w:val="decimal" w:pos="975"/>
              </w:tabs>
              <w:spacing w:line="300" w:lineRule="exact"/>
              <w:rPr>
                <w:rFonts w:ascii="Arial" w:hAnsi="Arial" w:cs="Arial"/>
                <w:sz w:val="15"/>
                <w:szCs w:val="15"/>
                <w:cs/>
              </w:rPr>
            </w:pPr>
          </w:p>
        </w:tc>
        <w:tc>
          <w:tcPr>
            <w:tcW w:w="1215" w:type="dxa"/>
            <w:vAlign w:val="bottom"/>
          </w:tcPr>
          <w:p w14:paraId="3B7A2D62" w14:textId="77777777" w:rsidR="00F0440B" w:rsidRPr="00696D4A" w:rsidRDefault="00F0440B" w:rsidP="00F0440B">
            <w:pPr>
              <w:tabs>
                <w:tab w:val="decimal" w:pos="975"/>
              </w:tabs>
              <w:spacing w:line="300" w:lineRule="exact"/>
              <w:rPr>
                <w:rFonts w:ascii="Arial" w:hAnsi="Arial" w:cs="Arial"/>
                <w:sz w:val="15"/>
                <w:szCs w:val="15"/>
                <w:cs/>
              </w:rPr>
            </w:pPr>
          </w:p>
        </w:tc>
      </w:tr>
      <w:tr w:rsidR="00A15B02" w:rsidRPr="00696D4A" w14:paraId="7E80F9A3" w14:textId="77777777" w:rsidTr="00816627">
        <w:tc>
          <w:tcPr>
            <w:tcW w:w="2081" w:type="dxa"/>
          </w:tcPr>
          <w:p w14:paraId="39C863F7" w14:textId="55C226DF" w:rsidR="00A15B02" w:rsidRPr="00696D4A" w:rsidRDefault="00F94755" w:rsidP="00A15B02">
            <w:pPr>
              <w:tabs>
                <w:tab w:val="left" w:pos="360"/>
                <w:tab w:val="left" w:pos="1440"/>
                <w:tab w:val="left" w:pos="2880"/>
              </w:tabs>
              <w:spacing w:line="300" w:lineRule="exact"/>
              <w:ind w:left="180" w:hanging="180"/>
              <w:rPr>
                <w:rFonts w:ascii="Arial" w:eastAsia="MS Mincho" w:hAnsi="Arial" w:cs="Arial"/>
                <w:sz w:val="15"/>
                <w:szCs w:val="15"/>
              </w:rPr>
            </w:pPr>
            <w:r w:rsidRPr="00696D4A">
              <w:rPr>
                <w:rFonts w:ascii="Arial" w:eastAsia="MS Mincho" w:hAnsi="Arial" w:cs="Arial"/>
                <w:sz w:val="15"/>
                <w:szCs w:val="15"/>
              </w:rPr>
              <w:t xml:space="preserve">Reinsurers contract assets </w:t>
            </w:r>
            <w:r>
              <w:rPr>
                <w:rFonts w:ascii="Arial" w:eastAsia="MS Mincho" w:hAnsi="Arial" w:cs="Arial"/>
                <w:sz w:val="15"/>
                <w:szCs w:val="15"/>
              </w:rPr>
              <w:t>-</w:t>
            </w:r>
            <w:r w:rsidRPr="00696D4A">
              <w:rPr>
                <w:rFonts w:ascii="Arial" w:eastAsia="MS Mincho" w:hAnsi="Arial" w:cs="Arial"/>
                <w:sz w:val="15"/>
                <w:szCs w:val="15"/>
              </w:rPr>
              <w:t xml:space="preserve"> </w:t>
            </w:r>
            <w:r>
              <w:rPr>
                <w:rFonts w:ascii="Arial" w:eastAsia="MS Mincho" w:hAnsi="Arial" w:cs="Arial"/>
                <w:sz w:val="15"/>
                <w:szCs w:val="15"/>
              </w:rPr>
              <w:t>incurred claims</w:t>
            </w:r>
          </w:p>
        </w:tc>
        <w:tc>
          <w:tcPr>
            <w:tcW w:w="1215" w:type="dxa"/>
            <w:vAlign w:val="bottom"/>
          </w:tcPr>
          <w:p w14:paraId="57AFDBE9" w14:textId="6057E305"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w:t>
            </w:r>
          </w:p>
        </w:tc>
        <w:tc>
          <w:tcPr>
            <w:tcW w:w="1215" w:type="dxa"/>
            <w:vAlign w:val="bottom"/>
          </w:tcPr>
          <w:p w14:paraId="10946A0A" w14:textId="26AD2051"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266,472,140</w:t>
            </w:r>
          </w:p>
        </w:tc>
        <w:tc>
          <w:tcPr>
            <w:tcW w:w="1215" w:type="dxa"/>
            <w:vAlign w:val="bottom"/>
          </w:tcPr>
          <w:p w14:paraId="28B4C6CB" w14:textId="5ABD93AC"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44,615,541</w:t>
            </w:r>
          </w:p>
        </w:tc>
        <w:tc>
          <w:tcPr>
            <w:tcW w:w="1215" w:type="dxa"/>
            <w:vAlign w:val="bottom"/>
          </w:tcPr>
          <w:p w14:paraId="3A3B2653" w14:textId="35D71BEE"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66,569</w:t>
            </w:r>
          </w:p>
        </w:tc>
        <w:tc>
          <w:tcPr>
            <w:tcW w:w="1215" w:type="dxa"/>
            <w:vAlign w:val="bottom"/>
          </w:tcPr>
          <w:p w14:paraId="0A3A0A0F" w14:textId="18574943"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w:t>
            </w:r>
          </w:p>
        </w:tc>
        <w:tc>
          <w:tcPr>
            <w:tcW w:w="1215" w:type="dxa"/>
            <w:vAlign w:val="bottom"/>
          </w:tcPr>
          <w:p w14:paraId="6FA094FF" w14:textId="67A253F9"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311,154,250</w:t>
            </w:r>
          </w:p>
        </w:tc>
      </w:tr>
      <w:tr w:rsidR="00A15B02" w:rsidRPr="00696D4A" w14:paraId="1DD8671C" w14:textId="77777777" w:rsidTr="00816627">
        <w:tc>
          <w:tcPr>
            <w:tcW w:w="2081" w:type="dxa"/>
          </w:tcPr>
          <w:p w14:paraId="63AE09B2" w14:textId="77777777" w:rsidR="00A15B02" w:rsidRPr="00696D4A" w:rsidRDefault="00A15B02" w:rsidP="00A15B02">
            <w:pPr>
              <w:tabs>
                <w:tab w:val="left" w:pos="360"/>
                <w:tab w:val="left" w:pos="1440"/>
                <w:tab w:val="left" w:pos="2880"/>
              </w:tabs>
              <w:spacing w:line="300" w:lineRule="exact"/>
              <w:rPr>
                <w:rFonts w:ascii="Arial" w:eastAsia="MS Mincho" w:hAnsi="Arial" w:cs="Arial"/>
                <w:sz w:val="15"/>
                <w:szCs w:val="15"/>
              </w:rPr>
            </w:pPr>
            <w:r w:rsidRPr="00696D4A">
              <w:rPr>
                <w:rFonts w:ascii="Arial" w:hAnsi="Arial" w:cs="Arial"/>
                <w:b/>
                <w:bCs/>
                <w:sz w:val="15"/>
                <w:szCs w:val="15"/>
                <w:u w:val="single"/>
              </w:rPr>
              <w:t>Financial liabilities</w:t>
            </w:r>
          </w:p>
        </w:tc>
        <w:tc>
          <w:tcPr>
            <w:tcW w:w="1215" w:type="dxa"/>
            <w:vAlign w:val="bottom"/>
          </w:tcPr>
          <w:p w14:paraId="26B6E26F"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51197DF6" w14:textId="77777777" w:rsidR="00A15B02" w:rsidRPr="00696D4A" w:rsidRDefault="00A15B02" w:rsidP="00A15B02">
            <w:pPr>
              <w:tabs>
                <w:tab w:val="decimal" w:pos="975"/>
              </w:tabs>
              <w:spacing w:line="300" w:lineRule="exact"/>
              <w:rPr>
                <w:rFonts w:ascii="Arial" w:hAnsi="Arial" w:cs="Arial"/>
                <w:sz w:val="15"/>
                <w:szCs w:val="15"/>
                <w:cs/>
              </w:rPr>
            </w:pPr>
          </w:p>
        </w:tc>
        <w:tc>
          <w:tcPr>
            <w:tcW w:w="1215" w:type="dxa"/>
            <w:vAlign w:val="bottom"/>
          </w:tcPr>
          <w:p w14:paraId="5A0224B3"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1F46DB2B"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7C52C8EC"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0EF310CE" w14:textId="77777777" w:rsidR="00A15B02" w:rsidRPr="00696D4A" w:rsidRDefault="00A15B02" w:rsidP="00A15B02">
            <w:pPr>
              <w:tabs>
                <w:tab w:val="decimal" w:pos="975"/>
              </w:tabs>
              <w:spacing w:line="300" w:lineRule="exact"/>
              <w:rPr>
                <w:rFonts w:ascii="Arial" w:hAnsi="Arial" w:cs="Arial"/>
                <w:sz w:val="15"/>
                <w:szCs w:val="15"/>
                <w:cs/>
              </w:rPr>
            </w:pPr>
          </w:p>
        </w:tc>
      </w:tr>
      <w:tr w:rsidR="00A15B02" w:rsidRPr="00696D4A" w14:paraId="755FA2EC" w14:textId="77777777" w:rsidTr="00816627">
        <w:tc>
          <w:tcPr>
            <w:tcW w:w="2081" w:type="dxa"/>
          </w:tcPr>
          <w:p w14:paraId="11F86076" w14:textId="77777777" w:rsidR="00A15B02" w:rsidRPr="00696D4A" w:rsidRDefault="00A15B02" w:rsidP="00A15B02">
            <w:pPr>
              <w:tabs>
                <w:tab w:val="left" w:pos="360"/>
                <w:tab w:val="left" w:pos="1440"/>
                <w:tab w:val="left" w:pos="2880"/>
              </w:tabs>
              <w:spacing w:line="300" w:lineRule="exact"/>
              <w:rPr>
                <w:rFonts w:ascii="Arial" w:eastAsia="MS Mincho" w:hAnsi="Arial" w:cs="Arial"/>
                <w:sz w:val="15"/>
                <w:szCs w:val="15"/>
              </w:rPr>
            </w:pPr>
            <w:r w:rsidRPr="00696D4A">
              <w:rPr>
                <w:rFonts w:ascii="Arial" w:eastAsia="MS Mincho" w:hAnsi="Arial" w:cs="Arial"/>
                <w:sz w:val="15"/>
                <w:szCs w:val="15"/>
              </w:rPr>
              <w:t>Lease liabilities</w:t>
            </w:r>
          </w:p>
        </w:tc>
        <w:tc>
          <w:tcPr>
            <w:tcW w:w="1215" w:type="dxa"/>
            <w:vAlign w:val="bottom"/>
          </w:tcPr>
          <w:p w14:paraId="009946B1" w14:textId="302C3111"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1339B425" w14:textId="39EE1A88"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13,652,175</w:t>
            </w:r>
          </w:p>
        </w:tc>
        <w:tc>
          <w:tcPr>
            <w:tcW w:w="1215" w:type="dxa"/>
            <w:vAlign w:val="bottom"/>
          </w:tcPr>
          <w:p w14:paraId="27C099A1" w14:textId="0FE3FD80"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21,747,049</w:t>
            </w:r>
          </w:p>
        </w:tc>
        <w:tc>
          <w:tcPr>
            <w:tcW w:w="1215" w:type="dxa"/>
            <w:vAlign w:val="bottom"/>
          </w:tcPr>
          <w:p w14:paraId="22D27E95" w14:textId="436D02A9"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004EE819" w14:textId="0B2300F0"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6E2AA743" w14:textId="4C9BF5A2" w:rsidR="00A15B02" w:rsidRPr="00696D4A" w:rsidRDefault="00A15B02" w:rsidP="00A15B02">
            <w:pPr>
              <w:tabs>
                <w:tab w:val="decimal" w:pos="975"/>
              </w:tabs>
              <w:spacing w:line="300" w:lineRule="exact"/>
              <w:rPr>
                <w:rFonts w:ascii="Arial" w:hAnsi="Arial" w:cs="Arial"/>
                <w:sz w:val="15"/>
                <w:szCs w:val="15"/>
                <w:cs/>
              </w:rPr>
            </w:pPr>
            <w:r w:rsidRPr="00696D4A">
              <w:rPr>
                <w:rFonts w:ascii="Arial" w:hAnsi="Arial" w:cs="Arial"/>
                <w:sz w:val="15"/>
                <w:szCs w:val="15"/>
              </w:rPr>
              <w:t>35,399,224</w:t>
            </w:r>
          </w:p>
        </w:tc>
      </w:tr>
      <w:tr w:rsidR="00A15B02" w:rsidRPr="00696D4A" w14:paraId="6774D316" w14:textId="77777777" w:rsidTr="00816627">
        <w:tc>
          <w:tcPr>
            <w:tcW w:w="2081" w:type="dxa"/>
            <w:vAlign w:val="bottom"/>
          </w:tcPr>
          <w:p w14:paraId="183A7084" w14:textId="70B34337" w:rsidR="00A15B02" w:rsidRPr="00696D4A" w:rsidRDefault="00A15B02" w:rsidP="00A15B02">
            <w:pPr>
              <w:tabs>
                <w:tab w:val="left" w:pos="360"/>
                <w:tab w:val="left" w:pos="1440"/>
                <w:tab w:val="left" w:pos="2880"/>
              </w:tabs>
              <w:spacing w:line="300" w:lineRule="exact"/>
              <w:rPr>
                <w:rFonts w:ascii="Arial" w:eastAsia="MS Mincho" w:hAnsi="Arial" w:cs="Arial"/>
                <w:sz w:val="15"/>
                <w:szCs w:val="15"/>
              </w:rPr>
            </w:pPr>
            <w:r w:rsidRPr="00696D4A">
              <w:rPr>
                <w:rFonts w:ascii="Arial" w:hAnsi="Arial" w:cs="Arial"/>
                <w:b/>
                <w:bCs/>
                <w:sz w:val="15"/>
                <w:szCs w:val="15"/>
                <w:u w:val="single"/>
              </w:rPr>
              <w:t>Insurance liabilities</w:t>
            </w:r>
          </w:p>
        </w:tc>
        <w:tc>
          <w:tcPr>
            <w:tcW w:w="1215" w:type="dxa"/>
            <w:vAlign w:val="bottom"/>
          </w:tcPr>
          <w:p w14:paraId="14FB4150"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060546E0"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137CA451"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2FB87FF5"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5411AD40" w14:textId="77777777" w:rsidR="00A15B02" w:rsidRPr="00696D4A" w:rsidRDefault="00A15B02" w:rsidP="00A15B02">
            <w:pPr>
              <w:tabs>
                <w:tab w:val="decimal" w:pos="975"/>
              </w:tabs>
              <w:spacing w:line="300" w:lineRule="exact"/>
              <w:rPr>
                <w:rFonts w:ascii="Arial" w:hAnsi="Arial" w:cs="Arial"/>
                <w:sz w:val="15"/>
                <w:szCs w:val="15"/>
              </w:rPr>
            </w:pPr>
          </w:p>
        </w:tc>
        <w:tc>
          <w:tcPr>
            <w:tcW w:w="1215" w:type="dxa"/>
            <w:vAlign w:val="bottom"/>
          </w:tcPr>
          <w:p w14:paraId="45304285" w14:textId="77777777" w:rsidR="00A15B02" w:rsidRPr="00696D4A" w:rsidRDefault="00A15B02" w:rsidP="00A15B02">
            <w:pPr>
              <w:tabs>
                <w:tab w:val="decimal" w:pos="975"/>
              </w:tabs>
              <w:spacing w:line="300" w:lineRule="exact"/>
              <w:rPr>
                <w:rFonts w:ascii="Arial" w:hAnsi="Arial" w:cs="Arial"/>
                <w:sz w:val="15"/>
                <w:szCs w:val="15"/>
              </w:rPr>
            </w:pPr>
          </w:p>
        </w:tc>
      </w:tr>
      <w:tr w:rsidR="00A15B02" w:rsidRPr="00696D4A" w14:paraId="5A2DDC34" w14:textId="77777777" w:rsidTr="00816627">
        <w:tc>
          <w:tcPr>
            <w:tcW w:w="2081" w:type="dxa"/>
          </w:tcPr>
          <w:p w14:paraId="1AE79FEF" w14:textId="01DFCBE9" w:rsidR="00A15B02" w:rsidRPr="00696D4A" w:rsidRDefault="00F94755" w:rsidP="00A15B02">
            <w:pPr>
              <w:tabs>
                <w:tab w:val="left" w:pos="360"/>
                <w:tab w:val="left" w:pos="1440"/>
                <w:tab w:val="left" w:pos="2880"/>
              </w:tabs>
              <w:spacing w:line="300" w:lineRule="exact"/>
              <w:ind w:left="180" w:hanging="180"/>
              <w:rPr>
                <w:rFonts w:ascii="Arial" w:eastAsia="MS Mincho" w:hAnsi="Arial" w:cs="Arial"/>
                <w:sz w:val="15"/>
                <w:szCs w:val="15"/>
              </w:rPr>
            </w:pPr>
            <w:r w:rsidRPr="00696D4A">
              <w:rPr>
                <w:rFonts w:ascii="Arial" w:eastAsia="MS Mincho" w:hAnsi="Arial" w:cs="Arial"/>
                <w:sz w:val="15"/>
                <w:szCs w:val="15"/>
              </w:rPr>
              <w:t xml:space="preserve">Insurance contract liabilities </w:t>
            </w:r>
            <w:r>
              <w:rPr>
                <w:rFonts w:ascii="Arial" w:eastAsia="MS Mincho" w:hAnsi="Arial" w:cs="Arial"/>
                <w:sz w:val="15"/>
                <w:szCs w:val="15"/>
              </w:rPr>
              <w:t>-</w:t>
            </w:r>
            <w:r w:rsidRPr="00696D4A">
              <w:rPr>
                <w:rFonts w:ascii="Arial" w:eastAsia="MS Mincho" w:hAnsi="Arial" w:cs="Arial"/>
                <w:sz w:val="15"/>
                <w:szCs w:val="15"/>
              </w:rPr>
              <w:t xml:space="preserve"> </w:t>
            </w:r>
            <w:r>
              <w:rPr>
                <w:rFonts w:ascii="Arial" w:eastAsia="MS Mincho" w:hAnsi="Arial" w:cs="Arial"/>
                <w:sz w:val="15"/>
                <w:szCs w:val="15"/>
              </w:rPr>
              <w:t>liability for incurred claims</w:t>
            </w:r>
          </w:p>
        </w:tc>
        <w:tc>
          <w:tcPr>
            <w:tcW w:w="1215" w:type="dxa"/>
            <w:vAlign w:val="bottom"/>
          </w:tcPr>
          <w:p w14:paraId="42EF4DD2" w14:textId="0CE7EE5A"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71893B64" w14:textId="38AFA653"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837,392,256</w:t>
            </w:r>
          </w:p>
        </w:tc>
        <w:tc>
          <w:tcPr>
            <w:tcW w:w="1215" w:type="dxa"/>
            <w:vAlign w:val="bottom"/>
          </w:tcPr>
          <w:p w14:paraId="38B85DD2" w14:textId="458C8E64"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149,453,544</w:t>
            </w:r>
          </w:p>
        </w:tc>
        <w:tc>
          <w:tcPr>
            <w:tcW w:w="1215" w:type="dxa"/>
            <w:vAlign w:val="bottom"/>
          </w:tcPr>
          <w:p w14:paraId="13F409BF" w14:textId="3C3F717D"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5,007,031</w:t>
            </w:r>
          </w:p>
        </w:tc>
        <w:tc>
          <w:tcPr>
            <w:tcW w:w="1215" w:type="dxa"/>
            <w:vAlign w:val="bottom"/>
          </w:tcPr>
          <w:p w14:paraId="1426B0AB" w14:textId="68F1961C"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w:t>
            </w:r>
          </w:p>
        </w:tc>
        <w:tc>
          <w:tcPr>
            <w:tcW w:w="1215" w:type="dxa"/>
            <w:vAlign w:val="bottom"/>
          </w:tcPr>
          <w:p w14:paraId="2B544027" w14:textId="171897E0" w:rsidR="00A15B02" w:rsidRPr="00696D4A" w:rsidRDefault="00A15B02" w:rsidP="00A15B02">
            <w:pPr>
              <w:tabs>
                <w:tab w:val="decimal" w:pos="975"/>
              </w:tabs>
              <w:spacing w:line="300" w:lineRule="exact"/>
              <w:rPr>
                <w:rFonts w:ascii="Arial" w:hAnsi="Arial" w:cs="Arial"/>
                <w:sz w:val="15"/>
                <w:szCs w:val="15"/>
              </w:rPr>
            </w:pPr>
            <w:r w:rsidRPr="00696D4A">
              <w:rPr>
                <w:rFonts w:ascii="Arial" w:hAnsi="Arial" w:cs="Arial"/>
                <w:sz w:val="15"/>
                <w:szCs w:val="15"/>
              </w:rPr>
              <w:t xml:space="preserve">991,852,831 </w:t>
            </w:r>
          </w:p>
        </w:tc>
      </w:tr>
    </w:tbl>
    <w:p w14:paraId="3AEE99C7" w14:textId="77777777" w:rsidR="00471599" w:rsidRPr="00696D4A" w:rsidRDefault="00471599">
      <w:pPr>
        <w:overflowPunct/>
        <w:autoSpaceDE/>
        <w:autoSpaceDN/>
        <w:adjustRightInd/>
        <w:textAlignment w:val="auto"/>
        <w:rPr>
          <w:rFonts w:ascii="Arial" w:eastAsia="Calibri" w:hAnsi="Arial" w:cs="Arial"/>
          <w:b/>
          <w:bCs/>
          <w:sz w:val="22"/>
          <w:szCs w:val="22"/>
        </w:rPr>
      </w:pPr>
      <w:r w:rsidRPr="00696D4A">
        <w:rPr>
          <w:rFonts w:ascii="Arial" w:hAnsi="Arial" w:cs="Arial"/>
          <w:b/>
          <w:bCs/>
          <w:szCs w:val="22"/>
        </w:rPr>
        <w:br w:type="page"/>
      </w:r>
    </w:p>
    <w:p w14:paraId="1596CDA5" w14:textId="741DDF2A" w:rsidR="00034ED9" w:rsidRPr="00696D4A" w:rsidRDefault="00FF1B41" w:rsidP="00034ED9">
      <w:pPr>
        <w:pStyle w:val="ListParagraph"/>
        <w:spacing w:before="160" w:after="80" w:line="380" w:lineRule="exact"/>
        <w:ind w:left="547" w:right="-43" w:hanging="547"/>
        <w:contextualSpacing w:val="0"/>
        <w:jc w:val="thaiDistribute"/>
        <w:outlineLvl w:val="0"/>
        <w:rPr>
          <w:rFonts w:ascii="Arial" w:hAnsi="Arial" w:cs="Arial"/>
          <w:b/>
          <w:bCs/>
          <w:szCs w:val="22"/>
        </w:rPr>
      </w:pPr>
      <w:r w:rsidRPr="00696D4A">
        <w:rPr>
          <w:rFonts w:ascii="Arial" w:hAnsi="Arial" w:cs="Arial"/>
          <w:b/>
          <w:bCs/>
          <w:szCs w:val="22"/>
        </w:rPr>
        <w:lastRenderedPageBreak/>
        <w:t>43</w:t>
      </w:r>
      <w:r w:rsidR="00034ED9" w:rsidRPr="00696D4A">
        <w:rPr>
          <w:rFonts w:ascii="Arial" w:hAnsi="Arial" w:cs="Arial"/>
          <w:b/>
          <w:bCs/>
          <w:szCs w:val="22"/>
        </w:rPr>
        <w:t>.</w:t>
      </w:r>
      <w:r w:rsidR="00034ED9" w:rsidRPr="00696D4A">
        <w:rPr>
          <w:rFonts w:ascii="Arial" w:hAnsi="Arial" w:cs="Arial"/>
          <w:b/>
          <w:bCs/>
          <w:szCs w:val="22"/>
        </w:rPr>
        <w:tab/>
        <w:t>Fair value measurement for financial assets</w:t>
      </w:r>
    </w:p>
    <w:p w14:paraId="555BE511" w14:textId="61196E58" w:rsidR="00034ED9" w:rsidRPr="00696D4A" w:rsidRDefault="00034ED9" w:rsidP="00E44EE4">
      <w:pPr>
        <w:spacing w:before="120" w:line="380" w:lineRule="exact"/>
        <w:ind w:left="547"/>
        <w:jc w:val="thaiDistribute"/>
        <w:rPr>
          <w:rFonts w:ascii="Arial" w:hAnsi="Arial" w:cs="Arial"/>
          <w:sz w:val="22"/>
          <w:szCs w:val="20"/>
        </w:rPr>
      </w:pPr>
      <w:r w:rsidRPr="00696D4A">
        <w:rPr>
          <w:rFonts w:ascii="Arial" w:hAnsi="Arial" w:cs="Arial"/>
          <w:sz w:val="22"/>
          <w:szCs w:val="20"/>
        </w:rPr>
        <w:t>As at 31 December 202</w:t>
      </w:r>
      <w:r w:rsidR="000C7479" w:rsidRPr="00696D4A">
        <w:rPr>
          <w:rFonts w:ascii="Arial" w:hAnsi="Arial" w:cs="Arial"/>
          <w:sz w:val="22"/>
          <w:szCs w:val="20"/>
        </w:rPr>
        <w:t>5</w:t>
      </w:r>
      <w:r w:rsidRPr="00696D4A">
        <w:rPr>
          <w:rFonts w:ascii="Arial" w:hAnsi="Arial" w:cs="Arial"/>
          <w:sz w:val="22"/>
          <w:szCs w:val="20"/>
        </w:rPr>
        <w:t xml:space="preserve"> and 202</w:t>
      </w:r>
      <w:r w:rsidR="000C7479" w:rsidRPr="00696D4A">
        <w:rPr>
          <w:rFonts w:ascii="Arial" w:hAnsi="Arial" w:cs="Arial"/>
          <w:sz w:val="22"/>
          <w:szCs w:val="20"/>
        </w:rPr>
        <w:t>4</w:t>
      </w:r>
      <w:r w:rsidRPr="00696D4A">
        <w:rPr>
          <w:rFonts w:ascii="Arial" w:hAnsi="Arial" w:cs="Arial"/>
          <w:sz w:val="22"/>
          <w:szCs w:val="20"/>
        </w:rPr>
        <w:t xml:space="preserve">, the Company had the following financial assets that were measured at fair value or were measured at cost but has to disclose fair value, using different levels of inputs as follows: </w:t>
      </w:r>
    </w:p>
    <w:tbl>
      <w:tblPr>
        <w:tblW w:w="9264" w:type="dxa"/>
        <w:tblInd w:w="360" w:type="dxa"/>
        <w:tblLayout w:type="fixed"/>
        <w:tblLook w:val="04A0" w:firstRow="1" w:lastRow="0" w:firstColumn="1" w:lastColumn="0" w:noHBand="0" w:noVBand="1"/>
      </w:tblPr>
      <w:tblGrid>
        <w:gridCol w:w="3150"/>
        <w:gridCol w:w="1222"/>
        <w:gridCol w:w="1223"/>
        <w:gridCol w:w="1223"/>
        <w:gridCol w:w="1223"/>
        <w:gridCol w:w="1223"/>
      </w:tblGrid>
      <w:tr w:rsidR="0015062D" w:rsidRPr="00696D4A" w14:paraId="73FB03DA" w14:textId="77777777" w:rsidTr="000A10E6">
        <w:trPr>
          <w:tblHeader/>
        </w:trPr>
        <w:tc>
          <w:tcPr>
            <w:tcW w:w="9264" w:type="dxa"/>
            <w:gridSpan w:val="6"/>
            <w:vAlign w:val="bottom"/>
          </w:tcPr>
          <w:p w14:paraId="416FAADF" w14:textId="77777777" w:rsidR="00034ED9" w:rsidRPr="00696D4A" w:rsidRDefault="00034ED9" w:rsidP="00E44EE4">
            <w:pPr>
              <w:overflowPunct/>
              <w:autoSpaceDE/>
              <w:autoSpaceDN/>
              <w:adjustRightInd/>
              <w:spacing w:line="320" w:lineRule="exact"/>
              <w:jc w:val="right"/>
              <w:textAlignment w:val="auto"/>
              <w:rPr>
                <w:rFonts w:ascii="Arial" w:eastAsia="Cordia New" w:hAnsi="Arial" w:cs="Arial"/>
                <w:kern w:val="28"/>
                <w:sz w:val="17"/>
                <w:szCs w:val="17"/>
              </w:rPr>
            </w:pPr>
            <w:r w:rsidRPr="00696D4A">
              <w:rPr>
                <w:rFonts w:ascii="Arial" w:eastAsia="Cordia New" w:hAnsi="Arial" w:cs="Arial"/>
                <w:kern w:val="28"/>
                <w:sz w:val="17"/>
                <w:szCs w:val="17"/>
              </w:rPr>
              <w:t>(Unit: Baht)</w:t>
            </w:r>
          </w:p>
        </w:tc>
      </w:tr>
      <w:tr w:rsidR="0015062D" w:rsidRPr="00696D4A" w14:paraId="1135E591" w14:textId="77777777" w:rsidTr="000A10E6">
        <w:trPr>
          <w:tblHeader/>
        </w:trPr>
        <w:tc>
          <w:tcPr>
            <w:tcW w:w="3150" w:type="dxa"/>
            <w:vAlign w:val="bottom"/>
          </w:tcPr>
          <w:p w14:paraId="7FCFB009" w14:textId="77777777" w:rsidR="00034ED9" w:rsidRPr="00696D4A" w:rsidRDefault="00034ED9" w:rsidP="00E44EE4">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6114" w:type="dxa"/>
            <w:gridSpan w:val="5"/>
            <w:vAlign w:val="bottom"/>
          </w:tcPr>
          <w:p w14:paraId="5DA1548F" w14:textId="4A9D75F6" w:rsidR="00034ED9" w:rsidRPr="00696D4A" w:rsidRDefault="00034ED9" w:rsidP="00E44EE4">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202</w:t>
            </w:r>
            <w:r w:rsidR="00816E9F" w:rsidRPr="00696D4A">
              <w:rPr>
                <w:rFonts w:ascii="Arial" w:eastAsia="Cordia New" w:hAnsi="Arial" w:cs="Arial"/>
                <w:kern w:val="28"/>
                <w:sz w:val="17"/>
                <w:szCs w:val="17"/>
              </w:rPr>
              <w:t>5</w:t>
            </w:r>
          </w:p>
        </w:tc>
      </w:tr>
      <w:tr w:rsidR="0015062D" w:rsidRPr="00696D4A" w14:paraId="089F5B8D" w14:textId="77777777" w:rsidTr="000A10E6">
        <w:trPr>
          <w:tblHeader/>
        </w:trPr>
        <w:tc>
          <w:tcPr>
            <w:tcW w:w="3150" w:type="dxa"/>
            <w:vAlign w:val="bottom"/>
          </w:tcPr>
          <w:p w14:paraId="5BB4A991" w14:textId="77777777" w:rsidR="00034ED9" w:rsidRPr="00696D4A" w:rsidRDefault="00034ED9" w:rsidP="00E44EE4">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4891" w:type="dxa"/>
            <w:gridSpan w:val="4"/>
            <w:vAlign w:val="bottom"/>
          </w:tcPr>
          <w:p w14:paraId="3CD9FADD" w14:textId="77777777" w:rsidR="00034ED9" w:rsidRPr="00696D4A" w:rsidRDefault="00034ED9" w:rsidP="00E44EE4">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Fair value</w:t>
            </w:r>
          </w:p>
        </w:tc>
        <w:tc>
          <w:tcPr>
            <w:tcW w:w="1223" w:type="dxa"/>
            <w:vAlign w:val="bottom"/>
          </w:tcPr>
          <w:p w14:paraId="1179CC4D" w14:textId="77777777" w:rsidR="00034ED9" w:rsidRPr="00696D4A" w:rsidRDefault="00034ED9" w:rsidP="00E44EE4">
            <w:pPr>
              <w:overflowPunct/>
              <w:autoSpaceDE/>
              <w:autoSpaceDN/>
              <w:adjustRightInd/>
              <w:spacing w:line="320" w:lineRule="exact"/>
              <w:jc w:val="center"/>
              <w:textAlignment w:val="auto"/>
              <w:rPr>
                <w:rFonts w:ascii="Arial" w:eastAsia="Cordia New" w:hAnsi="Arial" w:cs="Arial"/>
                <w:kern w:val="28"/>
                <w:sz w:val="17"/>
                <w:szCs w:val="17"/>
                <w:cs/>
              </w:rPr>
            </w:pPr>
          </w:p>
        </w:tc>
      </w:tr>
      <w:tr w:rsidR="0015062D" w:rsidRPr="00696D4A" w14:paraId="041A5495" w14:textId="77777777" w:rsidTr="000A10E6">
        <w:trPr>
          <w:tblHeader/>
        </w:trPr>
        <w:tc>
          <w:tcPr>
            <w:tcW w:w="3150" w:type="dxa"/>
            <w:vAlign w:val="bottom"/>
          </w:tcPr>
          <w:p w14:paraId="6487DED3" w14:textId="77777777" w:rsidR="00034ED9" w:rsidRPr="00696D4A" w:rsidRDefault="00034ED9" w:rsidP="00E44EE4">
            <w:pPr>
              <w:overflowPunct/>
              <w:autoSpaceDE/>
              <w:autoSpaceDN/>
              <w:adjustRightInd/>
              <w:spacing w:line="320" w:lineRule="exact"/>
              <w:ind w:left="243" w:hanging="180"/>
              <w:textAlignment w:val="auto"/>
              <w:rPr>
                <w:rFonts w:ascii="Arial" w:eastAsia="Cordia New" w:hAnsi="Arial" w:cs="Arial"/>
                <w:kern w:val="28"/>
                <w:sz w:val="17"/>
                <w:szCs w:val="17"/>
              </w:rPr>
            </w:pPr>
          </w:p>
        </w:tc>
        <w:tc>
          <w:tcPr>
            <w:tcW w:w="1222" w:type="dxa"/>
            <w:vAlign w:val="bottom"/>
          </w:tcPr>
          <w:p w14:paraId="4B7C441B" w14:textId="77777777" w:rsidR="00034ED9" w:rsidRPr="00696D4A" w:rsidRDefault="00034ED9" w:rsidP="00E44EE4">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1</w:t>
            </w:r>
          </w:p>
        </w:tc>
        <w:tc>
          <w:tcPr>
            <w:tcW w:w="1223" w:type="dxa"/>
            <w:vAlign w:val="bottom"/>
          </w:tcPr>
          <w:p w14:paraId="794D9885" w14:textId="77777777" w:rsidR="00034ED9" w:rsidRPr="00696D4A" w:rsidRDefault="00034ED9" w:rsidP="00E44EE4">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2</w:t>
            </w:r>
          </w:p>
        </w:tc>
        <w:tc>
          <w:tcPr>
            <w:tcW w:w="1223" w:type="dxa"/>
            <w:vAlign w:val="bottom"/>
          </w:tcPr>
          <w:p w14:paraId="30E128EB" w14:textId="77777777" w:rsidR="00034ED9" w:rsidRPr="00696D4A" w:rsidRDefault="00034ED9" w:rsidP="00E44EE4">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3</w:t>
            </w:r>
          </w:p>
        </w:tc>
        <w:tc>
          <w:tcPr>
            <w:tcW w:w="1223" w:type="dxa"/>
            <w:vAlign w:val="bottom"/>
          </w:tcPr>
          <w:p w14:paraId="48EB89ED" w14:textId="77777777" w:rsidR="00034ED9" w:rsidRPr="00696D4A" w:rsidRDefault="00034ED9" w:rsidP="00E44EE4">
            <w:pPr>
              <w:pBdr>
                <w:bottom w:val="single" w:sz="4" w:space="1" w:color="auto"/>
              </w:pBdr>
              <w:overflowPunct/>
              <w:autoSpaceDE/>
              <w:autoSpaceDN/>
              <w:adjustRightInd/>
              <w:spacing w:line="32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Total</w:t>
            </w:r>
          </w:p>
        </w:tc>
        <w:tc>
          <w:tcPr>
            <w:tcW w:w="1223" w:type="dxa"/>
            <w:vAlign w:val="bottom"/>
          </w:tcPr>
          <w:p w14:paraId="0F1718AD" w14:textId="77777777" w:rsidR="00034ED9" w:rsidRPr="00696D4A" w:rsidRDefault="00034ED9" w:rsidP="00E44EE4">
            <w:pPr>
              <w:pBdr>
                <w:bottom w:val="single" w:sz="4" w:space="1" w:color="auto"/>
              </w:pBdr>
              <w:overflowPunct/>
              <w:autoSpaceDE/>
              <w:autoSpaceDN/>
              <w:adjustRightInd/>
              <w:spacing w:line="320" w:lineRule="exact"/>
              <w:ind w:left="-66" w:right="-6"/>
              <w:jc w:val="center"/>
              <w:textAlignment w:val="auto"/>
              <w:rPr>
                <w:rFonts w:ascii="Arial" w:eastAsia="Cordia New" w:hAnsi="Arial" w:cs="Arial"/>
                <w:spacing w:val="-6"/>
                <w:kern w:val="28"/>
                <w:sz w:val="17"/>
                <w:szCs w:val="17"/>
                <w:cs/>
              </w:rPr>
            </w:pPr>
            <w:r w:rsidRPr="00696D4A">
              <w:rPr>
                <w:rFonts w:ascii="Arial" w:eastAsia="Cordia New" w:hAnsi="Arial" w:cs="Arial"/>
                <w:spacing w:val="-6"/>
                <w:kern w:val="28"/>
                <w:sz w:val="17"/>
                <w:szCs w:val="17"/>
              </w:rPr>
              <w:t>Carrying value</w:t>
            </w:r>
          </w:p>
        </w:tc>
      </w:tr>
      <w:tr w:rsidR="0015062D" w:rsidRPr="00696D4A" w14:paraId="18B3825D" w14:textId="77777777" w:rsidTr="000A10E6">
        <w:tc>
          <w:tcPr>
            <w:tcW w:w="3150" w:type="dxa"/>
            <w:vAlign w:val="bottom"/>
          </w:tcPr>
          <w:p w14:paraId="012B804B" w14:textId="77777777" w:rsidR="00034ED9" w:rsidRPr="00696D4A" w:rsidRDefault="00034ED9" w:rsidP="00E44EE4">
            <w:pPr>
              <w:overflowPunct/>
              <w:autoSpaceDE/>
              <w:autoSpaceDN/>
              <w:adjustRightInd/>
              <w:spacing w:line="320" w:lineRule="exact"/>
              <w:ind w:left="243" w:right="-108" w:hanging="180"/>
              <w:textAlignment w:val="auto"/>
              <w:rPr>
                <w:rFonts w:ascii="Arial" w:eastAsia="Cordia New" w:hAnsi="Arial" w:cs="Arial"/>
                <w:b/>
                <w:bCs/>
                <w:kern w:val="28"/>
                <w:sz w:val="17"/>
                <w:szCs w:val="17"/>
                <w:u w:val="single"/>
                <w:cs/>
              </w:rPr>
            </w:pPr>
            <w:r w:rsidRPr="00696D4A">
              <w:rPr>
                <w:rFonts w:ascii="Arial" w:eastAsia="Cordia New" w:hAnsi="Arial" w:cs="Arial"/>
                <w:b/>
                <w:bCs/>
                <w:kern w:val="28"/>
                <w:sz w:val="17"/>
                <w:szCs w:val="17"/>
                <w:u w:val="single"/>
              </w:rPr>
              <w:t>Financial assets measured at fair value</w:t>
            </w:r>
          </w:p>
        </w:tc>
        <w:tc>
          <w:tcPr>
            <w:tcW w:w="1222" w:type="dxa"/>
            <w:vAlign w:val="bottom"/>
          </w:tcPr>
          <w:p w14:paraId="7CE57E81" w14:textId="77777777"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0B332316" w14:textId="77777777"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43D5CA8C" w14:textId="77777777"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7BC8489A" w14:textId="77777777"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4D9643CA" w14:textId="77777777"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15062D" w:rsidRPr="00696D4A" w14:paraId="7F8FE49F" w14:textId="77777777" w:rsidTr="000A10E6">
        <w:tc>
          <w:tcPr>
            <w:tcW w:w="3150" w:type="dxa"/>
            <w:vAlign w:val="bottom"/>
          </w:tcPr>
          <w:p w14:paraId="399CE56E" w14:textId="00B2DACE" w:rsidR="00034ED9" w:rsidRPr="00696D4A" w:rsidRDefault="000C7479" w:rsidP="00E44EE4">
            <w:pPr>
              <w:overflowPunct/>
              <w:autoSpaceDE/>
              <w:autoSpaceDN/>
              <w:adjustRightInd/>
              <w:spacing w:line="32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Debt instruments measured at fair value through profit or loss</w:t>
            </w:r>
          </w:p>
        </w:tc>
        <w:tc>
          <w:tcPr>
            <w:tcW w:w="1222" w:type="dxa"/>
            <w:vAlign w:val="bottom"/>
          </w:tcPr>
          <w:p w14:paraId="531A76EA" w14:textId="179BA3A3"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3950D390" w14:textId="25465E48"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6CD10C02" w14:textId="1FAC04F1"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AC69A9F" w14:textId="13939446"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0267CD6" w14:textId="0A7A5ECD" w:rsidR="00034ED9" w:rsidRPr="00696D4A" w:rsidRDefault="00034ED9" w:rsidP="00E44EE4">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4C09A7" w:rsidRPr="00696D4A" w14:paraId="5400EB2D" w14:textId="77777777" w:rsidTr="000A10E6">
        <w:tc>
          <w:tcPr>
            <w:tcW w:w="3150" w:type="dxa"/>
            <w:vAlign w:val="bottom"/>
          </w:tcPr>
          <w:p w14:paraId="258DD670" w14:textId="77777777" w:rsidR="004C09A7" w:rsidRPr="00696D4A" w:rsidRDefault="004C09A7" w:rsidP="004C09A7">
            <w:pPr>
              <w:overflowPunct/>
              <w:autoSpaceDE/>
              <w:autoSpaceDN/>
              <w:adjustRightInd/>
              <w:spacing w:line="32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Unit trusts</w:t>
            </w:r>
          </w:p>
        </w:tc>
        <w:tc>
          <w:tcPr>
            <w:tcW w:w="1222" w:type="dxa"/>
            <w:vAlign w:val="bottom"/>
          </w:tcPr>
          <w:p w14:paraId="4D684926" w14:textId="6716AADB"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37</w:t>
            </w:r>
            <w:r w:rsidRPr="00696D4A">
              <w:rPr>
                <w:rFonts w:ascii="Arial" w:hAnsi="Arial" w:cs="Arial"/>
                <w:sz w:val="17"/>
                <w:szCs w:val="17"/>
              </w:rPr>
              <w:t>,</w:t>
            </w:r>
            <w:r w:rsidRPr="00696D4A">
              <w:rPr>
                <w:rFonts w:ascii="Arial" w:hAnsi="Arial" w:cs="Arial"/>
                <w:sz w:val="17"/>
                <w:szCs w:val="17"/>
                <w:cs/>
              </w:rPr>
              <w:t>985</w:t>
            </w:r>
            <w:r w:rsidRPr="00696D4A">
              <w:rPr>
                <w:rFonts w:ascii="Arial" w:hAnsi="Arial" w:cs="Arial"/>
                <w:sz w:val="17"/>
                <w:szCs w:val="17"/>
              </w:rPr>
              <w:t>,</w:t>
            </w:r>
            <w:r w:rsidRPr="00696D4A">
              <w:rPr>
                <w:rFonts w:ascii="Arial" w:hAnsi="Arial" w:cs="Arial"/>
                <w:sz w:val="17"/>
                <w:szCs w:val="17"/>
                <w:cs/>
              </w:rPr>
              <w:t>000</w:t>
            </w:r>
          </w:p>
        </w:tc>
        <w:tc>
          <w:tcPr>
            <w:tcW w:w="1223" w:type="dxa"/>
            <w:vAlign w:val="bottom"/>
          </w:tcPr>
          <w:p w14:paraId="34CB1511" w14:textId="6BA57676"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DF3F3FB" w14:textId="45BE841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42E3D6F9" w14:textId="38DDCCC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37,985,000</w:t>
            </w:r>
          </w:p>
        </w:tc>
        <w:tc>
          <w:tcPr>
            <w:tcW w:w="1223" w:type="dxa"/>
            <w:vAlign w:val="bottom"/>
          </w:tcPr>
          <w:p w14:paraId="39BAF2C9" w14:textId="3006D700"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37,985,000</w:t>
            </w:r>
          </w:p>
        </w:tc>
      </w:tr>
      <w:tr w:rsidR="004C09A7" w:rsidRPr="00696D4A" w14:paraId="39D0A7EB" w14:textId="77777777" w:rsidTr="000A10E6">
        <w:tc>
          <w:tcPr>
            <w:tcW w:w="3150" w:type="dxa"/>
            <w:vAlign w:val="bottom"/>
          </w:tcPr>
          <w:p w14:paraId="424AF53D" w14:textId="66805E52" w:rsidR="004C09A7" w:rsidRPr="00696D4A" w:rsidRDefault="004C09A7" w:rsidP="004C09A7">
            <w:pPr>
              <w:overflowPunct/>
              <w:autoSpaceDE/>
              <w:autoSpaceDN/>
              <w:adjustRightInd/>
              <w:spacing w:line="320" w:lineRule="exact"/>
              <w:ind w:left="243" w:hanging="180"/>
              <w:textAlignment w:val="auto"/>
              <w:rPr>
                <w:rFonts w:ascii="Arial" w:eastAsia="Cordia New" w:hAnsi="Arial" w:cs="Arial"/>
                <w:kern w:val="28"/>
                <w:sz w:val="17"/>
                <w:szCs w:val="17"/>
                <w:cs/>
              </w:rPr>
            </w:pPr>
            <w:r w:rsidRPr="00696D4A">
              <w:rPr>
                <w:rFonts w:ascii="Arial" w:eastAsia="Cordia New" w:hAnsi="Arial" w:cs="Arial"/>
                <w:kern w:val="28"/>
                <w:sz w:val="17"/>
                <w:szCs w:val="17"/>
              </w:rPr>
              <w:t xml:space="preserve">Debt instruments measured at fair value through </w:t>
            </w:r>
            <w:r w:rsidRPr="00696D4A">
              <w:rPr>
                <w:rFonts w:ascii="Arial" w:hAnsi="Arial" w:cs="Arial"/>
                <w:kern w:val="28"/>
                <w:sz w:val="17"/>
                <w:szCs w:val="17"/>
              </w:rPr>
              <w:t>other comprehensive income</w:t>
            </w:r>
          </w:p>
        </w:tc>
        <w:tc>
          <w:tcPr>
            <w:tcW w:w="1222" w:type="dxa"/>
            <w:vAlign w:val="bottom"/>
          </w:tcPr>
          <w:p w14:paraId="50AF0179" w14:textId="7777777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64D85067" w14:textId="7777777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59916A44" w14:textId="7777777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3AA68D4B" w14:textId="7777777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28740E0" w14:textId="7777777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4C09A7" w:rsidRPr="00696D4A" w14:paraId="00B2794E" w14:textId="77777777" w:rsidTr="000A10E6">
        <w:tc>
          <w:tcPr>
            <w:tcW w:w="3150" w:type="dxa"/>
            <w:vAlign w:val="bottom"/>
          </w:tcPr>
          <w:p w14:paraId="14C6B458" w14:textId="77777777" w:rsidR="004C09A7" w:rsidRPr="00696D4A" w:rsidRDefault="004C09A7" w:rsidP="004C09A7">
            <w:pPr>
              <w:overflowPunct/>
              <w:autoSpaceDE/>
              <w:autoSpaceDN/>
              <w:adjustRightInd/>
              <w:spacing w:line="32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Government and state enterprise securities</w:t>
            </w:r>
          </w:p>
        </w:tc>
        <w:tc>
          <w:tcPr>
            <w:tcW w:w="1222" w:type="dxa"/>
            <w:vAlign w:val="bottom"/>
          </w:tcPr>
          <w:p w14:paraId="260162DF" w14:textId="1172DE83"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1E3AC2C1" w14:textId="7ECF1450"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805</w:t>
            </w:r>
            <w:r w:rsidRPr="00696D4A">
              <w:rPr>
                <w:rFonts w:ascii="Arial" w:hAnsi="Arial" w:cs="Arial"/>
                <w:sz w:val="17"/>
                <w:szCs w:val="17"/>
              </w:rPr>
              <w:t>,</w:t>
            </w:r>
            <w:r w:rsidRPr="00696D4A">
              <w:rPr>
                <w:rFonts w:ascii="Arial" w:hAnsi="Arial" w:cs="Arial"/>
                <w:sz w:val="17"/>
                <w:szCs w:val="17"/>
                <w:cs/>
              </w:rPr>
              <w:t>088</w:t>
            </w:r>
            <w:r w:rsidRPr="00696D4A">
              <w:rPr>
                <w:rFonts w:ascii="Arial" w:hAnsi="Arial" w:cs="Arial"/>
                <w:sz w:val="17"/>
                <w:szCs w:val="17"/>
              </w:rPr>
              <w:t>,</w:t>
            </w:r>
            <w:r w:rsidRPr="00696D4A">
              <w:rPr>
                <w:rFonts w:ascii="Arial" w:hAnsi="Arial" w:cs="Arial"/>
                <w:sz w:val="17"/>
                <w:szCs w:val="17"/>
                <w:cs/>
              </w:rPr>
              <w:t>077</w:t>
            </w:r>
          </w:p>
        </w:tc>
        <w:tc>
          <w:tcPr>
            <w:tcW w:w="1223" w:type="dxa"/>
            <w:vAlign w:val="bottom"/>
          </w:tcPr>
          <w:p w14:paraId="4F4E335D" w14:textId="694B4143"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06155B0B" w14:textId="07139F7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805</w:t>
            </w:r>
            <w:r w:rsidRPr="00696D4A">
              <w:rPr>
                <w:rFonts w:ascii="Arial" w:hAnsi="Arial" w:cs="Arial"/>
                <w:sz w:val="17"/>
                <w:szCs w:val="17"/>
              </w:rPr>
              <w:t>,</w:t>
            </w:r>
            <w:r w:rsidRPr="00696D4A">
              <w:rPr>
                <w:rFonts w:ascii="Arial" w:hAnsi="Arial" w:cs="Arial"/>
                <w:sz w:val="17"/>
                <w:szCs w:val="17"/>
                <w:cs/>
              </w:rPr>
              <w:t>088</w:t>
            </w:r>
            <w:r w:rsidRPr="00696D4A">
              <w:rPr>
                <w:rFonts w:ascii="Arial" w:hAnsi="Arial" w:cs="Arial"/>
                <w:sz w:val="17"/>
                <w:szCs w:val="17"/>
              </w:rPr>
              <w:t>,</w:t>
            </w:r>
            <w:r w:rsidRPr="00696D4A">
              <w:rPr>
                <w:rFonts w:ascii="Arial" w:hAnsi="Arial" w:cs="Arial"/>
                <w:sz w:val="17"/>
                <w:szCs w:val="17"/>
                <w:cs/>
              </w:rPr>
              <w:t>077</w:t>
            </w:r>
          </w:p>
        </w:tc>
        <w:tc>
          <w:tcPr>
            <w:tcW w:w="1223" w:type="dxa"/>
            <w:vAlign w:val="bottom"/>
          </w:tcPr>
          <w:p w14:paraId="7C5269D1" w14:textId="16D8DF23"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805</w:t>
            </w:r>
            <w:r w:rsidRPr="00696D4A">
              <w:rPr>
                <w:rFonts w:ascii="Arial" w:hAnsi="Arial" w:cs="Arial"/>
                <w:sz w:val="17"/>
                <w:szCs w:val="17"/>
              </w:rPr>
              <w:t>,</w:t>
            </w:r>
            <w:r w:rsidRPr="00696D4A">
              <w:rPr>
                <w:rFonts w:ascii="Arial" w:hAnsi="Arial" w:cs="Arial"/>
                <w:sz w:val="17"/>
                <w:szCs w:val="17"/>
                <w:cs/>
              </w:rPr>
              <w:t>088</w:t>
            </w:r>
            <w:r w:rsidRPr="00696D4A">
              <w:rPr>
                <w:rFonts w:ascii="Arial" w:hAnsi="Arial" w:cs="Arial"/>
                <w:sz w:val="17"/>
                <w:szCs w:val="17"/>
              </w:rPr>
              <w:t>,</w:t>
            </w:r>
            <w:r w:rsidRPr="00696D4A">
              <w:rPr>
                <w:rFonts w:ascii="Arial" w:hAnsi="Arial" w:cs="Arial"/>
                <w:sz w:val="17"/>
                <w:szCs w:val="17"/>
                <w:cs/>
              </w:rPr>
              <w:t>077</w:t>
            </w:r>
          </w:p>
        </w:tc>
      </w:tr>
      <w:tr w:rsidR="004C09A7" w:rsidRPr="00696D4A" w14:paraId="4BBE7057" w14:textId="77777777" w:rsidTr="000A10E6">
        <w:tc>
          <w:tcPr>
            <w:tcW w:w="3150" w:type="dxa"/>
            <w:vAlign w:val="bottom"/>
          </w:tcPr>
          <w:p w14:paraId="59E45AE9" w14:textId="77777777" w:rsidR="004C09A7" w:rsidRPr="00696D4A" w:rsidRDefault="004C09A7" w:rsidP="004C09A7">
            <w:pPr>
              <w:overflowPunct/>
              <w:autoSpaceDE/>
              <w:autoSpaceDN/>
              <w:adjustRightInd/>
              <w:spacing w:line="32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Private debt securities</w:t>
            </w:r>
          </w:p>
        </w:tc>
        <w:tc>
          <w:tcPr>
            <w:tcW w:w="1222" w:type="dxa"/>
            <w:vAlign w:val="bottom"/>
          </w:tcPr>
          <w:p w14:paraId="2880719E" w14:textId="18F50BD2"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2937896" w14:textId="0BD3436B"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566</w:t>
            </w:r>
            <w:r w:rsidRPr="00696D4A">
              <w:rPr>
                <w:rFonts w:ascii="Arial" w:hAnsi="Arial" w:cs="Arial"/>
                <w:sz w:val="17"/>
                <w:szCs w:val="17"/>
              </w:rPr>
              <w:t>,</w:t>
            </w:r>
            <w:r w:rsidRPr="00696D4A">
              <w:rPr>
                <w:rFonts w:ascii="Arial" w:hAnsi="Arial" w:cs="Arial"/>
                <w:sz w:val="17"/>
                <w:szCs w:val="17"/>
                <w:cs/>
              </w:rPr>
              <w:t>400</w:t>
            </w:r>
            <w:r w:rsidRPr="00696D4A">
              <w:rPr>
                <w:rFonts w:ascii="Arial" w:hAnsi="Arial" w:cs="Arial"/>
                <w:sz w:val="17"/>
                <w:szCs w:val="17"/>
              </w:rPr>
              <w:t>,</w:t>
            </w:r>
            <w:r w:rsidRPr="00696D4A">
              <w:rPr>
                <w:rFonts w:ascii="Arial" w:hAnsi="Arial" w:cs="Arial"/>
                <w:sz w:val="17"/>
                <w:szCs w:val="17"/>
                <w:cs/>
              </w:rPr>
              <w:t>996</w:t>
            </w:r>
          </w:p>
        </w:tc>
        <w:tc>
          <w:tcPr>
            <w:tcW w:w="1223" w:type="dxa"/>
            <w:vAlign w:val="bottom"/>
          </w:tcPr>
          <w:p w14:paraId="4E86098D" w14:textId="42CE285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0729581E" w14:textId="79EDEACA"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566,400,996</w:t>
            </w:r>
          </w:p>
        </w:tc>
        <w:tc>
          <w:tcPr>
            <w:tcW w:w="1223" w:type="dxa"/>
            <w:vAlign w:val="bottom"/>
          </w:tcPr>
          <w:p w14:paraId="58262DF8" w14:textId="3755442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566,400,996</w:t>
            </w:r>
          </w:p>
        </w:tc>
      </w:tr>
      <w:tr w:rsidR="004C09A7" w:rsidRPr="00696D4A" w14:paraId="0B21D50C" w14:textId="77777777" w:rsidTr="000A10E6">
        <w:tc>
          <w:tcPr>
            <w:tcW w:w="3150" w:type="dxa"/>
            <w:vAlign w:val="bottom"/>
          </w:tcPr>
          <w:p w14:paraId="6DD76D82" w14:textId="67E248E0" w:rsidR="004C09A7" w:rsidRPr="00696D4A" w:rsidRDefault="004C09A7" w:rsidP="004C09A7">
            <w:pPr>
              <w:overflowPunct/>
              <w:autoSpaceDE/>
              <w:autoSpaceDN/>
              <w:adjustRightInd/>
              <w:spacing w:line="320" w:lineRule="exact"/>
              <w:ind w:left="342" w:hanging="283"/>
              <w:textAlignment w:val="auto"/>
              <w:rPr>
                <w:rFonts w:ascii="Arial" w:eastAsia="Cordia New" w:hAnsi="Arial" w:cs="Arial"/>
                <w:kern w:val="28"/>
                <w:sz w:val="17"/>
                <w:szCs w:val="17"/>
              </w:rPr>
            </w:pPr>
            <w:r w:rsidRPr="00696D4A">
              <w:rPr>
                <w:rFonts w:ascii="Arial" w:eastAsia="Cordia New" w:hAnsi="Arial" w:cs="Arial"/>
                <w:kern w:val="28"/>
                <w:sz w:val="17"/>
                <w:szCs w:val="17"/>
              </w:rPr>
              <w:t>Equity instruments measured at fair value through profit or loss</w:t>
            </w:r>
          </w:p>
        </w:tc>
        <w:tc>
          <w:tcPr>
            <w:tcW w:w="1222" w:type="dxa"/>
            <w:vAlign w:val="bottom"/>
          </w:tcPr>
          <w:p w14:paraId="7C90FD7F" w14:textId="3B8F163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6159F948" w14:textId="633D23B1"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53BD1AA5" w14:textId="2F762A2F"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18B3FD77" w14:textId="294DF9D5"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4C0F89AF" w14:textId="68FC1211"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r>
      <w:tr w:rsidR="004C09A7" w:rsidRPr="00696D4A" w14:paraId="2A78BE6D" w14:textId="77777777" w:rsidTr="000A10E6">
        <w:tc>
          <w:tcPr>
            <w:tcW w:w="3150" w:type="dxa"/>
            <w:vAlign w:val="bottom"/>
          </w:tcPr>
          <w:p w14:paraId="32BE3E90" w14:textId="7DAEC661"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Equity instruments</w:t>
            </w:r>
          </w:p>
        </w:tc>
        <w:tc>
          <w:tcPr>
            <w:tcW w:w="1222" w:type="dxa"/>
            <w:vAlign w:val="bottom"/>
          </w:tcPr>
          <w:p w14:paraId="4772EA30" w14:textId="44ECA80C"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356</w:t>
            </w:r>
            <w:r w:rsidRPr="00696D4A">
              <w:rPr>
                <w:rFonts w:ascii="Arial" w:hAnsi="Arial" w:cs="Arial"/>
                <w:sz w:val="17"/>
                <w:szCs w:val="17"/>
              </w:rPr>
              <w:t>,</w:t>
            </w:r>
            <w:r w:rsidRPr="00696D4A">
              <w:rPr>
                <w:rFonts w:ascii="Arial" w:hAnsi="Arial" w:cs="Arial"/>
                <w:sz w:val="17"/>
                <w:szCs w:val="17"/>
                <w:cs/>
              </w:rPr>
              <w:t>765</w:t>
            </w:r>
            <w:r w:rsidRPr="00696D4A">
              <w:rPr>
                <w:rFonts w:ascii="Arial" w:hAnsi="Arial" w:cs="Arial"/>
                <w:sz w:val="17"/>
                <w:szCs w:val="17"/>
              </w:rPr>
              <w:t>,</w:t>
            </w:r>
            <w:r w:rsidRPr="00696D4A">
              <w:rPr>
                <w:rFonts w:ascii="Arial" w:hAnsi="Arial" w:cs="Arial"/>
                <w:sz w:val="17"/>
                <w:szCs w:val="17"/>
                <w:cs/>
              </w:rPr>
              <w:t>853</w:t>
            </w:r>
          </w:p>
        </w:tc>
        <w:tc>
          <w:tcPr>
            <w:tcW w:w="1223" w:type="dxa"/>
            <w:vAlign w:val="bottom"/>
          </w:tcPr>
          <w:p w14:paraId="1E8EFF0B" w14:textId="45F79CD1"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EDB0709" w14:textId="4747CA3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w:t>
            </w:r>
          </w:p>
        </w:tc>
        <w:tc>
          <w:tcPr>
            <w:tcW w:w="1223" w:type="dxa"/>
            <w:vAlign w:val="bottom"/>
          </w:tcPr>
          <w:p w14:paraId="63A9CD64" w14:textId="28250349"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356</w:t>
            </w:r>
            <w:r w:rsidRPr="00696D4A">
              <w:rPr>
                <w:rFonts w:ascii="Arial" w:hAnsi="Arial" w:cs="Arial"/>
                <w:sz w:val="17"/>
                <w:szCs w:val="17"/>
              </w:rPr>
              <w:t>,</w:t>
            </w:r>
            <w:r w:rsidRPr="00696D4A">
              <w:rPr>
                <w:rFonts w:ascii="Arial" w:hAnsi="Arial" w:cs="Arial"/>
                <w:sz w:val="17"/>
                <w:szCs w:val="17"/>
                <w:cs/>
              </w:rPr>
              <w:t>765</w:t>
            </w:r>
            <w:r w:rsidRPr="00696D4A">
              <w:rPr>
                <w:rFonts w:ascii="Arial" w:hAnsi="Arial" w:cs="Arial"/>
                <w:sz w:val="17"/>
                <w:szCs w:val="17"/>
              </w:rPr>
              <w:t>,</w:t>
            </w:r>
            <w:r w:rsidRPr="00696D4A">
              <w:rPr>
                <w:rFonts w:ascii="Arial" w:hAnsi="Arial" w:cs="Arial"/>
                <w:sz w:val="17"/>
                <w:szCs w:val="17"/>
                <w:cs/>
              </w:rPr>
              <w:t>853</w:t>
            </w:r>
          </w:p>
        </w:tc>
        <w:tc>
          <w:tcPr>
            <w:tcW w:w="1223" w:type="dxa"/>
            <w:vAlign w:val="bottom"/>
          </w:tcPr>
          <w:p w14:paraId="04396F8A" w14:textId="2EFBCB8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356</w:t>
            </w:r>
            <w:r w:rsidRPr="00696D4A">
              <w:rPr>
                <w:rFonts w:ascii="Arial" w:hAnsi="Arial" w:cs="Arial"/>
                <w:sz w:val="17"/>
                <w:szCs w:val="17"/>
              </w:rPr>
              <w:t>,</w:t>
            </w:r>
            <w:r w:rsidRPr="00696D4A">
              <w:rPr>
                <w:rFonts w:ascii="Arial" w:hAnsi="Arial" w:cs="Arial"/>
                <w:sz w:val="17"/>
                <w:szCs w:val="17"/>
                <w:cs/>
              </w:rPr>
              <w:t>765</w:t>
            </w:r>
            <w:r w:rsidRPr="00696D4A">
              <w:rPr>
                <w:rFonts w:ascii="Arial" w:hAnsi="Arial" w:cs="Arial"/>
                <w:sz w:val="17"/>
                <w:szCs w:val="17"/>
              </w:rPr>
              <w:t>,</w:t>
            </w:r>
            <w:r w:rsidRPr="00696D4A">
              <w:rPr>
                <w:rFonts w:ascii="Arial" w:hAnsi="Arial" w:cs="Arial"/>
                <w:sz w:val="17"/>
                <w:szCs w:val="17"/>
                <w:cs/>
              </w:rPr>
              <w:t>853</w:t>
            </w:r>
          </w:p>
        </w:tc>
      </w:tr>
      <w:tr w:rsidR="004C09A7" w:rsidRPr="00696D4A" w14:paraId="38E21C3F" w14:textId="77777777" w:rsidTr="000A10E6">
        <w:tc>
          <w:tcPr>
            <w:tcW w:w="3150" w:type="dxa"/>
            <w:vAlign w:val="bottom"/>
          </w:tcPr>
          <w:p w14:paraId="48989F21" w14:textId="34FD6229"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Unit trusts</w:t>
            </w:r>
          </w:p>
        </w:tc>
        <w:tc>
          <w:tcPr>
            <w:tcW w:w="1222" w:type="dxa"/>
            <w:vAlign w:val="bottom"/>
          </w:tcPr>
          <w:p w14:paraId="221D920D" w14:textId="0CBCDDBB"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63</w:t>
            </w:r>
            <w:r w:rsidRPr="00696D4A">
              <w:rPr>
                <w:rFonts w:ascii="Arial" w:hAnsi="Arial" w:cs="Arial"/>
                <w:sz w:val="17"/>
                <w:szCs w:val="17"/>
              </w:rPr>
              <w:t>,</w:t>
            </w:r>
            <w:r w:rsidRPr="00696D4A">
              <w:rPr>
                <w:rFonts w:ascii="Arial" w:hAnsi="Arial" w:cs="Arial"/>
                <w:sz w:val="17"/>
                <w:szCs w:val="17"/>
                <w:cs/>
              </w:rPr>
              <w:t>816</w:t>
            </w:r>
            <w:r w:rsidRPr="00696D4A">
              <w:rPr>
                <w:rFonts w:ascii="Arial" w:hAnsi="Arial" w:cs="Arial"/>
                <w:sz w:val="17"/>
                <w:szCs w:val="17"/>
              </w:rPr>
              <w:t>,</w:t>
            </w:r>
            <w:r w:rsidRPr="00696D4A">
              <w:rPr>
                <w:rFonts w:ascii="Arial" w:hAnsi="Arial" w:cs="Arial"/>
                <w:sz w:val="17"/>
                <w:szCs w:val="17"/>
                <w:cs/>
              </w:rPr>
              <w:t>480</w:t>
            </w:r>
          </w:p>
        </w:tc>
        <w:tc>
          <w:tcPr>
            <w:tcW w:w="1223" w:type="dxa"/>
            <w:vAlign w:val="bottom"/>
          </w:tcPr>
          <w:p w14:paraId="6378C720" w14:textId="44930BED"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2B7BFEA1" w14:textId="583D576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w:t>
            </w:r>
          </w:p>
        </w:tc>
        <w:tc>
          <w:tcPr>
            <w:tcW w:w="1223" w:type="dxa"/>
            <w:vAlign w:val="bottom"/>
          </w:tcPr>
          <w:p w14:paraId="4EE41E76" w14:textId="444E7E6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63</w:t>
            </w:r>
            <w:r w:rsidRPr="00696D4A">
              <w:rPr>
                <w:rFonts w:ascii="Arial" w:hAnsi="Arial" w:cs="Arial"/>
                <w:sz w:val="17"/>
                <w:szCs w:val="17"/>
              </w:rPr>
              <w:t>,</w:t>
            </w:r>
            <w:r w:rsidRPr="00696D4A">
              <w:rPr>
                <w:rFonts w:ascii="Arial" w:hAnsi="Arial" w:cs="Arial"/>
                <w:sz w:val="17"/>
                <w:szCs w:val="17"/>
                <w:cs/>
              </w:rPr>
              <w:t>816</w:t>
            </w:r>
            <w:r w:rsidRPr="00696D4A">
              <w:rPr>
                <w:rFonts w:ascii="Arial" w:hAnsi="Arial" w:cs="Arial"/>
                <w:sz w:val="17"/>
                <w:szCs w:val="17"/>
              </w:rPr>
              <w:t>,</w:t>
            </w:r>
            <w:r w:rsidRPr="00696D4A">
              <w:rPr>
                <w:rFonts w:ascii="Arial" w:hAnsi="Arial" w:cs="Arial"/>
                <w:sz w:val="17"/>
                <w:szCs w:val="17"/>
                <w:cs/>
              </w:rPr>
              <w:t>480</w:t>
            </w:r>
          </w:p>
        </w:tc>
        <w:tc>
          <w:tcPr>
            <w:tcW w:w="1223" w:type="dxa"/>
            <w:vAlign w:val="bottom"/>
          </w:tcPr>
          <w:p w14:paraId="207162A5" w14:textId="12551968"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63</w:t>
            </w:r>
            <w:r w:rsidRPr="00696D4A">
              <w:rPr>
                <w:rFonts w:ascii="Arial" w:hAnsi="Arial" w:cs="Arial"/>
                <w:sz w:val="17"/>
                <w:szCs w:val="17"/>
              </w:rPr>
              <w:t>,</w:t>
            </w:r>
            <w:r w:rsidRPr="00696D4A">
              <w:rPr>
                <w:rFonts w:ascii="Arial" w:hAnsi="Arial" w:cs="Arial"/>
                <w:sz w:val="17"/>
                <w:szCs w:val="17"/>
                <w:cs/>
              </w:rPr>
              <w:t>816</w:t>
            </w:r>
            <w:r w:rsidRPr="00696D4A">
              <w:rPr>
                <w:rFonts w:ascii="Arial" w:hAnsi="Arial" w:cs="Arial"/>
                <w:sz w:val="17"/>
                <w:szCs w:val="17"/>
              </w:rPr>
              <w:t>,</w:t>
            </w:r>
            <w:r w:rsidRPr="00696D4A">
              <w:rPr>
                <w:rFonts w:ascii="Arial" w:hAnsi="Arial" w:cs="Arial"/>
                <w:sz w:val="17"/>
                <w:szCs w:val="17"/>
                <w:cs/>
              </w:rPr>
              <w:t>480</w:t>
            </w:r>
          </w:p>
        </w:tc>
      </w:tr>
      <w:tr w:rsidR="004C09A7" w:rsidRPr="00696D4A" w14:paraId="538A5790" w14:textId="77777777" w:rsidTr="000A10E6">
        <w:tc>
          <w:tcPr>
            <w:tcW w:w="3150" w:type="dxa"/>
            <w:vAlign w:val="bottom"/>
          </w:tcPr>
          <w:p w14:paraId="609654DF" w14:textId="6F129529" w:rsidR="004C09A7" w:rsidRPr="00696D4A" w:rsidRDefault="004C09A7" w:rsidP="004C09A7">
            <w:pPr>
              <w:overflowPunct/>
              <w:autoSpaceDE/>
              <w:autoSpaceDN/>
              <w:adjustRightInd/>
              <w:spacing w:line="320" w:lineRule="exact"/>
              <w:ind w:left="342" w:hanging="283"/>
              <w:textAlignment w:val="auto"/>
              <w:rPr>
                <w:rFonts w:ascii="Arial" w:eastAsia="Cordia New" w:hAnsi="Arial" w:cs="Arial"/>
                <w:kern w:val="28"/>
                <w:sz w:val="17"/>
                <w:szCs w:val="17"/>
              </w:rPr>
            </w:pPr>
            <w:r w:rsidRPr="00696D4A">
              <w:rPr>
                <w:rFonts w:ascii="Arial" w:hAnsi="Arial" w:cs="Arial"/>
                <w:kern w:val="28"/>
                <w:sz w:val="17"/>
                <w:szCs w:val="17"/>
              </w:rPr>
              <w:t>Equity instrument designated at fair value through other comprehensive income</w:t>
            </w:r>
          </w:p>
        </w:tc>
        <w:tc>
          <w:tcPr>
            <w:tcW w:w="1222" w:type="dxa"/>
            <w:vAlign w:val="bottom"/>
          </w:tcPr>
          <w:p w14:paraId="0242DF09" w14:textId="11EB15DC"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5A72FE96" w14:textId="3F99FF7C"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089DA1AE" w14:textId="2A23EF2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22504AE2" w14:textId="3CB5EBCD"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c>
          <w:tcPr>
            <w:tcW w:w="1223" w:type="dxa"/>
            <w:vAlign w:val="bottom"/>
          </w:tcPr>
          <w:p w14:paraId="7D557C31" w14:textId="33A0D91D"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p>
        </w:tc>
      </w:tr>
      <w:tr w:rsidR="004C09A7" w:rsidRPr="00696D4A" w14:paraId="597A5D04" w14:textId="77777777" w:rsidTr="000A10E6">
        <w:tc>
          <w:tcPr>
            <w:tcW w:w="3150" w:type="dxa"/>
            <w:vAlign w:val="bottom"/>
          </w:tcPr>
          <w:p w14:paraId="0407FBAB" w14:textId="5C3FA80E"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Equity instruments</w:t>
            </w:r>
          </w:p>
        </w:tc>
        <w:tc>
          <w:tcPr>
            <w:tcW w:w="1222" w:type="dxa"/>
            <w:vAlign w:val="bottom"/>
          </w:tcPr>
          <w:p w14:paraId="414E7A35" w14:textId="65BC5D48"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cs/>
              </w:rPr>
              <w:t>186</w:t>
            </w:r>
            <w:r w:rsidRPr="00696D4A">
              <w:rPr>
                <w:rFonts w:ascii="Arial" w:hAnsi="Arial" w:cs="Arial"/>
                <w:sz w:val="17"/>
                <w:szCs w:val="17"/>
              </w:rPr>
              <w:t>,</w:t>
            </w:r>
            <w:r w:rsidRPr="00696D4A">
              <w:rPr>
                <w:rFonts w:ascii="Arial" w:hAnsi="Arial" w:cs="Arial"/>
                <w:sz w:val="17"/>
                <w:szCs w:val="17"/>
                <w:cs/>
              </w:rPr>
              <w:t>430</w:t>
            </w:r>
            <w:r w:rsidRPr="00696D4A">
              <w:rPr>
                <w:rFonts w:ascii="Arial" w:hAnsi="Arial" w:cs="Arial"/>
                <w:sz w:val="17"/>
                <w:szCs w:val="17"/>
              </w:rPr>
              <w:t>,</w:t>
            </w:r>
            <w:r w:rsidRPr="00696D4A">
              <w:rPr>
                <w:rFonts w:ascii="Arial" w:hAnsi="Arial" w:cs="Arial"/>
                <w:sz w:val="17"/>
                <w:szCs w:val="17"/>
                <w:cs/>
              </w:rPr>
              <w:t>308</w:t>
            </w:r>
          </w:p>
        </w:tc>
        <w:tc>
          <w:tcPr>
            <w:tcW w:w="1223" w:type="dxa"/>
            <w:vAlign w:val="bottom"/>
          </w:tcPr>
          <w:p w14:paraId="7AB307BC" w14:textId="06537D55"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413CB840" w14:textId="4BFBE81D"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178,521,530</w:t>
            </w:r>
          </w:p>
        </w:tc>
        <w:tc>
          <w:tcPr>
            <w:tcW w:w="1223" w:type="dxa"/>
            <w:vAlign w:val="bottom"/>
          </w:tcPr>
          <w:p w14:paraId="517539F4" w14:textId="1A049042"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364,951,838</w:t>
            </w:r>
          </w:p>
        </w:tc>
        <w:tc>
          <w:tcPr>
            <w:tcW w:w="1223" w:type="dxa"/>
            <w:vAlign w:val="bottom"/>
          </w:tcPr>
          <w:p w14:paraId="193D2327" w14:textId="3C1EE0C9"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364,951,838</w:t>
            </w:r>
          </w:p>
        </w:tc>
      </w:tr>
      <w:tr w:rsidR="004C09A7" w:rsidRPr="00696D4A" w14:paraId="599DC452" w14:textId="77777777" w:rsidTr="000A10E6">
        <w:tc>
          <w:tcPr>
            <w:tcW w:w="3150" w:type="dxa"/>
            <w:vAlign w:val="bottom"/>
          </w:tcPr>
          <w:p w14:paraId="6CE39FB4" w14:textId="111F1813"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Unit trusts</w:t>
            </w:r>
          </w:p>
        </w:tc>
        <w:tc>
          <w:tcPr>
            <w:tcW w:w="1222" w:type="dxa"/>
            <w:vAlign w:val="bottom"/>
          </w:tcPr>
          <w:p w14:paraId="7372AEF4" w14:textId="07A24A5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101,489,815</w:t>
            </w:r>
          </w:p>
        </w:tc>
        <w:tc>
          <w:tcPr>
            <w:tcW w:w="1223" w:type="dxa"/>
            <w:vAlign w:val="bottom"/>
          </w:tcPr>
          <w:p w14:paraId="11AEBC82" w14:textId="780A1AA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7782700F" w14:textId="36AE7ED2"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w:t>
            </w:r>
          </w:p>
        </w:tc>
        <w:tc>
          <w:tcPr>
            <w:tcW w:w="1223" w:type="dxa"/>
            <w:vAlign w:val="bottom"/>
          </w:tcPr>
          <w:p w14:paraId="6211EF6D" w14:textId="5BFB6446" w:rsidR="004C09A7" w:rsidRPr="00696D4A" w:rsidRDefault="000A10E6"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Pr>
                <w:rFonts w:ascii="Arial" w:hAnsi="Arial" w:cs="Arial"/>
                <w:kern w:val="28"/>
                <w:sz w:val="17"/>
                <w:szCs w:val="17"/>
              </w:rPr>
              <w:t>101,489,815</w:t>
            </w:r>
          </w:p>
        </w:tc>
        <w:tc>
          <w:tcPr>
            <w:tcW w:w="1223" w:type="dxa"/>
            <w:vAlign w:val="bottom"/>
          </w:tcPr>
          <w:p w14:paraId="651B0BBA" w14:textId="513F0898"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cs/>
              </w:rPr>
            </w:pPr>
            <w:r w:rsidRPr="00696D4A">
              <w:rPr>
                <w:rFonts w:ascii="Arial" w:hAnsi="Arial" w:cs="Arial"/>
                <w:sz w:val="17"/>
                <w:szCs w:val="17"/>
              </w:rPr>
              <w:t>101,489,815</w:t>
            </w:r>
          </w:p>
        </w:tc>
      </w:tr>
      <w:tr w:rsidR="004C09A7" w:rsidRPr="00696D4A" w14:paraId="6DA9D96A" w14:textId="77777777" w:rsidTr="000A10E6">
        <w:tc>
          <w:tcPr>
            <w:tcW w:w="3150" w:type="dxa"/>
            <w:vAlign w:val="bottom"/>
          </w:tcPr>
          <w:p w14:paraId="723C2494" w14:textId="77777777" w:rsidR="004C09A7" w:rsidRPr="00696D4A" w:rsidRDefault="004C09A7" w:rsidP="004C09A7">
            <w:pPr>
              <w:overflowPunct/>
              <w:autoSpaceDE/>
              <w:autoSpaceDN/>
              <w:adjustRightInd/>
              <w:spacing w:line="320" w:lineRule="exact"/>
              <w:ind w:left="243" w:right="-108" w:hanging="180"/>
              <w:textAlignment w:val="auto"/>
              <w:rPr>
                <w:rFonts w:ascii="Arial" w:eastAsia="Cordia New" w:hAnsi="Arial" w:cs="Arial"/>
                <w:kern w:val="28"/>
                <w:sz w:val="17"/>
                <w:szCs w:val="17"/>
              </w:rPr>
            </w:pPr>
            <w:r w:rsidRPr="00696D4A">
              <w:rPr>
                <w:rFonts w:ascii="Arial" w:eastAsia="Cordia New" w:hAnsi="Arial" w:cs="Arial"/>
                <w:b/>
                <w:bCs/>
                <w:kern w:val="28"/>
                <w:sz w:val="17"/>
                <w:szCs w:val="17"/>
                <w:u w:val="single"/>
              </w:rPr>
              <w:t>Financial asset for which fair value are disclosed</w:t>
            </w:r>
          </w:p>
        </w:tc>
        <w:tc>
          <w:tcPr>
            <w:tcW w:w="1222" w:type="dxa"/>
            <w:vAlign w:val="bottom"/>
          </w:tcPr>
          <w:p w14:paraId="08543D1A" w14:textId="426671F6"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2B8C153" w14:textId="441DB2F0"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4DD4D71" w14:textId="1C8C0EBA"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58F0BC0B" w14:textId="1A82874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266AE397" w14:textId="4F16031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4C09A7" w:rsidRPr="00696D4A" w14:paraId="366C99BC" w14:textId="77777777" w:rsidTr="000A10E6">
        <w:tc>
          <w:tcPr>
            <w:tcW w:w="3150" w:type="dxa"/>
            <w:vAlign w:val="bottom"/>
          </w:tcPr>
          <w:p w14:paraId="2806B53D" w14:textId="77777777" w:rsidR="004C09A7" w:rsidRPr="00696D4A" w:rsidRDefault="004C09A7" w:rsidP="004C09A7">
            <w:pPr>
              <w:overflowPunct/>
              <w:autoSpaceDE/>
              <w:autoSpaceDN/>
              <w:adjustRightInd/>
              <w:spacing w:line="32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Cash and cash equivalents</w:t>
            </w:r>
          </w:p>
        </w:tc>
        <w:tc>
          <w:tcPr>
            <w:tcW w:w="1222" w:type="dxa"/>
            <w:vAlign w:val="bottom"/>
          </w:tcPr>
          <w:p w14:paraId="2463B735" w14:textId="57668836"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328,441,889</w:t>
            </w:r>
          </w:p>
        </w:tc>
        <w:tc>
          <w:tcPr>
            <w:tcW w:w="1223" w:type="dxa"/>
            <w:vAlign w:val="bottom"/>
          </w:tcPr>
          <w:p w14:paraId="20784220" w14:textId="138452E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408D7F3F" w14:textId="566D2A7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0F576184" w14:textId="3502895F"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328,441,889</w:t>
            </w:r>
          </w:p>
        </w:tc>
        <w:tc>
          <w:tcPr>
            <w:tcW w:w="1223" w:type="dxa"/>
            <w:vAlign w:val="bottom"/>
          </w:tcPr>
          <w:p w14:paraId="2644BF53" w14:textId="3D5CC433"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328,441,889</w:t>
            </w:r>
          </w:p>
        </w:tc>
      </w:tr>
      <w:tr w:rsidR="004C09A7" w:rsidRPr="00696D4A" w14:paraId="090CFAF0" w14:textId="77777777" w:rsidTr="000A10E6">
        <w:tc>
          <w:tcPr>
            <w:tcW w:w="3150" w:type="dxa"/>
            <w:vAlign w:val="bottom"/>
          </w:tcPr>
          <w:p w14:paraId="7F529F2E" w14:textId="77777777" w:rsidR="004C09A7" w:rsidRPr="00696D4A" w:rsidRDefault="004C09A7" w:rsidP="004C09A7">
            <w:pPr>
              <w:overflowPunct/>
              <w:autoSpaceDE/>
              <w:autoSpaceDN/>
              <w:adjustRightInd/>
              <w:spacing w:line="32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Accrued investment income</w:t>
            </w:r>
          </w:p>
        </w:tc>
        <w:tc>
          <w:tcPr>
            <w:tcW w:w="1222" w:type="dxa"/>
            <w:vAlign w:val="bottom"/>
          </w:tcPr>
          <w:p w14:paraId="1FB19868" w14:textId="2ADFA555"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5,432,729</w:t>
            </w:r>
          </w:p>
        </w:tc>
        <w:tc>
          <w:tcPr>
            <w:tcW w:w="1223" w:type="dxa"/>
            <w:vAlign w:val="bottom"/>
          </w:tcPr>
          <w:p w14:paraId="7B308872" w14:textId="60D66852"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0FEF863D" w14:textId="1C6D05B5"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72FD7958" w14:textId="1D80A428"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5,432,729</w:t>
            </w:r>
          </w:p>
        </w:tc>
        <w:tc>
          <w:tcPr>
            <w:tcW w:w="1223" w:type="dxa"/>
            <w:vAlign w:val="bottom"/>
          </w:tcPr>
          <w:p w14:paraId="0125251A" w14:textId="6B265D3C"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5,432,729</w:t>
            </w:r>
          </w:p>
        </w:tc>
      </w:tr>
      <w:tr w:rsidR="004C09A7" w:rsidRPr="00696D4A" w14:paraId="19214B94" w14:textId="77777777" w:rsidTr="000A10E6">
        <w:tc>
          <w:tcPr>
            <w:tcW w:w="3150" w:type="dxa"/>
            <w:vAlign w:val="bottom"/>
          </w:tcPr>
          <w:p w14:paraId="6696C287" w14:textId="5D08B9A3" w:rsidR="004C09A7" w:rsidRPr="00696D4A" w:rsidRDefault="004C09A7" w:rsidP="004C09A7">
            <w:pPr>
              <w:overflowPunct/>
              <w:autoSpaceDE/>
              <w:autoSpaceDN/>
              <w:adjustRightInd/>
              <w:spacing w:line="320" w:lineRule="exact"/>
              <w:ind w:left="243" w:hanging="180"/>
              <w:textAlignment w:val="auto"/>
              <w:rPr>
                <w:rFonts w:ascii="Arial" w:eastAsia="Cordia New" w:hAnsi="Arial" w:cs="Arial"/>
                <w:kern w:val="28"/>
                <w:sz w:val="17"/>
                <w:szCs w:val="17"/>
              </w:rPr>
            </w:pPr>
            <w:r w:rsidRPr="00696D4A">
              <w:rPr>
                <w:rFonts w:ascii="Arial" w:hAnsi="Arial" w:cs="Arial"/>
                <w:kern w:val="28"/>
                <w:sz w:val="17"/>
                <w:szCs w:val="17"/>
              </w:rPr>
              <w:t>Debt financial assets - measured at amortised cost</w:t>
            </w:r>
          </w:p>
        </w:tc>
        <w:tc>
          <w:tcPr>
            <w:tcW w:w="1222" w:type="dxa"/>
            <w:vAlign w:val="bottom"/>
          </w:tcPr>
          <w:p w14:paraId="40B1ADC1" w14:textId="6DACC2DB"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7B63907D" w14:textId="6CDCCCE1"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35AB0146" w14:textId="26001971"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7C5CA9A0" w14:textId="17B8C23B"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c>
          <w:tcPr>
            <w:tcW w:w="1223" w:type="dxa"/>
            <w:vAlign w:val="bottom"/>
          </w:tcPr>
          <w:p w14:paraId="09E45F1B" w14:textId="2BE55348"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p>
        </w:tc>
      </w:tr>
      <w:tr w:rsidR="004C09A7" w:rsidRPr="00696D4A" w14:paraId="58A0EEF6" w14:textId="77777777" w:rsidTr="000A10E6">
        <w:tc>
          <w:tcPr>
            <w:tcW w:w="3150" w:type="dxa"/>
            <w:vAlign w:val="bottom"/>
          </w:tcPr>
          <w:p w14:paraId="0F39F372" w14:textId="77777777"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 xml:space="preserve">Government and state enterprise securities </w:t>
            </w:r>
          </w:p>
        </w:tc>
        <w:tc>
          <w:tcPr>
            <w:tcW w:w="1222" w:type="dxa"/>
            <w:vAlign w:val="bottom"/>
          </w:tcPr>
          <w:p w14:paraId="3D3D1D9A" w14:textId="39D3A44F"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CA577D5" w14:textId="0753388E"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20</w:t>
            </w:r>
            <w:r w:rsidRPr="00696D4A">
              <w:rPr>
                <w:rFonts w:ascii="Arial" w:hAnsi="Arial" w:cs="Arial"/>
                <w:sz w:val="17"/>
                <w:szCs w:val="17"/>
              </w:rPr>
              <w:t>,</w:t>
            </w:r>
            <w:r w:rsidRPr="00696D4A">
              <w:rPr>
                <w:rFonts w:ascii="Arial" w:hAnsi="Arial" w:cs="Arial"/>
                <w:sz w:val="17"/>
                <w:szCs w:val="17"/>
                <w:cs/>
              </w:rPr>
              <w:t>214</w:t>
            </w:r>
            <w:r w:rsidRPr="00696D4A">
              <w:rPr>
                <w:rFonts w:ascii="Arial" w:hAnsi="Arial" w:cs="Arial"/>
                <w:sz w:val="17"/>
                <w:szCs w:val="17"/>
              </w:rPr>
              <w:t>,</w:t>
            </w:r>
            <w:r w:rsidRPr="00696D4A">
              <w:rPr>
                <w:rFonts w:ascii="Arial" w:hAnsi="Arial" w:cs="Arial"/>
                <w:sz w:val="17"/>
                <w:szCs w:val="17"/>
                <w:cs/>
              </w:rPr>
              <w:t>581</w:t>
            </w:r>
          </w:p>
        </w:tc>
        <w:tc>
          <w:tcPr>
            <w:tcW w:w="1223" w:type="dxa"/>
            <w:vAlign w:val="bottom"/>
          </w:tcPr>
          <w:p w14:paraId="22F30CE2" w14:textId="1EAD4880"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1420028" w14:textId="78C310B7"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cs/>
              </w:rPr>
              <w:t>20</w:t>
            </w:r>
            <w:r w:rsidRPr="00696D4A">
              <w:rPr>
                <w:rFonts w:ascii="Arial" w:hAnsi="Arial" w:cs="Arial"/>
                <w:sz w:val="17"/>
                <w:szCs w:val="17"/>
              </w:rPr>
              <w:t>,</w:t>
            </w:r>
            <w:r w:rsidRPr="00696D4A">
              <w:rPr>
                <w:rFonts w:ascii="Arial" w:hAnsi="Arial" w:cs="Arial"/>
                <w:sz w:val="17"/>
                <w:szCs w:val="17"/>
                <w:cs/>
              </w:rPr>
              <w:t>214</w:t>
            </w:r>
            <w:r w:rsidRPr="00696D4A">
              <w:rPr>
                <w:rFonts w:ascii="Arial" w:hAnsi="Arial" w:cs="Arial"/>
                <w:sz w:val="17"/>
                <w:szCs w:val="17"/>
              </w:rPr>
              <w:t>,</w:t>
            </w:r>
            <w:r w:rsidRPr="00696D4A">
              <w:rPr>
                <w:rFonts w:ascii="Arial" w:hAnsi="Arial" w:cs="Arial"/>
                <w:sz w:val="17"/>
                <w:szCs w:val="17"/>
                <w:cs/>
              </w:rPr>
              <w:t>581</w:t>
            </w:r>
          </w:p>
        </w:tc>
        <w:tc>
          <w:tcPr>
            <w:tcW w:w="1223" w:type="dxa"/>
            <w:vAlign w:val="bottom"/>
          </w:tcPr>
          <w:p w14:paraId="3C0CF85D" w14:textId="6E6541DA"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19,998,560</w:t>
            </w:r>
          </w:p>
        </w:tc>
      </w:tr>
      <w:tr w:rsidR="004C09A7" w:rsidRPr="00696D4A" w14:paraId="65A94BD7" w14:textId="77777777" w:rsidTr="000A10E6">
        <w:tc>
          <w:tcPr>
            <w:tcW w:w="3150" w:type="dxa"/>
            <w:vAlign w:val="bottom"/>
          </w:tcPr>
          <w:p w14:paraId="30FC31C7" w14:textId="77777777" w:rsidR="004C09A7" w:rsidRPr="00696D4A" w:rsidRDefault="004C09A7" w:rsidP="004C09A7">
            <w:pPr>
              <w:overflowPunct/>
              <w:autoSpaceDE/>
              <w:autoSpaceDN/>
              <w:adjustRightInd/>
              <w:spacing w:line="320" w:lineRule="exact"/>
              <w:ind w:left="342" w:hanging="103"/>
              <w:textAlignment w:val="auto"/>
              <w:rPr>
                <w:rFonts w:ascii="Arial" w:eastAsia="Cordia New" w:hAnsi="Arial" w:cs="Arial"/>
                <w:kern w:val="28"/>
                <w:sz w:val="17"/>
                <w:szCs w:val="17"/>
              </w:rPr>
            </w:pPr>
            <w:r w:rsidRPr="00696D4A">
              <w:rPr>
                <w:rFonts w:ascii="Arial" w:eastAsia="Cordia New" w:hAnsi="Arial" w:cs="Arial"/>
                <w:kern w:val="28"/>
                <w:sz w:val="17"/>
                <w:szCs w:val="17"/>
              </w:rPr>
              <w:t>Deposits and certificate of deposits at financial institutions which are matured over 3 months</w:t>
            </w:r>
          </w:p>
        </w:tc>
        <w:tc>
          <w:tcPr>
            <w:tcW w:w="1222" w:type="dxa"/>
            <w:vAlign w:val="bottom"/>
          </w:tcPr>
          <w:p w14:paraId="560E7409" w14:textId="3D9C2E53"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429,910,500</w:t>
            </w:r>
          </w:p>
        </w:tc>
        <w:tc>
          <w:tcPr>
            <w:tcW w:w="1223" w:type="dxa"/>
            <w:vAlign w:val="bottom"/>
          </w:tcPr>
          <w:p w14:paraId="038667D2" w14:textId="2BA9EFCF"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5649A201" w14:textId="3161A0E2"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1D8DB79" w14:textId="0965B8ED"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429,910,500</w:t>
            </w:r>
          </w:p>
        </w:tc>
        <w:tc>
          <w:tcPr>
            <w:tcW w:w="1223" w:type="dxa"/>
            <w:vAlign w:val="bottom"/>
          </w:tcPr>
          <w:p w14:paraId="5768AC5D" w14:textId="1E73FFC4" w:rsidR="004C09A7" w:rsidRPr="00696D4A" w:rsidRDefault="004C09A7" w:rsidP="004C09A7">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429,910,500</w:t>
            </w:r>
          </w:p>
        </w:tc>
      </w:tr>
      <w:tr w:rsidR="000A10E6" w:rsidRPr="00696D4A" w14:paraId="36B0A45A" w14:textId="77777777" w:rsidTr="000A10E6">
        <w:tc>
          <w:tcPr>
            <w:tcW w:w="3150" w:type="dxa"/>
            <w:vAlign w:val="bottom"/>
          </w:tcPr>
          <w:p w14:paraId="2ACF7210" w14:textId="77777777" w:rsidR="000A10E6" w:rsidRPr="00696D4A" w:rsidRDefault="000A10E6" w:rsidP="000A10E6">
            <w:pPr>
              <w:overflowPunct/>
              <w:autoSpaceDE/>
              <w:autoSpaceDN/>
              <w:adjustRightInd/>
              <w:spacing w:line="32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Loans and interest receivables</w:t>
            </w:r>
          </w:p>
        </w:tc>
        <w:tc>
          <w:tcPr>
            <w:tcW w:w="1222" w:type="dxa"/>
            <w:vAlign w:val="bottom"/>
          </w:tcPr>
          <w:p w14:paraId="7357AC6C" w14:textId="4A45F1F9" w:rsidR="000A10E6" w:rsidRPr="00696D4A" w:rsidRDefault="000A10E6" w:rsidP="000A10E6">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Pr>
                <w:rFonts w:ascii="Arial" w:hAnsi="Arial" w:cs="Arial"/>
                <w:kern w:val="28"/>
                <w:sz w:val="17"/>
                <w:szCs w:val="17"/>
              </w:rPr>
              <w:t>-</w:t>
            </w:r>
          </w:p>
        </w:tc>
        <w:tc>
          <w:tcPr>
            <w:tcW w:w="1223" w:type="dxa"/>
            <w:vAlign w:val="bottom"/>
          </w:tcPr>
          <w:p w14:paraId="057E988F" w14:textId="0818075E" w:rsidR="000A10E6" w:rsidRPr="00696D4A" w:rsidRDefault="000A10E6" w:rsidP="000A10E6">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w:t>
            </w:r>
          </w:p>
        </w:tc>
        <w:tc>
          <w:tcPr>
            <w:tcW w:w="1223" w:type="dxa"/>
            <w:vAlign w:val="bottom"/>
          </w:tcPr>
          <w:p w14:paraId="64AF5A06" w14:textId="18876438" w:rsidR="000A10E6" w:rsidRPr="00696D4A" w:rsidRDefault="000A10E6" w:rsidP="000A10E6">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808,879</w:t>
            </w:r>
          </w:p>
        </w:tc>
        <w:tc>
          <w:tcPr>
            <w:tcW w:w="1223" w:type="dxa"/>
            <w:vAlign w:val="bottom"/>
          </w:tcPr>
          <w:p w14:paraId="361D7B3C" w14:textId="3CA7A7DA" w:rsidR="000A10E6" w:rsidRPr="00696D4A" w:rsidRDefault="000A10E6" w:rsidP="000A10E6">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808,879</w:t>
            </w:r>
          </w:p>
        </w:tc>
        <w:tc>
          <w:tcPr>
            <w:tcW w:w="1223" w:type="dxa"/>
            <w:vAlign w:val="bottom"/>
          </w:tcPr>
          <w:p w14:paraId="240D8B95" w14:textId="06DF2ED7" w:rsidR="000A10E6" w:rsidRPr="00696D4A" w:rsidRDefault="000A10E6" w:rsidP="000A10E6">
            <w:pPr>
              <w:pStyle w:val="BodyTextIndent3"/>
              <w:tabs>
                <w:tab w:val="clear" w:pos="7280"/>
                <w:tab w:val="decimal" w:pos="971"/>
              </w:tabs>
              <w:spacing w:before="0" w:after="0" w:line="320" w:lineRule="exact"/>
              <w:ind w:left="-109" w:firstLine="0"/>
              <w:jc w:val="left"/>
              <w:rPr>
                <w:rFonts w:ascii="Arial" w:hAnsi="Arial" w:cs="Arial"/>
                <w:kern w:val="28"/>
                <w:sz w:val="17"/>
                <w:szCs w:val="17"/>
              </w:rPr>
            </w:pPr>
            <w:r w:rsidRPr="00696D4A">
              <w:rPr>
                <w:rFonts w:ascii="Arial" w:hAnsi="Arial" w:cs="Arial"/>
                <w:sz w:val="17"/>
                <w:szCs w:val="17"/>
              </w:rPr>
              <w:t>808,879</w:t>
            </w:r>
          </w:p>
        </w:tc>
      </w:tr>
    </w:tbl>
    <w:p w14:paraId="319DE6A4" w14:textId="1F21CB69" w:rsidR="00034ED9" w:rsidRPr="00696D4A" w:rsidRDefault="00034ED9" w:rsidP="00034ED9">
      <w:pPr>
        <w:overflowPunct/>
        <w:autoSpaceDE/>
        <w:autoSpaceDN/>
        <w:adjustRightInd/>
        <w:textAlignment w:val="auto"/>
        <w:rPr>
          <w:rFonts w:ascii="Arial" w:hAnsi="Arial" w:cs="Arial"/>
          <w:sz w:val="17"/>
          <w:szCs w:val="17"/>
        </w:rPr>
      </w:pPr>
    </w:p>
    <w:tbl>
      <w:tblPr>
        <w:tblW w:w="9264" w:type="dxa"/>
        <w:tblInd w:w="360" w:type="dxa"/>
        <w:tblLayout w:type="fixed"/>
        <w:tblLook w:val="04A0" w:firstRow="1" w:lastRow="0" w:firstColumn="1" w:lastColumn="0" w:noHBand="0" w:noVBand="1"/>
      </w:tblPr>
      <w:tblGrid>
        <w:gridCol w:w="3150"/>
        <w:gridCol w:w="1222"/>
        <w:gridCol w:w="1223"/>
        <w:gridCol w:w="1223"/>
        <w:gridCol w:w="1223"/>
        <w:gridCol w:w="1223"/>
      </w:tblGrid>
      <w:tr w:rsidR="0015062D" w:rsidRPr="00696D4A" w14:paraId="23E25521" w14:textId="77777777" w:rsidTr="00E44EE4">
        <w:trPr>
          <w:tblHeader/>
        </w:trPr>
        <w:tc>
          <w:tcPr>
            <w:tcW w:w="9264" w:type="dxa"/>
            <w:gridSpan w:val="6"/>
            <w:vAlign w:val="bottom"/>
          </w:tcPr>
          <w:p w14:paraId="11A5E22B" w14:textId="77777777" w:rsidR="00034ED9" w:rsidRPr="00696D4A" w:rsidRDefault="00034ED9" w:rsidP="00113A6B">
            <w:pPr>
              <w:overflowPunct/>
              <w:autoSpaceDE/>
              <w:autoSpaceDN/>
              <w:adjustRightInd/>
              <w:spacing w:line="360" w:lineRule="exact"/>
              <w:jc w:val="right"/>
              <w:textAlignment w:val="auto"/>
              <w:rPr>
                <w:rFonts w:ascii="Arial" w:eastAsia="Cordia New" w:hAnsi="Arial" w:cs="Arial"/>
                <w:kern w:val="28"/>
                <w:sz w:val="17"/>
                <w:szCs w:val="17"/>
              </w:rPr>
            </w:pPr>
            <w:r w:rsidRPr="00696D4A">
              <w:rPr>
                <w:rFonts w:ascii="Arial" w:eastAsia="Cordia New" w:hAnsi="Arial" w:cs="Arial"/>
                <w:kern w:val="28"/>
                <w:sz w:val="17"/>
                <w:szCs w:val="17"/>
              </w:rPr>
              <w:lastRenderedPageBreak/>
              <w:t>(Unit: Baht)</w:t>
            </w:r>
          </w:p>
        </w:tc>
      </w:tr>
      <w:tr w:rsidR="0015062D" w:rsidRPr="00696D4A" w14:paraId="42231AB4" w14:textId="77777777" w:rsidTr="00E44EE4">
        <w:trPr>
          <w:tblHeader/>
        </w:trPr>
        <w:tc>
          <w:tcPr>
            <w:tcW w:w="3150" w:type="dxa"/>
            <w:vAlign w:val="bottom"/>
          </w:tcPr>
          <w:p w14:paraId="3CE88DBC" w14:textId="77777777" w:rsidR="00034ED9" w:rsidRPr="00696D4A" w:rsidRDefault="00034ED9" w:rsidP="00113A6B">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6114" w:type="dxa"/>
            <w:gridSpan w:val="5"/>
            <w:vAlign w:val="bottom"/>
          </w:tcPr>
          <w:p w14:paraId="4092285C" w14:textId="6A63D1B3" w:rsidR="00034ED9" w:rsidRPr="00696D4A" w:rsidRDefault="00034ED9" w:rsidP="00113A6B">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202</w:t>
            </w:r>
            <w:r w:rsidR="00816E9F" w:rsidRPr="00696D4A">
              <w:rPr>
                <w:rFonts w:ascii="Arial" w:eastAsia="Cordia New" w:hAnsi="Arial" w:cs="Arial"/>
                <w:kern w:val="28"/>
                <w:sz w:val="17"/>
                <w:szCs w:val="17"/>
              </w:rPr>
              <w:t>4</w:t>
            </w:r>
          </w:p>
        </w:tc>
      </w:tr>
      <w:tr w:rsidR="0015062D" w:rsidRPr="00696D4A" w14:paraId="5E78A8D9" w14:textId="77777777" w:rsidTr="00E44EE4">
        <w:trPr>
          <w:tblHeader/>
        </w:trPr>
        <w:tc>
          <w:tcPr>
            <w:tcW w:w="3150" w:type="dxa"/>
            <w:vAlign w:val="bottom"/>
          </w:tcPr>
          <w:p w14:paraId="57C43797" w14:textId="77777777" w:rsidR="00034ED9" w:rsidRPr="00696D4A" w:rsidRDefault="00034ED9" w:rsidP="00113A6B">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4891" w:type="dxa"/>
            <w:gridSpan w:val="4"/>
            <w:vAlign w:val="bottom"/>
          </w:tcPr>
          <w:p w14:paraId="1D9591A5" w14:textId="77777777" w:rsidR="00034ED9" w:rsidRPr="00696D4A" w:rsidRDefault="00034ED9" w:rsidP="00113A6B">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Fair value</w:t>
            </w:r>
          </w:p>
        </w:tc>
        <w:tc>
          <w:tcPr>
            <w:tcW w:w="1223" w:type="dxa"/>
            <w:vAlign w:val="bottom"/>
          </w:tcPr>
          <w:p w14:paraId="0E012F1A" w14:textId="77777777" w:rsidR="00034ED9" w:rsidRPr="00696D4A" w:rsidRDefault="00034ED9" w:rsidP="00113A6B">
            <w:pPr>
              <w:overflowPunct/>
              <w:autoSpaceDE/>
              <w:autoSpaceDN/>
              <w:adjustRightInd/>
              <w:spacing w:line="360" w:lineRule="exact"/>
              <w:jc w:val="center"/>
              <w:textAlignment w:val="auto"/>
              <w:rPr>
                <w:rFonts w:ascii="Arial" w:eastAsia="Cordia New" w:hAnsi="Arial" w:cs="Arial"/>
                <w:kern w:val="28"/>
                <w:sz w:val="17"/>
                <w:szCs w:val="17"/>
                <w:cs/>
              </w:rPr>
            </w:pPr>
          </w:p>
        </w:tc>
      </w:tr>
      <w:tr w:rsidR="0015062D" w:rsidRPr="00696D4A" w14:paraId="136169EC" w14:textId="77777777" w:rsidTr="00E44EE4">
        <w:trPr>
          <w:tblHeader/>
        </w:trPr>
        <w:tc>
          <w:tcPr>
            <w:tcW w:w="3150" w:type="dxa"/>
            <w:vAlign w:val="bottom"/>
          </w:tcPr>
          <w:p w14:paraId="55F273B5" w14:textId="77777777" w:rsidR="00034ED9" w:rsidRPr="00696D4A" w:rsidRDefault="00034ED9" w:rsidP="00113A6B">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1222" w:type="dxa"/>
            <w:vAlign w:val="bottom"/>
          </w:tcPr>
          <w:p w14:paraId="514DCFA7" w14:textId="77777777" w:rsidR="00034ED9" w:rsidRPr="00696D4A" w:rsidRDefault="00034ED9" w:rsidP="00113A6B">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1</w:t>
            </w:r>
          </w:p>
        </w:tc>
        <w:tc>
          <w:tcPr>
            <w:tcW w:w="1223" w:type="dxa"/>
            <w:vAlign w:val="bottom"/>
          </w:tcPr>
          <w:p w14:paraId="31241EE6" w14:textId="77777777" w:rsidR="00034ED9" w:rsidRPr="00696D4A" w:rsidRDefault="00034ED9" w:rsidP="00113A6B">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2</w:t>
            </w:r>
          </w:p>
        </w:tc>
        <w:tc>
          <w:tcPr>
            <w:tcW w:w="1223" w:type="dxa"/>
            <w:vAlign w:val="bottom"/>
          </w:tcPr>
          <w:p w14:paraId="51C2203D" w14:textId="77777777" w:rsidR="00034ED9" w:rsidRPr="00696D4A" w:rsidRDefault="00034ED9" w:rsidP="00113A6B">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696D4A">
              <w:rPr>
                <w:rFonts w:ascii="Arial" w:eastAsia="Cordia New" w:hAnsi="Arial" w:cs="Arial"/>
                <w:kern w:val="28"/>
                <w:sz w:val="17"/>
                <w:szCs w:val="17"/>
              </w:rPr>
              <w:t>Level 3</w:t>
            </w:r>
          </w:p>
        </w:tc>
        <w:tc>
          <w:tcPr>
            <w:tcW w:w="1223" w:type="dxa"/>
            <w:vAlign w:val="bottom"/>
          </w:tcPr>
          <w:p w14:paraId="1F5BB754" w14:textId="77777777" w:rsidR="00034ED9" w:rsidRPr="00696D4A" w:rsidRDefault="00034ED9" w:rsidP="00113A6B">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696D4A">
              <w:rPr>
                <w:rFonts w:ascii="Arial" w:eastAsia="Cordia New" w:hAnsi="Arial" w:cs="Arial"/>
                <w:kern w:val="28"/>
                <w:sz w:val="17"/>
                <w:szCs w:val="17"/>
              </w:rPr>
              <w:t>Total</w:t>
            </w:r>
          </w:p>
        </w:tc>
        <w:tc>
          <w:tcPr>
            <w:tcW w:w="1223" w:type="dxa"/>
            <w:vAlign w:val="bottom"/>
          </w:tcPr>
          <w:p w14:paraId="1C94CBF6" w14:textId="77777777" w:rsidR="00034ED9" w:rsidRPr="00696D4A" w:rsidRDefault="00034ED9" w:rsidP="00113A6B">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7"/>
                <w:szCs w:val="17"/>
                <w:cs/>
              </w:rPr>
            </w:pPr>
            <w:r w:rsidRPr="00696D4A">
              <w:rPr>
                <w:rFonts w:ascii="Arial" w:eastAsia="Cordia New" w:hAnsi="Arial" w:cs="Arial"/>
                <w:spacing w:val="-6"/>
                <w:kern w:val="28"/>
                <w:sz w:val="17"/>
                <w:szCs w:val="17"/>
              </w:rPr>
              <w:t>Carrying value</w:t>
            </w:r>
          </w:p>
        </w:tc>
      </w:tr>
      <w:tr w:rsidR="0015062D" w:rsidRPr="00696D4A" w14:paraId="05DE735E" w14:textId="77777777" w:rsidTr="00E44EE4">
        <w:tc>
          <w:tcPr>
            <w:tcW w:w="3150" w:type="dxa"/>
            <w:vAlign w:val="bottom"/>
          </w:tcPr>
          <w:p w14:paraId="1B293623" w14:textId="77777777" w:rsidR="00034ED9" w:rsidRPr="00696D4A" w:rsidRDefault="00034ED9" w:rsidP="00113A6B">
            <w:pPr>
              <w:overflowPunct/>
              <w:autoSpaceDE/>
              <w:autoSpaceDN/>
              <w:adjustRightInd/>
              <w:spacing w:line="360" w:lineRule="exact"/>
              <w:ind w:left="243" w:right="-108" w:hanging="180"/>
              <w:textAlignment w:val="auto"/>
              <w:rPr>
                <w:rFonts w:ascii="Arial" w:eastAsia="Cordia New" w:hAnsi="Arial" w:cs="Arial"/>
                <w:b/>
                <w:bCs/>
                <w:kern w:val="28"/>
                <w:sz w:val="17"/>
                <w:szCs w:val="17"/>
                <w:u w:val="single"/>
                <w:cs/>
              </w:rPr>
            </w:pPr>
            <w:r w:rsidRPr="00696D4A">
              <w:rPr>
                <w:rFonts w:ascii="Arial" w:eastAsia="Cordia New" w:hAnsi="Arial" w:cs="Arial"/>
                <w:b/>
                <w:bCs/>
                <w:kern w:val="28"/>
                <w:sz w:val="17"/>
                <w:szCs w:val="17"/>
                <w:u w:val="single"/>
              </w:rPr>
              <w:t>Financial assets measured at fair value</w:t>
            </w:r>
          </w:p>
        </w:tc>
        <w:tc>
          <w:tcPr>
            <w:tcW w:w="1222" w:type="dxa"/>
            <w:vAlign w:val="bottom"/>
          </w:tcPr>
          <w:p w14:paraId="170EA76C" w14:textId="77777777" w:rsidR="00034ED9" w:rsidRPr="00696D4A" w:rsidRDefault="00034ED9" w:rsidP="00113A6B">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8399162" w14:textId="77777777" w:rsidR="00034ED9" w:rsidRPr="00696D4A" w:rsidRDefault="00034ED9" w:rsidP="00113A6B">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38B2A74" w14:textId="77777777" w:rsidR="00034ED9" w:rsidRPr="00696D4A" w:rsidRDefault="00034ED9" w:rsidP="00113A6B">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CE8736A" w14:textId="77777777" w:rsidR="00034ED9" w:rsidRPr="00696D4A" w:rsidRDefault="00034ED9" w:rsidP="00113A6B">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CA08A18" w14:textId="77777777" w:rsidR="00034ED9" w:rsidRPr="00696D4A" w:rsidRDefault="00034ED9" w:rsidP="00113A6B">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4C09A7" w:rsidRPr="00696D4A" w14:paraId="4F6A4133" w14:textId="77777777" w:rsidTr="00E44EE4">
        <w:tc>
          <w:tcPr>
            <w:tcW w:w="3150" w:type="dxa"/>
            <w:vAlign w:val="bottom"/>
          </w:tcPr>
          <w:p w14:paraId="41FC9CEA" w14:textId="77777777" w:rsidR="004C09A7" w:rsidRPr="00696D4A" w:rsidRDefault="004C09A7" w:rsidP="004C09A7">
            <w:pPr>
              <w:overflowPunct/>
              <w:autoSpaceDE/>
              <w:autoSpaceDN/>
              <w:adjustRightInd/>
              <w:spacing w:line="36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Trading investments which are measured at FVPL</w:t>
            </w:r>
          </w:p>
        </w:tc>
        <w:tc>
          <w:tcPr>
            <w:tcW w:w="1222" w:type="dxa"/>
            <w:vAlign w:val="bottom"/>
          </w:tcPr>
          <w:p w14:paraId="131C8697" w14:textId="0811D7BB"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319,586,636</w:t>
            </w:r>
          </w:p>
        </w:tc>
        <w:tc>
          <w:tcPr>
            <w:tcW w:w="1223" w:type="dxa"/>
            <w:vAlign w:val="bottom"/>
          </w:tcPr>
          <w:p w14:paraId="48641091" w14:textId="710BDB71"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41DC6FFB" w14:textId="4B019CE1"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40C0B9D7" w14:textId="5DAFA0A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319,586,636</w:t>
            </w:r>
          </w:p>
        </w:tc>
        <w:tc>
          <w:tcPr>
            <w:tcW w:w="1223" w:type="dxa"/>
            <w:vAlign w:val="bottom"/>
          </w:tcPr>
          <w:p w14:paraId="3CA635C9" w14:textId="54C4DBA8"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319,586,636</w:t>
            </w:r>
          </w:p>
        </w:tc>
      </w:tr>
      <w:tr w:rsidR="004C09A7" w:rsidRPr="00696D4A" w14:paraId="0B8202EC" w14:textId="77777777" w:rsidTr="00E44EE4">
        <w:tc>
          <w:tcPr>
            <w:tcW w:w="3150" w:type="dxa"/>
            <w:vAlign w:val="bottom"/>
          </w:tcPr>
          <w:p w14:paraId="3A5431EC"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Equity instruments</w:t>
            </w:r>
          </w:p>
        </w:tc>
        <w:tc>
          <w:tcPr>
            <w:tcW w:w="1222" w:type="dxa"/>
            <w:vAlign w:val="bottom"/>
          </w:tcPr>
          <w:p w14:paraId="4B0BEFE5" w14:textId="66D95568"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57,988,320</w:t>
            </w:r>
          </w:p>
        </w:tc>
        <w:tc>
          <w:tcPr>
            <w:tcW w:w="1223" w:type="dxa"/>
            <w:vAlign w:val="bottom"/>
          </w:tcPr>
          <w:p w14:paraId="23FEF0C5" w14:textId="4CFE6DEF"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06678179" w14:textId="50E832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4BDEB282" w14:textId="462E84C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57,988,320</w:t>
            </w:r>
          </w:p>
        </w:tc>
        <w:tc>
          <w:tcPr>
            <w:tcW w:w="1223" w:type="dxa"/>
            <w:vAlign w:val="bottom"/>
          </w:tcPr>
          <w:p w14:paraId="3972FDDE" w14:textId="3D2B08F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57,988,320</w:t>
            </w:r>
          </w:p>
        </w:tc>
      </w:tr>
      <w:tr w:rsidR="004C09A7" w:rsidRPr="00696D4A" w14:paraId="4CAE295A" w14:textId="77777777" w:rsidTr="00E44EE4">
        <w:tc>
          <w:tcPr>
            <w:tcW w:w="3150" w:type="dxa"/>
            <w:vAlign w:val="bottom"/>
          </w:tcPr>
          <w:p w14:paraId="15B6BFF9"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Unit trusts</w:t>
            </w:r>
          </w:p>
        </w:tc>
        <w:tc>
          <w:tcPr>
            <w:tcW w:w="1222" w:type="dxa"/>
            <w:vAlign w:val="bottom"/>
          </w:tcPr>
          <w:p w14:paraId="1EEF7BB1" w14:textId="3564F7F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468ECAC" w14:textId="7D898D6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84C653E" w14:textId="21029DFC"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15D4BE70" w14:textId="7C737FDF"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p>
        </w:tc>
        <w:tc>
          <w:tcPr>
            <w:tcW w:w="1223" w:type="dxa"/>
            <w:vAlign w:val="bottom"/>
          </w:tcPr>
          <w:p w14:paraId="1D9A8A08" w14:textId="75FD781B"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4C09A7" w:rsidRPr="00696D4A" w14:paraId="2D04BB81" w14:textId="77777777" w:rsidTr="00E44EE4">
        <w:tc>
          <w:tcPr>
            <w:tcW w:w="3150" w:type="dxa"/>
            <w:vAlign w:val="bottom"/>
          </w:tcPr>
          <w:p w14:paraId="5075305F" w14:textId="77777777" w:rsidR="004C09A7" w:rsidRPr="00696D4A" w:rsidRDefault="004C09A7" w:rsidP="004C09A7">
            <w:pPr>
              <w:overflowPunct/>
              <w:autoSpaceDE/>
              <w:autoSpaceDN/>
              <w:adjustRightInd/>
              <w:spacing w:line="360" w:lineRule="exact"/>
              <w:ind w:left="243" w:hanging="180"/>
              <w:textAlignment w:val="auto"/>
              <w:rPr>
                <w:rFonts w:ascii="Arial" w:eastAsia="Cordia New" w:hAnsi="Arial" w:cs="Arial"/>
                <w:kern w:val="28"/>
                <w:sz w:val="17"/>
                <w:szCs w:val="17"/>
                <w:cs/>
              </w:rPr>
            </w:pPr>
            <w:r w:rsidRPr="00696D4A">
              <w:rPr>
                <w:rFonts w:ascii="Arial" w:eastAsia="Cordia New" w:hAnsi="Arial" w:cs="Arial"/>
                <w:kern w:val="28"/>
                <w:sz w:val="17"/>
                <w:szCs w:val="17"/>
              </w:rPr>
              <w:t>Available-for-sale investments measured at FVOCI</w:t>
            </w:r>
          </w:p>
        </w:tc>
        <w:tc>
          <w:tcPr>
            <w:tcW w:w="1222" w:type="dxa"/>
            <w:vAlign w:val="bottom"/>
          </w:tcPr>
          <w:p w14:paraId="3ACD7BB6"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80FCEBA"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117ABF11"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D00AEA4"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0E389DA7"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4C09A7" w:rsidRPr="00696D4A" w14:paraId="1ACDB449" w14:textId="77777777" w:rsidTr="00E44EE4">
        <w:tc>
          <w:tcPr>
            <w:tcW w:w="3150" w:type="dxa"/>
            <w:vAlign w:val="bottom"/>
          </w:tcPr>
          <w:p w14:paraId="299A014E"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Government and state enterprise securities</w:t>
            </w:r>
          </w:p>
        </w:tc>
        <w:tc>
          <w:tcPr>
            <w:tcW w:w="1222" w:type="dxa"/>
            <w:vAlign w:val="bottom"/>
          </w:tcPr>
          <w:p w14:paraId="1430E514" w14:textId="5F7C7AC6"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cs/>
              </w:rPr>
              <w:t>-</w:t>
            </w:r>
          </w:p>
        </w:tc>
        <w:tc>
          <w:tcPr>
            <w:tcW w:w="1223" w:type="dxa"/>
            <w:vAlign w:val="bottom"/>
          </w:tcPr>
          <w:p w14:paraId="32D0FEA4" w14:textId="2E00340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1,090,453,004</w:t>
            </w:r>
          </w:p>
        </w:tc>
        <w:tc>
          <w:tcPr>
            <w:tcW w:w="1223" w:type="dxa"/>
            <w:vAlign w:val="bottom"/>
          </w:tcPr>
          <w:p w14:paraId="16C5B345" w14:textId="2F6BF79C"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397B21CD" w14:textId="118CB9B2"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spacing w:val="-8"/>
                <w:kern w:val="28"/>
                <w:sz w:val="17"/>
                <w:szCs w:val="17"/>
              </w:rPr>
              <w:t>1,090,453,004</w:t>
            </w:r>
          </w:p>
        </w:tc>
        <w:tc>
          <w:tcPr>
            <w:tcW w:w="1223" w:type="dxa"/>
            <w:vAlign w:val="bottom"/>
          </w:tcPr>
          <w:p w14:paraId="43CC971B" w14:textId="069236A5"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spacing w:val="-8"/>
                <w:kern w:val="28"/>
                <w:sz w:val="17"/>
                <w:szCs w:val="17"/>
              </w:rPr>
              <w:t>1,090,453,004</w:t>
            </w:r>
          </w:p>
        </w:tc>
      </w:tr>
      <w:tr w:rsidR="004C09A7" w:rsidRPr="00696D4A" w14:paraId="132CA096" w14:textId="77777777" w:rsidTr="00E44EE4">
        <w:tc>
          <w:tcPr>
            <w:tcW w:w="3150" w:type="dxa"/>
            <w:vAlign w:val="bottom"/>
          </w:tcPr>
          <w:p w14:paraId="608A2750"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Private debt securities</w:t>
            </w:r>
          </w:p>
        </w:tc>
        <w:tc>
          <w:tcPr>
            <w:tcW w:w="1222" w:type="dxa"/>
            <w:vAlign w:val="bottom"/>
          </w:tcPr>
          <w:p w14:paraId="2F131D40" w14:textId="6D5C7936"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cs/>
              </w:rPr>
              <w:t>-</w:t>
            </w:r>
          </w:p>
        </w:tc>
        <w:tc>
          <w:tcPr>
            <w:tcW w:w="1223" w:type="dxa"/>
            <w:vAlign w:val="bottom"/>
          </w:tcPr>
          <w:p w14:paraId="0B55FD64" w14:textId="78335F74"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739,313,445</w:t>
            </w:r>
          </w:p>
        </w:tc>
        <w:tc>
          <w:tcPr>
            <w:tcW w:w="1223" w:type="dxa"/>
            <w:vAlign w:val="bottom"/>
          </w:tcPr>
          <w:p w14:paraId="7CE69055" w14:textId="2561DBB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343C171F" w14:textId="6F46AC1B"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739,313,445</w:t>
            </w:r>
          </w:p>
        </w:tc>
        <w:tc>
          <w:tcPr>
            <w:tcW w:w="1223" w:type="dxa"/>
            <w:vAlign w:val="bottom"/>
          </w:tcPr>
          <w:p w14:paraId="004FDF0D" w14:textId="576B8DAA"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739,313,445</w:t>
            </w:r>
          </w:p>
        </w:tc>
      </w:tr>
      <w:tr w:rsidR="004C09A7" w:rsidRPr="00696D4A" w14:paraId="6BCD5A79" w14:textId="77777777" w:rsidTr="00E44EE4">
        <w:tc>
          <w:tcPr>
            <w:tcW w:w="3150" w:type="dxa"/>
            <w:vAlign w:val="bottom"/>
          </w:tcPr>
          <w:p w14:paraId="32194A13"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cs/>
              </w:rPr>
            </w:pPr>
            <w:r w:rsidRPr="00696D4A">
              <w:rPr>
                <w:rFonts w:ascii="Arial" w:eastAsia="Cordia New" w:hAnsi="Arial" w:cs="Arial"/>
                <w:kern w:val="28"/>
                <w:sz w:val="17"/>
                <w:szCs w:val="17"/>
              </w:rPr>
              <w:t>Equity instruments</w:t>
            </w:r>
          </w:p>
        </w:tc>
        <w:tc>
          <w:tcPr>
            <w:tcW w:w="1222" w:type="dxa"/>
            <w:vAlign w:val="bottom"/>
          </w:tcPr>
          <w:p w14:paraId="0F3B89DD" w14:textId="6A2E0A3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cs/>
              </w:rPr>
              <w:t>283</w:t>
            </w:r>
            <w:r w:rsidRPr="00696D4A">
              <w:rPr>
                <w:rFonts w:ascii="Arial" w:hAnsi="Arial" w:cs="Arial"/>
                <w:kern w:val="28"/>
                <w:sz w:val="17"/>
                <w:szCs w:val="17"/>
              </w:rPr>
              <w:t>,</w:t>
            </w:r>
            <w:r w:rsidRPr="00696D4A">
              <w:rPr>
                <w:rFonts w:ascii="Arial" w:hAnsi="Arial" w:cs="Arial"/>
                <w:kern w:val="28"/>
                <w:sz w:val="17"/>
                <w:szCs w:val="17"/>
                <w:cs/>
              </w:rPr>
              <w:t>505</w:t>
            </w:r>
            <w:r w:rsidRPr="00696D4A">
              <w:rPr>
                <w:rFonts w:ascii="Arial" w:hAnsi="Arial" w:cs="Arial"/>
                <w:kern w:val="28"/>
                <w:sz w:val="17"/>
                <w:szCs w:val="17"/>
              </w:rPr>
              <w:t>,</w:t>
            </w:r>
            <w:r w:rsidRPr="00696D4A">
              <w:rPr>
                <w:rFonts w:ascii="Arial" w:hAnsi="Arial" w:cs="Arial"/>
                <w:kern w:val="28"/>
                <w:sz w:val="17"/>
                <w:szCs w:val="17"/>
                <w:cs/>
              </w:rPr>
              <w:t>328</w:t>
            </w:r>
          </w:p>
        </w:tc>
        <w:tc>
          <w:tcPr>
            <w:tcW w:w="1223" w:type="dxa"/>
            <w:vAlign w:val="bottom"/>
          </w:tcPr>
          <w:p w14:paraId="7A24897F" w14:textId="08DB3F71"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tcPr>
          <w:p w14:paraId="66BBBF66" w14:textId="2CAF9F2F"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 xml:space="preserve"> 155,805,803 </w:t>
            </w:r>
          </w:p>
        </w:tc>
        <w:tc>
          <w:tcPr>
            <w:tcW w:w="1223" w:type="dxa"/>
          </w:tcPr>
          <w:p w14:paraId="4BAAAC68" w14:textId="44D90A0F"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439,311,131</w:t>
            </w:r>
          </w:p>
        </w:tc>
        <w:tc>
          <w:tcPr>
            <w:tcW w:w="1223" w:type="dxa"/>
          </w:tcPr>
          <w:p w14:paraId="6DA4F163" w14:textId="6DF818D8"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 xml:space="preserve">439,311,131 </w:t>
            </w:r>
          </w:p>
        </w:tc>
      </w:tr>
      <w:tr w:rsidR="004C09A7" w:rsidRPr="00696D4A" w14:paraId="52DCDD52" w14:textId="77777777" w:rsidTr="00E44EE4">
        <w:tc>
          <w:tcPr>
            <w:tcW w:w="3150" w:type="dxa"/>
            <w:vAlign w:val="bottom"/>
          </w:tcPr>
          <w:p w14:paraId="4014C95F" w14:textId="77777777" w:rsidR="004C09A7" w:rsidRPr="00696D4A" w:rsidRDefault="004C09A7" w:rsidP="004C09A7">
            <w:pPr>
              <w:overflowPunct/>
              <w:autoSpaceDE/>
              <w:autoSpaceDN/>
              <w:adjustRightInd/>
              <w:spacing w:line="36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Unit trusts</w:t>
            </w:r>
          </w:p>
        </w:tc>
        <w:tc>
          <w:tcPr>
            <w:tcW w:w="1222" w:type="dxa"/>
            <w:vAlign w:val="bottom"/>
          </w:tcPr>
          <w:p w14:paraId="787E0D43" w14:textId="20749218"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152,829,231</w:t>
            </w:r>
          </w:p>
        </w:tc>
        <w:tc>
          <w:tcPr>
            <w:tcW w:w="1223" w:type="dxa"/>
            <w:vAlign w:val="bottom"/>
          </w:tcPr>
          <w:p w14:paraId="16CFB5AF" w14:textId="58CE7D56"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3979B53E" w14:textId="38EE769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w:t>
            </w:r>
          </w:p>
        </w:tc>
        <w:tc>
          <w:tcPr>
            <w:tcW w:w="1223" w:type="dxa"/>
            <w:vAlign w:val="bottom"/>
          </w:tcPr>
          <w:p w14:paraId="0D2AEDFC" w14:textId="29317B36"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152,829,231</w:t>
            </w:r>
          </w:p>
        </w:tc>
        <w:tc>
          <w:tcPr>
            <w:tcW w:w="1223" w:type="dxa"/>
            <w:vAlign w:val="bottom"/>
          </w:tcPr>
          <w:p w14:paraId="42F88396" w14:textId="2F3FFBAC"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152,829,231</w:t>
            </w:r>
          </w:p>
        </w:tc>
      </w:tr>
      <w:tr w:rsidR="004C09A7" w:rsidRPr="00696D4A" w14:paraId="52FD147F" w14:textId="77777777" w:rsidTr="00E44EE4">
        <w:tc>
          <w:tcPr>
            <w:tcW w:w="3150" w:type="dxa"/>
            <w:vAlign w:val="bottom"/>
          </w:tcPr>
          <w:p w14:paraId="7E2365BB" w14:textId="77777777" w:rsidR="004C09A7" w:rsidRPr="00696D4A" w:rsidRDefault="004C09A7" w:rsidP="004C09A7">
            <w:pPr>
              <w:overflowPunct/>
              <w:autoSpaceDE/>
              <w:autoSpaceDN/>
              <w:adjustRightInd/>
              <w:spacing w:line="360" w:lineRule="exact"/>
              <w:ind w:left="243" w:right="-108" w:hanging="180"/>
              <w:textAlignment w:val="auto"/>
              <w:rPr>
                <w:rFonts w:ascii="Arial" w:eastAsia="Cordia New" w:hAnsi="Arial" w:cs="Arial"/>
                <w:kern w:val="28"/>
                <w:sz w:val="17"/>
                <w:szCs w:val="17"/>
              </w:rPr>
            </w:pPr>
            <w:r w:rsidRPr="00696D4A">
              <w:rPr>
                <w:rFonts w:ascii="Arial" w:eastAsia="Cordia New" w:hAnsi="Arial" w:cs="Arial"/>
                <w:b/>
                <w:bCs/>
                <w:kern w:val="28"/>
                <w:sz w:val="17"/>
                <w:szCs w:val="17"/>
                <w:u w:val="single"/>
              </w:rPr>
              <w:t>Financial asset for which fair value are disclosed</w:t>
            </w:r>
          </w:p>
        </w:tc>
        <w:tc>
          <w:tcPr>
            <w:tcW w:w="1222" w:type="dxa"/>
            <w:vAlign w:val="bottom"/>
          </w:tcPr>
          <w:p w14:paraId="2F02BA0F"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16A8A67F"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5F080FD4"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535432F9"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60345711" w14:textId="7777777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4C09A7" w:rsidRPr="00696D4A" w14:paraId="0C3388A3" w14:textId="77777777" w:rsidTr="00E44EE4">
        <w:tc>
          <w:tcPr>
            <w:tcW w:w="3150" w:type="dxa"/>
            <w:vAlign w:val="bottom"/>
          </w:tcPr>
          <w:p w14:paraId="52082680" w14:textId="77777777" w:rsidR="004C09A7" w:rsidRPr="00696D4A" w:rsidRDefault="004C09A7" w:rsidP="004C09A7">
            <w:pPr>
              <w:overflowPunct/>
              <w:autoSpaceDE/>
              <w:autoSpaceDN/>
              <w:adjustRightInd/>
              <w:spacing w:line="36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Cash and cash equivalents</w:t>
            </w:r>
          </w:p>
        </w:tc>
        <w:tc>
          <w:tcPr>
            <w:tcW w:w="1222" w:type="dxa"/>
            <w:vAlign w:val="bottom"/>
          </w:tcPr>
          <w:p w14:paraId="1DB9D897" w14:textId="05A695B3"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159,842,961</w:t>
            </w:r>
          </w:p>
        </w:tc>
        <w:tc>
          <w:tcPr>
            <w:tcW w:w="1223" w:type="dxa"/>
            <w:vAlign w:val="bottom"/>
          </w:tcPr>
          <w:p w14:paraId="7DB6D565" w14:textId="6BFDFF1D"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6A257AE6" w14:textId="100063D5"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3AE8C975" w14:textId="51CB5241"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159,842,961</w:t>
            </w:r>
          </w:p>
        </w:tc>
        <w:tc>
          <w:tcPr>
            <w:tcW w:w="1223" w:type="dxa"/>
            <w:vAlign w:val="bottom"/>
          </w:tcPr>
          <w:p w14:paraId="0F8569AB" w14:textId="4F40ACEF"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159,842,961</w:t>
            </w:r>
          </w:p>
        </w:tc>
      </w:tr>
      <w:tr w:rsidR="004C09A7" w:rsidRPr="00696D4A" w14:paraId="48FAD680" w14:textId="77777777" w:rsidTr="00E44EE4">
        <w:tc>
          <w:tcPr>
            <w:tcW w:w="3150" w:type="dxa"/>
            <w:vAlign w:val="bottom"/>
          </w:tcPr>
          <w:p w14:paraId="300D7B94" w14:textId="77777777" w:rsidR="004C09A7" w:rsidRPr="00696D4A" w:rsidRDefault="004C09A7" w:rsidP="004C09A7">
            <w:pPr>
              <w:overflowPunct/>
              <w:autoSpaceDE/>
              <w:autoSpaceDN/>
              <w:adjustRightInd/>
              <w:spacing w:line="36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Accrued investment income</w:t>
            </w:r>
          </w:p>
        </w:tc>
        <w:tc>
          <w:tcPr>
            <w:tcW w:w="1222" w:type="dxa"/>
            <w:vAlign w:val="bottom"/>
          </w:tcPr>
          <w:p w14:paraId="104AB69C" w14:textId="007A375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5,988,963</w:t>
            </w:r>
          </w:p>
        </w:tc>
        <w:tc>
          <w:tcPr>
            <w:tcW w:w="1223" w:type="dxa"/>
            <w:vAlign w:val="bottom"/>
          </w:tcPr>
          <w:p w14:paraId="1D4C29FC" w14:textId="67A35F56"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0DF35B94" w14:textId="26610EF4"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tcPr>
          <w:p w14:paraId="4C0CE4A1" w14:textId="0A50AEC7"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5,988,963</w:t>
            </w:r>
          </w:p>
        </w:tc>
        <w:tc>
          <w:tcPr>
            <w:tcW w:w="1223" w:type="dxa"/>
          </w:tcPr>
          <w:p w14:paraId="25ABC03E" w14:textId="47512D68" w:rsidR="004C09A7" w:rsidRPr="00696D4A" w:rsidRDefault="004C09A7" w:rsidP="004C09A7">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5,988,963</w:t>
            </w:r>
          </w:p>
        </w:tc>
      </w:tr>
      <w:tr w:rsidR="00F029AC" w:rsidRPr="00696D4A" w14:paraId="74B6790A" w14:textId="77777777" w:rsidTr="00E44EE4">
        <w:tc>
          <w:tcPr>
            <w:tcW w:w="3150" w:type="dxa"/>
            <w:vAlign w:val="bottom"/>
          </w:tcPr>
          <w:p w14:paraId="5A03CD62" w14:textId="77777777" w:rsidR="00F029AC" w:rsidRPr="00696D4A" w:rsidRDefault="00F029AC" w:rsidP="00F029AC">
            <w:pPr>
              <w:overflowPunct/>
              <w:autoSpaceDE/>
              <w:autoSpaceDN/>
              <w:adjustRightInd/>
              <w:spacing w:line="360" w:lineRule="exact"/>
              <w:ind w:left="243" w:hanging="180"/>
              <w:textAlignment w:val="auto"/>
              <w:rPr>
                <w:rFonts w:ascii="Arial" w:eastAsia="Cordia New" w:hAnsi="Arial" w:cs="Arial"/>
                <w:kern w:val="28"/>
                <w:sz w:val="17"/>
                <w:szCs w:val="17"/>
              </w:rPr>
            </w:pPr>
            <w:r w:rsidRPr="00696D4A">
              <w:rPr>
                <w:rFonts w:ascii="Arial" w:eastAsia="Cordia New" w:hAnsi="Arial" w:cs="Arial"/>
                <w:kern w:val="28"/>
                <w:sz w:val="17"/>
                <w:szCs w:val="17"/>
              </w:rPr>
              <w:t>Held-to-maturity investments measured amortise cost</w:t>
            </w:r>
          </w:p>
        </w:tc>
        <w:tc>
          <w:tcPr>
            <w:tcW w:w="1222" w:type="dxa"/>
            <w:vAlign w:val="bottom"/>
          </w:tcPr>
          <w:p w14:paraId="5EEAFD1E" w14:textId="138D5447" w:rsidR="00F029AC" w:rsidRPr="00696D4A" w:rsidRDefault="00F029AC" w:rsidP="00F029A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7FD63E7" w14:textId="67611C73" w:rsidR="00F029AC" w:rsidRPr="00696D4A" w:rsidRDefault="00F029AC" w:rsidP="00F029A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4EEE865C" w14:textId="15E7597F" w:rsidR="00F029AC" w:rsidRPr="00696D4A" w:rsidRDefault="00F029AC" w:rsidP="00F029A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2FA55190" w14:textId="36D49F12" w:rsidR="00F029AC" w:rsidRPr="00696D4A" w:rsidRDefault="00F029AC" w:rsidP="00F029A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14:paraId="7436C87E" w14:textId="0948543F" w:rsidR="00F029AC" w:rsidRPr="00696D4A" w:rsidRDefault="00F029AC" w:rsidP="00F029AC">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886648" w:rsidRPr="00696D4A" w14:paraId="4821FF5A" w14:textId="77777777" w:rsidTr="00E44EE4">
        <w:tc>
          <w:tcPr>
            <w:tcW w:w="3150" w:type="dxa"/>
            <w:vAlign w:val="bottom"/>
          </w:tcPr>
          <w:p w14:paraId="174E6ACC" w14:textId="77777777" w:rsidR="00886648" w:rsidRPr="00696D4A" w:rsidRDefault="00886648" w:rsidP="00886648">
            <w:pPr>
              <w:overflowPunct/>
              <w:autoSpaceDE/>
              <w:autoSpaceDN/>
              <w:adjustRightInd/>
              <w:spacing w:line="36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 xml:space="preserve">Government and state enterprise securities </w:t>
            </w:r>
          </w:p>
        </w:tc>
        <w:tc>
          <w:tcPr>
            <w:tcW w:w="1222" w:type="dxa"/>
            <w:vAlign w:val="bottom"/>
          </w:tcPr>
          <w:p w14:paraId="3663D8D2" w14:textId="30211134"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cs/>
              </w:rPr>
              <w:t>-</w:t>
            </w:r>
          </w:p>
        </w:tc>
        <w:tc>
          <w:tcPr>
            <w:tcW w:w="1223" w:type="dxa"/>
            <w:vAlign w:val="bottom"/>
          </w:tcPr>
          <w:p w14:paraId="2F81B96C" w14:textId="7F9DC12B"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20,104,271</w:t>
            </w:r>
          </w:p>
        </w:tc>
        <w:tc>
          <w:tcPr>
            <w:tcW w:w="1223" w:type="dxa"/>
            <w:vAlign w:val="bottom"/>
          </w:tcPr>
          <w:p w14:paraId="1EB32281" w14:textId="6208812F"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593F602A" w14:textId="7B50DDEF"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20,104,271</w:t>
            </w:r>
          </w:p>
        </w:tc>
        <w:tc>
          <w:tcPr>
            <w:tcW w:w="1223" w:type="dxa"/>
            <w:vAlign w:val="bottom"/>
          </w:tcPr>
          <w:p w14:paraId="6F591906" w14:textId="685F0F4F"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19,998,553</w:t>
            </w:r>
          </w:p>
        </w:tc>
      </w:tr>
      <w:tr w:rsidR="00886648" w:rsidRPr="00696D4A" w14:paraId="2E8BD75F" w14:textId="77777777" w:rsidTr="00E44EE4">
        <w:tc>
          <w:tcPr>
            <w:tcW w:w="3150" w:type="dxa"/>
            <w:vAlign w:val="bottom"/>
          </w:tcPr>
          <w:p w14:paraId="5B4E096B" w14:textId="77777777" w:rsidR="00886648" w:rsidRPr="00696D4A" w:rsidRDefault="00886648" w:rsidP="00886648">
            <w:pPr>
              <w:overflowPunct/>
              <w:autoSpaceDE/>
              <w:autoSpaceDN/>
              <w:adjustRightInd/>
              <w:spacing w:line="36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Deposits and certificate of deposits at financial institutions which are matured over 3 months</w:t>
            </w:r>
          </w:p>
        </w:tc>
        <w:tc>
          <w:tcPr>
            <w:tcW w:w="1222" w:type="dxa"/>
            <w:vAlign w:val="bottom"/>
          </w:tcPr>
          <w:p w14:paraId="5BCC3306" w14:textId="37BBE07B"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500,247,893</w:t>
            </w:r>
          </w:p>
        </w:tc>
        <w:tc>
          <w:tcPr>
            <w:tcW w:w="1223" w:type="dxa"/>
            <w:vAlign w:val="bottom"/>
          </w:tcPr>
          <w:p w14:paraId="43CE4F43" w14:textId="300B5A1F"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5CC38E43" w14:textId="4845B3C4"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553580C6" w14:textId="7EA79892"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500,247,893</w:t>
            </w:r>
          </w:p>
        </w:tc>
        <w:tc>
          <w:tcPr>
            <w:tcW w:w="1223" w:type="dxa"/>
            <w:vAlign w:val="bottom"/>
          </w:tcPr>
          <w:p w14:paraId="0099FD02" w14:textId="3777E28C"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500,247,893</w:t>
            </w:r>
          </w:p>
        </w:tc>
      </w:tr>
      <w:tr w:rsidR="00886648" w:rsidRPr="00696D4A" w14:paraId="6A702C4C" w14:textId="77777777" w:rsidTr="00E44EE4">
        <w:tc>
          <w:tcPr>
            <w:tcW w:w="3150" w:type="dxa"/>
            <w:vAlign w:val="bottom"/>
          </w:tcPr>
          <w:p w14:paraId="45D22058" w14:textId="77777777" w:rsidR="00886648" w:rsidRPr="00696D4A" w:rsidRDefault="00886648" w:rsidP="00886648">
            <w:pPr>
              <w:overflowPunct/>
              <w:autoSpaceDE/>
              <w:autoSpaceDN/>
              <w:adjustRightInd/>
              <w:spacing w:line="360" w:lineRule="exact"/>
              <w:ind w:left="342" w:hanging="90"/>
              <w:textAlignment w:val="auto"/>
              <w:rPr>
                <w:rFonts w:ascii="Arial" w:eastAsia="Cordia New" w:hAnsi="Arial" w:cs="Arial"/>
                <w:kern w:val="28"/>
                <w:sz w:val="17"/>
                <w:szCs w:val="17"/>
              </w:rPr>
            </w:pPr>
            <w:r w:rsidRPr="00696D4A">
              <w:rPr>
                <w:rFonts w:ascii="Arial" w:eastAsia="Cordia New" w:hAnsi="Arial" w:cs="Arial"/>
                <w:kern w:val="28"/>
                <w:sz w:val="17"/>
                <w:szCs w:val="17"/>
              </w:rPr>
              <w:t>Loans and interest receivables</w:t>
            </w:r>
          </w:p>
        </w:tc>
        <w:tc>
          <w:tcPr>
            <w:tcW w:w="1222" w:type="dxa"/>
            <w:vAlign w:val="bottom"/>
          </w:tcPr>
          <w:p w14:paraId="292FA43A" w14:textId="31B24CCA"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Pr>
                <w:rFonts w:ascii="Arial" w:hAnsi="Arial" w:cs="Arial"/>
                <w:kern w:val="28"/>
                <w:sz w:val="17"/>
                <w:szCs w:val="17"/>
              </w:rPr>
              <w:t>-</w:t>
            </w:r>
          </w:p>
        </w:tc>
        <w:tc>
          <w:tcPr>
            <w:tcW w:w="1223" w:type="dxa"/>
            <w:vAlign w:val="bottom"/>
          </w:tcPr>
          <w:p w14:paraId="23BC158C" w14:textId="657F17C9"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w:t>
            </w:r>
          </w:p>
        </w:tc>
        <w:tc>
          <w:tcPr>
            <w:tcW w:w="1223" w:type="dxa"/>
            <w:vAlign w:val="bottom"/>
          </w:tcPr>
          <w:p w14:paraId="0193527C" w14:textId="08FAA412"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484,234</w:t>
            </w:r>
          </w:p>
        </w:tc>
        <w:tc>
          <w:tcPr>
            <w:tcW w:w="1223" w:type="dxa"/>
            <w:vAlign w:val="bottom"/>
          </w:tcPr>
          <w:p w14:paraId="0BD0227C" w14:textId="30AAB53D"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696D4A">
              <w:rPr>
                <w:rFonts w:ascii="Arial" w:hAnsi="Arial" w:cs="Arial"/>
                <w:kern w:val="28"/>
                <w:sz w:val="17"/>
                <w:szCs w:val="17"/>
              </w:rPr>
              <w:t>484,234</w:t>
            </w:r>
          </w:p>
        </w:tc>
        <w:tc>
          <w:tcPr>
            <w:tcW w:w="1223" w:type="dxa"/>
            <w:vAlign w:val="bottom"/>
          </w:tcPr>
          <w:p w14:paraId="4AC7B4CE" w14:textId="7E953299" w:rsidR="00886648" w:rsidRPr="00696D4A" w:rsidRDefault="00886648" w:rsidP="00886648">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696D4A">
              <w:rPr>
                <w:rFonts w:ascii="Arial" w:hAnsi="Arial" w:cs="Arial"/>
                <w:kern w:val="28"/>
                <w:sz w:val="17"/>
                <w:szCs w:val="17"/>
              </w:rPr>
              <w:t>484,234</w:t>
            </w:r>
          </w:p>
        </w:tc>
      </w:tr>
    </w:tbl>
    <w:p w14:paraId="6C603F84" w14:textId="2BFEA4C2" w:rsidR="00034ED9" w:rsidRPr="00696D4A" w:rsidRDefault="00034ED9" w:rsidP="00034ED9">
      <w:pPr>
        <w:tabs>
          <w:tab w:val="left" w:pos="2880"/>
          <w:tab w:val="left" w:pos="5760"/>
          <w:tab w:val="decimal" w:pos="6660"/>
          <w:tab w:val="left" w:pos="7110"/>
          <w:tab w:val="decimal" w:pos="7920"/>
        </w:tabs>
        <w:spacing w:before="240" w:after="120" w:line="360" w:lineRule="exact"/>
        <w:ind w:left="547" w:right="43"/>
        <w:jc w:val="both"/>
        <w:rPr>
          <w:rFonts w:ascii="Arial" w:hAnsi="Arial" w:cs="Arial"/>
        </w:rPr>
      </w:pPr>
      <w:r w:rsidRPr="00696D4A">
        <w:rPr>
          <w:rFonts w:ascii="Arial" w:hAnsi="Arial" w:cs="Arial"/>
          <w:sz w:val="22"/>
          <w:szCs w:val="22"/>
        </w:rPr>
        <w:t xml:space="preserve">The fair value hierarchy of financial assets as at 31 December 2025 and 2024 presents according to Note </w:t>
      </w:r>
      <w:r w:rsidR="007421DA" w:rsidRPr="00696D4A">
        <w:rPr>
          <w:rFonts w:ascii="Arial" w:hAnsi="Arial" w:cs="Arial"/>
          <w:sz w:val="22"/>
          <w:szCs w:val="22"/>
        </w:rPr>
        <w:t>5.1</w:t>
      </w:r>
      <w:r w:rsidR="000A10E6">
        <w:rPr>
          <w:rFonts w:ascii="Arial" w:hAnsi="Arial" w:cs="Arial"/>
          <w:sz w:val="22"/>
          <w:szCs w:val="22"/>
        </w:rPr>
        <w:t>5</w:t>
      </w:r>
      <w:r w:rsidRPr="00696D4A">
        <w:rPr>
          <w:rFonts w:ascii="Arial" w:hAnsi="Arial" w:cs="Arial"/>
          <w:sz w:val="22"/>
          <w:szCs w:val="22"/>
        </w:rPr>
        <w:t xml:space="preserve"> to financial statements.</w:t>
      </w:r>
    </w:p>
    <w:p w14:paraId="437197F9" w14:textId="77777777" w:rsidR="00034ED9" w:rsidRPr="00696D4A" w:rsidRDefault="00034ED9" w:rsidP="00034ED9">
      <w:pPr>
        <w:overflowPunct/>
        <w:autoSpaceDE/>
        <w:autoSpaceDN/>
        <w:adjustRightInd/>
        <w:textAlignment w:val="auto"/>
        <w:rPr>
          <w:rFonts w:ascii="Arial" w:hAnsi="Arial" w:cs="Arial"/>
          <w:sz w:val="22"/>
          <w:szCs w:val="22"/>
        </w:rPr>
      </w:pPr>
      <w:r w:rsidRPr="00696D4A">
        <w:rPr>
          <w:rFonts w:ascii="Arial" w:hAnsi="Arial" w:cs="Arial"/>
          <w:sz w:val="22"/>
          <w:szCs w:val="22"/>
        </w:rPr>
        <w:br w:type="page"/>
      </w:r>
    </w:p>
    <w:p w14:paraId="77E01062" w14:textId="7E15F306" w:rsidR="00034ED9" w:rsidRPr="00696D4A" w:rsidRDefault="00034ED9" w:rsidP="00E44EE4">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96D4A">
        <w:rPr>
          <w:rFonts w:ascii="Arial" w:hAnsi="Arial" w:cs="Arial"/>
          <w:sz w:val="22"/>
          <w:szCs w:val="22"/>
        </w:rPr>
        <w:lastRenderedPageBreak/>
        <w:t xml:space="preserve">The method used for fair value measurement </w:t>
      </w:r>
      <w:r w:rsidR="00886648">
        <w:rPr>
          <w:rFonts w:ascii="Arial" w:hAnsi="Arial" w:cs="Arial"/>
          <w:sz w:val="22"/>
          <w:szCs w:val="22"/>
        </w:rPr>
        <w:t>of financial instrument are as follows</w:t>
      </w:r>
      <w:r w:rsidRPr="00696D4A">
        <w:rPr>
          <w:rFonts w:ascii="Arial" w:hAnsi="Arial" w:cs="Arial"/>
          <w:sz w:val="22"/>
          <w:szCs w:val="22"/>
        </w:rPr>
        <w:t>.</w:t>
      </w:r>
    </w:p>
    <w:p w14:paraId="69E17324" w14:textId="77777777" w:rsidR="00034ED9" w:rsidRPr="00696D4A" w:rsidRDefault="00034ED9" w:rsidP="00E44EE4">
      <w:pPr>
        <w:pStyle w:val="ListParagraph"/>
        <w:tabs>
          <w:tab w:val="left" w:pos="1080"/>
        </w:tabs>
        <w:overflowPunct w:val="0"/>
        <w:autoSpaceDE w:val="0"/>
        <w:autoSpaceDN w:val="0"/>
        <w:adjustRightInd w:val="0"/>
        <w:spacing w:before="120" w:after="120" w:line="380" w:lineRule="exact"/>
        <w:ind w:left="1080" w:hanging="540"/>
        <w:contextualSpacing w:val="0"/>
        <w:jc w:val="thaiDistribute"/>
        <w:textAlignment w:val="baseline"/>
        <w:outlineLvl w:val="0"/>
        <w:rPr>
          <w:rFonts w:ascii="Arial" w:hAnsi="Arial" w:cs="Arial"/>
          <w:szCs w:val="22"/>
        </w:rPr>
      </w:pPr>
      <w:r w:rsidRPr="00696D4A">
        <w:rPr>
          <w:rFonts w:ascii="Arial" w:hAnsi="Arial" w:cs="Arial"/>
          <w:szCs w:val="22"/>
        </w:rPr>
        <w:t xml:space="preserve">(a) </w:t>
      </w:r>
      <w:r w:rsidRPr="00696D4A">
        <w:rPr>
          <w:rFonts w:ascii="Arial" w:hAnsi="Arial" w:cs="Arial"/>
          <w:szCs w:val="22"/>
        </w:rPr>
        <w:tab/>
        <w:t>Financial assets maturing in the short-term, which consist of cash and cash equivalents, deposit at financial institutions</w:t>
      </w:r>
      <w:r w:rsidRPr="00696D4A">
        <w:rPr>
          <w:rFonts w:ascii="Arial" w:hAnsi="Arial" w:cs="Arial"/>
        </w:rPr>
        <w:t>, ac</w:t>
      </w:r>
      <w:r w:rsidRPr="00696D4A">
        <w:rPr>
          <w:rFonts w:ascii="Arial" w:hAnsi="Arial" w:cs="Arial"/>
          <w:szCs w:val="22"/>
        </w:rPr>
        <w:t>crued investment income and other assets, their fair value is estimated based on the carrying amount presented in the statements of financial position.</w:t>
      </w:r>
    </w:p>
    <w:p w14:paraId="090B0984" w14:textId="77777777" w:rsidR="00034ED9" w:rsidRPr="00696D4A" w:rsidRDefault="00034ED9" w:rsidP="00E44EE4">
      <w:pPr>
        <w:spacing w:before="120" w:after="120" w:line="380" w:lineRule="exact"/>
        <w:ind w:left="1080" w:hanging="540"/>
        <w:jc w:val="thaiDistribute"/>
        <w:textAlignment w:val="auto"/>
        <w:rPr>
          <w:rFonts w:ascii="Arial" w:hAnsi="Arial" w:cs="Arial"/>
          <w:sz w:val="22"/>
          <w:szCs w:val="22"/>
        </w:rPr>
      </w:pPr>
      <w:r w:rsidRPr="00696D4A">
        <w:rPr>
          <w:rFonts w:ascii="Arial" w:hAnsi="Arial" w:cs="Arial"/>
          <w:sz w:val="22"/>
          <w:szCs w:val="20"/>
        </w:rPr>
        <w:t>(b)</w:t>
      </w:r>
      <w:r w:rsidRPr="00696D4A">
        <w:rPr>
          <w:rFonts w:ascii="Arial" w:hAnsi="Arial" w:cs="Arial"/>
          <w:sz w:val="22"/>
          <w:szCs w:val="20"/>
        </w:rPr>
        <w:tab/>
        <w:t xml:space="preserve">The fair value of investments in debt instruments is generally derived from quoted market prices or determined by using the yield curve as announced by the Thai Bond </w:t>
      </w:r>
      <w:r w:rsidRPr="00696D4A">
        <w:rPr>
          <w:rFonts w:ascii="Arial" w:hAnsi="Arial" w:cs="Arial"/>
          <w:sz w:val="22"/>
          <w:szCs w:val="22"/>
        </w:rPr>
        <w:t>Market Association.</w:t>
      </w:r>
      <w:bookmarkStart w:id="23" w:name="_Hlk39798660"/>
    </w:p>
    <w:p w14:paraId="0778D3D7" w14:textId="77777777" w:rsidR="00034ED9" w:rsidRPr="00696D4A" w:rsidRDefault="00034ED9" w:rsidP="00E44EE4">
      <w:pPr>
        <w:spacing w:before="120" w:after="120" w:line="380" w:lineRule="exact"/>
        <w:ind w:left="1080" w:hanging="540"/>
        <w:jc w:val="thaiDistribute"/>
        <w:textAlignment w:val="auto"/>
        <w:rPr>
          <w:rFonts w:ascii="Arial" w:hAnsi="Arial" w:cs="Arial"/>
          <w:sz w:val="22"/>
          <w:szCs w:val="22"/>
        </w:rPr>
      </w:pPr>
      <w:r w:rsidRPr="00696D4A">
        <w:rPr>
          <w:rFonts w:ascii="Arial" w:hAnsi="Arial" w:cs="Arial"/>
          <w:sz w:val="22"/>
          <w:szCs w:val="22"/>
        </w:rPr>
        <w:t>(c)</w:t>
      </w:r>
      <w:r w:rsidRPr="00696D4A">
        <w:rPr>
          <w:rFonts w:ascii="Arial" w:hAnsi="Arial" w:cs="Arial"/>
          <w:sz w:val="22"/>
          <w:szCs w:val="22"/>
        </w:rPr>
        <w:tab/>
        <w:t xml:space="preserve">Investments in marketable equity instruments have been presented at fair value by using market price. </w:t>
      </w:r>
      <w:bookmarkEnd w:id="23"/>
      <w:r w:rsidRPr="00696D4A">
        <w:rPr>
          <w:rFonts w:ascii="Arial" w:hAnsi="Arial" w:cs="Arial"/>
          <w:sz w:val="22"/>
          <w:szCs w:val="22"/>
        </w:rPr>
        <w:t>Investments in non-listed equity instruments are determined using generally accepted pricing model or approximated to their net book values if the fair value cannot be reliably estimated.</w:t>
      </w:r>
    </w:p>
    <w:p w14:paraId="41638C23" w14:textId="77777777" w:rsidR="00034ED9" w:rsidRPr="00696D4A" w:rsidRDefault="00034ED9" w:rsidP="00E44EE4">
      <w:pPr>
        <w:spacing w:before="120" w:after="120" w:line="380" w:lineRule="exact"/>
        <w:ind w:left="1080" w:hanging="540"/>
        <w:jc w:val="thaiDistribute"/>
        <w:textAlignment w:val="auto"/>
        <w:rPr>
          <w:rFonts w:ascii="Arial" w:hAnsi="Arial" w:cs="Arial"/>
          <w:sz w:val="22"/>
          <w:szCs w:val="22"/>
        </w:rPr>
      </w:pPr>
      <w:r w:rsidRPr="00696D4A">
        <w:rPr>
          <w:rFonts w:ascii="Arial" w:hAnsi="Arial" w:cs="Arial"/>
          <w:sz w:val="22"/>
          <w:szCs w:val="22"/>
        </w:rPr>
        <w:t>(d)</w:t>
      </w:r>
      <w:r w:rsidRPr="00696D4A">
        <w:rPr>
          <w:rFonts w:ascii="Arial" w:hAnsi="Arial" w:cs="Arial"/>
          <w:sz w:val="22"/>
          <w:szCs w:val="22"/>
        </w:rPr>
        <w:tab/>
        <w:t xml:space="preserve">Investments in marketable unit trusts have been presented at fair value by using market price. </w:t>
      </w:r>
    </w:p>
    <w:p w14:paraId="2303FAED" w14:textId="2B1924FE" w:rsidR="00034ED9" w:rsidRPr="00696D4A" w:rsidRDefault="00034ED9" w:rsidP="00E44EE4">
      <w:pPr>
        <w:spacing w:before="120" w:after="120" w:line="380" w:lineRule="exact"/>
        <w:ind w:left="1080" w:hanging="540"/>
        <w:jc w:val="thaiDistribute"/>
        <w:textAlignment w:val="auto"/>
        <w:rPr>
          <w:rFonts w:ascii="Arial" w:hAnsi="Arial" w:cs="Arial"/>
          <w:sz w:val="22"/>
          <w:szCs w:val="22"/>
        </w:rPr>
      </w:pPr>
      <w:r w:rsidRPr="00696D4A">
        <w:rPr>
          <w:rFonts w:ascii="Arial" w:hAnsi="Arial" w:cs="Arial"/>
          <w:sz w:val="22"/>
          <w:szCs w:val="22"/>
        </w:rPr>
        <w:t>(e)</w:t>
      </w:r>
      <w:r w:rsidRPr="00696D4A">
        <w:rPr>
          <w:rFonts w:ascii="Arial" w:hAnsi="Arial" w:cs="Arial"/>
          <w:sz w:val="22"/>
          <w:szCs w:val="22"/>
        </w:rPr>
        <w:tab/>
        <w:t>The fair value of loans is determined by discounting the expected future cash flows by using the current market interest rate.</w:t>
      </w:r>
    </w:p>
    <w:p w14:paraId="6ABE1243" w14:textId="77777777" w:rsidR="00034ED9" w:rsidRPr="00696D4A" w:rsidRDefault="00034ED9" w:rsidP="00E44EE4">
      <w:pPr>
        <w:spacing w:before="120" w:after="120" w:line="380" w:lineRule="exact"/>
        <w:ind w:left="1080" w:hanging="540"/>
        <w:jc w:val="thaiDistribute"/>
        <w:textAlignment w:val="auto"/>
        <w:rPr>
          <w:rFonts w:ascii="Arial" w:hAnsi="Arial" w:cs="Arial"/>
          <w:sz w:val="22"/>
          <w:szCs w:val="22"/>
        </w:rPr>
      </w:pPr>
      <w:r w:rsidRPr="00696D4A">
        <w:rPr>
          <w:rFonts w:ascii="Arial" w:hAnsi="Arial" w:cs="Arial"/>
          <w:sz w:val="22"/>
          <w:szCs w:val="22"/>
        </w:rPr>
        <w:t>During the current year, there were no transfers within the fair value hierarchy.</w:t>
      </w:r>
    </w:p>
    <w:p w14:paraId="18CF8F13" w14:textId="77777777" w:rsidR="00034ED9" w:rsidRPr="00696D4A" w:rsidRDefault="00034ED9" w:rsidP="00E44EE4">
      <w:pPr>
        <w:spacing w:before="120" w:after="120" w:line="380" w:lineRule="exact"/>
        <w:ind w:left="540"/>
        <w:jc w:val="thaiDistribute"/>
        <w:textAlignment w:val="auto"/>
        <w:rPr>
          <w:rFonts w:ascii="Arial" w:hAnsi="Arial" w:cs="Arial"/>
          <w:sz w:val="22"/>
          <w:szCs w:val="22"/>
        </w:rPr>
      </w:pPr>
      <w:bookmarkStart w:id="24" w:name="_Toc449785565"/>
      <w:r w:rsidRPr="00696D4A">
        <w:rPr>
          <w:rFonts w:ascii="Arial" w:hAnsi="Arial" w:cs="Arial"/>
          <w:sz w:val="22"/>
          <w:szCs w:val="22"/>
        </w:rPr>
        <w:t>Reconciliation of recurring fair value measurements of financial assets, categorised within Level 3 of the fair value hierarchy, are as follows.</w:t>
      </w:r>
    </w:p>
    <w:p w14:paraId="6DB0939B" w14:textId="77777777" w:rsidR="00034ED9" w:rsidRPr="00696D4A" w:rsidRDefault="00034ED9" w:rsidP="00034ED9">
      <w:pPr>
        <w:spacing w:line="380" w:lineRule="exact"/>
        <w:jc w:val="right"/>
        <w:rPr>
          <w:rFonts w:ascii="Arial" w:hAnsi="Arial" w:cs="Arial"/>
          <w:sz w:val="20"/>
          <w:szCs w:val="20"/>
        </w:rPr>
      </w:pPr>
      <w:r w:rsidRPr="00696D4A">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652"/>
        <w:gridCol w:w="3420"/>
      </w:tblGrid>
      <w:tr w:rsidR="0015062D" w:rsidRPr="00696D4A" w14:paraId="6193173D" w14:textId="77777777" w:rsidTr="00113A6B">
        <w:tc>
          <w:tcPr>
            <w:tcW w:w="5652" w:type="dxa"/>
          </w:tcPr>
          <w:p w14:paraId="2A1B9AFE" w14:textId="77777777" w:rsidR="00034ED9" w:rsidRPr="00696D4A" w:rsidRDefault="00034ED9" w:rsidP="00113A6B">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420" w:type="dxa"/>
            <w:vAlign w:val="bottom"/>
          </w:tcPr>
          <w:p w14:paraId="0015DB84" w14:textId="77777777" w:rsidR="00034ED9" w:rsidRPr="00696D4A" w:rsidRDefault="00034ED9" w:rsidP="00113A6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696D4A">
              <w:rPr>
                <w:rFonts w:ascii="Arial" w:hAnsi="Arial" w:cs="Arial"/>
                <w:sz w:val="20"/>
                <w:szCs w:val="20"/>
              </w:rPr>
              <w:t>Equity instruments</w:t>
            </w:r>
          </w:p>
        </w:tc>
      </w:tr>
      <w:tr w:rsidR="00F029AC" w:rsidRPr="00696D4A" w14:paraId="14E11AE3" w14:textId="77777777" w:rsidTr="00113A6B">
        <w:tc>
          <w:tcPr>
            <w:tcW w:w="5652" w:type="dxa"/>
            <w:vAlign w:val="bottom"/>
          </w:tcPr>
          <w:p w14:paraId="62EF7985" w14:textId="16172EC8" w:rsidR="00F029AC" w:rsidRPr="00696D4A" w:rsidRDefault="00F029AC" w:rsidP="00F029AC">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696D4A">
              <w:rPr>
                <w:rFonts w:ascii="Arial" w:hAnsi="Arial" w:cs="Arial"/>
                <w:sz w:val="20"/>
                <w:szCs w:val="20"/>
              </w:rPr>
              <w:t xml:space="preserve">Balance as of 1 January 2025 </w:t>
            </w:r>
          </w:p>
        </w:tc>
        <w:tc>
          <w:tcPr>
            <w:tcW w:w="3420" w:type="dxa"/>
            <w:vAlign w:val="bottom"/>
          </w:tcPr>
          <w:p w14:paraId="1815BC2F" w14:textId="7C50A2BC" w:rsidR="00F029AC" w:rsidRPr="00696D4A" w:rsidRDefault="00F029AC" w:rsidP="00F029AC">
            <w:pPr>
              <w:tabs>
                <w:tab w:val="decimal" w:pos="2681"/>
              </w:tabs>
              <w:overflowPunct/>
              <w:autoSpaceDE/>
              <w:adjustRightInd/>
              <w:spacing w:line="380" w:lineRule="exact"/>
              <w:rPr>
                <w:rFonts w:ascii="Arial" w:eastAsia="Calibri" w:hAnsi="Arial" w:cs="Arial"/>
                <w:sz w:val="20"/>
                <w:szCs w:val="20"/>
              </w:rPr>
            </w:pPr>
            <w:r w:rsidRPr="00696D4A">
              <w:rPr>
                <w:rFonts w:ascii="Arial" w:hAnsi="Arial" w:cs="Arial"/>
                <w:kern w:val="28"/>
                <w:sz w:val="20"/>
                <w:szCs w:val="20"/>
              </w:rPr>
              <w:t>155,805,803</w:t>
            </w:r>
          </w:p>
        </w:tc>
      </w:tr>
      <w:tr w:rsidR="00F029AC" w:rsidRPr="00696D4A" w14:paraId="2C03E48F" w14:textId="77777777" w:rsidTr="00113A6B">
        <w:tc>
          <w:tcPr>
            <w:tcW w:w="5652" w:type="dxa"/>
            <w:vAlign w:val="bottom"/>
          </w:tcPr>
          <w:p w14:paraId="1AD138B4" w14:textId="320B565D" w:rsidR="00F029AC" w:rsidRPr="00696D4A" w:rsidRDefault="00F029AC" w:rsidP="00F029A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696D4A">
              <w:rPr>
                <w:rFonts w:ascii="Arial" w:hAnsi="Arial" w:cs="Arial"/>
                <w:sz w:val="20"/>
                <w:szCs w:val="20"/>
              </w:rPr>
              <w:t xml:space="preserve">Net </w:t>
            </w:r>
            <w:r w:rsidR="00886648">
              <w:rPr>
                <w:rFonts w:ascii="Arial" w:hAnsi="Arial" w:cs="Arial"/>
                <w:sz w:val="20"/>
                <w:szCs w:val="20"/>
              </w:rPr>
              <w:t>gain</w:t>
            </w:r>
            <w:r w:rsidRPr="00696D4A">
              <w:rPr>
                <w:rFonts w:ascii="Arial" w:hAnsi="Arial" w:cs="Arial"/>
                <w:sz w:val="20"/>
                <w:szCs w:val="20"/>
              </w:rPr>
              <w:t xml:space="preserve"> recognised into other comprehensive income</w:t>
            </w:r>
          </w:p>
        </w:tc>
        <w:tc>
          <w:tcPr>
            <w:tcW w:w="3420" w:type="dxa"/>
          </w:tcPr>
          <w:p w14:paraId="67791ABE" w14:textId="3C7FEF7F" w:rsidR="00F029AC" w:rsidRPr="00696D4A" w:rsidRDefault="00F029AC" w:rsidP="00F029AC">
            <w:pPr>
              <w:pBdr>
                <w:bottom w:val="single" w:sz="4" w:space="1" w:color="auto"/>
              </w:pBdr>
              <w:tabs>
                <w:tab w:val="decimal" w:pos="2681"/>
              </w:tabs>
              <w:overflowPunct/>
              <w:autoSpaceDE/>
              <w:adjustRightInd/>
              <w:spacing w:line="380" w:lineRule="exact"/>
              <w:rPr>
                <w:rFonts w:ascii="Arial" w:eastAsia="Calibri" w:hAnsi="Arial" w:cs="Arial"/>
                <w:sz w:val="20"/>
                <w:szCs w:val="20"/>
                <w:cs/>
              </w:rPr>
            </w:pPr>
            <w:r w:rsidRPr="00696D4A">
              <w:rPr>
                <w:rFonts w:ascii="Arial" w:hAnsi="Arial" w:cs="Arial"/>
                <w:kern w:val="28"/>
                <w:sz w:val="20"/>
                <w:szCs w:val="20"/>
              </w:rPr>
              <w:t>22,715,727</w:t>
            </w:r>
          </w:p>
        </w:tc>
      </w:tr>
      <w:tr w:rsidR="00F029AC" w:rsidRPr="00696D4A" w14:paraId="354C41B0" w14:textId="77777777" w:rsidTr="00113A6B">
        <w:trPr>
          <w:trHeight w:val="207"/>
        </w:trPr>
        <w:tc>
          <w:tcPr>
            <w:tcW w:w="5652" w:type="dxa"/>
            <w:vAlign w:val="center"/>
          </w:tcPr>
          <w:p w14:paraId="2C640D41" w14:textId="17E17167" w:rsidR="00F029AC" w:rsidRPr="00696D4A" w:rsidRDefault="00F029AC" w:rsidP="00F029AC">
            <w:pPr>
              <w:spacing w:line="380" w:lineRule="exact"/>
              <w:ind w:left="257" w:hanging="257"/>
              <w:rPr>
                <w:rFonts w:ascii="Arial" w:eastAsia="Arial Unicode MS" w:hAnsi="Arial" w:cs="Arial"/>
                <w:sz w:val="20"/>
                <w:szCs w:val="20"/>
              </w:rPr>
            </w:pPr>
            <w:r w:rsidRPr="00696D4A">
              <w:rPr>
                <w:rFonts w:ascii="Arial" w:hAnsi="Arial" w:cs="Arial"/>
                <w:kern w:val="28"/>
                <w:sz w:val="20"/>
                <w:szCs w:val="20"/>
              </w:rPr>
              <w:t xml:space="preserve">Balance as of 31 December 2025 </w:t>
            </w:r>
          </w:p>
        </w:tc>
        <w:tc>
          <w:tcPr>
            <w:tcW w:w="3420" w:type="dxa"/>
          </w:tcPr>
          <w:p w14:paraId="155D3F26" w14:textId="1313B5E1" w:rsidR="00F029AC" w:rsidRPr="00696D4A" w:rsidRDefault="00F029AC" w:rsidP="00F029AC">
            <w:pPr>
              <w:pBdr>
                <w:bottom w:val="double" w:sz="4" w:space="1" w:color="auto"/>
              </w:pBdr>
              <w:tabs>
                <w:tab w:val="decimal" w:pos="2681"/>
              </w:tabs>
              <w:overflowPunct/>
              <w:autoSpaceDE/>
              <w:adjustRightInd/>
              <w:spacing w:line="380" w:lineRule="exact"/>
              <w:rPr>
                <w:rFonts w:ascii="Arial" w:eastAsia="Calibri" w:hAnsi="Arial" w:cs="Arial"/>
                <w:sz w:val="20"/>
                <w:szCs w:val="20"/>
                <w:cs/>
              </w:rPr>
            </w:pPr>
            <w:r w:rsidRPr="00696D4A">
              <w:rPr>
                <w:rFonts w:ascii="Arial" w:hAnsi="Arial" w:cs="Arial"/>
                <w:kern w:val="28"/>
                <w:sz w:val="20"/>
                <w:szCs w:val="20"/>
              </w:rPr>
              <w:t>178,521,530</w:t>
            </w:r>
          </w:p>
        </w:tc>
      </w:tr>
    </w:tbl>
    <w:p w14:paraId="6AF2DDFB" w14:textId="77777777" w:rsidR="00FF1B41" w:rsidRPr="00696D4A" w:rsidRDefault="00FF1B41" w:rsidP="00034ED9">
      <w:pPr>
        <w:overflowPunct/>
        <w:autoSpaceDE/>
        <w:autoSpaceDN/>
        <w:adjustRightInd/>
        <w:textAlignment w:val="auto"/>
        <w:rPr>
          <w:rFonts w:ascii="Arial" w:hAnsi="Arial" w:cs="Arial"/>
          <w:b/>
          <w:sz w:val="22"/>
          <w:szCs w:val="22"/>
        </w:rPr>
      </w:pPr>
    </w:p>
    <w:p w14:paraId="259D18A2" w14:textId="77777777" w:rsidR="00FF1B41" w:rsidRPr="00696D4A" w:rsidRDefault="00FF1B41">
      <w:pPr>
        <w:overflowPunct/>
        <w:autoSpaceDE/>
        <w:autoSpaceDN/>
        <w:adjustRightInd/>
        <w:textAlignment w:val="auto"/>
        <w:rPr>
          <w:rFonts w:ascii="Arial" w:hAnsi="Arial" w:cs="Arial"/>
          <w:b/>
          <w:sz w:val="22"/>
          <w:szCs w:val="22"/>
        </w:rPr>
      </w:pPr>
      <w:r w:rsidRPr="00696D4A">
        <w:rPr>
          <w:rFonts w:ascii="Arial" w:hAnsi="Arial" w:cs="Arial"/>
          <w:b/>
          <w:sz w:val="22"/>
          <w:szCs w:val="22"/>
        </w:rPr>
        <w:br w:type="page"/>
      </w:r>
    </w:p>
    <w:p w14:paraId="4BAD7BCB" w14:textId="77777777" w:rsidR="00696D4A" w:rsidRPr="00696D4A" w:rsidRDefault="00696D4A" w:rsidP="00696D4A">
      <w:pPr>
        <w:tabs>
          <w:tab w:val="left" w:pos="720"/>
        </w:tabs>
        <w:spacing w:before="120" w:after="120" w:line="380" w:lineRule="exact"/>
        <w:ind w:left="547" w:hanging="547"/>
        <w:jc w:val="thaiDistribute"/>
        <w:rPr>
          <w:rFonts w:ascii="Arial" w:hAnsi="Arial" w:cs="Arial"/>
          <w:sz w:val="22"/>
          <w:szCs w:val="22"/>
        </w:rPr>
      </w:pPr>
      <w:r w:rsidRPr="00696D4A">
        <w:rPr>
          <w:rFonts w:ascii="Arial" w:hAnsi="Arial" w:cs="Arial"/>
          <w:sz w:val="22"/>
          <w:szCs w:val="22"/>
        </w:rPr>
        <w:lastRenderedPageBreak/>
        <w:tab/>
        <w:t>Key assumption used in the valuation of investments catagorised within Level 3 which is significant change in fair value measurement is summarised below.</w:t>
      </w:r>
    </w:p>
    <w:tbl>
      <w:tblPr>
        <w:tblW w:w="9180" w:type="dxa"/>
        <w:tblInd w:w="450" w:type="dxa"/>
        <w:tblCellMar>
          <w:left w:w="0" w:type="dxa"/>
          <w:right w:w="0" w:type="dxa"/>
        </w:tblCellMar>
        <w:tblLook w:val="04A0" w:firstRow="1" w:lastRow="0" w:firstColumn="1" w:lastColumn="0" w:noHBand="0" w:noVBand="1"/>
      </w:tblPr>
      <w:tblGrid>
        <w:gridCol w:w="1711"/>
        <w:gridCol w:w="1614"/>
        <w:gridCol w:w="1648"/>
        <w:gridCol w:w="886"/>
        <w:gridCol w:w="1995"/>
        <w:gridCol w:w="1326"/>
      </w:tblGrid>
      <w:tr w:rsidR="00696D4A" w:rsidRPr="00696D4A" w14:paraId="2C2918A1" w14:textId="77777777" w:rsidTr="00696D4A">
        <w:trPr>
          <w:tblHeader/>
        </w:trPr>
        <w:tc>
          <w:tcPr>
            <w:tcW w:w="9180" w:type="dxa"/>
            <w:gridSpan w:val="6"/>
            <w:tcMar>
              <w:top w:w="0" w:type="dxa"/>
              <w:left w:w="108" w:type="dxa"/>
              <w:bottom w:w="0" w:type="dxa"/>
              <w:right w:w="108" w:type="dxa"/>
            </w:tcMar>
            <w:vAlign w:val="bottom"/>
            <w:hideMark/>
          </w:tcPr>
          <w:p w14:paraId="59730239" w14:textId="77777777" w:rsidR="00696D4A" w:rsidRPr="00696D4A" w:rsidRDefault="00696D4A" w:rsidP="00696D4A">
            <w:pPr>
              <w:spacing w:line="380" w:lineRule="exact"/>
              <w:jc w:val="right"/>
              <w:rPr>
                <w:rFonts w:ascii="Arial" w:hAnsi="Arial" w:cs="Arial"/>
                <w:sz w:val="20"/>
                <w:szCs w:val="20"/>
              </w:rPr>
            </w:pPr>
            <w:r w:rsidRPr="00696D4A">
              <w:rPr>
                <w:rFonts w:ascii="Arial" w:hAnsi="Arial" w:cs="Arial"/>
                <w:sz w:val="20"/>
                <w:szCs w:val="20"/>
              </w:rPr>
              <w:t>(Unit: Million Baht)</w:t>
            </w:r>
          </w:p>
        </w:tc>
      </w:tr>
      <w:tr w:rsidR="00696D4A" w:rsidRPr="00696D4A" w14:paraId="69756701" w14:textId="77777777" w:rsidTr="00696D4A">
        <w:trPr>
          <w:tblHeader/>
        </w:trPr>
        <w:tc>
          <w:tcPr>
            <w:tcW w:w="1711" w:type="dxa"/>
            <w:tcMar>
              <w:top w:w="0" w:type="dxa"/>
              <w:left w:w="108" w:type="dxa"/>
              <w:bottom w:w="0" w:type="dxa"/>
              <w:right w:w="108" w:type="dxa"/>
            </w:tcMar>
            <w:vAlign w:val="bottom"/>
          </w:tcPr>
          <w:p w14:paraId="3FA29CC0" w14:textId="77777777" w:rsidR="00696D4A" w:rsidRPr="00696D4A" w:rsidRDefault="00696D4A" w:rsidP="00696D4A">
            <w:pPr>
              <w:spacing w:line="38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5C64376F" w14:textId="77777777" w:rsidR="00696D4A" w:rsidRPr="00696D4A" w:rsidRDefault="00696D4A" w:rsidP="00696D4A">
            <w:pPr>
              <w:spacing w:line="38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0BAF7452" w14:textId="77777777" w:rsidR="00696D4A" w:rsidRPr="00696D4A" w:rsidRDefault="00696D4A" w:rsidP="00696D4A">
            <w:pPr>
              <w:spacing w:line="380" w:lineRule="exact"/>
              <w:jc w:val="center"/>
              <w:rPr>
                <w:rFonts w:ascii="Arial" w:hAnsi="Arial" w:cs="Arial"/>
                <w:sz w:val="20"/>
                <w:szCs w:val="20"/>
                <w:cs/>
              </w:rPr>
            </w:pPr>
          </w:p>
        </w:tc>
        <w:tc>
          <w:tcPr>
            <w:tcW w:w="4207" w:type="dxa"/>
            <w:gridSpan w:val="3"/>
            <w:tcMar>
              <w:top w:w="0" w:type="dxa"/>
              <w:left w:w="108" w:type="dxa"/>
              <w:bottom w:w="0" w:type="dxa"/>
              <w:right w:w="108" w:type="dxa"/>
            </w:tcMar>
            <w:vAlign w:val="bottom"/>
          </w:tcPr>
          <w:p w14:paraId="650E1CD8"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2024</w:t>
            </w:r>
          </w:p>
        </w:tc>
      </w:tr>
      <w:tr w:rsidR="00696D4A" w:rsidRPr="00696D4A" w14:paraId="39C2E978" w14:textId="77777777" w:rsidTr="00696D4A">
        <w:trPr>
          <w:tblHeader/>
        </w:trPr>
        <w:tc>
          <w:tcPr>
            <w:tcW w:w="1711" w:type="dxa"/>
            <w:tcMar>
              <w:top w:w="0" w:type="dxa"/>
              <w:left w:w="108" w:type="dxa"/>
              <w:bottom w:w="0" w:type="dxa"/>
              <w:right w:w="108" w:type="dxa"/>
            </w:tcMar>
            <w:vAlign w:val="bottom"/>
          </w:tcPr>
          <w:p w14:paraId="57FD77B7" w14:textId="77777777" w:rsidR="00696D4A" w:rsidRPr="00696D4A" w:rsidRDefault="00696D4A" w:rsidP="00696D4A">
            <w:pPr>
              <w:spacing w:line="38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31E685F7" w14:textId="77777777" w:rsidR="00696D4A" w:rsidRPr="00696D4A" w:rsidRDefault="00696D4A" w:rsidP="00696D4A">
            <w:pPr>
              <w:spacing w:line="38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73AE3071"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Significant</w:t>
            </w:r>
          </w:p>
        </w:tc>
        <w:tc>
          <w:tcPr>
            <w:tcW w:w="886" w:type="dxa"/>
            <w:tcMar>
              <w:top w:w="0" w:type="dxa"/>
              <w:left w:w="108" w:type="dxa"/>
              <w:bottom w:w="0" w:type="dxa"/>
              <w:right w:w="108" w:type="dxa"/>
            </w:tcMar>
            <w:vAlign w:val="bottom"/>
          </w:tcPr>
          <w:p w14:paraId="7C854579" w14:textId="77777777" w:rsidR="00696D4A" w:rsidRPr="00696D4A" w:rsidRDefault="00696D4A" w:rsidP="00696D4A">
            <w:pPr>
              <w:spacing w:line="380" w:lineRule="exact"/>
              <w:jc w:val="center"/>
              <w:rPr>
                <w:rFonts w:ascii="Arial" w:hAnsi="Arial" w:cs="Arial"/>
                <w:sz w:val="20"/>
                <w:szCs w:val="20"/>
                <w:cs/>
              </w:rPr>
            </w:pPr>
          </w:p>
        </w:tc>
        <w:tc>
          <w:tcPr>
            <w:tcW w:w="3321" w:type="dxa"/>
            <w:gridSpan w:val="2"/>
            <w:tcMar>
              <w:top w:w="0" w:type="dxa"/>
              <w:left w:w="108" w:type="dxa"/>
              <w:bottom w:w="0" w:type="dxa"/>
              <w:right w:w="108" w:type="dxa"/>
            </w:tcMar>
            <w:vAlign w:val="bottom"/>
          </w:tcPr>
          <w:p w14:paraId="1FC73EDA"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Change in key assumptions</w:t>
            </w:r>
          </w:p>
        </w:tc>
      </w:tr>
      <w:tr w:rsidR="00696D4A" w:rsidRPr="00696D4A" w14:paraId="61693E98" w14:textId="77777777" w:rsidTr="00696D4A">
        <w:trPr>
          <w:tblHeader/>
        </w:trPr>
        <w:tc>
          <w:tcPr>
            <w:tcW w:w="1711" w:type="dxa"/>
            <w:tcMar>
              <w:top w:w="0" w:type="dxa"/>
              <w:left w:w="108" w:type="dxa"/>
              <w:bottom w:w="0" w:type="dxa"/>
              <w:right w:w="108" w:type="dxa"/>
            </w:tcMar>
            <w:vAlign w:val="bottom"/>
          </w:tcPr>
          <w:p w14:paraId="058363E2"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Financial</w:t>
            </w:r>
          </w:p>
        </w:tc>
        <w:tc>
          <w:tcPr>
            <w:tcW w:w="1614" w:type="dxa"/>
            <w:tcMar>
              <w:top w:w="0" w:type="dxa"/>
              <w:left w:w="108" w:type="dxa"/>
              <w:bottom w:w="0" w:type="dxa"/>
              <w:right w:w="108" w:type="dxa"/>
            </w:tcMar>
            <w:vAlign w:val="bottom"/>
          </w:tcPr>
          <w:p w14:paraId="1C9B8CED"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Valuation</w:t>
            </w:r>
          </w:p>
        </w:tc>
        <w:tc>
          <w:tcPr>
            <w:tcW w:w="1648" w:type="dxa"/>
            <w:tcMar>
              <w:top w:w="0" w:type="dxa"/>
              <w:left w:w="108" w:type="dxa"/>
              <w:bottom w:w="0" w:type="dxa"/>
              <w:right w:w="108" w:type="dxa"/>
            </w:tcMar>
            <w:vAlign w:val="bottom"/>
          </w:tcPr>
          <w:p w14:paraId="167A1FF0"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unobservable</w:t>
            </w:r>
          </w:p>
        </w:tc>
        <w:tc>
          <w:tcPr>
            <w:tcW w:w="886" w:type="dxa"/>
            <w:tcMar>
              <w:top w:w="0" w:type="dxa"/>
              <w:left w:w="108" w:type="dxa"/>
              <w:bottom w:w="0" w:type="dxa"/>
              <w:right w:w="108" w:type="dxa"/>
            </w:tcMar>
            <w:vAlign w:val="bottom"/>
          </w:tcPr>
          <w:p w14:paraId="66280ABC" w14:textId="77777777" w:rsidR="00696D4A" w:rsidRPr="00696D4A" w:rsidRDefault="00696D4A" w:rsidP="00696D4A">
            <w:pPr>
              <w:spacing w:line="380" w:lineRule="exact"/>
              <w:jc w:val="center"/>
              <w:rPr>
                <w:rFonts w:ascii="Arial" w:hAnsi="Arial" w:cs="Arial"/>
                <w:sz w:val="20"/>
                <w:szCs w:val="20"/>
                <w:cs/>
              </w:rPr>
            </w:pPr>
          </w:p>
        </w:tc>
        <w:tc>
          <w:tcPr>
            <w:tcW w:w="1995" w:type="dxa"/>
            <w:tcMar>
              <w:top w:w="0" w:type="dxa"/>
              <w:left w:w="108" w:type="dxa"/>
              <w:bottom w:w="0" w:type="dxa"/>
              <w:right w:w="108" w:type="dxa"/>
            </w:tcMar>
            <w:vAlign w:val="bottom"/>
          </w:tcPr>
          <w:p w14:paraId="2930B241" w14:textId="77777777" w:rsidR="00696D4A" w:rsidRPr="00696D4A" w:rsidRDefault="00696D4A" w:rsidP="00696D4A">
            <w:pPr>
              <w:spacing w:line="380" w:lineRule="exact"/>
              <w:jc w:val="center"/>
              <w:rPr>
                <w:rFonts w:ascii="Arial" w:hAnsi="Arial" w:cs="Arial"/>
                <w:sz w:val="20"/>
                <w:szCs w:val="20"/>
                <w:cs/>
              </w:rPr>
            </w:pPr>
          </w:p>
        </w:tc>
        <w:tc>
          <w:tcPr>
            <w:tcW w:w="1326" w:type="dxa"/>
            <w:vAlign w:val="bottom"/>
          </w:tcPr>
          <w:p w14:paraId="4C3326ED"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Effect on</w:t>
            </w:r>
          </w:p>
        </w:tc>
      </w:tr>
      <w:tr w:rsidR="00696D4A" w:rsidRPr="00696D4A" w14:paraId="365F09F3" w14:textId="77777777" w:rsidTr="00696D4A">
        <w:trPr>
          <w:tblHeader/>
        </w:trPr>
        <w:tc>
          <w:tcPr>
            <w:tcW w:w="1711" w:type="dxa"/>
            <w:tcMar>
              <w:top w:w="0" w:type="dxa"/>
              <w:left w:w="108" w:type="dxa"/>
              <w:bottom w:w="0" w:type="dxa"/>
              <w:right w:w="108" w:type="dxa"/>
            </w:tcMar>
            <w:vAlign w:val="bottom"/>
          </w:tcPr>
          <w:p w14:paraId="1D9327A9"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instruments</w:t>
            </w:r>
          </w:p>
        </w:tc>
        <w:tc>
          <w:tcPr>
            <w:tcW w:w="1614" w:type="dxa"/>
            <w:tcMar>
              <w:top w:w="0" w:type="dxa"/>
              <w:left w:w="108" w:type="dxa"/>
              <w:bottom w:w="0" w:type="dxa"/>
              <w:right w:w="108" w:type="dxa"/>
            </w:tcMar>
            <w:vAlign w:val="bottom"/>
          </w:tcPr>
          <w:p w14:paraId="31653B16"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technique</w:t>
            </w:r>
          </w:p>
        </w:tc>
        <w:tc>
          <w:tcPr>
            <w:tcW w:w="1648" w:type="dxa"/>
            <w:tcMar>
              <w:top w:w="0" w:type="dxa"/>
              <w:left w:w="108" w:type="dxa"/>
              <w:bottom w:w="0" w:type="dxa"/>
              <w:right w:w="108" w:type="dxa"/>
            </w:tcMar>
            <w:vAlign w:val="bottom"/>
          </w:tcPr>
          <w:p w14:paraId="139899C8"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 xml:space="preserve">inputs </w:t>
            </w:r>
          </w:p>
        </w:tc>
        <w:tc>
          <w:tcPr>
            <w:tcW w:w="886" w:type="dxa"/>
            <w:tcMar>
              <w:top w:w="0" w:type="dxa"/>
              <w:left w:w="108" w:type="dxa"/>
              <w:bottom w:w="0" w:type="dxa"/>
              <w:right w:w="108" w:type="dxa"/>
            </w:tcMar>
            <w:vAlign w:val="bottom"/>
          </w:tcPr>
          <w:p w14:paraId="60503883"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Rates</w:t>
            </w:r>
          </w:p>
        </w:tc>
        <w:tc>
          <w:tcPr>
            <w:tcW w:w="1995" w:type="dxa"/>
            <w:tcMar>
              <w:top w:w="0" w:type="dxa"/>
              <w:left w:w="108" w:type="dxa"/>
              <w:bottom w:w="0" w:type="dxa"/>
              <w:right w:w="108" w:type="dxa"/>
            </w:tcMar>
            <w:vAlign w:val="bottom"/>
          </w:tcPr>
          <w:p w14:paraId="0094F5E6"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Increase/(decrease)</w:t>
            </w:r>
          </w:p>
        </w:tc>
        <w:tc>
          <w:tcPr>
            <w:tcW w:w="1326" w:type="dxa"/>
            <w:vAlign w:val="bottom"/>
          </w:tcPr>
          <w:p w14:paraId="6DAA3924"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fair value</w:t>
            </w:r>
          </w:p>
        </w:tc>
      </w:tr>
      <w:tr w:rsidR="00696D4A" w:rsidRPr="00696D4A" w14:paraId="7C5252C0" w14:textId="77777777" w:rsidTr="00696D4A">
        <w:tc>
          <w:tcPr>
            <w:tcW w:w="1711" w:type="dxa"/>
            <w:tcMar>
              <w:top w:w="0" w:type="dxa"/>
              <w:left w:w="108" w:type="dxa"/>
              <w:bottom w:w="0" w:type="dxa"/>
              <w:right w:w="108" w:type="dxa"/>
            </w:tcMar>
            <w:hideMark/>
          </w:tcPr>
          <w:p w14:paraId="770D75A2" w14:textId="77777777" w:rsidR="00696D4A" w:rsidRPr="00696D4A" w:rsidRDefault="00696D4A" w:rsidP="00696D4A">
            <w:pPr>
              <w:spacing w:line="380" w:lineRule="exact"/>
              <w:ind w:left="149" w:hanging="149"/>
              <w:rPr>
                <w:rFonts w:ascii="Arial" w:hAnsi="Arial" w:cs="Arial"/>
                <w:sz w:val="20"/>
                <w:szCs w:val="20"/>
                <w:cs/>
              </w:rPr>
            </w:pPr>
            <w:r w:rsidRPr="00696D4A">
              <w:rPr>
                <w:rFonts w:ascii="Arial" w:hAnsi="Arial" w:cs="Arial"/>
                <w:sz w:val="20"/>
                <w:szCs w:val="20"/>
              </w:rPr>
              <w:t>Investment in non-listed equity investments</w:t>
            </w:r>
          </w:p>
        </w:tc>
        <w:tc>
          <w:tcPr>
            <w:tcW w:w="1614" w:type="dxa"/>
            <w:tcMar>
              <w:top w:w="0" w:type="dxa"/>
              <w:left w:w="108" w:type="dxa"/>
              <w:bottom w:w="0" w:type="dxa"/>
              <w:right w:w="108" w:type="dxa"/>
            </w:tcMar>
            <w:hideMark/>
          </w:tcPr>
          <w:p w14:paraId="5A66B732" w14:textId="77777777" w:rsidR="00696D4A" w:rsidRPr="00696D4A" w:rsidRDefault="00696D4A" w:rsidP="00696D4A">
            <w:pPr>
              <w:spacing w:line="380" w:lineRule="exact"/>
              <w:ind w:left="341" w:hanging="179"/>
              <w:rPr>
                <w:rFonts w:ascii="Arial" w:hAnsi="Arial" w:cs="Arial"/>
                <w:sz w:val="20"/>
                <w:szCs w:val="20"/>
                <w:cs/>
              </w:rPr>
            </w:pPr>
            <w:r w:rsidRPr="00696D4A">
              <w:rPr>
                <w:rFonts w:ascii="Arial" w:hAnsi="Arial" w:cs="Arial"/>
                <w:sz w:val="20"/>
                <w:szCs w:val="20"/>
              </w:rPr>
              <w:t>Discounted future cash flows</w:t>
            </w:r>
          </w:p>
        </w:tc>
        <w:tc>
          <w:tcPr>
            <w:tcW w:w="1648" w:type="dxa"/>
            <w:tcMar>
              <w:top w:w="0" w:type="dxa"/>
              <w:left w:w="108" w:type="dxa"/>
              <w:bottom w:w="0" w:type="dxa"/>
              <w:right w:w="108" w:type="dxa"/>
            </w:tcMar>
            <w:hideMark/>
          </w:tcPr>
          <w:p w14:paraId="318ED002" w14:textId="77777777" w:rsidR="00696D4A" w:rsidRPr="00696D4A" w:rsidRDefault="00696D4A" w:rsidP="00696D4A">
            <w:pPr>
              <w:spacing w:line="380" w:lineRule="exact"/>
              <w:ind w:left="162" w:hanging="162"/>
              <w:jc w:val="center"/>
              <w:rPr>
                <w:rFonts w:ascii="Arial" w:hAnsi="Arial" w:cs="Arial"/>
                <w:sz w:val="20"/>
                <w:szCs w:val="20"/>
                <w:cs/>
              </w:rPr>
            </w:pPr>
            <w:r w:rsidRPr="00696D4A">
              <w:rPr>
                <w:rFonts w:ascii="Arial" w:hAnsi="Arial" w:cs="Arial"/>
                <w:sz w:val="20"/>
                <w:szCs w:val="20"/>
              </w:rPr>
              <w:t>Discount rate</w:t>
            </w:r>
          </w:p>
        </w:tc>
        <w:tc>
          <w:tcPr>
            <w:tcW w:w="886" w:type="dxa"/>
            <w:tcMar>
              <w:top w:w="0" w:type="dxa"/>
              <w:left w:w="108" w:type="dxa"/>
              <w:bottom w:w="0" w:type="dxa"/>
              <w:right w:w="108" w:type="dxa"/>
            </w:tcMar>
          </w:tcPr>
          <w:p w14:paraId="4ECEA435"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9.5%</w:t>
            </w:r>
          </w:p>
        </w:tc>
        <w:tc>
          <w:tcPr>
            <w:tcW w:w="1995" w:type="dxa"/>
            <w:tcMar>
              <w:top w:w="0" w:type="dxa"/>
              <w:left w:w="108" w:type="dxa"/>
              <w:bottom w:w="0" w:type="dxa"/>
              <w:right w:w="108" w:type="dxa"/>
            </w:tcMar>
          </w:tcPr>
          <w:p w14:paraId="687E6A08" w14:textId="77777777" w:rsidR="00696D4A" w:rsidRPr="00696D4A" w:rsidRDefault="00696D4A" w:rsidP="00696D4A">
            <w:pPr>
              <w:spacing w:line="380" w:lineRule="exact"/>
              <w:ind w:left="-105" w:right="-103"/>
              <w:jc w:val="center"/>
              <w:rPr>
                <w:rFonts w:ascii="Arial" w:hAnsi="Arial" w:cs="Arial"/>
                <w:sz w:val="20"/>
                <w:szCs w:val="20"/>
              </w:rPr>
            </w:pPr>
            <w:r w:rsidRPr="00696D4A">
              <w:rPr>
                <w:rFonts w:ascii="Arial" w:hAnsi="Arial" w:cs="Arial"/>
                <w:sz w:val="20"/>
                <w:szCs w:val="20"/>
              </w:rPr>
              <w:t>+1%</w:t>
            </w:r>
          </w:p>
        </w:tc>
        <w:tc>
          <w:tcPr>
            <w:tcW w:w="1326" w:type="dxa"/>
          </w:tcPr>
          <w:p w14:paraId="54B69A82" w14:textId="77777777" w:rsidR="00696D4A" w:rsidRPr="00696D4A" w:rsidRDefault="00696D4A" w:rsidP="00696D4A">
            <w:pPr>
              <w:spacing w:line="380" w:lineRule="exact"/>
              <w:ind w:left="-105" w:right="-103"/>
              <w:jc w:val="center"/>
              <w:rPr>
                <w:rFonts w:ascii="Arial" w:hAnsi="Arial" w:cs="Arial"/>
                <w:sz w:val="20"/>
                <w:szCs w:val="20"/>
                <w:cs/>
              </w:rPr>
            </w:pPr>
            <w:r w:rsidRPr="00696D4A">
              <w:rPr>
                <w:rFonts w:ascii="Arial" w:hAnsi="Arial" w:cs="Arial"/>
                <w:sz w:val="20"/>
                <w:szCs w:val="20"/>
              </w:rPr>
              <w:t>(1.3)</w:t>
            </w:r>
          </w:p>
        </w:tc>
      </w:tr>
      <w:tr w:rsidR="00696D4A" w:rsidRPr="00696D4A" w14:paraId="63A5D1C4" w14:textId="77777777" w:rsidTr="00696D4A">
        <w:tc>
          <w:tcPr>
            <w:tcW w:w="1711" w:type="dxa"/>
            <w:tcMar>
              <w:top w:w="0" w:type="dxa"/>
              <w:left w:w="108" w:type="dxa"/>
              <w:bottom w:w="0" w:type="dxa"/>
              <w:right w:w="108" w:type="dxa"/>
            </w:tcMar>
          </w:tcPr>
          <w:p w14:paraId="7D3D94AB" w14:textId="77777777" w:rsidR="00696D4A" w:rsidRPr="00696D4A" w:rsidRDefault="00696D4A" w:rsidP="00696D4A">
            <w:pPr>
              <w:spacing w:line="380" w:lineRule="exact"/>
              <w:ind w:left="149" w:hanging="149"/>
              <w:rPr>
                <w:rFonts w:ascii="Arial" w:hAnsi="Arial" w:cs="Arial"/>
                <w:sz w:val="20"/>
                <w:szCs w:val="20"/>
                <w:cs/>
              </w:rPr>
            </w:pPr>
          </w:p>
        </w:tc>
        <w:tc>
          <w:tcPr>
            <w:tcW w:w="1614" w:type="dxa"/>
            <w:tcMar>
              <w:top w:w="0" w:type="dxa"/>
              <w:left w:w="108" w:type="dxa"/>
              <w:bottom w:w="0" w:type="dxa"/>
              <w:right w:w="108" w:type="dxa"/>
            </w:tcMar>
          </w:tcPr>
          <w:p w14:paraId="3E7D6D51" w14:textId="77777777" w:rsidR="00696D4A" w:rsidRPr="00696D4A" w:rsidRDefault="00696D4A" w:rsidP="00696D4A">
            <w:pPr>
              <w:spacing w:line="380" w:lineRule="exact"/>
              <w:jc w:val="center"/>
              <w:rPr>
                <w:rFonts w:ascii="Arial" w:hAnsi="Arial" w:cs="Arial"/>
                <w:sz w:val="20"/>
                <w:szCs w:val="20"/>
                <w:cs/>
              </w:rPr>
            </w:pPr>
          </w:p>
        </w:tc>
        <w:tc>
          <w:tcPr>
            <w:tcW w:w="1648" w:type="dxa"/>
            <w:tcMar>
              <w:top w:w="0" w:type="dxa"/>
              <w:left w:w="108" w:type="dxa"/>
              <w:bottom w:w="0" w:type="dxa"/>
              <w:right w:w="108" w:type="dxa"/>
            </w:tcMar>
          </w:tcPr>
          <w:p w14:paraId="6CD78661" w14:textId="77777777" w:rsidR="00696D4A" w:rsidRPr="00696D4A" w:rsidRDefault="00696D4A" w:rsidP="00696D4A">
            <w:pPr>
              <w:spacing w:line="380" w:lineRule="exact"/>
              <w:ind w:left="162" w:hanging="162"/>
              <w:jc w:val="center"/>
              <w:rPr>
                <w:rFonts w:ascii="Arial" w:hAnsi="Arial" w:cs="Arial"/>
                <w:sz w:val="20"/>
                <w:szCs w:val="20"/>
                <w:cs/>
              </w:rPr>
            </w:pPr>
          </w:p>
        </w:tc>
        <w:tc>
          <w:tcPr>
            <w:tcW w:w="886" w:type="dxa"/>
            <w:tcMar>
              <w:top w:w="0" w:type="dxa"/>
              <w:left w:w="108" w:type="dxa"/>
              <w:bottom w:w="0" w:type="dxa"/>
              <w:right w:w="108" w:type="dxa"/>
            </w:tcMar>
          </w:tcPr>
          <w:p w14:paraId="234B1BCB" w14:textId="77777777" w:rsidR="00696D4A" w:rsidRPr="00696D4A" w:rsidRDefault="00696D4A" w:rsidP="00696D4A">
            <w:pPr>
              <w:spacing w:line="380" w:lineRule="exact"/>
              <w:jc w:val="center"/>
              <w:rPr>
                <w:rFonts w:ascii="Arial" w:hAnsi="Arial" w:cs="Arial"/>
                <w:sz w:val="20"/>
                <w:szCs w:val="20"/>
                <w:cs/>
              </w:rPr>
            </w:pPr>
          </w:p>
        </w:tc>
        <w:tc>
          <w:tcPr>
            <w:tcW w:w="1995" w:type="dxa"/>
            <w:tcMar>
              <w:top w:w="0" w:type="dxa"/>
              <w:left w:w="108" w:type="dxa"/>
              <w:bottom w:w="0" w:type="dxa"/>
              <w:right w:w="108" w:type="dxa"/>
            </w:tcMar>
          </w:tcPr>
          <w:p w14:paraId="13760B99" w14:textId="77777777" w:rsidR="00696D4A" w:rsidRPr="00696D4A" w:rsidRDefault="00696D4A" w:rsidP="00696D4A">
            <w:pPr>
              <w:spacing w:line="380" w:lineRule="exact"/>
              <w:ind w:left="-105" w:right="-103"/>
              <w:jc w:val="center"/>
              <w:rPr>
                <w:rFonts w:ascii="Arial" w:hAnsi="Arial" w:cs="Arial"/>
                <w:sz w:val="20"/>
                <w:szCs w:val="20"/>
              </w:rPr>
            </w:pPr>
            <w:r w:rsidRPr="00696D4A">
              <w:rPr>
                <w:rFonts w:ascii="Arial" w:hAnsi="Arial" w:cs="Arial"/>
                <w:sz w:val="20"/>
                <w:szCs w:val="20"/>
              </w:rPr>
              <w:t>-1%</w:t>
            </w:r>
          </w:p>
        </w:tc>
        <w:tc>
          <w:tcPr>
            <w:tcW w:w="1326" w:type="dxa"/>
          </w:tcPr>
          <w:p w14:paraId="32A79FAF" w14:textId="77777777" w:rsidR="00696D4A" w:rsidRPr="00696D4A" w:rsidRDefault="00696D4A" w:rsidP="00696D4A">
            <w:pPr>
              <w:spacing w:line="380" w:lineRule="exact"/>
              <w:ind w:left="-105" w:right="-103"/>
              <w:jc w:val="center"/>
              <w:rPr>
                <w:rFonts w:ascii="Arial" w:hAnsi="Arial" w:cs="Arial"/>
                <w:sz w:val="20"/>
                <w:szCs w:val="20"/>
                <w:cs/>
              </w:rPr>
            </w:pPr>
            <w:r w:rsidRPr="00696D4A">
              <w:rPr>
                <w:rFonts w:ascii="Arial" w:hAnsi="Arial" w:cs="Arial"/>
                <w:sz w:val="20"/>
                <w:szCs w:val="20"/>
              </w:rPr>
              <w:t>1.5</w:t>
            </w:r>
          </w:p>
        </w:tc>
      </w:tr>
    </w:tbl>
    <w:p w14:paraId="6B6D3A32" w14:textId="77777777" w:rsidR="00696D4A" w:rsidRPr="00696D4A" w:rsidRDefault="00696D4A" w:rsidP="00696D4A">
      <w:pPr>
        <w:spacing w:line="380" w:lineRule="exact"/>
        <w:rPr>
          <w:rFonts w:ascii="Arial" w:hAnsi="Arial" w:cs="Arial"/>
          <w:sz w:val="20"/>
          <w:szCs w:val="20"/>
        </w:rPr>
      </w:pPr>
    </w:p>
    <w:tbl>
      <w:tblPr>
        <w:tblW w:w="9180" w:type="dxa"/>
        <w:tblInd w:w="450" w:type="dxa"/>
        <w:tblCellMar>
          <w:left w:w="0" w:type="dxa"/>
          <w:right w:w="0" w:type="dxa"/>
        </w:tblCellMar>
        <w:tblLook w:val="04A0" w:firstRow="1" w:lastRow="0" w:firstColumn="1" w:lastColumn="0" w:noHBand="0" w:noVBand="1"/>
      </w:tblPr>
      <w:tblGrid>
        <w:gridCol w:w="1711"/>
        <w:gridCol w:w="1614"/>
        <w:gridCol w:w="1648"/>
        <w:gridCol w:w="886"/>
        <w:gridCol w:w="1995"/>
        <w:gridCol w:w="1326"/>
      </w:tblGrid>
      <w:tr w:rsidR="00696D4A" w:rsidRPr="00696D4A" w14:paraId="3CCFCF2D" w14:textId="77777777" w:rsidTr="00696D4A">
        <w:trPr>
          <w:tblHeader/>
        </w:trPr>
        <w:tc>
          <w:tcPr>
            <w:tcW w:w="9180" w:type="dxa"/>
            <w:gridSpan w:val="6"/>
            <w:tcMar>
              <w:top w:w="0" w:type="dxa"/>
              <w:left w:w="108" w:type="dxa"/>
              <w:bottom w:w="0" w:type="dxa"/>
              <w:right w:w="108" w:type="dxa"/>
            </w:tcMar>
            <w:vAlign w:val="bottom"/>
            <w:hideMark/>
          </w:tcPr>
          <w:p w14:paraId="585E82E1" w14:textId="77777777" w:rsidR="00696D4A" w:rsidRPr="00696D4A" w:rsidRDefault="00696D4A" w:rsidP="00696D4A">
            <w:pPr>
              <w:spacing w:line="380" w:lineRule="exact"/>
              <w:jc w:val="right"/>
              <w:rPr>
                <w:rFonts w:ascii="Arial" w:hAnsi="Arial" w:cs="Arial"/>
                <w:sz w:val="20"/>
                <w:szCs w:val="20"/>
              </w:rPr>
            </w:pPr>
            <w:r w:rsidRPr="00696D4A">
              <w:rPr>
                <w:rFonts w:ascii="Arial" w:hAnsi="Arial" w:cs="Arial"/>
                <w:sz w:val="20"/>
                <w:szCs w:val="20"/>
              </w:rPr>
              <w:t>(Unit: Million Baht)</w:t>
            </w:r>
          </w:p>
        </w:tc>
      </w:tr>
      <w:tr w:rsidR="00696D4A" w:rsidRPr="00696D4A" w14:paraId="4900A887" w14:textId="77777777" w:rsidTr="00696D4A">
        <w:trPr>
          <w:tblHeader/>
        </w:trPr>
        <w:tc>
          <w:tcPr>
            <w:tcW w:w="1711" w:type="dxa"/>
            <w:tcMar>
              <w:top w:w="0" w:type="dxa"/>
              <w:left w:w="108" w:type="dxa"/>
              <w:bottom w:w="0" w:type="dxa"/>
              <w:right w:w="108" w:type="dxa"/>
            </w:tcMar>
            <w:vAlign w:val="bottom"/>
          </w:tcPr>
          <w:p w14:paraId="0B4BB83C" w14:textId="77777777" w:rsidR="00696D4A" w:rsidRPr="00696D4A" w:rsidRDefault="00696D4A" w:rsidP="00696D4A">
            <w:pPr>
              <w:spacing w:line="38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72E782D3" w14:textId="77777777" w:rsidR="00696D4A" w:rsidRPr="00696D4A" w:rsidRDefault="00696D4A" w:rsidP="00696D4A">
            <w:pPr>
              <w:spacing w:line="38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3692DF39" w14:textId="77777777" w:rsidR="00696D4A" w:rsidRPr="00696D4A" w:rsidRDefault="00696D4A" w:rsidP="00696D4A">
            <w:pPr>
              <w:spacing w:line="380" w:lineRule="exact"/>
              <w:jc w:val="center"/>
              <w:rPr>
                <w:rFonts w:ascii="Arial" w:hAnsi="Arial" w:cs="Arial"/>
                <w:sz w:val="20"/>
                <w:szCs w:val="20"/>
                <w:cs/>
              </w:rPr>
            </w:pPr>
          </w:p>
        </w:tc>
        <w:tc>
          <w:tcPr>
            <w:tcW w:w="4207" w:type="dxa"/>
            <w:gridSpan w:val="3"/>
            <w:tcMar>
              <w:top w:w="0" w:type="dxa"/>
              <w:left w:w="108" w:type="dxa"/>
              <w:bottom w:w="0" w:type="dxa"/>
              <w:right w:w="108" w:type="dxa"/>
            </w:tcMar>
            <w:vAlign w:val="bottom"/>
          </w:tcPr>
          <w:p w14:paraId="3B8A703D"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2023</w:t>
            </w:r>
          </w:p>
        </w:tc>
      </w:tr>
      <w:tr w:rsidR="00696D4A" w:rsidRPr="00696D4A" w14:paraId="27593AF9" w14:textId="77777777" w:rsidTr="00696D4A">
        <w:trPr>
          <w:tblHeader/>
        </w:trPr>
        <w:tc>
          <w:tcPr>
            <w:tcW w:w="1711" w:type="dxa"/>
            <w:tcMar>
              <w:top w:w="0" w:type="dxa"/>
              <w:left w:w="108" w:type="dxa"/>
              <w:bottom w:w="0" w:type="dxa"/>
              <w:right w:w="108" w:type="dxa"/>
            </w:tcMar>
            <w:vAlign w:val="bottom"/>
          </w:tcPr>
          <w:p w14:paraId="394E311D" w14:textId="77777777" w:rsidR="00696D4A" w:rsidRPr="00696D4A" w:rsidRDefault="00696D4A" w:rsidP="00696D4A">
            <w:pPr>
              <w:spacing w:line="380" w:lineRule="exact"/>
              <w:jc w:val="center"/>
              <w:rPr>
                <w:rFonts w:ascii="Arial" w:hAnsi="Arial" w:cs="Arial"/>
                <w:sz w:val="20"/>
                <w:szCs w:val="20"/>
              </w:rPr>
            </w:pPr>
          </w:p>
        </w:tc>
        <w:tc>
          <w:tcPr>
            <w:tcW w:w="1614" w:type="dxa"/>
            <w:tcMar>
              <w:top w:w="0" w:type="dxa"/>
              <w:left w:w="108" w:type="dxa"/>
              <w:bottom w:w="0" w:type="dxa"/>
              <w:right w:w="108" w:type="dxa"/>
            </w:tcMar>
            <w:vAlign w:val="bottom"/>
          </w:tcPr>
          <w:p w14:paraId="07BEF8DC" w14:textId="77777777" w:rsidR="00696D4A" w:rsidRPr="00696D4A" w:rsidRDefault="00696D4A" w:rsidP="00696D4A">
            <w:pPr>
              <w:spacing w:line="380" w:lineRule="exact"/>
              <w:jc w:val="center"/>
              <w:rPr>
                <w:rFonts w:ascii="Arial" w:hAnsi="Arial" w:cs="Arial"/>
                <w:sz w:val="20"/>
                <w:szCs w:val="20"/>
              </w:rPr>
            </w:pPr>
          </w:p>
        </w:tc>
        <w:tc>
          <w:tcPr>
            <w:tcW w:w="1648" w:type="dxa"/>
            <w:tcMar>
              <w:top w:w="0" w:type="dxa"/>
              <w:left w:w="108" w:type="dxa"/>
              <w:bottom w:w="0" w:type="dxa"/>
              <w:right w:w="108" w:type="dxa"/>
            </w:tcMar>
            <w:vAlign w:val="bottom"/>
          </w:tcPr>
          <w:p w14:paraId="445DC2CC"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Significant</w:t>
            </w:r>
          </w:p>
        </w:tc>
        <w:tc>
          <w:tcPr>
            <w:tcW w:w="886" w:type="dxa"/>
            <w:tcMar>
              <w:top w:w="0" w:type="dxa"/>
              <w:left w:w="108" w:type="dxa"/>
              <w:bottom w:w="0" w:type="dxa"/>
              <w:right w:w="108" w:type="dxa"/>
            </w:tcMar>
            <w:vAlign w:val="bottom"/>
          </w:tcPr>
          <w:p w14:paraId="5C06F2C2" w14:textId="77777777" w:rsidR="00696D4A" w:rsidRPr="00696D4A" w:rsidRDefault="00696D4A" w:rsidP="00696D4A">
            <w:pPr>
              <w:spacing w:line="380" w:lineRule="exact"/>
              <w:jc w:val="center"/>
              <w:rPr>
                <w:rFonts w:ascii="Arial" w:hAnsi="Arial" w:cs="Arial"/>
                <w:sz w:val="20"/>
                <w:szCs w:val="20"/>
                <w:cs/>
              </w:rPr>
            </w:pPr>
          </w:p>
        </w:tc>
        <w:tc>
          <w:tcPr>
            <w:tcW w:w="3321" w:type="dxa"/>
            <w:gridSpan w:val="2"/>
            <w:tcMar>
              <w:top w:w="0" w:type="dxa"/>
              <w:left w:w="108" w:type="dxa"/>
              <w:bottom w:w="0" w:type="dxa"/>
              <w:right w:w="108" w:type="dxa"/>
            </w:tcMar>
            <w:vAlign w:val="bottom"/>
          </w:tcPr>
          <w:p w14:paraId="119BF6D6"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Change in key assumptions</w:t>
            </w:r>
          </w:p>
        </w:tc>
      </w:tr>
      <w:tr w:rsidR="00696D4A" w:rsidRPr="00696D4A" w14:paraId="0E1A33B8" w14:textId="77777777" w:rsidTr="00696D4A">
        <w:trPr>
          <w:tblHeader/>
        </w:trPr>
        <w:tc>
          <w:tcPr>
            <w:tcW w:w="1711" w:type="dxa"/>
            <w:tcMar>
              <w:top w:w="0" w:type="dxa"/>
              <w:left w:w="108" w:type="dxa"/>
              <w:bottom w:w="0" w:type="dxa"/>
              <w:right w:w="108" w:type="dxa"/>
            </w:tcMar>
            <w:vAlign w:val="bottom"/>
          </w:tcPr>
          <w:p w14:paraId="25382405"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Financial</w:t>
            </w:r>
          </w:p>
        </w:tc>
        <w:tc>
          <w:tcPr>
            <w:tcW w:w="1614" w:type="dxa"/>
            <w:tcMar>
              <w:top w:w="0" w:type="dxa"/>
              <w:left w:w="108" w:type="dxa"/>
              <w:bottom w:w="0" w:type="dxa"/>
              <w:right w:w="108" w:type="dxa"/>
            </w:tcMar>
            <w:vAlign w:val="bottom"/>
          </w:tcPr>
          <w:p w14:paraId="75CAAB2E"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Valuation</w:t>
            </w:r>
          </w:p>
        </w:tc>
        <w:tc>
          <w:tcPr>
            <w:tcW w:w="1648" w:type="dxa"/>
            <w:tcMar>
              <w:top w:w="0" w:type="dxa"/>
              <w:left w:w="108" w:type="dxa"/>
              <w:bottom w:w="0" w:type="dxa"/>
              <w:right w:w="108" w:type="dxa"/>
            </w:tcMar>
            <w:vAlign w:val="bottom"/>
          </w:tcPr>
          <w:p w14:paraId="7B15FBF8"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unobservable</w:t>
            </w:r>
          </w:p>
        </w:tc>
        <w:tc>
          <w:tcPr>
            <w:tcW w:w="886" w:type="dxa"/>
            <w:tcMar>
              <w:top w:w="0" w:type="dxa"/>
              <w:left w:w="108" w:type="dxa"/>
              <w:bottom w:w="0" w:type="dxa"/>
              <w:right w:w="108" w:type="dxa"/>
            </w:tcMar>
            <w:vAlign w:val="bottom"/>
          </w:tcPr>
          <w:p w14:paraId="15704777" w14:textId="77777777" w:rsidR="00696D4A" w:rsidRPr="00696D4A" w:rsidRDefault="00696D4A" w:rsidP="00696D4A">
            <w:pPr>
              <w:spacing w:line="380" w:lineRule="exact"/>
              <w:jc w:val="center"/>
              <w:rPr>
                <w:rFonts w:ascii="Arial" w:hAnsi="Arial" w:cs="Arial"/>
                <w:sz w:val="20"/>
                <w:szCs w:val="20"/>
                <w:cs/>
              </w:rPr>
            </w:pPr>
          </w:p>
        </w:tc>
        <w:tc>
          <w:tcPr>
            <w:tcW w:w="1995" w:type="dxa"/>
            <w:tcMar>
              <w:top w:w="0" w:type="dxa"/>
              <w:left w:w="108" w:type="dxa"/>
              <w:bottom w:w="0" w:type="dxa"/>
              <w:right w:w="108" w:type="dxa"/>
            </w:tcMar>
            <w:vAlign w:val="bottom"/>
          </w:tcPr>
          <w:p w14:paraId="0F726924" w14:textId="77777777" w:rsidR="00696D4A" w:rsidRPr="00696D4A" w:rsidRDefault="00696D4A" w:rsidP="00696D4A">
            <w:pPr>
              <w:spacing w:line="380" w:lineRule="exact"/>
              <w:jc w:val="center"/>
              <w:rPr>
                <w:rFonts w:ascii="Arial" w:hAnsi="Arial" w:cs="Arial"/>
                <w:sz w:val="20"/>
                <w:szCs w:val="20"/>
                <w:cs/>
              </w:rPr>
            </w:pPr>
          </w:p>
        </w:tc>
        <w:tc>
          <w:tcPr>
            <w:tcW w:w="1326" w:type="dxa"/>
            <w:vAlign w:val="bottom"/>
          </w:tcPr>
          <w:p w14:paraId="33383371" w14:textId="77777777" w:rsidR="00696D4A" w:rsidRPr="00696D4A" w:rsidRDefault="00696D4A" w:rsidP="00696D4A">
            <w:pPr>
              <w:spacing w:line="380" w:lineRule="exact"/>
              <w:jc w:val="center"/>
              <w:rPr>
                <w:rFonts w:ascii="Arial" w:hAnsi="Arial" w:cs="Arial"/>
                <w:sz w:val="20"/>
                <w:szCs w:val="20"/>
                <w:cs/>
              </w:rPr>
            </w:pPr>
            <w:r w:rsidRPr="00696D4A">
              <w:rPr>
                <w:rFonts w:ascii="Arial" w:hAnsi="Arial" w:cs="Arial"/>
                <w:sz w:val="20"/>
                <w:szCs w:val="20"/>
              </w:rPr>
              <w:t>Effect on</w:t>
            </w:r>
          </w:p>
        </w:tc>
      </w:tr>
      <w:tr w:rsidR="00696D4A" w:rsidRPr="00696D4A" w14:paraId="57BA1C05" w14:textId="77777777" w:rsidTr="00696D4A">
        <w:trPr>
          <w:tblHeader/>
        </w:trPr>
        <w:tc>
          <w:tcPr>
            <w:tcW w:w="1711" w:type="dxa"/>
            <w:tcMar>
              <w:top w:w="0" w:type="dxa"/>
              <w:left w:w="108" w:type="dxa"/>
              <w:bottom w:w="0" w:type="dxa"/>
              <w:right w:w="108" w:type="dxa"/>
            </w:tcMar>
            <w:vAlign w:val="bottom"/>
          </w:tcPr>
          <w:p w14:paraId="1E3EE021"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instruments</w:t>
            </w:r>
          </w:p>
        </w:tc>
        <w:tc>
          <w:tcPr>
            <w:tcW w:w="1614" w:type="dxa"/>
            <w:tcMar>
              <w:top w:w="0" w:type="dxa"/>
              <w:left w:w="108" w:type="dxa"/>
              <w:bottom w:w="0" w:type="dxa"/>
              <w:right w:w="108" w:type="dxa"/>
            </w:tcMar>
            <w:vAlign w:val="bottom"/>
          </w:tcPr>
          <w:p w14:paraId="6D2913FF"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technique</w:t>
            </w:r>
          </w:p>
        </w:tc>
        <w:tc>
          <w:tcPr>
            <w:tcW w:w="1648" w:type="dxa"/>
            <w:tcMar>
              <w:top w:w="0" w:type="dxa"/>
              <w:left w:w="108" w:type="dxa"/>
              <w:bottom w:w="0" w:type="dxa"/>
              <w:right w:w="108" w:type="dxa"/>
            </w:tcMar>
            <w:vAlign w:val="bottom"/>
          </w:tcPr>
          <w:p w14:paraId="5BF11ED0"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 xml:space="preserve">inputs </w:t>
            </w:r>
          </w:p>
        </w:tc>
        <w:tc>
          <w:tcPr>
            <w:tcW w:w="886" w:type="dxa"/>
            <w:tcMar>
              <w:top w:w="0" w:type="dxa"/>
              <w:left w:w="108" w:type="dxa"/>
              <w:bottom w:w="0" w:type="dxa"/>
              <w:right w:w="108" w:type="dxa"/>
            </w:tcMar>
            <w:vAlign w:val="bottom"/>
          </w:tcPr>
          <w:p w14:paraId="4C37F118"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Rates</w:t>
            </w:r>
          </w:p>
        </w:tc>
        <w:tc>
          <w:tcPr>
            <w:tcW w:w="1995" w:type="dxa"/>
            <w:tcMar>
              <w:top w:w="0" w:type="dxa"/>
              <w:left w:w="108" w:type="dxa"/>
              <w:bottom w:w="0" w:type="dxa"/>
              <w:right w:w="108" w:type="dxa"/>
            </w:tcMar>
            <w:vAlign w:val="bottom"/>
          </w:tcPr>
          <w:p w14:paraId="19291644"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Increase/(decrease)</w:t>
            </w:r>
          </w:p>
        </w:tc>
        <w:tc>
          <w:tcPr>
            <w:tcW w:w="1326" w:type="dxa"/>
            <w:vAlign w:val="bottom"/>
          </w:tcPr>
          <w:p w14:paraId="5847DB6F" w14:textId="77777777" w:rsidR="00696D4A" w:rsidRPr="00696D4A" w:rsidRDefault="00696D4A" w:rsidP="00696D4A">
            <w:pPr>
              <w:pBdr>
                <w:bottom w:val="single" w:sz="4" w:space="1" w:color="auto"/>
              </w:pBdr>
              <w:spacing w:line="380" w:lineRule="exact"/>
              <w:jc w:val="center"/>
              <w:rPr>
                <w:rFonts w:ascii="Arial" w:hAnsi="Arial" w:cs="Arial"/>
                <w:sz w:val="20"/>
                <w:szCs w:val="20"/>
                <w:cs/>
              </w:rPr>
            </w:pPr>
            <w:r w:rsidRPr="00696D4A">
              <w:rPr>
                <w:rFonts w:ascii="Arial" w:hAnsi="Arial" w:cs="Arial"/>
                <w:sz w:val="20"/>
                <w:szCs w:val="20"/>
              </w:rPr>
              <w:t>fair value</w:t>
            </w:r>
          </w:p>
        </w:tc>
      </w:tr>
      <w:tr w:rsidR="00696D4A" w:rsidRPr="00696D4A" w14:paraId="3D6C098D" w14:textId="77777777" w:rsidTr="00696D4A">
        <w:tc>
          <w:tcPr>
            <w:tcW w:w="1711" w:type="dxa"/>
            <w:tcMar>
              <w:top w:w="0" w:type="dxa"/>
              <w:left w:w="108" w:type="dxa"/>
              <w:bottom w:w="0" w:type="dxa"/>
              <w:right w:w="108" w:type="dxa"/>
            </w:tcMar>
            <w:hideMark/>
          </w:tcPr>
          <w:p w14:paraId="19D1DED6" w14:textId="77777777" w:rsidR="00696D4A" w:rsidRPr="00696D4A" w:rsidRDefault="00696D4A" w:rsidP="00696D4A">
            <w:pPr>
              <w:spacing w:line="380" w:lineRule="exact"/>
              <w:ind w:left="149" w:hanging="149"/>
              <w:rPr>
                <w:rFonts w:ascii="Arial" w:hAnsi="Arial" w:cs="Arial"/>
                <w:sz w:val="20"/>
                <w:szCs w:val="20"/>
                <w:cs/>
              </w:rPr>
            </w:pPr>
            <w:r w:rsidRPr="00696D4A">
              <w:rPr>
                <w:rFonts w:ascii="Arial" w:hAnsi="Arial" w:cs="Arial"/>
                <w:sz w:val="20"/>
                <w:szCs w:val="20"/>
              </w:rPr>
              <w:t>Investment in non-listed equity investments</w:t>
            </w:r>
          </w:p>
        </w:tc>
        <w:tc>
          <w:tcPr>
            <w:tcW w:w="1614" w:type="dxa"/>
            <w:tcMar>
              <w:top w:w="0" w:type="dxa"/>
              <w:left w:w="108" w:type="dxa"/>
              <w:bottom w:w="0" w:type="dxa"/>
              <w:right w:w="108" w:type="dxa"/>
            </w:tcMar>
            <w:hideMark/>
          </w:tcPr>
          <w:p w14:paraId="235E6440" w14:textId="77777777" w:rsidR="00696D4A" w:rsidRPr="00696D4A" w:rsidRDefault="00696D4A" w:rsidP="00696D4A">
            <w:pPr>
              <w:spacing w:line="380" w:lineRule="exact"/>
              <w:ind w:left="341" w:hanging="179"/>
              <w:rPr>
                <w:rFonts w:ascii="Arial" w:hAnsi="Arial" w:cs="Arial"/>
                <w:sz w:val="20"/>
                <w:szCs w:val="20"/>
                <w:cs/>
              </w:rPr>
            </w:pPr>
            <w:r w:rsidRPr="00696D4A">
              <w:rPr>
                <w:rFonts w:ascii="Arial" w:hAnsi="Arial" w:cs="Arial"/>
                <w:sz w:val="20"/>
                <w:szCs w:val="20"/>
              </w:rPr>
              <w:t>Discounted future cash flows</w:t>
            </w:r>
          </w:p>
        </w:tc>
        <w:tc>
          <w:tcPr>
            <w:tcW w:w="1648" w:type="dxa"/>
            <w:tcMar>
              <w:top w:w="0" w:type="dxa"/>
              <w:left w:w="108" w:type="dxa"/>
              <w:bottom w:w="0" w:type="dxa"/>
              <w:right w:w="108" w:type="dxa"/>
            </w:tcMar>
            <w:hideMark/>
          </w:tcPr>
          <w:p w14:paraId="7738C10A" w14:textId="77777777" w:rsidR="00696D4A" w:rsidRPr="00696D4A" w:rsidRDefault="00696D4A" w:rsidP="00696D4A">
            <w:pPr>
              <w:spacing w:line="380" w:lineRule="exact"/>
              <w:ind w:left="162" w:hanging="162"/>
              <w:jc w:val="center"/>
              <w:rPr>
                <w:rFonts w:ascii="Arial" w:hAnsi="Arial" w:cs="Arial"/>
                <w:sz w:val="20"/>
                <w:szCs w:val="20"/>
                <w:cs/>
              </w:rPr>
            </w:pPr>
            <w:r w:rsidRPr="00696D4A">
              <w:rPr>
                <w:rFonts w:ascii="Arial" w:hAnsi="Arial" w:cs="Arial"/>
                <w:sz w:val="20"/>
                <w:szCs w:val="20"/>
              </w:rPr>
              <w:t>Discount rate</w:t>
            </w:r>
          </w:p>
        </w:tc>
        <w:tc>
          <w:tcPr>
            <w:tcW w:w="886" w:type="dxa"/>
            <w:tcMar>
              <w:top w:w="0" w:type="dxa"/>
              <w:left w:w="108" w:type="dxa"/>
              <w:bottom w:w="0" w:type="dxa"/>
              <w:right w:w="108" w:type="dxa"/>
            </w:tcMar>
          </w:tcPr>
          <w:p w14:paraId="57529C03" w14:textId="77777777" w:rsidR="00696D4A" w:rsidRPr="00696D4A" w:rsidRDefault="00696D4A" w:rsidP="00696D4A">
            <w:pPr>
              <w:spacing w:line="380" w:lineRule="exact"/>
              <w:jc w:val="center"/>
              <w:rPr>
                <w:rFonts w:ascii="Arial" w:hAnsi="Arial" w:cs="Arial"/>
                <w:sz w:val="20"/>
                <w:szCs w:val="20"/>
              </w:rPr>
            </w:pPr>
            <w:r w:rsidRPr="00696D4A">
              <w:rPr>
                <w:rFonts w:ascii="Arial" w:hAnsi="Arial" w:cs="Arial"/>
                <w:sz w:val="20"/>
                <w:szCs w:val="20"/>
              </w:rPr>
              <w:t>9.5%</w:t>
            </w:r>
          </w:p>
        </w:tc>
        <w:tc>
          <w:tcPr>
            <w:tcW w:w="1995" w:type="dxa"/>
            <w:tcMar>
              <w:top w:w="0" w:type="dxa"/>
              <w:left w:w="108" w:type="dxa"/>
              <w:bottom w:w="0" w:type="dxa"/>
              <w:right w:w="108" w:type="dxa"/>
            </w:tcMar>
          </w:tcPr>
          <w:p w14:paraId="1737F0D7" w14:textId="77777777" w:rsidR="00696D4A" w:rsidRPr="00696D4A" w:rsidRDefault="00696D4A" w:rsidP="00696D4A">
            <w:pPr>
              <w:spacing w:line="380" w:lineRule="exact"/>
              <w:ind w:left="-105" w:right="-103"/>
              <w:jc w:val="center"/>
              <w:rPr>
                <w:rFonts w:ascii="Arial" w:hAnsi="Arial" w:cs="Arial"/>
                <w:sz w:val="20"/>
                <w:szCs w:val="20"/>
              </w:rPr>
            </w:pPr>
            <w:r w:rsidRPr="00696D4A">
              <w:rPr>
                <w:rFonts w:ascii="Arial" w:hAnsi="Arial" w:cs="Arial"/>
                <w:sz w:val="20"/>
                <w:szCs w:val="20"/>
              </w:rPr>
              <w:t>+1%</w:t>
            </w:r>
          </w:p>
        </w:tc>
        <w:tc>
          <w:tcPr>
            <w:tcW w:w="1326" w:type="dxa"/>
          </w:tcPr>
          <w:p w14:paraId="581F2219" w14:textId="77777777" w:rsidR="00696D4A" w:rsidRPr="00696D4A" w:rsidRDefault="00696D4A" w:rsidP="00696D4A">
            <w:pPr>
              <w:spacing w:line="380" w:lineRule="exact"/>
              <w:ind w:left="-105" w:right="-103"/>
              <w:jc w:val="center"/>
              <w:rPr>
                <w:rFonts w:ascii="Arial" w:hAnsi="Arial" w:cs="Arial"/>
                <w:sz w:val="20"/>
                <w:szCs w:val="20"/>
                <w:cs/>
              </w:rPr>
            </w:pPr>
            <w:r w:rsidRPr="00696D4A">
              <w:rPr>
                <w:rFonts w:ascii="Arial" w:hAnsi="Arial" w:cs="Arial"/>
                <w:sz w:val="20"/>
                <w:szCs w:val="20"/>
              </w:rPr>
              <w:t>(0.6)</w:t>
            </w:r>
          </w:p>
        </w:tc>
      </w:tr>
      <w:tr w:rsidR="00696D4A" w:rsidRPr="00696D4A" w14:paraId="08E3A4C9" w14:textId="77777777" w:rsidTr="00696D4A">
        <w:tc>
          <w:tcPr>
            <w:tcW w:w="1711" w:type="dxa"/>
            <w:tcMar>
              <w:top w:w="0" w:type="dxa"/>
              <w:left w:w="108" w:type="dxa"/>
              <w:bottom w:w="0" w:type="dxa"/>
              <w:right w:w="108" w:type="dxa"/>
            </w:tcMar>
          </w:tcPr>
          <w:p w14:paraId="74B73259" w14:textId="77777777" w:rsidR="00696D4A" w:rsidRPr="00696D4A" w:rsidRDefault="00696D4A" w:rsidP="00696D4A">
            <w:pPr>
              <w:spacing w:line="380" w:lineRule="exact"/>
              <w:ind w:left="149" w:hanging="149"/>
              <w:rPr>
                <w:rFonts w:ascii="Arial" w:hAnsi="Arial" w:cs="Arial"/>
                <w:sz w:val="20"/>
                <w:szCs w:val="20"/>
                <w:cs/>
              </w:rPr>
            </w:pPr>
          </w:p>
        </w:tc>
        <w:tc>
          <w:tcPr>
            <w:tcW w:w="1614" w:type="dxa"/>
            <w:tcMar>
              <w:top w:w="0" w:type="dxa"/>
              <w:left w:w="108" w:type="dxa"/>
              <w:bottom w:w="0" w:type="dxa"/>
              <w:right w:w="108" w:type="dxa"/>
            </w:tcMar>
          </w:tcPr>
          <w:p w14:paraId="33136F27" w14:textId="77777777" w:rsidR="00696D4A" w:rsidRPr="00696D4A" w:rsidRDefault="00696D4A" w:rsidP="00696D4A">
            <w:pPr>
              <w:spacing w:line="380" w:lineRule="exact"/>
              <w:jc w:val="center"/>
              <w:rPr>
                <w:rFonts w:ascii="Arial" w:hAnsi="Arial" w:cs="Arial"/>
                <w:sz w:val="20"/>
                <w:szCs w:val="20"/>
                <w:cs/>
              </w:rPr>
            </w:pPr>
          </w:p>
        </w:tc>
        <w:tc>
          <w:tcPr>
            <w:tcW w:w="1648" w:type="dxa"/>
            <w:tcMar>
              <w:top w:w="0" w:type="dxa"/>
              <w:left w:w="108" w:type="dxa"/>
              <w:bottom w:w="0" w:type="dxa"/>
              <w:right w:w="108" w:type="dxa"/>
            </w:tcMar>
          </w:tcPr>
          <w:p w14:paraId="0B9BF786" w14:textId="77777777" w:rsidR="00696D4A" w:rsidRPr="00696D4A" w:rsidRDefault="00696D4A" w:rsidP="00696D4A">
            <w:pPr>
              <w:spacing w:line="380" w:lineRule="exact"/>
              <w:ind w:left="162" w:hanging="162"/>
              <w:jc w:val="center"/>
              <w:rPr>
                <w:rFonts w:ascii="Arial" w:hAnsi="Arial" w:cs="Arial"/>
                <w:sz w:val="20"/>
                <w:szCs w:val="20"/>
                <w:cs/>
              </w:rPr>
            </w:pPr>
          </w:p>
        </w:tc>
        <w:tc>
          <w:tcPr>
            <w:tcW w:w="886" w:type="dxa"/>
            <w:tcMar>
              <w:top w:w="0" w:type="dxa"/>
              <w:left w:w="108" w:type="dxa"/>
              <w:bottom w:w="0" w:type="dxa"/>
              <w:right w:w="108" w:type="dxa"/>
            </w:tcMar>
          </w:tcPr>
          <w:p w14:paraId="797386AD" w14:textId="77777777" w:rsidR="00696D4A" w:rsidRPr="00696D4A" w:rsidRDefault="00696D4A" w:rsidP="00696D4A">
            <w:pPr>
              <w:spacing w:line="380" w:lineRule="exact"/>
              <w:jc w:val="center"/>
              <w:rPr>
                <w:rFonts w:ascii="Arial" w:hAnsi="Arial" w:cs="Arial"/>
                <w:sz w:val="20"/>
                <w:szCs w:val="20"/>
                <w:cs/>
              </w:rPr>
            </w:pPr>
          </w:p>
        </w:tc>
        <w:tc>
          <w:tcPr>
            <w:tcW w:w="1995" w:type="dxa"/>
            <w:tcMar>
              <w:top w:w="0" w:type="dxa"/>
              <w:left w:w="108" w:type="dxa"/>
              <w:bottom w:w="0" w:type="dxa"/>
              <w:right w:w="108" w:type="dxa"/>
            </w:tcMar>
          </w:tcPr>
          <w:p w14:paraId="60028120" w14:textId="77777777" w:rsidR="00696D4A" w:rsidRPr="00696D4A" w:rsidRDefault="00696D4A" w:rsidP="00696D4A">
            <w:pPr>
              <w:spacing w:line="380" w:lineRule="exact"/>
              <w:ind w:left="-105" w:right="-103"/>
              <w:jc w:val="center"/>
              <w:rPr>
                <w:rFonts w:ascii="Arial" w:hAnsi="Arial" w:cs="Arial"/>
                <w:sz w:val="20"/>
                <w:szCs w:val="20"/>
              </w:rPr>
            </w:pPr>
            <w:r w:rsidRPr="00696D4A">
              <w:rPr>
                <w:rFonts w:ascii="Arial" w:hAnsi="Arial" w:cs="Arial"/>
                <w:sz w:val="20"/>
                <w:szCs w:val="20"/>
              </w:rPr>
              <w:t>-1%</w:t>
            </w:r>
          </w:p>
        </w:tc>
        <w:tc>
          <w:tcPr>
            <w:tcW w:w="1326" w:type="dxa"/>
          </w:tcPr>
          <w:p w14:paraId="5B208037" w14:textId="77777777" w:rsidR="00696D4A" w:rsidRPr="00696D4A" w:rsidRDefault="00696D4A" w:rsidP="00696D4A">
            <w:pPr>
              <w:spacing w:line="380" w:lineRule="exact"/>
              <w:ind w:left="-105" w:right="-103"/>
              <w:jc w:val="center"/>
              <w:rPr>
                <w:rFonts w:ascii="Arial" w:hAnsi="Arial" w:cs="Arial"/>
                <w:sz w:val="20"/>
                <w:szCs w:val="20"/>
                <w:cs/>
              </w:rPr>
            </w:pPr>
            <w:r w:rsidRPr="00696D4A">
              <w:rPr>
                <w:rFonts w:ascii="Arial" w:hAnsi="Arial" w:cs="Arial"/>
                <w:sz w:val="20"/>
                <w:szCs w:val="20"/>
              </w:rPr>
              <w:t>0.7</w:t>
            </w:r>
          </w:p>
        </w:tc>
      </w:tr>
    </w:tbl>
    <w:p w14:paraId="4A3F532A" w14:textId="0809DA62" w:rsidR="00034ED9" w:rsidRPr="00696D4A" w:rsidRDefault="00FF1B41" w:rsidP="00696D4A">
      <w:pPr>
        <w:spacing w:before="240" w:after="120" w:line="380" w:lineRule="exact"/>
        <w:ind w:left="547" w:right="43" w:hanging="547"/>
        <w:jc w:val="both"/>
        <w:rPr>
          <w:rFonts w:ascii="Arial" w:hAnsi="Arial" w:cs="Arial"/>
          <w:b/>
          <w:sz w:val="22"/>
          <w:szCs w:val="22"/>
        </w:rPr>
      </w:pPr>
      <w:r w:rsidRPr="00696D4A">
        <w:rPr>
          <w:rFonts w:ascii="Arial" w:hAnsi="Arial" w:cs="Arial"/>
          <w:b/>
          <w:sz w:val="22"/>
          <w:szCs w:val="22"/>
        </w:rPr>
        <w:t>44</w:t>
      </w:r>
      <w:r w:rsidR="00034ED9" w:rsidRPr="00696D4A">
        <w:rPr>
          <w:rFonts w:ascii="Arial" w:hAnsi="Arial" w:cs="Arial"/>
          <w:b/>
          <w:sz w:val="22"/>
          <w:szCs w:val="22"/>
        </w:rPr>
        <w:t>.</w:t>
      </w:r>
      <w:r w:rsidR="00034ED9" w:rsidRPr="00696D4A">
        <w:rPr>
          <w:rFonts w:ascii="Arial" w:hAnsi="Arial" w:cs="Arial"/>
          <w:b/>
          <w:sz w:val="22"/>
          <w:szCs w:val="22"/>
        </w:rPr>
        <w:tab/>
        <w:t>Capital management</w:t>
      </w:r>
    </w:p>
    <w:p w14:paraId="7A664101" w14:textId="77777777" w:rsidR="00034ED9" w:rsidRPr="00696D4A" w:rsidRDefault="00034ED9" w:rsidP="00696D4A">
      <w:pPr>
        <w:spacing w:before="120" w:after="120" w:line="380" w:lineRule="exact"/>
        <w:ind w:left="547"/>
        <w:jc w:val="thaiDistribute"/>
        <w:textAlignment w:val="auto"/>
        <w:rPr>
          <w:rFonts w:ascii="Arial" w:hAnsi="Arial" w:cs="Arial"/>
          <w:sz w:val="22"/>
          <w:szCs w:val="22"/>
        </w:rPr>
      </w:pPr>
      <w:r w:rsidRPr="00696D4A">
        <w:rPr>
          <w:rFonts w:ascii="Arial" w:hAnsi="Arial" w:cs="Arial"/>
          <w:sz w:val="22"/>
          <w:szCs w:val="22"/>
        </w:rPr>
        <w:t>The primary objectives of the Company’s capital management is to ensure that it preserves ability to continue its business as a going concern and to maintain capital reserve in accordance with Notifications of the OIC.</w:t>
      </w:r>
    </w:p>
    <w:bookmarkEnd w:id="24"/>
    <w:p w14:paraId="2A89A904" w14:textId="77777777" w:rsidR="00696D4A" w:rsidRDefault="00696D4A">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355F0121" w14:textId="03E95C61" w:rsidR="00FF1B41" w:rsidRPr="00215727" w:rsidRDefault="00FF1B41" w:rsidP="00696D4A">
      <w:pPr>
        <w:spacing w:before="120" w:after="120" w:line="380" w:lineRule="exact"/>
        <w:ind w:left="547" w:right="43" w:hanging="547"/>
        <w:jc w:val="thaiDistribute"/>
        <w:rPr>
          <w:rFonts w:ascii="Arial" w:hAnsi="Arial" w:cs="Arial"/>
          <w:b/>
          <w:sz w:val="22"/>
          <w:szCs w:val="22"/>
        </w:rPr>
      </w:pPr>
      <w:r w:rsidRPr="00215727">
        <w:rPr>
          <w:rFonts w:ascii="Arial" w:hAnsi="Arial" w:cs="Arial"/>
          <w:b/>
          <w:sz w:val="22"/>
          <w:szCs w:val="22"/>
        </w:rPr>
        <w:lastRenderedPageBreak/>
        <w:t>45</w:t>
      </w:r>
      <w:r w:rsidR="00034ED9" w:rsidRPr="00215727">
        <w:rPr>
          <w:rFonts w:ascii="Arial" w:hAnsi="Arial" w:cs="Arial"/>
          <w:b/>
          <w:sz w:val="22"/>
          <w:szCs w:val="22"/>
        </w:rPr>
        <w:t>.</w:t>
      </w:r>
      <w:r w:rsidR="00034ED9" w:rsidRPr="00215727">
        <w:rPr>
          <w:rFonts w:ascii="Arial" w:hAnsi="Arial" w:cs="Arial"/>
          <w:b/>
          <w:sz w:val="22"/>
          <w:szCs w:val="22"/>
        </w:rPr>
        <w:tab/>
      </w:r>
      <w:r w:rsidRPr="00215727">
        <w:rPr>
          <w:rFonts w:ascii="Arial" w:hAnsi="Arial" w:cs="Arial"/>
          <w:b/>
          <w:sz w:val="22"/>
          <w:szCs w:val="22"/>
        </w:rPr>
        <w:t>Events after the reporting period</w:t>
      </w:r>
    </w:p>
    <w:p w14:paraId="534C1EF5" w14:textId="77777777" w:rsidR="007F304D" w:rsidRPr="00215727" w:rsidRDefault="000B1AC3" w:rsidP="007F304D">
      <w:pPr>
        <w:pStyle w:val="BodyTextIndent2"/>
        <w:tabs>
          <w:tab w:val="clear" w:pos="7200"/>
        </w:tabs>
        <w:ind w:left="547" w:hanging="547"/>
        <w:jc w:val="thaiDistribute"/>
        <w:rPr>
          <w:rFonts w:ascii="Arial" w:hAnsi="Arial" w:cs="Arial"/>
          <w:bCs/>
          <w:sz w:val="22"/>
          <w:szCs w:val="28"/>
        </w:rPr>
      </w:pPr>
      <w:r w:rsidRPr="00215727">
        <w:rPr>
          <w:rFonts w:ascii="Arial" w:hAnsi="Arial" w:cs="Arial"/>
          <w:bCs/>
          <w:sz w:val="22"/>
          <w:szCs w:val="22"/>
        </w:rPr>
        <w:tab/>
      </w:r>
      <w:r w:rsidR="007F304D" w:rsidRPr="00215727">
        <w:rPr>
          <w:rFonts w:ascii="Arial" w:hAnsi="Arial" w:cs="Arial"/>
          <w:bCs/>
          <w:sz w:val="22"/>
          <w:szCs w:val="28"/>
        </w:rPr>
        <w:t>On 26 February 2026, a meeting of the Board of Directors passed the following resolutions to propose to the Annual General Meeting of shareholders:</w:t>
      </w:r>
    </w:p>
    <w:p w14:paraId="539DC5DB" w14:textId="0019FAD4" w:rsidR="00215727" w:rsidRPr="00215727" w:rsidRDefault="00215727" w:rsidP="00215727">
      <w:pPr>
        <w:spacing w:before="120" w:after="120" w:line="380" w:lineRule="exact"/>
        <w:ind w:left="1080" w:hanging="540"/>
        <w:jc w:val="thaiDistribute"/>
        <w:rPr>
          <w:rFonts w:ascii="Arial" w:hAnsi="Arial" w:cs="Arial"/>
          <w:color w:val="000000"/>
          <w:sz w:val="22"/>
          <w:szCs w:val="22"/>
        </w:rPr>
      </w:pPr>
      <w:bookmarkStart w:id="25" w:name="_Hlk222857738"/>
      <w:r w:rsidRPr="00215727">
        <w:rPr>
          <w:rFonts w:ascii="Arial" w:hAnsi="Arial" w:cs="Arial"/>
          <w:color w:val="000000"/>
          <w:sz w:val="22"/>
          <w:szCs w:val="22"/>
        </w:rPr>
        <w:t xml:space="preserve">1. </w:t>
      </w:r>
      <w:bookmarkStart w:id="26" w:name="_Hlk222907002"/>
      <w:r w:rsidRPr="00215727">
        <w:rPr>
          <w:rFonts w:ascii="Arial" w:hAnsi="Arial" w:cs="Arial"/>
          <w:color w:val="000000"/>
          <w:sz w:val="22"/>
          <w:szCs w:val="22"/>
        </w:rPr>
        <w:tab/>
        <w:t>Approved an increase in the Company’s registered capital of Baht 120 million, from Baht 380 million to Baht 500 million, comprising 50 million shares with a par value of Baht 10 per share, by issuing 12 million new ordinary shares with apar value of Baht 10, to be offered to existing shareholders.</w:t>
      </w:r>
    </w:p>
    <w:bookmarkEnd w:id="26"/>
    <w:p w14:paraId="66BC337B" w14:textId="2ADE5425" w:rsidR="00215727" w:rsidRPr="00215727" w:rsidRDefault="00215727" w:rsidP="00215727">
      <w:pPr>
        <w:spacing w:before="120" w:after="120" w:line="380" w:lineRule="exact"/>
        <w:ind w:left="1080" w:hanging="540"/>
        <w:jc w:val="thaiDistribute"/>
        <w:rPr>
          <w:rFonts w:ascii="Arial" w:hAnsi="Arial" w:cs="Arial"/>
          <w:color w:val="000000"/>
          <w:sz w:val="22"/>
          <w:szCs w:val="22"/>
        </w:rPr>
      </w:pPr>
      <w:r w:rsidRPr="00215727">
        <w:rPr>
          <w:rFonts w:ascii="Arial" w:hAnsi="Arial" w:cs="Arial"/>
          <w:color w:val="000000"/>
          <w:sz w:val="22"/>
          <w:szCs w:val="22"/>
        </w:rPr>
        <w:t xml:space="preserve">2. </w:t>
      </w:r>
      <w:r w:rsidRPr="00215727">
        <w:rPr>
          <w:rFonts w:ascii="Arial" w:hAnsi="Arial" w:cs="Arial"/>
          <w:color w:val="000000"/>
          <w:sz w:val="22"/>
          <w:szCs w:val="22"/>
        </w:rPr>
        <w:tab/>
        <w:t>Approved the allocation of up to 12 million newly issued ordinary shares, whether in a single tranche or multiple tranches, with a par value of Baht 10 per share, on a specified</w:t>
      </w:r>
      <w:r>
        <w:rPr>
          <w:rFonts w:ascii="Arial" w:hAnsi="Arial" w:cs="Arial"/>
          <w:color w:val="000000"/>
          <w:sz w:val="22"/>
          <w:szCs w:val="22"/>
        </w:rPr>
        <w:t>-</w:t>
      </w:r>
      <w:r w:rsidRPr="00215727">
        <w:rPr>
          <w:rFonts w:ascii="Arial" w:hAnsi="Arial" w:cs="Arial"/>
          <w:color w:val="000000"/>
          <w:sz w:val="22"/>
          <w:szCs w:val="22"/>
        </w:rPr>
        <w:t>use</w:t>
      </w:r>
      <w:r>
        <w:rPr>
          <w:rFonts w:ascii="Arial" w:hAnsi="Arial" w:cs="Arial"/>
          <w:color w:val="000000"/>
          <w:sz w:val="22"/>
          <w:szCs w:val="22"/>
        </w:rPr>
        <w:t>-</w:t>
      </w:r>
      <w:r w:rsidRPr="00215727">
        <w:rPr>
          <w:rFonts w:ascii="Arial" w:hAnsi="Arial" w:cs="Arial"/>
          <w:color w:val="000000"/>
          <w:sz w:val="22"/>
          <w:szCs w:val="22"/>
        </w:rPr>
        <w:t>of</w:t>
      </w:r>
      <w:r>
        <w:rPr>
          <w:rFonts w:ascii="Arial" w:hAnsi="Arial" w:cs="Arial"/>
          <w:color w:val="000000"/>
          <w:sz w:val="22"/>
          <w:szCs w:val="22"/>
        </w:rPr>
        <w:t>-</w:t>
      </w:r>
      <w:r w:rsidRPr="00215727">
        <w:rPr>
          <w:rFonts w:ascii="Arial" w:hAnsi="Arial" w:cs="Arial"/>
          <w:color w:val="000000"/>
          <w:sz w:val="22"/>
          <w:szCs w:val="22"/>
        </w:rPr>
        <w:t xml:space="preserve">proceeds basis, to be offered to existing shareholders in proportion to their shareholding (Right Offering).The allocation ratio is 3.1666 existing ordinary shares for 1 newly issued ordinary share (any fractional shares resulting from the calculation shall be rounded down).The offering price is Baht 15 per share, representing total offering proceeds of Baht 180 million. </w:t>
      </w:r>
    </w:p>
    <w:p w14:paraId="5D0FD61D" w14:textId="5C64D191" w:rsidR="00215727" w:rsidRPr="00215727" w:rsidRDefault="00215727" w:rsidP="00215727">
      <w:pPr>
        <w:spacing w:before="120" w:after="120" w:line="380" w:lineRule="exact"/>
        <w:ind w:left="1080" w:hanging="540"/>
        <w:jc w:val="thaiDistribute"/>
        <w:rPr>
          <w:rFonts w:ascii="Arial" w:hAnsi="Arial" w:cs="Arial"/>
          <w:color w:val="000000"/>
          <w:sz w:val="22"/>
          <w:szCs w:val="22"/>
        </w:rPr>
      </w:pPr>
      <w:r w:rsidRPr="00215727">
        <w:rPr>
          <w:rFonts w:ascii="Arial" w:hAnsi="Arial" w:cs="Arial"/>
          <w:color w:val="000000"/>
          <w:sz w:val="22"/>
          <w:szCs w:val="22"/>
        </w:rPr>
        <w:t xml:space="preserve">3. </w:t>
      </w:r>
      <w:r w:rsidRPr="00215727">
        <w:rPr>
          <w:rFonts w:ascii="Arial" w:hAnsi="Arial" w:cs="Arial"/>
          <w:color w:val="000000"/>
          <w:sz w:val="22"/>
          <w:szCs w:val="22"/>
        </w:rPr>
        <w:tab/>
        <w:t>Approved the allocation of the remaining newly issued ordinary shares (a par value of Baht 10 per share) that are left after the allocation to existing shareholders under the Right Offering in a single tranche or multiple tranches to be offered on a private placement basis. The designated specific investor under the Private Pl</w:t>
      </w:r>
      <w:r w:rsidRPr="00215727">
        <w:rPr>
          <w:rFonts w:ascii="Arial" w:hAnsi="Arial" w:cs="Cordia New"/>
          <w:color w:val="000000"/>
          <w:sz w:val="22"/>
          <w:szCs w:val="22"/>
        </w:rPr>
        <w:t>acement</w:t>
      </w:r>
      <w:r w:rsidRPr="00215727">
        <w:rPr>
          <w:rFonts w:ascii="Arial" w:hAnsi="Arial" w:cs="Arial"/>
          <w:color w:val="000000"/>
          <w:sz w:val="22"/>
          <w:szCs w:val="22"/>
        </w:rPr>
        <w:t xml:space="preserve"> is the registered Navakij Insurance Provident Fund. The offering price for the Private Placement is Baht 15 per share, and the Company may offer such shares in a single tranche or multiple tranches.</w:t>
      </w:r>
      <w:bookmarkEnd w:id="25"/>
    </w:p>
    <w:p w14:paraId="3FD8BFE5" w14:textId="522D1AD0" w:rsidR="00034ED9" w:rsidRPr="00215727" w:rsidRDefault="00FF1B41" w:rsidP="007F304D">
      <w:pPr>
        <w:pStyle w:val="BodyTextIndent2"/>
        <w:tabs>
          <w:tab w:val="clear" w:pos="7200"/>
        </w:tabs>
        <w:ind w:left="547" w:hanging="547"/>
        <w:jc w:val="thaiDistribute"/>
        <w:rPr>
          <w:rFonts w:ascii="Arial" w:hAnsi="Arial" w:cs="Arial"/>
          <w:b/>
          <w:sz w:val="22"/>
          <w:szCs w:val="22"/>
        </w:rPr>
      </w:pPr>
      <w:r w:rsidRPr="00215727">
        <w:rPr>
          <w:rFonts w:ascii="Arial" w:hAnsi="Arial" w:cs="Arial"/>
          <w:b/>
          <w:sz w:val="22"/>
          <w:szCs w:val="22"/>
        </w:rPr>
        <w:t>46.</w:t>
      </w:r>
      <w:r w:rsidRPr="00215727">
        <w:rPr>
          <w:rFonts w:ascii="Arial" w:hAnsi="Arial" w:cs="Arial"/>
          <w:b/>
          <w:sz w:val="22"/>
          <w:szCs w:val="22"/>
        </w:rPr>
        <w:tab/>
      </w:r>
      <w:r w:rsidR="00034ED9" w:rsidRPr="00215727">
        <w:rPr>
          <w:rFonts w:ascii="Arial" w:hAnsi="Arial" w:cs="Arial"/>
          <w:b/>
          <w:sz w:val="22"/>
          <w:szCs w:val="22"/>
        </w:rPr>
        <w:t>Approval of financial statements</w:t>
      </w:r>
    </w:p>
    <w:p w14:paraId="794689D5" w14:textId="6C3F48ED" w:rsidR="00034ED9" w:rsidRPr="00696D4A" w:rsidRDefault="00034ED9" w:rsidP="009352C7">
      <w:pPr>
        <w:pStyle w:val="BodyTextIndent2"/>
        <w:tabs>
          <w:tab w:val="clear" w:pos="7200"/>
        </w:tabs>
        <w:ind w:left="547" w:hanging="547"/>
        <w:jc w:val="thaiDistribute"/>
        <w:rPr>
          <w:rFonts w:ascii="Arial" w:hAnsi="Arial" w:cs="Arial"/>
          <w:bCs/>
          <w:sz w:val="22"/>
          <w:szCs w:val="28"/>
          <w:cs/>
        </w:rPr>
      </w:pPr>
      <w:r w:rsidRPr="00215727">
        <w:rPr>
          <w:rFonts w:ascii="Arial" w:hAnsi="Arial" w:cs="Arial"/>
          <w:bCs/>
          <w:sz w:val="22"/>
          <w:szCs w:val="22"/>
        </w:rPr>
        <w:tab/>
        <w:t>These financial statements were authorised for issue by the Company’s Board of Directors on</w:t>
      </w:r>
      <w:r w:rsidR="000D7AB3" w:rsidRPr="00215727">
        <w:rPr>
          <w:rFonts w:ascii="Arial" w:hAnsi="Arial" w:cs="Arial"/>
          <w:bCs/>
          <w:sz w:val="22"/>
          <w:szCs w:val="22"/>
        </w:rPr>
        <w:t xml:space="preserve"> </w:t>
      </w:r>
      <w:r w:rsidR="000D7AB3" w:rsidRPr="00215727">
        <w:rPr>
          <w:rFonts w:ascii="Arial" w:eastAsia="Arial Unicode MS" w:hAnsi="Arial" w:cs="Arial"/>
          <w:sz w:val="22"/>
          <w:szCs w:val="22"/>
        </w:rPr>
        <w:t xml:space="preserve">26 February </w:t>
      </w:r>
      <w:r w:rsidR="000D7AB3" w:rsidRPr="00215727">
        <w:rPr>
          <w:rFonts w:ascii="Arial" w:hAnsi="Arial" w:cs="Arial"/>
          <w:bCs/>
          <w:sz w:val="22"/>
          <w:szCs w:val="22"/>
        </w:rPr>
        <w:t>2026</w:t>
      </w:r>
      <w:r w:rsidR="000D7AB3" w:rsidRPr="00215727">
        <w:rPr>
          <w:rFonts w:ascii="Arial" w:eastAsia="Arial Unicode MS" w:hAnsi="Arial" w:cs="Arial"/>
          <w:sz w:val="22"/>
          <w:szCs w:val="22"/>
        </w:rPr>
        <w:t>.</w:t>
      </w:r>
    </w:p>
    <w:p w14:paraId="1132D4CA" w14:textId="66C47101" w:rsidR="006A6C85" w:rsidRPr="007F304D" w:rsidRDefault="006A6C85" w:rsidP="009352C7">
      <w:pPr>
        <w:pStyle w:val="Heading1"/>
        <w:spacing w:before="120" w:after="120"/>
        <w:ind w:left="547" w:hanging="547"/>
        <w:jc w:val="left"/>
        <w:rPr>
          <w:rFonts w:ascii="Arial" w:hAnsi="Arial" w:cs="Arial"/>
          <w:bCs/>
          <w:sz w:val="22"/>
          <w:szCs w:val="22"/>
        </w:rPr>
      </w:pPr>
    </w:p>
    <w:sectPr w:rsidR="006A6C85" w:rsidRPr="007F304D" w:rsidSect="00231533">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7AC5" w14:textId="77777777" w:rsidR="00574CC4" w:rsidRDefault="00574CC4">
      <w:r>
        <w:separator/>
      </w:r>
    </w:p>
  </w:endnote>
  <w:endnote w:type="continuationSeparator" w:id="0">
    <w:p w14:paraId="5EEC0C90" w14:textId="77777777" w:rsidR="00574CC4" w:rsidRDefault="0057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1BDB" w14:textId="77777777" w:rsidR="005A4A39" w:rsidRDefault="005A4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5184CDFA" w:rsidR="00B41C8C" w:rsidRPr="005A22BC" w:rsidRDefault="001C1FA2">
    <w:pPr>
      <w:pStyle w:val="Footer"/>
      <w:jc w:val="right"/>
      <w:rPr>
        <w:rFonts w:ascii="Arial" w:hAnsi="Arial" w:cs="Arial"/>
        <w:sz w:val="22"/>
        <w:szCs w:val="22"/>
      </w:rPr>
    </w:pPr>
    <w:r>
      <w:rPr>
        <w:noProof/>
      </w:rPr>
      <w:drawing>
        <wp:anchor distT="0" distB="0" distL="114300" distR="114300" simplePos="0" relativeHeight="251659776" behindDoc="1" locked="0" layoutInCell="1" allowOverlap="1" wp14:anchorId="6FE4ED43" wp14:editId="6EDEE1EF">
          <wp:simplePos x="0" y="0"/>
          <wp:positionH relativeFrom="column">
            <wp:posOffset>965200</wp:posOffset>
          </wp:positionH>
          <wp:positionV relativeFrom="paragraph">
            <wp:posOffset>1378585</wp:posOffset>
          </wp:positionV>
          <wp:extent cx="2311400" cy="909320"/>
          <wp:effectExtent l="0" t="0" r="0" b="0"/>
          <wp:wrapNone/>
          <wp:docPr id="931356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1C8C">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21430322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B41C8C" w:rsidRPr="005A22BC">
      <w:rPr>
        <w:rFonts w:ascii="Arial" w:hAnsi="Arial" w:cs="Arial"/>
        <w:sz w:val="22"/>
        <w:szCs w:val="22"/>
      </w:rPr>
      <w:fldChar w:fldCharType="begin"/>
    </w:r>
    <w:r w:rsidR="00B41C8C" w:rsidRPr="005A22BC">
      <w:rPr>
        <w:rFonts w:ascii="Arial" w:hAnsi="Arial" w:cs="Arial"/>
        <w:sz w:val="22"/>
        <w:szCs w:val="22"/>
      </w:rPr>
      <w:instrText xml:space="preserve"> PAGE   \* MERGEFORMAT </w:instrText>
    </w:r>
    <w:r w:rsidR="00B41C8C" w:rsidRPr="005A22BC">
      <w:rPr>
        <w:rFonts w:ascii="Arial" w:hAnsi="Arial" w:cs="Arial"/>
        <w:sz w:val="22"/>
        <w:szCs w:val="22"/>
      </w:rPr>
      <w:fldChar w:fldCharType="separate"/>
    </w:r>
    <w:r w:rsidR="00B41C8C">
      <w:rPr>
        <w:rFonts w:ascii="Arial" w:hAnsi="Arial" w:cs="Arial"/>
        <w:noProof/>
        <w:sz w:val="22"/>
        <w:szCs w:val="22"/>
      </w:rPr>
      <w:t>29</w:t>
    </w:r>
    <w:r w:rsidR="00B41C8C" w:rsidRPr="005A22BC">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368B" w14:textId="77777777" w:rsidR="005A4A39" w:rsidRDefault="005A4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49F4" w14:textId="77777777" w:rsidR="00574CC4" w:rsidRDefault="00574CC4">
      <w:r>
        <w:separator/>
      </w:r>
    </w:p>
  </w:footnote>
  <w:footnote w:type="continuationSeparator" w:id="0">
    <w:p w14:paraId="5637FA69" w14:textId="77777777" w:rsidR="00574CC4" w:rsidRDefault="0057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E7D85" w14:textId="77777777" w:rsidR="005A4A39" w:rsidRDefault="005A4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7792F" w14:textId="144260B5" w:rsidR="009C7747" w:rsidRDefault="009C7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69AE" w14:textId="77777777" w:rsidR="005A4A39" w:rsidRDefault="005A4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9AF7495"/>
    <w:multiLevelType w:val="hybridMultilevel"/>
    <w:tmpl w:val="5D96B08E"/>
    <w:lvl w:ilvl="0" w:tplc="B3DCA0FA">
      <w:start w:val="1"/>
      <w:numFmt w:val="lowerLetter"/>
      <w:lvlText w:val="(%1)"/>
      <w:lvlJc w:val="left"/>
      <w:pPr>
        <w:ind w:left="1613" w:hanging="360"/>
      </w:pPr>
      <w:rPr>
        <w:rFonts w:cstheme="minorBidi" w:hint="default"/>
        <w:u w:val="none"/>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8" w15:restartNumberingAfterBreak="0">
    <w:nsid w:val="1AFD1BB5"/>
    <w:multiLevelType w:val="hybridMultilevel"/>
    <w:tmpl w:val="A0A69738"/>
    <w:lvl w:ilvl="0" w:tplc="FFFFFFFF">
      <w:start w:val="1"/>
      <w:numFmt w:val="decimal"/>
      <w:lvlText w:val="%1."/>
      <w:lvlJc w:val="left"/>
      <w:pPr>
        <w:ind w:left="1537" w:hanging="360"/>
      </w:pPr>
      <w:rPr>
        <w:rFonts w:hint="default"/>
      </w:rPr>
    </w:lvl>
    <w:lvl w:ilvl="1" w:tplc="FFFFFFFF">
      <w:start w:val="1"/>
      <w:numFmt w:val="lowerLetter"/>
      <w:lvlText w:val="%2."/>
      <w:lvlJc w:val="left"/>
      <w:pPr>
        <w:ind w:left="2257" w:hanging="360"/>
      </w:pPr>
    </w:lvl>
    <w:lvl w:ilvl="2" w:tplc="FFFFFFFF" w:tentative="1">
      <w:start w:val="1"/>
      <w:numFmt w:val="lowerRoman"/>
      <w:lvlText w:val="%3."/>
      <w:lvlJc w:val="right"/>
      <w:pPr>
        <w:ind w:left="2977" w:hanging="180"/>
      </w:pPr>
    </w:lvl>
    <w:lvl w:ilvl="3" w:tplc="FFFFFFFF" w:tentative="1">
      <w:start w:val="1"/>
      <w:numFmt w:val="decimal"/>
      <w:lvlText w:val="%4."/>
      <w:lvlJc w:val="left"/>
      <w:pPr>
        <w:ind w:left="3697" w:hanging="360"/>
      </w:pPr>
    </w:lvl>
    <w:lvl w:ilvl="4" w:tplc="FFFFFFFF" w:tentative="1">
      <w:start w:val="1"/>
      <w:numFmt w:val="lowerLetter"/>
      <w:lvlText w:val="%5."/>
      <w:lvlJc w:val="left"/>
      <w:pPr>
        <w:ind w:left="4417" w:hanging="360"/>
      </w:pPr>
    </w:lvl>
    <w:lvl w:ilvl="5" w:tplc="FFFFFFFF" w:tentative="1">
      <w:start w:val="1"/>
      <w:numFmt w:val="lowerRoman"/>
      <w:lvlText w:val="%6."/>
      <w:lvlJc w:val="right"/>
      <w:pPr>
        <w:ind w:left="5137" w:hanging="180"/>
      </w:pPr>
    </w:lvl>
    <w:lvl w:ilvl="6" w:tplc="FFFFFFFF" w:tentative="1">
      <w:start w:val="1"/>
      <w:numFmt w:val="decimal"/>
      <w:lvlText w:val="%7."/>
      <w:lvlJc w:val="left"/>
      <w:pPr>
        <w:ind w:left="5857" w:hanging="360"/>
      </w:pPr>
    </w:lvl>
    <w:lvl w:ilvl="7" w:tplc="FFFFFFFF" w:tentative="1">
      <w:start w:val="1"/>
      <w:numFmt w:val="lowerLetter"/>
      <w:lvlText w:val="%8."/>
      <w:lvlJc w:val="left"/>
      <w:pPr>
        <w:ind w:left="6577" w:hanging="360"/>
      </w:pPr>
    </w:lvl>
    <w:lvl w:ilvl="8" w:tplc="FFFFFFFF" w:tentative="1">
      <w:start w:val="1"/>
      <w:numFmt w:val="lowerRoman"/>
      <w:lvlText w:val="%9."/>
      <w:lvlJc w:val="right"/>
      <w:pPr>
        <w:ind w:left="7297" w:hanging="180"/>
      </w:pPr>
    </w:lvl>
  </w:abstractNum>
  <w:abstractNum w:abstractNumId="9" w15:restartNumberingAfterBreak="0">
    <w:nsid w:val="1E957E19"/>
    <w:multiLevelType w:val="hybridMultilevel"/>
    <w:tmpl w:val="34FC3162"/>
    <w:lvl w:ilvl="0" w:tplc="AC2823EA">
      <w:start w:val="1"/>
      <w:numFmt w:val="decimal"/>
      <w:lvlText w:val="%1."/>
      <w:lvlJc w:val="left"/>
      <w:pPr>
        <w:ind w:left="1001" w:hanging="468"/>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28452B3D"/>
    <w:multiLevelType w:val="hybridMultilevel"/>
    <w:tmpl w:val="5D96B08E"/>
    <w:lvl w:ilvl="0" w:tplc="FFFFFFFF">
      <w:start w:val="1"/>
      <w:numFmt w:val="lowerLetter"/>
      <w:lvlText w:val="(%1)"/>
      <w:lvlJc w:val="left"/>
      <w:pPr>
        <w:ind w:left="1613" w:hanging="360"/>
      </w:pPr>
      <w:rPr>
        <w:rFonts w:cstheme="minorBidi" w:hint="default"/>
        <w:u w:val="none"/>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11"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2" w15:restartNumberingAfterBreak="0">
    <w:nsid w:val="2A071995"/>
    <w:multiLevelType w:val="hybridMultilevel"/>
    <w:tmpl w:val="7982FD8E"/>
    <w:lvl w:ilvl="0" w:tplc="C7FA6EDC">
      <w:start w:val="30"/>
      <w:numFmt w:val="bullet"/>
      <w:lvlText w:val="-"/>
      <w:lvlJc w:val="left"/>
      <w:pPr>
        <w:ind w:left="546" w:hanging="360"/>
      </w:pPr>
      <w:rPr>
        <w:rFonts w:ascii="Aptos" w:eastAsiaTheme="minorHAnsi" w:hAnsi="Aptos" w:cstheme="minorBidi" w:hint="default"/>
        <w:sz w:val="24"/>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13"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4"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222945"/>
    <w:multiLevelType w:val="hybridMultilevel"/>
    <w:tmpl w:val="5D96B08E"/>
    <w:lvl w:ilvl="0" w:tplc="FFFFFFFF">
      <w:start w:val="1"/>
      <w:numFmt w:val="lowerLetter"/>
      <w:lvlText w:val="(%1)"/>
      <w:lvlJc w:val="left"/>
      <w:pPr>
        <w:ind w:left="1613" w:hanging="360"/>
      </w:pPr>
      <w:rPr>
        <w:rFonts w:cstheme="minorBidi" w:hint="default"/>
        <w:u w:val="none"/>
      </w:rPr>
    </w:lvl>
    <w:lvl w:ilvl="1" w:tplc="FFFFFFFF" w:tentative="1">
      <w:start w:val="1"/>
      <w:numFmt w:val="lowerLetter"/>
      <w:lvlText w:val="%2."/>
      <w:lvlJc w:val="left"/>
      <w:pPr>
        <w:ind w:left="2333" w:hanging="360"/>
      </w:pPr>
    </w:lvl>
    <w:lvl w:ilvl="2" w:tplc="FFFFFFFF" w:tentative="1">
      <w:start w:val="1"/>
      <w:numFmt w:val="lowerRoman"/>
      <w:lvlText w:val="%3."/>
      <w:lvlJc w:val="right"/>
      <w:pPr>
        <w:ind w:left="3053" w:hanging="180"/>
      </w:pPr>
    </w:lvl>
    <w:lvl w:ilvl="3" w:tplc="FFFFFFFF" w:tentative="1">
      <w:start w:val="1"/>
      <w:numFmt w:val="decimal"/>
      <w:lvlText w:val="%4."/>
      <w:lvlJc w:val="left"/>
      <w:pPr>
        <w:ind w:left="3773" w:hanging="360"/>
      </w:pPr>
    </w:lvl>
    <w:lvl w:ilvl="4" w:tplc="FFFFFFFF" w:tentative="1">
      <w:start w:val="1"/>
      <w:numFmt w:val="lowerLetter"/>
      <w:lvlText w:val="%5."/>
      <w:lvlJc w:val="left"/>
      <w:pPr>
        <w:ind w:left="4493" w:hanging="360"/>
      </w:pPr>
    </w:lvl>
    <w:lvl w:ilvl="5" w:tplc="FFFFFFFF" w:tentative="1">
      <w:start w:val="1"/>
      <w:numFmt w:val="lowerRoman"/>
      <w:lvlText w:val="%6."/>
      <w:lvlJc w:val="right"/>
      <w:pPr>
        <w:ind w:left="5213" w:hanging="180"/>
      </w:pPr>
    </w:lvl>
    <w:lvl w:ilvl="6" w:tplc="FFFFFFFF" w:tentative="1">
      <w:start w:val="1"/>
      <w:numFmt w:val="decimal"/>
      <w:lvlText w:val="%7."/>
      <w:lvlJc w:val="left"/>
      <w:pPr>
        <w:ind w:left="5933" w:hanging="360"/>
      </w:pPr>
    </w:lvl>
    <w:lvl w:ilvl="7" w:tplc="FFFFFFFF" w:tentative="1">
      <w:start w:val="1"/>
      <w:numFmt w:val="lowerLetter"/>
      <w:lvlText w:val="%8."/>
      <w:lvlJc w:val="left"/>
      <w:pPr>
        <w:ind w:left="6653" w:hanging="360"/>
      </w:pPr>
    </w:lvl>
    <w:lvl w:ilvl="8" w:tplc="FFFFFFFF" w:tentative="1">
      <w:start w:val="1"/>
      <w:numFmt w:val="lowerRoman"/>
      <w:lvlText w:val="%9."/>
      <w:lvlJc w:val="right"/>
      <w:pPr>
        <w:ind w:left="7373" w:hanging="180"/>
      </w:pPr>
    </w:lvl>
  </w:abstractNum>
  <w:abstractNum w:abstractNumId="17" w15:restartNumberingAfterBreak="0">
    <w:nsid w:val="32BE4FF2"/>
    <w:multiLevelType w:val="hybridMultilevel"/>
    <w:tmpl w:val="11B0EC62"/>
    <w:lvl w:ilvl="0" w:tplc="6C509C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6690B"/>
    <w:multiLevelType w:val="hybridMultilevel"/>
    <w:tmpl w:val="3E407538"/>
    <w:lvl w:ilvl="0" w:tplc="B1F231B4">
      <w:start w:val="1"/>
      <w:numFmt w:val="decimal"/>
      <w:lvlText w:val="%1."/>
      <w:lvlJc w:val="left"/>
      <w:pPr>
        <w:ind w:left="1085" w:hanging="552"/>
      </w:pPr>
      <w:rPr>
        <w:rFonts w:cs="Arial"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5" w15:restartNumberingAfterBreak="0">
    <w:nsid w:val="4E606C58"/>
    <w:multiLevelType w:val="hybridMultilevel"/>
    <w:tmpl w:val="95ECEFB6"/>
    <w:lvl w:ilvl="0" w:tplc="B7A4C442">
      <w:start w:val="1"/>
      <w:numFmt w:val="decimal"/>
      <w:lvlText w:val="(%1)"/>
      <w:lvlJc w:val="center"/>
      <w:pPr>
        <w:ind w:left="1440" w:hanging="360"/>
      </w:pPr>
      <w:rPr>
        <w:rFonts w:hint="default"/>
        <w:i/>
        <w:iCs/>
        <w:caps w:val="0"/>
        <w:strike w:val="0"/>
        <w:dstrike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7" w15:restartNumberingAfterBreak="0">
    <w:nsid w:val="62ED6940"/>
    <w:multiLevelType w:val="multilevel"/>
    <w:tmpl w:val="3D183838"/>
    <w:lvl w:ilvl="0">
      <w:numFmt w:val="bullet"/>
      <w:lvlText w:val="-"/>
      <w:lvlJc w:val="left"/>
      <w:pPr>
        <w:ind w:left="360" w:hanging="360"/>
      </w:pPr>
      <w:rPr>
        <w:rFonts w:ascii="Arial" w:eastAsia="Times New Roman" w:hAnsi="Arial" w:cs="Arial" w:hint="default"/>
        <w:sz w:val="22"/>
        <w:szCs w:val="22"/>
      </w:rPr>
    </w:lvl>
    <w:lvl w:ilvl="1">
      <w:start w:val="2"/>
      <w:numFmt w:val="none"/>
      <w:lvlText w:val="5.2"/>
      <w:lvlJc w:val="left"/>
      <w:pPr>
        <w:ind w:left="360" w:hanging="360"/>
      </w:pPr>
      <w:rPr>
        <w:rFonts w:hint="default"/>
      </w:rPr>
    </w:lvl>
    <w:lvl w:ilvl="2">
      <w:start w:val="1"/>
      <w:numFmt w:val="none"/>
      <w:lvlText w:val="5.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15:restartNumberingAfterBreak="0">
    <w:nsid w:val="73FC63AB"/>
    <w:multiLevelType w:val="hybridMultilevel"/>
    <w:tmpl w:val="A2E2297E"/>
    <w:lvl w:ilvl="0" w:tplc="102493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20"/>
  </w:num>
  <w:num w:numId="2" w16cid:durableId="1023894514">
    <w:abstractNumId w:val="5"/>
  </w:num>
  <w:num w:numId="3" w16cid:durableId="1240096763">
    <w:abstractNumId w:val="26"/>
  </w:num>
  <w:num w:numId="4" w16cid:durableId="1976060084">
    <w:abstractNumId w:val="27"/>
  </w:num>
  <w:num w:numId="5" w16cid:durableId="1663198805">
    <w:abstractNumId w:val="11"/>
  </w:num>
  <w:num w:numId="6" w16cid:durableId="84418925">
    <w:abstractNumId w:val="4"/>
  </w:num>
  <w:num w:numId="7" w16cid:durableId="1722287343">
    <w:abstractNumId w:val="19"/>
  </w:num>
  <w:num w:numId="8" w16cid:durableId="1751074923">
    <w:abstractNumId w:val="23"/>
  </w:num>
  <w:num w:numId="9" w16cid:durableId="881095334">
    <w:abstractNumId w:val="21"/>
  </w:num>
  <w:num w:numId="10" w16cid:durableId="991837010">
    <w:abstractNumId w:val="6"/>
  </w:num>
  <w:num w:numId="11" w16cid:durableId="1641308179">
    <w:abstractNumId w:val="2"/>
  </w:num>
  <w:num w:numId="12" w16cid:durableId="1380547549">
    <w:abstractNumId w:val="31"/>
  </w:num>
  <w:num w:numId="13" w16cid:durableId="117191337">
    <w:abstractNumId w:val="0"/>
  </w:num>
  <w:num w:numId="14" w16cid:durableId="397747804">
    <w:abstractNumId w:val="3"/>
  </w:num>
  <w:num w:numId="15" w16cid:durableId="170026779">
    <w:abstractNumId w:val="13"/>
  </w:num>
  <w:num w:numId="16" w16cid:durableId="1844081625">
    <w:abstractNumId w:val="24"/>
  </w:num>
  <w:num w:numId="17" w16cid:durableId="2038893293">
    <w:abstractNumId w:val="28"/>
  </w:num>
  <w:num w:numId="18" w16cid:durableId="682129212">
    <w:abstractNumId w:val="15"/>
  </w:num>
  <w:num w:numId="19" w16cid:durableId="1099642511">
    <w:abstractNumId w:val="25"/>
  </w:num>
  <w:num w:numId="20" w16cid:durableId="1126200935">
    <w:abstractNumId w:val="22"/>
  </w:num>
  <w:num w:numId="21" w16cid:durableId="2019193943">
    <w:abstractNumId w:val="29"/>
  </w:num>
  <w:num w:numId="22" w16cid:durableId="1613702426">
    <w:abstractNumId w:val="1"/>
  </w:num>
  <w:num w:numId="23" w16cid:durableId="2065640217">
    <w:abstractNumId w:val="14"/>
  </w:num>
  <w:num w:numId="24" w16cid:durableId="1087922350">
    <w:abstractNumId w:val="17"/>
  </w:num>
  <w:num w:numId="25" w16cid:durableId="851530009">
    <w:abstractNumId w:val="8"/>
  </w:num>
  <w:num w:numId="26" w16cid:durableId="2048529548">
    <w:abstractNumId w:val="7"/>
  </w:num>
  <w:num w:numId="27" w16cid:durableId="1956979380">
    <w:abstractNumId w:val="10"/>
  </w:num>
  <w:num w:numId="28" w16cid:durableId="1763408400">
    <w:abstractNumId w:val="30"/>
  </w:num>
  <w:num w:numId="29" w16cid:durableId="1415203300">
    <w:abstractNumId w:val="12"/>
  </w:num>
  <w:num w:numId="30" w16cid:durableId="1946188665">
    <w:abstractNumId w:val="16"/>
  </w:num>
  <w:num w:numId="31" w16cid:durableId="1484080728">
    <w:abstractNumId w:val="9"/>
  </w:num>
  <w:num w:numId="32" w16cid:durableId="28458554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C3F"/>
    <w:rsid w:val="00005DA6"/>
    <w:rsid w:val="00005F9F"/>
    <w:rsid w:val="000104B5"/>
    <w:rsid w:val="000114D0"/>
    <w:rsid w:val="000120A0"/>
    <w:rsid w:val="00012684"/>
    <w:rsid w:val="000127F2"/>
    <w:rsid w:val="0001436D"/>
    <w:rsid w:val="0001521E"/>
    <w:rsid w:val="00015321"/>
    <w:rsid w:val="00015E13"/>
    <w:rsid w:val="000168FB"/>
    <w:rsid w:val="000170C5"/>
    <w:rsid w:val="00017913"/>
    <w:rsid w:val="00020DD3"/>
    <w:rsid w:val="0002100C"/>
    <w:rsid w:val="00021AA5"/>
    <w:rsid w:val="00022655"/>
    <w:rsid w:val="00022AFE"/>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4ED9"/>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1BDB"/>
    <w:rsid w:val="00052125"/>
    <w:rsid w:val="000522E9"/>
    <w:rsid w:val="00053117"/>
    <w:rsid w:val="00053E64"/>
    <w:rsid w:val="00054430"/>
    <w:rsid w:val="00055059"/>
    <w:rsid w:val="000559C9"/>
    <w:rsid w:val="00055D08"/>
    <w:rsid w:val="00057A85"/>
    <w:rsid w:val="000603CB"/>
    <w:rsid w:val="00060655"/>
    <w:rsid w:val="00060DF0"/>
    <w:rsid w:val="0006157F"/>
    <w:rsid w:val="00062621"/>
    <w:rsid w:val="0006283B"/>
    <w:rsid w:val="0006363D"/>
    <w:rsid w:val="00063E21"/>
    <w:rsid w:val="00065C9D"/>
    <w:rsid w:val="00066381"/>
    <w:rsid w:val="000668B7"/>
    <w:rsid w:val="000669A8"/>
    <w:rsid w:val="000673AA"/>
    <w:rsid w:val="00071FF1"/>
    <w:rsid w:val="00072227"/>
    <w:rsid w:val="00072B19"/>
    <w:rsid w:val="00072B98"/>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4670"/>
    <w:rsid w:val="00085024"/>
    <w:rsid w:val="00085179"/>
    <w:rsid w:val="00085481"/>
    <w:rsid w:val="000854A5"/>
    <w:rsid w:val="000877E3"/>
    <w:rsid w:val="00087C9C"/>
    <w:rsid w:val="000904C1"/>
    <w:rsid w:val="00091842"/>
    <w:rsid w:val="00094356"/>
    <w:rsid w:val="00096117"/>
    <w:rsid w:val="00096FE7"/>
    <w:rsid w:val="00097266"/>
    <w:rsid w:val="0009730E"/>
    <w:rsid w:val="00097A77"/>
    <w:rsid w:val="00097CAE"/>
    <w:rsid w:val="00097E24"/>
    <w:rsid w:val="000A0018"/>
    <w:rsid w:val="000A0284"/>
    <w:rsid w:val="000A08FE"/>
    <w:rsid w:val="000A10E6"/>
    <w:rsid w:val="000A1446"/>
    <w:rsid w:val="000A2553"/>
    <w:rsid w:val="000A2730"/>
    <w:rsid w:val="000A2CD2"/>
    <w:rsid w:val="000A345F"/>
    <w:rsid w:val="000A3F92"/>
    <w:rsid w:val="000A6326"/>
    <w:rsid w:val="000A6C0A"/>
    <w:rsid w:val="000A6C89"/>
    <w:rsid w:val="000A6E8B"/>
    <w:rsid w:val="000A7060"/>
    <w:rsid w:val="000B0556"/>
    <w:rsid w:val="000B064F"/>
    <w:rsid w:val="000B1AC3"/>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D2A"/>
    <w:rsid w:val="000C1EB5"/>
    <w:rsid w:val="000C2629"/>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479"/>
    <w:rsid w:val="000C7F5E"/>
    <w:rsid w:val="000D0540"/>
    <w:rsid w:val="000D0D5D"/>
    <w:rsid w:val="000D17B7"/>
    <w:rsid w:val="000D24E0"/>
    <w:rsid w:val="000D2552"/>
    <w:rsid w:val="000D3208"/>
    <w:rsid w:val="000D57EC"/>
    <w:rsid w:val="000D5C4E"/>
    <w:rsid w:val="000D6E68"/>
    <w:rsid w:val="000D6FC0"/>
    <w:rsid w:val="000D7AB3"/>
    <w:rsid w:val="000E0965"/>
    <w:rsid w:val="000E0B0D"/>
    <w:rsid w:val="000E2F65"/>
    <w:rsid w:val="000E3238"/>
    <w:rsid w:val="000E3BE5"/>
    <w:rsid w:val="000E3ECA"/>
    <w:rsid w:val="000E4460"/>
    <w:rsid w:val="000E4E43"/>
    <w:rsid w:val="000E4ECA"/>
    <w:rsid w:val="000E53AF"/>
    <w:rsid w:val="000E5BC1"/>
    <w:rsid w:val="000E6ABC"/>
    <w:rsid w:val="000E7099"/>
    <w:rsid w:val="000E74A7"/>
    <w:rsid w:val="000F00C2"/>
    <w:rsid w:val="000F12C1"/>
    <w:rsid w:val="000F261A"/>
    <w:rsid w:val="000F2FAC"/>
    <w:rsid w:val="000F39BB"/>
    <w:rsid w:val="000F4330"/>
    <w:rsid w:val="000F5304"/>
    <w:rsid w:val="000F66BD"/>
    <w:rsid w:val="000F6D74"/>
    <w:rsid w:val="00100D7D"/>
    <w:rsid w:val="00101891"/>
    <w:rsid w:val="00106295"/>
    <w:rsid w:val="00106AFA"/>
    <w:rsid w:val="001079FD"/>
    <w:rsid w:val="00110288"/>
    <w:rsid w:val="00111261"/>
    <w:rsid w:val="001139CF"/>
    <w:rsid w:val="0011553D"/>
    <w:rsid w:val="00115594"/>
    <w:rsid w:val="001159D8"/>
    <w:rsid w:val="00117188"/>
    <w:rsid w:val="00117E77"/>
    <w:rsid w:val="00120C58"/>
    <w:rsid w:val="00121699"/>
    <w:rsid w:val="00122AD5"/>
    <w:rsid w:val="00122CE4"/>
    <w:rsid w:val="00125215"/>
    <w:rsid w:val="0012562E"/>
    <w:rsid w:val="00125FED"/>
    <w:rsid w:val="00126228"/>
    <w:rsid w:val="001263BF"/>
    <w:rsid w:val="00126EBC"/>
    <w:rsid w:val="0012732D"/>
    <w:rsid w:val="001301BD"/>
    <w:rsid w:val="00132646"/>
    <w:rsid w:val="00132B5B"/>
    <w:rsid w:val="00132C39"/>
    <w:rsid w:val="00133286"/>
    <w:rsid w:val="0013510E"/>
    <w:rsid w:val="001359DB"/>
    <w:rsid w:val="0013668E"/>
    <w:rsid w:val="00137A19"/>
    <w:rsid w:val="00140723"/>
    <w:rsid w:val="001417B9"/>
    <w:rsid w:val="0014181E"/>
    <w:rsid w:val="00141D0B"/>
    <w:rsid w:val="001437C6"/>
    <w:rsid w:val="0014541D"/>
    <w:rsid w:val="0014562B"/>
    <w:rsid w:val="001464A0"/>
    <w:rsid w:val="00146DD5"/>
    <w:rsid w:val="00147007"/>
    <w:rsid w:val="001473A9"/>
    <w:rsid w:val="001505AB"/>
    <w:rsid w:val="0015062D"/>
    <w:rsid w:val="00150D8E"/>
    <w:rsid w:val="00151F5B"/>
    <w:rsid w:val="001520BC"/>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A6A"/>
    <w:rsid w:val="00171F25"/>
    <w:rsid w:val="00171F32"/>
    <w:rsid w:val="00172DDA"/>
    <w:rsid w:val="00172E56"/>
    <w:rsid w:val="001734B5"/>
    <w:rsid w:val="0017393E"/>
    <w:rsid w:val="00173CD0"/>
    <w:rsid w:val="00175C5E"/>
    <w:rsid w:val="001761B1"/>
    <w:rsid w:val="001769B4"/>
    <w:rsid w:val="001771AE"/>
    <w:rsid w:val="001771BA"/>
    <w:rsid w:val="001774FF"/>
    <w:rsid w:val="001808A0"/>
    <w:rsid w:val="00180FBC"/>
    <w:rsid w:val="00181975"/>
    <w:rsid w:val="001819B1"/>
    <w:rsid w:val="00182631"/>
    <w:rsid w:val="00182F45"/>
    <w:rsid w:val="0018376F"/>
    <w:rsid w:val="00184175"/>
    <w:rsid w:val="00184394"/>
    <w:rsid w:val="0018533B"/>
    <w:rsid w:val="00185684"/>
    <w:rsid w:val="00185D2A"/>
    <w:rsid w:val="001862A2"/>
    <w:rsid w:val="00187104"/>
    <w:rsid w:val="00187BB6"/>
    <w:rsid w:val="001902B3"/>
    <w:rsid w:val="00191544"/>
    <w:rsid w:val="0019281E"/>
    <w:rsid w:val="00192844"/>
    <w:rsid w:val="0019295D"/>
    <w:rsid w:val="00192AED"/>
    <w:rsid w:val="001930F9"/>
    <w:rsid w:val="001931B1"/>
    <w:rsid w:val="0019520E"/>
    <w:rsid w:val="00196019"/>
    <w:rsid w:val="001965D3"/>
    <w:rsid w:val="00196F24"/>
    <w:rsid w:val="00197526"/>
    <w:rsid w:val="00197E7C"/>
    <w:rsid w:val="001A0211"/>
    <w:rsid w:val="001A02FC"/>
    <w:rsid w:val="001A059F"/>
    <w:rsid w:val="001A0BC1"/>
    <w:rsid w:val="001A1649"/>
    <w:rsid w:val="001A241F"/>
    <w:rsid w:val="001A2713"/>
    <w:rsid w:val="001A416A"/>
    <w:rsid w:val="001A565C"/>
    <w:rsid w:val="001A5C31"/>
    <w:rsid w:val="001A6711"/>
    <w:rsid w:val="001A6D98"/>
    <w:rsid w:val="001A79D0"/>
    <w:rsid w:val="001B0577"/>
    <w:rsid w:val="001B0756"/>
    <w:rsid w:val="001B1776"/>
    <w:rsid w:val="001B223A"/>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1FA2"/>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2A19"/>
    <w:rsid w:val="001E35EA"/>
    <w:rsid w:val="001E39C4"/>
    <w:rsid w:val="001E3AD8"/>
    <w:rsid w:val="001E4C9A"/>
    <w:rsid w:val="001E4EDA"/>
    <w:rsid w:val="001E4F77"/>
    <w:rsid w:val="001E5214"/>
    <w:rsid w:val="001E573D"/>
    <w:rsid w:val="001E5958"/>
    <w:rsid w:val="001E77F3"/>
    <w:rsid w:val="001E78AA"/>
    <w:rsid w:val="001E7A05"/>
    <w:rsid w:val="001E7D30"/>
    <w:rsid w:val="001F01DD"/>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5A3"/>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727"/>
    <w:rsid w:val="00215EE9"/>
    <w:rsid w:val="002161AC"/>
    <w:rsid w:val="00217C5F"/>
    <w:rsid w:val="00217FC8"/>
    <w:rsid w:val="0022021B"/>
    <w:rsid w:val="00221344"/>
    <w:rsid w:val="00221359"/>
    <w:rsid w:val="002217A5"/>
    <w:rsid w:val="00222EE6"/>
    <w:rsid w:val="00222FA4"/>
    <w:rsid w:val="00223073"/>
    <w:rsid w:val="002243A0"/>
    <w:rsid w:val="00224F14"/>
    <w:rsid w:val="002251DB"/>
    <w:rsid w:val="00225B68"/>
    <w:rsid w:val="00225BBD"/>
    <w:rsid w:val="00225CFC"/>
    <w:rsid w:val="00225D79"/>
    <w:rsid w:val="0022622B"/>
    <w:rsid w:val="00226C68"/>
    <w:rsid w:val="00226DDC"/>
    <w:rsid w:val="00227F1B"/>
    <w:rsid w:val="00230254"/>
    <w:rsid w:val="00230F25"/>
    <w:rsid w:val="0023140E"/>
    <w:rsid w:val="00231449"/>
    <w:rsid w:val="002314D7"/>
    <w:rsid w:val="00231533"/>
    <w:rsid w:val="00231E30"/>
    <w:rsid w:val="002322BA"/>
    <w:rsid w:val="0023358F"/>
    <w:rsid w:val="00233E5E"/>
    <w:rsid w:val="00234E93"/>
    <w:rsid w:val="0023561E"/>
    <w:rsid w:val="00235892"/>
    <w:rsid w:val="00236C41"/>
    <w:rsid w:val="00237424"/>
    <w:rsid w:val="0023778A"/>
    <w:rsid w:val="002410C7"/>
    <w:rsid w:val="002410F0"/>
    <w:rsid w:val="0024119E"/>
    <w:rsid w:val="00241547"/>
    <w:rsid w:val="00241792"/>
    <w:rsid w:val="00242C7C"/>
    <w:rsid w:val="0024383C"/>
    <w:rsid w:val="002441D6"/>
    <w:rsid w:val="00245384"/>
    <w:rsid w:val="002462FD"/>
    <w:rsid w:val="002463C1"/>
    <w:rsid w:val="002465DC"/>
    <w:rsid w:val="00246768"/>
    <w:rsid w:val="0024747D"/>
    <w:rsid w:val="0024752C"/>
    <w:rsid w:val="002478A1"/>
    <w:rsid w:val="00247C6C"/>
    <w:rsid w:val="00247DB9"/>
    <w:rsid w:val="00250EF1"/>
    <w:rsid w:val="002514C1"/>
    <w:rsid w:val="002527C0"/>
    <w:rsid w:val="002529C0"/>
    <w:rsid w:val="0025338A"/>
    <w:rsid w:val="002535CE"/>
    <w:rsid w:val="0025365C"/>
    <w:rsid w:val="00254618"/>
    <w:rsid w:val="00254779"/>
    <w:rsid w:val="00254E76"/>
    <w:rsid w:val="002557B2"/>
    <w:rsid w:val="002569C4"/>
    <w:rsid w:val="00256A77"/>
    <w:rsid w:val="00256C41"/>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77469"/>
    <w:rsid w:val="00280234"/>
    <w:rsid w:val="00280B93"/>
    <w:rsid w:val="00281785"/>
    <w:rsid w:val="00281B46"/>
    <w:rsid w:val="00282610"/>
    <w:rsid w:val="0028266F"/>
    <w:rsid w:val="0028337A"/>
    <w:rsid w:val="002834F1"/>
    <w:rsid w:val="00283534"/>
    <w:rsid w:val="002837A7"/>
    <w:rsid w:val="002837D5"/>
    <w:rsid w:val="00286399"/>
    <w:rsid w:val="00286860"/>
    <w:rsid w:val="00286BDA"/>
    <w:rsid w:val="00286CA6"/>
    <w:rsid w:val="002905CB"/>
    <w:rsid w:val="00290604"/>
    <w:rsid w:val="00290B87"/>
    <w:rsid w:val="00290EAE"/>
    <w:rsid w:val="00291D50"/>
    <w:rsid w:val="00291DC0"/>
    <w:rsid w:val="0029270B"/>
    <w:rsid w:val="00293619"/>
    <w:rsid w:val="00293845"/>
    <w:rsid w:val="0029426D"/>
    <w:rsid w:val="0029447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38F"/>
    <w:rsid w:val="002B2405"/>
    <w:rsid w:val="002B2599"/>
    <w:rsid w:val="002B2A20"/>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2173"/>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567"/>
    <w:rsid w:val="00305C22"/>
    <w:rsid w:val="00305C57"/>
    <w:rsid w:val="0030621A"/>
    <w:rsid w:val="003066BC"/>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220"/>
    <w:rsid w:val="00316593"/>
    <w:rsid w:val="003166EB"/>
    <w:rsid w:val="00316745"/>
    <w:rsid w:val="00317BF2"/>
    <w:rsid w:val="00320217"/>
    <w:rsid w:val="003206A2"/>
    <w:rsid w:val="0032074E"/>
    <w:rsid w:val="0032163B"/>
    <w:rsid w:val="003219A4"/>
    <w:rsid w:val="00321C35"/>
    <w:rsid w:val="00321E34"/>
    <w:rsid w:val="00322EF4"/>
    <w:rsid w:val="003234E1"/>
    <w:rsid w:val="00323600"/>
    <w:rsid w:val="00324254"/>
    <w:rsid w:val="0032442D"/>
    <w:rsid w:val="00324578"/>
    <w:rsid w:val="0032459E"/>
    <w:rsid w:val="0032487D"/>
    <w:rsid w:val="00324D28"/>
    <w:rsid w:val="003257F1"/>
    <w:rsid w:val="00325BF5"/>
    <w:rsid w:val="003301DC"/>
    <w:rsid w:val="003308D7"/>
    <w:rsid w:val="003308DF"/>
    <w:rsid w:val="00331062"/>
    <w:rsid w:val="00331499"/>
    <w:rsid w:val="00331AFB"/>
    <w:rsid w:val="00331C8E"/>
    <w:rsid w:val="00333438"/>
    <w:rsid w:val="003343BF"/>
    <w:rsid w:val="003345F1"/>
    <w:rsid w:val="003347D6"/>
    <w:rsid w:val="00335F1F"/>
    <w:rsid w:val="003360E1"/>
    <w:rsid w:val="00336AF1"/>
    <w:rsid w:val="00336BB6"/>
    <w:rsid w:val="00336F3D"/>
    <w:rsid w:val="00341310"/>
    <w:rsid w:val="00342149"/>
    <w:rsid w:val="0034347F"/>
    <w:rsid w:val="00343567"/>
    <w:rsid w:val="00343E28"/>
    <w:rsid w:val="00344890"/>
    <w:rsid w:val="003458BF"/>
    <w:rsid w:val="003471EA"/>
    <w:rsid w:val="00347509"/>
    <w:rsid w:val="00347C28"/>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57952"/>
    <w:rsid w:val="003607F7"/>
    <w:rsid w:val="00360C87"/>
    <w:rsid w:val="003614D4"/>
    <w:rsid w:val="00361B6C"/>
    <w:rsid w:val="00361E47"/>
    <w:rsid w:val="003624E4"/>
    <w:rsid w:val="00362A93"/>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397"/>
    <w:rsid w:val="00372578"/>
    <w:rsid w:val="00372A54"/>
    <w:rsid w:val="0037328C"/>
    <w:rsid w:val="00373EFC"/>
    <w:rsid w:val="0037427E"/>
    <w:rsid w:val="0037462B"/>
    <w:rsid w:val="00374A4E"/>
    <w:rsid w:val="003750A8"/>
    <w:rsid w:val="00375830"/>
    <w:rsid w:val="00376387"/>
    <w:rsid w:val="003765BB"/>
    <w:rsid w:val="003778A6"/>
    <w:rsid w:val="00380F56"/>
    <w:rsid w:val="00380F92"/>
    <w:rsid w:val="003818F6"/>
    <w:rsid w:val="00381B8A"/>
    <w:rsid w:val="003820E0"/>
    <w:rsid w:val="003820F5"/>
    <w:rsid w:val="00382BE9"/>
    <w:rsid w:val="0038315E"/>
    <w:rsid w:val="00383384"/>
    <w:rsid w:val="003835EE"/>
    <w:rsid w:val="00383D26"/>
    <w:rsid w:val="003843A7"/>
    <w:rsid w:val="00385EE2"/>
    <w:rsid w:val="0038692D"/>
    <w:rsid w:val="003906C7"/>
    <w:rsid w:val="00390C26"/>
    <w:rsid w:val="0039189F"/>
    <w:rsid w:val="00391ABA"/>
    <w:rsid w:val="00392B87"/>
    <w:rsid w:val="00393817"/>
    <w:rsid w:val="00393ABF"/>
    <w:rsid w:val="00393F3F"/>
    <w:rsid w:val="0039482F"/>
    <w:rsid w:val="00394A29"/>
    <w:rsid w:val="00395637"/>
    <w:rsid w:val="00395D44"/>
    <w:rsid w:val="00396590"/>
    <w:rsid w:val="00396FFF"/>
    <w:rsid w:val="003979B7"/>
    <w:rsid w:val="00397A8E"/>
    <w:rsid w:val="003A0628"/>
    <w:rsid w:val="003A0635"/>
    <w:rsid w:val="003A09AA"/>
    <w:rsid w:val="003A0DA4"/>
    <w:rsid w:val="003A0E4F"/>
    <w:rsid w:val="003A0F00"/>
    <w:rsid w:val="003A116D"/>
    <w:rsid w:val="003A181E"/>
    <w:rsid w:val="003A236D"/>
    <w:rsid w:val="003A2BA5"/>
    <w:rsid w:val="003A316D"/>
    <w:rsid w:val="003A3C02"/>
    <w:rsid w:val="003A4024"/>
    <w:rsid w:val="003A44C2"/>
    <w:rsid w:val="003A47D6"/>
    <w:rsid w:val="003A53C6"/>
    <w:rsid w:val="003A5900"/>
    <w:rsid w:val="003A5E4C"/>
    <w:rsid w:val="003A600C"/>
    <w:rsid w:val="003A66F8"/>
    <w:rsid w:val="003A6D65"/>
    <w:rsid w:val="003B13A5"/>
    <w:rsid w:val="003B2610"/>
    <w:rsid w:val="003B2AE2"/>
    <w:rsid w:val="003B2CB7"/>
    <w:rsid w:val="003B33F6"/>
    <w:rsid w:val="003B34C3"/>
    <w:rsid w:val="003B3A4C"/>
    <w:rsid w:val="003B3A81"/>
    <w:rsid w:val="003B4D4C"/>
    <w:rsid w:val="003B5440"/>
    <w:rsid w:val="003B6594"/>
    <w:rsid w:val="003B69A9"/>
    <w:rsid w:val="003B7211"/>
    <w:rsid w:val="003B7382"/>
    <w:rsid w:val="003B7C06"/>
    <w:rsid w:val="003B7C5C"/>
    <w:rsid w:val="003C1340"/>
    <w:rsid w:val="003C171C"/>
    <w:rsid w:val="003C1C3D"/>
    <w:rsid w:val="003C3067"/>
    <w:rsid w:val="003C31BD"/>
    <w:rsid w:val="003C3584"/>
    <w:rsid w:val="003C4394"/>
    <w:rsid w:val="003C48E6"/>
    <w:rsid w:val="003C4B8B"/>
    <w:rsid w:val="003C5BFA"/>
    <w:rsid w:val="003C679E"/>
    <w:rsid w:val="003C6941"/>
    <w:rsid w:val="003D053E"/>
    <w:rsid w:val="003D0E3C"/>
    <w:rsid w:val="003D1990"/>
    <w:rsid w:val="003D23A2"/>
    <w:rsid w:val="003D277A"/>
    <w:rsid w:val="003D335A"/>
    <w:rsid w:val="003D38B0"/>
    <w:rsid w:val="003D4BEB"/>
    <w:rsid w:val="003D5377"/>
    <w:rsid w:val="003D5F38"/>
    <w:rsid w:val="003D648D"/>
    <w:rsid w:val="003D6B64"/>
    <w:rsid w:val="003E0C7D"/>
    <w:rsid w:val="003E1EE8"/>
    <w:rsid w:val="003E25BA"/>
    <w:rsid w:val="003E2D3C"/>
    <w:rsid w:val="003E300E"/>
    <w:rsid w:val="003E3C36"/>
    <w:rsid w:val="003E45A0"/>
    <w:rsid w:val="003E4C91"/>
    <w:rsid w:val="003E4FCF"/>
    <w:rsid w:val="003E58B8"/>
    <w:rsid w:val="003E5D4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5D23"/>
    <w:rsid w:val="00406E73"/>
    <w:rsid w:val="00407D9C"/>
    <w:rsid w:val="00410635"/>
    <w:rsid w:val="00410740"/>
    <w:rsid w:val="004117AB"/>
    <w:rsid w:val="00412896"/>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3A8"/>
    <w:rsid w:val="0042593B"/>
    <w:rsid w:val="00425A46"/>
    <w:rsid w:val="004269FC"/>
    <w:rsid w:val="00427453"/>
    <w:rsid w:val="00430138"/>
    <w:rsid w:val="00430200"/>
    <w:rsid w:val="0043062F"/>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64B"/>
    <w:rsid w:val="00446B86"/>
    <w:rsid w:val="00446E63"/>
    <w:rsid w:val="00447593"/>
    <w:rsid w:val="00447ABA"/>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053"/>
    <w:rsid w:val="004602AB"/>
    <w:rsid w:val="0046060E"/>
    <w:rsid w:val="00460CD7"/>
    <w:rsid w:val="00460E32"/>
    <w:rsid w:val="0046126C"/>
    <w:rsid w:val="004629C9"/>
    <w:rsid w:val="004629D5"/>
    <w:rsid w:val="00462B13"/>
    <w:rsid w:val="004634F1"/>
    <w:rsid w:val="00464027"/>
    <w:rsid w:val="004641ED"/>
    <w:rsid w:val="00464353"/>
    <w:rsid w:val="004649BC"/>
    <w:rsid w:val="00464C0C"/>
    <w:rsid w:val="00464ED8"/>
    <w:rsid w:val="004657F8"/>
    <w:rsid w:val="00465929"/>
    <w:rsid w:val="004662F5"/>
    <w:rsid w:val="00467D84"/>
    <w:rsid w:val="004703FE"/>
    <w:rsid w:val="004711CC"/>
    <w:rsid w:val="00471378"/>
    <w:rsid w:val="00471599"/>
    <w:rsid w:val="00471928"/>
    <w:rsid w:val="00472FE0"/>
    <w:rsid w:val="00473D5D"/>
    <w:rsid w:val="00473DC8"/>
    <w:rsid w:val="0047422B"/>
    <w:rsid w:val="00474266"/>
    <w:rsid w:val="00475B77"/>
    <w:rsid w:val="00476E30"/>
    <w:rsid w:val="00476EFA"/>
    <w:rsid w:val="00480054"/>
    <w:rsid w:val="0048048D"/>
    <w:rsid w:val="00480AC5"/>
    <w:rsid w:val="00480BB7"/>
    <w:rsid w:val="00481FCD"/>
    <w:rsid w:val="004820FB"/>
    <w:rsid w:val="0048252E"/>
    <w:rsid w:val="00482579"/>
    <w:rsid w:val="00482B36"/>
    <w:rsid w:val="0048333D"/>
    <w:rsid w:val="00483AD7"/>
    <w:rsid w:val="00483C4F"/>
    <w:rsid w:val="004855B3"/>
    <w:rsid w:val="00486677"/>
    <w:rsid w:val="00486A06"/>
    <w:rsid w:val="00487201"/>
    <w:rsid w:val="00487BFE"/>
    <w:rsid w:val="00487E81"/>
    <w:rsid w:val="00490366"/>
    <w:rsid w:val="004904AB"/>
    <w:rsid w:val="0049134D"/>
    <w:rsid w:val="00491BA3"/>
    <w:rsid w:val="004941B0"/>
    <w:rsid w:val="0049498B"/>
    <w:rsid w:val="00495791"/>
    <w:rsid w:val="00495BF3"/>
    <w:rsid w:val="00496D01"/>
    <w:rsid w:val="00497804"/>
    <w:rsid w:val="004978EA"/>
    <w:rsid w:val="00497902"/>
    <w:rsid w:val="004A04AD"/>
    <w:rsid w:val="004A1747"/>
    <w:rsid w:val="004A179D"/>
    <w:rsid w:val="004A1960"/>
    <w:rsid w:val="004A1B66"/>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4E10"/>
    <w:rsid w:val="004B5C59"/>
    <w:rsid w:val="004B76FE"/>
    <w:rsid w:val="004C031B"/>
    <w:rsid w:val="004C09A7"/>
    <w:rsid w:val="004C0B1F"/>
    <w:rsid w:val="004C1095"/>
    <w:rsid w:val="004C12C3"/>
    <w:rsid w:val="004C12EE"/>
    <w:rsid w:val="004C31D3"/>
    <w:rsid w:val="004C4094"/>
    <w:rsid w:val="004C48C5"/>
    <w:rsid w:val="004C587A"/>
    <w:rsid w:val="004C6047"/>
    <w:rsid w:val="004C6155"/>
    <w:rsid w:val="004C682A"/>
    <w:rsid w:val="004C7224"/>
    <w:rsid w:val="004C778A"/>
    <w:rsid w:val="004C7F6D"/>
    <w:rsid w:val="004D0A8D"/>
    <w:rsid w:val="004D1D7A"/>
    <w:rsid w:val="004D2308"/>
    <w:rsid w:val="004D4564"/>
    <w:rsid w:val="004D6C78"/>
    <w:rsid w:val="004D79A6"/>
    <w:rsid w:val="004D7D8A"/>
    <w:rsid w:val="004E07B8"/>
    <w:rsid w:val="004E09DE"/>
    <w:rsid w:val="004E0BE8"/>
    <w:rsid w:val="004E14E5"/>
    <w:rsid w:val="004E1637"/>
    <w:rsid w:val="004E1D64"/>
    <w:rsid w:val="004E2DB5"/>
    <w:rsid w:val="004E4825"/>
    <w:rsid w:val="004E4A28"/>
    <w:rsid w:val="004E50ED"/>
    <w:rsid w:val="004E5596"/>
    <w:rsid w:val="004E58D6"/>
    <w:rsid w:val="004E5E04"/>
    <w:rsid w:val="004E5F5C"/>
    <w:rsid w:val="004E673C"/>
    <w:rsid w:val="004E731F"/>
    <w:rsid w:val="004E7941"/>
    <w:rsid w:val="004F00EB"/>
    <w:rsid w:val="004F0429"/>
    <w:rsid w:val="004F0B3F"/>
    <w:rsid w:val="004F0EBC"/>
    <w:rsid w:val="004F1671"/>
    <w:rsid w:val="004F2079"/>
    <w:rsid w:val="004F2516"/>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18CD"/>
    <w:rsid w:val="0050228C"/>
    <w:rsid w:val="00502920"/>
    <w:rsid w:val="00502E32"/>
    <w:rsid w:val="00503C7D"/>
    <w:rsid w:val="00503F85"/>
    <w:rsid w:val="00504106"/>
    <w:rsid w:val="005048C9"/>
    <w:rsid w:val="00504B87"/>
    <w:rsid w:val="005053DA"/>
    <w:rsid w:val="00505B78"/>
    <w:rsid w:val="0050657C"/>
    <w:rsid w:val="005073FC"/>
    <w:rsid w:val="00510431"/>
    <w:rsid w:val="00510822"/>
    <w:rsid w:val="0051264C"/>
    <w:rsid w:val="00512833"/>
    <w:rsid w:val="0051297A"/>
    <w:rsid w:val="005129D5"/>
    <w:rsid w:val="005133D3"/>
    <w:rsid w:val="005136A8"/>
    <w:rsid w:val="00514016"/>
    <w:rsid w:val="005146E1"/>
    <w:rsid w:val="00514B0C"/>
    <w:rsid w:val="00515717"/>
    <w:rsid w:val="005179F5"/>
    <w:rsid w:val="00517A8A"/>
    <w:rsid w:val="00520A03"/>
    <w:rsid w:val="00520E61"/>
    <w:rsid w:val="00521556"/>
    <w:rsid w:val="005219E2"/>
    <w:rsid w:val="00521C24"/>
    <w:rsid w:val="005237D4"/>
    <w:rsid w:val="00523EA6"/>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46EC9"/>
    <w:rsid w:val="0055094C"/>
    <w:rsid w:val="00552DA1"/>
    <w:rsid w:val="0055359F"/>
    <w:rsid w:val="0055388A"/>
    <w:rsid w:val="00554E26"/>
    <w:rsid w:val="00554E76"/>
    <w:rsid w:val="00554F8A"/>
    <w:rsid w:val="00555985"/>
    <w:rsid w:val="00557084"/>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60ED"/>
    <w:rsid w:val="0056621D"/>
    <w:rsid w:val="00566A9E"/>
    <w:rsid w:val="00566DA2"/>
    <w:rsid w:val="00571458"/>
    <w:rsid w:val="005717C7"/>
    <w:rsid w:val="00571B88"/>
    <w:rsid w:val="0057264D"/>
    <w:rsid w:val="00572F41"/>
    <w:rsid w:val="00573B62"/>
    <w:rsid w:val="00574449"/>
    <w:rsid w:val="00574728"/>
    <w:rsid w:val="00574BBE"/>
    <w:rsid w:val="00574BCA"/>
    <w:rsid w:val="00574CC4"/>
    <w:rsid w:val="00576A25"/>
    <w:rsid w:val="00577927"/>
    <w:rsid w:val="0058096F"/>
    <w:rsid w:val="00580A03"/>
    <w:rsid w:val="00581D94"/>
    <w:rsid w:val="00582366"/>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A2D"/>
    <w:rsid w:val="00590CF0"/>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A39"/>
    <w:rsid w:val="005A4C59"/>
    <w:rsid w:val="005A52D1"/>
    <w:rsid w:val="005A561C"/>
    <w:rsid w:val="005A5936"/>
    <w:rsid w:val="005A5A42"/>
    <w:rsid w:val="005A5FF8"/>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0FFF"/>
    <w:rsid w:val="005C1231"/>
    <w:rsid w:val="005C1748"/>
    <w:rsid w:val="005C2548"/>
    <w:rsid w:val="005C268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A49"/>
    <w:rsid w:val="005E0C38"/>
    <w:rsid w:val="005E0EAF"/>
    <w:rsid w:val="005E16BA"/>
    <w:rsid w:val="005E2E7B"/>
    <w:rsid w:val="005E324E"/>
    <w:rsid w:val="005E3485"/>
    <w:rsid w:val="005E3B73"/>
    <w:rsid w:val="005E45AD"/>
    <w:rsid w:val="005E470A"/>
    <w:rsid w:val="005E4E99"/>
    <w:rsid w:val="005E5ADF"/>
    <w:rsid w:val="005E5CEF"/>
    <w:rsid w:val="005E6440"/>
    <w:rsid w:val="005E6997"/>
    <w:rsid w:val="005E6C8F"/>
    <w:rsid w:val="005E7686"/>
    <w:rsid w:val="005E7E7D"/>
    <w:rsid w:val="005F0517"/>
    <w:rsid w:val="005F0641"/>
    <w:rsid w:val="005F168B"/>
    <w:rsid w:val="005F17A2"/>
    <w:rsid w:val="005F22E7"/>
    <w:rsid w:val="005F26D9"/>
    <w:rsid w:val="005F414F"/>
    <w:rsid w:val="005F4809"/>
    <w:rsid w:val="005F4D73"/>
    <w:rsid w:val="005F6A21"/>
    <w:rsid w:val="005F6D61"/>
    <w:rsid w:val="005F7D1E"/>
    <w:rsid w:val="006007B2"/>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5E1C"/>
    <w:rsid w:val="0060657C"/>
    <w:rsid w:val="00606E43"/>
    <w:rsid w:val="006071C0"/>
    <w:rsid w:val="0060760C"/>
    <w:rsid w:val="0061076A"/>
    <w:rsid w:val="006109A5"/>
    <w:rsid w:val="00610A08"/>
    <w:rsid w:val="00610F66"/>
    <w:rsid w:val="00611252"/>
    <w:rsid w:val="00611B1C"/>
    <w:rsid w:val="00612A93"/>
    <w:rsid w:val="00612E7F"/>
    <w:rsid w:val="006145F9"/>
    <w:rsid w:val="00615016"/>
    <w:rsid w:val="0061532F"/>
    <w:rsid w:val="0061578F"/>
    <w:rsid w:val="00615F87"/>
    <w:rsid w:val="006160E0"/>
    <w:rsid w:val="006167A5"/>
    <w:rsid w:val="006168A4"/>
    <w:rsid w:val="00617455"/>
    <w:rsid w:val="00617A40"/>
    <w:rsid w:val="00620E24"/>
    <w:rsid w:val="0062162C"/>
    <w:rsid w:val="0062163F"/>
    <w:rsid w:val="006218E1"/>
    <w:rsid w:val="006218F9"/>
    <w:rsid w:val="00622248"/>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13A"/>
    <w:rsid w:val="00635B41"/>
    <w:rsid w:val="006360EB"/>
    <w:rsid w:val="0063642B"/>
    <w:rsid w:val="00636A1C"/>
    <w:rsid w:val="006370F8"/>
    <w:rsid w:val="0063716A"/>
    <w:rsid w:val="006372F7"/>
    <w:rsid w:val="00637323"/>
    <w:rsid w:val="00637AF5"/>
    <w:rsid w:val="00640E9A"/>
    <w:rsid w:val="00641326"/>
    <w:rsid w:val="00641446"/>
    <w:rsid w:val="006424B5"/>
    <w:rsid w:val="006426FC"/>
    <w:rsid w:val="0064270F"/>
    <w:rsid w:val="00642E23"/>
    <w:rsid w:val="00643129"/>
    <w:rsid w:val="0064340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925"/>
    <w:rsid w:val="00655EB0"/>
    <w:rsid w:val="0065614B"/>
    <w:rsid w:val="00656E8F"/>
    <w:rsid w:val="00656EDC"/>
    <w:rsid w:val="00660447"/>
    <w:rsid w:val="006609C4"/>
    <w:rsid w:val="00660E2F"/>
    <w:rsid w:val="00660F21"/>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17"/>
    <w:rsid w:val="006944F4"/>
    <w:rsid w:val="00694A3C"/>
    <w:rsid w:val="0069536E"/>
    <w:rsid w:val="0069563E"/>
    <w:rsid w:val="00695751"/>
    <w:rsid w:val="00696D4A"/>
    <w:rsid w:val="00696E42"/>
    <w:rsid w:val="0069706F"/>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0A42"/>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1BB"/>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3FB"/>
    <w:rsid w:val="006F144A"/>
    <w:rsid w:val="006F1C6A"/>
    <w:rsid w:val="006F2372"/>
    <w:rsid w:val="006F259A"/>
    <w:rsid w:val="006F284C"/>
    <w:rsid w:val="006F2AB2"/>
    <w:rsid w:val="006F3610"/>
    <w:rsid w:val="006F4823"/>
    <w:rsid w:val="006F4B4F"/>
    <w:rsid w:val="006F4B84"/>
    <w:rsid w:val="006F557E"/>
    <w:rsid w:val="006F5C58"/>
    <w:rsid w:val="006F5E63"/>
    <w:rsid w:val="006F683C"/>
    <w:rsid w:val="006F6A95"/>
    <w:rsid w:val="006F6BA0"/>
    <w:rsid w:val="006F70C1"/>
    <w:rsid w:val="006F74B6"/>
    <w:rsid w:val="006F7698"/>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011B"/>
    <w:rsid w:val="007110A3"/>
    <w:rsid w:val="007112BB"/>
    <w:rsid w:val="007114DF"/>
    <w:rsid w:val="00712BC0"/>
    <w:rsid w:val="00712F30"/>
    <w:rsid w:val="00713784"/>
    <w:rsid w:val="00713D2C"/>
    <w:rsid w:val="00714098"/>
    <w:rsid w:val="007141C3"/>
    <w:rsid w:val="007143F9"/>
    <w:rsid w:val="00714696"/>
    <w:rsid w:val="007148D1"/>
    <w:rsid w:val="00715239"/>
    <w:rsid w:val="00715860"/>
    <w:rsid w:val="00716B8F"/>
    <w:rsid w:val="00716DBD"/>
    <w:rsid w:val="00717931"/>
    <w:rsid w:val="00717D26"/>
    <w:rsid w:val="00720B47"/>
    <w:rsid w:val="00720BFF"/>
    <w:rsid w:val="00721BC6"/>
    <w:rsid w:val="007236A8"/>
    <w:rsid w:val="007237AE"/>
    <w:rsid w:val="00723D1E"/>
    <w:rsid w:val="00724642"/>
    <w:rsid w:val="00725E2E"/>
    <w:rsid w:val="00726179"/>
    <w:rsid w:val="0072655A"/>
    <w:rsid w:val="007308C4"/>
    <w:rsid w:val="00731340"/>
    <w:rsid w:val="00731EB5"/>
    <w:rsid w:val="00731F56"/>
    <w:rsid w:val="00732262"/>
    <w:rsid w:val="0073265F"/>
    <w:rsid w:val="00732F8C"/>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1DA"/>
    <w:rsid w:val="00742644"/>
    <w:rsid w:val="007426A4"/>
    <w:rsid w:val="00742999"/>
    <w:rsid w:val="00742B63"/>
    <w:rsid w:val="0074435D"/>
    <w:rsid w:val="0074455D"/>
    <w:rsid w:val="00744632"/>
    <w:rsid w:val="0074499D"/>
    <w:rsid w:val="00744CBA"/>
    <w:rsid w:val="007459D0"/>
    <w:rsid w:val="00745A60"/>
    <w:rsid w:val="00746017"/>
    <w:rsid w:val="00746969"/>
    <w:rsid w:val="00747E57"/>
    <w:rsid w:val="00750024"/>
    <w:rsid w:val="007505F9"/>
    <w:rsid w:val="0075084D"/>
    <w:rsid w:val="00750B26"/>
    <w:rsid w:val="00751386"/>
    <w:rsid w:val="00751593"/>
    <w:rsid w:val="007521B1"/>
    <w:rsid w:val="0075227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1B28"/>
    <w:rsid w:val="007632B3"/>
    <w:rsid w:val="0076544B"/>
    <w:rsid w:val="00765EE2"/>
    <w:rsid w:val="007664DC"/>
    <w:rsid w:val="00766E1A"/>
    <w:rsid w:val="00767CED"/>
    <w:rsid w:val="00770050"/>
    <w:rsid w:val="00770CCB"/>
    <w:rsid w:val="00771134"/>
    <w:rsid w:val="00771176"/>
    <w:rsid w:val="0077123F"/>
    <w:rsid w:val="007712FE"/>
    <w:rsid w:val="0077153F"/>
    <w:rsid w:val="00772178"/>
    <w:rsid w:val="007732A4"/>
    <w:rsid w:val="00773508"/>
    <w:rsid w:val="007740AB"/>
    <w:rsid w:val="0077423C"/>
    <w:rsid w:val="00774B99"/>
    <w:rsid w:val="00774CA2"/>
    <w:rsid w:val="0077531A"/>
    <w:rsid w:val="0077687F"/>
    <w:rsid w:val="007772F3"/>
    <w:rsid w:val="00777FDE"/>
    <w:rsid w:val="00780477"/>
    <w:rsid w:val="007807C2"/>
    <w:rsid w:val="0078082F"/>
    <w:rsid w:val="007808E4"/>
    <w:rsid w:val="00780C3F"/>
    <w:rsid w:val="007811D4"/>
    <w:rsid w:val="007813AC"/>
    <w:rsid w:val="00781F8F"/>
    <w:rsid w:val="00782396"/>
    <w:rsid w:val="00782610"/>
    <w:rsid w:val="00782C49"/>
    <w:rsid w:val="00782D2F"/>
    <w:rsid w:val="00783005"/>
    <w:rsid w:val="007835E2"/>
    <w:rsid w:val="00783F1B"/>
    <w:rsid w:val="007841E6"/>
    <w:rsid w:val="007844BB"/>
    <w:rsid w:val="0078540C"/>
    <w:rsid w:val="00786A0C"/>
    <w:rsid w:val="00787926"/>
    <w:rsid w:val="007905F0"/>
    <w:rsid w:val="00790A5B"/>
    <w:rsid w:val="00791063"/>
    <w:rsid w:val="00792307"/>
    <w:rsid w:val="00792D9B"/>
    <w:rsid w:val="0079328D"/>
    <w:rsid w:val="007941D4"/>
    <w:rsid w:val="0079468E"/>
    <w:rsid w:val="00794989"/>
    <w:rsid w:val="0079599F"/>
    <w:rsid w:val="0079667B"/>
    <w:rsid w:val="0079671D"/>
    <w:rsid w:val="0079676D"/>
    <w:rsid w:val="007A1FBA"/>
    <w:rsid w:val="007A2603"/>
    <w:rsid w:val="007A2909"/>
    <w:rsid w:val="007A3042"/>
    <w:rsid w:val="007A4ED9"/>
    <w:rsid w:val="007A5316"/>
    <w:rsid w:val="007A5C2B"/>
    <w:rsid w:val="007A5FEF"/>
    <w:rsid w:val="007A6355"/>
    <w:rsid w:val="007A6434"/>
    <w:rsid w:val="007A6A35"/>
    <w:rsid w:val="007A7CE8"/>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6888"/>
    <w:rsid w:val="007E7000"/>
    <w:rsid w:val="007E73CF"/>
    <w:rsid w:val="007E7ABF"/>
    <w:rsid w:val="007F0D0E"/>
    <w:rsid w:val="007F1320"/>
    <w:rsid w:val="007F1371"/>
    <w:rsid w:val="007F13FA"/>
    <w:rsid w:val="007F1CC5"/>
    <w:rsid w:val="007F201C"/>
    <w:rsid w:val="007F304D"/>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834"/>
    <w:rsid w:val="00815F58"/>
    <w:rsid w:val="008162D4"/>
    <w:rsid w:val="00816627"/>
    <w:rsid w:val="00816D18"/>
    <w:rsid w:val="00816E9F"/>
    <w:rsid w:val="00817526"/>
    <w:rsid w:val="0082086E"/>
    <w:rsid w:val="008208CD"/>
    <w:rsid w:val="008210E8"/>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0E89"/>
    <w:rsid w:val="00831334"/>
    <w:rsid w:val="0083209C"/>
    <w:rsid w:val="0083233B"/>
    <w:rsid w:val="00832419"/>
    <w:rsid w:val="00832E02"/>
    <w:rsid w:val="00833011"/>
    <w:rsid w:val="008336F3"/>
    <w:rsid w:val="008344EA"/>
    <w:rsid w:val="00834C9E"/>
    <w:rsid w:val="00835656"/>
    <w:rsid w:val="008356A4"/>
    <w:rsid w:val="00835B76"/>
    <w:rsid w:val="00836519"/>
    <w:rsid w:val="008365CD"/>
    <w:rsid w:val="008376B0"/>
    <w:rsid w:val="00837BCB"/>
    <w:rsid w:val="00837F2E"/>
    <w:rsid w:val="0084012F"/>
    <w:rsid w:val="00840B8C"/>
    <w:rsid w:val="0084258F"/>
    <w:rsid w:val="00843693"/>
    <w:rsid w:val="008438E8"/>
    <w:rsid w:val="00844703"/>
    <w:rsid w:val="00844AE7"/>
    <w:rsid w:val="00844E37"/>
    <w:rsid w:val="00845939"/>
    <w:rsid w:val="008463CB"/>
    <w:rsid w:val="00846925"/>
    <w:rsid w:val="00851034"/>
    <w:rsid w:val="00851329"/>
    <w:rsid w:val="008515F6"/>
    <w:rsid w:val="008519F5"/>
    <w:rsid w:val="00851BE5"/>
    <w:rsid w:val="00851D03"/>
    <w:rsid w:val="00852150"/>
    <w:rsid w:val="008534B9"/>
    <w:rsid w:val="008536CA"/>
    <w:rsid w:val="00853AC3"/>
    <w:rsid w:val="00854142"/>
    <w:rsid w:val="0085419B"/>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4F3"/>
    <w:rsid w:val="0087264E"/>
    <w:rsid w:val="00873A11"/>
    <w:rsid w:val="0087440C"/>
    <w:rsid w:val="00874B15"/>
    <w:rsid w:val="00874CED"/>
    <w:rsid w:val="00874D25"/>
    <w:rsid w:val="0087533F"/>
    <w:rsid w:val="008754A9"/>
    <w:rsid w:val="00875AC6"/>
    <w:rsid w:val="00875D1C"/>
    <w:rsid w:val="008762C2"/>
    <w:rsid w:val="00876E2C"/>
    <w:rsid w:val="00876FBB"/>
    <w:rsid w:val="0087779D"/>
    <w:rsid w:val="00877B03"/>
    <w:rsid w:val="00881976"/>
    <w:rsid w:val="008825BF"/>
    <w:rsid w:val="00882D5D"/>
    <w:rsid w:val="00882DFC"/>
    <w:rsid w:val="0088372A"/>
    <w:rsid w:val="008840C2"/>
    <w:rsid w:val="00884387"/>
    <w:rsid w:val="00884419"/>
    <w:rsid w:val="00884DD1"/>
    <w:rsid w:val="008853EB"/>
    <w:rsid w:val="00886648"/>
    <w:rsid w:val="00890A60"/>
    <w:rsid w:val="00890DF3"/>
    <w:rsid w:val="00890E03"/>
    <w:rsid w:val="00891F4C"/>
    <w:rsid w:val="00892270"/>
    <w:rsid w:val="00892DA6"/>
    <w:rsid w:val="008933E0"/>
    <w:rsid w:val="00893A60"/>
    <w:rsid w:val="008943A9"/>
    <w:rsid w:val="00895274"/>
    <w:rsid w:val="0089675B"/>
    <w:rsid w:val="008974F2"/>
    <w:rsid w:val="0089787B"/>
    <w:rsid w:val="00897FE8"/>
    <w:rsid w:val="008A0547"/>
    <w:rsid w:val="008A0C2C"/>
    <w:rsid w:val="008A13BB"/>
    <w:rsid w:val="008A238D"/>
    <w:rsid w:val="008A243D"/>
    <w:rsid w:val="008A2B42"/>
    <w:rsid w:val="008A2E9B"/>
    <w:rsid w:val="008A2EED"/>
    <w:rsid w:val="008A4F77"/>
    <w:rsid w:val="008A5E60"/>
    <w:rsid w:val="008A60D3"/>
    <w:rsid w:val="008A6215"/>
    <w:rsid w:val="008A65CE"/>
    <w:rsid w:val="008A6C26"/>
    <w:rsid w:val="008A77BA"/>
    <w:rsid w:val="008B01AA"/>
    <w:rsid w:val="008B05B0"/>
    <w:rsid w:val="008B07E6"/>
    <w:rsid w:val="008B123E"/>
    <w:rsid w:val="008B1675"/>
    <w:rsid w:val="008B28EA"/>
    <w:rsid w:val="008B29ED"/>
    <w:rsid w:val="008B3018"/>
    <w:rsid w:val="008B443D"/>
    <w:rsid w:val="008B5130"/>
    <w:rsid w:val="008B57AA"/>
    <w:rsid w:val="008B682A"/>
    <w:rsid w:val="008B6CB1"/>
    <w:rsid w:val="008B6FD2"/>
    <w:rsid w:val="008B784A"/>
    <w:rsid w:val="008B79FE"/>
    <w:rsid w:val="008C1118"/>
    <w:rsid w:val="008C12D8"/>
    <w:rsid w:val="008C19CE"/>
    <w:rsid w:val="008C1ED2"/>
    <w:rsid w:val="008C38F7"/>
    <w:rsid w:val="008C4451"/>
    <w:rsid w:val="008C51D3"/>
    <w:rsid w:val="008C5F3F"/>
    <w:rsid w:val="008C60D6"/>
    <w:rsid w:val="008C6CCC"/>
    <w:rsid w:val="008C6D9A"/>
    <w:rsid w:val="008D048B"/>
    <w:rsid w:val="008D09C7"/>
    <w:rsid w:val="008D0D35"/>
    <w:rsid w:val="008D1010"/>
    <w:rsid w:val="008D11BC"/>
    <w:rsid w:val="008D15AF"/>
    <w:rsid w:val="008D1946"/>
    <w:rsid w:val="008D4B82"/>
    <w:rsid w:val="008D50E7"/>
    <w:rsid w:val="008D58A0"/>
    <w:rsid w:val="008D616A"/>
    <w:rsid w:val="008D6261"/>
    <w:rsid w:val="008D74D4"/>
    <w:rsid w:val="008D7683"/>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936"/>
    <w:rsid w:val="00902BAF"/>
    <w:rsid w:val="00903953"/>
    <w:rsid w:val="00906576"/>
    <w:rsid w:val="009077CF"/>
    <w:rsid w:val="00907B22"/>
    <w:rsid w:val="00910074"/>
    <w:rsid w:val="00910DFC"/>
    <w:rsid w:val="00911810"/>
    <w:rsid w:val="00912146"/>
    <w:rsid w:val="00912176"/>
    <w:rsid w:val="00914573"/>
    <w:rsid w:val="00915320"/>
    <w:rsid w:val="0091561A"/>
    <w:rsid w:val="00915DC6"/>
    <w:rsid w:val="009162AD"/>
    <w:rsid w:val="00916532"/>
    <w:rsid w:val="009168CF"/>
    <w:rsid w:val="009173BC"/>
    <w:rsid w:val="00917FBB"/>
    <w:rsid w:val="009200B8"/>
    <w:rsid w:val="0092151F"/>
    <w:rsid w:val="0092160A"/>
    <w:rsid w:val="00921D74"/>
    <w:rsid w:val="00921F5F"/>
    <w:rsid w:val="009220AD"/>
    <w:rsid w:val="00922B23"/>
    <w:rsid w:val="009230A6"/>
    <w:rsid w:val="009233C6"/>
    <w:rsid w:val="00923452"/>
    <w:rsid w:val="00923DE6"/>
    <w:rsid w:val="009245B1"/>
    <w:rsid w:val="00924C87"/>
    <w:rsid w:val="00924D12"/>
    <w:rsid w:val="0092539D"/>
    <w:rsid w:val="0092557A"/>
    <w:rsid w:val="009255A5"/>
    <w:rsid w:val="0092650F"/>
    <w:rsid w:val="00926AC3"/>
    <w:rsid w:val="00926E79"/>
    <w:rsid w:val="00927890"/>
    <w:rsid w:val="00927A26"/>
    <w:rsid w:val="00930250"/>
    <w:rsid w:val="00931A14"/>
    <w:rsid w:val="00933137"/>
    <w:rsid w:val="009334BD"/>
    <w:rsid w:val="00933CE4"/>
    <w:rsid w:val="009351DE"/>
    <w:rsid w:val="009352C7"/>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0BB3"/>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CF8"/>
    <w:rsid w:val="0097320A"/>
    <w:rsid w:val="00973535"/>
    <w:rsid w:val="0097363D"/>
    <w:rsid w:val="00973F0F"/>
    <w:rsid w:val="00974B5C"/>
    <w:rsid w:val="009750C4"/>
    <w:rsid w:val="00976049"/>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0D96"/>
    <w:rsid w:val="009937E6"/>
    <w:rsid w:val="009937EE"/>
    <w:rsid w:val="009938D1"/>
    <w:rsid w:val="009940F6"/>
    <w:rsid w:val="00994FCF"/>
    <w:rsid w:val="009952CD"/>
    <w:rsid w:val="00995CF0"/>
    <w:rsid w:val="00995D47"/>
    <w:rsid w:val="00996302"/>
    <w:rsid w:val="00996F44"/>
    <w:rsid w:val="00997680"/>
    <w:rsid w:val="00997F9F"/>
    <w:rsid w:val="009A0401"/>
    <w:rsid w:val="009A04B5"/>
    <w:rsid w:val="009A0734"/>
    <w:rsid w:val="009A0936"/>
    <w:rsid w:val="009A1B84"/>
    <w:rsid w:val="009A2A7C"/>
    <w:rsid w:val="009A334F"/>
    <w:rsid w:val="009A33EA"/>
    <w:rsid w:val="009A36ED"/>
    <w:rsid w:val="009A5BE1"/>
    <w:rsid w:val="009A5FE2"/>
    <w:rsid w:val="009A6A81"/>
    <w:rsid w:val="009A7BD2"/>
    <w:rsid w:val="009A7D9F"/>
    <w:rsid w:val="009B1048"/>
    <w:rsid w:val="009B1AE7"/>
    <w:rsid w:val="009B2B0F"/>
    <w:rsid w:val="009B2D3B"/>
    <w:rsid w:val="009B4425"/>
    <w:rsid w:val="009B4ABD"/>
    <w:rsid w:val="009B5C01"/>
    <w:rsid w:val="009B61C2"/>
    <w:rsid w:val="009B6856"/>
    <w:rsid w:val="009B6ABF"/>
    <w:rsid w:val="009B6EA9"/>
    <w:rsid w:val="009B6FB4"/>
    <w:rsid w:val="009B7BC7"/>
    <w:rsid w:val="009C0AC7"/>
    <w:rsid w:val="009C0F07"/>
    <w:rsid w:val="009C16A2"/>
    <w:rsid w:val="009C18CA"/>
    <w:rsid w:val="009C2149"/>
    <w:rsid w:val="009C2B07"/>
    <w:rsid w:val="009C427D"/>
    <w:rsid w:val="009C49BC"/>
    <w:rsid w:val="009C4B66"/>
    <w:rsid w:val="009C5091"/>
    <w:rsid w:val="009C51F8"/>
    <w:rsid w:val="009C529A"/>
    <w:rsid w:val="009C5BB5"/>
    <w:rsid w:val="009C5D64"/>
    <w:rsid w:val="009C5FD8"/>
    <w:rsid w:val="009C6CCE"/>
    <w:rsid w:val="009C6D70"/>
    <w:rsid w:val="009C7747"/>
    <w:rsid w:val="009D00EC"/>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0B2C"/>
    <w:rsid w:val="009F1630"/>
    <w:rsid w:val="009F2BF8"/>
    <w:rsid w:val="009F304B"/>
    <w:rsid w:val="009F33E8"/>
    <w:rsid w:val="009F350F"/>
    <w:rsid w:val="009F4272"/>
    <w:rsid w:val="009F47ED"/>
    <w:rsid w:val="009F54D3"/>
    <w:rsid w:val="009F5603"/>
    <w:rsid w:val="009F63E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5B02"/>
    <w:rsid w:val="00A15B0F"/>
    <w:rsid w:val="00A166FA"/>
    <w:rsid w:val="00A16A6B"/>
    <w:rsid w:val="00A16BC4"/>
    <w:rsid w:val="00A1730F"/>
    <w:rsid w:val="00A17A8B"/>
    <w:rsid w:val="00A2039B"/>
    <w:rsid w:val="00A2083E"/>
    <w:rsid w:val="00A20D5F"/>
    <w:rsid w:val="00A20F2B"/>
    <w:rsid w:val="00A215BD"/>
    <w:rsid w:val="00A21951"/>
    <w:rsid w:val="00A22164"/>
    <w:rsid w:val="00A2245D"/>
    <w:rsid w:val="00A2265F"/>
    <w:rsid w:val="00A22C5D"/>
    <w:rsid w:val="00A22D4D"/>
    <w:rsid w:val="00A22DCD"/>
    <w:rsid w:val="00A22E0C"/>
    <w:rsid w:val="00A23F5B"/>
    <w:rsid w:val="00A24ABA"/>
    <w:rsid w:val="00A25585"/>
    <w:rsid w:val="00A25669"/>
    <w:rsid w:val="00A2627B"/>
    <w:rsid w:val="00A26644"/>
    <w:rsid w:val="00A26B6F"/>
    <w:rsid w:val="00A2787F"/>
    <w:rsid w:val="00A2794D"/>
    <w:rsid w:val="00A30D24"/>
    <w:rsid w:val="00A30EB3"/>
    <w:rsid w:val="00A30F4E"/>
    <w:rsid w:val="00A31412"/>
    <w:rsid w:val="00A3145E"/>
    <w:rsid w:val="00A31AA8"/>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5F4"/>
    <w:rsid w:val="00A4586F"/>
    <w:rsid w:val="00A45D84"/>
    <w:rsid w:val="00A46E63"/>
    <w:rsid w:val="00A46F03"/>
    <w:rsid w:val="00A4740A"/>
    <w:rsid w:val="00A47A56"/>
    <w:rsid w:val="00A50096"/>
    <w:rsid w:val="00A504A9"/>
    <w:rsid w:val="00A50743"/>
    <w:rsid w:val="00A51071"/>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015B"/>
    <w:rsid w:val="00A61130"/>
    <w:rsid w:val="00A61CE3"/>
    <w:rsid w:val="00A61E32"/>
    <w:rsid w:val="00A62621"/>
    <w:rsid w:val="00A62F92"/>
    <w:rsid w:val="00A6353A"/>
    <w:rsid w:val="00A63B99"/>
    <w:rsid w:val="00A63EC5"/>
    <w:rsid w:val="00A63F6C"/>
    <w:rsid w:val="00A6463E"/>
    <w:rsid w:val="00A64EF9"/>
    <w:rsid w:val="00A66309"/>
    <w:rsid w:val="00A6640E"/>
    <w:rsid w:val="00A6673D"/>
    <w:rsid w:val="00A66D6D"/>
    <w:rsid w:val="00A708AA"/>
    <w:rsid w:val="00A718C9"/>
    <w:rsid w:val="00A71B28"/>
    <w:rsid w:val="00A727F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A65F8"/>
    <w:rsid w:val="00AA661C"/>
    <w:rsid w:val="00AB060E"/>
    <w:rsid w:val="00AB0CB9"/>
    <w:rsid w:val="00AB1C6A"/>
    <w:rsid w:val="00AB1FF2"/>
    <w:rsid w:val="00AB2594"/>
    <w:rsid w:val="00AB25EE"/>
    <w:rsid w:val="00AB2974"/>
    <w:rsid w:val="00AB2B7B"/>
    <w:rsid w:val="00AB2C0E"/>
    <w:rsid w:val="00AB30A0"/>
    <w:rsid w:val="00AB3406"/>
    <w:rsid w:val="00AB3706"/>
    <w:rsid w:val="00AB3FDA"/>
    <w:rsid w:val="00AB4977"/>
    <w:rsid w:val="00AB4AB1"/>
    <w:rsid w:val="00AB4DAD"/>
    <w:rsid w:val="00AB5F11"/>
    <w:rsid w:val="00AB6392"/>
    <w:rsid w:val="00AB6A1D"/>
    <w:rsid w:val="00AB6D4F"/>
    <w:rsid w:val="00AB6E0E"/>
    <w:rsid w:val="00AB6F5A"/>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4312"/>
    <w:rsid w:val="00AD4A7D"/>
    <w:rsid w:val="00AD584F"/>
    <w:rsid w:val="00AD5AF2"/>
    <w:rsid w:val="00AD5C3E"/>
    <w:rsid w:val="00AD60CA"/>
    <w:rsid w:val="00AE0676"/>
    <w:rsid w:val="00AE0895"/>
    <w:rsid w:val="00AE1A9A"/>
    <w:rsid w:val="00AE1B74"/>
    <w:rsid w:val="00AE2E2E"/>
    <w:rsid w:val="00AE31EF"/>
    <w:rsid w:val="00AE365A"/>
    <w:rsid w:val="00AE376D"/>
    <w:rsid w:val="00AE3F7E"/>
    <w:rsid w:val="00AE4A68"/>
    <w:rsid w:val="00AE4FED"/>
    <w:rsid w:val="00AE5A86"/>
    <w:rsid w:val="00AE62A6"/>
    <w:rsid w:val="00AE64D0"/>
    <w:rsid w:val="00AE69C2"/>
    <w:rsid w:val="00AE6FD8"/>
    <w:rsid w:val="00AE72C4"/>
    <w:rsid w:val="00AE731B"/>
    <w:rsid w:val="00AE7743"/>
    <w:rsid w:val="00AF119D"/>
    <w:rsid w:val="00AF13D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3A89"/>
    <w:rsid w:val="00B14FF7"/>
    <w:rsid w:val="00B16923"/>
    <w:rsid w:val="00B16B96"/>
    <w:rsid w:val="00B17FF2"/>
    <w:rsid w:val="00B20099"/>
    <w:rsid w:val="00B201D7"/>
    <w:rsid w:val="00B20DCD"/>
    <w:rsid w:val="00B20F71"/>
    <w:rsid w:val="00B211A0"/>
    <w:rsid w:val="00B21A78"/>
    <w:rsid w:val="00B21E00"/>
    <w:rsid w:val="00B22795"/>
    <w:rsid w:val="00B2295C"/>
    <w:rsid w:val="00B23DD6"/>
    <w:rsid w:val="00B24C41"/>
    <w:rsid w:val="00B24C56"/>
    <w:rsid w:val="00B2552E"/>
    <w:rsid w:val="00B25CA3"/>
    <w:rsid w:val="00B26268"/>
    <w:rsid w:val="00B264E4"/>
    <w:rsid w:val="00B27D0A"/>
    <w:rsid w:val="00B27D71"/>
    <w:rsid w:val="00B27E80"/>
    <w:rsid w:val="00B27FAA"/>
    <w:rsid w:val="00B3015F"/>
    <w:rsid w:val="00B30EE4"/>
    <w:rsid w:val="00B310D2"/>
    <w:rsid w:val="00B311EE"/>
    <w:rsid w:val="00B31259"/>
    <w:rsid w:val="00B332F2"/>
    <w:rsid w:val="00B33490"/>
    <w:rsid w:val="00B33926"/>
    <w:rsid w:val="00B339B3"/>
    <w:rsid w:val="00B34363"/>
    <w:rsid w:val="00B34476"/>
    <w:rsid w:val="00B36702"/>
    <w:rsid w:val="00B368BF"/>
    <w:rsid w:val="00B3747B"/>
    <w:rsid w:val="00B37F6F"/>
    <w:rsid w:val="00B40C4E"/>
    <w:rsid w:val="00B40ED6"/>
    <w:rsid w:val="00B41C8C"/>
    <w:rsid w:val="00B43912"/>
    <w:rsid w:val="00B43CAF"/>
    <w:rsid w:val="00B4414C"/>
    <w:rsid w:val="00B44C2B"/>
    <w:rsid w:val="00B44C57"/>
    <w:rsid w:val="00B44FC4"/>
    <w:rsid w:val="00B45117"/>
    <w:rsid w:val="00B4549C"/>
    <w:rsid w:val="00B458A1"/>
    <w:rsid w:val="00B45E8A"/>
    <w:rsid w:val="00B4694C"/>
    <w:rsid w:val="00B46A02"/>
    <w:rsid w:val="00B479EE"/>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924"/>
    <w:rsid w:val="00B73A6B"/>
    <w:rsid w:val="00B73E06"/>
    <w:rsid w:val="00B73E5B"/>
    <w:rsid w:val="00B741F8"/>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5D9B"/>
    <w:rsid w:val="00B86685"/>
    <w:rsid w:val="00B8727E"/>
    <w:rsid w:val="00B8772B"/>
    <w:rsid w:val="00B8781E"/>
    <w:rsid w:val="00B878B6"/>
    <w:rsid w:val="00B87A2C"/>
    <w:rsid w:val="00B87B18"/>
    <w:rsid w:val="00B904B7"/>
    <w:rsid w:val="00B90EEB"/>
    <w:rsid w:val="00B9187E"/>
    <w:rsid w:val="00B91966"/>
    <w:rsid w:val="00B919C4"/>
    <w:rsid w:val="00B919F0"/>
    <w:rsid w:val="00B923B7"/>
    <w:rsid w:val="00B92D51"/>
    <w:rsid w:val="00B92E47"/>
    <w:rsid w:val="00B94194"/>
    <w:rsid w:val="00B943E5"/>
    <w:rsid w:val="00B94C48"/>
    <w:rsid w:val="00B954DC"/>
    <w:rsid w:val="00B95EC1"/>
    <w:rsid w:val="00B96288"/>
    <w:rsid w:val="00B96DB4"/>
    <w:rsid w:val="00B973AA"/>
    <w:rsid w:val="00BA0CDD"/>
    <w:rsid w:val="00BA0E1B"/>
    <w:rsid w:val="00BA12FC"/>
    <w:rsid w:val="00BA1C35"/>
    <w:rsid w:val="00BA2480"/>
    <w:rsid w:val="00BA2B89"/>
    <w:rsid w:val="00BA2E7B"/>
    <w:rsid w:val="00BA34DD"/>
    <w:rsid w:val="00BA47D5"/>
    <w:rsid w:val="00BA4DAE"/>
    <w:rsid w:val="00BA4DEC"/>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701"/>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43E3"/>
    <w:rsid w:val="00BD4E6A"/>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3B5"/>
    <w:rsid w:val="00BF1937"/>
    <w:rsid w:val="00BF19B8"/>
    <w:rsid w:val="00BF1EDD"/>
    <w:rsid w:val="00BF28FC"/>
    <w:rsid w:val="00BF2EA7"/>
    <w:rsid w:val="00BF38BB"/>
    <w:rsid w:val="00BF3FD5"/>
    <w:rsid w:val="00BF4F24"/>
    <w:rsid w:val="00BF5470"/>
    <w:rsid w:val="00BF554F"/>
    <w:rsid w:val="00BF5877"/>
    <w:rsid w:val="00BF5B43"/>
    <w:rsid w:val="00BF61A9"/>
    <w:rsid w:val="00BF66B4"/>
    <w:rsid w:val="00C00048"/>
    <w:rsid w:val="00C00FEB"/>
    <w:rsid w:val="00C014BB"/>
    <w:rsid w:val="00C01DA6"/>
    <w:rsid w:val="00C02CE3"/>
    <w:rsid w:val="00C03F97"/>
    <w:rsid w:val="00C041BE"/>
    <w:rsid w:val="00C048C8"/>
    <w:rsid w:val="00C0499E"/>
    <w:rsid w:val="00C04D51"/>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2B08"/>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3E39"/>
    <w:rsid w:val="00C44115"/>
    <w:rsid w:val="00C44EFE"/>
    <w:rsid w:val="00C457D4"/>
    <w:rsid w:val="00C4670C"/>
    <w:rsid w:val="00C4753F"/>
    <w:rsid w:val="00C4755E"/>
    <w:rsid w:val="00C4780A"/>
    <w:rsid w:val="00C47D00"/>
    <w:rsid w:val="00C50A35"/>
    <w:rsid w:val="00C50FB9"/>
    <w:rsid w:val="00C5144C"/>
    <w:rsid w:val="00C5224D"/>
    <w:rsid w:val="00C52675"/>
    <w:rsid w:val="00C53B23"/>
    <w:rsid w:val="00C53D94"/>
    <w:rsid w:val="00C5506E"/>
    <w:rsid w:val="00C55F36"/>
    <w:rsid w:val="00C55F91"/>
    <w:rsid w:val="00C56873"/>
    <w:rsid w:val="00C56DC2"/>
    <w:rsid w:val="00C56FF3"/>
    <w:rsid w:val="00C57C8E"/>
    <w:rsid w:val="00C603B2"/>
    <w:rsid w:val="00C6073F"/>
    <w:rsid w:val="00C60E36"/>
    <w:rsid w:val="00C614C9"/>
    <w:rsid w:val="00C619D1"/>
    <w:rsid w:val="00C61CF6"/>
    <w:rsid w:val="00C627C0"/>
    <w:rsid w:val="00C63281"/>
    <w:rsid w:val="00C63AD4"/>
    <w:rsid w:val="00C63F05"/>
    <w:rsid w:val="00C64392"/>
    <w:rsid w:val="00C65980"/>
    <w:rsid w:val="00C6638B"/>
    <w:rsid w:val="00C66B48"/>
    <w:rsid w:val="00C66DBF"/>
    <w:rsid w:val="00C67038"/>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1E0D"/>
    <w:rsid w:val="00C822E7"/>
    <w:rsid w:val="00C8277D"/>
    <w:rsid w:val="00C82E96"/>
    <w:rsid w:val="00C83195"/>
    <w:rsid w:val="00C83E52"/>
    <w:rsid w:val="00C83EAB"/>
    <w:rsid w:val="00C84357"/>
    <w:rsid w:val="00C84521"/>
    <w:rsid w:val="00C85E08"/>
    <w:rsid w:val="00C860EE"/>
    <w:rsid w:val="00C861FE"/>
    <w:rsid w:val="00C86C45"/>
    <w:rsid w:val="00C86E96"/>
    <w:rsid w:val="00C86F25"/>
    <w:rsid w:val="00C905E7"/>
    <w:rsid w:val="00C90A1C"/>
    <w:rsid w:val="00C90BBE"/>
    <w:rsid w:val="00C9299F"/>
    <w:rsid w:val="00C92D4F"/>
    <w:rsid w:val="00C93796"/>
    <w:rsid w:val="00C93D74"/>
    <w:rsid w:val="00C93EC0"/>
    <w:rsid w:val="00C94483"/>
    <w:rsid w:val="00C9453A"/>
    <w:rsid w:val="00C945C4"/>
    <w:rsid w:val="00C94C5A"/>
    <w:rsid w:val="00C94EFA"/>
    <w:rsid w:val="00C951C3"/>
    <w:rsid w:val="00C95DC5"/>
    <w:rsid w:val="00C97F52"/>
    <w:rsid w:val="00CA01B2"/>
    <w:rsid w:val="00CA08F0"/>
    <w:rsid w:val="00CA0939"/>
    <w:rsid w:val="00CA1441"/>
    <w:rsid w:val="00CA1FF8"/>
    <w:rsid w:val="00CA3F3E"/>
    <w:rsid w:val="00CA4063"/>
    <w:rsid w:val="00CA436C"/>
    <w:rsid w:val="00CA45E5"/>
    <w:rsid w:val="00CA46ED"/>
    <w:rsid w:val="00CA52F5"/>
    <w:rsid w:val="00CA5E6D"/>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BF2"/>
    <w:rsid w:val="00CF2D45"/>
    <w:rsid w:val="00CF2FF8"/>
    <w:rsid w:val="00CF37BE"/>
    <w:rsid w:val="00CF3940"/>
    <w:rsid w:val="00CF39DA"/>
    <w:rsid w:val="00CF401F"/>
    <w:rsid w:val="00CF47BB"/>
    <w:rsid w:val="00CF53BB"/>
    <w:rsid w:val="00CF586B"/>
    <w:rsid w:val="00CF6299"/>
    <w:rsid w:val="00CF69F9"/>
    <w:rsid w:val="00CF7087"/>
    <w:rsid w:val="00CF743E"/>
    <w:rsid w:val="00D00376"/>
    <w:rsid w:val="00D01035"/>
    <w:rsid w:val="00D01AF7"/>
    <w:rsid w:val="00D02870"/>
    <w:rsid w:val="00D02C5A"/>
    <w:rsid w:val="00D030A6"/>
    <w:rsid w:val="00D03296"/>
    <w:rsid w:val="00D03A33"/>
    <w:rsid w:val="00D03E32"/>
    <w:rsid w:val="00D03EB1"/>
    <w:rsid w:val="00D04AD1"/>
    <w:rsid w:val="00D0503A"/>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6D7A"/>
    <w:rsid w:val="00D27607"/>
    <w:rsid w:val="00D30899"/>
    <w:rsid w:val="00D3095A"/>
    <w:rsid w:val="00D313E7"/>
    <w:rsid w:val="00D31839"/>
    <w:rsid w:val="00D31BAB"/>
    <w:rsid w:val="00D31F75"/>
    <w:rsid w:val="00D32892"/>
    <w:rsid w:val="00D345A2"/>
    <w:rsid w:val="00D354D9"/>
    <w:rsid w:val="00D35B91"/>
    <w:rsid w:val="00D36709"/>
    <w:rsid w:val="00D3793D"/>
    <w:rsid w:val="00D37A71"/>
    <w:rsid w:val="00D4003C"/>
    <w:rsid w:val="00D4092F"/>
    <w:rsid w:val="00D414CD"/>
    <w:rsid w:val="00D41BBC"/>
    <w:rsid w:val="00D42085"/>
    <w:rsid w:val="00D42963"/>
    <w:rsid w:val="00D42C50"/>
    <w:rsid w:val="00D44674"/>
    <w:rsid w:val="00D44E64"/>
    <w:rsid w:val="00D46C39"/>
    <w:rsid w:val="00D46DB5"/>
    <w:rsid w:val="00D474B6"/>
    <w:rsid w:val="00D4767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949"/>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67D"/>
    <w:rsid w:val="00D77AB2"/>
    <w:rsid w:val="00D80527"/>
    <w:rsid w:val="00D80588"/>
    <w:rsid w:val="00D806A7"/>
    <w:rsid w:val="00D80728"/>
    <w:rsid w:val="00D80A05"/>
    <w:rsid w:val="00D81B2F"/>
    <w:rsid w:val="00D82902"/>
    <w:rsid w:val="00D8383B"/>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503C"/>
    <w:rsid w:val="00D962B6"/>
    <w:rsid w:val="00D96D72"/>
    <w:rsid w:val="00D97285"/>
    <w:rsid w:val="00D976C8"/>
    <w:rsid w:val="00D97A63"/>
    <w:rsid w:val="00DA0A51"/>
    <w:rsid w:val="00DA0EE5"/>
    <w:rsid w:val="00DA145E"/>
    <w:rsid w:val="00DA1E89"/>
    <w:rsid w:val="00DA2261"/>
    <w:rsid w:val="00DA274B"/>
    <w:rsid w:val="00DA32E6"/>
    <w:rsid w:val="00DA3B82"/>
    <w:rsid w:val="00DA3BB3"/>
    <w:rsid w:val="00DA52CA"/>
    <w:rsid w:val="00DA53E9"/>
    <w:rsid w:val="00DA5D15"/>
    <w:rsid w:val="00DB109A"/>
    <w:rsid w:val="00DB1C39"/>
    <w:rsid w:val="00DB20F4"/>
    <w:rsid w:val="00DB2F3D"/>
    <w:rsid w:val="00DB3315"/>
    <w:rsid w:val="00DB3807"/>
    <w:rsid w:val="00DB38B0"/>
    <w:rsid w:val="00DB3B75"/>
    <w:rsid w:val="00DB4A22"/>
    <w:rsid w:val="00DB5763"/>
    <w:rsid w:val="00DB5E4B"/>
    <w:rsid w:val="00DB5F8D"/>
    <w:rsid w:val="00DB62AE"/>
    <w:rsid w:val="00DB63E5"/>
    <w:rsid w:val="00DB6972"/>
    <w:rsid w:val="00DB6AC3"/>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2C"/>
    <w:rsid w:val="00DD4A76"/>
    <w:rsid w:val="00DD4D31"/>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660"/>
    <w:rsid w:val="00DE4976"/>
    <w:rsid w:val="00DE4FD7"/>
    <w:rsid w:val="00DE5D19"/>
    <w:rsid w:val="00DE5D2F"/>
    <w:rsid w:val="00DE5F27"/>
    <w:rsid w:val="00DE605C"/>
    <w:rsid w:val="00DE62DA"/>
    <w:rsid w:val="00DE76B5"/>
    <w:rsid w:val="00DE7DE2"/>
    <w:rsid w:val="00DF0046"/>
    <w:rsid w:val="00DF0335"/>
    <w:rsid w:val="00DF0E8E"/>
    <w:rsid w:val="00DF16E5"/>
    <w:rsid w:val="00DF2C4E"/>
    <w:rsid w:val="00DF2FE4"/>
    <w:rsid w:val="00DF3EAE"/>
    <w:rsid w:val="00DF47E2"/>
    <w:rsid w:val="00DF4A77"/>
    <w:rsid w:val="00DF5E8E"/>
    <w:rsid w:val="00DF5F97"/>
    <w:rsid w:val="00DF6421"/>
    <w:rsid w:val="00DF73B5"/>
    <w:rsid w:val="00DF77C5"/>
    <w:rsid w:val="00E00A87"/>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2D3D"/>
    <w:rsid w:val="00E13297"/>
    <w:rsid w:val="00E14B40"/>
    <w:rsid w:val="00E14B84"/>
    <w:rsid w:val="00E14D16"/>
    <w:rsid w:val="00E16781"/>
    <w:rsid w:val="00E16DA7"/>
    <w:rsid w:val="00E178EC"/>
    <w:rsid w:val="00E20A04"/>
    <w:rsid w:val="00E22347"/>
    <w:rsid w:val="00E228C0"/>
    <w:rsid w:val="00E2291A"/>
    <w:rsid w:val="00E24011"/>
    <w:rsid w:val="00E258E6"/>
    <w:rsid w:val="00E2592E"/>
    <w:rsid w:val="00E263DB"/>
    <w:rsid w:val="00E26CD1"/>
    <w:rsid w:val="00E309D6"/>
    <w:rsid w:val="00E31818"/>
    <w:rsid w:val="00E318BB"/>
    <w:rsid w:val="00E32E02"/>
    <w:rsid w:val="00E3308A"/>
    <w:rsid w:val="00E335FD"/>
    <w:rsid w:val="00E34B31"/>
    <w:rsid w:val="00E357B3"/>
    <w:rsid w:val="00E36AEC"/>
    <w:rsid w:val="00E36D7A"/>
    <w:rsid w:val="00E37381"/>
    <w:rsid w:val="00E400A3"/>
    <w:rsid w:val="00E41953"/>
    <w:rsid w:val="00E426F1"/>
    <w:rsid w:val="00E42A23"/>
    <w:rsid w:val="00E43380"/>
    <w:rsid w:val="00E44999"/>
    <w:rsid w:val="00E44EE4"/>
    <w:rsid w:val="00E46386"/>
    <w:rsid w:val="00E463AD"/>
    <w:rsid w:val="00E46FD4"/>
    <w:rsid w:val="00E50189"/>
    <w:rsid w:val="00E5044F"/>
    <w:rsid w:val="00E518A3"/>
    <w:rsid w:val="00E53ECA"/>
    <w:rsid w:val="00E5483B"/>
    <w:rsid w:val="00E55B46"/>
    <w:rsid w:val="00E55B48"/>
    <w:rsid w:val="00E5636A"/>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3F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2EB"/>
    <w:rsid w:val="00E92535"/>
    <w:rsid w:val="00E925DF"/>
    <w:rsid w:val="00E935A4"/>
    <w:rsid w:val="00E93994"/>
    <w:rsid w:val="00E93FA7"/>
    <w:rsid w:val="00E94037"/>
    <w:rsid w:val="00E943F9"/>
    <w:rsid w:val="00E94F0F"/>
    <w:rsid w:val="00E953B0"/>
    <w:rsid w:val="00E9551D"/>
    <w:rsid w:val="00E9601C"/>
    <w:rsid w:val="00E96443"/>
    <w:rsid w:val="00E965B4"/>
    <w:rsid w:val="00E966E9"/>
    <w:rsid w:val="00E96992"/>
    <w:rsid w:val="00E9743B"/>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6C75"/>
    <w:rsid w:val="00EA78D2"/>
    <w:rsid w:val="00EB0258"/>
    <w:rsid w:val="00EB0D19"/>
    <w:rsid w:val="00EB21CF"/>
    <w:rsid w:val="00EB3ADE"/>
    <w:rsid w:val="00EB4050"/>
    <w:rsid w:val="00EB4C18"/>
    <w:rsid w:val="00EB53D2"/>
    <w:rsid w:val="00EB6D05"/>
    <w:rsid w:val="00EB7A68"/>
    <w:rsid w:val="00EC05CB"/>
    <w:rsid w:val="00EC092F"/>
    <w:rsid w:val="00EC2043"/>
    <w:rsid w:val="00EC3F0F"/>
    <w:rsid w:val="00EC3F15"/>
    <w:rsid w:val="00EC4123"/>
    <w:rsid w:val="00EC492D"/>
    <w:rsid w:val="00EC5E91"/>
    <w:rsid w:val="00EC6472"/>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3B4"/>
    <w:rsid w:val="00ED7796"/>
    <w:rsid w:val="00EE038C"/>
    <w:rsid w:val="00EE0619"/>
    <w:rsid w:val="00EE0FC1"/>
    <w:rsid w:val="00EE0FEA"/>
    <w:rsid w:val="00EE11D3"/>
    <w:rsid w:val="00EE21AA"/>
    <w:rsid w:val="00EE2410"/>
    <w:rsid w:val="00EE2B60"/>
    <w:rsid w:val="00EE393C"/>
    <w:rsid w:val="00EE4330"/>
    <w:rsid w:val="00EE5C85"/>
    <w:rsid w:val="00EE606E"/>
    <w:rsid w:val="00EE60A2"/>
    <w:rsid w:val="00EE61CC"/>
    <w:rsid w:val="00EE6955"/>
    <w:rsid w:val="00EE6D51"/>
    <w:rsid w:val="00EE7CAB"/>
    <w:rsid w:val="00EF05F7"/>
    <w:rsid w:val="00EF0685"/>
    <w:rsid w:val="00EF06E4"/>
    <w:rsid w:val="00EF0AC8"/>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9AC"/>
    <w:rsid w:val="00F02CE1"/>
    <w:rsid w:val="00F0440B"/>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C1D"/>
    <w:rsid w:val="00F25CE7"/>
    <w:rsid w:val="00F25D12"/>
    <w:rsid w:val="00F26010"/>
    <w:rsid w:val="00F26559"/>
    <w:rsid w:val="00F26806"/>
    <w:rsid w:val="00F26B98"/>
    <w:rsid w:val="00F278D1"/>
    <w:rsid w:val="00F27CCD"/>
    <w:rsid w:val="00F27DBC"/>
    <w:rsid w:val="00F27F83"/>
    <w:rsid w:val="00F3137D"/>
    <w:rsid w:val="00F31886"/>
    <w:rsid w:val="00F325D3"/>
    <w:rsid w:val="00F32CA8"/>
    <w:rsid w:val="00F3366F"/>
    <w:rsid w:val="00F34292"/>
    <w:rsid w:val="00F362B7"/>
    <w:rsid w:val="00F362D1"/>
    <w:rsid w:val="00F37511"/>
    <w:rsid w:val="00F37569"/>
    <w:rsid w:val="00F4001C"/>
    <w:rsid w:val="00F40C47"/>
    <w:rsid w:val="00F40DCF"/>
    <w:rsid w:val="00F41303"/>
    <w:rsid w:val="00F41531"/>
    <w:rsid w:val="00F416D8"/>
    <w:rsid w:val="00F41AE1"/>
    <w:rsid w:val="00F42910"/>
    <w:rsid w:val="00F43161"/>
    <w:rsid w:val="00F43AF2"/>
    <w:rsid w:val="00F43B90"/>
    <w:rsid w:val="00F43E60"/>
    <w:rsid w:val="00F43E6F"/>
    <w:rsid w:val="00F45A92"/>
    <w:rsid w:val="00F460ED"/>
    <w:rsid w:val="00F46ECF"/>
    <w:rsid w:val="00F470DA"/>
    <w:rsid w:val="00F47164"/>
    <w:rsid w:val="00F473D7"/>
    <w:rsid w:val="00F47AAC"/>
    <w:rsid w:val="00F47BEB"/>
    <w:rsid w:val="00F504ED"/>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5A4B"/>
    <w:rsid w:val="00F6624E"/>
    <w:rsid w:val="00F66742"/>
    <w:rsid w:val="00F675A8"/>
    <w:rsid w:val="00F67678"/>
    <w:rsid w:val="00F67820"/>
    <w:rsid w:val="00F733D7"/>
    <w:rsid w:val="00F73444"/>
    <w:rsid w:val="00F7379B"/>
    <w:rsid w:val="00F7383E"/>
    <w:rsid w:val="00F73A41"/>
    <w:rsid w:val="00F742BF"/>
    <w:rsid w:val="00F75000"/>
    <w:rsid w:val="00F75A4F"/>
    <w:rsid w:val="00F75A7F"/>
    <w:rsid w:val="00F760DB"/>
    <w:rsid w:val="00F76C12"/>
    <w:rsid w:val="00F777BF"/>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0DE0"/>
    <w:rsid w:val="00F9114B"/>
    <w:rsid w:val="00F91762"/>
    <w:rsid w:val="00F922D2"/>
    <w:rsid w:val="00F93C02"/>
    <w:rsid w:val="00F94238"/>
    <w:rsid w:val="00F94375"/>
    <w:rsid w:val="00F94739"/>
    <w:rsid w:val="00F94755"/>
    <w:rsid w:val="00F97622"/>
    <w:rsid w:val="00F97824"/>
    <w:rsid w:val="00FA00F9"/>
    <w:rsid w:val="00FA0858"/>
    <w:rsid w:val="00FA0E3E"/>
    <w:rsid w:val="00FA1296"/>
    <w:rsid w:val="00FA151C"/>
    <w:rsid w:val="00FA1A74"/>
    <w:rsid w:val="00FA2077"/>
    <w:rsid w:val="00FA2618"/>
    <w:rsid w:val="00FA2779"/>
    <w:rsid w:val="00FA400A"/>
    <w:rsid w:val="00FA4CF9"/>
    <w:rsid w:val="00FA6B50"/>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C7441"/>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5F8B"/>
    <w:rsid w:val="00FD6032"/>
    <w:rsid w:val="00FD66A9"/>
    <w:rsid w:val="00FD6B38"/>
    <w:rsid w:val="00FD7781"/>
    <w:rsid w:val="00FD7E9B"/>
    <w:rsid w:val="00FE032C"/>
    <w:rsid w:val="00FE12FE"/>
    <w:rsid w:val="00FE1525"/>
    <w:rsid w:val="00FE158D"/>
    <w:rsid w:val="00FE16F7"/>
    <w:rsid w:val="00FE173E"/>
    <w:rsid w:val="00FE20C8"/>
    <w:rsid w:val="00FE33D8"/>
    <w:rsid w:val="00FE3626"/>
    <w:rsid w:val="00FE411E"/>
    <w:rsid w:val="00FE48F8"/>
    <w:rsid w:val="00FE4BBB"/>
    <w:rsid w:val="00FE4DE6"/>
    <w:rsid w:val="00FE4E45"/>
    <w:rsid w:val="00FE56FF"/>
    <w:rsid w:val="00FE5ED8"/>
    <w:rsid w:val="00FE63E4"/>
    <w:rsid w:val="00FE69AB"/>
    <w:rsid w:val="00FE72EC"/>
    <w:rsid w:val="00FE74BA"/>
    <w:rsid w:val="00FE75FB"/>
    <w:rsid w:val="00FF0268"/>
    <w:rsid w:val="00FF1A01"/>
    <w:rsid w:val="00FF1B41"/>
    <w:rsid w:val="00FF1D6D"/>
    <w:rsid w:val="00FF1E3C"/>
    <w:rsid w:val="00FF2553"/>
    <w:rsid w:val="00FF2F71"/>
    <w:rsid w:val="00FF34B3"/>
    <w:rsid w:val="00FF36C3"/>
    <w:rsid w:val="00FF39F5"/>
    <w:rsid w:val="00FF42A9"/>
    <w:rsid w:val="00FF4621"/>
    <w:rsid w:val="00FF4A4A"/>
    <w:rsid w:val="00FF5632"/>
    <w:rsid w:val="00FF5B59"/>
    <w:rsid w:val="00FF5B95"/>
    <w:rsid w:val="00FF6252"/>
    <w:rsid w:val="00FF64D2"/>
    <w:rsid w:val="00FF6918"/>
    <w:rsid w:val="00FF6AFC"/>
    <w:rsid w:val="00FF7349"/>
    <w:rsid w:val="00FF7414"/>
    <w:rsid w:val="00FF75F8"/>
    <w:rsid w:val="00FF7B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D37A71"/>
    <w:rPr>
      <w:rFonts w:ascii="Times New Roman"/>
      <w:szCs w:val="23"/>
    </w:rPr>
  </w:style>
  <w:style w:type="character" w:customStyle="1" w:styleId="ui-provider">
    <w:name w:val="ui-provider"/>
    <w:basedOn w:val="DefaultParagraphFont"/>
    <w:rsid w:val="00AE6FD8"/>
  </w:style>
  <w:style w:type="paragraph" w:styleId="NormalWeb">
    <w:name w:val="Normal (Web)"/>
    <w:basedOn w:val="Normal"/>
    <w:uiPriority w:val="99"/>
    <w:unhideWhenUsed/>
    <w:rsid w:val="00C014BB"/>
    <w:pPr>
      <w:overflowPunct/>
      <w:autoSpaceDE/>
      <w:autoSpaceDN/>
      <w:adjustRightInd/>
      <w:spacing w:before="100" w:beforeAutospacing="1" w:after="100" w:afterAutospacing="1"/>
      <w:textAlignment w:val="auto"/>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101</Pages>
  <Words>27473</Words>
  <Characters>156598</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183704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Rungrudi Khainunlong</cp:lastModifiedBy>
  <cp:revision>186</cp:revision>
  <cp:lastPrinted>2026-02-26T07:17:00Z</cp:lastPrinted>
  <dcterms:created xsi:type="dcterms:W3CDTF">2026-01-27T01:56:00Z</dcterms:created>
  <dcterms:modified xsi:type="dcterms:W3CDTF">2026-02-26T13:42:00Z</dcterms:modified>
</cp:coreProperties>
</file>