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E25A1"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7159BD">
        <w:rPr>
          <w:rFonts w:cs="Times New Roman"/>
          <w:b/>
          <w:bCs/>
          <w:snapToGrid/>
          <w:color w:val="000000"/>
          <w:sz w:val="40"/>
          <w:szCs w:val="40"/>
          <w:lang w:val="en-US"/>
        </w:rPr>
        <w:t xml:space="preserve">Advanced Info Service Public Company Limited </w:t>
      </w:r>
    </w:p>
    <w:p w14:paraId="7B766D59"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253EA7">
        <w:rPr>
          <w:rFonts w:cs="Times New Roman"/>
          <w:b/>
          <w:bCs/>
          <w:snapToGrid/>
          <w:sz w:val="40"/>
          <w:szCs w:val="40"/>
          <w:lang w:bidi="ar-SA"/>
        </w:rPr>
        <w:t>and its Subsidiaries</w:t>
      </w:r>
    </w:p>
    <w:p w14:paraId="094DE3B3"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2500F4"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6748B2" w14:textId="77777777" w:rsidR="00C566BB" w:rsidRDefault="00C566BB" w:rsidP="0066096A">
      <w:pPr>
        <w:autoSpaceDE/>
        <w:autoSpaceDN/>
        <w:spacing w:line="240" w:lineRule="atLeast"/>
        <w:jc w:val="center"/>
        <w:rPr>
          <w:rFonts w:cs="Times New Roman"/>
          <w:snapToGrid/>
          <w:spacing w:val="-3"/>
          <w:sz w:val="36"/>
          <w:szCs w:val="36"/>
          <w:lang w:bidi="ar-SA"/>
        </w:rPr>
      </w:pPr>
      <w:r w:rsidRPr="00C566BB">
        <w:rPr>
          <w:rFonts w:cs="Times New Roman"/>
          <w:snapToGrid/>
          <w:spacing w:val="-3"/>
          <w:sz w:val="36"/>
          <w:szCs w:val="36"/>
          <w:lang w:bidi="ar-SA"/>
        </w:rPr>
        <w:t>Financial statements for the year ended</w:t>
      </w:r>
    </w:p>
    <w:p w14:paraId="0DFC6074" w14:textId="3D8D2AF6" w:rsidR="0066096A" w:rsidRPr="00253EA7" w:rsidRDefault="0066096A" w:rsidP="0066096A">
      <w:pPr>
        <w:autoSpaceDE/>
        <w:autoSpaceDN/>
        <w:spacing w:line="240" w:lineRule="atLeast"/>
        <w:jc w:val="center"/>
        <w:rPr>
          <w:rFonts w:cs="Times New Roman"/>
          <w:snapToGrid/>
          <w:sz w:val="36"/>
          <w:szCs w:val="45"/>
          <w:lang w:val="en-US"/>
        </w:rPr>
      </w:pPr>
      <w:r w:rsidRPr="00B546F3">
        <w:rPr>
          <w:rFonts w:cs="Times New Roman"/>
          <w:snapToGrid/>
          <w:sz w:val="36"/>
          <w:szCs w:val="36"/>
          <w:lang w:bidi="ar-SA"/>
        </w:rPr>
        <w:t>3</w:t>
      </w:r>
      <w:r w:rsidR="00C566BB">
        <w:rPr>
          <w:rFonts w:cs="Times New Roman"/>
          <w:snapToGrid/>
          <w:sz w:val="36"/>
          <w:szCs w:val="36"/>
          <w:lang w:bidi="ar-SA"/>
        </w:rPr>
        <w:t>1</w:t>
      </w:r>
      <w:r w:rsidRPr="00B546F3">
        <w:rPr>
          <w:rFonts w:cs="Times New Roman"/>
          <w:snapToGrid/>
          <w:sz w:val="36"/>
          <w:szCs w:val="36"/>
          <w:lang w:bidi="ar-SA"/>
        </w:rPr>
        <w:t xml:space="preserve"> </w:t>
      </w:r>
      <w:r w:rsidR="00C566BB">
        <w:rPr>
          <w:rFonts w:cs="Times New Roman"/>
          <w:snapToGrid/>
          <w:sz w:val="36"/>
          <w:szCs w:val="36"/>
          <w:lang w:bidi="ar-SA"/>
        </w:rPr>
        <w:t>December</w:t>
      </w:r>
      <w:r w:rsidRPr="00B546F3">
        <w:rPr>
          <w:rFonts w:cs="Times New Roman"/>
          <w:snapToGrid/>
          <w:sz w:val="36"/>
          <w:szCs w:val="36"/>
          <w:lang w:bidi="ar-SA"/>
        </w:rPr>
        <w:t xml:space="preserve"> </w:t>
      </w:r>
      <w:r w:rsidRPr="00B546F3">
        <w:rPr>
          <w:rFonts w:cs="Times New Roman"/>
          <w:snapToGrid/>
          <w:sz w:val="36"/>
          <w:szCs w:val="45"/>
          <w:lang w:val="en-US"/>
        </w:rPr>
        <w:t>202</w:t>
      </w:r>
      <w:r w:rsidR="00C67F25">
        <w:rPr>
          <w:rFonts w:cs="Times New Roman"/>
          <w:snapToGrid/>
          <w:sz w:val="36"/>
          <w:szCs w:val="45"/>
          <w:lang w:val="en-US"/>
        </w:rPr>
        <w:t>5</w:t>
      </w:r>
    </w:p>
    <w:p w14:paraId="260CF5FE" w14:textId="77777777" w:rsidR="0066096A" w:rsidRPr="00253EA7" w:rsidRDefault="0066096A" w:rsidP="0066096A">
      <w:pPr>
        <w:overflowPunct w:val="0"/>
        <w:autoSpaceDE/>
        <w:autoSpaceDN/>
        <w:adjustRightInd w:val="0"/>
        <w:spacing w:line="240" w:lineRule="atLeast"/>
        <w:jc w:val="center"/>
        <w:textAlignment w:val="baseline"/>
        <w:rPr>
          <w:rFonts w:cs="Times New Roman"/>
          <w:snapToGrid/>
          <w:spacing w:val="-3"/>
          <w:sz w:val="36"/>
          <w:szCs w:val="36"/>
          <w:lang w:bidi="ar-SA"/>
        </w:rPr>
      </w:pPr>
      <w:r w:rsidRPr="00253EA7">
        <w:rPr>
          <w:rFonts w:cs="Times New Roman"/>
          <w:snapToGrid/>
          <w:spacing w:val="-3"/>
          <w:sz w:val="36"/>
          <w:szCs w:val="36"/>
          <w:lang w:bidi="ar-SA"/>
        </w:rPr>
        <w:t>and</w:t>
      </w:r>
    </w:p>
    <w:p w14:paraId="5A45DF6C" w14:textId="0FEB1826" w:rsidR="0066096A" w:rsidRPr="008C315E" w:rsidRDefault="0066096A" w:rsidP="0066096A">
      <w:pPr>
        <w:autoSpaceDE/>
        <w:autoSpaceDN/>
        <w:spacing w:line="240" w:lineRule="atLeast"/>
        <w:jc w:val="center"/>
        <w:rPr>
          <w:rFonts w:cs="Times New Roman"/>
          <w:snapToGrid/>
          <w:sz w:val="36"/>
          <w:szCs w:val="36"/>
          <w:lang w:val="en-US" w:bidi="ar-SA"/>
        </w:rPr>
      </w:pPr>
      <w:r w:rsidRPr="00253EA7">
        <w:rPr>
          <w:rFonts w:cs="Times New Roman"/>
          <w:snapToGrid/>
          <w:spacing w:val="-3"/>
          <w:sz w:val="36"/>
          <w:szCs w:val="36"/>
          <w:lang w:bidi="ar-SA"/>
        </w:rPr>
        <w:t xml:space="preserve">Independent </w:t>
      </w:r>
      <w:r w:rsidR="00106E13">
        <w:rPr>
          <w:rFonts w:cs="Times New Roman"/>
          <w:snapToGrid/>
          <w:spacing w:val="-3"/>
          <w:sz w:val="36"/>
          <w:szCs w:val="36"/>
          <w:lang w:bidi="ar-SA"/>
        </w:rPr>
        <w:t>A</w:t>
      </w:r>
      <w:r w:rsidR="002B233C" w:rsidRPr="00253EA7">
        <w:rPr>
          <w:rFonts w:cs="Times New Roman"/>
          <w:snapToGrid/>
          <w:spacing w:val="-3"/>
          <w:sz w:val="36"/>
          <w:szCs w:val="36"/>
          <w:lang w:bidi="ar-SA"/>
        </w:rPr>
        <w:t>uditor’s</w:t>
      </w:r>
      <w:r w:rsidRPr="00253EA7">
        <w:rPr>
          <w:rFonts w:cs="Times New Roman"/>
          <w:snapToGrid/>
          <w:spacing w:val="-3"/>
          <w:sz w:val="36"/>
          <w:szCs w:val="36"/>
          <w:lang w:bidi="ar-SA"/>
        </w:rPr>
        <w:t xml:space="preserve"> </w:t>
      </w:r>
      <w:r w:rsidR="00106E13">
        <w:rPr>
          <w:rFonts w:cs="Times New Roman"/>
          <w:snapToGrid/>
          <w:spacing w:val="-3"/>
          <w:sz w:val="36"/>
          <w:szCs w:val="36"/>
          <w:lang w:bidi="ar-SA"/>
        </w:rPr>
        <w:t>R</w:t>
      </w:r>
      <w:r w:rsidRPr="00253EA7">
        <w:rPr>
          <w:rFonts w:cs="Times New Roman"/>
          <w:snapToGrid/>
          <w:spacing w:val="-3"/>
          <w:sz w:val="36"/>
          <w:szCs w:val="36"/>
          <w:lang w:bidi="ar-SA"/>
        </w:rPr>
        <w:t>eport</w:t>
      </w:r>
    </w:p>
    <w:p w14:paraId="45991D62" w14:textId="77777777" w:rsidR="0066096A" w:rsidRPr="00253EA7" w:rsidRDefault="0066096A" w:rsidP="0066096A">
      <w:pPr>
        <w:keepNext/>
        <w:tabs>
          <w:tab w:val="left" w:pos="7810"/>
        </w:tabs>
        <w:autoSpaceDE/>
        <w:autoSpaceDN/>
        <w:spacing w:line="240" w:lineRule="atLeast"/>
        <w:outlineLvl w:val="0"/>
        <w:rPr>
          <w:rFonts w:cs="Times New Roman"/>
          <w:b/>
          <w:snapToGrid/>
          <w:sz w:val="28"/>
          <w:szCs w:val="20"/>
          <w:lang w:bidi="ar-SA"/>
        </w:rPr>
      </w:pPr>
    </w:p>
    <w:p w14:paraId="1E0908B4"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76FD1E38" w14:textId="77777777" w:rsidR="00012742" w:rsidRDefault="00012742" w:rsidP="0066096A">
      <w:pPr>
        <w:keepNext/>
        <w:tabs>
          <w:tab w:val="left" w:pos="7810"/>
        </w:tabs>
        <w:autoSpaceDE/>
        <w:autoSpaceDN/>
        <w:spacing w:line="240" w:lineRule="atLeast"/>
        <w:outlineLvl w:val="0"/>
        <w:rPr>
          <w:rFonts w:cs="Times New Roman"/>
          <w:bCs/>
          <w:snapToGrid/>
          <w:sz w:val="28"/>
          <w:szCs w:val="28"/>
          <w:lang w:bidi="ar-SA"/>
        </w:rPr>
      </w:pPr>
    </w:p>
    <w:p w14:paraId="10BD1A65" w14:textId="41AA5AC0"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F684B38" w14:textId="054B5C8F"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72A9299" w14:textId="77777777" w:rsidR="00644FAA" w:rsidRDefault="00644FAA" w:rsidP="0066096A">
      <w:pPr>
        <w:keepNext/>
        <w:tabs>
          <w:tab w:val="left" w:pos="7810"/>
        </w:tabs>
        <w:autoSpaceDE/>
        <w:autoSpaceDN/>
        <w:spacing w:line="240" w:lineRule="atLeast"/>
        <w:outlineLvl w:val="0"/>
        <w:rPr>
          <w:rFonts w:cs="Times New Roman"/>
          <w:bCs/>
          <w:snapToGrid/>
          <w:sz w:val="28"/>
          <w:szCs w:val="28"/>
          <w:lang w:bidi="ar-SA"/>
        </w:rPr>
      </w:pPr>
    </w:p>
    <w:p w14:paraId="1DEBA0E9" w14:textId="77777777" w:rsidR="00DF0965" w:rsidRDefault="00DF0965" w:rsidP="0066096A">
      <w:pPr>
        <w:keepNext/>
        <w:tabs>
          <w:tab w:val="left" w:pos="7810"/>
        </w:tabs>
        <w:autoSpaceDE/>
        <w:autoSpaceDN/>
        <w:spacing w:line="240" w:lineRule="atLeast"/>
        <w:rPr>
          <w:rFonts w:cs="Times New Roman"/>
          <w:b/>
          <w:bCs/>
          <w:snapToGrid/>
          <w:sz w:val="28"/>
          <w:szCs w:val="28"/>
          <w:lang w:bidi="ar-SA"/>
        </w:rPr>
        <w:sectPr w:rsidR="00DF0965" w:rsidSect="00834178">
          <w:headerReference w:type="even" r:id="rId11"/>
          <w:headerReference w:type="default" r:id="rId12"/>
          <w:footerReference w:type="even" r:id="rId13"/>
          <w:footerReference w:type="default" r:id="rId14"/>
          <w:headerReference w:type="first" r:id="rId15"/>
          <w:pgSz w:w="11906" w:h="16838" w:code="9"/>
          <w:pgMar w:top="1440" w:right="1224" w:bottom="1440" w:left="1440" w:header="720" w:footer="720" w:gutter="0"/>
          <w:pgNumType w:start="2"/>
          <w:cols w:space="720"/>
          <w:titlePg/>
          <w:docGrid w:linePitch="360"/>
        </w:sectPr>
      </w:pPr>
    </w:p>
    <w:p w14:paraId="28AE8E49" w14:textId="64EABCA0" w:rsidR="0066096A" w:rsidRPr="00253EA7" w:rsidRDefault="0066096A" w:rsidP="0066096A">
      <w:pPr>
        <w:keepNext/>
        <w:tabs>
          <w:tab w:val="left" w:pos="7810"/>
        </w:tabs>
        <w:autoSpaceDE/>
        <w:autoSpaceDN/>
        <w:spacing w:line="240" w:lineRule="atLeast"/>
        <w:rPr>
          <w:rFonts w:cs="Times New Roman"/>
          <w:b/>
          <w:bCs/>
          <w:snapToGrid/>
          <w:sz w:val="24"/>
          <w:szCs w:val="24"/>
          <w:lang w:bidi="ar-SA"/>
        </w:rPr>
      </w:pPr>
      <w:r w:rsidRPr="443C66DB">
        <w:rPr>
          <w:rFonts w:cs="Times New Roman"/>
          <w:b/>
          <w:bCs/>
          <w:snapToGrid/>
          <w:sz w:val="28"/>
          <w:szCs w:val="28"/>
          <w:lang w:bidi="ar-SA"/>
        </w:rPr>
        <w:t xml:space="preserve">Independent </w:t>
      </w:r>
      <w:r w:rsidR="00C566BB">
        <w:rPr>
          <w:rFonts w:cs="Times New Roman"/>
          <w:b/>
          <w:bCs/>
          <w:snapToGrid/>
          <w:sz w:val="28"/>
          <w:szCs w:val="28"/>
          <w:lang w:bidi="ar-SA"/>
        </w:rPr>
        <w:t>A</w:t>
      </w:r>
      <w:r w:rsidRPr="443C66DB">
        <w:rPr>
          <w:rFonts w:cs="Times New Roman"/>
          <w:b/>
          <w:bCs/>
          <w:snapToGrid/>
          <w:sz w:val="28"/>
          <w:szCs w:val="28"/>
          <w:lang w:bidi="ar-SA"/>
        </w:rPr>
        <w:t xml:space="preserve">uditor’s </w:t>
      </w:r>
      <w:r w:rsidR="00C566BB">
        <w:rPr>
          <w:rFonts w:cs="Times New Roman"/>
          <w:b/>
          <w:bCs/>
          <w:snapToGrid/>
          <w:sz w:val="28"/>
          <w:szCs w:val="28"/>
          <w:lang w:bidi="ar-SA"/>
        </w:rPr>
        <w:t>R</w:t>
      </w:r>
      <w:r w:rsidRPr="443C66DB">
        <w:rPr>
          <w:rFonts w:cs="Times New Roman"/>
          <w:b/>
          <w:bCs/>
          <w:snapToGrid/>
          <w:sz w:val="28"/>
          <w:szCs w:val="28"/>
          <w:lang w:bidi="ar-SA"/>
        </w:rPr>
        <w:t xml:space="preserve">eport </w:t>
      </w:r>
    </w:p>
    <w:p w14:paraId="4B954C47"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399C1DC1" w14:textId="7025277D" w:rsidR="0066096A" w:rsidRPr="00253EA7" w:rsidRDefault="0066096A" w:rsidP="0066096A">
      <w:pPr>
        <w:keepNext/>
        <w:tabs>
          <w:tab w:val="left" w:pos="7810"/>
        </w:tabs>
        <w:autoSpaceDE/>
        <w:autoSpaceDN/>
        <w:spacing w:line="240" w:lineRule="atLeast"/>
        <w:outlineLvl w:val="0"/>
        <w:rPr>
          <w:rFonts w:cs="Times New Roman"/>
          <w:b/>
          <w:bCs/>
          <w:snapToGrid/>
          <w:sz w:val="24"/>
          <w:szCs w:val="24"/>
          <w:lang w:bidi="ar-SA"/>
        </w:rPr>
      </w:pPr>
      <w:r w:rsidRPr="68484C12">
        <w:rPr>
          <w:rFonts w:cs="Times New Roman"/>
          <w:b/>
          <w:bCs/>
          <w:snapToGrid/>
          <w:sz w:val="24"/>
          <w:szCs w:val="24"/>
          <w:lang w:bidi="ar-SA"/>
        </w:rPr>
        <w:t xml:space="preserve">To the </w:t>
      </w:r>
      <w:r w:rsidR="00C566BB" w:rsidRPr="00C566BB">
        <w:rPr>
          <w:rFonts w:cs="Times New Roman"/>
          <w:b/>
          <w:bCs/>
          <w:snapToGrid/>
          <w:sz w:val="24"/>
          <w:szCs w:val="24"/>
          <w:lang w:bidi="ar-SA"/>
        </w:rPr>
        <w:t xml:space="preserve">shareholders </w:t>
      </w:r>
      <w:r w:rsidRPr="68484C12">
        <w:rPr>
          <w:rFonts w:cs="Times New Roman"/>
          <w:b/>
          <w:bCs/>
          <w:snapToGrid/>
          <w:sz w:val="24"/>
          <w:szCs w:val="24"/>
          <w:lang w:bidi="ar-SA"/>
        </w:rPr>
        <w:t xml:space="preserve">of </w:t>
      </w:r>
      <w:r w:rsidRPr="00253EA7">
        <w:rPr>
          <w:rFonts w:cs="Times New Roman"/>
          <w:b/>
          <w:bCs/>
          <w:snapToGrid/>
          <w:color w:val="000000"/>
          <w:sz w:val="24"/>
          <w:szCs w:val="24"/>
          <w:lang w:val="en-US"/>
        </w:rPr>
        <w:t xml:space="preserve">Advanced Info Service Public Company Limited </w:t>
      </w:r>
    </w:p>
    <w:p w14:paraId="352E4669"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5F3372B9" w14:textId="77777777" w:rsidR="00BA4842" w:rsidRPr="00D10972" w:rsidRDefault="00BA4842" w:rsidP="00BA4842">
      <w:pPr>
        <w:jc w:val="both"/>
        <w:outlineLvl w:val="0"/>
        <w:rPr>
          <w:i/>
          <w:iCs/>
          <w:sz w:val="22"/>
          <w:szCs w:val="22"/>
        </w:rPr>
      </w:pPr>
      <w:r w:rsidRPr="00D10972">
        <w:rPr>
          <w:i/>
          <w:iCs/>
          <w:sz w:val="22"/>
          <w:szCs w:val="22"/>
        </w:rPr>
        <w:t>Opinion</w:t>
      </w:r>
    </w:p>
    <w:p w14:paraId="53C50D74" w14:textId="77777777" w:rsidR="00BA4842" w:rsidRPr="00D10972" w:rsidRDefault="00BA4842" w:rsidP="00BA4842">
      <w:pPr>
        <w:jc w:val="both"/>
        <w:outlineLvl w:val="0"/>
        <w:rPr>
          <w:i/>
          <w:iCs/>
          <w:sz w:val="22"/>
          <w:szCs w:val="22"/>
        </w:rPr>
      </w:pPr>
    </w:p>
    <w:p w14:paraId="582B86EA" w14:textId="6F9D736C" w:rsidR="0066096A" w:rsidRDefault="00BA4842" w:rsidP="00BA4842">
      <w:pPr>
        <w:autoSpaceDE/>
        <w:autoSpaceDN/>
        <w:jc w:val="both"/>
        <w:rPr>
          <w:sz w:val="22"/>
          <w:szCs w:val="22"/>
        </w:rPr>
      </w:pPr>
      <w:r w:rsidRPr="00EF6257">
        <w:rPr>
          <w:sz w:val="22"/>
          <w:szCs w:val="22"/>
        </w:rPr>
        <w:t xml:space="preserve">I have audited </w:t>
      </w:r>
      <w:r w:rsidRPr="001941CA">
        <w:rPr>
          <w:sz w:val="22"/>
          <w:szCs w:val="22"/>
        </w:rPr>
        <w:t xml:space="preserve">the </w:t>
      </w:r>
      <w:r w:rsidRPr="006C54D0">
        <w:rPr>
          <w:sz w:val="22"/>
          <w:szCs w:val="22"/>
        </w:rPr>
        <w:t xml:space="preserve">consolidated and separate </w:t>
      </w:r>
      <w:r w:rsidRPr="00EF6257">
        <w:rPr>
          <w:sz w:val="22"/>
          <w:szCs w:val="22"/>
        </w:rPr>
        <w:t>financial statements</w:t>
      </w:r>
      <w:r w:rsidRPr="006C54D0">
        <w:rPr>
          <w:sz w:val="22"/>
          <w:szCs w:val="22"/>
        </w:rPr>
        <w:t xml:space="preserve"> </w:t>
      </w:r>
      <w:r w:rsidRPr="00EF6257">
        <w:rPr>
          <w:sz w:val="22"/>
          <w:szCs w:val="22"/>
        </w:rPr>
        <w:t xml:space="preserve">of </w:t>
      </w:r>
      <w:r w:rsidRPr="00BA4842">
        <w:rPr>
          <w:sz w:val="22"/>
          <w:szCs w:val="22"/>
        </w:rPr>
        <w:t xml:space="preserve">Advanced Info Service Public Company Limited </w:t>
      </w:r>
      <w:r w:rsidRPr="00EF6257">
        <w:rPr>
          <w:sz w:val="22"/>
          <w:szCs w:val="22"/>
        </w:rPr>
        <w:t xml:space="preserve">and its subsidiaries (the “Group”) and of </w:t>
      </w:r>
      <w:r w:rsidRPr="006C54D0">
        <w:rPr>
          <w:sz w:val="22"/>
          <w:szCs w:val="22"/>
        </w:rPr>
        <w:t>Advanced Info Service Public Company Limited (the “Company”), r</w:t>
      </w:r>
      <w:r w:rsidRPr="00EF6257">
        <w:rPr>
          <w:sz w:val="22"/>
          <w:szCs w:val="22"/>
        </w:rPr>
        <w:t xml:space="preserve">espectively, which comprise the </w:t>
      </w:r>
      <w:r w:rsidRPr="006C54D0">
        <w:rPr>
          <w:sz w:val="22"/>
          <w:szCs w:val="22"/>
        </w:rPr>
        <w:t xml:space="preserve">consolidated and separate </w:t>
      </w:r>
      <w:r w:rsidRPr="00EF6257">
        <w:rPr>
          <w:sz w:val="22"/>
          <w:szCs w:val="22"/>
        </w:rPr>
        <w:t>statements of financial position as at</w:t>
      </w:r>
      <w:r w:rsidRPr="006C54D0">
        <w:rPr>
          <w:rFonts w:hint="cs"/>
          <w:sz w:val="22"/>
          <w:szCs w:val="22"/>
          <w:cs/>
        </w:rPr>
        <w:t xml:space="preserve"> </w:t>
      </w:r>
      <w:r w:rsidRPr="006C54D0">
        <w:rPr>
          <w:sz w:val="22"/>
          <w:szCs w:val="22"/>
        </w:rPr>
        <w:t>31 December 202</w:t>
      </w:r>
      <w:r w:rsidR="00397A04">
        <w:rPr>
          <w:sz w:val="22"/>
          <w:szCs w:val="22"/>
        </w:rPr>
        <w:t>5</w:t>
      </w:r>
      <w:r w:rsidRPr="00EF6257">
        <w:rPr>
          <w:sz w:val="22"/>
          <w:szCs w:val="22"/>
        </w:rPr>
        <w:t xml:space="preserve">, the </w:t>
      </w:r>
      <w:r w:rsidRPr="006C54D0">
        <w:rPr>
          <w:sz w:val="22"/>
          <w:szCs w:val="22"/>
        </w:rPr>
        <w:t xml:space="preserve">consolidated and separate </w:t>
      </w:r>
      <w:r w:rsidRPr="00EF6257">
        <w:rPr>
          <w:sz w:val="22"/>
          <w:szCs w:val="22"/>
        </w:rPr>
        <w:t xml:space="preserve">statements of </w:t>
      </w:r>
      <w:r w:rsidRPr="006C54D0">
        <w:rPr>
          <w:sz w:val="22"/>
          <w:szCs w:val="22"/>
        </w:rPr>
        <w:t>income</w:t>
      </w:r>
      <w:r w:rsidR="006C54D0" w:rsidRPr="006C54D0">
        <w:rPr>
          <w:sz w:val="22"/>
          <w:szCs w:val="22"/>
        </w:rPr>
        <w:t>,</w:t>
      </w:r>
      <w:r w:rsidRPr="00EF6257">
        <w:rPr>
          <w:sz w:val="22"/>
          <w:szCs w:val="22"/>
        </w:rPr>
        <w:t xml:space="preserve"> comprehensive income, changes in equity and cash flows for the year then ended, and notes, comprising a summary of </w:t>
      </w:r>
      <w:r w:rsidR="0062503B" w:rsidRPr="0062503B">
        <w:rPr>
          <w:sz w:val="22"/>
          <w:szCs w:val="22"/>
        </w:rPr>
        <w:t xml:space="preserve">material </w:t>
      </w:r>
      <w:r w:rsidRPr="00EF6257">
        <w:rPr>
          <w:sz w:val="22"/>
          <w:szCs w:val="22"/>
        </w:rPr>
        <w:t>accounting policies and other explanatory information</w:t>
      </w:r>
      <w:r w:rsidR="006C54D0">
        <w:rPr>
          <w:sz w:val="22"/>
          <w:szCs w:val="22"/>
        </w:rPr>
        <w:t>.</w:t>
      </w:r>
    </w:p>
    <w:p w14:paraId="1CDFCA1A" w14:textId="77777777" w:rsidR="006C54D0" w:rsidRPr="00253EA7" w:rsidRDefault="006C54D0" w:rsidP="00BA4842">
      <w:pPr>
        <w:autoSpaceDE/>
        <w:autoSpaceDN/>
        <w:jc w:val="both"/>
        <w:rPr>
          <w:rFonts w:cs="Times New Roman"/>
          <w:snapToGrid/>
          <w:sz w:val="22"/>
          <w:szCs w:val="24"/>
          <w:lang w:bidi="ar-SA"/>
        </w:rPr>
      </w:pPr>
    </w:p>
    <w:p w14:paraId="296EF2B5" w14:textId="52384DD2" w:rsidR="006C54D0" w:rsidRPr="00EF6257" w:rsidRDefault="006C54D0" w:rsidP="006C54D0">
      <w:pPr>
        <w:shd w:val="clear" w:color="auto" w:fill="FFFFFF" w:themeFill="background1"/>
        <w:jc w:val="both"/>
        <w:rPr>
          <w:sz w:val="22"/>
          <w:szCs w:val="22"/>
        </w:rPr>
      </w:pPr>
      <w:r w:rsidRPr="00EF6257">
        <w:rPr>
          <w:color w:val="000000"/>
          <w:sz w:val="22"/>
          <w:szCs w:val="22"/>
        </w:rPr>
        <w:t xml:space="preserve">In my opinion, </w:t>
      </w:r>
      <w:r w:rsidRPr="001941CA">
        <w:rPr>
          <w:color w:val="000000"/>
          <w:sz w:val="22"/>
          <w:szCs w:val="22"/>
        </w:rPr>
        <w:t xml:space="preserve">the </w:t>
      </w:r>
      <w:r w:rsidRPr="001941CA">
        <w:rPr>
          <w:sz w:val="22"/>
          <w:szCs w:val="22"/>
        </w:rPr>
        <w:t>accompanying</w:t>
      </w:r>
      <w:r w:rsidRPr="006C54D0">
        <w:rPr>
          <w:sz w:val="22"/>
          <w:szCs w:val="22"/>
        </w:rPr>
        <w:t xml:space="preserve"> consolidated and separate financial </w:t>
      </w:r>
      <w:r w:rsidRPr="00EF6257">
        <w:rPr>
          <w:sz w:val="22"/>
          <w:szCs w:val="22"/>
        </w:rPr>
        <w:t xml:space="preserve">statements present fairly, in all material respects, the financial position of </w:t>
      </w:r>
      <w:r w:rsidRPr="006C54D0">
        <w:rPr>
          <w:sz w:val="22"/>
          <w:szCs w:val="22"/>
        </w:rPr>
        <w:t xml:space="preserve">the Group and </w:t>
      </w:r>
      <w:r w:rsidRPr="00EF6257">
        <w:rPr>
          <w:sz w:val="22"/>
          <w:szCs w:val="22"/>
        </w:rPr>
        <w:t xml:space="preserve">the Company, respectively, as </w:t>
      </w:r>
      <w:proofErr w:type="gramStart"/>
      <w:r w:rsidRPr="00EF6257">
        <w:rPr>
          <w:sz w:val="22"/>
          <w:szCs w:val="22"/>
        </w:rPr>
        <w:t>at</w:t>
      </w:r>
      <w:proofErr w:type="gramEnd"/>
      <w:r w:rsidRPr="00EF6257">
        <w:rPr>
          <w:sz w:val="22"/>
          <w:szCs w:val="22"/>
        </w:rPr>
        <w:t xml:space="preserve"> </w:t>
      </w:r>
      <w:r w:rsidRPr="006C54D0">
        <w:rPr>
          <w:sz w:val="22"/>
          <w:szCs w:val="22"/>
        </w:rPr>
        <w:t>31 December 202</w:t>
      </w:r>
      <w:r w:rsidR="00397A04">
        <w:rPr>
          <w:sz w:val="22"/>
          <w:szCs w:val="22"/>
          <w:lang w:val="en-US"/>
        </w:rPr>
        <w:t>5</w:t>
      </w:r>
      <w:r>
        <w:rPr>
          <w:sz w:val="22"/>
          <w:szCs w:val="22"/>
        </w:rPr>
        <w:t xml:space="preserve"> </w:t>
      </w:r>
      <w:r w:rsidRPr="00EF6257">
        <w:rPr>
          <w:sz w:val="22"/>
          <w:szCs w:val="22"/>
        </w:rPr>
        <w:t>and their</w:t>
      </w:r>
      <w:r w:rsidRPr="006C54D0">
        <w:rPr>
          <w:sz w:val="22"/>
          <w:szCs w:val="22"/>
        </w:rPr>
        <w:t xml:space="preserve"> </w:t>
      </w:r>
      <w:r w:rsidRPr="00EF6257">
        <w:rPr>
          <w:sz w:val="22"/>
          <w:szCs w:val="22"/>
        </w:rPr>
        <w:t xml:space="preserve">financial performance and cash flows for the year then ended in accordance with Thai Financial Reporting Standards (TFRSs). </w:t>
      </w:r>
    </w:p>
    <w:p w14:paraId="2061D5BC" w14:textId="77777777" w:rsidR="006C54D0" w:rsidRPr="00EF6257" w:rsidRDefault="006C54D0" w:rsidP="006C54D0">
      <w:pPr>
        <w:shd w:val="clear" w:color="auto" w:fill="FFFFFF" w:themeFill="background1"/>
        <w:jc w:val="both"/>
        <w:rPr>
          <w:sz w:val="22"/>
          <w:szCs w:val="22"/>
        </w:rPr>
      </w:pPr>
    </w:p>
    <w:p w14:paraId="645147D0" w14:textId="77777777" w:rsidR="006C54D0" w:rsidRPr="00EF6257" w:rsidRDefault="006C54D0" w:rsidP="006C54D0">
      <w:pPr>
        <w:adjustRightInd w:val="0"/>
        <w:rPr>
          <w:i/>
          <w:iCs/>
          <w:color w:val="000000"/>
          <w:sz w:val="22"/>
          <w:szCs w:val="22"/>
        </w:rPr>
      </w:pPr>
      <w:r w:rsidRPr="00EF6257">
        <w:rPr>
          <w:i/>
          <w:iCs/>
          <w:color w:val="000000"/>
          <w:sz w:val="22"/>
          <w:szCs w:val="22"/>
        </w:rPr>
        <w:t xml:space="preserve">Basis for Opinion </w:t>
      </w:r>
    </w:p>
    <w:p w14:paraId="1D3CF173" w14:textId="77777777" w:rsidR="006C54D0" w:rsidRPr="00EF6257" w:rsidRDefault="006C54D0" w:rsidP="006C54D0">
      <w:pPr>
        <w:adjustRightInd w:val="0"/>
        <w:rPr>
          <w:i/>
          <w:iCs/>
          <w:color w:val="000000"/>
          <w:sz w:val="22"/>
          <w:szCs w:val="22"/>
        </w:rPr>
      </w:pPr>
    </w:p>
    <w:p w14:paraId="056B3317" w14:textId="77777777" w:rsidR="00740315" w:rsidRDefault="006C54D0" w:rsidP="005F2F9A">
      <w:pPr>
        <w:adjustRightInd w:val="0"/>
        <w:jc w:val="both"/>
        <w:rPr>
          <w:sz w:val="22"/>
          <w:szCs w:val="22"/>
          <w:cs/>
        </w:rPr>
        <w:sectPr w:rsidR="00740315" w:rsidSect="00740315">
          <w:headerReference w:type="first" r:id="rId16"/>
          <w:pgSz w:w="11906" w:h="16838" w:code="9"/>
          <w:pgMar w:top="1440" w:right="1224" w:bottom="1440" w:left="1440" w:header="720" w:footer="720" w:gutter="0"/>
          <w:pgNumType w:start="2"/>
          <w:cols w:space="720"/>
          <w:titlePg/>
          <w:docGrid w:linePitch="360"/>
        </w:sectPr>
      </w:pPr>
      <w:r w:rsidRPr="00E34FDE">
        <w:rPr>
          <w:color w:val="000000"/>
          <w:sz w:val="22"/>
          <w:szCs w:val="22"/>
        </w:rPr>
        <w:t xml:space="preserve">I conducted my audit in accordance with Thai </w:t>
      </w:r>
      <w:r w:rsidRPr="006C54D0">
        <w:rPr>
          <w:sz w:val="22"/>
          <w:szCs w:val="22"/>
        </w:rPr>
        <w:t xml:space="preserve">Standards on Auditing (TSAs). My responsibilities </w:t>
      </w:r>
      <w:r w:rsidRPr="00E34FDE">
        <w:rPr>
          <w:sz w:val="22"/>
          <w:szCs w:val="22"/>
        </w:rPr>
        <w:t xml:space="preserve">under those standards are further described in the </w:t>
      </w:r>
      <w:r w:rsidRPr="006C54D0">
        <w:rPr>
          <w:sz w:val="22"/>
          <w:szCs w:val="22"/>
        </w:rPr>
        <w:t xml:space="preserve">Auditor’s Responsibilities for the </w:t>
      </w:r>
      <w:r w:rsidRPr="00CE506C">
        <w:rPr>
          <w:i/>
          <w:iCs/>
          <w:sz w:val="22"/>
          <w:szCs w:val="22"/>
        </w:rPr>
        <w:t>Audit of the Consolidated and Separate Financial Statements</w:t>
      </w:r>
      <w:r w:rsidRPr="006C54D0">
        <w:rPr>
          <w:sz w:val="22"/>
          <w:szCs w:val="22"/>
        </w:rPr>
        <w:t xml:space="preserve"> </w:t>
      </w:r>
      <w:r w:rsidRPr="00E34FDE">
        <w:rPr>
          <w:sz w:val="22"/>
          <w:szCs w:val="22"/>
        </w:rPr>
        <w:t xml:space="preserve">section of my report. I am independent of </w:t>
      </w:r>
      <w:r w:rsidRPr="006C54D0">
        <w:rPr>
          <w:sz w:val="22"/>
          <w:szCs w:val="22"/>
        </w:rPr>
        <w:t xml:space="preserve">the Group and </w:t>
      </w:r>
      <w:r w:rsidRPr="00E34FDE">
        <w:rPr>
          <w:sz w:val="22"/>
          <w:szCs w:val="22"/>
        </w:rPr>
        <w:t xml:space="preserve">the Company in accordance with </w:t>
      </w:r>
      <w:r w:rsidRPr="006B113C">
        <w:rPr>
          <w:sz w:val="22"/>
          <w:szCs w:val="22"/>
        </w:rPr>
        <w:t xml:space="preserve">the </w:t>
      </w:r>
      <w:bookmarkStart w:id="0" w:name="_Hlk118362063"/>
      <w:r w:rsidR="006B113C" w:rsidRPr="00CE506C">
        <w:rPr>
          <w:i/>
          <w:iCs/>
          <w:sz w:val="22"/>
          <w:szCs w:val="22"/>
        </w:rPr>
        <w:t>Code of Ethics for Professional Accountants including Independence Standards</w:t>
      </w:r>
      <w:r w:rsidR="006B113C" w:rsidRPr="00CE506C">
        <w:rPr>
          <w:sz w:val="22"/>
          <w:szCs w:val="22"/>
        </w:rPr>
        <w:t xml:space="preserve"> issued by the Federation of Accounting Professions (Code of Ethics for Professional Accountants)</w:t>
      </w:r>
      <w:bookmarkEnd w:id="0"/>
      <w:r w:rsidRPr="006B113C">
        <w:rPr>
          <w:sz w:val="22"/>
          <w:szCs w:val="22"/>
        </w:rPr>
        <w:t xml:space="preserve"> that is relevant to my audit of the consolidated and separate financial statements, and I have fulfilled my other ethical responsibilities in accordance with </w:t>
      </w:r>
      <w:bookmarkStart w:id="1" w:name="_Hlk118362077"/>
      <w:r w:rsidR="006B113C" w:rsidRPr="00CE506C">
        <w:rPr>
          <w:sz w:val="22"/>
          <w:szCs w:val="22"/>
        </w:rPr>
        <w:t>the Code of Ethics for Professional Accountants.</w:t>
      </w:r>
      <w:r w:rsidR="006B113C" w:rsidRPr="006B113C">
        <w:rPr>
          <w:sz w:val="22"/>
          <w:szCs w:val="22"/>
        </w:rPr>
        <w:t xml:space="preserve"> </w:t>
      </w:r>
      <w:bookmarkEnd w:id="1"/>
      <w:r w:rsidRPr="006B113C">
        <w:rPr>
          <w:sz w:val="22"/>
          <w:szCs w:val="22"/>
        </w:rPr>
        <w:t>I believe that the audit evidence I have obtained is sufficient and appropriate to provide a basis for my opinion.</w:t>
      </w:r>
      <w:bookmarkStart w:id="2" w:name="_Hlk126177508"/>
      <w:r w:rsidR="005F2F9A">
        <w:rPr>
          <w:sz w:val="22"/>
          <w:szCs w:val="22"/>
          <w:cs/>
        </w:rPr>
        <w:br/>
      </w:r>
      <w:r w:rsidR="005F2F9A">
        <w:rPr>
          <w:sz w:val="22"/>
          <w:szCs w:val="22"/>
          <w:cs/>
        </w:rPr>
        <w:br/>
      </w:r>
      <w:r w:rsidR="005F2F9A">
        <w:rPr>
          <w:sz w:val="22"/>
          <w:szCs w:val="22"/>
          <w:cs/>
        </w:rPr>
        <w:br/>
      </w:r>
    </w:p>
    <w:p w14:paraId="4CC1F352" w14:textId="54C71A7E" w:rsidR="006C54D0" w:rsidRPr="00EF6257" w:rsidRDefault="006C54D0" w:rsidP="005F2F9A">
      <w:pPr>
        <w:adjustRightInd w:val="0"/>
        <w:jc w:val="both"/>
        <w:rPr>
          <w:i/>
          <w:iCs/>
          <w:sz w:val="22"/>
          <w:szCs w:val="22"/>
        </w:rPr>
      </w:pPr>
      <w:r w:rsidRPr="00EF6257">
        <w:rPr>
          <w:i/>
          <w:iCs/>
          <w:sz w:val="22"/>
          <w:szCs w:val="22"/>
        </w:rPr>
        <w:lastRenderedPageBreak/>
        <w:t>Key Audit Matters</w:t>
      </w:r>
    </w:p>
    <w:p w14:paraId="47A06B01" w14:textId="77777777" w:rsidR="006C54D0" w:rsidRPr="007E63EF" w:rsidRDefault="006C54D0" w:rsidP="006C54D0">
      <w:pPr>
        <w:adjustRightInd w:val="0"/>
        <w:rPr>
          <w:sz w:val="20"/>
          <w:szCs w:val="20"/>
        </w:rPr>
      </w:pPr>
      <w:r w:rsidRPr="00EF6257">
        <w:rPr>
          <w:b/>
          <w:bCs/>
          <w:sz w:val="22"/>
          <w:szCs w:val="22"/>
        </w:rPr>
        <w:t xml:space="preserve"> </w:t>
      </w:r>
    </w:p>
    <w:p w14:paraId="7035D383" w14:textId="77777777" w:rsidR="006C54D0" w:rsidRPr="00EF6257" w:rsidRDefault="006C54D0" w:rsidP="006C54D0">
      <w:pPr>
        <w:adjustRightInd w:val="0"/>
        <w:jc w:val="both"/>
        <w:rPr>
          <w:sz w:val="22"/>
          <w:szCs w:val="22"/>
        </w:rPr>
      </w:pPr>
      <w:r w:rsidRPr="00EF6257">
        <w:rPr>
          <w:sz w:val="22"/>
          <w:szCs w:val="22"/>
        </w:rPr>
        <w:t xml:space="preserve">Key audit matters are those matters that, in my professional judgment, were of most significance in my audit of the </w:t>
      </w:r>
      <w:r w:rsidRPr="006C54D0">
        <w:rPr>
          <w:sz w:val="22"/>
          <w:szCs w:val="22"/>
        </w:rPr>
        <w:t xml:space="preserve">consolidated and separate </w:t>
      </w:r>
      <w:r w:rsidRPr="00EF6257">
        <w:rPr>
          <w:sz w:val="22"/>
          <w:szCs w:val="22"/>
        </w:rPr>
        <w:t xml:space="preserve">financial statements of the current period. These matters were addressed in the context of my audit of the </w:t>
      </w:r>
      <w:r w:rsidRPr="006C54D0">
        <w:rPr>
          <w:sz w:val="22"/>
          <w:szCs w:val="22"/>
        </w:rPr>
        <w:t>consolidated and separate</w:t>
      </w:r>
      <w:r w:rsidRPr="00EF6257">
        <w:rPr>
          <w:sz w:val="22"/>
          <w:szCs w:val="22"/>
        </w:rPr>
        <w:t xml:space="preserve"> financial </w:t>
      </w:r>
      <w:proofErr w:type="gramStart"/>
      <w:r w:rsidRPr="00EF6257">
        <w:rPr>
          <w:sz w:val="22"/>
          <w:szCs w:val="22"/>
        </w:rPr>
        <w:t>statements as a whole, and</w:t>
      </w:r>
      <w:proofErr w:type="gramEnd"/>
      <w:r w:rsidRPr="00EF6257">
        <w:rPr>
          <w:sz w:val="22"/>
          <w:szCs w:val="22"/>
        </w:rPr>
        <w:t xml:space="preserve"> in forming my opinion thereon, and I do not provide a separate opinion on these matters.</w:t>
      </w:r>
    </w:p>
    <w:p w14:paraId="5C0033BC" w14:textId="77777777" w:rsidR="006C54D0" w:rsidRPr="007E63EF" w:rsidRDefault="006C54D0" w:rsidP="006C54D0">
      <w:pPr>
        <w:adjustRightInd w:val="0"/>
        <w:jc w:val="both"/>
        <w:rPr>
          <w:sz w:val="20"/>
          <w:szCs w:val="20"/>
        </w:rPr>
      </w:pPr>
    </w:p>
    <w:tbl>
      <w:tblPr>
        <w:tblStyle w:val="TableGrid"/>
        <w:tblW w:w="9265" w:type="dxa"/>
        <w:tblLook w:val="04A0" w:firstRow="1" w:lastRow="0" w:firstColumn="1" w:lastColumn="0" w:noHBand="0" w:noVBand="1"/>
      </w:tblPr>
      <w:tblGrid>
        <w:gridCol w:w="4495"/>
        <w:gridCol w:w="4770"/>
      </w:tblGrid>
      <w:tr w:rsidR="006C54D0" w:rsidRPr="00EF6257" w14:paraId="02FC17BB" w14:textId="77777777" w:rsidTr="00CE506C">
        <w:tc>
          <w:tcPr>
            <w:tcW w:w="9265" w:type="dxa"/>
            <w:gridSpan w:val="2"/>
          </w:tcPr>
          <w:p w14:paraId="0ECDA9E9" w14:textId="505B9344" w:rsidR="006C54D0" w:rsidRPr="006C54D0" w:rsidRDefault="00106E13" w:rsidP="004E4DE3">
            <w:pPr>
              <w:adjustRightInd w:val="0"/>
              <w:rPr>
                <w:sz w:val="22"/>
                <w:szCs w:val="22"/>
                <w:highlight w:val="yellow"/>
              </w:rPr>
            </w:pPr>
            <w:r w:rsidRPr="00106E13">
              <w:rPr>
                <w:sz w:val="22"/>
                <w:szCs w:val="22"/>
              </w:rPr>
              <w:t>Revenue recognition</w:t>
            </w:r>
          </w:p>
        </w:tc>
      </w:tr>
      <w:tr w:rsidR="006C54D0" w:rsidRPr="00EF6257" w14:paraId="20C5A327" w14:textId="77777777" w:rsidTr="00CE506C">
        <w:tc>
          <w:tcPr>
            <w:tcW w:w="9265" w:type="dxa"/>
            <w:gridSpan w:val="2"/>
          </w:tcPr>
          <w:p w14:paraId="1C270A5F" w14:textId="5B4F5F94" w:rsidR="006C54D0" w:rsidRPr="00181FDB" w:rsidRDefault="006C54D0" w:rsidP="004E4DE3">
            <w:pPr>
              <w:adjustRightInd w:val="0"/>
              <w:rPr>
                <w:sz w:val="22"/>
                <w:szCs w:val="22"/>
              </w:rPr>
            </w:pPr>
            <w:r w:rsidRPr="00181FDB">
              <w:rPr>
                <w:sz w:val="22"/>
                <w:szCs w:val="22"/>
              </w:rPr>
              <w:t xml:space="preserve">Refer to </w:t>
            </w:r>
            <w:r w:rsidRPr="00A81915">
              <w:rPr>
                <w:sz w:val="22"/>
                <w:szCs w:val="22"/>
              </w:rPr>
              <w:t xml:space="preserve">Note </w:t>
            </w:r>
            <w:r w:rsidR="004F7654" w:rsidRPr="00A81915">
              <w:rPr>
                <w:sz w:val="22"/>
                <w:szCs w:val="22"/>
              </w:rPr>
              <w:t>3</w:t>
            </w:r>
            <w:r w:rsidR="00FA3F94" w:rsidRPr="00A81915">
              <w:rPr>
                <w:sz w:val="22"/>
                <w:szCs w:val="22"/>
              </w:rPr>
              <w:t>(q), and</w:t>
            </w:r>
            <w:r w:rsidR="00FA3F94">
              <w:rPr>
                <w:sz w:val="22"/>
                <w:szCs w:val="22"/>
              </w:rPr>
              <w:t xml:space="preserve"> </w:t>
            </w:r>
            <w:r w:rsidR="00181FDB" w:rsidRPr="00244333">
              <w:rPr>
                <w:sz w:val="22"/>
                <w:szCs w:val="22"/>
              </w:rPr>
              <w:t>2</w:t>
            </w:r>
            <w:r w:rsidR="00321CFF">
              <w:rPr>
                <w:sz w:val="22"/>
                <w:szCs w:val="22"/>
              </w:rPr>
              <w:t>2</w:t>
            </w:r>
            <w:r w:rsidRPr="00181FDB">
              <w:rPr>
                <w:sz w:val="22"/>
                <w:szCs w:val="22"/>
              </w:rPr>
              <w:t xml:space="preserve"> to</w:t>
            </w:r>
            <w:r w:rsidR="00AD2AC1" w:rsidRPr="00EF6257">
              <w:rPr>
                <w:color w:val="0000FF"/>
                <w:sz w:val="22"/>
                <w:szCs w:val="22"/>
              </w:rPr>
              <w:t xml:space="preserve"> </w:t>
            </w:r>
            <w:r w:rsidR="00AD2AC1" w:rsidRPr="00CE506C">
              <w:rPr>
                <w:sz w:val="22"/>
                <w:szCs w:val="22"/>
              </w:rPr>
              <w:t>consolidated and separate</w:t>
            </w:r>
            <w:r w:rsidRPr="00181FDB">
              <w:rPr>
                <w:sz w:val="22"/>
                <w:szCs w:val="22"/>
              </w:rPr>
              <w:t xml:space="preserve"> financial statements.</w:t>
            </w:r>
          </w:p>
        </w:tc>
      </w:tr>
      <w:tr w:rsidR="006C54D0" w:rsidRPr="00EF6257" w14:paraId="35527869" w14:textId="77777777" w:rsidTr="00CE506C">
        <w:tc>
          <w:tcPr>
            <w:tcW w:w="4495" w:type="dxa"/>
          </w:tcPr>
          <w:p w14:paraId="5910C1F8" w14:textId="77777777" w:rsidR="006C54D0" w:rsidRPr="00181FDB" w:rsidRDefault="006C54D0" w:rsidP="004E4DE3">
            <w:pPr>
              <w:adjustRightInd w:val="0"/>
              <w:rPr>
                <w:b/>
                <w:bCs/>
                <w:sz w:val="22"/>
                <w:szCs w:val="22"/>
              </w:rPr>
            </w:pPr>
            <w:r w:rsidRPr="00181FDB">
              <w:rPr>
                <w:b/>
                <w:bCs/>
                <w:sz w:val="22"/>
                <w:szCs w:val="22"/>
              </w:rPr>
              <w:t>The key audit matter</w:t>
            </w:r>
          </w:p>
        </w:tc>
        <w:tc>
          <w:tcPr>
            <w:tcW w:w="4770" w:type="dxa"/>
          </w:tcPr>
          <w:p w14:paraId="72EE26C6" w14:textId="77777777" w:rsidR="006C54D0" w:rsidRPr="00181FDB" w:rsidRDefault="006C54D0" w:rsidP="004E4DE3">
            <w:pPr>
              <w:adjustRightInd w:val="0"/>
              <w:rPr>
                <w:b/>
                <w:bCs/>
                <w:sz w:val="22"/>
                <w:szCs w:val="22"/>
              </w:rPr>
            </w:pPr>
            <w:r w:rsidRPr="00181FDB">
              <w:rPr>
                <w:b/>
                <w:bCs/>
                <w:sz w:val="22"/>
                <w:szCs w:val="22"/>
              </w:rPr>
              <w:t>How the matter was addressed in the audit</w:t>
            </w:r>
          </w:p>
        </w:tc>
      </w:tr>
      <w:tr w:rsidR="006C54D0" w:rsidRPr="00EF6257" w14:paraId="465EF99A" w14:textId="77777777" w:rsidTr="003217F0">
        <w:trPr>
          <w:trHeight w:val="620"/>
        </w:trPr>
        <w:tc>
          <w:tcPr>
            <w:tcW w:w="4495" w:type="dxa"/>
          </w:tcPr>
          <w:p w14:paraId="4F9B496F" w14:textId="4AD1E2CB" w:rsidR="00106E13" w:rsidRDefault="009414F7" w:rsidP="009A1F69">
            <w:pPr>
              <w:adjustRightInd w:val="0"/>
              <w:ind w:right="58"/>
              <w:jc w:val="thaiDistribute"/>
              <w:rPr>
                <w:sz w:val="22"/>
                <w:szCs w:val="22"/>
              </w:rPr>
            </w:pPr>
            <w:r>
              <w:rPr>
                <w:sz w:val="22"/>
                <w:szCs w:val="22"/>
              </w:rPr>
              <w:t xml:space="preserve">For </w:t>
            </w:r>
            <w:r w:rsidR="00106E13" w:rsidRPr="00181FDB">
              <w:rPr>
                <w:sz w:val="22"/>
                <w:szCs w:val="22"/>
              </w:rPr>
              <w:t xml:space="preserve">the main </w:t>
            </w:r>
            <w:r>
              <w:rPr>
                <w:sz w:val="22"/>
                <w:szCs w:val="22"/>
              </w:rPr>
              <w:t>o</w:t>
            </w:r>
            <w:r w:rsidRPr="00181FDB">
              <w:rPr>
                <w:sz w:val="22"/>
                <w:szCs w:val="22"/>
              </w:rPr>
              <w:t xml:space="preserve">perating </w:t>
            </w:r>
            <w:r>
              <w:rPr>
                <w:sz w:val="22"/>
                <w:szCs w:val="22"/>
              </w:rPr>
              <w:t>r</w:t>
            </w:r>
            <w:r w:rsidRPr="00181FDB">
              <w:rPr>
                <w:sz w:val="22"/>
                <w:szCs w:val="22"/>
              </w:rPr>
              <w:t xml:space="preserve">evenues </w:t>
            </w:r>
            <w:r w:rsidR="00106E13" w:rsidRPr="00181FDB">
              <w:rPr>
                <w:sz w:val="22"/>
                <w:szCs w:val="22"/>
              </w:rPr>
              <w:t>-</w:t>
            </w:r>
            <w:r w:rsidR="00FA3F94">
              <w:rPr>
                <w:sz w:val="22"/>
                <w:szCs w:val="22"/>
              </w:rPr>
              <w:t xml:space="preserve"> </w:t>
            </w:r>
            <w:r>
              <w:rPr>
                <w:sz w:val="22"/>
                <w:szCs w:val="22"/>
              </w:rPr>
              <w:t>m</w:t>
            </w:r>
            <w:r w:rsidRPr="00181FDB">
              <w:rPr>
                <w:sz w:val="22"/>
                <w:szCs w:val="22"/>
              </w:rPr>
              <w:t xml:space="preserve">obile </w:t>
            </w:r>
            <w:r>
              <w:rPr>
                <w:sz w:val="22"/>
                <w:szCs w:val="22"/>
              </w:rPr>
              <w:t>s</w:t>
            </w:r>
            <w:r w:rsidRPr="00181FDB">
              <w:rPr>
                <w:sz w:val="22"/>
                <w:szCs w:val="22"/>
              </w:rPr>
              <w:t>ervice</w:t>
            </w:r>
            <w:r w:rsidR="00106E13" w:rsidRPr="00181FDB">
              <w:rPr>
                <w:sz w:val="22"/>
                <w:szCs w:val="22"/>
              </w:rPr>
              <w:t xml:space="preserve">, </w:t>
            </w:r>
            <w:r>
              <w:rPr>
                <w:sz w:val="22"/>
                <w:szCs w:val="22"/>
              </w:rPr>
              <w:t>d</w:t>
            </w:r>
            <w:r w:rsidRPr="00181FDB">
              <w:rPr>
                <w:sz w:val="22"/>
                <w:szCs w:val="22"/>
              </w:rPr>
              <w:t xml:space="preserve">ata </w:t>
            </w:r>
            <w:r w:rsidR="00106E13" w:rsidRPr="00181FDB">
              <w:rPr>
                <w:sz w:val="22"/>
                <w:szCs w:val="22"/>
              </w:rPr>
              <w:t xml:space="preserve">and </w:t>
            </w:r>
            <w:r>
              <w:rPr>
                <w:sz w:val="22"/>
                <w:szCs w:val="22"/>
              </w:rPr>
              <w:t>i</w:t>
            </w:r>
            <w:r w:rsidRPr="00181FDB">
              <w:rPr>
                <w:sz w:val="22"/>
                <w:szCs w:val="22"/>
              </w:rPr>
              <w:t xml:space="preserve">nternet </w:t>
            </w:r>
            <w:r w:rsidR="00106E13" w:rsidRPr="00181FDB">
              <w:rPr>
                <w:sz w:val="22"/>
                <w:szCs w:val="22"/>
              </w:rPr>
              <w:t xml:space="preserve">and </w:t>
            </w:r>
            <w:r>
              <w:rPr>
                <w:sz w:val="22"/>
                <w:szCs w:val="22"/>
              </w:rPr>
              <w:t>s</w:t>
            </w:r>
            <w:r w:rsidRPr="00181FDB">
              <w:rPr>
                <w:sz w:val="22"/>
                <w:szCs w:val="22"/>
              </w:rPr>
              <w:t xml:space="preserve">ale </w:t>
            </w:r>
            <w:r w:rsidR="00106E13" w:rsidRPr="00181FDB">
              <w:rPr>
                <w:sz w:val="22"/>
                <w:szCs w:val="22"/>
              </w:rPr>
              <w:t xml:space="preserve">of </w:t>
            </w:r>
            <w:r>
              <w:rPr>
                <w:sz w:val="22"/>
                <w:szCs w:val="22"/>
              </w:rPr>
              <w:t>e</w:t>
            </w:r>
            <w:r w:rsidRPr="00181FDB">
              <w:rPr>
                <w:sz w:val="22"/>
                <w:szCs w:val="22"/>
              </w:rPr>
              <w:t>quipment</w:t>
            </w:r>
            <w:r w:rsidR="00106E13" w:rsidRPr="00181FDB">
              <w:rPr>
                <w:sz w:val="22"/>
                <w:szCs w:val="22"/>
              </w:rPr>
              <w:t>, there is a risk around the accuracy</w:t>
            </w:r>
            <w:r>
              <w:rPr>
                <w:sz w:val="22"/>
                <w:szCs w:val="22"/>
              </w:rPr>
              <w:t xml:space="preserve"> and existence</w:t>
            </w:r>
            <w:r w:rsidR="00106E13" w:rsidRPr="00181FDB">
              <w:rPr>
                <w:sz w:val="22"/>
                <w:szCs w:val="22"/>
              </w:rPr>
              <w:t xml:space="preserve"> of revenue recognition given the complexity of systems and the impact </w:t>
            </w:r>
            <w:r w:rsidR="00A362C3">
              <w:rPr>
                <w:sz w:val="22"/>
                <w:szCs w:val="22"/>
              </w:rPr>
              <w:t>of</w:t>
            </w:r>
            <w:r w:rsidR="00106E13" w:rsidRPr="00181FDB">
              <w:rPr>
                <w:sz w:val="22"/>
                <w:szCs w:val="22"/>
              </w:rPr>
              <w:t xml:space="preserve"> changing pricing models</w:t>
            </w:r>
            <w:r>
              <w:rPr>
                <w:sz w:val="22"/>
                <w:szCs w:val="22"/>
              </w:rPr>
              <w:t>.</w:t>
            </w:r>
            <w:r w:rsidR="00106E13" w:rsidRPr="00181FDB">
              <w:rPr>
                <w:sz w:val="22"/>
                <w:szCs w:val="22"/>
              </w:rPr>
              <w:t xml:space="preserve"> </w:t>
            </w:r>
            <w:r>
              <w:rPr>
                <w:sz w:val="22"/>
                <w:szCs w:val="22"/>
              </w:rPr>
              <w:t xml:space="preserve"> In addition, the application of</w:t>
            </w:r>
            <w:r w:rsidR="00840209">
              <w:rPr>
                <w:sz w:val="22"/>
                <w:szCs w:val="22"/>
              </w:rPr>
              <w:t xml:space="preserve"> the</w:t>
            </w:r>
            <w:r>
              <w:rPr>
                <w:sz w:val="22"/>
                <w:szCs w:val="22"/>
              </w:rPr>
              <w:t xml:space="preserve"> revenue recognition accounting standard is complex.</w:t>
            </w:r>
          </w:p>
          <w:p w14:paraId="7553DBA6" w14:textId="2D1E6D30" w:rsidR="00FA3F94" w:rsidRDefault="00FA3F94" w:rsidP="009A1F69">
            <w:pPr>
              <w:adjustRightInd w:val="0"/>
              <w:ind w:right="58"/>
              <w:jc w:val="thaiDistribute"/>
              <w:rPr>
                <w:sz w:val="22"/>
                <w:szCs w:val="22"/>
              </w:rPr>
            </w:pPr>
          </w:p>
          <w:p w14:paraId="034F83E9" w14:textId="07708EBE" w:rsidR="00FA3F94" w:rsidRPr="00181FDB" w:rsidRDefault="00FA3F94" w:rsidP="009A1F69">
            <w:pPr>
              <w:adjustRightInd w:val="0"/>
              <w:ind w:right="58"/>
              <w:jc w:val="thaiDistribute"/>
              <w:rPr>
                <w:sz w:val="22"/>
                <w:szCs w:val="22"/>
              </w:rPr>
            </w:pPr>
            <w:r>
              <w:rPr>
                <w:sz w:val="22"/>
                <w:szCs w:val="22"/>
              </w:rPr>
              <w:t xml:space="preserve">I consider the accounting treatments relevant to </w:t>
            </w:r>
            <w:r w:rsidR="009414F7">
              <w:rPr>
                <w:sz w:val="22"/>
                <w:szCs w:val="22"/>
              </w:rPr>
              <w:t xml:space="preserve">the accuracy </w:t>
            </w:r>
            <w:r w:rsidR="009414F7">
              <w:rPr>
                <w:sz w:val="22"/>
                <w:szCs w:val="22"/>
                <w:lang w:val="en-US"/>
              </w:rPr>
              <w:t xml:space="preserve">and existence </w:t>
            </w:r>
            <w:r w:rsidR="009414F7">
              <w:rPr>
                <w:sz w:val="22"/>
                <w:szCs w:val="22"/>
              </w:rPr>
              <w:t xml:space="preserve">of </w:t>
            </w:r>
            <w:r>
              <w:rPr>
                <w:sz w:val="22"/>
                <w:szCs w:val="22"/>
              </w:rPr>
              <w:t>revenue recognition as a key audit matter</w:t>
            </w:r>
            <w:r w:rsidR="00A362C3">
              <w:rPr>
                <w:sz w:val="22"/>
                <w:szCs w:val="22"/>
              </w:rPr>
              <w:t>.</w:t>
            </w:r>
          </w:p>
          <w:p w14:paraId="37E21F00" w14:textId="77777777" w:rsidR="006C54D0" w:rsidRPr="00181FDB" w:rsidRDefault="006C54D0" w:rsidP="004E4DE3">
            <w:pPr>
              <w:adjustRightInd w:val="0"/>
              <w:rPr>
                <w:sz w:val="22"/>
                <w:szCs w:val="22"/>
              </w:rPr>
            </w:pPr>
          </w:p>
        </w:tc>
        <w:tc>
          <w:tcPr>
            <w:tcW w:w="4770" w:type="dxa"/>
          </w:tcPr>
          <w:p w14:paraId="20A9262B" w14:textId="017D2FE2" w:rsidR="00FA3F94" w:rsidRPr="00FA3F94" w:rsidRDefault="00FA3F94" w:rsidP="00FA3F94">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32FC0FEC" w14:textId="77777777" w:rsidR="00FA3F94" w:rsidRPr="007E63EF" w:rsidRDefault="00FA3F94" w:rsidP="00FA3F94">
            <w:pPr>
              <w:adjustRightInd w:val="0"/>
              <w:ind w:right="58"/>
              <w:jc w:val="both"/>
              <w:rPr>
                <w:rFonts w:eastAsiaTheme="minorHAnsi"/>
                <w:snapToGrid/>
                <w:sz w:val="14"/>
                <w:szCs w:val="14"/>
              </w:rPr>
            </w:pPr>
          </w:p>
          <w:p w14:paraId="01DFDC17" w14:textId="2A2F6971" w:rsidR="00106E13" w:rsidRPr="007E63EF" w:rsidRDefault="00106E13" w:rsidP="00CE506C">
            <w:pPr>
              <w:pStyle w:val="ListParagraph"/>
              <w:numPr>
                <w:ilvl w:val="0"/>
                <w:numId w:val="2"/>
              </w:numPr>
              <w:adjustRightInd w:val="0"/>
              <w:ind w:left="230" w:right="58" w:hanging="230"/>
              <w:jc w:val="both"/>
              <w:rPr>
                <w:spacing w:val="-1"/>
                <w:szCs w:val="22"/>
              </w:rPr>
            </w:pPr>
            <w:r w:rsidRPr="007E63EF">
              <w:rPr>
                <w:rFonts w:ascii="Times New Roman" w:eastAsia="Times New Roman" w:hAnsi="Times New Roman" w:cs="Angsana New"/>
                <w:snapToGrid w:val="0"/>
                <w:spacing w:val="-1"/>
                <w:szCs w:val="22"/>
                <w:lang w:val="en-GB"/>
              </w:rPr>
              <w:t>Evaluated the relevant IT systems, and the design and implementation and operating effectiveness of automated controls over the capture of data and interfaces between relevant IT applications, measurement and billing of revenue, and the recording of entries in the general ledger.</w:t>
            </w:r>
          </w:p>
          <w:p w14:paraId="4953CFA9" w14:textId="66481298"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Evaluated the</w:t>
            </w:r>
            <w:r w:rsidR="000971D7" w:rsidRPr="007E63EF">
              <w:rPr>
                <w:rFonts w:ascii="Times New Roman" w:eastAsia="Times New Roman" w:hAnsi="Times New Roman" w:cs="Angsana New"/>
                <w:snapToGrid w:val="0"/>
                <w:spacing w:val="-1"/>
                <w:szCs w:val="22"/>
                <w:lang w:val="en-GB"/>
              </w:rPr>
              <w:t xml:space="preserve"> </w:t>
            </w:r>
            <w:r w:rsidRPr="007E63EF">
              <w:rPr>
                <w:rFonts w:ascii="Times New Roman" w:eastAsia="Times New Roman" w:hAnsi="Times New Roman" w:cs="Angsana New"/>
                <w:snapToGrid w:val="0"/>
                <w:spacing w:val="-1"/>
                <w:szCs w:val="22"/>
                <w:lang w:val="en-GB"/>
              </w:rPr>
              <w:t>process controls over authorising rate changes</w:t>
            </w:r>
            <w:r w:rsidR="00A362C3" w:rsidRPr="007E63EF">
              <w:rPr>
                <w:rFonts w:ascii="Times New Roman" w:eastAsia="Times New Roman" w:hAnsi="Times New Roman" w:cs="Angsana New"/>
                <w:snapToGrid w:val="0"/>
                <w:spacing w:val="-1"/>
                <w:szCs w:val="22"/>
                <w:lang w:val="en-GB"/>
              </w:rPr>
              <w:t>,</w:t>
            </w:r>
            <w:r w:rsidR="003668DA" w:rsidRPr="007E63EF">
              <w:rPr>
                <w:rFonts w:ascii="Times New Roman" w:eastAsia="Times New Roman" w:hAnsi="Times New Roman" w:cs="Angsana New"/>
                <w:snapToGrid w:val="0"/>
                <w:spacing w:val="-1"/>
                <w:szCs w:val="22"/>
                <w:lang w:val="en-GB"/>
              </w:rPr>
              <w:t xml:space="preserve"> new price plans</w:t>
            </w:r>
            <w:r w:rsidRPr="007E63EF">
              <w:rPr>
                <w:rFonts w:ascii="Times New Roman" w:eastAsia="Times New Roman" w:hAnsi="Times New Roman" w:cs="Angsana New"/>
                <w:snapToGrid w:val="0"/>
                <w:spacing w:val="-1"/>
                <w:szCs w:val="22"/>
                <w:lang w:val="en-GB"/>
              </w:rPr>
              <w:t>, and the</w:t>
            </w:r>
            <w:r w:rsidR="003668DA" w:rsidRPr="007E63EF">
              <w:rPr>
                <w:rFonts w:ascii="Times New Roman" w:eastAsia="Times New Roman" w:hAnsi="Times New Roman" w:cs="Angsana New"/>
                <w:snapToGrid w:val="0"/>
                <w:spacing w:val="-1"/>
                <w:szCs w:val="22"/>
                <w:lang w:val="en-GB"/>
              </w:rPr>
              <w:t xml:space="preserve"> input of this informa</w:t>
            </w:r>
            <w:r w:rsidR="00A362C3" w:rsidRPr="007E63EF">
              <w:rPr>
                <w:rFonts w:ascii="Times New Roman" w:eastAsia="Times New Roman" w:hAnsi="Times New Roman" w:cs="Angsana New"/>
                <w:snapToGrid w:val="0"/>
                <w:spacing w:val="-1"/>
                <w:szCs w:val="22"/>
                <w:lang w:val="en-GB"/>
              </w:rPr>
              <w:t>t</w:t>
            </w:r>
            <w:r w:rsidR="003668DA" w:rsidRPr="007E63EF">
              <w:rPr>
                <w:rFonts w:ascii="Times New Roman" w:eastAsia="Times New Roman" w:hAnsi="Times New Roman" w:cs="Angsana New"/>
                <w:snapToGrid w:val="0"/>
                <w:spacing w:val="-1"/>
                <w:szCs w:val="22"/>
                <w:lang w:val="en-GB"/>
              </w:rPr>
              <w:t>ion</w:t>
            </w:r>
            <w:r w:rsidRPr="007E63EF">
              <w:rPr>
                <w:rFonts w:ascii="Times New Roman" w:eastAsia="Times New Roman" w:hAnsi="Times New Roman" w:cs="Angsana New"/>
                <w:snapToGrid w:val="0"/>
                <w:spacing w:val="-1"/>
                <w:szCs w:val="22"/>
                <w:lang w:val="en-GB"/>
              </w:rPr>
              <w:t xml:space="preserve"> to the relevant billing systems. We also tested the access controls and change management controls over the systems.</w:t>
            </w:r>
          </w:p>
          <w:p w14:paraId="3CEBFD12"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the accuracy of customer bill generation on a sample basis, tested a sample of the credits and discounts applied to customer bills, and tested cash receipts for a sample of customers back to their customer invoices.</w:t>
            </w:r>
          </w:p>
          <w:p w14:paraId="71D789A7"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Checked key reconciliations used by management from business support systems to billing systems and the general ledger to assess the completeness and accuracy of revenue.</w:t>
            </w:r>
          </w:p>
          <w:p w14:paraId="40972E0F"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supporting evidence for manual journal entries posted to revenue accounts to identify any unusual items.</w:t>
            </w:r>
          </w:p>
          <w:p w14:paraId="2F6F63E7" w14:textId="61D2B78B" w:rsidR="003668DA" w:rsidRPr="007E63EF" w:rsidRDefault="00A362C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Challenged</w:t>
            </w:r>
            <w:r w:rsidR="003668DA" w:rsidRPr="007E63EF">
              <w:rPr>
                <w:rFonts w:ascii="Times New Roman" w:eastAsia="Times New Roman" w:hAnsi="Times New Roman" w:cs="Angsana New"/>
                <w:snapToGrid w:val="0"/>
                <w:spacing w:val="-2"/>
                <w:szCs w:val="22"/>
                <w:lang w:val="en-GB"/>
              </w:rPr>
              <w:t xml:space="preserve"> the assumptions and key management estimates adopted where revenue is </w:t>
            </w:r>
            <w:r w:rsidRPr="007E63EF">
              <w:rPr>
                <w:rFonts w:ascii="Times New Roman" w:eastAsia="Times New Roman" w:hAnsi="Times New Roman" w:cs="Angsana New"/>
                <w:snapToGrid w:val="0"/>
                <w:spacing w:val="-2"/>
                <w:szCs w:val="22"/>
                <w:lang w:val="en-GB"/>
              </w:rPr>
              <w:t>recognized</w:t>
            </w:r>
            <w:r w:rsidR="003668DA" w:rsidRPr="007E63EF">
              <w:rPr>
                <w:rFonts w:ascii="Times New Roman" w:eastAsia="Times New Roman" w:hAnsi="Times New Roman" w:cs="Angsana New"/>
                <w:snapToGrid w:val="0"/>
                <w:spacing w:val="-2"/>
                <w:szCs w:val="22"/>
                <w:lang w:val="en-GB"/>
              </w:rPr>
              <w:t xml:space="preserve"> but the invoice </w:t>
            </w:r>
            <w:r w:rsidRPr="007E63EF">
              <w:rPr>
                <w:rFonts w:ascii="Times New Roman" w:eastAsia="Times New Roman" w:hAnsi="Times New Roman" w:cs="Angsana New"/>
                <w:snapToGrid w:val="0"/>
                <w:spacing w:val="-2"/>
                <w:szCs w:val="22"/>
                <w:lang w:val="en-GB"/>
              </w:rPr>
              <w:t xml:space="preserve">has not </w:t>
            </w:r>
            <w:r w:rsidR="003668DA" w:rsidRPr="007E63EF">
              <w:rPr>
                <w:rFonts w:ascii="Times New Roman" w:eastAsia="Times New Roman" w:hAnsi="Times New Roman" w:cs="Angsana New"/>
                <w:snapToGrid w:val="0"/>
                <w:spacing w:val="-2"/>
                <w:szCs w:val="22"/>
                <w:lang w:val="en-GB"/>
              </w:rPr>
              <w:t>yet</w:t>
            </w:r>
            <w:r w:rsidRPr="007E63EF">
              <w:rPr>
                <w:rFonts w:ascii="Times New Roman" w:eastAsia="Times New Roman" w:hAnsi="Times New Roman" w:cs="Angsana New"/>
                <w:snapToGrid w:val="0"/>
                <w:spacing w:val="-2"/>
                <w:szCs w:val="22"/>
                <w:lang w:val="en-GB"/>
              </w:rPr>
              <w:t xml:space="preserve"> been issued</w:t>
            </w:r>
            <w:r w:rsidR="003668DA" w:rsidRPr="007E63EF">
              <w:rPr>
                <w:rFonts w:ascii="Times New Roman" w:eastAsia="Times New Roman" w:hAnsi="Times New Roman" w:cs="Angsana New"/>
                <w:snapToGrid w:val="0"/>
                <w:spacing w:val="-2"/>
                <w:szCs w:val="22"/>
                <w:lang w:val="en-GB"/>
              </w:rPr>
              <w:t>.</w:t>
            </w:r>
          </w:p>
          <w:p w14:paraId="78CC0815" w14:textId="77777777" w:rsidR="00106E13" w:rsidRPr="007E63EF" w:rsidRDefault="00106E13" w:rsidP="00CE506C">
            <w:pPr>
              <w:pStyle w:val="ListParagraph"/>
              <w:numPr>
                <w:ilvl w:val="0"/>
                <w:numId w:val="2"/>
              </w:numPr>
              <w:adjustRightInd w:val="0"/>
              <w:ind w:left="230" w:right="58" w:hanging="230"/>
              <w:jc w:val="both"/>
              <w:rPr>
                <w:snapToGrid w:val="0"/>
                <w:spacing w:val="-2"/>
                <w:szCs w:val="22"/>
              </w:rPr>
            </w:pPr>
            <w:r w:rsidRPr="007E63EF">
              <w:rPr>
                <w:rFonts w:ascii="Times New Roman" w:eastAsia="Times New Roman" w:hAnsi="Times New Roman" w:cs="Angsana New"/>
                <w:snapToGrid w:val="0"/>
                <w:spacing w:val="-2"/>
                <w:szCs w:val="22"/>
                <w:lang w:val="en-GB"/>
              </w:rPr>
              <w:t xml:space="preserve">Assessed the appropriateness of the revenue recognition policies for the products and services offered by the Group in respect of </w:t>
            </w:r>
            <w:r w:rsidRPr="00840209">
              <w:rPr>
                <w:rFonts w:ascii="Times New Roman" w:eastAsia="Times New Roman" w:hAnsi="Times New Roman" w:cs="Angsana New"/>
                <w:i/>
                <w:iCs/>
                <w:snapToGrid w:val="0"/>
                <w:spacing w:val="-2"/>
                <w:szCs w:val="22"/>
                <w:lang w:val="en-GB"/>
              </w:rPr>
              <w:t>TFRS 15 Revenue from contracts with customers</w:t>
            </w:r>
            <w:r w:rsidRPr="007E63EF">
              <w:rPr>
                <w:rFonts w:ascii="Times New Roman" w:eastAsia="Times New Roman" w:hAnsi="Times New Roman" w:cs="Angsana New"/>
                <w:snapToGrid w:val="0"/>
                <w:spacing w:val="-2"/>
                <w:szCs w:val="22"/>
                <w:lang w:val="en-GB"/>
              </w:rPr>
              <w:t>,</w:t>
            </w:r>
            <w:r w:rsidR="00FA3F94" w:rsidRPr="007E63EF">
              <w:rPr>
                <w:rFonts w:ascii="Times New Roman" w:eastAsia="Times New Roman" w:hAnsi="Times New Roman" w:cs="Angsana New"/>
                <w:snapToGrid w:val="0"/>
                <w:spacing w:val="-2"/>
                <w:szCs w:val="22"/>
                <w:lang w:val="en-GB"/>
              </w:rPr>
              <w:t xml:space="preserve"> </w:t>
            </w:r>
            <w:r w:rsidRPr="007E63EF">
              <w:rPr>
                <w:rFonts w:ascii="Times New Roman" w:eastAsia="Times New Roman" w:hAnsi="Times New Roman" w:cs="Angsana New"/>
                <w:snapToGrid w:val="0"/>
                <w:spacing w:val="-2"/>
                <w:szCs w:val="22"/>
                <w:lang w:val="en-GB"/>
              </w:rPr>
              <w:t>including the appropriateness of the transaction prices and their allocation to performance obligations identified within bundled contracts based on stand-alone selling prices</w:t>
            </w:r>
            <w:r w:rsidR="00FA3F94" w:rsidRPr="007E63EF">
              <w:rPr>
                <w:rFonts w:ascii="Times New Roman" w:eastAsia="Times New Roman" w:hAnsi="Times New Roman" w:cs="Angsana New"/>
                <w:snapToGrid w:val="0"/>
                <w:spacing w:val="-2"/>
                <w:szCs w:val="22"/>
                <w:lang w:val="en-GB"/>
              </w:rPr>
              <w:t>.</w:t>
            </w:r>
          </w:p>
        </w:tc>
      </w:tr>
      <w:bookmarkEnd w:id="2"/>
      <w:tr w:rsidR="00181FDB" w:rsidRPr="00EF6257" w14:paraId="4A2647DD" w14:textId="77777777" w:rsidTr="00CE506C">
        <w:tc>
          <w:tcPr>
            <w:tcW w:w="9265" w:type="dxa"/>
            <w:gridSpan w:val="2"/>
          </w:tcPr>
          <w:p w14:paraId="68B385F0" w14:textId="77777777" w:rsidR="00181FDB" w:rsidRPr="006C54D0" w:rsidRDefault="00181FDB" w:rsidP="00404C45">
            <w:pPr>
              <w:adjustRightInd w:val="0"/>
              <w:rPr>
                <w:sz w:val="22"/>
                <w:szCs w:val="22"/>
                <w:highlight w:val="yellow"/>
              </w:rPr>
            </w:pPr>
            <w:r w:rsidRPr="00181FDB">
              <w:rPr>
                <w:sz w:val="22"/>
                <w:szCs w:val="22"/>
              </w:rPr>
              <w:t>Significant commercial disputes and litigation</w:t>
            </w:r>
          </w:p>
        </w:tc>
      </w:tr>
      <w:tr w:rsidR="00181FDB" w:rsidRPr="00EF6257" w14:paraId="44045228" w14:textId="77777777" w:rsidTr="00CE506C">
        <w:tc>
          <w:tcPr>
            <w:tcW w:w="9265" w:type="dxa"/>
            <w:gridSpan w:val="2"/>
          </w:tcPr>
          <w:p w14:paraId="399FD6E8" w14:textId="5913A32C" w:rsidR="00181FDB" w:rsidRPr="00181FDB" w:rsidRDefault="00181FDB" w:rsidP="00404C45">
            <w:pPr>
              <w:adjustRightInd w:val="0"/>
              <w:rPr>
                <w:sz w:val="22"/>
                <w:szCs w:val="22"/>
              </w:rPr>
            </w:pPr>
            <w:r w:rsidRPr="00181FDB">
              <w:rPr>
                <w:sz w:val="22"/>
                <w:szCs w:val="22"/>
              </w:rPr>
              <w:t xml:space="preserve">Refer to </w:t>
            </w:r>
            <w:r w:rsidRPr="00A81915">
              <w:rPr>
                <w:sz w:val="22"/>
                <w:szCs w:val="22"/>
              </w:rPr>
              <w:t xml:space="preserve">Note </w:t>
            </w:r>
            <w:r w:rsidR="004F7654" w:rsidRPr="00A81915">
              <w:rPr>
                <w:sz w:val="22"/>
                <w:szCs w:val="22"/>
                <w:lang w:val="en-US"/>
              </w:rPr>
              <w:t>3</w:t>
            </w:r>
            <w:r w:rsidR="004872C2" w:rsidRPr="00A81915">
              <w:rPr>
                <w:sz w:val="22"/>
                <w:szCs w:val="22"/>
              </w:rPr>
              <w:t>(</w:t>
            </w:r>
            <w:r w:rsidR="00A81915" w:rsidRPr="00A81915">
              <w:rPr>
                <w:sz w:val="22"/>
                <w:szCs w:val="22"/>
              </w:rPr>
              <w:t>p</w:t>
            </w:r>
            <w:r w:rsidR="004872C2" w:rsidRPr="00A81915">
              <w:rPr>
                <w:sz w:val="22"/>
                <w:szCs w:val="22"/>
              </w:rPr>
              <w:t>),</w:t>
            </w:r>
            <w:r w:rsidR="004872C2">
              <w:rPr>
                <w:sz w:val="22"/>
                <w:szCs w:val="22"/>
              </w:rPr>
              <w:t xml:space="preserve"> and </w:t>
            </w:r>
            <w:r>
              <w:rPr>
                <w:sz w:val="22"/>
                <w:szCs w:val="22"/>
              </w:rPr>
              <w:t>3</w:t>
            </w:r>
            <w:r w:rsidR="00321CFF">
              <w:rPr>
                <w:sz w:val="22"/>
                <w:szCs w:val="22"/>
              </w:rPr>
              <w:t>2</w:t>
            </w:r>
            <w:r w:rsidRPr="00181FDB">
              <w:rPr>
                <w:sz w:val="22"/>
                <w:szCs w:val="22"/>
              </w:rPr>
              <w:t xml:space="preserve"> to </w:t>
            </w:r>
            <w:r w:rsidR="00AD2AC1" w:rsidRPr="00177D49">
              <w:rPr>
                <w:sz w:val="22"/>
                <w:szCs w:val="22"/>
              </w:rPr>
              <w:t>consolidated and separate</w:t>
            </w:r>
            <w:r w:rsidR="00AD2AC1" w:rsidRPr="00181FDB">
              <w:rPr>
                <w:sz w:val="22"/>
                <w:szCs w:val="22"/>
              </w:rPr>
              <w:t xml:space="preserve"> </w:t>
            </w:r>
            <w:r w:rsidRPr="00181FDB">
              <w:rPr>
                <w:sz w:val="22"/>
                <w:szCs w:val="22"/>
              </w:rPr>
              <w:t>the financial statements.</w:t>
            </w:r>
          </w:p>
        </w:tc>
      </w:tr>
      <w:tr w:rsidR="00181FDB" w:rsidRPr="00EF6257" w14:paraId="3D22953D" w14:textId="77777777" w:rsidTr="00CE506C">
        <w:tc>
          <w:tcPr>
            <w:tcW w:w="4495" w:type="dxa"/>
          </w:tcPr>
          <w:p w14:paraId="74D09422" w14:textId="77777777" w:rsidR="00181FDB" w:rsidRPr="00181FDB" w:rsidRDefault="00181FDB" w:rsidP="00404C45">
            <w:pPr>
              <w:adjustRightInd w:val="0"/>
              <w:rPr>
                <w:b/>
                <w:bCs/>
                <w:sz w:val="22"/>
                <w:szCs w:val="22"/>
              </w:rPr>
            </w:pPr>
            <w:r w:rsidRPr="00181FDB">
              <w:rPr>
                <w:b/>
                <w:bCs/>
                <w:sz w:val="22"/>
                <w:szCs w:val="22"/>
              </w:rPr>
              <w:t>The key audit matter</w:t>
            </w:r>
          </w:p>
        </w:tc>
        <w:tc>
          <w:tcPr>
            <w:tcW w:w="4770" w:type="dxa"/>
          </w:tcPr>
          <w:p w14:paraId="00CFC0C2" w14:textId="77777777" w:rsidR="00181FDB" w:rsidRPr="00181FDB" w:rsidRDefault="00181FDB" w:rsidP="00404C45">
            <w:pPr>
              <w:adjustRightInd w:val="0"/>
              <w:rPr>
                <w:b/>
                <w:bCs/>
                <w:sz w:val="22"/>
                <w:szCs w:val="22"/>
              </w:rPr>
            </w:pPr>
            <w:r w:rsidRPr="00181FDB">
              <w:rPr>
                <w:b/>
                <w:bCs/>
                <w:sz w:val="22"/>
                <w:szCs w:val="22"/>
              </w:rPr>
              <w:t>How the matter was addressed in the audit</w:t>
            </w:r>
          </w:p>
        </w:tc>
      </w:tr>
      <w:tr w:rsidR="00181FDB" w:rsidRPr="00EF6257" w14:paraId="62C35AAF" w14:textId="77777777" w:rsidTr="00CE506C">
        <w:tc>
          <w:tcPr>
            <w:tcW w:w="4495" w:type="dxa"/>
          </w:tcPr>
          <w:p w14:paraId="70FA3CCE" w14:textId="6F15D466" w:rsidR="00181FDB" w:rsidRDefault="00181FDB" w:rsidP="009A1F69">
            <w:pPr>
              <w:adjustRightInd w:val="0"/>
              <w:jc w:val="thaiDistribute"/>
              <w:rPr>
                <w:sz w:val="22"/>
                <w:szCs w:val="22"/>
              </w:rPr>
            </w:pPr>
            <w:r w:rsidRPr="00181FDB">
              <w:rPr>
                <w:sz w:val="22"/>
                <w:szCs w:val="22"/>
              </w:rPr>
              <w:t xml:space="preserve">The Group’s has </w:t>
            </w:r>
            <w:proofErr w:type="gramStart"/>
            <w:r w:rsidRPr="00181FDB">
              <w:rPr>
                <w:sz w:val="22"/>
                <w:szCs w:val="22"/>
              </w:rPr>
              <w:t>a number of</w:t>
            </w:r>
            <w:proofErr w:type="gramEnd"/>
            <w:r w:rsidRPr="00181FDB">
              <w:rPr>
                <w:sz w:val="22"/>
                <w:szCs w:val="22"/>
              </w:rPr>
              <w:t xml:space="preserve"> </w:t>
            </w:r>
            <w:r w:rsidR="003668DA">
              <w:rPr>
                <w:sz w:val="22"/>
                <w:szCs w:val="22"/>
              </w:rPr>
              <w:t xml:space="preserve">significant commercial </w:t>
            </w:r>
            <w:r w:rsidRPr="00181FDB">
              <w:rPr>
                <w:sz w:val="22"/>
                <w:szCs w:val="22"/>
              </w:rPr>
              <w:t>disputes and litigation</w:t>
            </w:r>
            <w:r w:rsidR="002162DE">
              <w:rPr>
                <w:sz w:val="22"/>
                <w:szCs w:val="22"/>
              </w:rPr>
              <w:t xml:space="preserve"> </w:t>
            </w:r>
            <w:r w:rsidR="00A362C3">
              <w:rPr>
                <w:sz w:val="22"/>
                <w:szCs w:val="22"/>
              </w:rPr>
              <w:t xml:space="preserve">from </w:t>
            </w:r>
            <w:r w:rsidR="002162DE">
              <w:rPr>
                <w:sz w:val="22"/>
                <w:szCs w:val="22"/>
              </w:rPr>
              <w:t>which t</w:t>
            </w:r>
            <w:r w:rsidR="002162DE" w:rsidRPr="00181FDB">
              <w:rPr>
                <w:sz w:val="22"/>
                <w:szCs w:val="22"/>
              </w:rPr>
              <w:t xml:space="preserve">he </w:t>
            </w:r>
            <w:r w:rsidRPr="00181FDB">
              <w:rPr>
                <w:sz w:val="22"/>
                <w:szCs w:val="22"/>
              </w:rPr>
              <w:t xml:space="preserve">Group may be exposed to significant losses </w:t>
            </w:r>
            <w:proofErr w:type="gramStart"/>
            <w:r w:rsidRPr="00181FDB">
              <w:rPr>
                <w:sz w:val="22"/>
                <w:szCs w:val="22"/>
              </w:rPr>
              <w:t>as a result of</w:t>
            </w:r>
            <w:proofErr w:type="gramEnd"/>
            <w:r w:rsidR="00B96615">
              <w:rPr>
                <w:sz w:val="22"/>
                <w:szCs w:val="22"/>
              </w:rPr>
              <w:t xml:space="preserve"> any</w:t>
            </w:r>
            <w:r w:rsidRPr="00181FDB">
              <w:rPr>
                <w:sz w:val="22"/>
                <w:szCs w:val="22"/>
              </w:rPr>
              <w:t xml:space="preserve"> unfavourable outcome of such disputes.</w:t>
            </w:r>
          </w:p>
          <w:p w14:paraId="3276209F" w14:textId="77777777" w:rsidR="00181FDB" w:rsidRDefault="00181FDB" w:rsidP="009A1F69">
            <w:pPr>
              <w:adjustRightInd w:val="0"/>
              <w:jc w:val="thaiDistribute"/>
              <w:rPr>
                <w:sz w:val="22"/>
                <w:szCs w:val="22"/>
              </w:rPr>
            </w:pPr>
          </w:p>
          <w:p w14:paraId="1442ACDF" w14:textId="77777777" w:rsidR="00CE61B2" w:rsidRDefault="00181FDB" w:rsidP="009A1F69">
            <w:pPr>
              <w:adjustRightInd w:val="0"/>
              <w:jc w:val="thaiDistribute"/>
              <w:rPr>
                <w:sz w:val="22"/>
                <w:szCs w:val="22"/>
              </w:rPr>
            </w:pPr>
            <w:r w:rsidRPr="00CE506C">
              <w:rPr>
                <w:spacing w:val="-2"/>
                <w:sz w:val="22"/>
                <w:szCs w:val="22"/>
              </w:rPr>
              <w:t>Significant judgement is required by</w:t>
            </w:r>
            <w:r w:rsidR="00BD7A17" w:rsidRPr="00CE506C">
              <w:rPr>
                <w:spacing w:val="-2"/>
                <w:sz w:val="22"/>
                <w:szCs w:val="22"/>
              </w:rPr>
              <w:t xml:space="preserve"> </w:t>
            </w:r>
            <w:r w:rsidRPr="00CE506C">
              <w:rPr>
                <w:spacing w:val="-2"/>
                <w:sz w:val="22"/>
                <w:szCs w:val="22"/>
              </w:rPr>
              <w:t>management</w:t>
            </w:r>
            <w:r w:rsidRPr="00181FDB">
              <w:rPr>
                <w:sz w:val="22"/>
                <w:szCs w:val="22"/>
              </w:rPr>
              <w:t xml:space="preserve"> in assessing</w:t>
            </w:r>
            <w:r>
              <w:rPr>
                <w:sz w:val="22"/>
                <w:szCs w:val="22"/>
              </w:rPr>
              <w:t xml:space="preserve"> </w:t>
            </w:r>
            <w:r w:rsidRPr="00181FDB">
              <w:rPr>
                <w:sz w:val="22"/>
                <w:szCs w:val="22"/>
              </w:rPr>
              <w:t>the likelihood of the outcome of each matter and whether the risk</w:t>
            </w:r>
            <w:r>
              <w:rPr>
                <w:sz w:val="22"/>
                <w:szCs w:val="22"/>
              </w:rPr>
              <w:t xml:space="preserve"> </w:t>
            </w:r>
            <w:r w:rsidRPr="00181FDB">
              <w:rPr>
                <w:sz w:val="22"/>
                <w:szCs w:val="22"/>
              </w:rPr>
              <w:t>of loss is remote, possible or probable and whether the matter is</w:t>
            </w:r>
            <w:r>
              <w:rPr>
                <w:sz w:val="22"/>
                <w:szCs w:val="22"/>
              </w:rPr>
              <w:t xml:space="preserve"> </w:t>
            </w:r>
            <w:r w:rsidRPr="00181FDB">
              <w:rPr>
                <w:sz w:val="22"/>
                <w:szCs w:val="22"/>
              </w:rPr>
              <w:t xml:space="preserve">considered a contingent liability to be disclosed. </w:t>
            </w:r>
          </w:p>
          <w:p w14:paraId="4AD4461F" w14:textId="77777777" w:rsidR="00CE61B2" w:rsidRDefault="00CE61B2" w:rsidP="009A1F69">
            <w:pPr>
              <w:adjustRightInd w:val="0"/>
              <w:jc w:val="thaiDistribute"/>
              <w:rPr>
                <w:sz w:val="22"/>
                <w:szCs w:val="22"/>
              </w:rPr>
            </w:pPr>
          </w:p>
          <w:p w14:paraId="3D175F2D" w14:textId="309490CF" w:rsidR="00CE61B2" w:rsidRDefault="00181FDB" w:rsidP="009A1F69">
            <w:pPr>
              <w:adjustRightInd w:val="0"/>
              <w:jc w:val="thaiDistribute"/>
              <w:rPr>
                <w:sz w:val="22"/>
                <w:szCs w:val="22"/>
              </w:rPr>
            </w:pPr>
            <w:r w:rsidRPr="00181FDB">
              <w:rPr>
                <w:sz w:val="22"/>
                <w:szCs w:val="22"/>
              </w:rPr>
              <w:t>Where the risk of</w:t>
            </w:r>
            <w:r>
              <w:rPr>
                <w:sz w:val="22"/>
                <w:szCs w:val="22"/>
              </w:rPr>
              <w:t xml:space="preserve"> </w:t>
            </w:r>
            <w:r w:rsidRPr="00181FDB">
              <w:rPr>
                <w:sz w:val="22"/>
                <w:szCs w:val="22"/>
              </w:rPr>
              <w:t>loss is probable, management is required to estimate the provision amount based on the expected economic outflow resulting from the</w:t>
            </w:r>
            <w:r>
              <w:rPr>
                <w:sz w:val="22"/>
                <w:szCs w:val="22"/>
              </w:rPr>
              <w:t xml:space="preserve"> </w:t>
            </w:r>
            <w:r w:rsidRPr="00181FDB">
              <w:rPr>
                <w:sz w:val="22"/>
                <w:szCs w:val="22"/>
              </w:rPr>
              <w:t>disputes and litigation</w:t>
            </w:r>
            <w:r w:rsidR="00CE61B2">
              <w:rPr>
                <w:sz w:val="22"/>
                <w:szCs w:val="22"/>
              </w:rPr>
              <w:t>.</w:t>
            </w:r>
            <w:r w:rsidR="004872C2">
              <w:rPr>
                <w:sz w:val="22"/>
                <w:szCs w:val="22"/>
              </w:rPr>
              <w:t xml:space="preserve"> </w:t>
            </w:r>
            <w:r w:rsidR="00BD7A17">
              <w:rPr>
                <w:sz w:val="22"/>
                <w:szCs w:val="22"/>
              </w:rPr>
              <w:br/>
            </w:r>
          </w:p>
          <w:p w14:paraId="67FD4A9C" w14:textId="4C92F6EA" w:rsidR="00181FDB" w:rsidRPr="00181FDB" w:rsidRDefault="004872C2" w:rsidP="009A1F69">
            <w:pPr>
              <w:adjustRightInd w:val="0"/>
              <w:jc w:val="thaiDistribute"/>
              <w:rPr>
                <w:sz w:val="22"/>
                <w:szCs w:val="22"/>
              </w:rPr>
            </w:pPr>
            <w:r>
              <w:rPr>
                <w:sz w:val="22"/>
                <w:szCs w:val="22"/>
              </w:rPr>
              <w:t xml:space="preserve">I consider this as </w:t>
            </w:r>
            <w:r w:rsidR="00EF797C">
              <w:rPr>
                <w:sz w:val="22"/>
                <w:szCs w:val="22"/>
              </w:rPr>
              <w:t xml:space="preserve">a </w:t>
            </w:r>
            <w:r>
              <w:rPr>
                <w:sz w:val="22"/>
                <w:szCs w:val="22"/>
              </w:rPr>
              <w:t>key audit matter.</w:t>
            </w:r>
          </w:p>
        </w:tc>
        <w:tc>
          <w:tcPr>
            <w:tcW w:w="4770" w:type="dxa"/>
          </w:tcPr>
          <w:p w14:paraId="0878BE89" w14:textId="77777777" w:rsidR="004872C2" w:rsidRPr="00FA3F94" w:rsidRDefault="004872C2" w:rsidP="004872C2">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1F00CF8E" w14:textId="77777777" w:rsidR="004872C2" w:rsidRPr="004872C2" w:rsidRDefault="004872C2" w:rsidP="004872C2">
            <w:pPr>
              <w:adjustRightInd w:val="0"/>
              <w:ind w:right="58"/>
              <w:jc w:val="both"/>
              <w:rPr>
                <w:szCs w:val="22"/>
              </w:rPr>
            </w:pPr>
          </w:p>
          <w:p w14:paraId="1D897600" w14:textId="1B05721F" w:rsidR="002162DE" w:rsidRDefault="00181FDB">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management and legal </w:t>
            </w:r>
            <w:r w:rsidRPr="00181FDB">
              <w:rPr>
                <w:rFonts w:ascii="Times New Roman" w:eastAsia="Times New Roman" w:hAnsi="Times New Roman" w:cs="Times New Roman"/>
                <w:snapToGrid w:val="0"/>
                <w:szCs w:val="22"/>
                <w:lang w:val="en-GB"/>
              </w:rPr>
              <w:t>department regarding the procedures followed</w:t>
            </w:r>
            <w:r w:rsidRPr="00181FDB">
              <w:rPr>
                <w:rFonts w:ascii="Times New Roman" w:eastAsia="Times New Roman" w:hAnsi="Times New Roman" w:cs="Angsana New"/>
                <w:snapToGrid w:val="0"/>
                <w:szCs w:val="22"/>
                <w:lang w:val="en-GB"/>
              </w:rPr>
              <w:t xml:space="preserve"> to collect and monitor all litigation and disputes.</w:t>
            </w:r>
          </w:p>
          <w:p w14:paraId="3AF7BFD1" w14:textId="6E99E37E" w:rsidR="00B96615" w:rsidRPr="00CE506C" w:rsidRDefault="00B96615"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Examined</w:t>
            </w:r>
            <w:r w:rsidRPr="00FC2EFD">
              <w:rPr>
                <w:rFonts w:ascii="Times New Roman" w:eastAsia="Times New Roman" w:hAnsi="Times New Roman" w:cs="Angsana New"/>
                <w:snapToGrid w:val="0"/>
                <w:szCs w:val="22"/>
                <w:lang w:val="en-GB"/>
              </w:rPr>
              <w:t xml:space="preserve"> legal expense accounts</w:t>
            </w:r>
            <w:r>
              <w:rPr>
                <w:rFonts w:ascii="Times New Roman" w:eastAsia="Times New Roman" w:hAnsi="Times New Roman" w:cs="Angsana New"/>
                <w:snapToGrid w:val="0"/>
                <w:szCs w:val="22"/>
                <w:lang w:val="en-GB"/>
              </w:rPr>
              <w:t>.</w:t>
            </w:r>
          </w:p>
          <w:p w14:paraId="279EE8F0" w14:textId="60AB93C8" w:rsidR="002162DE" w:rsidRPr="00CE506C" w:rsidRDefault="00A362C3"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Read</w:t>
            </w:r>
            <w:r w:rsidR="002162DE" w:rsidRPr="00CE506C">
              <w:rPr>
                <w:rFonts w:ascii="Times New Roman" w:eastAsia="Times New Roman" w:hAnsi="Times New Roman" w:cs="Angsana New"/>
                <w:snapToGrid w:val="0"/>
                <w:szCs w:val="22"/>
                <w:lang w:val="en-GB"/>
              </w:rPr>
              <w:t xml:space="preserve"> minutes of meetings of </w:t>
            </w:r>
            <w:r w:rsidR="00B96615" w:rsidRPr="00B96615">
              <w:rPr>
                <w:rFonts w:ascii="Times New Roman" w:eastAsia="Times New Roman" w:hAnsi="Times New Roman" w:cs="Angsana New"/>
                <w:snapToGrid w:val="0"/>
                <w:szCs w:val="22"/>
                <w:lang w:val="en-GB"/>
              </w:rPr>
              <w:t>management executive</w:t>
            </w:r>
            <w:r w:rsidR="00CE61B2">
              <w:rPr>
                <w:rFonts w:ascii="Times New Roman" w:eastAsia="Times New Roman" w:hAnsi="Times New Roman" w:cs="Angsana New"/>
                <w:snapToGrid w:val="0"/>
                <w:szCs w:val="22"/>
                <w:lang w:val="en-GB"/>
              </w:rPr>
              <w:t>s</w:t>
            </w:r>
            <w:r w:rsidR="002162DE" w:rsidRPr="00CE506C">
              <w:rPr>
                <w:rFonts w:ascii="Times New Roman" w:eastAsia="Times New Roman" w:hAnsi="Times New Roman" w:cs="Angsana New"/>
                <w:snapToGrid w:val="0"/>
                <w:szCs w:val="22"/>
                <w:lang w:val="en-GB"/>
              </w:rPr>
              <w:t xml:space="preserve"> who </w:t>
            </w:r>
            <w:r w:rsidR="002162DE" w:rsidRPr="002162DE">
              <w:rPr>
                <w:rFonts w:ascii="Times New Roman" w:eastAsia="Times New Roman" w:hAnsi="Times New Roman" w:cs="Angsana New"/>
                <w:snapToGrid w:val="0"/>
                <w:szCs w:val="22"/>
                <w:lang w:val="en-GB"/>
              </w:rPr>
              <w:t>monito</w:t>
            </w:r>
            <w:r w:rsidR="002162DE" w:rsidRPr="00DC6800">
              <w:rPr>
                <w:rFonts w:ascii="Times New Roman" w:eastAsia="Times New Roman" w:hAnsi="Times New Roman" w:cs="Angsana New"/>
                <w:snapToGrid w:val="0"/>
                <w:szCs w:val="22"/>
                <w:lang w:val="en-GB"/>
              </w:rPr>
              <w:t xml:space="preserve">r commercial disputes and </w:t>
            </w:r>
            <w:r w:rsidR="002162DE" w:rsidRPr="002E361F">
              <w:rPr>
                <w:rFonts w:ascii="Times New Roman" w:eastAsia="Times New Roman" w:hAnsi="Times New Roman" w:cs="Angsana New"/>
                <w:snapToGrid w:val="0"/>
                <w:szCs w:val="22"/>
                <w:lang w:val="en-GB"/>
              </w:rPr>
              <w:t>litigation</w:t>
            </w:r>
            <w:r w:rsidR="002162DE" w:rsidRPr="00CE506C">
              <w:rPr>
                <w:rFonts w:ascii="Times New Roman" w:eastAsia="Times New Roman" w:hAnsi="Times New Roman" w:cs="Angsana New"/>
                <w:snapToGrid w:val="0"/>
                <w:szCs w:val="22"/>
                <w:lang w:val="en-GB"/>
              </w:rPr>
              <w:t xml:space="preserve">, and correspondence between the </w:t>
            </w:r>
            <w:r w:rsidR="00B96615">
              <w:rPr>
                <w:rFonts w:ascii="Times New Roman" w:eastAsia="Times New Roman" w:hAnsi="Times New Roman" w:cs="Angsana New"/>
                <w:snapToGrid w:val="0"/>
                <w:szCs w:val="22"/>
                <w:lang w:val="en-GB"/>
              </w:rPr>
              <w:t>management</w:t>
            </w:r>
            <w:r w:rsidR="002162DE" w:rsidRPr="00CE506C">
              <w:rPr>
                <w:rFonts w:ascii="Times New Roman" w:eastAsia="Times New Roman" w:hAnsi="Times New Roman" w:cs="Angsana New"/>
                <w:snapToGrid w:val="0"/>
                <w:szCs w:val="22"/>
                <w:lang w:val="en-GB"/>
              </w:rPr>
              <w:t xml:space="preserve"> and its external legal counsel</w:t>
            </w:r>
            <w:r>
              <w:rPr>
                <w:rFonts w:ascii="Times New Roman" w:eastAsia="Times New Roman" w:hAnsi="Times New Roman" w:cs="Angsana New"/>
                <w:snapToGrid w:val="0"/>
                <w:szCs w:val="22"/>
                <w:lang w:val="en-GB"/>
              </w:rPr>
              <w:t>.</w:t>
            </w:r>
          </w:p>
          <w:p w14:paraId="37C21A83" w14:textId="6FF799E5" w:rsidR="00181FDB" w:rsidRDefault="00181FDB"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legal department and external legal </w:t>
            </w:r>
            <w:r w:rsidR="002162DE" w:rsidRPr="00CE506C">
              <w:rPr>
                <w:rFonts w:ascii="Times New Roman" w:eastAsia="Times New Roman" w:hAnsi="Times New Roman" w:cs="Angsana New"/>
                <w:snapToGrid w:val="0"/>
                <w:szCs w:val="22"/>
                <w:lang w:val="en-GB"/>
              </w:rPr>
              <w:t>counsel</w:t>
            </w:r>
            <w:r w:rsidRPr="00181FDB">
              <w:rPr>
                <w:rFonts w:ascii="Times New Roman" w:eastAsia="Times New Roman" w:hAnsi="Times New Roman" w:cs="Angsana New"/>
                <w:snapToGrid w:val="0"/>
                <w:szCs w:val="22"/>
                <w:lang w:val="en-GB"/>
              </w:rPr>
              <w:t xml:space="preserve"> as to the progress of the litigation and disputes and their opinion on the possibility of outcomes.</w:t>
            </w:r>
          </w:p>
          <w:p w14:paraId="7EFDB3C2" w14:textId="327C72A7" w:rsidR="00705510" w:rsidRDefault="0070551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rPr>
              <w:t>Compared the legal department and external legal counsel’s opinion on the possibilities of outcomes to the provisions set up or contingent liability disclosures.</w:t>
            </w:r>
          </w:p>
          <w:p w14:paraId="41AFBED0" w14:textId="2E5F6215" w:rsidR="002E361F" w:rsidRDefault="00DC680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2E361F">
              <w:rPr>
                <w:rFonts w:ascii="Times New Roman" w:eastAsia="Times New Roman" w:hAnsi="Times New Roman" w:cs="Angsana New"/>
                <w:snapToGrid w:val="0"/>
                <w:szCs w:val="22"/>
                <w:lang w:val="en-GB"/>
              </w:rPr>
              <w:t>Requested management to provide written re</w:t>
            </w:r>
            <w:r w:rsidRPr="00DC6800">
              <w:rPr>
                <w:rFonts w:ascii="Times New Roman" w:eastAsia="Times New Roman" w:hAnsi="Times New Roman" w:cs="Angsana New"/>
                <w:snapToGrid w:val="0"/>
                <w:szCs w:val="22"/>
                <w:lang w:val="en-GB"/>
              </w:rPr>
              <w:t xml:space="preserve">presentation </w:t>
            </w:r>
            <w:r w:rsidRPr="00CE506C">
              <w:rPr>
                <w:rFonts w:ascii="Times New Roman" w:eastAsia="Times New Roman" w:hAnsi="Times New Roman" w:cs="Angsana New"/>
                <w:snapToGrid w:val="0"/>
                <w:szCs w:val="22"/>
                <w:lang w:val="en-GB"/>
              </w:rPr>
              <w:t xml:space="preserve">that all known actual or possible litigation and claims whose effects should be considered when preparing the financial statements have been disclosed to </w:t>
            </w:r>
            <w:r w:rsidR="00963CD8">
              <w:rPr>
                <w:rFonts w:ascii="Times New Roman" w:eastAsia="Times New Roman" w:hAnsi="Times New Roman" w:cs="Angsana New"/>
                <w:snapToGrid w:val="0"/>
                <w:szCs w:val="22"/>
              </w:rPr>
              <w:t>me</w:t>
            </w:r>
            <w:r w:rsidR="000971D7">
              <w:rPr>
                <w:rFonts w:ascii="Times New Roman" w:eastAsia="Times New Roman" w:hAnsi="Times New Roman" w:cs="Angsana New"/>
                <w:snapToGrid w:val="0"/>
                <w:szCs w:val="22"/>
                <w:lang w:val="en-GB"/>
              </w:rPr>
              <w:t>.</w:t>
            </w:r>
            <w:r w:rsidRPr="00CE506C">
              <w:rPr>
                <w:rFonts w:ascii="Times New Roman" w:eastAsia="Times New Roman" w:hAnsi="Times New Roman" w:cs="Angsana New"/>
                <w:snapToGrid w:val="0"/>
                <w:szCs w:val="22"/>
                <w:lang w:val="en-GB"/>
              </w:rPr>
              <w:t xml:space="preserve"> </w:t>
            </w:r>
          </w:p>
          <w:p w14:paraId="599C7863" w14:textId="68F763C2" w:rsidR="00181FDB" w:rsidRPr="00181FDB" w:rsidRDefault="0091689C" w:rsidP="00CE506C">
            <w:pPr>
              <w:pStyle w:val="ListParagraph"/>
              <w:numPr>
                <w:ilvl w:val="0"/>
                <w:numId w:val="2"/>
              </w:numPr>
              <w:adjustRightInd w:val="0"/>
              <w:ind w:left="250" w:right="58" w:hanging="270"/>
              <w:jc w:val="both"/>
            </w:pPr>
            <w:r>
              <w:rPr>
                <w:rFonts w:ascii="Times New Roman" w:eastAsia="Times New Roman" w:hAnsi="Times New Roman" w:cs="Angsana New"/>
                <w:snapToGrid w:val="0"/>
                <w:szCs w:val="22"/>
                <w:lang w:val="en-GB"/>
              </w:rPr>
              <w:t>Considered the adequacy of the Group’s disclosures in accordance with the related Thai Financial Reporting Standards.</w:t>
            </w:r>
          </w:p>
        </w:tc>
      </w:tr>
    </w:tbl>
    <w:p w14:paraId="7BC50318" w14:textId="485FC2AE" w:rsidR="00B02ABF" w:rsidRDefault="00B02ABF" w:rsidP="00DF0965">
      <w:pPr>
        <w:autoSpaceDE/>
        <w:autoSpaceDN/>
        <w:spacing w:line="240" w:lineRule="atLeast"/>
        <w:rPr>
          <w:rFonts w:cs="Times New Roman"/>
          <w:snapToGrid/>
          <w:sz w:val="22"/>
          <w:szCs w:val="22"/>
          <w:lang w:val="en-US" w:bidi="ar-SA"/>
        </w:rPr>
      </w:pPr>
    </w:p>
    <w:p w14:paraId="1AF4DBF0" w14:textId="76F961A9" w:rsidR="006C54D0" w:rsidRPr="00EF6257" w:rsidRDefault="006C54D0" w:rsidP="00DF0965">
      <w:pPr>
        <w:pStyle w:val="Default"/>
        <w:spacing w:line="240" w:lineRule="atLeas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EA64CB2" w14:textId="77777777" w:rsidR="006C54D0" w:rsidRPr="00EF6257" w:rsidRDefault="006C54D0" w:rsidP="00DF0965">
      <w:pPr>
        <w:pStyle w:val="Default"/>
        <w:spacing w:line="240" w:lineRule="atLeast"/>
        <w:rPr>
          <w:rFonts w:ascii="Times New Roman" w:hAnsi="Times New Roman" w:cs="Times New Roman"/>
          <w:i/>
          <w:iCs/>
          <w:sz w:val="22"/>
          <w:szCs w:val="22"/>
        </w:rPr>
      </w:pPr>
    </w:p>
    <w:p w14:paraId="0CD91F96" w14:textId="77777777" w:rsidR="006C54D0" w:rsidRPr="00EF6257" w:rsidRDefault="006C54D0" w:rsidP="00DF0965">
      <w:pPr>
        <w:pStyle w:val="Default"/>
        <w:spacing w:line="240" w:lineRule="atLeas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953811">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009D6595" w14:textId="77777777" w:rsidR="006C54D0" w:rsidRPr="00EF6257" w:rsidRDefault="006C54D0" w:rsidP="00DF0965">
      <w:pPr>
        <w:pStyle w:val="Default"/>
        <w:spacing w:line="240" w:lineRule="atLeast"/>
        <w:rPr>
          <w:rFonts w:ascii="Times New Roman" w:hAnsi="Times New Roman" w:cs="Times New Roman"/>
          <w:sz w:val="22"/>
          <w:szCs w:val="22"/>
        </w:rPr>
      </w:pPr>
    </w:p>
    <w:p w14:paraId="314EBF6D" w14:textId="77777777" w:rsidR="006C54D0" w:rsidRPr="00EF6257" w:rsidRDefault="006C54D0" w:rsidP="00DF0965">
      <w:pPr>
        <w:adjustRightInd w:val="0"/>
        <w:spacing w:line="240" w:lineRule="atLeast"/>
        <w:jc w:val="both"/>
        <w:rPr>
          <w:color w:val="000000"/>
          <w:sz w:val="22"/>
          <w:szCs w:val="22"/>
        </w:rPr>
      </w:pPr>
      <w:r w:rsidRPr="00EF6257">
        <w:rPr>
          <w:color w:val="000000"/>
          <w:sz w:val="22"/>
          <w:szCs w:val="22"/>
        </w:rPr>
        <w:t xml:space="preserve">My opinion on the </w:t>
      </w:r>
      <w:r w:rsidRPr="00953811">
        <w:rPr>
          <w:color w:val="000000"/>
          <w:sz w:val="22"/>
          <w:szCs w:val="22"/>
        </w:rPr>
        <w:t>consolidated and separate</w:t>
      </w:r>
      <w:r w:rsidRPr="00EF6257">
        <w:rPr>
          <w:color w:val="000000"/>
          <w:sz w:val="22"/>
          <w:szCs w:val="22"/>
        </w:rPr>
        <w:t xml:space="preserve"> financial statements does not cover the other information and I will not express any form of assurance conclusion thereon. </w:t>
      </w:r>
    </w:p>
    <w:p w14:paraId="35127837" w14:textId="77777777" w:rsidR="006C54D0" w:rsidRPr="00EF6257" w:rsidRDefault="006C54D0" w:rsidP="00DF0965">
      <w:pPr>
        <w:adjustRightInd w:val="0"/>
        <w:spacing w:line="240" w:lineRule="atLeast"/>
        <w:rPr>
          <w:color w:val="000000"/>
          <w:sz w:val="22"/>
          <w:szCs w:val="22"/>
        </w:rPr>
      </w:pPr>
    </w:p>
    <w:p w14:paraId="209A9D21" w14:textId="2C99994E" w:rsidR="006C54D0" w:rsidRDefault="006C54D0" w:rsidP="00DF0965">
      <w:pPr>
        <w:adjustRightInd w:val="0"/>
        <w:spacing w:line="240" w:lineRule="atLeast"/>
        <w:jc w:val="both"/>
        <w:rPr>
          <w:color w:val="000000"/>
          <w:sz w:val="22"/>
          <w:szCs w:val="22"/>
        </w:rPr>
      </w:pPr>
      <w:r w:rsidRPr="00EF6257">
        <w:rPr>
          <w:color w:val="000000"/>
          <w:sz w:val="22"/>
          <w:szCs w:val="22"/>
        </w:rPr>
        <w:t xml:space="preserve">In connection with my audit of the </w:t>
      </w:r>
      <w:r w:rsidRPr="00953811">
        <w:rPr>
          <w:color w:val="000000"/>
          <w:sz w:val="22"/>
          <w:szCs w:val="22"/>
        </w:rPr>
        <w:t>consolidated and separate</w:t>
      </w:r>
      <w:r w:rsidRPr="00EF6257">
        <w:rPr>
          <w:color w:val="000000"/>
          <w:sz w:val="22"/>
          <w:szCs w:val="22"/>
        </w:rPr>
        <w:t xml:space="preserve"> financial statements, my responsibility is to read the other information identified above when it becomes available and, in doing so, consider whether the other information is materially inconsistent with the </w:t>
      </w:r>
      <w:r w:rsidRPr="00953811">
        <w:rPr>
          <w:color w:val="000000"/>
          <w:sz w:val="22"/>
          <w:szCs w:val="22"/>
        </w:rPr>
        <w:t>consolidated and separate</w:t>
      </w:r>
      <w:r w:rsidRPr="00EF6257">
        <w:rPr>
          <w:color w:val="000000"/>
          <w:sz w:val="22"/>
          <w:szCs w:val="22"/>
        </w:rPr>
        <w:t xml:space="preserve"> financial statements or my knowledge obtained in the audit, or otherwise appears to be materially misstated. </w:t>
      </w:r>
    </w:p>
    <w:p w14:paraId="668AAD3A" w14:textId="77777777" w:rsidR="006C54D0" w:rsidRPr="00953811" w:rsidRDefault="006C54D0" w:rsidP="00DF0965">
      <w:pPr>
        <w:adjustRightInd w:val="0"/>
        <w:spacing w:line="240" w:lineRule="atLeast"/>
        <w:jc w:val="both"/>
        <w:rPr>
          <w:sz w:val="22"/>
          <w:szCs w:val="22"/>
        </w:rPr>
      </w:pPr>
    </w:p>
    <w:p w14:paraId="17379004" w14:textId="77777777" w:rsidR="00806121" w:rsidRDefault="00806121">
      <w:pPr>
        <w:autoSpaceDE/>
        <w:autoSpaceDN/>
        <w:spacing w:after="160" w:line="259" w:lineRule="auto"/>
        <w:rPr>
          <w:sz w:val="22"/>
          <w:szCs w:val="22"/>
        </w:rPr>
      </w:pPr>
      <w:r>
        <w:rPr>
          <w:sz w:val="22"/>
          <w:szCs w:val="22"/>
        </w:rPr>
        <w:br w:type="page"/>
      </w:r>
    </w:p>
    <w:p w14:paraId="71246F09" w14:textId="6A81F8ED" w:rsidR="006C54D0" w:rsidRDefault="006C54D0" w:rsidP="00DF0965">
      <w:pPr>
        <w:adjustRightInd w:val="0"/>
        <w:spacing w:line="240" w:lineRule="atLeast"/>
        <w:jc w:val="both"/>
        <w:rPr>
          <w:sz w:val="22"/>
          <w:szCs w:val="22"/>
        </w:rPr>
      </w:pPr>
      <w:r w:rsidRPr="00953811">
        <w:rPr>
          <w:sz w:val="22"/>
          <w:szCs w:val="22"/>
        </w:rPr>
        <w:t>When I read the annual report, if I conclude that there is a material misstatement therein, I am required to communicate the matter to those charged with governance and request that the correction be made.</w:t>
      </w:r>
    </w:p>
    <w:p w14:paraId="1177AA35" w14:textId="77777777" w:rsidR="0097176F" w:rsidRPr="00953811" w:rsidRDefault="0097176F" w:rsidP="006C54D0">
      <w:pPr>
        <w:adjustRightInd w:val="0"/>
        <w:jc w:val="both"/>
        <w:rPr>
          <w:sz w:val="22"/>
          <w:szCs w:val="22"/>
        </w:rPr>
      </w:pPr>
    </w:p>
    <w:p w14:paraId="18D800A5" w14:textId="77777777" w:rsidR="006C54D0" w:rsidRPr="00953811" w:rsidRDefault="006C54D0" w:rsidP="00673CAA">
      <w:pPr>
        <w:adjustRightInd w:val="0"/>
        <w:jc w:val="thaiDistribute"/>
        <w:rPr>
          <w:i/>
          <w:iCs/>
          <w:sz w:val="22"/>
          <w:szCs w:val="22"/>
        </w:rPr>
      </w:pPr>
      <w:r w:rsidRPr="00953811">
        <w:rPr>
          <w:i/>
          <w:iCs/>
          <w:sz w:val="22"/>
          <w:szCs w:val="22"/>
        </w:rPr>
        <w:t>Responsibilities of Management and Those Charged with Governance for the Consolidated and Separate Financial Statements</w:t>
      </w:r>
    </w:p>
    <w:p w14:paraId="319D8851" w14:textId="77777777" w:rsidR="006C54D0" w:rsidRPr="00953811" w:rsidRDefault="006C54D0" w:rsidP="006C54D0">
      <w:pPr>
        <w:adjustRightInd w:val="0"/>
        <w:rPr>
          <w:sz w:val="22"/>
          <w:szCs w:val="22"/>
        </w:rPr>
      </w:pPr>
    </w:p>
    <w:p w14:paraId="0383651E" w14:textId="77777777" w:rsidR="006C54D0" w:rsidRPr="00953811" w:rsidRDefault="006C54D0" w:rsidP="006C54D0">
      <w:pPr>
        <w:adjustRightInd w:val="0"/>
        <w:jc w:val="both"/>
        <w:rPr>
          <w:sz w:val="22"/>
          <w:szCs w:val="22"/>
        </w:rPr>
      </w:pPr>
      <w:r w:rsidRPr="00953811">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2CAF3A2" w14:textId="77777777" w:rsidR="006C54D0" w:rsidRPr="00953811" w:rsidRDefault="006C54D0" w:rsidP="006C54D0">
      <w:pPr>
        <w:adjustRightInd w:val="0"/>
        <w:jc w:val="center"/>
        <w:rPr>
          <w:sz w:val="22"/>
          <w:szCs w:val="22"/>
        </w:rPr>
      </w:pPr>
    </w:p>
    <w:p w14:paraId="1EF16F7C" w14:textId="77777777" w:rsidR="006C54D0" w:rsidRPr="00953811" w:rsidRDefault="006C54D0" w:rsidP="006C54D0">
      <w:pPr>
        <w:adjustRightInd w:val="0"/>
        <w:jc w:val="both"/>
        <w:rPr>
          <w:sz w:val="22"/>
          <w:szCs w:val="22"/>
        </w:rPr>
      </w:pPr>
      <w:r w:rsidRPr="00953811">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F4EB586" w14:textId="77777777" w:rsidR="006C54D0" w:rsidRPr="00953811" w:rsidRDefault="006C54D0" w:rsidP="006C54D0">
      <w:pPr>
        <w:adjustRightInd w:val="0"/>
        <w:jc w:val="both"/>
        <w:rPr>
          <w:sz w:val="22"/>
          <w:szCs w:val="22"/>
        </w:rPr>
      </w:pPr>
    </w:p>
    <w:p w14:paraId="7996A879" w14:textId="77777777" w:rsidR="006C54D0" w:rsidRPr="00953811" w:rsidRDefault="006C54D0" w:rsidP="006C54D0">
      <w:pPr>
        <w:adjustRightInd w:val="0"/>
        <w:jc w:val="both"/>
        <w:rPr>
          <w:sz w:val="22"/>
          <w:szCs w:val="22"/>
        </w:rPr>
      </w:pPr>
      <w:r w:rsidRPr="00953811">
        <w:rPr>
          <w:sz w:val="22"/>
          <w:szCs w:val="22"/>
        </w:rPr>
        <w:t xml:space="preserve">Those charged with governance are responsible for overseeing the Group’s and the Company’s financial reporting process. </w:t>
      </w:r>
    </w:p>
    <w:p w14:paraId="23CA1F26" w14:textId="77777777" w:rsidR="006C54D0" w:rsidRPr="00953811" w:rsidRDefault="006C54D0" w:rsidP="006C54D0">
      <w:pPr>
        <w:spacing w:line="259" w:lineRule="auto"/>
        <w:rPr>
          <w:i/>
          <w:iCs/>
          <w:sz w:val="22"/>
          <w:szCs w:val="22"/>
        </w:rPr>
      </w:pPr>
    </w:p>
    <w:p w14:paraId="1C19AB94" w14:textId="77777777" w:rsidR="006C54D0" w:rsidRPr="00953811" w:rsidRDefault="006C54D0" w:rsidP="006C54D0">
      <w:pPr>
        <w:adjustRightInd w:val="0"/>
        <w:jc w:val="thaiDistribute"/>
        <w:rPr>
          <w:i/>
          <w:iCs/>
          <w:sz w:val="22"/>
          <w:szCs w:val="22"/>
        </w:rPr>
      </w:pPr>
      <w:r w:rsidRPr="00953811">
        <w:rPr>
          <w:i/>
          <w:iCs/>
          <w:sz w:val="22"/>
          <w:szCs w:val="22"/>
        </w:rPr>
        <w:t xml:space="preserve">Auditor’s Responsibilities for the Audit of the Consolidated and Separate Financial Statements </w:t>
      </w:r>
    </w:p>
    <w:p w14:paraId="1FD81E24" w14:textId="77777777" w:rsidR="006C54D0" w:rsidRPr="00953811" w:rsidRDefault="006C54D0" w:rsidP="006C54D0">
      <w:pPr>
        <w:adjustRightInd w:val="0"/>
        <w:rPr>
          <w:sz w:val="22"/>
          <w:szCs w:val="22"/>
        </w:rPr>
      </w:pPr>
    </w:p>
    <w:p w14:paraId="41090898" w14:textId="77777777" w:rsidR="006C54D0" w:rsidRPr="00953811" w:rsidRDefault="006C54D0" w:rsidP="006C54D0">
      <w:pPr>
        <w:adjustRightInd w:val="0"/>
        <w:jc w:val="both"/>
        <w:rPr>
          <w:sz w:val="22"/>
          <w:szCs w:val="22"/>
        </w:rPr>
      </w:pPr>
      <w:r w:rsidRPr="00953811">
        <w:rPr>
          <w:sz w:val="22"/>
          <w:szCs w:val="22"/>
        </w:rPr>
        <w:t xml:space="preserve">My objectives are to obtain reasonable assurance about whether the consolidated and separate financial statements </w:t>
      </w:r>
      <w:proofErr w:type="gramStart"/>
      <w:r w:rsidRPr="00953811">
        <w:rPr>
          <w:sz w:val="22"/>
          <w:szCs w:val="22"/>
        </w:rPr>
        <w:t>as a whole are</w:t>
      </w:r>
      <w:proofErr w:type="gramEnd"/>
      <w:r w:rsidRPr="00953811">
        <w:rPr>
          <w:sz w:val="22"/>
          <w:szCs w:val="22"/>
        </w:rPr>
        <w:t xml:space="preserve"> free from material misstatement, whether due to fraud or error, and to issue an auditor’s report that includes my opinion. Reasonable assurance is a high level of </w:t>
      </w:r>
      <w:proofErr w:type="gramStart"/>
      <w:r w:rsidRPr="00953811">
        <w:rPr>
          <w:sz w:val="22"/>
          <w:szCs w:val="22"/>
        </w:rPr>
        <w:t>assurance, but</w:t>
      </w:r>
      <w:proofErr w:type="gramEnd"/>
      <w:r w:rsidRPr="00953811">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3811">
        <w:rPr>
          <w:sz w:val="22"/>
          <w:szCs w:val="22"/>
        </w:rPr>
        <w:t>on the basis of</w:t>
      </w:r>
      <w:proofErr w:type="gramEnd"/>
      <w:r w:rsidRPr="00953811">
        <w:rPr>
          <w:sz w:val="22"/>
          <w:szCs w:val="22"/>
        </w:rPr>
        <w:t xml:space="preserve"> these consolidated and separate financial statements. </w:t>
      </w:r>
    </w:p>
    <w:p w14:paraId="129B8DEE" w14:textId="16728DDD" w:rsidR="00953811" w:rsidRDefault="00953811" w:rsidP="00DF73CD">
      <w:pPr>
        <w:autoSpaceDE/>
        <w:autoSpaceDN/>
        <w:spacing w:line="259" w:lineRule="auto"/>
        <w:rPr>
          <w:sz w:val="22"/>
          <w:szCs w:val="22"/>
        </w:rPr>
      </w:pPr>
    </w:p>
    <w:p w14:paraId="74A0ADB6" w14:textId="7B25A93F" w:rsidR="006C54D0" w:rsidRPr="00953811" w:rsidRDefault="006C54D0" w:rsidP="006C54D0">
      <w:pPr>
        <w:adjustRightInd w:val="0"/>
        <w:jc w:val="both"/>
        <w:rPr>
          <w:sz w:val="22"/>
          <w:szCs w:val="22"/>
        </w:rPr>
      </w:pPr>
      <w:r w:rsidRPr="00953811">
        <w:rPr>
          <w:sz w:val="22"/>
          <w:szCs w:val="22"/>
        </w:rPr>
        <w:t xml:space="preserve">As part of an audit in accordance with TSAs, I exercise professional judgment and maintain professional </w:t>
      </w:r>
      <w:proofErr w:type="spellStart"/>
      <w:r w:rsidRPr="00953811">
        <w:rPr>
          <w:sz w:val="22"/>
          <w:szCs w:val="22"/>
        </w:rPr>
        <w:t>skepticism</w:t>
      </w:r>
      <w:proofErr w:type="spellEnd"/>
      <w:r w:rsidRPr="00953811">
        <w:rPr>
          <w:sz w:val="22"/>
          <w:szCs w:val="22"/>
        </w:rPr>
        <w:t xml:space="preserve"> throughout the audit. I also: </w:t>
      </w:r>
    </w:p>
    <w:p w14:paraId="53351F8B" w14:textId="77777777" w:rsidR="006C54D0" w:rsidRPr="00EF6257" w:rsidRDefault="006C54D0" w:rsidP="006C54D0">
      <w:pPr>
        <w:adjustRightInd w:val="0"/>
        <w:jc w:val="both"/>
        <w:rPr>
          <w:sz w:val="22"/>
          <w:szCs w:val="22"/>
        </w:rPr>
      </w:pPr>
    </w:p>
    <w:p w14:paraId="3807FE39"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EF6257">
        <w:rPr>
          <w:rFonts w:ascii="Times New Roman" w:hAnsi="Times New Roman" w:cs="Times New Roman"/>
          <w:szCs w:val="22"/>
        </w:rPr>
        <w:t xml:space="preserve">Identify and assess the risks of material </w:t>
      </w:r>
      <w:r w:rsidRPr="00953811">
        <w:rPr>
          <w:rFonts w:ascii="Times New Roman" w:hAnsi="Times New Roman" w:cs="Times New Roman"/>
          <w:szCs w:val="22"/>
        </w:rPr>
        <w:t xml:space="preserve">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953811">
        <w:rPr>
          <w:rFonts w:ascii="Times New Roman" w:hAnsi="Times New Roman" w:cs="Times New Roman"/>
          <w:szCs w:val="22"/>
        </w:rPr>
        <w:t>misstatement</w:t>
      </w:r>
      <w:proofErr w:type="gramEnd"/>
      <w:r w:rsidRPr="00953811">
        <w:rPr>
          <w:rFonts w:ascii="Times New Roman" w:hAnsi="Times New Roman" w:cs="Times New Roman"/>
          <w:szCs w:val="22"/>
        </w:rPr>
        <w:t xml:space="preserve"> resulting from fraud is higher than for one resulting from error, as fraud may involve collusion, forgery, intentional omissions, misrepresentations, or the override of internal control. </w:t>
      </w:r>
    </w:p>
    <w:p w14:paraId="25B0ABAC"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Obtain an understanding of internal control relevant to the audit </w:t>
      </w:r>
      <w:proofErr w:type="gramStart"/>
      <w:r w:rsidRPr="00953811">
        <w:rPr>
          <w:rFonts w:ascii="Times New Roman" w:hAnsi="Times New Roman" w:cs="Times New Roman"/>
          <w:szCs w:val="22"/>
        </w:rPr>
        <w:t>in order to</w:t>
      </w:r>
      <w:proofErr w:type="gramEnd"/>
      <w:r w:rsidRPr="00953811">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05B6AC98"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186A8567" w14:textId="77777777" w:rsidR="00980E7F" w:rsidRDefault="00980E7F">
      <w:pPr>
        <w:autoSpaceDE/>
        <w:autoSpaceDN/>
        <w:spacing w:after="160" w:line="259" w:lineRule="auto"/>
        <w:rPr>
          <w:rFonts w:eastAsiaTheme="minorHAnsi" w:cs="Times New Roman"/>
          <w:snapToGrid/>
          <w:sz w:val="22"/>
          <w:szCs w:val="22"/>
          <w:lang w:val="en-US"/>
        </w:rPr>
      </w:pPr>
      <w:r>
        <w:rPr>
          <w:rFonts w:cs="Times New Roman"/>
          <w:szCs w:val="22"/>
        </w:rPr>
        <w:br w:type="page"/>
      </w:r>
    </w:p>
    <w:p w14:paraId="4C080528" w14:textId="0731B146"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Conclude on the appropriateness of management’s use of the </w:t>
      </w:r>
      <w:proofErr w:type="gramStart"/>
      <w:r w:rsidRPr="00953811">
        <w:rPr>
          <w:rFonts w:ascii="Times New Roman" w:hAnsi="Times New Roman" w:cs="Times New Roman"/>
          <w:szCs w:val="22"/>
        </w:rPr>
        <w:t>going concern</w:t>
      </w:r>
      <w:proofErr w:type="gramEnd"/>
      <w:r w:rsidRPr="00953811">
        <w:rPr>
          <w:rFonts w:ascii="Times New Roman" w:hAnsi="Times New Roman" w:cs="Times New Roman"/>
          <w:szCs w:val="22"/>
        </w:rPr>
        <w:t xml:space="preserve"> basis of accounting and, based on the audit evidence obtained, whether a material uncertainty exists related to events or conditions that may cast significant doubt on the Group’s and the Company’s ability to continue as </w:t>
      </w:r>
      <w:r w:rsidR="00DF2D83">
        <w:rPr>
          <w:rFonts w:ascii="Times New Roman" w:hAnsi="Times New Roman" w:cs="Times New Roman"/>
          <w:szCs w:val="22"/>
        </w:rPr>
        <w:br/>
      </w:r>
      <w:r w:rsidRPr="00953811">
        <w:rPr>
          <w:rFonts w:ascii="Times New Roman" w:hAnsi="Times New Roman" w:cs="Times New Roman"/>
          <w:szCs w:val="22"/>
        </w:rPr>
        <w:t xml:space="preserve">a going concern. If I conclude that </w:t>
      </w:r>
      <w:proofErr w:type="gramStart"/>
      <w:r w:rsidRPr="00953811">
        <w:rPr>
          <w:rFonts w:ascii="Times New Roman" w:hAnsi="Times New Roman" w:cs="Times New Roman"/>
          <w:szCs w:val="22"/>
        </w:rPr>
        <w:t>a material</w:t>
      </w:r>
      <w:proofErr w:type="gramEnd"/>
      <w:r w:rsidRPr="00953811">
        <w:rPr>
          <w:rFonts w:ascii="Times New Roman" w:hAnsi="Times New Roman" w:cs="Times New Roman"/>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ABAA360"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51A7D88" w14:textId="06FEFBC9" w:rsidR="006C54D0" w:rsidRPr="00953811" w:rsidRDefault="00FB0A0C" w:rsidP="00FB0A0C">
      <w:pPr>
        <w:pStyle w:val="ListParagraph"/>
        <w:numPr>
          <w:ilvl w:val="0"/>
          <w:numId w:val="1"/>
        </w:numPr>
        <w:autoSpaceDE w:val="0"/>
        <w:autoSpaceDN w:val="0"/>
        <w:adjustRightInd w:val="0"/>
        <w:spacing w:after="0"/>
        <w:jc w:val="thaiDistribute"/>
        <w:rPr>
          <w:szCs w:val="20"/>
        </w:rPr>
      </w:pPr>
      <w:r w:rsidRPr="00FB0A0C">
        <w:rPr>
          <w:rFonts w:ascii="Times New Roman" w:hAnsi="Times New Roman" w:cs="Times New Roman"/>
          <w:szCs w:val="20"/>
        </w:rPr>
        <w:t xml:space="preserve">Plan and perform the group audit to </w:t>
      </w:r>
      <w:r>
        <w:rPr>
          <w:rFonts w:ascii="Times New Roman" w:hAnsi="Times New Roman" w:cs="Times New Roman"/>
          <w:szCs w:val="20"/>
        </w:rPr>
        <w:t>o</w:t>
      </w:r>
      <w:r w:rsidR="006C54D0" w:rsidRPr="00953811">
        <w:rPr>
          <w:rFonts w:ascii="Times New Roman" w:hAnsi="Times New Roman" w:cs="Times New Roman"/>
          <w:szCs w:val="20"/>
        </w:rPr>
        <w:t>btain sufficient appropriate audit evidence regarding the financial information of the entities or business</w:t>
      </w:r>
      <w:r>
        <w:rPr>
          <w:rFonts w:ascii="Times New Roman" w:hAnsi="Times New Roman" w:cs="Times New Roman"/>
          <w:szCs w:val="20"/>
        </w:rPr>
        <w:t xml:space="preserve"> units</w:t>
      </w:r>
      <w:r w:rsidR="006C54D0" w:rsidRPr="00953811">
        <w:rPr>
          <w:rFonts w:ascii="Times New Roman" w:hAnsi="Times New Roman" w:cs="Times New Roman"/>
          <w:szCs w:val="20"/>
        </w:rPr>
        <w:t xml:space="preserve"> within the Group </w:t>
      </w:r>
      <w:r w:rsidRPr="00FB0A0C">
        <w:rPr>
          <w:rFonts w:ascii="Times New Roman" w:hAnsi="Times New Roman" w:cs="Times New Roman"/>
          <w:szCs w:val="20"/>
        </w:rPr>
        <w:t xml:space="preserve">as a basis for forming </w:t>
      </w:r>
      <w:r w:rsidR="006C54D0" w:rsidRPr="00953811">
        <w:rPr>
          <w:rFonts w:ascii="Times New Roman" w:hAnsi="Times New Roman" w:cs="Times New Roman"/>
          <w:szCs w:val="20"/>
        </w:rPr>
        <w:t xml:space="preserve">an opinion on the </w:t>
      </w:r>
      <w:r w:rsidRPr="00FB0A0C">
        <w:rPr>
          <w:rFonts w:ascii="Times New Roman" w:hAnsi="Times New Roman" w:cs="Times New Roman"/>
          <w:szCs w:val="20"/>
        </w:rPr>
        <w:t xml:space="preserve">group </w:t>
      </w:r>
      <w:r w:rsidR="006C54D0" w:rsidRPr="00953811">
        <w:rPr>
          <w:rFonts w:ascii="Times New Roman" w:hAnsi="Times New Roman" w:cs="Times New Roman"/>
          <w:szCs w:val="20"/>
        </w:rPr>
        <w:t xml:space="preserve">financial statements. I am responsible for the direction, supervision and </w:t>
      </w:r>
      <w:r w:rsidRPr="00FB0A0C">
        <w:rPr>
          <w:rFonts w:ascii="Times New Roman" w:hAnsi="Times New Roman" w:cs="Times New Roman"/>
          <w:szCs w:val="20"/>
        </w:rPr>
        <w:t>review of the audit work performed for purposes</w:t>
      </w:r>
      <w:r w:rsidR="006C54D0" w:rsidRPr="00953811">
        <w:rPr>
          <w:rFonts w:ascii="Times New Roman" w:hAnsi="Times New Roman" w:cs="Times New Roman"/>
          <w:szCs w:val="20"/>
        </w:rPr>
        <w:t xml:space="preserve"> of the group audit. I remain solely responsible for my audit opinion.</w:t>
      </w:r>
      <w:r w:rsidR="006C54D0" w:rsidRPr="00953811">
        <w:rPr>
          <w:szCs w:val="20"/>
        </w:rPr>
        <w:t xml:space="preserve"> </w:t>
      </w:r>
    </w:p>
    <w:p w14:paraId="344E9436" w14:textId="77777777" w:rsidR="006C54D0" w:rsidRPr="00953811" w:rsidRDefault="006C54D0" w:rsidP="006C54D0">
      <w:pPr>
        <w:adjustRightInd w:val="0"/>
        <w:ind w:left="450" w:hanging="90"/>
        <w:jc w:val="both"/>
        <w:rPr>
          <w:sz w:val="22"/>
          <w:szCs w:val="22"/>
        </w:rPr>
      </w:pPr>
    </w:p>
    <w:p w14:paraId="0DFA80BD" w14:textId="51A9ABED" w:rsidR="006C54D0" w:rsidRDefault="00EF603E" w:rsidP="006C54D0">
      <w:pPr>
        <w:adjustRightInd w:val="0"/>
        <w:rPr>
          <w:sz w:val="22"/>
          <w:szCs w:val="22"/>
        </w:rPr>
      </w:pPr>
      <w:r w:rsidRPr="00EF603E">
        <w:rPr>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E4948E8" w14:textId="77777777" w:rsidR="00EF603E" w:rsidRPr="00953811" w:rsidRDefault="00EF603E" w:rsidP="006C54D0">
      <w:pPr>
        <w:adjustRightInd w:val="0"/>
        <w:rPr>
          <w:sz w:val="22"/>
          <w:szCs w:val="22"/>
        </w:rPr>
      </w:pPr>
    </w:p>
    <w:p w14:paraId="2DE4E5E0" w14:textId="6B005E0E" w:rsidR="006F6499" w:rsidRDefault="006F6499" w:rsidP="00CE506C">
      <w:pPr>
        <w:tabs>
          <w:tab w:val="left" w:pos="853"/>
        </w:tabs>
        <w:autoSpaceDE/>
        <w:autoSpaceDN/>
        <w:spacing w:line="259" w:lineRule="auto"/>
        <w:rPr>
          <w:sz w:val="22"/>
          <w:szCs w:val="22"/>
        </w:rPr>
      </w:pPr>
      <w:r w:rsidRPr="006F6499">
        <w:rPr>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16A3BAF3" w14:textId="77777777" w:rsidR="006F6499" w:rsidRDefault="006F6499" w:rsidP="00CE506C">
      <w:pPr>
        <w:tabs>
          <w:tab w:val="left" w:pos="853"/>
        </w:tabs>
        <w:autoSpaceDE/>
        <w:autoSpaceDN/>
        <w:spacing w:line="259" w:lineRule="auto"/>
        <w:rPr>
          <w:sz w:val="22"/>
          <w:szCs w:val="22"/>
        </w:rPr>
      </w:pPr>
    </w:p>
    <w:p w14:paraId="271E595A" w14:textId="505B5EAF" w:rsidR="006C54D0" w:rsidRPr="00EF6257" w:rsidRDefault="006C54D0" w:rsidP="00F60F4D">
      <w:pPr>
        <w:autoSpaceDE/>
        <w:autoSpaceDN/>
        <w:jc w:val="thaiDistribute"/>
        <w:rPr>
          <w:sz w:val="22"/>
          <w:szCs w:val="22"/>
        </w:rPr>
      </w:pPr>
      <w:r w:rsidRPr="00EF6257">
        <w:rPr>
          <w:sz w:val="22"/>
          <w:szCs w:val="22"/>
        </w:rPr>
        <w:t xml:space="preserve">From the matters communicated with those charged with governance, I determine those matters that were of most significance in the audit </w:t>
      </w:r>
      <w:r w:rsidRPr="00953811">
        <w:rPr>
          <w:sz w:val="22"/>
          <w:szCs w:val="22"/>
        </w:rPr>
        <w:t xml:space="preserve">of the consolidated and separate financial statements of the current period and are therefore the key audit matters. I describe these matters in my </w:t>
      </w:r>
      <w:r w:rsidRPr="00EF6257">
        <w:rPr>
          <w:sz w:val="22"/>
          <w:szCs w:val="22"/>
        </w:rPr>
        <w:t xml:space="preserve">auditor’s report unless law or regulation precludes public disclosure about the matter or when, in extremely rare circumstances, </w:t>
      </w:r>
      <w:r w:rsidR="00953811">
        <w:rPr>
          <w:sz w:val="22"/>
          <w:szCs w:val="22"/>
        </w:rPr>
        <w:br/>
      </w:r>
      <w:r w:rsidRPr="00EF6257">
        <w:rPr>
          <w:sz w:val="22"/>
          <w:szCs w:val="22"/>
        </w:rPr>
        <w:t>I determine that a matter should not be communicated in my report because the adverse consequences of doing so would reasonably be expected to outweigh the public interest benefits of such communication.</w:t>
      </w:r>
    </w:p>
    <w:p w14:paraId="1F8D6E0E" w14:textId="77777777" w:rsidR="006C54D0" w:rsidRPr="00EF6257" w:rsidRDefault="006C54D0" w:rsidP="006C54D0">
      <w:pPr>
        <w:adjustRightInd w:val="0"/>
        <w:rPr>
          <w:sz w:val="22"/>
          <w:szCs w:val="22"/>
        </w:rPr>
      </w:pPr>
    </w:p>
    <w:p w14:paraId="0FC3DC7D" w14:textId="77777777" w:rsidR="006C54D0" w:rsidRPr="00EF6257" w:rsidRDefault="006C54D0" w:rsidP="006C54D0">
      <w:pPr>
        <w:adjustRightInd w:val="0"/>
        <w:rPr>
          <w:sz w:val="22"/>
          <w:szCs w:val="22"/>
        </w:rPr>
      </w:pPr>
    </w:p>
    <w:p w14:paraId="41C7BE1B" w14:textId="77777777" w:rsidR="006C54D0" w:rsidRPr="00EF6257" w:rsidRDefault="006C54D0" w:rsidP="006C54D0">
      <w:pPr>
        <w:adjustRightInd w:val="0"/>
        <w:rPr>
          <w:sz w:val="22"/>
          <w:szCs w:val="22"/>
        </w:rPr>
      </w:pPr>
    </w:p>
    <w:p w14:paraId="26D4EE92" w14:textId="77777777" w:rsidR="006C54D0" w:rsidRPr="00EF6257" w:rsidRDefault="006C54D0" w:rsidP="006C54D0">
      <w:pPr>
        <w:jc w:val="both"/>
        <w:rPr>
          <w:sz w:val="22"/>
          <w:szCs w:val="22"/>
        </w:rPr>
      </w:pPr>
    </w:p>
    <w:p w14:paraId="51D12BEF" w14:textId="77777777" w:rsidR="006C54D0" w:rsidRPr="00EF6257" w:rsidRDefault="006C54D0" w:rsidP="006C54D0">
      <w:pPr>
        <w:pStyle w:val="RNormal"/>
        <w:rPr>
          <w:szCs w:val="22"/>
        </w:rPr>
      </w:pPr>
    </w:p>
    <w:p w14:paraId="608F41F2" w14:textId="77777777" w:rsidR="006C54D0" w:rsidRPr="00EF6257" w:rsidRDefault="006C54D0" w:rsidP="006C54D0">
      <w:pPr>
        <w:pStyle w:val="RNormal"/>
        <w:rPr>
          <w:szCs w:val="22"/>
        </w:rPr>
      </w:pPr>
    </w:p>
    <w:p w14:paraId="72E1BDBF" w14:textId="77777777" w:rsidR="006C54D0" w:rsidRPr="00EF6257" w:rsidRDefault="006C54D0" w:rsidP="006C54D0">
      <w:pPr>
        <w:pStyle w:val="RNormal"/>
        <w:rPr>
          <w:szCs w:val="22"/>
        </w:rPr>
      </w:pPr>
    </w:p>
    <w:p w14:paraId="151D517A" w14:textId="781FDA9E"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val="en-US" w:bidi="ar-SA"/>
        </w:rPr>
        <w:t>(</w:t>
      </w:r>
      <w:r w:rsidRPr="68484C12">
        <w:rPr>
          <w:rFonts w:cs="Times New Roman"/>
          <w:sz w:val="22"/>
          <w:szCs w:val="22"/>
          <w:lang w:val="en-US" w:bidi="ar-SA"/>
        </w:rPr>
        <w:t>Sakda Kaothanthong</w:t>
      </w:r>
      <w:r w:rsidRPr="00253EA7">
        <w:rPr>
          <w:rFonts w:cs="Times New Roman"/>
          <w:snapToGrid/>
          <w:sz w:val="22"/>
          <w:szCs w:val="22"/>
          <w:lang w:val="en-US" w:bidi="ar-SA"/>
        </w:rPr>
        <w:t>)</w:t>
      </w:r>
    </w:p>
    <w:p w14:paraId="20CB6EB8" w14:textId="77777777" w:rsidR="0066096A" w:rsidRPr="00253EA7" w:rsidRDefault="0066096A" w:rsidP="0066096A">
      <w:pPr>
        <w:autoSpaceDE/>
        <w:autoSpaceDN/>
        <w:spacing w:line="240" w:lineRule="atLeast"/>
        <w:ind w:right="-45"/>
        <w:rPr>
          <w:rFonts w:cs="Times New Roman"/>
          <w:snapToGrid/>
          <w:sz w:val="22"/>
          <w:szCs w:val="20"/>
          <w:lang w:bidi="ar-SA"/>
        </w:rPr>
      </w:pPr>
      <w:r w:rsidRPr="00253EA7">
        <w:rPr>
          <w:rFonts w:cs="Times New Roman"/>
          <w:snapToGrid/>
          <w:sz w:val="22"/>
          <w:szCs w:val="20"/>
          <w:lang w:bidi="ar-SA"/>
        </w:rPr>
        <w:t>Certified Public Accountant</w:t>
      </w:r>
    </w:p>
    <w:p w14:paraId="37634191" w14:textId="77777777"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bidi="ar-SA"/>
        </w:rPr>
        <w:t xml:space="preserve">Registration No. </w:t>
      </w:r>
      <w:r>
        <w:rPr>
          <w:rFonts w:cs="Times New Roman"/>
          <w:snapToGrid/>
          <w:sz w:val="22"/>
          <w:szCs w:val="22"/>
          <w:lang w:bidi="ar-SA"/>
        </w:rPr>
        <w:t>4628</w:t>
      </w:r>
    </w:p>
    <w:p w14:paraId="75D71E68" w14:textId="77777777" w:rsidR="0066096A"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58B6679A"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68B16778" w14:textId="3D6EBB5C"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 xml:space="preserve">KPMG </w:t>
      </w:r>
      <w:proofErr w:type="spellStart"/>
      <w:r w:rsidRPr="00253EA7">
        <w:rPr>
          <w:rFonts w:cs="Times New Roman"/>
          <w:snapToGrid/>
          <w:sz w:val="22"/>
          <w:szCs w:val="20"/>
          <w:lang w:val="en-US" w:bidi="ar-SA"/>
        </w:rPr>
        <w:t>Phoomchai</w:t>
      </w:r>
      <w:proofErr w:type="spellEnd"/>
      <w:r w:rsidRPr="00253EA7">
        <w:rPr>
          <w:rFonts w:cs="Times New Roman"/>
          <w:snapToGrid/>
          <w:sz w:val="22"/>
          <w:szCs w:val="20"/>
          <w:lang w:val="en-US" w:bidi="ar-SA"/>
        </w:rPr>
        <w:t xml:space="preserve"> Audit Ltd.</w:t>
      </w:r>
    </w:p>
    <w:p w14:paraId="78DB4F57"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Bangkok</w:t>
      </w:r>
    </w:p>
    <w:p w14:paraId="107FBA43" w14:textId="4E04FE74" w:rsidR="0066096A" w:rsidRPr="00CE506C" w:rsidRDefault="00397A04" w:rsidP="0066096A">
      <w:pPr>
        <w:tabs>
          <w:tab w:val="left" w:pos="5760"/>
        </w:tabs>
        <w:autoSpaceDE/>
        <w:autoSpaceDN/>
        <w:spacing w:line="240" w:lineRule="atLeast"/>
        <w:ind w:right="-45"/>
        <w:jc w:val="both"/>
        <w:rPr>
          <w:rFonts w:cstheme="minorBidi"/>
          <w:snapToGrid/>
          <w:sz w:val="22"/>
          <w:szCs w:val="22"/>
          <w:lang w:val="en-US"/>
        </w:rPr>
      </w:pPr>
      <w:r>
        <w:rPr>
          <w:snapToGrid/>
          <w:sz w:val="22"/>
          <w:szCs w:val="28"/>
          <w:lang w:val="en-US"/>
        </w:rPr>
        <w:t>3</w:t>
      </w:r>
      <w:r w:rsidR="00F0704B">
        <w:rPr>
          <w:snapToGrid/>
          <w:sz w:val="22"/>
          <w:szCs w:val="28"/>
          <w:lang w:val="en-US"/>
        </w:rPr>
        <w:t xml:space="preserve"> </w:t>
      </w:r>
      <w:r w:rsidR="00BA4842">
        <w:rPr>
          <w:snapToGrid/>
          <w:sz w:val="22"/>
          <w:szCs w:val="28"/>
          <w:lang w:val="en-US"/>
        </w:rPr>
        <w:t>February</w:t>
      </w:r>
      <w:r w:rsidR="00F0704B">
        <w:rPr>
          <w:snapToGrid/>
          <w:sz w:val="22"/>
          <w:szCs w:val="28"/>
          <w:lang w:val="en-US"/>
        </w:rPr>
        <w:t xml:space="preserve"> </w:t>
      </w:r>
      <w:r w:rsidR="0066096A" w:rsidRPr="00DB5089">
        <w:rPr>
          <w:rFonts w:cs="Times New Roman"/>
          <w:snapToGrid/>
          <w:sz w:val="22"/>
          <w:szCs w:val="22"/>
          <w:lang w:val="en-US"/>
        </w:rPr>
        <w:t>202</w:t>
      </w:r>
      <w:r>
        <w:rPr>
          <w:rFonts w:cstheme="minorBidi"/>
          <w:snapToGrid/>
          <w:sz w:val="22"/>
          <w:szCs w:val="22"/>
          <w:lang w:val="en-US"/>
        </w:rPr>
        <w:t>6</w:t>
      </w:r>
    </w:p>
    <w:sectPr w:rsidR="0066096A" w:rsidRPr="00CE506C" w:rsidSect="00740315">
      <w:footerReference w:type="even" r:id="rId17"/>
      <w:footerReference w:type="default" r:id="rId18"/>
      <w:headerReference w:type="first" r:id="rId19"/>
      <w:footerReference w:type="first" r:id="rId20"/>
      <w:pgSz w:w="11906" w:h="16838" w:code="9"/>
      <w:pgMar w:top="1440" w:right="1224" w:bottom="1440" w:left="144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FCFC2" w14:textId="77777777" w:rsidR="00AC5A0C" w:rsidRDefault="00AC5A0C" w:rsidP="00C924D7">
      <w:r>
        <w:separator/>
      </w:r>
    </w:p>
  </w:endnote>
  <w:endnote w:type="continuationSeparator" w:id="0">
    <w:p w14:paraId="51E59EB1" w14:textId="77777777" w:rsidR="00AC5A0C" w:rsidRDefault="00AC5A0C" w:rsidP="00C924D7">
      <w:r>
        <w:continuationSeparator/>
      </w:r>
    </w:p>
  </w:endnote>
  <w:endnote w:type="continuationNotice" w:id="1">
    <w:p w14:paraId="083E25D8" w14:textId="77777777" w:rsidR="00AC5A0C" w:rsidRDefault="00AC5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286006"/>
      <w:docPartObj>
        <w:docPartGallery w:val="Page Numbers (Bottom of Page)"/>
        <w:docPartUnique/>
      </w:docPartObj>
    </w:sdtPr>
    <w:sdtEndPr>
      <w:rPr>
        <w:noProof/>
      </w:rPr>
    </w:sdtEndPr>
    <w:sdtContent>
      <w:p w14:paraId="34975F42" w14:textId="3C0F8AEA" w:rsidR="00740315" w:rsidRDefault="007403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D32B1" w14:textId="77777777" w:rsidR="00740315" w:rsidRDefault="0074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F596" w14:textId="52B078D7" w:rsidR="00740315" w:rsidRDefault="00740315">
    <w:pPr>
      <w:pStyle w:val="Footer"/>
      <w:jc w:val="center"/>
    </w:pPr>
  </w:p>
  <w:p w14:paraId="64ED88D6" w14:textId="77777777" w:rsidR="00CD7814" w:rsidRDefault="00CD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11882"/>
      <w:docPartObj>
        <w:docPartGallery w:val="Page Numbers (Bottom of Page)"/>
        <w:docPartUnique/>
      </w:docPartObj>
    </w:sdtPr>
    <w:sdtEndPr>
      <w:rPr>
        <w:noProof/>
        <w:sz w:val="22"/>
        <w:szCs w:val="22"/>
      </w:rPr>
    </w:sdtEndPr>
    <w:sdtContent>
      <w:p w14:paraId="11CD5ED7" w14:textId="2A1B504C" w:rsidR="00740315" w:rsidRPr="00806121" w:rsidRDefault="00740315" w:rsidP="00806121">
        <w:pPr>
          <w:pStyle w:val="Footer"/>
          <w:jc w:val="center"/>
          <w:rPr>
            <w:rFonts w:hint="cs"/>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692677"/>
      <w:docPartObj>
        <w:docPartGallery w:val="Page Numbers (Bottom of Page)"/>
        <w:docPartUnique/>
      </w:docPartObj>
    </w:sdtPr>
    <w:sdtEndPr>
      <w:rPr>
        <w:noProof/>
        <w:sz w:val="22"/>
        <w:szCs w:val="22"/>
      </w:rPr>
    </w:sdtEndPr>
    <w:sdtContent>
      <w:p w14:paraId="1C251047" w14:textId="70E7FDEC" w:rsidR="00740315" w:rsidRPr="00740315" w:rsidRDefault="00740315" w:rsidP="00DF0965">
        <w:pPr>
          <w:pStyle w:val="Footer"/>
          <w:jc w:val="center"/>
          <w:rPr>
            <w:rFonts w:hint="cs"/>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726673594"/>
      <w:docPartObj>
        <w:docPartGallery w:val="Page Numbers (Bottom of Page)"/>
        <w:docPartUnique/>
      </w:docPartObj>
    </w:sdtPr>
    <w:sdtEndPr>
      <w:rPr>
        <w:noProof/>
        <w:sz w:val="28"/>
        <w:szCs w:val="28"/>
      </w:rPr>
    </w:sdtEndPr>
    <w:sdtContent>
      <w:p w14:paraId="15A21ACE" w14:textId="052F0078" w:rsidR="00740315" w:rsidRPr="00DF0965" w:rsidRDefault="00740315" w:rsidP="00DF0965">
        <w:pPr>
          <w:pStyle w:val="Footer"/>
          <w:jc w:val="center"/>
          <w:rPr>
            <w:rFonts w:hint="cs"/>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D8574" w14:textId="77777777" w:rsidR="00AC5A0C" w:rsidRDefault="00AC5A0C" w:rsidP="00C924D7">
      <w:r>
        <w:separator/>
      </w:r>
    </w:p>
  </w:footnote>
  <w:footnote w:type="continuationSeparator" w:id="0">
    <w:p w14:paraId="0E0A511F" w14:textId="77777777" w:rsidR="00AC5A0C" w:rsidRDefault="00AC5A0C" w:rsidP="00C924D7">
      <w:r>
        <w:continuationSeparator/>
      </w:r>
    </w:p>
  </w:footnote>
  <w:footnote w:type="continuationNotice" w:id="1">
    <w:p w14:paraId="19F06CDB" w14:textId="77777777" w:rsidR="00AC5A0C" w:rsidRDefault="00AC5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330D" w14:textId="27D95DD4" w:rsidR="005F2F9A" w:rsidRPr="00806121" w:rsidRDefault="005F2F9A">
    <w:pPr>
      <w:pStyle w:val="Header"/>
      <w:rPr>
        <w:rFonts w:cs="Times New Roman"/>
        <w:sz w:val="28"/>
        <w:szCs w:val="28"/>
      </w:rPr>
    </w:pPr>
  </w:p>
  <w:p w14:paraId="7561EA7A" w14:textId="486D4461" w:rsidR="005F2F9A" w:rsidRPr="00806121" w:rsidRDefault="005F2F9A">
    <w:pPr>
      <w:pStyle w:val="Header"/>
      <w:rPr>
        <w:rFonts w:cs="Times New Roman"/>
        <w:sz w:val="28"/>
        <w:szCs w:val="28"/>
      </w:rPr>
    </w:pPr>
  </w:p>
  <w:p w14:paraId="22E51309" w14:textId="4917F2EC" w:rsidR="005F2F9A" w:rsidRPr="00806121" w:rsidRDefault="005F2F9A">
    <w:pPr>
      <w:pStyle w:val="Header"/>
      <w:rPr>
        <w:rFonts w:cs="Times New Roman"/>
        <w:sz w:val="28"/>
        <w:szCs w:val="28"/>
      </w:rPr>
    </w:pPr>
  </w:p>
  <w:p w14:paraId="36CF197B" w14:textId="77777777" w:rsidR="005F2F9A" w:rsidRPr="00806121" w:rsidRDefault="005F2F9A">
    <w:pPr>
      <w:pStyle w:val="Header"/>
      <w:rPr>
        <w:rFonts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466C" w14:textId="580D55BB" w:rsidR="005F2F9A" w:rsidRPr="00DF0965" w:rsidRDefault="005F2F9A">
    <w:pPr>
      <w:pStyle w:val="Header"/>
      <w:rPr>
        <w:sz w:val="28"/>
        <w:szCs w:val="28"/>
      </w:rPr>
    </w:pPr>
  </w:p>
  <w:p w14:paraId="129EBF21" w14:textId="6F170072" w:rsidR="005F2F9A" w:rsidRPr="00DF0965" w:rsidRDefault="005F2F9A">
    <w:pPr>
      <w:pStyle w:val="Header"/>
      <w:rPr>
        <w:sz w:val="28"/>
        <w:szCs w:val="28"/>
      </w:rPr>
    </w:pPr>
  </w:p>
  <w:p w14:paraId="2D6FB81A" w14:textId="31F67E42" w:rsidR="005F2F9A" w:rsidRPr="00DF0965" w:rsidRDefault="005F2F9A">
    <w:pPr>
      <w:pStyle w:val="Header"/>
      <w:rPr>
        <w:sz w:val="28"/>
        <w:szCs w:val="28"/>
      </w:rPr>
    </w:pPr>
  </w:p>
  <w:p w14:paraId="58568863" w14:textId="77777777" w:rsidR="005F2F9A" w:rsidRPr="00DF0965" w:rsidRDefault="005F2F9A">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AFCAC" w14:textId="2C56843B" w:rsidR="00740315" w:rsidRPr="00DF0965" w:rsidRDefault="00740315" w:rsidP="00740315">
    <w:pPr>
      <w:pStyle w:val="Header"/>
      <w:rPr>
        <w:sz w:val="28"/>
        <w:szCs w:val="28"/>
      </w:rPr>
    </w:pPr>
  </w:p>
  <w:p w14:paraId="0E1B916C" w14:textId="52A6825F" w:rsidR="00740315" w:rsidRPr="00DF0965" w:rsidRDefault="00740315" w:rsidP="00740315">
    <w:pPr>
      <w:pStyle w:val="Header"/>
      <w:rPr>
        <w:sz w:val="28"/>
        <w:szCs w:val="28"/>
      </w:rPr>
    </w:pPr>
  </w:p>
  <w:p w14:paraId="58E461CF" w14:textId="4C89203C" w:rsidR="00740315" w:rsidRPr="00DF0965" w:rsidRDefault="00740315" w:rsidP="00740315">
    <w:pPr>
      <w:pStyle w:val="Header"/>
      <w:rPr>
        <w:sz w:val="28"/>
        <w:szCs w:val="28"/>
      </w:rPr>
    </w:pPr>
  </w:p>
  <w:p w14:paraId="43A67610" w14:textId="640C1C9A" w:rsidR="00740315" w:rsidRPr="00DF0965" w:rsidRDefault="00740315" w:rsidP="00740315">
    <w:pPr>
      <w:pStyle w:val="Header"/>
      <w:rPr>
        <w:sz w:val="28"/>
        <w:szCs w:val="28"/>
      </w:rPr>
    </w:pPr>
  </w:p>
  <w:p w14:paraId="3FB22327" w14:textId="2FFB5587" w:rsidR="00740315" w:rsidRPr="00DF0965" w:rsidRDefault="00740315" w:rsidP="00740315">
    <w:pPr>
      <w:pStyle w:val="Header"/>
      <w:rPr>
        <w:sz w:val="28"/>
        <w:szCs w:val="28"/>
      </w:rPr>
    </w:pPr>
  </w:p>
  <w:p w14:paraId="580CE506" w14:textId="77777777" w:rsidR="00740315" w:rsidRDefault="00740315" w:rsidP="00740315">
    <w:pPr>
      <w:pStyle w:val="Header"/>
      <w:rPr>
        <w:sz w:val="28"/>
        <w:szCs w:val="28"/>
      </w:rPr>
    </w:pPr>
  </w:p>
  <w:p w14:paraId="26071FC4" w14:textId="77777777" w:rsidR="00DF0965" w:rsidRDefault="00DF0965" w:rsidP="00740315">
    <w:pPr>
      <w:pStyle w:val="Header"/>
      <w:rPr>
        <w:sz w:val="28"/>
        <w:szCs w:val="28"/>
      </w:rPr>
    </w:pPr>
  </w:p>
  <w:p w14:paraId="7AF6D371" w14:textId="77777777" w:rsidR="00DF0965" w:rsidRDefault="00DF0965" w:rsidP="00740315">
    <w:pPr>
      <w:pStyle w:val="Header"/>
      <w:rPr>
        <w:sz w:val="28"/>
        <w:szCs w:val="28"/>
      </w:rPr>
    </w:pPr>
  </w:p>
  <w:p w14:paraId="198D0728" w14:textId="77777777" w:rsidR="00DF0965" w:rsidRDefault="00DF0965" w:rsidP="00740315">
    <w:pPr>
      <w:pStyle w:val="Header"/>
      <w:rPr>
        <w:sz w:val="28"/>
        <w:szCs w:val="28"/>
      </w:rPr>
    </w:pPr>
  </w:p>
  <w:p w14:paraId="1E3D667F" w14:textId="77777777" w:rsidR="00DF0965" w:rsidRDefault="00DF0965" w:rsidP="00740315">
    <w:pPr>
      <w:pStyle w:val="Header"/>
      <w:rPr>
        <w:sz w:val="28"/>
        <w:szCs w:val="28"/>
      </w:rPr>
    </w:pPr>
  </w:p>
  <w:p w14:paraId="594C2E0F" w14:textId="77777777" w:rsidR="00DF0965" w:rsidRDefault="00DF0965" w:rsidP="00740315">
    <w:pPr>
      <w:pStyle w:val="Header"/>
      <w:rPr>
        <w:sz w:val="28"/>
        <w:szCs w:val="28"/>
      </w:rPr>
    </w:pPr>
  </w:p>
  <w:p w14:paraId="5A01BC33" w14:textId="77777777" w:rsidR="00DF0965" w:rsidRDefault="00DF0965" w:rsidP="00740315">
    <w:pPr>
      <w:pStyle w:val="Header"/>
      <w:rPr>
        <w:sz w:val="28"/>
        <w:szCs w:val="28"/>
      </w:rPr>
    </w:pPr>
  </w:p>
  <w:p w14:paraId="366E8708" w14:textId="77777777" w:rsidR="00DF0965" w:rsidRDefault="00DF0965" w:rsidP="00740315">
    <w:pPr>
      <w:pStyle w:val="Header"/>
      <w:rPr>
        <w:sz w:val="28"/>
        <w:szCs w:val="28"/>
      </w:rPr>
    </w:pPr>
  </w:p>
  <w:p w14:paraId="1505E5FC" w14:textId="77777777" w:rsidR="00DF0965" w:rsidRPr="00DF0965" w:rsidRDefault="00DF0965" w:rsidP="00740315">
    <w:pPr>
      <w:pStyle w:val="Header"/>
      <w:rPr>
        <w:rFonts w:hint="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0B3CD" w14:textId="77777777" w:rsidR="00DF0965" w:rsidRPr="00DF0965" w:rsidRDefault="00DF0965" w:rsidP="00740315">
    <w:pPr>
      <w:pStyle w:val="Header"/>
      <w:rPr>
        <w:sz w:val="28"/>
        <w:szCs w:val="28"/>
      </w:rPr>
    </w:pPr>
  </w:p>
  <w:p w14:paraId="555EBDCD" w14:textId="77777777" w:rsidR="00DF0965" w:rsidRPr="00DF0965" w:rsidRDefault="00DF0965" w:rsidP="00740315">
    <w:pPr>
      <w:pStyle w:val="Header"/>
      <w:rPr>
        <w:sz w:val="28"/>
        <w:szCs w:val="28"/>
      </w:rPr>
    </w:pPr>
  </w:p>
  <w:p w14:paraId="2EA444C1" w14:textId="77777777" w:rsidR="00DF0965" w:rsidRDefault="00DF0965" w:rsidP="00740315">
    <w:pPr>
      <w:pStyle w:val="Header"/>
      <w:rPr>
        <w:sz w:val="28"/>
        <w:szCs w:val="28"/>
      </w:rPr>
    </w:pPr>
  </w:p>
  <w:p w14:paraId="6EEE6D70" w14:textId="77777777" w:rsidR="00DF0965" w:rsidRDefault="00DF0965" w:rsidP="00740315">
    <w:pPr>
      <w:pStyle w:val="Header"/>
      <w:rPr>
        <w:sz w:val="28"/>
        <w:szCs w:val="28"/>
      </w:rPr>
    </w:pPr>
  </w:p>
  <w:p w14:paraId="4BE94CE9" w14:textId="77777777" w:rsidR="00DF0965" w:rsidRDefault="00DF0965" w:rsidP="00740315">
    <w:pPr>
      <w:pStyle w:val="Header"/>
      <w:rPr>
        <w:sz w:val="28"/>
        <w:szCs w:val="28"/>
      </w:rPr>
    </w:pPr>
  </w:p>
  <w:p w14:paraId="50385DC9" w14:textId="77777777" w:rsidR="00DF0965" w:rsidRDefault="00DF0965" w:rsidP="00740315">
    <w:pPr>
      <w:pStyle w:val="Header"/>
      <w:rPr>
        <w:sz w:val="28"/>
        <w:szCs w:val="28"/>
      </w:rPr>
    </w:pPr>
  </w:p>
  <w:p w14:paraId="1D72CB60" w14:textId="77777777" w:rsidR="00DF0965" w:rsidRDefault="00DF0965" w:rsidP="00740315">
    <w:pPr>
      <w:pStyle w:val="Header"/>
      <w:rPr>
        <w:sz w:val="28"/>
        <w:szCs w:val="28"/>
      </w:rPr>
    </w:pPr>
  </w:p>
  <w:p w14:paraId="57F0F62B" w14:textId="77777777" w:rsidR="00DF0965" w:rsidRDefault="00DF0965" w:rsidP="00740315">
    <w:pPr>
      <w:pStyle w:val="Header"/>
      <w:rPr>
        <w:sz w:val="28"/>
        <w:szCs w:val="28"/>
      </w:rPr>
    </w:pPr>
  </w:p>
  <w:p w14:paraId="5220B6B9" w14:textId="77777777" w:rsidR="00DF0965" w:rsidRDefault="00DF0965" w:rsidP="00740315">
    <w:pPr>
      <w:pStyle w:val="Header"/>
      <w:rPr>
        <w:sz w:val="28"/>
        <w:szCs w:val="28"/>
      </w:rPr>
    </w:pPr>
  </w:p>
  <w:p w14:paraId="4C0EAEA6" w14:textId="77777777" w:rsidR="00DF0965" w:rsidRDefault="00DF0965" w:rsidP="00740315">
    <w:pPr>
      <w:pStyle w:val="Header"/>
      <w:rPr>
        <w:sz w:val="28"/>
        <w:szCs w:val="28"/>
      </w:rPr>
    </w:pPr>
  </w:p>
  <w:p w14:paraId="6A4EEF2B" w14:textId="77777777" w:rsidR="00DF0965" w:rsidRPr="00DF0965" w:rsidRDefault="00DF0965" w:rsidP="00740315">
    <w:pPr>
      <w:pStyle w:val="Header"/>
      <w:rPr>
        <w:rFonts w:hint="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23288" w14:textId="77777777" w:rsidR="00DF0965" w:rsidRPr="00DF0965" w:rsidRDefault="00DF0965" w:rsidP="00740315">
    <w:pPr>
      <w:pStyle w:val="Header"/>
      <w:rPr>
        <w:rFonts w:cs="Times New Roman"/>
        <w:sz w:val="28"/>
        <w:szCs w:val="28"/>
      </w:rPr>
    </w:pPr>
  </w:p>
  <w:p w14:paraId="468FB01C" w14:textId="77777777" w:rsidR="00DF0965" w:rsidRPr="00DF0965" w:rsidRDefault="00DF0965" w:rsidP="00740315">
    <w:pPr>
      <w:pStyle w:val="Header"/>
      <w:rPr>
        <w:rFonts w:cs="Times New Roman"/>
        <w:sz w:val="28"/>
        <w:szCs w:val="28"/>
      </w:rPr>
    </w:pPr>
  </w:p>
  <w:p w14:paraId="11640F02" w14:textId="77777777" w:rsidR="00DF0965" w:rsidRPr="00DF0965" w:rsidRDefault="00DF0965" w:rsidP="00740315">
    <w:pPr>
      <w:pStyle w:val="Header"/>
      <w:rPr>
        <w:rFonts w:cs="Times New Roman"/>
        <w:sz w:val="28"/>
        <w:szCs w:val="28"/>
      </w:rPr>
    </w:pPr>
  </w:p>
  <w:p w14:paraId="165BED73" w14:textId="77777777" w:rsidR="00DF0965" w:rsidRPr="00DF0965" w:rsidRDefault="00DF0965" w:rsidP="00740315">
    <w:pPr>
      <w:pStyle w:val="Header"/>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A7D40"/>
    <w:multiLevelType w:val="hybridMultilevel"/>
    <w:tmpl w:val="8506C292"/>
    <w:lvl w:ilvl="0" w:tplc="A75AB610">
      <w:start w:val="1"/>
      <w:numFmt w:val="bullet"/>
      <w:lvlText w:val="•"/>
      <w:lvlJc w:val="left"/>
      <w:pPr>
        <w:ind w:left="1440" w:hanging="360"/>
      </w:pPr>
      <w:rPr>
        <w:rFonts w:ascii="Arial" w:hAnsi="Arial" w:cs="Arial"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957107"/>
    <w:multiLevelType w:val="hybridMultilevel"/>
    <w:tmpl w:val="6DFE27F2"/>
    <w:lvl w:ilvl="0" w:tplc="04090001">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68002444">
    <w:abstractNumId w:val="1"/>
  </w:num>
  <w:num w:numId="2" w16cid:durableId="518206050">
    <w:abstractNumId w:val="2"/>
  </w:num>
  <w:num w:numId="3" w16cid:durableId="1223979033">
    <w:abstractNumId w:val="0"/>
  </w:num>
  <w:num w:numId="4" w16cid:durableId="1563716842">
    <w:abstractNumId w:val="4"/>
  </w:num>
  <w:num w:numId="5" w16cid:durableId="21155199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6A"/>
    <w:rsid w:val="0000213C"/>
    <w:rsid w:val="00004A6C"/>
    <w:rsid w:val="00012742"/>
    <w:rsid w:val="000971D7"/>
    <w:rsid w:val="000A37FF"/>
    <w:rsid w:val="000C746E"/>
    <w:rsid w:val="000F1AA7"/>
    <w:rsid w:val="00106E13"/>
    <w:rsid w:val="00107D9A"/>
    <w:rsid w:val="00114178"/>
    <w:rsid w:val="00147B1D"/>
    <w:rsid w:val="00164676"/>
    <w:rsid w:val="001702F8"/>
    <w:rsid w:val="00175B73"/>
    <w:rsid w:val="00181FDB"/>
    <w:rsid w:val="0019001C"/>
    <w:rsid w:val="00197760"/>
    <w:rsid w:val="001A50ED"/>
    <w:rsid w:val="001B5F8E"/>
    <w:rsid w:val="001B774D"/>
    <w:rsid w:val="001D06B6"/>
    <w:rsid w:val="001D3CC3"/>
    <w:rsid w:val="002162D0"/>
    <w:rsid w:val="002162DE"/>
    <w:rsid w:val="00244333"/>
    <w:rsid w:val="00250FBB"/>
    <w:rsid w:val="00260CA4"/>
    <w:rsid w:val="0026151E"/>
    <w:rsid w:val="00263F40"/>
    <w:rsid w:val="00272B3F"/>
    <w:rsid w:val="0027387A"/>
    <w:rsid w:val="0028172F"/>
    <w:rsid w:val="002840D3"/>
    <w:rsid w:val="002979F5"/>
    <w:rsid w:val="002A0FF5"/>
    <w:rsid w:val="002A3AE3"/>
    <w:rsid w:val="002B233C"/>
    <w:rsid w:val="002B622A"/>
    <w:rsid w:val="002C6397"/>
    <w:rsid w:val="002D2F02"/>
    <w:rsid w:val="002E361F"/>
    <w:rsid w:val="003217F0"/>
    <w:rsid w:val="00321CFF"/>
    <w:rsid w:val="00344CAE"/>
    <w:rsid w:val="00353EFB"/>
    <w:rsid w:val="003668DA"/>
    <w:rsid w:val="00397A04"/>
    <w:rsid w:val="003D5555"/>
    <w:rsid w:val="003F1212"/>
    <w:rsid w:val="0040105F"/>
    <w:rsid w:val="00402347"/>
    <w:rsid w:val="00423502"/>
    <w:rsid w:val="004872C2"/>
    <w:rsid w:val="004C66AD"/>
    <w:rsid w:val="004D4DBB"/>
    <w:rsid w:val="004D76C2"/>
    <w:rsid w:val="004E2EA2"/>
    <w:rsid w:val="004F0C90"/>
    <w:rsid w:val="004F2CB9"/>
    <w:rsid w:val="004F7654"/>
    <w:rsid w:val="005462C1"/>
    <w:rsid w:val="005470A4"/>
    <w:rsid w:val="00567E4A"/>
    <w:rsid w:val="00596912"/>
    <w:rsid w:val="005A1C80"/>
    <w:rsid w:val="005C7DFE"/>
    <w:rsid w:val="005D5C27"/>
    <w:rsid w:val="005E5305"/>
    <w:rsid w:val="005F2F9A"/>
    <w:rsid w:val="005F5F63"/>
    <w:rsid w:val="005F6ACE"/>
    <w:rsid w:val="0062503B"/>
    <w:rsid w:val="00644FAA"/>
    <w:rsid w:val="0066096A"/>
    <w:rsid w:val="00660BFC"/>
    <w:rsid w:val="006625B7"/>
    <w:rsid w:val="00673CAA"/>
    <w:rsid w:val="006B113C"/>
    <w:rsid w:val="006C54D0"/>
    <w:rsid w:val="006C5F43"/>
    <w:rsid w:val="006F6499"/>
    <w:rsid w:val="00705510"/>
    <w:rsid w:val="00710092"/>
    <w:rsid w:val="00740315"/>
    <w:rsid w:val="00744A8D"/>
    <w:rsid w:val="0075610C"/>
    <w:rsid w:val="00764589"/>
    <w:rsid w:val="00767937"/>
    <w:rsid w:val="00780C44"/>
    <w:rsid w:val="00785318"/>
    <w:rsid w:val="007854D9"/>
    <w:rsid w:val="007A739D"/>
    <w:rsid w:val="007B152E"/>
    <w:rsid w:val="007E63EF"/>
    <w:rsid w:val="007E7128"/>
    <w:rsid w:val="00806121"/>
    <w:rsid w:val="00821D25"/>
    <w:rsid w:val="00834178"/>
    <w:rsid w:val="00840209"/>
    <w:rsid w:val="0084351B"/>
    <w:rsid w:val="00845A25"/>
    <w:rsid w:val="00855EA9"/>
    <w:rsid w:val="00861DB6"/>
    <w:rsid w:val="00864D47"/>
    <w:rsid w:val="00874D0B"/>
    <w:rsid w:val="00876BC8"/>
    <w:rsid w:val="00887216"/>
    <w:rsid w:val="008A74F8"/>
    <w:rsid w:val="008C5EFC"/>
    <w:rsid w:val="008F70C4"/>
    <w:rsid w:val="009110D4"/>
    <w:rsid w:val="0091689C"/>
    <w:rsid w:val="00932A98"/>
    <w:rsid w:val="0093362F"/>
    <w:rsid w:val="009414F7"/>
    <w:rsid w:val="00953811"/>
    <w:rsid w:val="00956128"/>
    <w:rsid w:val="00963CD8"/>
    <w:rsid w:val="0097176F"/>
    <w:rsid w:val="00980E7F"/>
    <w:rsid w:val="009923BF"/>
    <w:rsid w:val="009A1F69"/>
    <w:rsid w:val="009A4304"/>
    <w:rsid w:val="00A07A64"/>
    <w:rsid w:val="00A17D89"/>
    <w:rsid w:val="00A362C3"/>
    <w:rsid w:val="00A81915"/>
    <w:rsid w:val="00A9092F"/>
    <w:rsid w:val="00A952EE"/>
    <w:rsid w:val="00A955DD"/>
    <w:rsid w:val="00AA4913"/>
    <w:rsid w:val="00AA5F4A"/>
    <w:rsid w:val="00AB57C7"/>
    <w:rsid w:val="00AC1F9C"/>
    <w:rsid w:val="00AC5A0C"/>
    <w:rsid w:val="00AD1FDA"/>
    <w:rsid w:val="00AD2AC1"/>
    <w:rsid w:val="00AD5144"/>
    <w:rsid w:val="00AE28F6"/>
    <w:rsid w:val="00AF41BA"/>
    <w:rsid w:val="00AF61EE"/>
    <w:rsid w:val="00B02ABF"/>
    <w:rsid w:val="00B13486"/>
    <w:rsid w:val="00B14E6E"/>
    <w:rsid w:val="00B263C7"/>
    <w:rsid w:val="00B31B18"/>
    <w:rsid w:val="00B52683"/>
    <w:rsid w:val="00B546F3"/>
    <w:rsid w:val="00B66A48"/>
    <w:rsid w:val="00B7008D"/>
    <w:rsid w:val="00B8233D"/>
    <w:rsid w:val="00B96615"/>
    <w:rsid w:val="00BA4842"/>
    <w:rsid w:val="00BB47E1"/>
    <w:rsid w:val="00BC4816"/>
    <w:rsid w:val="00BC675E"/>
    <w:rsid w:val="00BD7A17"/>
    <w:rsid w:val="00C06946"/>
    <w:rsid w:val="00C566BB"/>
    <w:rsid w:val="00C57501"/>
    <w:rsid w:val="00C67F25"/>
    <w:rsid w:val="00C740D0"/>
    <w:rsid w:val="00C924D7"/>
    <w:rsid w:val="00CA714E"/>
    <w:rsid w:val="00CD7814"/>
    <w:rsid w:val="00CE460B"/>
    <w:rsid w:val="00CE506C"/>
    <w:rsid w:val="00CE61B2"/>
    <w:rsid w:val="00D229EB"/>
    <w:rsid w:val="00D509EA"/>
    <w:rsid w:val="00D54D93"/>
    <w:rsid w:val="00DA1BBC"/>
    <w:rsid w:val="00DB5089"/>
    <w:rsid w:val="00DC3AF4"/>
    <w:rsid w:val="00DC4F56"/>
    <w:rsid w:val="00DC6800"/>
    <w:rsid w:val="00DD3A61"/>
    <w:rsid w:val="00DF0965"/>
    <w:rsid w:val="00DF2D83"/>
    <w:rsid w:val="00DF73CD"/>
    <w:rsid w:val="00E17717"/>
    <w:rsid w:val="00E21666"/>
    <w:rsid w:val="00E3182D"/>
    <w:rsid w:val="00E32BE8"/>
    <w:rsid w:val="00E419B3"/>
    <w:rsid w:val="00E43900"/>
    <w:rsid w:val="00E44B4D"/>
    <w:rsid w:val="00EB303C"/>
    <w:rsid w:val="00EC41D7"/>
    <w:rsid w:val="00EC42F4"/>
    <w:rsid w:val="00EC43CD"/>
    <w:rsid w:val="00ED0FE6"/>
    <w:rsid w:val="00EE4C3C"/>
    <w:rsid w:val="00EF603E"/>
    <w:rsid w:val="00EF78A3"/>
    <w:rsid w:val="00EF797C"/>
    <w:rsid w:val="00F0704B"/>
    <w:rsid w:val="00F12503"/>
    <w:rsid w:val="00F21A09"/>
    <w:rsid w:val="00F60F4D"/>
    <w:rsid w:val="00F73B49"/>
    <w:rsid w:val="00FA3F94"/>
    <w:rsid w:val="00FB0A0C"/>
    <w:rsid w:val="00FE2EFB"/>
    <w:rsid w:val="00FE3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70500"/>
  <w15:chartTrackingRefBased/>
  <w15:docId w15:val="{F557DA0A-13ED-405D-B3A1-7A108097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96A"/>
    <w:pPr>
      <w:autoSpaceDE w:val="0"/>
      <w:autoSpaceDN w:val="0"/>
      <w:spacing w:after="0" w:line="240" w:lineRule="auto"/>
    </w:pPr>
    <w:rPr>
      <w:rFonts w:ascii="Times New Roman" w:eastAsia="Times New Roman" w:hAnsi="Times New Roman" w:cs="Angsana New"/>
      <w:snapToGrid w:val="0"/>
      <w:sz w:val="18"/>
      <w:szCs w:val="18"/>
      <w:lang w:val="en-GB"/>
    </w:rPr>
  </w:style>
  <w:style w:type="paragraph" w:styleId="Heading5">
    <w:name w:val="heading 5"/>
    <w:basedOn w:val="Normal"/>
    <w:next w:val="Normal"/>
    <w:link w:val="Heading5Char"/>
    <w:uiPriority w:val="9"/>
    <w:qFormat/>
    <w:rsid w:val="0066096A"/>
    <w:pPr>
      <w:keepNext/>
      <w:jc w:val="right"/>
      <w:outlineLvl w:val="4"/>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6096A"/>
    <w:rPr>
      <w:rFonts w:ascii="Times New Roman" w:eastAsia="Times New Roman" w:hAnsi="Times New Roman" w:cs="Times New Roman"/>
      <w:b/>
      <w:bCs/>
      <w:snapToGrid w:val="0"/>
      <w:color w:val="000000"/>
      <w:sz w:val="20"/>
      <w:szCs w:val="20"/>
      <w:lang w:val="en-GB"/>
    </w:rPr>
  </w:style>
  <w:style w:type="paragraph" w:styleId="Header">
    <w:name w:val="header"/>
    <w:aliases w:val=" Char"/>
    <w:basedOn w:val="Normal"/>
    <w:link w:val="HeaderChar"/>
    <w:uiPriority w:val="99"/>
    <w:rsid w:val="0066096A"/>
    <w:pPr>
      <w:tabs>
        <w:tab w:val="center" w:pos="4320"/>
        <w:tab w:val="right" w:pos="8640"/>
      </w:tabs>
    </w:pPr>
    <w:rPr>
      <w:lang w:val="x-none" w:eastAsia="x-none"/>
    </w:rPr>
  </w:style>
  <w:style w:type="character" w:customStyle="1" w:styleId="HeaderChar">
    <w:name w:val="Header Char"/>
    <w:aliases w:val=" Char Char"/>
    <w:basedOn w:val="DefaultParagraphFont"/>
    <w:link w:val="Header"/>
    <w:uiPriority w:val="99"/>
    <w:rsid w:val="0066096A"/>
    <w:rPr>
      <w:rFonts w:ascii="Times New Roman" w:eastAsia="Times New Roman" w:hAnsi="Times New Roman" w:cs="Angsana New"/>
      <w:snapToGrid w:val="0"/>
      <w:sz w:val="18"/>
      <w:szCs w:val="18"/>
      <w:lang w:val="x-none" w:eastAsia="x-none"/>
    </w:rPr>
  </w:style>
  <w:style w:type="paragraph" w:styleId="Footer">
    <w:name w:val="footer"/>
    <w:basedOn w:val="Normal"/>
    <w:link w:val="FooterChar"/>
    <w:uiPriority w:val="99"/>
    <w:rsid w:val="0066096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6096A"/>
    <w:rPr>
      <w:rFonts w:ascii="Times New Roman" w:eastAsia="Times New Roman" w:hAnsi="Times New Roman" w:cs="Angsana New"/>
      <w:snapToGrid w:val="0"/>
      <w:sz w:val="18"/>
      <w:szCs w:val="18"/>
      <w:lang w:val="x-none" w:eastAsia="x-none"/>
    </w:rPr>
  </w:style>
  <w:style w:type="character" w:styleId="PageNumber">
    <w:name w:val="page number"/>
    <w:basedOn w:val="DefaultParagraphFont"/>
    <w:uiPriority w:val="99"/>
    <w:rsid w:val="0066096A"/>
  </w:style>
  <w:style w:type="table" w:styleId="TableGrid">
    <w:name w:val="Table Grid"/>
    <w:basedOn w:val="TableNormal"/>
    <w:uiPriority w:val="39"/>
    <w:rsid w:val="006C5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54D0"/>
    <w:pPr>
      <w:autoSpaceDE/>
      <w:autoSpaceDN/>
      <w:spacing w:after="200" w:line="276" w:lineRule="auto"/>
      <w:ind w:left="720"/>
      <w:contextualSpacing/>
    </w:pPr>
    <w:rPr>
      <w:rFonts w:asciiTheme="minorHAnsi" w:eastAsiaTheme="minorHAnsi" w:hAnsiTheme="minorHAnsi" w:cstheme="minorBidi"/>
      <w:snapToGrid/>
      <w:sz w:val="22"/>
      <w:szCs w:val="28"/>
      <w:lang w:val="en-US"/>
    </w:rPr>
  </w:style>
  <w:style w:type="paragraph" w:customStyle="1" w:styleId="Default">
    <w:name w:val="Default"/>
    <w:rsid w:val="006C54D0"/>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6C54D0"/>
    <w:pPr>
      <w:autoSpaceDE/>
      <w:autoSpaceDN/>
    </w:pPr>
    <w:rPr>
      <w:rFonts w:cs="Times New Roman"/>
      <w:snapToGrid/>
      <w:sz w:val="20"/>
      <w:szCs w:val="20"/>
      <w:lang w:val="en-US" w:bidi="ar-SA"/>
    </w:rPr>
  </w:style>
  <w:style w:type="character" w:customStyle="1" w:styleId="FootnoteTextChar">
    <w:name w:val="Footnote Text Char"/>
    <w:basedOn w:val="DefaultParagraphFont"/>
    <w:link w:val="FootnoteText"/>
    <w:uiPriority w:val="99"/>
    <w:semiHidden/>
    <w:rsid w:val="006C54D0"/>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6C54D0"/>
    <w:rPr>
      <w:vertAlign w:val="superscript"/>
    </w:rPr>
  </w:style>
  <w:style w:type="paragraph" w:customStyle="1" w:styleId="RNormal">
    <w:name w:val="RNormal"/>
    <w:basedOn w:val="Normal"/>
    <w:rsid w:val="006C54D0"/>
    <w:pPr>
      <w:autoSpaceDE/>
      <w:autoSpaceDN/>
      <w:jc w:val="both"/>
    </w:pPr>
    <w:rPr>
      <w:rFonts w:cs="Times New Roman"/>
      <w:snapToGrid/>
      <w:sz w:val="22"/>
      <w:szCs w:val="24"/>
      <w:lang w:val="en-US" w:bidi="ar-SA"/>
    </w:rPr>
  </w:style>
  <w:style w:type="character" w:customStyle="1" w:styleId="ui-provider">
    <w:name w:val="ui-provider"/>
    <w:basedOn w:val="DefaultParagraphFont"/>
    <w:rsid w:val="00AD2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5DB7A95CAB82449832C2F9A8B37011B" ma:contentTypeVersion="4" ma:contentTypeDescription="Create a new document." ma:contentTypeScope="" ma:versionID="cfce269896371f4c82bd1e468b1217aa">
  <xsd:schema xmlns:xsd="http://www.w3.org/2001/XMLSchema" xmlns:xs="http://www.w3.org/2001/XMLSchema" xmlns:p="http://schemas.microsoft.com/office/2006/metadata/properties" xmlns:ns2="69c546e3-451a-4fbd-8c4b-1cde1c2d9832" targetNamespace="http://schemas.microsoft.com/office/2006/metadata/properties" ma:root="true" ma:fieldsID="565dbe8bd412d008b11e06ff269d8d0c" ns2:_="">
    <xsd:import namespace="69c546e3-451a-4fbd-8c4b-1cde1c2d9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546e3-451a-4fbd-8c4b-1cde1c2d9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01D39-6EB0-42C9-BB15-6509D4A849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DEAB22-FAE9-47D6-8A3E-0A5589CCCB1D}">
  <ds:schemaRefs>
    <ds:schemaRef ds:uri="http://schemas.openxmlformats.org/officeDocument/2006/bibliography"/>
  </ds:schemaRefs>
</ds:datastoreItem>
</file>

<file path=customXml/itemProps3.xml><?xml version="1.0" encoding="utf-8"?>
<ds:datastoreItem xmlns:ds="http://schemas.openxmlformats.org/officeDocument/2006/customXml" ds:itemID="{AC146B13-C629-4B58-8C0D-54EE4C20A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546e3-451a-4fbd-8c4b-1cde1c2d9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83113-0E64-4760-80FC-3159F9896E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2011</Words>
  <Characters>11406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Sapol, Pongthong</dc:creator>
  <cp:keywords/>
  <dc:description/>
  <cp:lastModifiedBy>Kornsiri, Chongaksorn</cp:lastModifiedBy>
  <cp:revision>8</cp:revision>
  <cp:lastPrinted>2024-02-06T05:43:00Z</cp:lastPrinted>
  <dcterms:created xsi:type="dcterms:W3CDTF">2026-01-22T07:00:00Z</dcterms:created>
  <dcterms:modified xsi:type="dcterms:W3CDTF">2026-01-30T04:14:00Z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0x01010005DB7A95CAB82449832C2F9A8B37011B</vt:lpwstr>
  </property>
</Properties>
</file>