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44A" w:rsidRPr="0078152E" w:rsidRDefault="001E644A" w:rsidP="001E644A">
      <w:pPr>
        <w:pStyle w:val="Title"/>
        <w:rPr>
          <w:rFonts w:hAnsi="Angsana New"/>
          <w:sz w:val="28"/>
          <w:szCs w:val="28"/>
          <w:u w:val="single"/>
        </w:rPr>
      </w:pPr>
      <w:r w:rsidRPr="0078152E">
        <w:rPr>
          <w:rFonts w:hAnsi="Angsana New"/>
          <w:sz w:val="28"/>
          <w:szCs w:val="28"/>
          <w:u w:val="single"/>
        </w:rPr>
        <w:t>AUDITOR’S REPORT</w:t>
      </w:r>
    </w:p>
    <w:p w:rsidR="001E644A" w:rsidRPr="009545CB" w:rsidRDefault="001E644A" w:rsidP="001E644A">
      <w:pPr>
        <w:jc w:val="thaiDistribute"/>
        <w:rPr>
          <w:rFonts w:hAnsi="Angsana New"/>
          <w:sz w:val="28"/>
          <w:szCs w:val="28"/>
        </w:rPr>
      </w:pPr>
    </w:p>
    <w:p w:rsidR="001E644A" w:rsidRPr="0078152E" w:rsidRDefault="001E644A" w:rsidP="001E644A">
      <w:pPr>
        <w:jc w:val="thaiDistribute"/>
        <w:rPr>
          <w:rFonts w:hAnsi="Angsana New"/>
          <w:position w:val="0"/>
          <w:sz w:val="28"/>
          <w:szCs w:val="28"/>
        </w:rPr>
      </w:pPr>
      <w:r w:rsidRPr="0078152E">
        <w:rPr>
          <w:rFonts w:hAnsi="Angsana New"/>
          <w:position w:val="0"/>
          <w:sz w:val="28"/>
          <w:szCs w:val="28"/>
        </w:rPr>
        <w:t>To the Shareholders and the Board of Directors of GFPT PUBLIC COMPANY LIMITED</w:t>
      </w:r>
    </w:p>
    <w:p w:rsidR="000C168F" w:rsidRPr="009545CB" w:rsidRDefault="000C168F" w:rsidP="00426440">
      <w:pPr>
        <w:jc w:val="both"/>
        <w:rPr>
          <w:rFonts w:hAnsi="Angsana New"/>
          <w:position w:val="0"/>
          <w:sz w:val="28"/>
          <w:szCs w:val="28"/>
        </w:rPr>
      </w:pPr>
    </w:p>
    <w:p w:rsidR="003B59CF" w:rsidRPr="0078152E" w:rsidRDefault="001E644A" w:rsidP="003B59CF">
      <w:pPr>
        <w:jc w:val="thaiDistribute"/>
        <w:rPr>
          <w:rFonts w:hAnsi="Angsana New"/>
          <w:b/>
          <w:bCs/>
          <w:position w:val="0"/>
          <w:sz w:val="28"/>
          <w:szCs w:val="28"/>
          <w:u w:val="single"/>
          <w:cs/>
        </w:rPr>
      </w:pPr>
      <w:r w:rsidRPr="0078152E">
        <w:rPr>
          <w:rFonts w:hAnsi="Angsana New"/>
          <w:b/>
          <w:bCs/>
          <w:position w:val="0"/>
          <w:sz w:val="28"/>
          <w:szCs w:val="28"/>
          <w:u w:val="single"/>
        </w:rPr>
        <w:t>Opinion</w:t>
      </w:r>
    </w:p>
    <w:p w:rsidR="00712FA6" w:rsidRPr="0078152E" w:rsidRDefault="00712FA6" w:rsidP="006F42DF">
      <w:pPr>
        <w:ind w:firstLine="1440"/>
        <w:jc w:val="thaiDistribute"/>
        <w:rPr>
          <w:rFonts w:hAnsi="Angsana New"/>
          <w:position w:val="0"/>
          <w:sz w:val="20"/>
          <w:szCs w:val="20"/>
        </w:rPr>
      </w:pPr>
    </w:p>
    <w:p w:rsidR="001E644A" w:rsidRPr="009545CB" w:rsidRDefault="001E644A" w:rsidP="00DD2A83">
      <w:pPr>
        <w:jc w:val="thaiDistribute"/>
        <w:rPr>
          <w:rFonts w:hAnsi="Angsana New"/>
          <w:position w:val="0"/>
          <w:sz w:val="28"/>
          <w:szCs w:val="28"/>
        </w:rPr>
      </w:pPr>
      <w:r w:rsidRPr="009545CB">
        <w:rPr>
          <w:rFonts w:hAnsi="Angsana New"/>
          <w:spacing w:val="-2"/>
          <w:position w:val="0"/>
          <w:sz w:val="28"/>
          <w:szCs w:val="28"/>
        </w:rPr>
        <w:t>I have audited the ac</w:t>
      </w:r>
      <w:r w:rsidR="001B5E46" w:rsidRPr="009545CB">
        <w:rPr>
          <w:rFonts w:hAnsi="Angsana New"/>
          <w:spacing w:val="-2"/>
          <w:position w:val="0"/>
          <w:sz w:val="28"/>
          <w:szCs w:val="28"/>
        </w:rPr>
        <w:t xml:space="preserve">companying consolidated and </w:t>
      </w:r>
      <w:r w:rsidRPr="009545CB">
        <w:rPr>
          <w:rFonts w:hAnsi="Angsana New"/>
          <w:spacing w:val="-2"/>
          <w:position w:val="0"/>
          <w:sz w:val="28"/>
          <w:szCs w:val="28"/>
        </w:rPr>
        <w:t xml:space="preserve">separate financial statements of GFPT PUBLIC COMPANY LIMITED </w:t>
      </w:r>
      <w:r w:rsidRPr="009545CB">
        <w:rPr>
          <w:rFonts w:hAnsi="Angsana New"/>
          <w:position w:val="0"/>
          <w:sz w:val="28"/>
          <w:szCs w:val="28"/>
        </w:rPr>
        <w:t>and its subsidiary companies</w:t>
      </w:r>
      <w:r w:rsidR="007D1BB2" w:rsidRPr="009545CB">
        <w:rPr>
          <w:rFonts w:hAnsi="Angsana New"/>
          <w:position w:val="0"/>
          <w:sz w:val="28"/>
          <w:szCs w:val="28"/>
        </w:rPr>
        <w:t xml:space="preserve"> (“The Group”)</w:t>
      </w:r>
      <w:r w:rsidRPr="009545CB">
        <w:rPr>
          <w:rFonts w:hAnsi="Angsana New"/>
          <w:position w:val="0"/>
          <w:sz w:val="28"/>
          <w:szCs w:val="28"/>
        </w:rPr>
        <w:t xml:space="preserve"> and also of G</w:t>
      </w:r>
      <w:r w:rsidR="009A3862" w:rsidRPr="009545CB">
        <w:rPr>
          <w:rFonts w:hAnsi="Angsana New"/>
          <w:position w:val="0"/>
          <w:sz w:val="28"/>
          <w:szCs w:val="28"/>
        </w:rPr>
        <w:t>FPT PUBLIC COMPANY LIMITED only (“The Company”)</w:t>
      </w:r>
      <w:r w:rsidR="00D70760" w:rsidRPr="009545CB">
        <w:rPr>
          <w:rFonts w:hAnsi="Angsana New"/>
          <w:position w:val="0"/>
          <w:sz w:val="28"/>
          <w:szCs w:val="28"/>
        </w:rPr>
        <w:t>,</w:t>
      </w:r>
      <w:r w:rsidRPr="009545CB">
        <w:rPr>
          <w:rFonts w:hAnsi="Angsana New"/>
          <w:position w:val="0"/>
          <w:sz w:val="28"/>
          <w:szCs w:val="28"/>
        </w:rPr>
        <w:t xml:space="preserve"> respectively, which co</w:t>
      </w:r>
      <w:r w:rsidR="001B5E46" w:rsidRPr="009545CB">
        <w:rPr>
          <w:rFonts w:hAnsi="Angsana New"/>
          <w:position w:val="0"/>
          <w:sz w:val="28"/>
          <w:szCs w:val="28"/>
        </w:rPr>
        <w:t xml:space="preserve">mprise the consolidated and </w:t>
      </w:r>
      <w:r w:rsidRPr="009545CB">
        <w:rPr>
          <w:rFonts w:hAnsi="Angsana New"/>
          <w:position w:val="0"/>
          <w:sz w:val="28"/>
          <w:szCs w:val="28"/>
        </w:rPr>
        <w:t>separate statements of financial p</w:t>
      </w:r>
      <w:r w:rsidR="00694D2B" w:rsidRPr="009545CB">
        <w:rPr>
          <w:rFonts w:hAnsi="Angsana New"/>
          <w:position w:val="0"/>
          <w:sz w:val="28"/>
          <w:szCs w:val="28"/>
        </w:rPr>
        <w:t xml:space="preserve">ositions as at December 31, </w:t>
      </w:r>
      <w:r w:rsidR="00B82040">
        <w:rPr>
          <w:rFonts w:hAnsi="Angsana New"/>
          <w:position w:val="0"/>
          <w:sz w:val="28"/>
          <w:szCs w:val="28"/>
        </w:rPr>
        <w:t>202</w:t>
      </w:r>
      <w:r w:rsidR="00464BEE">
        <w:rPr>
          <w:rFonts w:hAnsi="Angsana New"/>
          <w:position w:val="0"/>
          <w:sz w:val="28"/>
          <w:szCs w:val="28"/>
        </w:rPr>
        <w:t>5</w:t>
      </w:r>
      <w:r w:rsidRPr="009545CB">
        <w:rPr>
          <w:rFonts w:hAnsi="Angsana New"/>
          <w:position w:val="0"/>
          <w:sz w:val="28"/>
          <w:szCs w:val="28"/>
        </w:rPr>
        <w:t xml:space="preserve">, </w:t>
      </w:r>
      <w:r w:rsidRPr="009545CB">
        <w:rPr>
          <w:rFonts w:hAnsi="Angsana New"/>
          <w:spacing w:val="-4"/>
          <w:position w:val="0"/>
          <w:sz w:val="28"/>
          <w:szCs w:val="28"/>
        </w:rPr>
        <w:t xml:space="preserve">and </w:t>
      </w:r>
      <w:r w:rsidR="001B5E46" w:rsidRPr="009545CB">
        <w:rPr>
          <w:rFonts w:hAnsi="Angsana New"/>
          <w:spacing w:val="-4"/>
          <w:position w:val="0"/>
          <w:sz w:val="28"/>
          <w:szCs w:val="28"/>
        </w:rPr>
        <w:t>the related consolidated and</w:t>
      </w:r>
      <w:r w:rsidRPr="009545CB">
        <w:rPr>
          <w:rFonts w:hAnsi="Angsana New"/>
          <w:spacing w:val="-4"/>
          <w:position w:val="0"/>
          <w:sz w:val="28"/>
          <w:szCs w:val="28"/>
        </w:rPr>
        <w:t xml:space="preserve"> separate statements of comprehensive income, changes in shareholders’ equity and cash flows</w:t>
      </w:r>
      <w:r w:rsidRPr="009545CB">
        <w:rPr>
          <w:rFonts w:hAnsi="Angsana New"/>
          <w:position w:val="0"/>
          <w:sz w:val="28"/>
          <w:szCs w:val="28"/>
        </w:rPr>
        <w:t xml:space="preserve"> for the year then ended, </w:t>
      </w:r>
      <w:r w:rsidR="0045023C" w:rsidRPr="009545CB">
        <w:rPr>
          <w:rFonts w:hAnsi="Angsana New"/>
          <w:position w:val="0"/>
          <w:sz w:val="28"/>
          <w:szCs w:val="28"/>
        </w:rPr>
        <w:t>and notes to the consolidated and separate financial statements</w:t>
      </w:r>
      <w:r w:rsidR="00C96D64">
        <w:rPr>
          <w:rFonts w:hAnsi="Angsana New"/>
          <w:position w:val="0"/>
          <w:sz w:val="28"/>
          <w:szCs w:val="28"/>
        </w:rPr>
        <w:t xml:space="preserve">, </w:t>
      </w:r>
      <w:r w:rsidR="007C1F9C">
        <w:rPr>
          <w:rFonts w:hAnsi="Angsana New"/>
          <w:position w:val="0"/>
          <w:sz w:val="28"/>
          <w:szCs w:val="28"/>
        </w:rPr>
        <w:t>i</w:t>
      </w:r>
      <w:r w:rsidR="00C96D64">
        <w:rPr>
          <w:rFonts w:hAnsi="Angsana New"/>
          <w:position w:val="0"/>
          <w:sz w:val="28"/>
          <w:szCs w:val="28"/>
        </w:rPr>
        <w:t>ncluding material</w:t>
      </w:r>
      <w:r w:rsidRPr="009545CB">
        <w:rPr>
          <w:rFonts w:hAnsi="Angsana New"/>
          <w:position w:val="0"/>
          <w:sz w:val="28"/>
          <w:szCs w:val="28"/>
        </w:rPr>
        <w:t xml:space="preserve"> accounting policies</w:t>
      </w:r>
      <w:r w:rsidR="00C96D64">
        <w:rPr>
          <w:rFonts w:hAnsi="Angsana New"/>
          <w:position w:val="0"/>
          <w:sz w:val="28"/>
          <w:szCs w:val="28"/>
        </w:rPr>
        <w:t xml:space="preserve"> information.</w:t>
      </w:r>
    </w:p>
    <w:p w:rsidR="00712FA6" w:rsidRPr="0078152E" w:rsidRDefault="00712FA6" w:rsidP="006F42DF">
      <w:pPr>
        <w:ind w:firstLine="1440"/>
        <w:jc w:val="thaiDistribute"/>
        <w:rPr>
          <w:rFonts w:hAnsi="Angsana New"/>
          <w:position w:val="0"/>
          <w:sz w:val="20"/>
          <w:szCs w:val="20"/>
        </w:rPr>
      </w:pPr>
    </w:p>
    <w:p w:rsidR="00061828" w:rsidRPr="009545CB" w:rsidRDefault="0077099C" w:rsidP="00DD2A83">
      <w:pPr>
        <w:jc w:val="thaiDistribute"/>
        <w:rPr>
          <w:rFonts w:hAnsi="Angsana New"/>
          <w:position w:val="0"/>
          <w:sz w:val="28"/>
          <w:szCs w:val="28"/>
        </w:rPr>
      </w:pPr>
      <w:r w:rsidRPr="009545CB">
        <w:rPr>
          <w:rFonts w:hAnsi="Angsana New"/>
          <w:position w:val="0"/>
          <w:sz w:val="28"/>
          <w:szCs w:val="28"/>
        </w:rPr>
        <w:t>In my opinion</w:t>
      </w:r>
      <w:r w:rsidR="001B5E46" w:rsidRPr="009545CB">
        <w:rPr>
          <w:rFonts w:hAnsi="Angsana New"/>
          <w:position w:val="0"/>
          <w:sz w:val="28"/>
          <w:szCs w:val="28"/>
        </w:rPr>
        <w:t>, the consolidated and</w:t>
      </w:r>
      <w:r w:rsidR="001E644A" w:rsidRPr="009545CB">
        <w:rPr>
          <w:rFonts w:hAnsi="Angsana New"/>
          <w:position w:val="0"/>
          <w:sz w:val="28"/>
          <w:szCs w:val="28"/>
        </w:rPr>
        <w:t xml:space="preserve"> separate financial statements referred to above present fairly, in all material res</w:t>
      </w:r>
      <w:r w:rsidR="001B5E46" w:rsidRPr="009545CB">
        <w:rPr>
          <w:rFonts w:hAnsi="Angsana New"/>
          <w:position w:val="0"/>
          <w:sz w:val="28"/>
          <w:szCs w:val="28"/>
        </w:rPr>
        <w:t xml:space="preserve">pects, the consolidated and </w:t>
      </w:r>
      <w:r w:rsidR="001E644A" w:rsidRPr="009545CB">
        <w:rPr>
          <w:rFonts w:hAnsi="Angsana New"/>
          <w:position w:val="0"/>
          <w:sz w:val="28"/>
          <w:szCs w:val="28"/>
        </w:rPr>
        <w:t>separate financial position of GFPT PUBLIC COMPANY LIMITED and its subsidiary companies and also of GFPT PUBLIC COMPANY LIMITED only, respe</w:t>
      </w:r>
      <w:r w:rsidR="00694D2B" w:rsidRPr="009545CB">
        <w:rPr>
          <w:rFonts w:hAnsi="Angsana New"/>
          <w:position w:val="0"/>
          <w:sz w:val="28"/>
          <w:szCs w:val="28"/>
        </w:rPr>
        <w:t xml:space="preserve">ctively, as at December 31, </w:t>
      </w:r>
      <w:r w:rsidR="00CF0B49" w:rsidRPr="009545CB">
        <w:rPr>
          <w:rFonts w:hAnsi="Angsana New"/>
          <w:position w:val="0"/>
          <w:sz w:val="28"/>
          <w:szCs w:val="28"/>
        </w:rPr>
        <w:t>202</w:t>
      </w:r>
      <w:r w:rsidR="00464BEE">
        <w:rPr>
          <w:rFonts w:hAnsi="Angsana New"/>
          <w:position w:val="0"/>
          <w:sz w:val="28"/>
          <w:szCs w:val="28"/>
        </w:rPr>
        <w:t>5</w:t>
      </w:r>
      <w:r w:rsidR="001E644A" w:rsidRPr="009545CB">
        <w:rPr>
          <w:rFonts w:hAnsi="Angsana New"/>
          <w:position w:val="0"/>
          <w:sz w:val="28"/>
          <w:szCs w:val="28"/>
        </w:rPr>
        <w:t>, and of their con</w:t>
      </w:r>
      <w:r w:rsidR="001B5E46" w:rsidRPr="009545CB">
        <w:rPr>
          <w:rFonts w:hAnsi="Angsana New"/>
          <w:position w:val="0"/>
          <w:sz w:val="28"/>
          <w:szCs w:val="28"/>
        </w:rPr>
        <w:t>solidated and</w:t>
      </w:r>
      <w:r w:rsidR="001E644A" w:rsidRPr="009545CB">
        <w:rPr>
          <w:rFonts w:hAnsi="Angsana New"/>
          <w:position w:val="0"/>
          <w:sz w:val="28"/>
          <w:szCs w:val="28"/>
        </w:rPr>
        <w:t xml:space="preserve"> separate financial performance and cash flows for the year then ended in accordance with Thai Financial Reporting Standards.</w:t>
      </w:r>
    </w:p>
    <w:p w:rsidR="009D2573" w:rsidRPr="009545CB" w:rsidRDefault="009D2573" w:rsidP="001E644A">
      <w:pPr>
        <w:ind w:firstLine="1440"/>
        <w:jc w:val="thaiDistribute"/>
        <w:rPr>
          <w:rFonts w:hAnsi="Angsana New"/>
          <w:position w:val="0"/>
          <w:sz w:val="28"/>
          <w:szCs w:val="28"/>
        </w:rPr>
      </w:pPr>
    </w:p>
    <w:p w:rsidR="009D2573" w:rsidRPr="0078152E" w:rsidRDefault="009D2573" w:rsidP="009D2573">
      <w:pPr>
        <w:jc w:val="thaiDistribute"/>
        <w:rPr>
          <w:rFonts w:hAnsi="Angsana New"/>
          <w:b/>
          <w:bCs/>
          <w:position w:val="0"/>
          <w:sz w:val="28"/>
          <w:szCs w:val="28"/>
          <w:u w:val="single"/>
        </w:rPr>
      </w:pPr>
      <w:r w:rsidRPr="0078152E">
        <w:rPr>
          <w:rFonts w:hAnsi="Angsana New"/>
          <w:b/>
          <w:bCs/>
          <w:position w:val="0"/>
          <w:sz w:val="28"/>
          <w:szCs w:val="28"/>
          <w:u w:val="single"/>
        </w:rPr>
        <w:t xml:space="preserve">Basis for </w:t>
      </w:r>
      <w:r w:rsidR="006F041A" w:rsidRPr="0078152E">
        <w:rPr>
          <w:rFonts w:hAnsi="Angsana New"/>
          <w:b/>
          <w:bCs/>
          <w:position w:val="0"/>
          <w:sz w:val="28"/>
          <w:szCs w:val="28"/>
          <w:u w:val="single"/>
        </w:rPr>
        <w:t>o</w:t>
      </w:r>
      <w:r w:rsidRPr="0078152E">
        <w:rPr>
          <w:rFonts w:hAnsi="Angsana New"/>
          <w:b/>
          <w:bCs/>
          <w:position w:val="0"/>
          <w:sz w:val="28"/>
          <w:szCs w:val="28"/>
          <w:u w:val="single"/>
        </w:rPr>
        <w:t>pinion</w:t>
      </w:r>
    </w:p>
    <w:p w:rsidR="006F041A" w:rsidRPr="0078152E" w:rsidRDefault="006F041A" w:rsidP="009D2573">
      <w:pPr>
        <w:ind w:firstLine="1440"/>
        <w:jc w:val="thaiDistribute"/>
        <w:rPr>
          <w:rFonts w:hAnsi="Angsana New"/>
          <w:position w:val="0"/>
          <w:sz w:val="20"/>
          <w:szCs w:val="20"/>
        </w:rPr>
      </w:pPr>
    </w:p>
    <w:p w:rsidR="001E644A" w:rsidRPr="009545CB" w:rsidRDefault="009D2573" w:rsidP="00DD2A83">
      <w:pPr>
        <w:jc w:val="thaiDistribute"/>
        <w:rPr>
          <w:rFonts w:hAnsi="Angsana New"/>
          <w:position w:val="0"/>
          <w:sz w:val="28"/>
          <w:szCs w:val="28"/>
          <w:highlight w:val="yellow"/>
        </w:rPr>
      </w:pPr>
      <w:r w:rsidRPr="009545CB">
        <w:rPr>
          <w:rFonts w:hAnsi="Angsana New"/>
          <w:position w:val="0"/>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Group</w:t>
      </w:r>
      <w:r w:rsidR="00F614D1" w:rsidRPr="009545CB">
        <w:rPr>
          <w:rFonts w:hAnsi="Angsana New"/>
          <w:position w:val="0"/>
          <w:sz w:val="28"/>
          <w:szCs w:val="28"/>
        </w:rPr>
        <w:t xml:space="preserve"> and the C</w:t>
      </w:r>
      <w:r w:rsidR="009A3862" w:rsidRPr="009545CB">
        <w:rPr>
          <w:rFonts w:hAnsi="Angsana New"/>
          <w:position w:val="0"/>
          <w:sz w:val="28"/>
          <w:szCs w:val="28"/>
        </w:rPr>
        <w:t>ompany</w:t>
      </w:r>
      <w:r w:rsidR="001B5E46" w:rsidRPr="009545CB">
        <w:rPr>
          <w:rFonts w:hAnsi="Angsana New"/>
          <w:position w:val="0"/>
          <w:sz w:val="28"/>
          <w:szCs w:val="28"/>
        </w:rPr>
        <w:t xml:space="preserve"> in accordance with the </w:t>
      </w:r>
      <w:r w:rsidR="00D51CC4">
        <w:rPr>
          <w:rFonts w:hAnsi="Angsana New"/>
          <w:position w:val="0"/>
          <w:sz w:val="28"/>
          <w:szCs w:val="28"/>
        </w:rPr>
        <w:t xml:space="preserve">Code of Ethics for </w:t>
      </w:r>
      <w:r w:rsidR="00F74DA9">
        <w:rPr>
          <w:rFonts w:hAnsi="Angsana New"/>
          <w:position w:val="0"/>
          <w:sz w:val="28"/>
          <w:szCs w:val="28"/>
        </w:rPr>
        <w:t>P</w:t>
      </w:r>
      <w:r w:rsidR="00D51CC4">
        <w:rPr>
          <w:rFonts w:hAnsi="Angsana New"/>
          <w:position w:val="0"/>
          <w:sz w:val="28"/>
          <w:szCs w:val="28"/>
        </w:rPr>
        <w:t xml:space="preserve">rofessional Accountants including Independence Standards issued by the Federation of Accounting Profession </w:t>
      </w:r>
      <w:r w:rsidR="00D51CC4">
        <w:rPr>
          <w:rFonts w:hAnsi="Angsana New" w:hint="cs"/>
          <w:position w:val="0"/>
          <w:sz w:val="28"/>
          <w:szCs w:val="28"/>
          <w:cs/>
        </w:rPr>
        <w:t>(</w:t>
      </w:r>
      <w:r w:rsidR="00D51CC4">
        <w:rPr>
          <w:rFonts w:hAnsi="Angsana New"/>
          <w:position w:val="0"/>
          <w:sz w:val="28"/>
          <w:szCs w:val="28"/>
        </w:rPr>
        <w:t>Code of Ethics for Professional Accountants</w:t>
      </w:r>
      <w:r w:rsidR="00D51CC4">
        <w:rPr>
          <w:rFonts w:hAnsi="Angsana New" w:hint="cs"/>
          <w:position w:val="0"/>
          <w:sz w:val="28"/>
          <w:szCs w:val="28"/>
          <w:cs/>
        </w:rPr>
        <w:t>)</w:t>
      </w:r>
      <w:r w:rsidR="005B0617" w:rsidRPr="009545CB">
        <w:rPr>
          <w:rFonts w:hAnsi="Angsana New"/>
          <w:position w:val="0"/>
          <w:sz w:val="28"/>
          <w:szCs w:val="28"/>
        </w:rPr>
        <w:t xml:space="preserve"> that are </w:t>
      </w:r>
      <w:r w:rsidRPr="009545CB">
        <w:rPr>
          <w:rFonts w:hAnsi="Angsana New"/>
          <w:position w:val="0"/>
          <w:sz w:val="28"/>
          <w:szCs w:val="28"/>
        </w:rPr>
        <w:t>relevant to my a</w:t>
      </w:r>
      <w:r w:rsidR="001B5E46" w:rsidRPr="009545CB">
        <w:rPr>
          <w:rFonts w:hAnsi="Angsana New"/>
          <w:position w:val="0"/>
          <w:sz w:val="28"/>
          <w:szCs w:val="28"/>
        </w:rPr>
        <w:t>udit of the consolidated and</w:t>
      </w:r>
      <w:r w:rsidRPr="009545CB">
        <w:rPr>
          <w:rFonts w:hAnsi="Angsana New"/>
          <w:position w:val="0"/>
          <w:sz w:val="28"/>
          <w:szCs w:val="28"/>
        </w:rPr>
        <w:t xml:space="preserve"> separate financial statements, and I have fulfilled my other ethical responsibilities in accordance with</w:t>
      </w:r>
      <w:r w:rsidR="001C4726">
        <w:rPr>
          <w:rFonts w:hAnsi="Angsana New"/>
          <w:position w:val="0"/>
          <w:sz w:val="28"/>
          <w:szCs w:val="28"/>
        </w:rPr>
        <w:t xml:space="preserve"> the</w:t>
      </w:r>
      <w:r w:rsidRPr="009545CB">
        <w:rPr>
          <w:rFonts w:hAnsi="Angsana New"/>
          <w:position w:val="0"/>
          <w:sz w:val="28"/>
          <w:szCs w:val="28"/>
        </w:rPr>
        <w:t xml:space="preserve"> </w:t>
      </w:r>
      <w:r w:rsidR="00D51CC4">
        <w:rPr>
          <w:rFonts w:hAnsi="Angsana New"/>
          <w:position w:val="0"/>
          <w:sz w:val="28"/>
          <w:szCs w:val="28"/>
        </w:rPr>
        <w:t>Code of Ethics for Professional Accountants</w:t>
      </w:r>
      <w:r w:rsidRPr="009545CB">
        <w:rPr>
          <w:rFonts w:hAnsi="Angsana New"/>
          <w:position w:val="0"/>
          <w:sz w:val="28"/>
          <w:szCs w:val="28"/>
        </w:rPr>
        <w:t>. I believe that the audit evidence I have obtained is sufficient and appropriate to provide a basis for my opinion.</w:t>
      </w:r>
    </w:p>
    <w:p w:rsidR="00D54ADD" w:rsidRPr="0078152E" w:rsidRDefault="00D54ADD" w:rsidP="00CC6322">
      <w:pPr>
        <w:jc w:val="thaiDistribute"/>
        <w:rPr>
          <w:rFonts w:hAnsi="Angsana New"/>
          <w:position w:val="0"/>
          <w:sz w:val="28"/>
          <w:szCs w:val="28"/>
          <w:highlight w:val="yellow"/>
        </w:rPr>
      </w:pPr>
    </w:p>
    <w:p w:rsidR="0010181C" w:rsidRPr="0078152E" w:rsidRDefault="0010181C" w:rsidP="0010181C">
      <w:pPr>
        <w:jc w:val="thaiDistribute"/>
        <w:rPr>
          <w:rFonts w:hAnsi="Angsana New"/>
          <w:b/>
          <w:bCs/>
          <w:position w:val="0"/>
          <w:sz w:val="28"/>
          <w:szCs w:val="28"/>
          <w:u w:val="single"/>
        </w:rPr>
      </w:pPr>
      <w:r w:rsidRPr="0078152E">
        <w:rPr>
          <w:rFonts w:hAnsi="Angsana New"/>
          <w:b/>
          <w:bCs/>
          <w:position w:val="0"/>
          <w:sz w:val="28"/>
          <w:szCs w:val="28"/>
          <w:u w:val="single"/>
        </w:rPr>
        <w:t xml:space="preserve">Key </w:t>
      </w:r>
      <w:r w:rsidR="006F041A" w:rsidRPr="0078152E">
        <w:rPr>
          <w:rFonts w:hAnsi="Angsana New"/>
          <w:b/>
          <w:bCs/>
          <w:position w:val="0"/>
          <w:sz w:val="28"/>
          <w:szCs w:val="28"/>
          <w:u w:val="single"/>
        </w:rPr>
        <w:t>a</w:t>
      </w:r>
      <w:r w:rsidRPr="0078152E">
        <w:rPr>
          <w:rFonts w:hAnsi="Angsana New"/>
          <w:b/>
          <w:bCs/>
          <w:position w:val="0"/>
          <w:sz w:val="28"/>
          <w:szCs w:val="28"/>
          <w:u w:val="single"/>
        </w:rPr>
        <w:t xml:space="preserve">udit </w:t>
      </w:r>
      <w:r w:rsidR="006F041A" w:rsidRPr="0078152E">
        <w:rPr>
          <w:rFonts w:hAnsi="Angsana New"/>
          <w:b/>
          <w:bCs/>
          <w:position w:val="0"/>
          <w:sz w:val="28"/>
          <w:szCs w:val="28"/>
          <w:u w:val="single"/>
        </w:rPr>
        <w:t>m</w:t>
      </w:r>
      <w:r w:rsidR="00FE5140" w:rsidRPr="0078152E">
        <w:rPr>
          <w:rFonts w:hAnsi="Angsana New"/>
          <w:b/>
          <w:bCs/>
          <w:position w:val="0"/>
          <w:sz w:val="28"/>
          <w:szCs w:val="28"/>
          <w:u w:val="single"/>
        </w:rPr>
        <w:t>atters</w:t>
      </w:r>
    </w:p>
    <w:p w:rsidR="006F041A" w:rsidRPr="0078152E" w:rsidRDefault="006F041A" w:rsidP="0010181C">
      <w:pPr>
        <w:ind w:firstLine="1440"/>
        <w:jc w:val="thaiDistribute"/>
        <w:rPr>
          <w:rFonts w:hAnsi="Angsana New"/>
          <w:position w:val="0"/>
          <w:sz w:val="20"/>
          <w:szCs w:val="20"/>
        </w:rPr>
      </w:pPr>
    </w:p>
    <w:p w:rsidR="00FC4DDD" w:rsidRPr="00756992" w:rsidRDefault="0010181C" w:rsidP="00756992">
      <w:pPr>
        <w:jc w:val="thaiDistribute"/>
        <w:rPr>
          <w:rFonts w:hAnsi="Angsana New"/>
          <w:position w:val="0"/>
          <w:sz w:val="28"/>
          <w:szCs w:val="28"/>
          <w:highlight w:val="yellow"/>
          <w:cs/>
        </w:rPr>
      </w:pPr>
      <w:r w:rsidRPr="009545CB">
        <w:rPr>
          <w:rFonts w:hAnsi="Angsana New"/>
          <w:position w:val="0"/>
          <w:sz w:val="28"/>
          <w:szCs w:val="28"/>
        </w:rPr>
        <w:t xml:space="preserve">Key audit matters are those matters that, in my professional judgment, were of most significance in my audit of the </w:t>
      </w:r>
      <w:r w:rsidR="00D80897" w:rsidRPr="009545CB">
        <w:rPr>
          <w:rFonts w:hAnsi="Angsana New"/>
          <w:spacing w:val="-2"/>
          <w:position w:val="0"/>
          <w:sz w:val="28"/>
          <w:szCs w:val="28"/>
        </w:rPr>
        <w:t xml:space="preserve">consolidated and separate </w:t>
      </w:r>
      <w:r w:rsidRPr="009545CB">
        <w:rPr>
          <w:rFonts w:hAnsi="Angsana New"/>
          <w:spacing w:val="-2"/>
          <w:position w:val="0"/>
          <w:sz w:val="28"/>
          <w:szCs w:val="28"/>
        </w:rPr>
        <w:t xml:space="preserve">financial statements of the current period. These matters were addressed in the context of my audit </w:t>
      </w:r>
      <w:r w:rsidRPr="009545CB">
        <w:rPr>
          <w:rFonts w:hAnsi="Angsana New"/>
          <w:position w:val="0"/>
          <w:sz w:val="28"/>
          <w:szCs w:val="28"/>
        </w:rPr>
        <w:t xml:space="preserve">of the </w:t>
      </w:r>
      <w:r w:rsidR="00D80897" w:rsidRPr="009545CB">
        <w:rPr>
          <w:rFonts w:hAnsi="Angsana New"/>
          <w:position w:val="0"/>
          <w:sz w:val="28"/>
          <w:szCs w:val="28"/>
        </w:rPr>
        <w:t xml:space="preserve">consolidated and separate </w:t>
      </w:r>
      <w:r w:rsidRPr="009545CB">
        <w:rPr>
          <w:rFonts w:hAnsi="Angsana New"/>
          <w:position w:val="0"/>
          <w:sz w:val="28"/>
          <w:szCs w:val="28"/>
        </w:rPr>
        <w:t>financial statements as a whole, and in forming my opinion thereon, and I do not provide a separate opinion on these matters.</w:t>
      </w:r>
    </w:p>
    <w:p w:rsidR="00432373" w:rsidRPr="0078152E" w:rsidRDefault="001D1AC1" w:rsidP="00432373">
      <w:pPr>
        <w:ind w:left="360" w:hanging="360"/>
        <w:jc w:val="thaiDistribute"/>
        <w:rPr>
          <w:rFonts w:hAnsi="Angsana New"/>
          <w:position w:val="0"/>
          <w:sz w:val="28"/>
          <w:szCs w:val="28"/>
          <w:highlight w:val="yellow"/>
        </w:rPr>
      </w:pPr>
      <w:r w:rsidRPr="0078152E">
        <w:rPr>
          <w:rFonts w:hAnsi="Angsana New"/>
          <w:position w:val="0"/>
          <w:sz w:val="28"/>
          <w:szCs w:val="28"/>
        </w:rPr>
        <w:lastRenderedPageBreak/>
        <w:t>1.</w:t>
      </w:r>
      <w:r w:rsidR="0096718A" w:rsidRPr="0078152E">
        <w:rPr>
          <w:rFonts w:hAnsi="Angsana New"/>
          <w:position w:val="0"/>
          <w:sz w:val="28"/>
          <w:szCs w:val="28"/>
        </w:rPr>
        <w:tab/>
      </w:r>
      <w:r w:rsidR="004A4DDD" w:rsidRPr="0078152E">
        <w:rPr>
          <w:rFonts w:hAnsi="Angsana New"/>
          <w:position w:val="0"/>
          <w:sz w:val="28"/>
          <w:szCs w:val="28"/>
          <w:u w:val="single"/>
        </w:rPr>
        <w:t>Allowance for expected credit losses</w:t>
      </w:r>
    </w:p>
    <w:p w:rsidR="00432373" w:rsidRPr="0078152E" w:rsidRDefault="00432373" w:rsidP="00432373">
      <w:pPr>
        <w:ind w:left="360" w:firstLine="1080"/>
        <w:jc w:val="thaiDistribute"/>
        <w:rPr>
          <w:rFonts w:hAnsi="Angsana New"/>
          <w:position w:val="0"/>
          <w:sz w:val="20"/>
          <w:szCs w:val="20"/>
          <w:highlight w:val="yellow"/>
        </w:rPr>
      </w:pPr>
    </w:p>
    <w:p w:rsidR="004A4DDD" w:rsidRPr="009545CB" w:rsidRDefault="004A4DDD" w:rsidP="00DD2A83">
      <w:pPr>
        <w:ind w:left="360"/>
        <w:jc w:val="thaiDistribute"/>
        <w:rPr>
          <w:rFonts w:hAnsi="Angsana New"/>
          <w:position w:val="0"/>
          <w:sz w:val="28"/>
          <w:szCs w:val="28"/>
        </w:rPr>
      </w:pPr>
      <w:r w:rsidRPr="009545CB">
        <w:rPr>
          <w:rFonts w:hAnsi="Angsana New"/>
          <w:spacing w:val="-6"/>
          <w:position w:val="0"/>
          <w:sz w:val="28"/>
          <w:szCs w:val="28"/>
        </w:rPr>
        <w:t xml:space="preserve">Allowance for expected credit losses is one of key matters that the management is required to exercise </w:t>
      </w:r>
      <w:proofErr w:type="spellStart"/>
      <w:r w:rsidRPr="009545CB">
        <w:rPr>
          <w:rFonts w:hAnsi="Angsana New"/>
          <w:spacing w:val="-6"/>
          <w:position w:val="0"/>
          <w:sz w:val="28"/>
          <w:szCs w:val="28"/>
        </w:rPr>
        <w:t>judgement</w:t>
      </w:r>
      <w:proofErr w:type="spellEnd"/>
      <w:r w:rsidRPr="009545CB">
        <w:rPr>
          <w:rFonts w:hAnsi="Angsana New"/>
          <w:spacing w:val="-6"/>
          <w:position w:val="0"/>
          <w:sz w:val="28"/>
          <w:szCs w:val="28"/>
        </w:rPr>
        <w:t xml:space="preserve"> to identify </w:t>
      </w:r>
      <w:r w:rsidRPr="009545CB">
        <w:rPr>
          <w:rFonts w:hAnsi="Angsana New"/>
          <w:position w:val="0"/>
          <w:sz w:val="28"/>
          <w:szCs w:val="28"/>
        </w:rPr>
        <w:t>the allowance for credit losses, expected loss rate and forward-looking to the ability of receivable to settle the debts</w:t>
      </w:r>
      <w:r w:rsidRPr="009545CB">
        <w:rPr>
          <w:rFonts w:hAnsi="Angsana New"/>
          <w:position w:val="0"/>
          <w:sz w:val="28"/>
          <w:szCs w:val="28"/>
          <w:cs/>
        </w:rPr>
        <w:t xml:space="preserve">. </w:t>
      </w:r>
      <w:r w:rsidRPr="009545CB">
        <w:rPr>
          <w:rFonts w:hAnsi="Angsana New"/>
          <w:position w:val="0"/>
          <w:sz w:val="28"/>
          <w:szCs w:val="28"/>
        </w:rPr>
        <w:t>As aforementioned matter is significant to the financial statements and involves a significant management judgment and various assumptions applied; therefore, I have determined as a key audit matter</w:t>
      </w:r>
      <w:r w:rsidRPr="009545CB">
        <w:rPr>
          <w:rFonts w:hAnsi="Angsana New"/>
          <w:position w:val="0"/>
          <w:sz w:val="28"/>
          <w:szCs w:val="28"/>
          <w:cs/>
        </w:rPr>
        <w:t xml:space="preserve">. </w:t>
      </w:r>
      <w:r w:rsidRPr="009545CB">
        <w:rPr>
          <w:rFonts w:hAnsi="Angsana New"/>
          <w:position w:val="0"/>
          <w:sz w:val="28"/>
          <w:szCs w:val="28"/>
        </w:rPr>
        <w:t xml:space="preserve">The accounting policies and details of allowance for expected credit losses were disclosed in note to financial </w:t>
      </w:r>
      <w:r w:rsidRPr="005415B9">
        <w:rPr>
          <w:rFonts w:hAnsi="Angsana New"/>
          <w:position w:val="0"/>
          <w:sz w:val="28"/>
          <w:szCs w:val="28"/>
        </w:rPr>
        <w:t>statements No</w:t>
      </w:r>
      <w:r w:rsidRPr="005415B9">
        <w:rPr>
          <w:rFonts w:hAnsi="Angsana New"/>
          <w:position w:val="0"/>
          <w:sz w:val="28"/>
          <w:szCs w:val="28"/>
          <w:cs/>
        </w:rPr>
        <w:t xml:space="preserve">. </w:t>
      </w:r>
      <w:r w:rsidR="00474CD9" w:rsidRPr="005415B9">
        <w:rPr>
          <w:rFonts w:hAnsi="Angsana New"/>
          <w:position w:val="0"/>
          <w:sz w:val="28"/>
          <w:szCs w:val="28"/>
        </w:rPr>
        <w:t>4</w:t>
      </w:r>
      <w:r w:rsidRPr="005415B9">
        <w:rPr>
          <w:rFonts w:hAnsi="Angsana New"/>
          <w:position w:val="0"/>
          <w:sz w:val="28"/>
          <w:szCs w:val="28"/>
          <w:cs/>
        </w:rPr>
        <w:t>.</w:t>
      </w:r>
      <w:r w:rsidR="00756992" w:rsidRPr="005415B9">
        <w:rPr>
          <w:rFonts w:hAnsi="Angsana New" w:hint="cs"/>
          <w:position w:val="0"/>
          <w:sz w:val="28"/>
          <w:szCs w:val="28"/>
          <w:cs/>
        </w:rPr>
        <w:t>3</w:t>
      </w:r>
      <w:r w:rsidRPr="005415B9">
        <w:rPr>
          <w:rFonts w:hAnsi="Angsana New"/>
          <w:position w:val="0"/>
          <w:sz w:val="28"/>
          <w:szCs w:val="28"/>
        </w:rPr>
        <w:t xml:space="preserve"> and </w:t>
      </w:r>
      <w:r w:rsidR="00474CD9" w:rsidRPr="005415B9">
        <w:rPr>
          <w:rFonts w:hAnsi="Angsana New"/>
          <w:position w:val="0"/>
          <w:sz w:val="28"/>
          <w:szCs w:val="28"/>
        </w:rPr>
        <w:t>7</w:t>
      </w:r>
      <w:r w:rsidRPr="005415B9">
        <w:rPr>
          <w:rFonts w:hAnsi="Angsana New"/>
          <w:position w:val="0"/>
          <w:sz w:val="28"/>
          <w:szCs w:val="28"/>
          <w:cs/>
        </w:rPr>
        <w:t>.</w:t>
      </w:r>
    </w:p>
    <w:p w:rsidR="00F21146" w:rsidRPr="0078152E" w:rsidRDefault="00F21146" w:rsidP="00432373">
      <w:pPr>
        <w:ind w:left="360" w:firstLine="1080"/>
        <w:jc w:val="thaiDistribute"/>
        <w:rPr>
          <w:rFonts w:hAnsi="Angsana New"/>
          <w:spacing w:val="-2"/>
          <w:position w:val="0"/>
          <w:sz w:val="20"/>
          <w:szCs w:val="20"/>
          <w:highlight w:val="yellow"/>
        </w:rPr>
      </w:pPr>
    </w:p>
    <w:p w:rsidR="00432373" w:rsidRPr="0078152E" w:rsidRDefault="007D1BB2" w:rsidP="007D1BB2">
      <w:pPr>
        <w:ind w:left="360"/>
        <w:jc w:val="thaiDistribute"/>
        <w:rPr>
          <w:rFonts w:hAnsi="Angsana New"/>
          <w:position w:val="0"/>
          <w:sz w:val="28"/>
          <w:szCs w:val="28"/>
          <w:u w:val="single"/>
        </w:rPr>
      </w:pPr>
      <w:r w:rsidRPr="0078152E">
        <w:rPr>
          <w:rFonts w:hAnsi="Angsana New"/>
          <w:position w:val="0"/>
          <w:sz w:val="28"/>
          <w:szCs w:val="28"/>
          <w:u w:val="single"/>
        </w:rPr>
        <w:t>How my audit addressed the key audit matter</w:t>
      </w:r>
    </w:p>
    <w:p w:rsidR="00CA3736" w:rsidRPr="0078152E" w:rsidRDefault="00CA3736" w:rsidP="00F21146">
      <w:pPr>
        <w:ind w:left="360" w:firstLine="1080"/>
        <w:jc w:val="thaiDistribute"/>
        <w:rPr>
          <w:rFonts w:hAnsi="Angsana New"/>
          <w:spacing w:val="-2"/>
          <w:position w:val="0"/>
          <w:sz w:val="20"/>
          <w:szCs w:val="20"/>
        </w:rPr>
      </w:pPr>
    </w:p>
    <w:p w:rsidR="004A4DDD" w:rsidRPr="0078152E" w:rsidRDefault="004A4DDD" w:rsidP="00DD2A83">
      <w:pPr>
        <w:ind w:left="360"/>
        <w:jc w:val="thaiDistribute"/>
        <w:rPr>
          <w:rFonts w:hAnsi="Angsana New"/>
          <w:spacing w:val="-4"/>
          <w:position w:val="0"/>
          <w:sz w:val="28"/>
          <w:szCs w:val="28"/>
        </w:rPr>
      </w:pPr>
      <w:r w:rsidRPr="0078152E">
        <w:rPr>
          <w:rFonts w:hAnsi="Angsana New"/>
          <w:spacing w:val="-2"/>
          <w:position w:val="0"/>
          <w:sz w:val="28"/>
          <w:szCs w:val="28"/>
        </w:rPr>
        <w:t>I assessed the method and gaining an understanding of the basis applied in determining the allowance for expected credit losses and reviewing the reasonableness of assumptions. I examined the adequacy of allowance for expected  credit losses by testing on a sampling basis, data used in the calculation of allowance for expected credit losses, the status of outstanding, aging of receivable and considering the collection after the end of reporting period</w:t>
      </w:r>
      <w:r w:rsidRPr="0078152E">
        <w:rPr>
          <w:rFonts w:hAnsi="Angsana New"/>
          <w:spacing w:val="-4"/>
          <w:position w:val="0"/>
          <w:sz w:val="28"/>
          <w:szCs w:val="28"/>
        </w:rPr>
        <w:t xml:space="preserve"> including</w:t>
      </w:r>
      <w:r w:rsidRPr="0078152E">
        <w:rPr>
          <w:rFonts w:hAnsi="Angsana New"/>
          <w:spacing w:val="-4"/>
          <w:position w:val="0"/>
          <w:sz w:val="28"/>
          <w:szCs w:val="28"/>
          <w:cs/>
        </w:rPr>
        <w:t xml:space="preserve"> </w:t>
      </w:r>
      <w:r w:rsidRPr="0078152E">
        <w:rPr>
          <w:rFonts w:hAnsi="Angsana New"/>
          <w:spacing w:val="-4"/>
          <w:position w:val="0"/>
          <w:sz w:val="28"/>
          <w:szCs w:val="28"/>
        </w:rPr>
        <w:t>examining any receivable which has legal proceeding to identified the indication of impairment loss for individual receivable and the calculation of allowance for expected credit losses, as well as the adequacy and appropriate of disclosure</w:t>
      </w:r>
      <w:r w:rsidRPr="0078152E">
        <w:rPr>
          <w:rFonts w:hAnsi="Angsana New"/>
          <w:spacing w:val="-4"/>
          <w:position w:val="0"/>
          <w:sz w:val="28"/>
          <w:szCs w:val="28"/>
          <w:cs/>
        </w:rPr>
        <w:t xml:space="preserve"> </w:t>
      </w:r>
      <w:r w:rsidRPr="0078152E">
        <w:rPr>
          <w:rFonts w:hAnsi="Angsana New"/>
          <w:spacing w:val="-4"/>
          <w:position w:val="0"/>
          <w:sz w:val="28"/>
          <w:szCs w:val="28"/>
        </w:rPr>
        <w:t>in the financial statements in accordance with Thai Financial Reporting Standards</w:t>
      </w:r>
      <w:r w:rsidRPr="0078152E">
        <w:rPr>
          <w:rFonts w:hAnsi="Angsana New"/>
          <w:spacing w:val="-4"/>
          <w:position w:val="0"/>
          <w:sz w:val="28"/>
          <w:szCs w:val="28"/>
          <w:cs/>
        </w:rPr>
        <w:t>.</w:t>
      </w:r>
    </w:p>
    <w:p w:rsidR="00F21146" w:rsidRPr="00310F7A" w:rsidRDefault="00F21146" w:rsidP="00432373">
      <w:pPr>
        <w:jc w:val="thaiDistribute"/>
        <w:rPr>
          <w:rFonts w:hAnsi="Angsana New"/>
          <w:position w:val="0"/>
          <w:sz w:val="20"/>
          <w:szCs w:val="20"/>
          <w:highlight w:val="yellow"/>
        </w:rPr>
      </w:pPr>
    </w:p>
    <w:p w:rsidR="001D1AC1" w:rsidRPr="0078152E" w:rsidRDefault="00432373" w:rsidP="00DD0D1D">
      <w:pPr>
        <w:ind w:left="360" w:hanging="360"/>
        <w:jc w:val="thaiDistribute"/>
        <w:rPr>
          <w:rFonts w:hAnsi="Angsana New"/>
          <w:position w:val="0"/>
          <w:sz w:val="28"/>
          <w:szCs w:val="28"/>
          <w:u w:val="single"/>
        </w:rPr>
      </w:pPr>
      <w:r w:rsidRPr="0078152E">
        <w:rPr>
          <w:rFonts w:hAnsi="Angsana New"/>
          <w:position w:val="0"/>
          <w:sz w:val="28"/>
          <w:szCs w:val="28"/>
          <w:cs/>
        </w:rPr>
        <w:t>2.</w:t>
      </w:r>
      <w:r w:rsidRPr="0078152E">
        <w:rPr>
          <w:rFonts w:hAnsi="Angsana New"/>
          <w:position w:val="0"/>
          <w:sz w:val="28"/>
          <w:szCs w:val="28"/>
          <w:cs/>
        </w:rPr>
        <w:tab/>
      </w:r>
      <w:r w:rsidR="00DD0D1D" w:rsidRPr="0078152E">
        <w:rPr>
          <w:rFonts w:hAnsi="Angsana New"/>
          <w:position w:val="0"/>
          <w:sz w:val="28"/>
          <w:szCs w:val="28"/>
          <w:u w:val="single"/>
        </w:rPr>
        <w:t>Allowance for decline in value of inventories</w:t>
      </w:r>
    </w:p>
    <w:p w:rsidR="001D1AC1" w:rsidRPr="0078152E" w:rsidRDefault="001D1AC1" w:rsidP="0096718A">
      <w:pPr>
        <w:ind w:left="360" w:firstLine="1080"/>
        <w:jc w:val="thaiDistribute"/>
        <w:rPr>
          <w:rFonts w:hAnsi="Angsana New"/>
          <w:position w:val="0"/>
          <w:sz w:val="20"/>
          <w:szCs w:val="20"/>
          <w:highlight w:val="yellow"/>
        </w:rPr>
      </w:pPr>
    </w:p>
    <w:p w:rsidR="00DD0D1D" w:rsidRDefault="00F21146" w:rsidP="00DD2A83">
      <w:pPr>
        <w:ind w:left="360"/>
        <w:jc w:val="thaiDistribute"/>
        <w:rPr>
          <w:rFonts w:hAnsi="Angsana New"/>
          <w:spacing w:val="-2"/>
          <w:position w:val="0"/>
          <w:sz w:val="28"/>
          <w:szCs w:val="28"/>
        </w:rPr>
      </w:pPr>
      <w:r w:rsidRPr="0078152E">
        <w:rPr>
          <w:rFonts w:hAnsi="Angsana New"/>
          <w:spacing w:val="-4"/>
          <w:position w:val="0"/>
          <w:sz w:val="28"/>
          <w:szCs w:val="28"/>
        </w:rPr>
        <w:t xml:space="preserve">The Company shall report the value of the inventories at the lower of cost or net realizable value. Determining the net realizable value of inventories is an area requiring significant management judgment. Therefore, there is a risk with respect to the amount of provision set aside for diminution in the value of inventory; this is focus area in my audit. The accounting </w:t>
      </w:r>
      <w:r w:rsidRPr="00D54ADD">
        <w:rPr>
          <w:rFonts w:hAnsi="Angsana New"/>
          <w:position w:val="0"/>
          <w:sz w:val="28"/>
          <w:szCs w:val="28"/>
        </w:rPr>
        <w:t>policies and details of allowance for diminution in value of inventory were disclosed in no</w:t>
      </w:r>
      <w:r w:rsidR="003F20F8" w:rsidRPr="00D54ADD">
        <w:rPr>
          <w:rFonts w:hAnsi="Angsana New"/>
          <w:position w:val="0"/>
          <w:sz w:val="28"/>
          <w:szCs w:val="28"/>
        </w:rPr>
        <w:t xml:space="preserve">te to financial statements </w:t>
      </w:r>
      <w:r w:rsidR="003F20F8" w:rsidRPr="005415B9">
        <w:rPr>
          <w:rFonts w:hAnsi="Angsana New"/>
          <w:position w:val="0"/>
          <w:sz w:val="28"/>
          <w:szCs w:val="28"/>
        </w:rPr>
        <w:t xml:space="preserve">No. </w:t>
      </w:r>
      <w:r w:rsidR="00474CD9" w:rsidRPr="005415B9">
        <w:rPr>
          <w:rFonts w:hAnsi="Angsana New"/>
          <w:position w:val="0"/>
          <w:sz w:val="28"/>
          <w:szCs w:val="28"/>
        </w:rPr>
        <w:t>4</w:t>
      </w:r>
      <w:r w:rsidRPr="005415B9">
        <w:rPr>
          <w:rFonts w:hAnsi="Angsana New"/>
          <w:position w:val="0"/>
          <w:sz w:val="28"/>
          <w:szCs w:val="28"/>
        </w:rPr>
        <w:t>.</w:t>
      </w:r>
      <w:r w:rsidR="00596942" w:rsidRPr="005415B9">
        <w:rPr>
          <w:rFonts w:hAnsi="Angsana New"/>
          <w:position w:val="0"/>
          <w:sz w:val="28"/>
          <w:szCs w:val="28"/>
        </w:rPr>
        <w:t>4</w:t>
      </w:r>
      <w:r w:rsidRPr="005415B9">
        <w:rPr>
          <w:rFonts w:hAnsi="Angsana New"/>
          <w:position w:val="0"/>
          <w:sz w:val="28"/>
          <w:szCs w:val="28"/>
        </w:rPr>
        <w:t xml:space="preserve"> and </w:t>
      </w:r>
      <w:r w:rsidR="00474CD9" w:rsidRPr="005415B9">
        <w:rPr>
          <w:rFonts w:hAnsi="Angsana New"/>
          <w:position w:val="0"/>
          <w:sz w:val="28"/>
          <w:szCs w:val="28"/>
        </w:rPr>
        <w:t>8</w:t>
      </w:r>
      <w:r w:rsidRPr="005415B9">
        <w:rPr>
          <w:rFonts w:hAnsi="Angsana New"/>
          <w:position w:val="0"/>
          <w:sz w:val="28"/>
          <w:szCs w:val="28"/>
        </w:rPr>
        <w:t>.</w:t>
      </w:r>
    </w:p>
    <w:p w:rsidR="0078152E" w:rsidRPr="00310F7A" w:rsidRDefault="0078152E" w:rsidP="00DD2A83">
      <w:pPr>
        <w:ind w:left="360"/>
        <w:jc w:val="thaiDistribute"/>
        <w:rPr>
          <w:rFonts w:hAnsi="Angsana New"/>
          <w:spacing w:val="-2"/>
          <w:position w:val="0"/>
          <w:sz w:val="20"/>
          <w:szCs w:val="20"/>
        </w:rPr>
      </w:pPr>
    </w:p>
    <w:p w:rsidR="007D1BB2" w:rsidRPr="0078152E" w:rsidRDefault="007D1BB2" w:rsidP="008B4E59">
      <w:pPr>
        <w:tabs>
          <w:tab w:val="left" w:pos="364"/>
        </w:tabs>
        <w:ind w:firstLine="378"/>
        <w:jc w:val="thaiDistribute"/>
        <w:rPr>
          <w:rFonts w:hAnsi="Angsana New"/>
          <w:position w:val="0"/>
          <w:sz w:val="28"/>
          <w:szCs w:val="28"/>
          <w:u w:val="single"/>
        </w:rPr>
      </w:pPr>
      <w:r w:rsidRPr="0078152E">
        <w:rPr>
          <w:rFonts w:hAnsi="Angsana New"/>
          <w:position w:val="0"/>
          <w:sz w:val="28"/>
          <w:szCs w:val="28"/>
          <w:u w:val="single"/>
        </w:rPr>
        <w:t>How my audit addressed the key audit matter</w:t>
      </w:r>
    </w:p>
    <w:p w:rsidR="00CA3736" w:rsidRPr="0078152E" w:rsidRDefault="00CA3736" w:rsidP="00A044D1">
      <w:pPr>
        <w:ind w:left="360" w:firstLine="900"/>
        <w:jc w:val="thaiDistribute"/>
        <w:rPr>
          <w:rFonts w:hAnsi="Angsana New"/>
          <w:position w:val="0"/>
          <w:sz w:val="20"/>
          <w:szCs w:val="20"/>
        </w:rPr>
      </w:pPr>
    </w:p>
    <w:p w:rsidR="00A044D1" w:rsidRPr="0078152E" w:rsidRDefault="00F21146" w:rsidP="008B4E59">
      <w:pPr>
        <w:ind w:left="392"/>
        <w:jc w:val="thaiDistribute"/>
        <w:rPr>
          <w:rFonts w:hAnsi="Angsana New"/>
          <w:spacing w:val="-4"/>
          <w:position w:val="0"/>
          <w:sz w:val="28"/>
          <w:szCs w:val="28"/>
        </w:rPr>
      </w:pPr>
      <w:r w:rsidRPr="0078152E">
        <w:rPr>
          <w:rFonts w:hAnsi="Angsana New"/>
          <w:spacing w:val="-4"/>
          <w:position w:val="0"/>
          <w:sz w:val="28"/>
          <w:szCs w:val="28"/>
        </w:rPr>
        <w:t xml:space="preserve">I assessed the method and gaining an understanding of the basis applied in determining the provision for diminution in value of inventory and reviewing the consistency of the application of that basis. Apart from this, my procedures included testing the calculation of the measurement of net realizable value of inventories by comparing the cost of inventories against net realizable value including related selling expenses and  examined supporting documents on a sampling basis for actual sales transactions occurring after the period-end and others related supporting document as well as evaluating the adequacy </w:t>
      </w:r>
      <w:r w:rsidR="00A73D8E" w:rsidRPr="0078152E">
        <w:rPr>
          <w:rFonts w:hAnsi="Angsana New"/>
          <w:spacing w:val="-4"/>
          <w:position w:val="0"/>
          <w:sz w:val="28"/>
          <w:szCs w:val="28"/>
        </w:rPr>
        <w:t xml:space="preserve">and appropriate </w:t>
      </w:r>
      <w:r w:rsidRPr="0078152E">
        <w:rPr>
          <w:rFonts w:hAnsi="Angsana New"/>
          <w:spacing w:val="-4"/>
          <w:position w:val="0"/>
          <w:sz w:val="28"/>
          <w:szCs w:val="28"/>
        </w:rPr>
        <w:t>of related disclosures in the financial statements in accordance with Thai Financial Reporting Standards.</w:t>
      </w:r>
    </w:p>
    <w:p w:rsidR="009A3862" w:rsidRDefault="009A3862" w:rsidP="00F0157E">
      <w:pPr>
        <w:jc w:val="thaiDistribute"/>
        <w:rPr>
          <w:rFonts w:hAnsi="Angsana New"/>
          <w:position w:val="0"/>
          <w:sz w:val="28"/>
          <w:szCs w:val="28"/>
        </w:rPr>
      </w:pPr>
    </w:p>
    <w:p w:rsidR="00CC6322" w:rsidRPr="0078152E" w:rsidRDefault="0010181C" w:rsidP="00F0157E">
      <w:pPr>
        <w:jc w:val="thaiDistribute"/>
        <w:rPr>
          <w:rFonts w:hAnsi="Angsana New"/>
          <w:b/>
          <w:bCs/>
          <w:position w:val="0"/>
          <w:sz w:val="28"/>
          <w:szCs w:val="28"/>
          <w:u w:val="single"/>
        </w:rPr>
      </w:pPr>
      <w:r w:rsidRPr="0078152E">
        <w:rPr>
          <w:rFonts w:hAnsi="Angsana New"/>
          <w:b/>
          <w:bCs/>
          <w:position w:val="0"/>
          <w:sz w:val="28"/>
          <w:szCs w:val="28"/>
          <w:u w:val="single"/>
        </w:rPr>
        <w:lastRenderedPageBreak/>
        <w:t>Other information</w:t>
      </w:r>
    </w:p>
    <w:p w:rsidR="00217EAC" w:rsidRPr="0078152E" w:rsidRDefault="00217EAC" w:rsidP="00F0157E">
      <w:pPr>
        <w:ind w:firstLine="1440"/>
        <w:jc w:val="thaiDistribute"/>
        <w:rPr>
          <w:rFonts w:hAnsi="Angsana New"/>
          <w:position w:val="0"/>
          <w:sz w:val="20"/>
          <w:szCs w:val="20"/>
          <w:highlight w:val="yellow"/>
        </w:rPr>
      </w:pPr>
    </w:p>
    <w:p w:rsidR="0010181C" w:rsidRPr="0078152E" w:rsidRDefault="0010181C" w:rsidP="00DD2A83">
      <w:pPr>
        <w:jc w:val="thaiDistribute"/>
        <w:rPr>
          <w:rFonts w:hAnsi="Angsana New"/>
          <w:spacing w:val="-2"/>
          <w:position w:val="0"/>
          <w:sz w:val="28"/>
          <w:szCs w:val="28"/>
        </w:rPr>
      </w:pPr>
      <w:r w:rsidRPr="0078152E">
        <w:rPr>
          <w:rFonts w:hAnsi="Angsana New"/>
          <w:position w:val="0"/>
          <w:sz w:val="28"/>
          <w:szCs w:val="28"/>
        </w:rPr>
        <w:t>Management is responsible for the other information. The other information comprises the</w:t>
      </w:r>
      <w:r w:rsidRPr="0078152E">
        <w:rPr>
          <w:rFonts w:hAnsi="Angsana New"/>
          <w:spacing w:val="-2"/>
          <w:position w:val="0"/>
          <w:sz w:val="28"/>
          <w:szCs w:val="28"/>
        </w:rPr>
        <w:t xml:space="preserve"> information included in the annual report, but does not include the consolidated and separate financial </w:t>
      </w:r>
      <w:r w:rsidRPr="0078152E">
        <w:rPr>
          <w:rFonts w:hAnsi="Angsana New"/>
          <w:position w:val="0"/>
          <w:sz w:val="28"/>
          <w:szCs w:val="28"/>
        </w:rPr>
        <w:t xml:space="preserve">statements and my auditor’s report thereon </w:t>
      </w:r>
      <w:r w:rsidR="00E7520B" w:rsidRPr="0078152E">
        <w:rPr>
          <w:rFonts w:hAnsi="Angsana New"/>
          <w:position w:val="0"/>
          <w:sz w:val="28"/>
          <w:szCs w:val="28"/>
        </w:rPr>
        <w:t>t</w:t>
      </w:r>
      <w:r w:rsidRPr="0078152E">
        <w:rPr>
          <w:rFonts w:hAnsi="Angsana New"/>
          <w:position w:val="0"/>
          <w:sz w:val="28"/>
          <w:szCs w:val="28"/>
        </w:rPr>
        <w:t xml:space="preserve">he annual report </w:t>
      </w:r>
      <w:r w:rsidR="001B5E46" w:rsidRPr="0078152E">
        <w:rPr>
          <w:rFonts w:hAnsi="Angsana New"/>
          <w:position w:val="0"/>
          <w:sz w:val="28"/>
          <w:szCs w:val="28"/>
        </w:rPr>
        <w:t>is</w:t>
      </w:r>
      <w:r w:rsidRPr="0078152E">
        <w:rPr>
          <w:rFonts w:hAnsi="Angsana New"/>
          <w:position w:val="0"/>
          <w:sz w:val="28"/>
          <w:szCs w:val="28"/>
        </w:rPr>
        <w:t xml:space="preserve"> expected to be </w:t>
      </w:r>
      <w:r w:rsidR="001B5E46" w:rsidRPr="0078152E">
        <w:rPr>
          <w:rFonts w:hAnsi="Angsana New"/>
          <w:position w:val="0"/>
          <w:sz w:val="28"/>
          <w:szCs w:val="28"/>
        </w:rPr>
        <w:t>made available to me</w:t>
      </w:r>
      <w:r w:rsidR="00E7520B" w:rsidRPr="0078152E">
        <w:rPr>
          <w:rFonts w:hAnsi="Angsana New"/>
          <w:position w:val="0"/>
          <w:sz w:val="28"/>
          <w:szCs w:val="28"/>
        </w:rPr>
        <w:t xml:space="preserve"> after the</w:t>
      </w:r>
      <w:r w:rsidR="00E7520B" w:rsidRPr="0078152E">
        <w:rPr>
          <w:rFonts w:hAnsi="Angsana New"/>
          <w:spacing w:val="-2"/>
          <w:position w:val="0"/>
          <w:sz w:val="28"/>
          <w:szCs w:val="28"/>
        </w:rPr>
        <w:t xml:space="preserve"> date of this auditor's report.</w:t>
      </w:r>
    </w:p>
    <w:p w:rsidR="00C5254B" w:rsidRPr="0078152E" w:rsidRDefault="00C5254B" w:rsidP="0010181C">
      <w:pPr>
        <w:ind w:firstLine="1440"/>
        <w:jc w:val="thaiDistribute"/>
        <w:rPr>
          <w:rFonts w:hAnsi="Angsana New"/>
          <w:position w:val="0"/>
          <w:sz w:val="20"/>
          <w:szCs w:val="20"/>
        </w:rPr>
      </w:pPr>
    </w:p>
    <w:p w:rsidR="00D80897" w:rsidRPr="0078152E" w:rsidRDefault="00D80897" w:rsidP="00DD2A83">
      <w:pPr>
        <w:jc w:val="thaiDistribute"/>
        <w:rPr>
          <w:rFonts w:hAnsi="Angsana New"/>
          <w:spacing w:val="-2"/>
          <w:position w:val="0"/>
          <w:sz w:val="28"/>
          <w:szCs w:val="28"/>
        </w:rPr>
      </w:pPr>
      <w:r w:rsidRPr="0078152E">
        <w:rPr>
          <w:rFonts w:hAnsi="Angsana New"/>
          <w:spacing w:val="-2"/>
          <w:position w:val="0"/>
          <w:sz w:val="28"/>
          <w:szCs w:val="28"/>
        </w:rPr>
        <w:t>My opinion on the consolidated and separate financial statements does not cover the other information and I will not express any form of assurance conclusion thereon.</w:t>
      </w:r>
    </w:p>
    <w:p w:rsidR="003009E9" w:rsidRPr="0078152E" w:rsidRDefault="003009E9" w:rsidP="00CC6322">
      <w:pPr>
        <w:ind w:firstLine="1440"/>
        <w:jc w:val="thaiDistribute"/>
        <w:rPr>
          <w:rFonts w:hAnsi="Angsana New"/>
          <w:position w:val="0"/>
          <w:sz w:val="20"/>
          <w:szCs w:val="20"/>
          <w:highlight w:val="yellow"/>
        </w:rPr>
      </w:pPr>
    </w:p>
    <w:p w:rsidR="00D80897" w:rsidRPr="0078152E" w:rsidRDefault="00D80897" w:rsidP="00DD2A83">
      <w:pPr>
        <w:jc w:val="thaiDistribute"/>
        <w:rPr>
          <w:rFonts w:hAnsi="Angsana New"/>
          <w:spacing w:val="-2"/>
          <w:position w:val="0"/>
          <w:sz w:val="28"/>
          <w:szCs w:val="28"/>
        </w:rPr>
      </w:pPr>
      <w:r w:rsidRPr="0078152E">
        <w:rPr>
          <w:rFonts w:hAnsi="Angsana New"/>
          <w:spacing w:val="-2"/>
          <w:position w:val="0"/>
          <w:sz w:val="28"/>
          <w:szCs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EF096B" w:rsidRPr="0078152E">
        <w:rPr>
          <w:rFonts w:hAnsi="Angsana New"/>
          <w:spacing w:val="-2"/>
          <w:position w:val="0"/>
          <w:sz w:val="28"/>
          <w:szCs w:val="28"/>
        </w:rPr>
        <w:t>ars to be materially misstated.</w:t>
      </w:r>
    </w:p>
    <w:p w:rsidR="006463C0" w:rsidRPr="0078152E" w:rsidRDefault="006463C0" w:rsidP="00D80897">
      <w:pPr>
        <w:ind w:firstLine="1440"/>
        <w:jc w:val="thaiDistribute"/>
        <w:rPr>
          <w:rFonts w:hAnsi="Angsana New"/>
          <w:position w:val="0"/>
          <w:sz w:val="20"/>
          <w:szCs w:val="20"/>
        </w:rPr>
      </w:pPr>
    </w:p>
    <w:p w:rsidR="00D80897" w:rsidRPr="0078152E" w:rsidRDefault="00D80897" w:rsidP="00DD2A83">
      <w:pPr>
        <w:jc w:val="thaiDistribute"/>
        <w:rPr>
          <w:rFonts w:hAnsi="Angsana New"/>
          <w:spacing w:val="-4"/>
          <w:position w:val="0"/>
          <w:sz w:val="28"/>
          <w:szCs w:val="28"/>
        </w:rPr>
      </w:pPr>
      <w:r w:rsidRPr="0078152E">
        <w:rPr>
          <w:rFonts w:hAnsi="Angsana New"/>
          <w:spacing w:val="-4"/>
          <w:position w:val="0"/>
          <w:sz w:val="28"/>
          <w:szCs w:val="28"/>
        </w:rPr>
        <w:t>When I read the annual report of the Group, if I conclude that there is a material misstatement therein, I am required to communicate the matter to those charged with governance for correction of the misstatement.</w:t>
      </w:r>
    </w:p>
    <w:p w:rsidR="00C76FBE" w:rsidRPr="00310F7A" w:rsidRDefault="00C76FBE" w:rsidP="009A3862">
      <w:pPr>
        <w:jc w:val="thaiDistribute"/>
        <w:rPr>
          <w:rFonts w:hAnsi="Angsana New"/>
          <w:position w:val="0"/>
          <w:sz w:val="20"/>
          <w:szCs w:val="20"/>
          <w:highlight w:val="yellow"/>
        </w:rPr>
      </w:pPr>
    </w:p>
    <w:p w:rsidR="00E46EA7" w:rsidRPr="0078152E" w:rsidRDefault="00E46EA7" w:rsidP="00E46EA7">
      <w:pPr>
        <w:jc w:val="thaiDistribute"/>
        <w:rPr>
          <w:rFonts w:hAnsi="Angsana New"/>
          <w:b/>
          <w:bCs/>
          <w:position w:val="0"/>
          <w:sz w:val="28"/>
          <w:szCs w:val="28"/>
          <w:u w:val="single"/>
        </w:rPr>
      </w:pPr>
      <w:r w:rsidRPr="0078152E">
        <w:rPr>
          <w:rFonts w:hAnsi="Angsana New"/>
          <w:b/>
          <w:bCs/>
          <w:position w:val="0"/>
          <w:sz w:val="28"/>
          <w:szCs w:val="28"/>
          <w:u w:val="single"/>
        </w:rPr>
        <w:t xml:space="preserve">Responsibilities of </w:t>
      </w:r>
      <w:r w:rsidR="006F041A" w:rsidRPr="0078152E">
        <w:rPr>
          <w:rFonts w:hAnsi="Angsana New"/>
          <w:b/>
          <w:bCs/>
          <w:position w:val="0"/>
          <w:sz w:val="28"/>
          <w:szCs w:val="28"/>
          <w:u w:val="single"/>
        </w:rPr>
        <w:t>m</w:t>
      </w:r>
      <w:r w:rsidRPr="0078152E">
        <w:rPr>
          <w:rFonts w:hAnsi="Angsana New"/>
          <w:b/>
          <w:bCs/>
          <w:position w:val="0"/>
          <w:sz w:val="28"/>
          <w:szCs w:val="28"/>
          <w:u w:val="single"/>
        </w:rPr>
        <w:t xml:space="preserve">anagement and </w:t>
      </w:r>
      <w:r w:rsidR="006F041A" w:rsidRPr="0078152E">
        <w:rPr>
          <w:rFonts w:hAnsi="Angsana New"/>
          <w:b/>
          <w:bCs/>
          <w:position w:val="0"/>
          <w:sz w:val="28"/>
          <w:szCs w:val="28"/>
          <w:u w:val="single"/>
        </w:rPr>
        <w:t>t</w:t>
      </w:r>
      <w:r w:rsidRPr="0078152E">
        <w:rPr>
          <w:rFonts w:hAnsi="Angsana New"/>
          <w:b/>
          <w:bCs/>
          <w:position w:val="0"/>
          <w:sz w:val="28"/>
          <w:szCs w:val="28"/>
          <w:u w:val="single"/>
        </w:rPr>
        <w:t xml:space="preserve">hose </w:t>
      </w:r>
      <w:r w:rsidR="006F041A" w:rsidRPr="0078152E">
        <w:rPr>
          <w:rFonts w:hAnsi="Angsana New"/>
          <w:b/>
          <w:bCs/>
          <w:position w:val="0"/>
          <w:sz w:val="28"/>
          <w:szCs w:val="28"/>
          <w:u w:val="single"/>
        </w:rPr>
        <w:t>c</w:t>
      </w:r>
      <w:r w:rsidRPr="0078152E">
        <w:rPr>
          <w:rFonts w:hAnsi="Angsana New"/>
          <w:b/>
          <w:bCs/>
          <w:position w:val="0"/>
          <w:sz w:val="28"/>
          <w:szCs w:val="28"/>
          <w:u w:val="single"/>
        </w:rPr>
        <w:t xml:space="preserve">harged with </w:t>
      </w:r>
      <w:r w:rsidR="006F041A" w:rsidRPr="0078152E">
        <w:rPr>
          <w:rFonts w:hAnsi="Angsana New"/>
          <w:b/>
          <w:bCs/>
          <w:position w:val="0"/>
          <w:sz w:val="28"/>
          <w:szCs w:val="28"/>
          <w:u w:val="single"/>
        </w:rPr>
        <w:t>g</w:t>
      </w:r>
      <w:r w:rsidRPr="0078152E">
        <w:rPr>
          <w:rFonts w:hAnsi="Angsana New"/>
          <w:b/>
          <w:bCs/>
          <w:position w:val="0"/>
          <w:sz w:val="28"/>
          <w:szCs w:val="28"/>
          <w:u w:val="single"/>
        </w:rPr>
        <w:t xml:space="preserve">overnance for the </w:t>
      </w:r>
      <w:r w:rsidR="006F041A" w:rsidRPr="0078152E">
        <w:rPr>
          <w:rFonts w:hAnsi="Angsana New"/>
          <w:b/>
          <w:bCs/>
          <w:position w:val="0"/>
          <w:sz w:val="28"/>
          <w:szCs w:val="28"/>
          <w:u w:val="single"/>
        </w:rPr>
        <w:t>f</w:t>
      </w:r>
      <w:r w:rsidRPr="0078152E">
        <w:rPr>
          <w:rFonts w:hAnsi="Angsana New"/>
          <w:b/>
          <w:bCs/>
          <w:position w:val="0"/>
          <w:sz w:val="28"/>
          <w:szCs w:val="28"/>
          <w:u w:val="single"/>
        </w:rPr>
        <w:t xml:space="preserve">inancial </w:t>
      </w:r>
      <w:r w:rsidR="006F041A" w:rsidRPr="0078152E">
        <w:rPr>
          <w:rFonts w:hAnsi="Angsana New"/>
          <w:b/>
          <w:bCs/>
          <w:position w:val="0"/>
          <w:sz w:val="28"/>
          <w:szCs w:val="28"/>
          <w:u w:val="single"/>
        </w:rPr>
        <w:t>statements</w:t>
      </w:r>
    </w:p>
    <w:p w:rsidR="006F041A" w:rsidRPr="0078152E" w:rsidRDefault="006F041A" w:rsidP="00E46EA7">
      <w:pPr>
        <w:ind w:firstLine="1440"/>
        <w:jc w:val="thaiDistribute"/>
        <w:rPr>
          <w:rFonts w:hAnsi="Angsana New"/>
          <w:position w:val="0"/>
          <w:sz w:val="20"/>
          <w:szCs w:val="20"/>
        </w:rPr>
      </w:pPr>
    </w:p>
    <w:p w:rsidR="00E46EA7" w:rsidRDefault="00E46EA7" w:rsidP="00DD2A83">
      <w:pPr>
        <w:jc w:val="thaiDistribute"/>
        <w:rPr>
          <w:rFonts w:hAnsi="Angsana New"/>
          <w:position w:val="0"/>
          <w:sz w:val="28"/>
          <w:szCs w:val="28"/>
        </w:rPr>
      </w:pPr>
      <w:r w:rsidRPr="0078152E">
        <w:rPr>
          <w:rFonts w:hAnsi="Angsana New"/>
          <w:spacing w:val="-2"/>
          <w:position w:val="0"/>
          <w:sz w:val="28"/>
          <w:szCs w:val="2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w:t>
      </w:r>
      <w:r w:rsidRPr="0078152E">
        <w:rPr>
          <w:rFonts w:hAnsi="Angsana New"/>
          <w:position w:val="0"/>
          <w:sz w:val="28"/>
          <w:szCs w:val="28"/>
        </w:rPr>
        <w:t>financial statements that are free from material misstatement, whether due to fraud or error.</w:t>
      </w:r>
    </w:p>
    <w:p w:rsidR="009545CB" w:rsidRPr="009545CB" w:rsidRDefault="009545CB" w:rsidP="00DD2A83">
      <w:pPr>
        <w:jc w:val="thaiDistribute"/>
        <w:rPr>
          <w:rFonts w:hAnsi="Angsana New"/>
          <w:position w:val="0"/>
          <w:sz w:val="20"/>
          <w:szCs w:val="20"/>
        </w:rPr>
      </w:pPr>
    </w:p>
    <w:p w:rsidR="00E46EA7" w:rsidRPr="0078152E" w:rsidRDefault="00E46EA7" w:rsidP="00DD2A83">
      <w:pPr>
        <w:jc w:val="thaiDistribute"/>
        <w:rPr>
          <w:rFonts w:hAnsi="Angsana New"/>
          <w:spacing w:val="-6"/>
          <w:position w:val="0"/>
          <w:sz w:val="28"/>
          <w:szCs w:val="28"/>
        </w:rPr>
      </w:pPr>
      <w:r w:rsidRPr="0078152E">
        <w:rPr>
          <w:rFonts w:hAnsi="Angsana New"/>
          <w:spacing w:val="-6"/>
          <w:position w:val="0"/>
          <w:sz w:val="28"/>
          <w:szCs w:val="28"/>
        </w:rPr>
        <w:t>In preparing the consolidated and separate financial statements, management is responsible for assessing the Group's</w:t>
      </w:r>
      <w:r w:rsidR="009A3862" w:rsidRPr="0078152E">
        <w:rPr>
          <w:rFonts w:hAnsi="Angsana New"/>
          <w:spacing w:val="-6"/>
          <w:position w:val="0"/>
          <w:sz w:val="28"/>
          <w:szCs w:val="28"/>
        </w:rPr>
        <w:t xml:space="preserve"> and the Company’s</w:t>
      </w:r>
      <w:r w:rsidRPr="0078152E">
        <w:rPr>
          <w:rFonts w:hAnsi="Angsana New"/>
          <w:spacing w:val="-6"/>
          <w:position w:val="0"/>
          <w:sz w:val="28"/>
          <w:szCs w:val="28"/>
        </w:rPr>
        <w:t xml:space="preserve"> ability to continue as a going concern, disclosing, as applicable, matters related to going concern and using the going concern basis of accounting unless management either intends to liquidate the Group </w:t>
      </w:r>
      <w:r w:rsidR="009A3862" w:rsidRPr="0078152E">
        <w:rPr>
          <w:rFonts w:hAnsi="Angsana New"/>
          <w:spacing w:val="-6"/>
          <w:position w:val="0"/>
          <w:sz w:val="28"/>
          <w:szCs w:val="28"/>
        </w:rPr>
        <w:t xml:space="preserve">and the Company </w:t>
      </w:r>
      <w:r w:rsidRPr="0078152E">
        <w:rPr>
          <w:rFonts w:hAnsi="Angsana New"/>
          <w:spacing w:val="-6"/>
          <w:position w:val="0"/>
          <w:sz w:val="28"/>
          <w:szCs w:val="28"/>
        </w:rPr>
        <w:t>or to cease operations, or has no real</w:t>
      </w:r>
      <w:r w:rsidR="00522536" w:rsidRPr="0078152E">
        <w:rPr>
          <w:rFonts w:hAnsi="Angsana New"/>
          <w:spacing w:val="-6"/>
          <w:position w:val="0"/>
          <w:sz w:val="28"/>
          <w:szCs w:val="28"/>
        </w:rPr>
        <w:t>istic alternative but to do so.</w:t>
      </w:r>
    </w:p>
    <w:p w:rsidR="006F041A" w:rsidRPr="0078152E" w:rsidRDefault="006F041A" w:rsidP="00E46EA7">
      <w:pPr>
        <w:ind w:firstLine="1440"/>
        <w:jc w:val="thaiDistribute"/>
        <w:rPr>
          <w:rFonts w:hAnsi="Angsana New"/>
          <w:position w:val="0"/>
          <w:sz w:val="20"/>
          <w:szCs w:val="20"/>
        </w:rPr>
      </w:pPr>
    </w:p>
    <w:p w:rsidR="003009E9" w:rsidRDefault="00E46EA7" w:rsidP="00DD2A83">
      <w:pPr>
        <w:jc w:val="thaiDistribute"/>
        <w:rPr>
          <w:rFonts w:hAnsi="Angsana New"/>
          <w:position w:val="0"/>
          <w:sz w:val="28"/>
          <w:szCs w:val="28"/>
        </w:rPr>
      </w:pPr>
      <w:r w:rsidRPr="0078152E">
        <w:rPr>
          <w:rFonts w:hAnsi="Angsana New"/>
          <w:spacing w:val="-6"/>
          <w:position w:val="0"/>
          <w:sz w:val="28"/>
          <w:szCs w:val="28"/>
        </w:rPr>
        <w:t xml:space="preserve">Those charged with governance are responsible for overseeing the Group’s </w:t>
      </w:r>
      <w:r w:rsidR="009A3862" w:rsidRPr="0078152E">
        <w:rPr>
          <w:rFonts w:hAnsi="Angsana New"/>
          <w:spacing w:val="-6"/>
          <w:position w:val="0"/>
          <w:sz w:val="28"/>
          <w:szCs w:val="28"/>
        </w:rPr>
        <w:t>and the Company’s</w:t>
      </w:r>
      <w:r w:rsidR="009A3862" w:rsidRPr="0078152E">
        <w:rPr>
          <w:rFonts w:hAnsi="Angsana New"/>
          <w:position w:val="0"/>
          <w:sz w:val="28"/>
          <w:szCs w:val="28"/>
        </w:rPr>
        <w:t xml:space="preserve"> </w:t>
      </w:r>
      <w:r w:rsidRPr="0078152E">
        <w:rPr>
          <w:rFonts w:hAnsi="Angsana New"/>
          <w:position w:val="0"/>
          <w:sz w:val="28"/>
          <w:szCs w:val="28"/>
        </w:rPr>
        <w:t>financial reporting process.</w:t>
      </w:r>
    </w:p>
    <w:p w:rsidR="009545CB" w:rsidRPr="00310F7A" w:rsidRDefault="009545CB" w:rsidP="00DD2A83">
      <w:pPr>
        <w:jc w:val="thaiDistribute"/>
        <w:rPr>
          <w:rFonts w:hAnsi="Angsana New"/>
          <w:position w:val="0"/>
          <w:sz w:val="20"/>
          <w:szCs w:val="20"/>
        </w:rPr>
      </w:pPr>
    </w:p>
    <w:p w:rsidR="00DE789F" w:rsidRPr="0078152E" w:rsidRDefault="00A556E9" w:rsidP="00F0157E">
      <w:pPr>
        <w:jc w:val="thaiDistribute"/>
        <w:rPr>
          <w:rFonts w:hAnsi="Angsana New"/>
          <w:b/>
          <w:bCs/>
          <w:position w:val="0"/>
          <w:sz w:val="28"/>
          <w:szCs w:val="28"/>
          <w:highlight w:val="yellow"/>
          <w:u w:val="single"/>
        </w:rPr>
      </w:pPr>
      <w:r w:rsidRPr="0078152E">
        <w:rPr>
          <w:rFonts w:hAnsi="Angsana New"/>
          <w:b/>
          <w:bCs/>
          <w:position w:val="0"/>
          <w:sz w:val="28"/>
          <w:szCs w:val="28"/>
          <w:u w:val="single"/>
        </w:rPr>
        <w:t xml:space="preserve">Auditor’s </w:t>
      </w:r>
      <w:r w:rsidR="006F041A" w:rsidRPr="0078152E">
        <w:rPr>
          <w:rFonts w:hAnsi="Angsana New"/>
          <w:b/>
          <w:bCs/>
          <w:position w:val="0"/>
          <w:sz w:val="28"/>
          <w:szCs w:val="28"/>
          <w:u w:val="single"/>
        </w:rPr>
        <w:t>r</w:t>
      </w:r>
      <w:r w:rsidRPr="0078152E">
        <w:rPr>
          <w:rFonts w:hAnsi="Angsana New"/>
          <w:b/>
          <w:bCs/>
          <w:position w:val="0"/>
          <w:sz w:val="28"/>
          <w:szCs w:val="28"/>
          <w:u w:val="single"/>
        </w:rPr>
        <w:t xml:space="preserve">esponsibilities for the </w:t>
      </w:r>
      <w:r w:rsidR="006F041A" w:rsidRPr="0078152E">
        <w:rPr>
          <w:rFonts w:hAnsi="Angsana New"/>
          <w:b/>
          <w:bCs/>
          <w:position w:val="0"/>
          <w:sz w:val="28"/>
          <w:szCs w:val="28"/>
          <w:u w:val="single"/>
        </w:rPr>
        <w:t>a</w:t>
      </w:r>
      <w:r w:rsidRPr="0078152E">
        <w:rPr>
          <w:rFonts w:hAnsi="Angsana New"/>
          <w:b/>
          <w:bCs/>
          <w:position w:val="0"/>
          <w:sz w:val="28"/>
          <w:szCs w:val="28"/>
          <w:u w:val="single"/>
        </w:rPr>
        <w:t xml:space="preserve">udit of the </w:t>
      </w:r>
      <w:r w:rsidR="006F041A" w:rsidRPr="0078152E">
        <w:rPr>
          <w:rFonts w:hAnsi="Angsana New"/>
          <w:b/>
          <w:bCs/>
          <w:position w:val="0"/>
          <w:sz w:val="28"/>
          <w:szCs w:val="28"/>
          <w:u w:val="single"/>
        </w:rPr>
        <w:t>f</w:t>
      </w:r>
      <w:r w:rsidRPr="0078152E">
        <w:rPr>
          <w:rFonts w:hAnsi="Angsana New"/>
          <w:b/>
          <w:bCs/>
          <w:position w:val="0"/>
          <w:sz w:val="28"/>
          <w:szCs w:val="28"/>
          <w:u w:val="single"/>
        </w:rPr>
        <w:t xml:space="preserve">inancial </w:t>
      </w:r>
      <w:r w:rsidR="006F041A" w:rsidRPr="0078152E">
        <w:rPr>
          <w:rFonts w:hAnsi="Angsana New"/>
          <w:b/>
          <w:bCs/>
          <w:position w:val="0"/>
          <w:sz w:val="28"/>
          <w:szCs w:val="28"/>
          <w:u w:val="single"/>
        </w:rPr>
        <w:t>s</w:t>
      </w:r>
      <w:r w:rsidRPr="0078152E">
        <w:rPr>
          <w:rFonts w:hAnsi="Angsana New"/>
          <w:b/>
          <w:bCs/>
          <w:position w:val="0"/>
          <w:sz w:val="28"/>
          <w:szCs w:val="28"/>
          <w:u w:val="single"/>
        </w:rPr>
        <w:t>tatements</w:t>
      </w:r>
    </w:p>
    <w:p w:rsidR="006F041A" w:rsidRPr="0078152E" w:rsidRDefault="006F041A" w:rsidP="00F0157E">
      <w:pPr>
        <w:ind w:firstLine="1440"/>
        <w:jc w:val="thaiDistribute"/>
        <w:rPr>
          <w:rFonts w:hAnsi="Angsana New"/>
          <w:position w:val="0"/>
          <w:sz w:val="20"/>
          <w:szCs w:val="20"/>
        </w:rPr>
      </w:pPr>
    </w:p>
    <w:p w:rsidR="00A556E9" w:rsidRPr="00722166" w:rsidRDefault="00A556E9" w:rsidP="00DD2A83">
      <w:pPr>
        <w:jc w:val="thaiDistribute"/>
        <w:rPr>
          <w:rFonts w:hAnsi="Angsana New"/>
          <w:position w:val="0"/>
          <w:sz w:val="28"/>
          <w:szCs w:val="28"/>
        </w:rPr>
      </w:pPr>
      <w:r w:rsidRPr="0078152E">
        <w:rPr>
          <w:rFonts w:hAnsi="Angsana New"/>
          <w:spacing w:val="-4"/>
          <w:position w:val="0"/>
          <w:sz w:val="28"/>
          <w:szCs w:val="28"/>
        </w:rPr>
        <w:t xml:space="preserve">My objectives are to obtain reasonable assurance about whether the consolidated and separate financial statements as a whole are free from material misstatement, whether due to fraud or error, and to issue </w:t>
      </w:r>
      <w:r w:rsidRPr="0078152E">
        <w:rPr>
          <w:rFonts w:hAnsi="Angsana New"/>
          <w:position w:val="0"/>
          <w:sz w:val="28"/>
          <w:szCs w:val="28"/>
        </w:rPr>
        <w:t xml:space="preserve">an auditor’s report that includes my opinion. </w:t>
      </w:r>
      <w:r w:rsidRPr="00722166">
        <w:rPr>
          <w:rFonts w:hAnsi="Angsana New"/>
          <w:position w:val="0"/>
          <w:sz w:val="28"/>
          <w:szCs w:val="28"/>
        </w:rPr>
        <w:t>Reasonable assurance is a high level of assurance, but is not a guarantee that an audit conducted in accordance with Thai Standards on Auditing will always detect a material misstatement when it exists.</w:t>
      </w:r>
    </w:p>
    <w:p w:rsidR="006F041A" w:rsidRPr="0078152E" w:rsidRDefault="006F041A" w:rsidP="00F0157E">
      <w:pPr>
        <w:ind w:firstLine="1440"/>
        <w:jc w:val="thaiDistribute"/>
        <w:rPr>
          <w:rFonts w:hAnsi="Angsana New"/>
          <w:position w:val="0"/>
          <w:sz w:val="20"/>
          <w:szCs w:val="20"/>
        </w:rPr>
      </w:pPr>
    </w:p>
    <w:p w:rsidR="00B65814" w:rsidRPr="0078152E" w:rsidRDefault="00A556E9" w:rsidP="00DD2A83">
      <w:pPr>
        <w:jc w:val="thaiDistribute"/>
        <w:rPr>
          <w:rFonts w:hAnsi="Angsana New"/>
          <w:spacing w:val="-4"/>
          <w:position w:val="0"/>
          <w:sz w:val="28"/>
          <w:szCs w:val="28"/>
          <w:highlight w:val="yellow"/>
        </w:rPr>
      </w:pPr>
      <w:r w:rsidRPr="0078152E">
        <w:rPr>
          <w:rFonts w:hAnsi="Angsana New"/>
          <w:spacing w:val="-4"/>
          <w:position w:val="0"/>
          <w:sz w:val="28"/>
          <w:szCs w:val="28"/>
        </w:rPr>
        <w:lastRenderedPageBreak/>
        <w:t>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B65814" w:rsidRPr="0078152E" w:rsidRDefault="00B65814" w:rsidP="00F0157E">
      <w:pPr>
        <w:ind w:firstLine="1440"/>
        <w:jc w:val="thaiDistribute"/>
        <w:rPr>
          <w:rFonts w:hAnsi="Angsana New"/>
          <w:position w:val="0"/>
          <w:sz w:val="20"/>
          <w:szCs w:val="20"/>
          <w:highlight w:val="yellow"/>
        </w:rPr>
      </w:pPr>
    </w:p>
    <w:p w:rsidR="003C2D98" w:rsidRPr="0078152E" w:rsidRDefault="003C2D98" w:rsidP="00DD2A83">
      <w:pPr>
        <w:jc w:val="thaiDistribute"/>
        <w:rPr>
          <w:rFonts w:hAnsi="Angsana New"/>
          <w:spacing w:val="-4"/>
          <w:position w:val="0"/>
          <w:sz w:val="28"/>
          <w:szCs w:val="28"/>
        </w:rPr>
      </w:pPr>
      <w:r w:rsidRPr="0078152E">
        <w:rPr>
          <w:rFonts w:hAnsi="Angsana New"/>
          <w:spacing w:val="-4"/>
          <w:position w:val="0"/>
          <w:sz w:val="28"/>
          <w:szCs w:val="28"/>
        </w:rPr>
        <w:t xml:space="preserve">As part </w:t>
      </w:r>
      <w:r w:rsidRPr="0078152E">
        <w:rPr>
          <w:rFonts w:hAnsi="Angsana New"/>
          <w:spacing w:val="8"/>
          <w:position w:val="0"/>
          <w:sz w:val="28"/>
          <w:szCs w:val="28"/>
        </w:rPr>
        <w:t>of</w:t>
      </w:r>
      <w:r w:rsidRPr="0078152E">
        <w:rPr>
          <w:rFonts w:hAnsi="Angsana New"/>
          <w:spacing w:val="-4"/>
          <w:position w:val="0"/>
          <w:sz w:val="28"/>
          <w:szCs w:val="28"/>
        </w:rPr>
        <w:t xml:space="preserve"> </w:t>
      </w:r>
      <w:r w:rsidRPr="0078152E">
        <w:rPr>
          <w:rFonts w:hAnsi="Angsana New"/>
          <w:spacing w:val="2"/>
          <w:position w:val="0"/>
          <w:sz w:val="28"/>
          <w:szCs w:val="28"/>
        </w:rPr>
        <w:t>an</w:t>
      </w:r>
      <w:r w:rsidRPr="0078152E">
        <w:rPr>
          <w:rFonts w:hAnsi="Angsana New"/>
          <w:spacing w:val="-4"/>
          <w:position w:val="0"/>
          <w:sz w:val="28"/>
          <w:szCs w:val="28"/>
        </w:rPr>
        <w:t xml:space="preserve"> audit in accordance with Thai Standards on Auditing, I exercise professional judgment and maintain professional skepticism throughout the audit. I </w:t>
      </w:r>
      <w:proofErr w:type="gramStart"/>
      <w:r w:rsidRPr="0078152E">
        <w:rPr>
          <w:rFonts w:hAnsi="Angsana New"/>
          <w:spacing w:val="-4"/>
          <w:position w:val="0"/>
          <w:sz w:val="28"/>
          <w:szCs w:val="28"/>
        </w:rPr>
        <w:t>also</w:t>
      </w:r>
      <w:r w:rsidR="003818AE" w:rsidRPr="0078152E">
        <w:rPr>
          <w:rFonts w:hAnsi="Angsana New"/>
          <w:spacing w:val="-4"/>
          <w:position w:val="0"/>
          <w:sz w:val="28"/>
          <w:szCs w:val="28"/>
        </w:rPr>
        <w:t xml:space="preserve"> </w:t>
      </w:r>
      <w:r w:rsidRPr="0078152E">
        <w:rPr>
          <w:rFonts w:hAnsi="Angsana New"/>
          <w:spacing w:val="-4"/>
          <w:position w:val="0"/>
          <w:sz w:val="28"/>
          <w:szCs w:val="28"/>
        </w:rPr>
        <w:t>:</w:t>
      </w:r>
      <w:proofErr w:type="gramEnd"/>
      <w:r w:rsidR="003818AE" w:rsidRPr="0078152E">
        <w:rPr>
          <w:rFonts w:hAnsi="Angsana New"/>
          <w:spacing w:val="-4"/>
          <w:position w:val="0"/>
          <w:sz w:val="28"/>
          <w:szCs w:val="28"/>
        </w:rPr>
        <w:t>-</w:t>
      </w:r>
    </w:p>
    <w:p w:rsidR="00187CFA" w:rsidRPr="0078152E" w:rsidRDefault="00187CFA" w:rsidP="00187CFA">
      <w:pPr>
        <w:jc w:val="thaiDistribute"/>
        <w:rPr>
          <w:rFonts w:hAnsi="Angsana New"/>
          <w:position w:val="0"/>
          <w:sz w:val="20"/>
          <w:szCs w:val="20"/>
        </w:rPr>
      </w:pPr>
    </w:p>
    <w:p w:rsidR="003C2D98" w:rsidRPr="0078152E" w:rsidRDefault="003C2D98" w:rsidP="003C2D98">
      <w:pPr>
        <w:numPr>
          <w:ilvl w:val="0"/>
          <w:numId w:val="2"/>
        </w:numPr>
        <w:ind w:left="360"/>
        <w:jc w:val="thaiDistribute"/>
        <w:rPr>
          <w:rFonts w:hAnsi="Angsana New"/>
          <w:spacing w:val="-4"/>
          <w:position w:val="0"/>
          <w:sz w:val="28"/>
          <w:szCs w:val="28"/>
        </w:rPr>
      </w:pPr>
      <w:r w:rsidRPr="0078152E">
        <w:rPr>
          <w:rFonts w:hAnsi="Angsana New"/>
          <w:spacing w:val="-4"/>
          <w:position w:val="0"/>
          <w:sz w:val="28"/>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273C60" w:rsidRPr="0078152E">
        <w:rPr>
          <w:rFonts w:hAnsi="Angsana New"/>
          <w:spacing w:val="-4"/>
          <w:position w:val="0"/>
          <w:sz w:val="28"/>
          <w:szCs w:val="28"/>
        </w:rPr>
        <w:t>e override of internal control.</w:t>
      </w:r>
    </w:p>
    <w:p w:rsidR="00187CFA" w:rsidRPr="0078152E" w:rsidRDefault="00187CFA" w:rsidP="00187CFA">
      <w:pPr>
        <w:jc w:val="thaiDistribute"/>
        <w:rPr>
          <w:rFonts w:hAnsi="Angsana New"/>
          <w:position w:val="0"/>
          <w:sz w:val="20"/>
          <w:szCs w:val="20"/>
        </w:rPr>
      </w:pPr>
    </w:p>
    <w:p w:rsidR="003C2D98" w:rsidRDefault="003C2D98" w:rsidP="003C2D98">
      <w:pPr>
        <w:numPr>
          <w:ilvl w:val="0"/>
          <w:numId w:val="2"/>
        </w:numPr>
        <w:ind w:left="360"/>
        <w:jc w:val="thaiDistribute"/>
        <w:rPr>
          <w:rFonts w:hAnsi="Angsana New"/>
          <w:spacing w:val="-4"/>
          <w:position w:val="0"/>
          <w:sz w:val="28"/>
          <w:szCs w:val="28"/>
        </w:rPr>
      </w:pPr>
      <w:r w:rsidRPr="0078152E">
        <w:rPr>
          <w:rFonts w:hAnsi="Angsana New"/>
          <w:spacing w:val="-4"/>
          <w:position w:val="0"/>
          <w:sz w:val="28"/>
          <w:szCs w:val="28"/>
        </w:rPr>
        <w:t>Obtain an understanding of internal control relevant to the audit in order to design audit procedures that are appropriate in the circumstances, but not for the purpose of expressing an opinion on the effectiveness of the Group’s</w:t>
      </w:r>
      <w:r w:rsidR="009A3862" w:rsidRPr="0078152E">
        <w:rPr>
          <w:rFonts w:hAnsi="Angsana New"/>
          <w:spacing w:val="-4"/>
          <w:position w:val="0"/>
          <w:sz w:val="28"/>
          <w:szCs w:val="28"/>
        </w:rPr>
        <w:t xml:space="preserve"> and the Company’s</w:t>
      </w:r>
      <w:r w:rsidRPr="0078152E">
        <w:rPr>
          <w:rFonts w:hAnsi="Angsana New"/>
          <w:spacing w:val="-4"/>
          <w:position w:val="0"/>
          <w:sz w:val="28"/>
          <w:szCs w:val="28"/>
        </w:rPr>
        <w:t xml:space="preserve"> internal control.</w:t>
      </w:r>
    </w:p>
    <w:p w:rsidR="009545CB" w:rsidRPr="009545CB" w:rsidRDefault="009545CB" w:rsidP="009545CB">
      <w:pPr>
        <w:jc w:val="thaiDistribute"/>
        <w:rPr>
          <w:rFonts w:hAnsi="Angsana New"/>
          <w:spacing w:val="-4"/>
          <w:position w:val="0"/>
          <w:sz w:val="20"/>
          <w:szCs w:val="20"/>
        </w:rPr>
      </w:pPr>
    </w:p>
    <w:p w:rsidR="0067635A" w:rsidRPr="0078152E" w:rsidRDefault="0067635A" w:rsidP="0067635A">
      <w:pPr>
        <w:numPr>
          <w:ilvl w:val="0"/>
          <w:numId w:val="2"/>
        </w:numPr>
        <w:ind w:left="360"/>
        <w:jc w:val="thaiDistribute"/>
        <w:rPr>
          <w:rFonts w:hAnsi="Angsana New"/>
          <w:spacing w:val="-2"/>
          <w:position w:val="0"/>
          <w:sz w:val="28"/>
          <w:szCs w:val="28"/>
        </w:rPr>
      </w:pPr>
      <w:r w:rsidRPr="0078152E">
        <w:rPr>
          <w:rFonts w:hAnsi="Angsana New"/>
          <w:spacing w:val="-2"/>
          <w:position w:val="0"/>
          <w:sz w:val="28"/>
          <w:szCs w:val="28"/>
        </w:rPr>
        <w:t xml:space="preserve">Evaluate the appropriateness of accounting policies used and the reasonableness of accounting estimates and related disclosures made by management. </w:t>
      </w:r>
    </w:p>
    <w:p w:rsidR="00187CFA" w:rsidRPr="0078152E" w:rsidRDefault="00187CFA" w:rsidP="00187CFA">
      <w:pPr>
        <w:jc w:val="thaiDistribute"/>
        <w:rPr>
          <w:rFonts w:hAnsi="Angsana New"/>
          <w:spacing w:val="-4"/>
          <w:position w:val="0"/>
          <w:sz w:val="20"/>
          <w:szCs w:val="20"/>
        </w:rPr>
      </w:pPr>
    </w:p>
    <w:p w:rsidR="0067635A" w:rsidRPr="00722166" w:rsidRDefault="0067635A" w:rsidP="0067635A">
      <w:pPr>
        <w:numPr>
          <w:ilvl w:val="0"/>
          <w:numId w:val="2"/>
        </w:numPr>
        <w:ind w:left="360"/>
        <w:jc w:val="thaiDistribute"/>
        <w:rPr>
          <w:rFonts w:hAnsi="Angsana New"/>
          <w:position w:val="0"/>
          <w:sz w:val="28"/>
          <w:szCs w:val="28"/>
        </w:rPr>
      </w:pPr>
      <w:r w:rsidRPr="0078152E">
        <w:rPr>
          <w:rFonts w:hAnsi="Angsana New"/>
          <w:position w:val="0"/>
          <w:sz w:val="28"/>
          <w:szCs w:val="28"/>
        </w:rPr>
        <w:t xml:space="preserve">Conclude on the appropriateness of management’s use of the going concern basis of accounting and, </w:t>
      </w:r>
      <w:r w:rsidRPr="0078152E">
        <w:rPr>
          <w:rFonts w:hAnsi="Angsana New"/>
          <w:spacing w:val="-4"/>
          <w:position w:val="0"/>
          <w:sz w:val="28"/>
          <w:szCs w:val="28"/>
        </w:rPr>
        <w:t xml:space="preserve">based on the audit evidence obtained, whether a material uncertainty exists related to events or conditions that may cast significant doubt </w:t>
      </w:r>
      <w:r w:rsidRPr="00722166">
        <w:rPr>
          <w:rFonts w:hAnsi="Angsana New"/>
          <w:position w:val="0"/>
          <w:sz w:val="28"/>
          <w:szCs w:val="28"/>
        </w:rPr>
        <w:t>on the Group’s</w:t>
      </w:r>
      <w:r w:rsidR="009A3862" w:rsidRPr="00722166">
        <w:rPr>
          <w:rFonts w:hAnsi="Angsana New"/>
          <w:position w:val="0"/>
          <w:sz w:val="28"/>
          <w:szCs w:val="28"/>
        </w:rPr>
        <w:t xml:space="preserve"> and the Company’s</w:t>
      </w:r>
      <w:r w:rsidRPr="00722166">
        <w:rPr>
          <w:rFonts w:hAnsi="Angsana New"/>
          <w:position w:val="0"/>
          <w:sz w:val="28"/>
          <w:szCs w:val="28"/>
        </w:rPr>
        <w:t xml:space="preserve">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187CFA" w:rsidRPr="0078152E" w:rsidRDefault="00187CFA" w:rsidP="00187CFA">
      <w:pPr>
        <w:jc w:val="thaiDistribute"/>
        <w:rPr>
          <w:rFonts w:hAnsi="Angsana New"/>
          <w:position w:val="0"/>
          <w:sz w:val="20"/>
          <w:szCs w:val="20"/>
        </w:rPr>
      </w:pPr>
    </w:p>
    <w:p w:rsidR="00451C22" w:rsidRPr="0078152E" w:rsidRDefault="00451C22" w:rsidP="0067635A">
      <w:pPr>
        <w:numPr>
          <w:ilvl w:val="0"/>
          <w:numId w:val="2"/>
        </w:numPr>
        <w:ind w:left="360"/>
        <w:jc w:val="thaiDistribute"/>
        <w:rPr>
          <w:rFonts w:hAnsi="Angsana New"/>
          <w:position w:val="0"/>
          <w:sz w:val="28"/>
          <w:szCs w:val="28"/>
        </w:rPr>
      </w:pPr>
      <w:r w:rsidRPr="0078152E">
        <w:rPr>
          <w:rFonts w:hAnsi="Angsana New"/>
          <w:position w:val="0"/>
          <w:sz w:val="28"/>
          <w:szCs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2F6F56" w:rsidRPr="0078152E" w:rsidRDefault="002F6F56" w:rsidP="002A5775">
      <w:pPr>
        <w:rPr>
          <w:rFonts w:hAnsi="Angsana New"/>
          <w:sz w:val="20"/>
          <w:szCs w:val="20"/>
        </w:rPr>
      </w:pPr>
    </w:p>
    <w:p w:rsidR="00451C22" w:rsidRPr="0078152E" w:rsidRDefault="00451C22" w:rsidP="00451C22">
      <w:pPr>
        <w:numPr>
          <w:ilvl w:val="0"/>
          <w:numId w:val="2"/>
        </w:numPr>
        <w:ind w:left="360"/>
        <w:jc w:val="thaiDistribute"/>
        <w:rPr>
          <w:rFonts w:hAnsi="Angsana New"/>
          <w:spacing w:val="-4"/>
          <w:position w:val="0"/>
          <w:sz w:val="28"/>
          <w:szCs w:val="28"/>
        </w:rPr>
      </w:pPr>
      <w:r w:rsidRPr="0078152E">
        <w:rPr>
          <w:rFonts w:hAnsi="Angsana New"/>
          <w:spacing w:val="-4"/>
          <w:position w:val="0"/>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51F1F" w:rsidRPr="0078152E" w:rsidRDefault="00951F1F" w:rsidP="000A18D7">
      <w:pPr>
        <w:ind w:firstLine="1440"/>
        <w:jc w:val="thaiDistribute"/>
        <w:rPr>
          <w:rFonts w:hAnsi="Angsana New"/>
          <w:position w:val="0"/>
          <w:sz w:val="20"/>
          <w:szCs w:val="20"/>
        </w:rPr>
      </w:pPr>
    </w:p>
    <w:p w:rsidR="00EC0DA4" w:rsidRPr="0078152E" w:rsidRDefault="00EB57C0" w:rsidP="00DD2A83">
      <w:pPr>
        <w:jc w:val="thaiDistribute"/>
        <w:rPr>
          <w:rFonts w:hAnsi="Angsana New"/>
          <w:position w:val="0"/>
          <w:sz w:val="28"/>
          <w:szCs w:val="28"/>
        </w:rPr>
      </w:pPr>
      <w:r w:rsidRPr="0078152E">
        <w:rPr>
          <w:rFonts w:hAnsi="Angsana New"/>
          <w:spacing w:val="2"/>
          <w:position w:val="0"/>
          <w:sz w:val="28"/>
          <w:szCs w:val="28"/>
        </w:rPr>
        <w:lastRenderedPageBreak/>
        <w:t>I communicate with those charged with governance regarding, among other matters</w:t>
      </w:r>
      <w:proofErr w:type="gramStart"/>
      <w:r w:rsidRPr="0078152E">
        <w:rPr>
          <w:rFonts w:hAnsi="Angsana New"/>
          <w:spacing w:val="2"/>
          <w:position w:val="0"/>
          <w:sz w:val="28"/>
          <w:szCs w:val="28"/>
        </w:rPr>
        <w:t>,</w:t>
      </w:r>
      <w:r w:rsidR="00980A38" w:rsidRPr="0078152E">
        <w:rPr>
          <w:rFonts w:hAnsi="Angsana New"/>
          <w:spacing w:val="2"/>
          <w:position w:val="0"/>
          <w:sz w:val="28"/>
          <w:szCs w:val="28"/>
        </w:rPr>
        <w:t xml:space="preserve"> </w:t>
      </w:r>
      <w:r w:rsidRPr="0078152E">
        <w:rPr>
          <w:rFonts w:hAnsi="Angsana New"/>
          <w:spacing w:val="2"/>
          <w:position w:val="0"/>
          <w:sz w:val="28"/>
          <w:szCs w:val="28"/>
        </w:rPr>
        <w:t xml:space="preserve"> </w:t>
      </w:r>
      <w:r w:rsidRPr="0078152E">
        <w:rPr>
          <w:rFonts w:hAnsi="Angsana New"/>
          <w:spacing w:val="-4"/>
          <w:position w:val="0"/>
          <w:sz w:val="28"/>
          <w:szCs w:val="28"/>
        </w:rPr>
        <w:t>the</w:t>
      </w:r>
      <w:proofErr w:type="gramEnd"/>
      <w:r w:rsidRPr="0078152E">
        <w:rPr>
          <w:rFonts w:hAnsi="Angsana New"/>
          <w:spacing w:val="-4"/>
          <w:position w:val="0"/>
          <w:sz w:val="28"/>
          <w:szCs w:val="28"/>
        </w:rPr>
        <w:t xml:space="preserve"> planned scope and timing of the audit and significant audit findings, including any significant deficiencies</w:t>
      </w:r>
      <w:r w:rsidRPr="0078152E">
        <w:rPr>
          <w:rFonts w:hAnsi="Angsana New"/>
          <w:position w:val="0"/>
          <w:sz w:val="28"/>
          <w:szCs w:val="28"/>
        </w:rPr>
        <w:t xml:space="preserve"> in internal control that I identify during my audit.</w:t>
      </w:r>
    </w:p>
    <w:p w:rsidR="00EB57C0" w:rsidRPr="0078152E" w:rsidRDefault="00EB57C0" w:rsidP="000A18D7">
      <w:pPr>
        <w:ind w:firstLine="1440"/>
        <w:jc w:val="thaiDistribute"/>
        <w:rPr>
          <w:rFonts w:hAnsi="Angsana New"/>
          <w:position w:val="0"/>
          <w:sz w:val="20"/>
          <w:szCs w:val="20"/>
          <w:highlight w:val="yellow"/>
        </w:rPr>
      </w:pPr>
    </w:p>
    <w:p w:rsidR="00EC0DA4" w:rsidRPr="0078152E" w:rsidRDefault="00EB57C0" w:rsidP="00DD2A83">
      <w:pPr>
        <w:jc w:val="thaiDistribute"/>
        <w:rPr>
          <w:rFonts w:hAnsi="Angsana New"/>
          <w:spacing w:val="-2"/>
          <w:position w:val="0"/>
          <w:sz w:val="28"/>
          <w:szCs w:val="28"/>
        </w:rPr>
      </w:pPr>
      <w:r w:rsidRPr="0078152E">
        <w:rPr>
          <w:rFonts w:hAnsi="Angsana New"/>
          <w:spacing w:val="-2"/>
          <w:position w:val="0"/>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B57C0" w:rsidRPr="0078152E" w:rsidRDefault="00EB57C0" w:rsidP="000A18D7">
      <w:pPr>
        <w:ind w:firstLine="1440"/>
        <w:jc w:val="thaiDistribute"/>
        <w:rPr>
          <w:rFonts w:hAnsi="Angsana New"/>
          <w:position w:val="0"/>
          <w:sz w:val="20"/>
          <w:szCs w:val="20"/>
          <w:highlight w:val="yellow"/>
        </w:rPr>
      </w:pPr>
    </w:p>
    <w:p w:rsidR="00C807E5" w:rsidRPr="0078152E" w:rsidRDefault="00EB57C0" w:rsidP="00DD2A83">
      <w:pPr>
        <w:jc w:val="thaiDistribute"/>
        <w:rPr>
          <w:rFonts w:hAnsi="Angsana New"/>
          <w:position w:val="0"/>
          <w:sz w:val="28"/>
          <w:szCs w:val="28"/>
          <w:highlight w:val="yellow"/>
        </w:rPr>
      </w:pPr>
      <w:r w:rsidRPr="0078152E">
        <w:rPr>
          <w:rFonts w:hAnsi="Angsana New"/>
          <w:spacing w:val="-4"/>
          <w:position w:val="0"/>
          <w:sz w:val="28"/>
          <w:szCs w:val="28"/>
        </w:rPr>
        <w:t xml:space="preserve">From the matters communicated with those charged with governance, I determine those matters that were of most significance </w:t>
      </w:r>
      <w:r w:rsidRPr="00722166">
        <w:rPr>
          <w:rFonts w:hAnsi="Angsana New"/>
          <w:spacing w:val="-2"/>
          <w:position w:val="0"/>
          <w:sz w:val="28"/>
          <w:szCs w:val="28"/>
        </w:rPr>
        <w:t>in the audit of the consolidated and separate financial statements of the current period and are therefore the key audit matters. I describe these matters in my auditor’s report unless law or regulation precludes public disclosure about the matter or when,</w:t>
      </w:r>
      <w:r w:rsidRPr="00722166">
        <w:rPr>
          <w:rFonts w:hAnsi="Angsana New"/>
          <w:position w:val="0"/>
          <w:sz w:val="28"/>
          <w:szCs w:val="28"/>
        </w:rPr>
        <w:t xml:space="preserve"> in</w:t>
      </w:r>
      <w:r w:rsidRPr="0078152E">
        <w:rPr>
          <w:rFonts w:hAnsi="Angsana New"/>
          <w:spacing w:val="-4"/>
          <w:position w:val="0"/>
          <w:sz w:val="28"/>
          <w:szCs w:val="28"/>
        </w:rPr>
        <w:t xml:space="preserve"> extremely rare circumstances, I determine that a matter should not be communicated in my report because the adverse consequences of doing so would reasonably be expected to outweigh the public interest benefits of such communication.</w:t>
      </w:r>
    </w:p>
    <w:p w:rsidR="002611D9" w:rsidRPr="0078152E" w:rsidRDefault="002611D9" w:rsidP="000A18D7">
      <w:pPr>
        <w:ind w:firstLine="1440"/>
        <w:jc w:val="thaiDistribute"/>
        <w:rPr>
          <w:rFonts w:hAnsi="Angsana New"/>
          <w:position w:val="0"/>
          <w:sz w:val="28"/>
          <w:szCs w:val="28"/>
          <w:highlight w:val="yellow"/>
        </w:rPr>
      </w:pPr>
    </w:p>
    <w:p w:rsidR="00951F1F" w:rsidRPr="00BC2D0E" w:rsidRDefault="00951F1F" w:rsidP="000A18D7">
      <w:pPr>
        <w:ind w:firstLine="1440"/>
        <w:jc w:val="thaiDistribute"/>
        <w:rPr>
          <w:rFonts w:hAnsi="Angsana New"/>
          <w:position w:val="0"/>
          <w:sz w:val="28"/>
          <w:szCs w:val="28"/>
          <w:highlight w:val="yellow"/>
        </w:rPr>
      </w:pPr>
    </w:p>
    <w:p w:rsidR="00522536" w:rsidRPr="0078152E" w:rsidRDefault="00522536" w:rsidP="000A18D7">
      <w:pPr>
        <w:ind w:firstLine="1440"/>
        <w:jc w:val="thaiDistribute"/>
        <w:rPr>
          <w:rFonts w:hAnsi="Angsana New"/>
          <w:position w:val="0"/>
          <w:sz w:val="28"/>
          <w:szCs w:val="28"/>
          <w:highlight w:val="yellow"/>
        </w:rPr>
      </w:pPr>
    </w:p>
    <w:p w:rsidR="003009E9" w:rsidRPr="0078152E" w:rsidRDefault="00EB57C0" w:rsidP="00F0157E">
      <w:pPr>
        <w:ind w:left="1440" w:right="26"/>
        <w:jc w:val="center"/>
        <w:rPr>
          <w:rFonts w:hAnsi="Angsana New"/>
          <w:sz w:val="28"/>
          <w:szCs w:val="28"/>
        </w:rPr>
      </w:pPr>
      <w:r w:rsidRPr="0078152E">
        <w:rPr>
          <w:rFonts w:hAnsi="Angsana New"/>
          <w:sz w:val="28"/>
          <w:szCs w:val="28"/>
        </w:rPr>
        <w:t>The engagement partner on the audit resulting in this independent auditor’s report is</w:t>
      </w:r>
    </w:p>
    <w:p w:rsidR="00EB57C0" w:rsidRPr="0078152E" w:rsidRDefault="00EB57C0" w:rsidP="00F0157E">
      <w:pPr>
        <w:ind w:left="1440" w:right="26"/>
        <w:jc w:val="center"/>
        <w:rPr>
          <w:rFonts w:hAnsi="Angsana New"/>
          <w:sz w:val="28"/>
          <w:szCs w:val="28"/>
          <w:highlight w:val="yellow"/>
        </w:rPr>
      </w:pPr>
    </w:p>
    <w:p w:rsidR="00EB57C0" w:rsidRPr="0078152E" w:rsidRDefault="00EB57C0" w:rsidP="00EB57C0">
      <w:pPr>
        <w:ind w:left="1440" w:right="26"/>
        <w:jc w:val="center"/>
        <w:rPr>
          <w:rFonts w:hAnsi="Angsana New"/>
          <w:sz w:val="28"/>
          <w:szCs w:val="28"/>
        </w:rPr>
      </w:pPr>
      <w:r w:rsidRPr="0078152E">
        <w:rPr>
          <w:rFonts w:hAnsi="Angsana New"/>
          <w:sz w:val="28"/>
          <w:szCs w:val="28"/>
        </w:rPr>
        <w:t>SAM NAK-NGAN A.M.C. Co., Ltd.</w:t>
      </w:r>
    </w:p>
    <w:p w:rsidR="00EB57C0" w:rsidRPr="0078152E" w:rsidRDefault="00EB57C0" w:rsidP="00EB57C0">
      <w:pPr>
        <w:ind w:left="1440" w:right="26"/>
        <w:jc w:val="center"/>
        <w:rPr>
          <w:rFonts w:hAnsi="Angsana New"/>
          <w:sz w:val="28"/>
          <w:szCs w:val="28"/>
        </w:rPr>
      </w:pPr>
    </w:p>
    <w:p w:rsidR="00EB57C0" w:rsidRDefault="00EB57C0" w:rsidP="00EB57C0">
      <w:pPr>
        <w:ind w:left="1440" w:right="26"/>
        <w:jc w:val="center"/>
        <w:rPr>
          <w:rFonts w:hAnsi="Angsana New"/>
          <w:sz w:val="28"/>
          <w:szCs w:val="28"/>
        </w:rPr>
      </w:pPr>
    </w:p>
    <w:p w:rsidR="0030413B" w:rsidRDefault="0030413B" w:rsidP="00EB57C0">
      <w:pPr>
        <w:ind w:left="1440" w:right="26"/>
        <w:jc w:val="center"/>
        <w:rPr>
          <w:rFonts w:hAnsi="Angsana New"/>
          <w:sz w:val="28"/>
          <w:szCs w:val="28"/>
        </w:rPr>
      </w:pPr>
    </w:p>
    <w:p w:rsidR="0030413B" w:rsidRPr="0078152E" w:rsidRDefault="0030413B" w:rsidP="00EB57C0">
      <w:pPr>
        <w:ind w:left="1440" w:right="26"/>
        <w:jc w:val="center"/>
        <w:rPr>
          <w:rFonts w:hAnsi="Angsana New"/>
          <w:sz w:val="28"/>
          <w:szCs w:val="28"/>
        </w:rPr>
      </w:pPr>
    </w:p>
    <w:p w:rsidR="00EE3CA0" w:rsidRPr="0078152E" w:rsidRDefault="00EE3CA0" w:rsidP="00EE3CA0">
      <w:pPr>
        <w:ind w:left="1440" w:right="26"/>
        <w:jc w:val="center"/>
        <w:rPr>
          <w:rFonts w:hAnsi="Angsana New"/>
          <w:sz w:val="28"/>
          <w:szCs w:val="28"/>
        </w:rPr>
      </w:pPr>
      <w:r w:rsidRPr="0078152E">
        <w:rPr>
          <w:rFonts w:hAnsi="Angsana New"/>
          <w:sz w:val="28"/>
          <w:szCs w:val="28"/>
        </w:rPr>
        <w:t xml:space="preserve">(Mr. </w:t>
      </w:r>
      <w:proofErr w:type="spellStart"/>
      <w:proofErr w:type="gramStart"/>
      <w:r w:rsidR="00BC2D0E">
        <w:rPr>
          <w:rFonts w:hAnsi="Angsana New"/>
          <w:sz w:val="28"/>
          <w:szCs w:val="28"/>
        </w:rPr>
        <w:t>Ampol</w:t>
      </w:r>
      <w:proofErr w:type="spellEnd"/>
      <w:r w:rsidR="00BC2D0E">
        <w:rPr>
          <w:rFonts w:hAnsi="Angsana New"/>
          <w:sz w:val="28"/>
          <w:szCs w:val="28"/>
        </w:rPr>
        <w:t xml:space="preserve">  </w:t>
      </w:r>
      <w:proofErr w:type="spellStart"/>
      <w:r w:rsidR="00BC2D0E">
        <w:rPr>
          <w:rFonts w:hAnsi="Angsana New"/>
          <w:sz w:val="28"/>
          <w:szCs w:val="28"/>
        </w:rPr>
        <w:t>Chamnongwat</w:t>
      </w:r>
      <w:proofErr w:type="spellEnd"/>
      <w:proofErr w:type="gramEnd"/>
      <w:r w:rsidRPr="0078152E">
        <w:rPr>
          <w:rFonts w:hAnsi="Angsana New"/>
          <w:sz w:val="28"/>
          <w:szCs w:val="28"/>
        </w:rPr>
        <w:t>)</w:t>
      </w:r>
    </w:p>
    <w:p w:rsidR="00EB57C0" w:rsidRPr="0078152E" w:rsidRDefault="00EE3CA0" w:rsidP="00EE3CA0">
      <w:pPr>
        <w:ind w:left="1440" w:right="26"/>
        <w:jc w:val="center"/>
        <w:rPr>
          <w:rFonts w:hAnsi="Angsana New"/>
          <w:sz w:val="28"/>
          <w:szCs w:val="28"/>
        </w:rPr>
      </w:pPr>
      <w:r w:rsidRPr="0078152E">
        <w:rPr>
          <w:rFonts w:hAnsi="Angsana New"/>
          <w:sz w:val="28"/>
          <w:szCs w:val="28"/>
        </w:rPr>
        <w:t xml:space="preserve">Certified Public Accountant Registration No. </w:t>
      </w:r>
      <w:r w:rsidR="00BC2D0E">
        <w:rPr>
          <w:rFonts w:hAnsi="Angsana New"/>
          <w:sz w:val="28"/>
          <w:szCs w:val="28"/>
        </w:rPr>
        <w:t>4663</w:t>
      </w:r>
    </w:p>
    <w:p w:rsidR="00EB57C0" w:rsidRPr="0078152E" w:rsidRDefault="00EB57C0" w:rsidP="00EB57C0">
      <w:pPr>
        <w:jc w:val="thaiDistribute"/>
        <w:rPr>
          <w:rFonts w:hAnsi="Angsana New"/>
          <w:sz w:val="28"/>
          <w:szCs w:val="28"/>
        </w:rPr>
      </w:pPr>
    </w:p>
    <w:p w:rsidR="00EB57C0" w:rsidRPr="0078152E" w:rsidRDefault="00EB57C0" w:rsidP="00EB57C0">
      <w:pPr>
        <w:jc w:val="thaiDistribute"/>
        <w:rPr>
          <w:rFonts w:hAnsi="Angsana New"/>
          <w:sz w:val="28"/>
          <w:szCs w:val="28"/>
        </w:rPr>
      </w:pPr>
      <w:r w:rsidRPr="0078152E">
        <w:rPr>
          <w:rFonts w:hAnsi="Angsana New"/>
          <w:sz w:val="28"/>
          <w:szCs w:val="28"/>
        </w:rPr>
        <w:t>Bangkok,</w:t>
      </w:r>
    </w:p>
    <w:p w:rsidR="00FC4DDD" w:rsidRPr="0078152E" w:rsidRDefault="00287EE3" w:rsidP="00A937A3">
      <w:pPr>
        <w:jc w:val="thaiDistribute"/>
        <w:rPr>
          <w:rFonts w:hAnsi="Angsana New"/>
          <w:sz w:val="28"/>
          <w:szCs w:val="28"/>
        </w:rPr>
      </w:pPr>
      <w:r w:rsidRPr="004579D5">
        <w:rPr>
          <w:rFonts w:hAnsi="Angsana New"/>
          <w:sz w:val="28"/>
          <w:szCs w:val="28"/>
        </w:rPr>
        <w:t xml:space="preserve">February </w:t>
      </w:r>
      <w:r w:rsidR="00847FAF" w:rsidRPr="004579D5">
        <w:rPr>
          <w:rFonts w:hAnsi="Angsana New"/>
          <w:sz w:val="28"/>
          <w:szCs w:val="28"/>
          <w:cs/>
        </w:rPr>
        <w:t>1</w:t>
      </w:r>
      <w:r w:rsidR="00464BEE">
        <w:rPr>
          <w:rFonts w:hAnsi="Angsana New"/>
          <w:sz w:val="28"/>
          <w:szCs w:val="28"/>
        </w:rPr>
        <w:t>3</w:t>
      </w:r>
      <w:r w:rsidR="00EE3CA0" w:rsidRPr="004579D5">
        <w:rPr>
          <w:rFonts w:hAnsi="Angsana New"/>
          <w:sz w:val="28"/>
          <w:szCs w:val="28"/>
        </w:rPr>
        <w:t>, 20</w:t>
      </w:r>
      <w:r w:rsidR="00632416" w:rsidRPr="004579D5">
        <w:rPr>
          <w:rFonts w:hAnsi="Angsana New"/>
          <w:sz w:val="28"/>
          <w:szCs w:val="28"/>
        </w:rPr>
        <w:t>2</w:t>
      </w:r>
      <w:r w:rsidR="00464BEE">
        <w:rPr>
          <w:rFonts w:hAnsi="Angsana New"/>
          <w:sz w:val="28"/>
          <w:szCs w:val="28"/>
        </w:rPr>
        <w:t>6</w:t>
      </w:r>
    </w:p>
    <w:sectPr w:rsidR="00FC4DDD" w:rsidRPr="0078152E" w:rsidSect="00177CD6">
      <w:pgSz w:w="11906" w:h="16838" w:code="9"/>
      <w:pgMar w:top="2304" w:right="1008" w:bottom="1440" w:left="1728"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72C" w:rsidRDefault="006A772C">
      <w:r>
        <w:separator/>
      </w:r>
    </w:p>
  </w:endnote>
  <w:endnote w:type="continuationSeparator" w:id="0">
    <w:p w:rsidR="006A772C" w:rsidRDefault="006A77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72C" w:rsidRDefault="006A772C">
      <w:r>
        <w:separator/>
      </w:r>
    </w:p>
  </w:footnote>
  <w:footnote w:type="continuationSeparator" w:id="0">
    <w:p w:rsidR="006A772C" w:rsidRDefault="006A77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56E27"/>
    <w:multiLevelType w:val="hybridMultilevel"/>
    <w:tmpl w:val="A97CAB0A"/>
    <w:lvl w:ilvl="0" w:tplc="681C93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5AE140F1"/>
    <w:multiLevelType w:val="hybridMultilevel"/>
    <w:tmpl w:val="2438DD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doNotUseHTMLParagraphAutoSpacing/>
    <w:applyBreakingRules/>
  </w:compat>
  <w:rsids>
    <w:rsidRoot w:val="000349C8"/>
    <w:rsid w:val="00015114"/>
    <w:rsid w:val="00015C0D"/>
    <w:rsid w:val="000160C6"/>
    <w:rsid w:val="00034011"/>
    <w:rsid w:val="000349C8"/>
    <w:rsid w:val="00043EBC"/>
    <w:rsid w:val="00044542"/>
    <w:rsid w:val="00045053"/>
    <w:rsid w:val="00051062"/>
    <w:rsid w:val="0005521D"/>
    <w:rsid w:val="00056010"/>
    <w:rsid w:val="00057814"/>
    <w:rsid w:val="00061828"/>
    <w:rsid w:val="0006744E"/>
    <w:rsid w:val="00067E0E"/>
    <w:rsid w:val="00077205"/>
    <w:rsid w:val="000813AE"/>
    <w:rsid w:val="000824A6"/>
    <w:rsid w:val="00083A2C"/>
    <w:rsid w:val="00091DD0"/>
    <w:rsid w:val="000A0B26"/>
    <w:rsid w:val="000A18D7"/>
    <w:rsid w:val="000A1FB3"/>
    <w:rsid w:val="000A5ADE"/>
    <w:rsid w:val="000B0E32"/>
    <w:rsid w:val="000B1A4E"/>
    <w:rsid w:val="000B6D09"/>
    <w:rsid w:val="000C11D3"/>
    <w:rsid w:val="000C168F"/>
    <w:rsid w:val="000F282E"/>
    <w:rsid w:val="000F3866"/>
    <w:rsid w:val="000F56C5"/>
    <w:rsid w:val="0010181C"/>
    <w:rsid w:val="0011357C"/>
    <w:rsid w:val="001161F2"/>
    <w:rsid w:val="00116A19"/>
    <w:rsid w:val="00132312"/>
    <w:rsid w:val="0013298F"/>
    <w:rsid w:val="001330C9"/>
    <w:rsid w:val="00134C53"/>
    <w:rsid w:val="001358DD"/>
    <w:rsid w:val="00143D8D"/>
    <w:rsid w:val="00147BC1"/>
    <w:rsid w:val="00151827"/>
    <w:rsid w:val="0015211C"/>
    <w:rsid w:val="0015365B"/>
    <w:rsid w:val="00154AD8"/>
    <w:rsid w:val="00155CC1"/>
    <w:rsid w:val="00160306"/>
    <w:rsid w:val="00162D37"/>
    <w:rsid w:val="0016500A"/>
    <w:rsid w:val="00170662"/>
    <w:rsid w:val="00172C7F"/>
    <w:rsid w:val="00176886"/>
    <w:rsid w:val="00177CD6"/>
    <w:rsid w:val="00184DDF"/>
    <w:rsid w:val="00186F54"/>
    <w:rsid w:val="00187CFA"/>
    <w:rsid w:val="001A25F3"/>
    <w:rsid w:val="001B03EF"/>
    <w:rsid w:val="001B0B6F"/>
    <w:rsid w:val="001B21E8"/>
    <w:rsid w:val="001B2C68"/>
    <w:rsid w:val="001B5E46"/>
    <w:rsid w:val="001B6229"/>
    <w:rsid w:val="001C019A"/>
    <w:rsid w:val="001C0EEA"/>
    <w:rsid w:val="001C43A8"/>
    <w:rsid w:val="001C4726"/>
    <w:rsid w:val="001C54DE"/>
    <w:rsid w:val="001D1AC1"/>
    <w:rsid w:val="001E046A"/>
    <w:rsid w:val="001E1E82"/>
    <w:rsid w:val="001E45AF"/>
    <w:rsid w:val="001E644A"/>
    <w:rsid w:val="001E7368"/>
    <w:rsid w:val="001E7B3D"/>
    <w:rsid w:val="001F0B62"/>
    <w:rsid w:val="001F4607"/>
    <w:rsid w:val="001F4889"/>
    <w:rsid w:val="00206F18"/>
    <w:rsid w:val="00215532"/>
    <w:rsid w:val="00215F75"/>
    <w:rsid w:val="00217BAA"/>
    <w:rsid w:val="00217EAC"/>
    <w:rsid w:val="002203AA"/>
    <w:rsid w:val="00220B58"/>
    <w:rsid w:val="002223F0"/>
    <w:rsid w:val="00225764"/>
    <w:rsid w:val="002258A1"/>
    <w:rsid w:val="00226CFF"/>
    <w:rsid w:val="00231306"/>
    <w:rsid w:val="002317E4"/>
    <w:rsid w:val="00232BC3"/>
    <w:rsid w:val="00237989"/>
    <w:rsid w:val="00241BAD"/>
    <w:rsid w:val="00260E8B"/>
    <w:rsid w:val="002611D9"/>
    <w:rsid w:val="002657B1"/>
    <w:rsid w:val="00267435"/>
    <w:rsid w:val="00271250"/>
    <w:rsid w:val="00273C60"/>
    <w:rsid w:val="0027606B"/>
    <w:rsid w:val="00277B7A"/>
    <w:rsid w:val="00287EE3"/>
    <w:rsid w:val="00291575"/>
    <w:rsid w:val="00292E0D"/>
    <w:rsid w:val="00295023"/>
    <w:rsid w:val="00297303"/>
    <w:rsid w:val="002A3C76"/>
    <w:rsid w:val="002A446D"/>
    <w:rsid w:val="002A5775"/>
    <w:rsid w:val="002A5925"/>
    <w:rsid w:val="002B010D"/>
    <w:rsid w:val="002B22EC"/>
    <w:rsid w:val="002B292A"/>
    <w:rsid w:val="002C0EAC"/>
    <w:rsid w:val="002C2793"/>
    <w:rsid w:val="002C530C"/>
    <w:rsid w:val="002D03E8"/>
    <w:rsid w:val="002D046E"/>
    <w:rsid w:val="002D113D"/>
    <w:rsid w:val="002D2DF4"/>
    <w:rsid w:val="002D6B2F"/>
    <w:rsid w:val="002E1327"/>
    <w:rsid w:val="002E3202"/>
    <w:rsid w:val="002E7BE5"/>
    <w:rsid w:val="002F3EFF"/>
    <w:rsid w:val="002F6F56"/>
    <w:rsid w:val="003009E9"/>
    <w:rsid w:val="00300CB4"/>
    <w:rsid w:val="00301B35"/>
    <w:rsid w:val="00303EFE"/>
    <w:rsid w:val="00303F2C"/>
    <w:rsid w:val="0030413B"/>
    <w:rsid w:val="00306668"/>
    <w:rsid w:val="003075DF"/>
    <w:rsid w:val="00310F7A"/>
    <w:rsid w:val="003117D4"/>
    <w:rsid w:val="0031654E"/>
    <w:rsid w:val="00321B98"/>
    <w:rsid w:val="003246AB"/>
    <w:rsid w:val="00330E09"/>
    <w:rsid w:val="00331F38"/>
    <w:rsid w:val="00337864"/>
    <w:rsid w:val="00340332"/>
    <w:rsid w:val="00350A04"/>
    <w:rsid w:val="00363D0D"/>
    <w:rsid w:val="003818AE"/>
    <w:rsid w:val="00384699"/>
    <w:rsid w:val="003851DA"/>
    <w:rsid w:val="00386F36"/>
    <w:rsid w:val="00392106"/>
    <w:rsid w:val="00397931"/>
    <w:rsid w:val="003A1E54"/>
    <w:rsid w:val="003A5D6F"/>
    <w:rsid w:val="003B0B04"/>
    <w:rsid w:val="003B0FE3"/>
    <w:rsid w:val="003B268E"/>
    <w:rsid w:val="003B2A03"/>
    <w:rsid w:val="003B5677"/>
    <w:rsid w:val="003B59CF"/>
    <w:rsid w:val="003B5A78"/>
    <w:rsid w:val="003C236C"/>
    <w:rsid w:val="003C2D98"/>
    <w:rsid w:val="003C3CF0"/>
    <w:rsid w:val="003C5133"/>
    <w:rsid w:val="003C59EF"/>
    <w:rsid w:val="003D00B3"/>
    <w:rsid w:val="003D4023"/>
    <w:rsid w:val="003D55A7"/>
    <w:rsid w:val="003D5A63"/>
    <w:rsid w:val="003E1BE0"/>
    <w:rsid w:val="003F20F8"/>
    <w:rsid w:val="003F2FAE"/>
    <w:rsid w:val="003F68DF"/>
    <w:rsid w:val="003F7AAF"/>
    <w:rsid w:val="00400541"/>
    <w:rsid w:val="00401453"/>
    <w:rsid w:val="00414DBC"/>
    <w:rsid w:val="00414E04"/>
    <w:rsid w:val="00426440"/>
    <w:rsid w:val="004277F4"/>
    <w:rsid w:val="00432373"/>
    <w:rsid w:val="00435946"/>
    <w:rsid w:val="00450118"/>
    <w:rsid w:val="0045023C"/>
    <w:rsid w:val="00450FCF"/>
    <w:rsid w:val="00451C22"/>
    <w:rsid w:val="00452BCE"/>
    <w:rsid w:val="004573AE"/>
    <w:rsid w:val="004579D5"/>
    <w:rsid w:val="00464BEE"/>
    <w:rsid w:val="00473230"/>
    <w:rsid w:val="00473D30"/>
    <w:rsid w:val="00474CD9"/>
    <w:rsid w:val="00482793"/>
    <w:rsid w:val="004828E8"/>
    <w:rsid w:val="00492600"/>
    <w:rsid w:val="004A232F"/>
    <w:rsid w:val="004A4DDD"/>
    <w:rsid w:val="004B2122"/>
    <w:rsid w:val="004B386C"/>
    <w:rsid w:val="004B7650"/>
    <w:rsid w:val="004C2D69"/>
    <w:rsid w:val="004C7809"/>
    <w:rsid w:val="004D1B13"/>
    <w:rsid w:val="004D376E"/>
    <w:rsid w:val="004D5881"/>
    <w:rsid w:val="004D6674"/>
    <w:rsid w:val="004E126F"/>
    <w:rsid w:val="004E1F73"/>
    <w:rsid w:val="004F6E67"/>
    <w:rsid w:val="0050293C"/>
    <w:rsid w:val="00502A29"/>
    <w:rsid w:val="00503512"/>
    <w:rsid w:val="005126D7"/>
    <w:rsid w:val="00515072"/>
    <w:rsid w:val="0051733E"/>
    <w:rsid w:val="00520917"/>
    <w:rsid w:val="00520E75"/>
    <w:rsid w:val="00522536"/>
    <w:rsid w:val="00527652"/>
    <w:rsid w:val="00537E2C"/>
    <w:rsid w:val="005415B9"/>
    <w:rsid w:val="00551AAE"/>
    <w:rsid w:val="005608E6"/>
    <w:rsid w:val="00567177"/>
    <w:rsid w:val="005828CF"/>
    <w:rsid w:val="005852B9"/>
    <w:rsid w:val="00596942"/>
    <w:rsid w:val="005A4B1C"/>
    <w:rsid w:val="005B0252"/>
    <w:rsid w:val="005B0617"/>
    <w:rsid w:val="005C07D6"/>
    <w:rsid w:val="005C51C4"/>
    <w:rsid w:val="005D0093"/>
    <w:rsid w:val="005E0228"/>
    <w:rsid w:val="005E042C"/>
    <w:rsid w:val="005E072C"/>
    <w:rsid w:val="005E4A6B"/>
    <w:rsid w:val="005E671D"/>
    <w:rsid w:val="00604662"/>
    <w:rsid w:val="0060510E"/>
    <w:rsid w:val="00606B05"/>
    <w:rsid w:val="00614AD3"/>
    <w:rsid w:val="00617203"/>
    <w:rsid w:val="006210C7"/>
    <w:rsid w:val="00622C4C"/>
    <w:rsid w:val="00631A1D"/>
    <w:rsid w:val="00632416"/>
    <w:rsid w:val="0063575C"/>
    <w:rsid w:val="006463C0"/>
    <w:rsid w:val="00646578"/>
    <w:rsid w:val="006477D4"/>
    <w:rsid w:val="00652997"/>
    <w:rsid w:val="00655346"/>
    <w:rsid w:val="00662D0E"/>
    <w:rsid w:val="006637C1"/>
    <w:rsid w:val="00665365"/>
    <w:rsid w:val="0066633B"/>
    <w:rsid w:val="00667113"/>
    <w:rsid w:val="00675612"/>
    <w:rsid w:val="006761E6"/>
    <w:rsid w:val="0067635A"/>
    <w:rsid w:val="00681450"/>
    <w:rsid w:val="0069227F"/>
    <w:rsid w:val="00694D2B"/>
    <w:rsid w:val="00694EDB"/>
    <w:rsid w:val="006A772C"/>
    <w:rsid w:val="006B0F7D"/>
    <w:rsid w:val="006B1AC8"/>
    <w:rsid w:val="006B7259"/>
    <w:rsid w:val="006B7DE1"/>
    <w:rsid w:val="006C6C66"/>
    <w:rsid w:val="006C7177"/>
    <w:rsid w:val="006C7E06"/>
    <w:rsid w:val="006D2BA7"/>
    <w:rsid w:val="006D3826"/>
    <w:rsid w:val="006E50A2"/>
    <w:rsid w:val="006F041A"/>
    <w:rsid w:val="006F42DF"/>
    <w:rsid w:val="006F66B3"/>
    <w:rsid w:val="006F7845"/>
    <w:rsid w:val="00701A5F"/>
    <w:rsid w:val="0070313D"/>
    <w:rsid w:val="00703CC9"/>
    <w:rsid w:val="0070571E"/>
    <w:rsid w:val="00712FA6"/>
    <w:rsid w:val="007140E9"/>
    <w:rsid w:val="00715202"/>
    <w:rsid w:val="00716FD5"/>
    <w:rsid w:val="00717EC6"/>
    <w:rsid w:val="00720EE1"/>
    <w:rsid w:val="00722166"/>
    <w:rsid w:val="007230EB"/>
    <w:rsid w:val="00724592"/>
    <w:rsid w:val="00727AA6"/>
    <w:rsid w:val="0073445A"/>
    <w:rsid w:val="00734F37"/>
    <w:rsid w:val="00735DC5"/>
    <w:rsid w:val="0073645A"/>
    <w:rsid w:val="0074066A"/>
    <w:rsid w:val="00741B46"/>
    <w:rsid w:val="00747189"/>
    <w:rsid w:val="007516F5"/>
    <w:rsid w:val="00751E78"/>
    <w:rsid w:val="00752A8C"/>
    <w:rsid w:val="00752EEA"/>
    <w:rsid w:val="00753C09"/>
    <w:rsid w:val="00756992"/>
    <w:rsid w:val="00757EC7"/>
    <w:rsid w:val="00761D80"/>
    <w:rsid w:val="0076360A"/>
    <w:rsid w:val="00770117"/>
    <w:rsid w:val="0077099C"/>
    <w:rsid w:val="0077207A"/>
    <w:rsid w:val="007752B3"/>
    <w:rsid w:val="0078152E"/>
    <w:rsid w:val="00782272"/>
    <w:rsid w:val="00787418"/>
    <w:rsid w:val="00794AE9"/>
    <w:rsid w:val="00795B46"/>
    <w:rsid w:val="00795CDF"/>
    <w:rsid w:val="007A00F5"/>
    <w:rsid w:val="007A5A08"/>
    <w:rsid w:val="007A65F3"/>
    <w:rsid w:val="007A6E5B"/>
    <w:rsid w:val="007B1874"/>
    <w:rsid w:val="007C1F9C"/>
    <w:rsid w:val="007C5724"/>
    <w:rsid w:val="007C6005"/>
    <w:rsid w:val="007D05C0"/>
    <w:rsid w:val="007D1BB2"/>
    <w:rsid w:val="007D51B6"/>
    <w:rsid w:val="007D5D26"/>
    <w:rsid w:val="007E06AA"/>
    <w:rsid w:val="007E172A"/>
    <w:rsid w:val="007E2326"/>
    <w:rsid w:val="007E36F6"/>
    <w:rsid w:val="007E3D3F"/>
    <w:rsid w:val="007F510D"/>
    <w:rsid w:val="007F74D2"/>
    <w:rsid w:val="008052B5"/>
    <w:rsid w:val="00805510"/>
    <w:rsid w:val="00820D9E"/>
    <w:rsid w:val="00824EDF"/>
    <w:rsid w:val="00831D27"/>
    <w:rsid w:val="00831FEE"/>
    <w:rsid w:val="008457EE"/>
    <w:rsid w:val="008462FA"/>
    <w:rsid w:val="008468F2"/>
    <w:rsid w:val="00847449"/>
    <w:rsid w:val="00847FAF"/>
    <w:rsid w:val="0085399A"/>
    <w:rsid w:val="00860067"/>
    <w:rsid w:val="008628BC"/>
    <w:rsid w:val="00875B35"/>
    <w:rsid w:val="00877691"/>
    <w:rsid w:val="00880749"/>
    <w:rsid w:val="00885FE3"/>
    <w:rsid w:val="008905BC"/>
    <w:rsid w:val="0089130D"/>
    <w:rsid w:val="008A01B9"/>
    <w:rsid w:val="008A26B4"/>
    <w:rsid w:val="008A333C"/>
    <w:rsid w:val="008A471A"/>
    <w:rsid w:val="008B001B"/>
    <w:rsid w:val="008B47F7"/>
    <w:rsid w:val="008B4E59"/>
    <w:rsid w:val="008B5D46"/>
    <w:rsid w:val="008C1889"/>
    <w:rsid w:val="008C612F"/>
    <w:rsid w:val="008C7036"/>
    <w:rsid w:val="008D3D68"/>
    <w:rsid w:val="008D6E15"/>
    <w:rsid w:val="008E76BD"/>
    <w:rsid w:val="008F5A17"/>
    <w:rsid w:val="008F7A15"/>
    <w:rsid w:val="00900F46"/>
    <w:rsid w:val="0090270E"/>
    <w:rsid w:val="009042F4"/>
    <w:rsid w:val="009115F9"/>
    <w:rsid w:val="00911B31"/>
    <w:rsid w:val="009170D1"/>
    <w:rsid w:val="00922014"/>
    <w:rsid w:val="009235F7"/>
    <w:rsid w:val="00925816"/>
    <w:rsid w:val="009268E7"/>
    <w:rsid w:val="00926D4F"/>
    <w:rsid w:val="0092768A"/>
    <w:rsid w:val="0093287C"/>
    <w:rsid w:val="00935E56"/>
    <w:rsid w:val="00937F98"/>
    <w:rsid w:val="00940B58"/>
    <w:rsid w:val="00943943"/>
    <w:rsid w:val="0094414B"/>
    <w:rsid w:val="00951F1F"/>
    <w:rsid w:val="00953BDE"/>
    <w:rsid w:val="009545CB"/>
    <w:rsid w:val="009638FC"/>
    <w:rsid w:val="009660CC"/>
    <w:rsid w:val="0096718A"/>
    <w:rsid w:val="0097423C"/>
    <w:rsid w:val="00976471"/>
    <w:rsid w:val="00980A38"/>
    <w:rsid w:val="00982BB8"/>
    <w:rsid w:val="00984BB6"/>
    <w:rsid w:val="009870C9"/>
    <w:rsid w:val="00991DD6"/>
    <w:rsid w:val="009A186C"/>
    <w:rsid w:val="009A1C22"/>
    <w:rsid w:val="009A3862"/>
    <w:rsid w:val="009A47C8"/>
    <w:rsid w:val="009A4D2E"/>
    <w:rsid w:val="009A524D"/>
    <w:rsid w:val="009A56FC"/>
    <w:rsid w:val="009A607E"/>
    <w:rsid w:val="009B0742"/>
    <w:rsid w:val="009B39B8"/>
    <w:rsid w:val="009C4329"/>
    <w:rsid w:val="009C4423"/>
    <w:rsid w:val="009C74A4"/>
    <w:rsid w:val="009D2573"/>
    <w:rsid w:val="009D25E5"/>
    <w:rsid w:val="009D541E"/>
    <w:rsid w:val="009D710A"/>
    <w:rsid w:val="009E0AC4"/>
    <w:rsid w:val="009F03C9"/>
    <w:rsid w:val="009F72AA"/>
    <w:rsid w:val="00A00D6B"/>
    <w:rsid w:val="00A0163E"/>
    <w:rsid w:val="00A044D1"/>
    <w:rsid w:val="00A14C9A"/>
    <w:rsid w:val="00A15E6B"/>
    <w:rsid w:val="00A17B6A"/>
    <w:rsid w:val="00A3082A"/>
    <w:rsid w:val="00A35B72"/>
    <w:rsid w:val="00A41D9E"/>
    <w:rsid w:val="00A444E8"/>
    <w:rsid w:val="00A45AE0"/>
    <w:rsid w:val="00A4608E"/>
    <w:rsid w:val="00A462A7"/>
    <w:rsid w:val="00A46466"/>
    <w:rsid w:val="00A4791F"/>
    <w:rsid w:val="00A52402"/>
    <w:rsid w:val="00A525A1"/>
    <w:rsid w:val="00A55465"/>
    <w:rsid w:val="00A556E9"/>
    <w:rsid w:val="00A56352"/>
    <w:rsid w:val="00A56ECE"/>
    <w:rsid w:val="00A571C7"/>
    <w:rsid w:val="00A64D83"/>
    <w:rsid w:val="00A6649F"/>
    <w:rsid w:val="00A73D8E"/>
    <w:rsid w:val="00A80494"/>
    <w:rsid w:val="00A9123B"/>
    <w:rsid w:val="00A937A3"/>
    <w:rsid w:val="00A93B5A"/>
    <w:rsid w:val="00AA50E6"/>
    <w:rsid w:val="00AB1196"/>
    <w:rsid w:val="00AB1E25"/>
    <w:rsid w:val="00AB3B85"/>
    <w:rsid w:val="00AB77CA"/>
    <w:rsid w:val="00AC47E3"/>
    <w:rsid w:val="00AC7DD9"/>
    <w:rsid w:val="00AD1657"/>
    <w:rsid w:val="00AD5AC9"/>
    <w:rsid w:val="00AE60E8"/>
    <w:rsid w:val="00AF1738"/>
    <w:rsid w:val="00B075A7"/>
    <w:rsid w:val="00B178C5"/>
    <w:rsid w:val="00B2194E"/>
    <w:rsid w:val="00B279BA"/>
    <w:rsid w:val="00B34FAB"/>
    <w:rsid w:val="00B36DDE"/>
    <w:rsid w:val="00B45738"/>
    <w:rsid w:val="00B5379F"/>
    <w:rsid w:val="00B53C67"/>
    <w:rsid w:val="00B65814"/>
    <w:rsid w:val="00B70D3A"/>
    <w:rsid w:val="00B755C7"/>
    <w:rsid w:val="00B759AC"/>
    <w:rsid w:val="00B82040"/>
    <w:rsid w:val="00B82ED0"/>
    <w:rsid w:val="00B937D7"/>
    <w:rsid w:val="00B94656"/>
    <w:rsid w:val="00B9557A"/>
    <w:rsid w:val="00B96B50"/>
    <w:rsid w:val="00BA088C"/>
    <w:rsid w:val="00BA0E68"/>
    <w:rsid w:val="00BB3833"/>
    <w:rsid w:val="00BB3D16"/>
    <w:rsid w:val="00BB78A0"/>
    <w:rsid w:val="00BC2D0E"/>
    <w:rsid w:val="00BC52EE"/>
    <w:rsid w:val="00BC75F5"/>
    <w:rsid w:val="00BD123C"/>
    <w:rsid w:val="00BD3FFE"/>
    <w:rsid w:val="00BD75B6"/>
    <w:rsid w:val="00BE08E3"/>
    <w:rsid w:val="00BE6E5E"/>
    <w:rsid w:val="00BF367D"/>
    <w:rsid w:val="00BF4E1F"/>
    <w:rsid w:val="00BF57F0"/>
    <w:rsid w:val="00BF6C1B"/>
    <w:rsid w:val="00C01E18"/>
    <w:rsid w:val="00C045AD"/>
    <w:rsid w:val="00C12119"/>
    <w:rsid w:val="00C13B10"/>
    <w:rsid w:val="00C1769D"/>
    <w:rsid w:val="00C20305"/>
    <w:rsid w:val="00C249D9"/>
    <w:rsid w:val="00C308C8"/>
    <w:rsid w:val="00C31C09"/>
    <w:rsid w:val="00C32C53"/>
    <w:rsid w:val="00C32DF6"/>
    <w:rsid w:val="00C32ED1"/>
    <w:rsid w:val="00C44B1E"/>
    <w:rsid w:val="00C44F41"/>
    <w:rsid w:val="00C45314"/>
    <w:rsid w:val="00C5254B"/>
    <w:rsid w:val="00C52E1C"/>
    <w:rsid w:val="00C60BD4"/>
    <w:rsid w:val="00C6439C"/>
    <w:rsid w:val="00C733C6"/>
    <w:rsid w:val="00C76FBE"/>
    <w:rsid w:val="00C77F9B"/>
    <w:rsid w:val="00C807E5"/>
    <w:rsid w:val="00C84A63"/>
    <w:rsid w:val="00C91CE1"/>
    <w:rsid w:val="00C930B6"/>
    <w:rsid w:val="00C96D64"/>
    <w:rsid w:val="00CA3736"/>
    <w:rsid w:val="00CB2DAD"/>
    <w:rsid w:val="00CB35FA"/>
    <w:rsid w:val="00CB7095"/>
    <w:rsid w:val="00CC00CA"/>
    <w:rsid w:val="00CC6322"/>
    <w:rsid w:val="00CD1164"/>
    <w:rsid w:val="00CD19A2"/>
    <w:rsid w:val="00CD4FBB"/>
    <w:rsid w:val="00CE3E83"/>
    <w:rsid w:val="00CE5113"/>
    <w:rsid w:val="00CF0B49"/>
    <w:rsid w:val="00CF2FB7"/>
    <w:rsid w:val="00CF694A"/>
    <w:rsid w:val="00CF6BF1"/>
    <w:rsid w:val="00D00511"/>
    <w:rsid w:val="00D0596E"/>
    <w:rsid w:val="00D06BCC"/>
    <w:rsid w:val="00D11596"/>
    <w:rsid w:val="00D16814"/>
    <w:rsid w:val="00D17025"/>
    <w:rsid w:val="00D209A1"/>
    <w:rsid w:val="00D2692D"/>
    <w:rsid w:val="00D27A4D"/>
    <w:rsid w:val="00D34D55"/>
    <w:rsid w:val="00D35481"/>
    <w:rsid w:val="00D36E17"/>
    <w:rsid w:val="00D40340"/>
    <w:rsid w:val="00D46660"/>
    <w:rsid w:val="00D47A7D"/>
    <w:rsid w:val="00D50752"/>
    <w:rsid w:val="00D51CC4"/>
    <w:rsid w:val="00D54ADD"/>
    <w:rsid w:val="00D56209"/>
    <w:rsid w:val="00D60E02"/>
    <w:rsid w:val="00D640C5"/>
    <w:rsid w:val="00D65BC8"/>
    <w:rsid w:val="00D66E82"/>
    <w:rsid w:val="00D70760"/>
    <w:rsid w:val="00D7448C"/>
    <w:rsid w:val="00D74C40"/>
    <w:rsid w:val="00D80897"/>
    <w:rsid w:val="00D80B87"/>
    <w:rsid w:val="00D87049"/>
    <w:rsid w:val="00D95D00"/>
    <w:rsid w:val="00D95E35"/>
    <w:rsid w:val="00DA79B2"/>
    <w:rsid w:val="00DA7AC1"/>
    <w:rsid w:val="00DB1F56"/>
    <w:rsid w:val="00DB2A73"/>
    <w:rsid w:val="00DB39FB"/>
    <w:rsid w:val="00DB3BBC"/>
    <w:rsid w:val="00DB4DAE"/>
    <w:rsid w:val="00DB5D73"/>
    <w:rsid w:val="00DB75FC"/>
    <w:rsid w:val="00DC0678"/>
    <w:rsid w:val="00DC3AD6"/>
    <w:rsid w:val="00DC55BD"/>
    <w:rsid w:val="00DC681D"/>
    <w:rsid w:val="00DC6F1D"/>
    <w:rsid w:val="00DD04F2"/>
    <w:rsid w:val="00DD0811"/>
    <w:rsid w:val="00DD0D1D"/>
    <w:rsid w:val="00DD17F9"/>
    <w:rsid w:val="00DD1DC1"/>
    <w:rsid w:val="00DD2A83"/>
    <w:rsid w:val="00DD3B2F"/>
    <w:rsid w:val="00DD49B1"/>
    <w:rsid w:val="00DE1995"/>
    <w:rsid w:val="00DE25C4"/>
    <w:rsid w:val="00DE29B0"/>
    <w:rsid w:val="00DE789F"/>
    <w:rsid w:val="00E10921"/>
    <w:rsid w:val="00E175E6"/>
    <w:rsid w:val="00E1789D"/>
    <w:rsid w:val="00E2245A"/>
    <w:rsid w:val="00E35CBB"/>
    <w:rsid w:val="00E361C2"/>
    <w:rsid w:val="00E42501"/>
    <w:rsid w:val="00E46EA7"/>
    <w:rsid w:val="00E52271"/>
    <w:rsid w:val="00E52B18"/>
    <w:rsid w:val="00E56195"/>
    <w:rsid w:val="00E609D5"/>
    <w:rsid w:val="00E66F07"/>
    <w:rsid w:val="00E70B0E"/>
    <w:rsid w:val="00E71EFE"/>
    <w:rsid w:val="00E72B35"/>
    <w:rsid w:val="00E73F7A"/>
    <w:rsid w:val="00E74AE1"/>
    <w:rsid w:val="00E7520B"/>
    <w:rsid w:val="00E86B37"/>
    <w:rsid w:val="00E94B88"/>
    <w:rsid w:val="00EA0D4D"/>
    <w:rsid w:val="00EA6ABC"/>
    <w:rsid w:val="00EA7272"/>
    <w:rsid w:val="00EA79DA"/>
    <w:rsid w:val="00EB57C0"/>
    <w:rsid w:val="00EB703D"/>
    <w:rsid w:val="00EC0DA4"/>
    <w:rsid w:val="00EC288E"/>
    <w:rsid w:val="00EC4B8A"/>
    <w:rsid w:val="00EC4DD8"/>
    <w:rsid w:val="00EC5EF3"/>
    <w:rsid w:val="00ED46F6"/>
    <w:rsid w:val="00ED5B90"/>
    <w:rsid w:val="00ED7C78"/>
    <w:rsid w:val="00EE26B5"/>
    <w:rsid w:val="00EE3CA0"/>
    <w:rsid w:val="00EE438F"/>
    <w:rsid w:val="00EF096B"/>
    <w:rsid w:val="00EF23F3"/>
    <w:rsid w:val="00EF671E"/>
    <w:rsid w:val="00F008FB"/>
    <w:rsid w:val="00F0157E"/>
    <w:rsid w:val="00F02236"/>
    <w:rsid w:val="00F04BF3"/>
    <w:rsid w:val="00F10980"/>
    <w:rsid w:val="00F20788"/>
    <w:rsid w:val="00F21146"/>
    <w:rsid w:val="00F26507"/>
    <w:rsid w:val="00F3071C"/>
    <w:rsid w:val="00F323F6"/>
    <w:rsid w:val="00F331D8"/>
    <w:rsid w:val="00F335D0"/>
    <w:rsid w:val="00F40528"/>
    <w:rsid w:val="00F461A5"/>
    <w:rsid w:val="00F530A4"/>
    <w:rsid w:val="00F57AF1"/>
    <w:rsid w:val="00F614D1"/>
    <w:rsid w:val="00F618E2"/>
    <w:rsid w:val="00F61AE0"/>
    <w:rsid w:val="00F6533D"/>
    <w:rsid w:val="00F72F5B"/>
    <w:rsid w:val="00F74DA9"/>
    <w:rsid w:val="00F84C73"/>
    <w:rsid w:val="00F84E75"/>
    <w:rsid w:val="00F872B7"/>
    <w:rsid w:val="00F87566"/>
    <w:rsid w:val="00FB1477"/>
    <w:rsid w:val="00FB1E6A"/>
    <w:rsid w:val="00FB6C62"/>
    <w:rsid w:val="00FC2761"/>
    <w:rsid w:val="00FC4665"/>
    <w:rsid w:val="00FC469E"/>
    <w:rsid w:val="00FC4DDD"/>
    <w:rsid w:val="00FC64AE"/>
    <w:rsid w:val="00FD07D7"/>
    <w:rsid w:val="00FD40FD"/>
    <w:rsid w:val="00FD6473"/>
    <w:rsid w:val="00FE4993"/>
    <w:rsid w:val="00FE4C69"/>
    <w:rsid w:val="00FE5140"/>
    <w:rsid w:val="00FF1DC1"/>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2D0E"/>
    <w:rPr>
      <w:rFonts w:ascii="Angsana New"/>
      <w:position w:val="6"/>
      <w:sz w:val="32"/>
      <w:szCs w:val="32"/>
    </w:rPr>
  </w:style>
  <w:style w:type="paragraph" w:styleId="Heading1">
    <w:name w:val="heading 1"/>
    <w:basedOn w:val="Normal"/>
    <w:next w:val="Normal"/>
    <w:qFormat/>
    <w:rsid w:val="00BD75B6"/>
    <w:pPr>
      <w:keepNext/>
      <w:jc w:val="center"/>
      <w:outlineLvl w:val="0"/>
    </w:pPr>
    <w:rPr>
      <w:sz w:val="24"/>
      <w:szCs w:val="24"/>
      <w:u w:val="single"/>
    </w:rPr>
  </w:style>
  <w:style w:type="paragraph" w:styleId="Heading2">
    <w:name w:val="heading 2"/>
    <w:basedOn w:val="Normal"/>
    <w:next w:val="Normal"/>
    <w:qFormat/>
    <w:rsid w:val="00BD75B6"/>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BD75B6"/>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BD75B6"/>
    <w:pPr>
      <w:keepNext/>
      <w:ind w:left="-108" w:right="-108"/>
      <w:jc w:val="center"/>
      <w:outlineLvl w:val="3"/>
    </w:pPr>
    <w:rPr>
      <w:u w:val="single"/>
    </w:rPr>
  </w:style>
  <w:style w:type="paragraph" w:styleId="Heading5">
    <w:name w:val="heading 5"/>
    <w:basedOn w:val="Normal"/>
    <w:next w:val="Normal"/>
    <w:qFormat/>
    <w:rsid w:val="00BD75B6"/>
    <w:pPr>
      <w:keepNext/>
      <w:ind w:firstLine="360"/>
      <w:jc w:val="thaiDistribute"/>
      <w:outlineLvl w:val="4"/>
    </w:pPr>
    <w:rPr>
      <w:u w:val="single"/>
    </w:rPr>
  </w:style>
  <w:style w:type="paragraph" w:styleId="Heading6">
    <w:name w:val="heading 6"/>
    <w:basedOn w:val="Normal"/>
    <w:next w:val="Normal"/>
    <w:qFormat/>
    <w:rsid w:val="00BD75B6"/>
    <w:pPr>
      <w:keepNext/>
      <w:jc w:val="center"/>
      <w:outlineLvl w:val="5"/>
    </w:pPr>
    <w:rPr>
      <w:rFonts w:eastAsia="Cordia New" w:hAnsi="Cordia New"/>
      <w:position w:val="0"/>
    </w:rPr>
  </w:style>
  <w:style w:type="paragraph" w:styleId="Heading7">
    <w:name w:val="heading 7"/>
    <w:basedOn w:val="Normal"/>
    <w:next w:val="Normal"/>
    <w:qFormat/>
    <w:rsid w:val="00BD75B6"/>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BD75B6"/>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D75B6"/>
    <w:pPr>
      <w:jc w:val="center"/>
    </w:pPr>
    <w:rPr>
      <w:b/>
      <w:bCs/>
    </w:rPr>
  </w:style>
  <w:style w:type="paragraph" w:styleId="BodyText">
    <w:name w:val="Body Text"/>
    <w:basedOn w:val="Normal"/>
    <w:rsid w:val="00BD75B6"/>
    <w:pPr>
      <w:jc w:val="thaiDistribute"/>
    </w:pPr>
  </w:style>
  <w:style w:type="paragraph" w:styleId="BodyTextIndent2">
    <w:name w:val="Body Text Indent 2"/>
    <w:basedOn w:val="Normal"/>
    <w:rsid w:val="00BD75B6"/>
    <w:pPr>
      <w:tabs>
        <w:tab w:val="left" w:pos="360"/>
      </w:tabs>
      <w:ind w:left="360" w:firstLine="1440"/>
      <w:jc w:val="both"/>
    </w:pPr>
    <w:rPr>
      <w:rFonts w:eastAsia="Cordia New" w:hAnsi="Cordia New"/>
      <w:position w:val="0"/>
    </w:rPr>
  </w:style>
  <w:style w:type="paragraph" w:styleId="BodyTextIndent">
    <w:name w:val="Body Text Indent"/>
    <w:basedOn w:val="Normal"/>
    <w:rsid w:val="00BD75B6"/>
    <w:pPr>
      <w:tabs>
        <w:tab w:val="left" w:pos="360"/>
      </w:tabs>
      <w:ind w:left="810"/>
      <w:jc w:val="both"/>
    </w:pPr>
    <w:rPr>
      <w:rFonts w:eastAsia="Cordia New" w:hAnsi="Cordia New"/>
      <w:position w:val="0"/>
    </w:rPr>
  </w:style>
  <w:style w:type="paragraph" w:styleId="Header">
    <w:name w:val="header"/>
    <w:basedOn w:val="Normal"/>
    <w:rsid w:val="00BD75B6"/>
    <w:pPr>
      <w:tabs>
        <w:tab w:val="center" w:pos="4153"/>
        <w:tab w:val="right" w:pos="8306"/>
      </w:tabs>
    </w:pPr>
    <w:rPr>
      <w:szCs w:val="37"/>
    </w:rPr>
  </w:style>
  <w:style w:type="paragraph" w:styleId="Footer">
    <w:name w:val="footer"/>
    <w:basedOn w:val="Normal"/>
    <w:link w:val="FooterChar"/>
    <w:rsid w:val="00BD75B6"/>
    <w:pPr>
      <w:tabs>
        <w:tab w:val="center" w:pos="4153"/>
        <w:tab w:val="right" w:pos="8306"/>
      </w:tabs>
    </w:pPr>
    <w:rPr>
      <w:szCs w:val="37"/>
    </w:rPr>
  </w:style>
  <w:style w:type="character" w:styleId="PageNumber">
    <w:name w:val="page number"/>
    <w:basedOn w:val="DefaultParagraphFont"/>
    <w:rsid w:val="00BD75B6"/>
  </w:style>
  <w:style w:type="paragraph" w:styleId="BodyTextIndent3">
    <w:name w:val="Body Text Indent 3"/>
    <w:basedOn w:val="Normal"/>
    <w:rsid w:val="00BD75B6"/>
    <w:pPr>
      <w:ind w:left="851" w:hanging="671"/>
      <w:jc w:val="thaiDistribute"/>
    </w:pPr>
    <w:rPr>
      <w:rFonts w:hAnsi="Angsana New"/>
    </w:rPr>
  </w:style>
  <w:style w:type="paragraph" w:styleId="BalloonText">
    <w:name w:val="Balloon Text"/>
    <w:basedOn w:val="Normal"/>
    <w:semiHidden/>
    <w:rsid w:val="00BD75B6"/>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rsid w:val="00384699"/>
    <w:pPr>
      <w:spacing w:after="160" w:line="240" w:lineRule="exact"/>
    </w:pPr>
    <w:rPr>
      <w:rFonts w:ascii="Verdana" w:eastAsia="Cordia New" w:hAnsi="Verdana"/>
      <w:position w:val="0"/>
      <w:sz w:val="20"/>
      <w:szCs w:val="20"/>
      <w:lang w:bidi="ar-SA"/>
    </w:rPr>
  </w:style>
  <w:style w:type="paragraph" w:customStyle="1" w:styleId="CharCharCharCharCharCharCharCharCharChar">
    <w:name w:val="Char Char อักขระ Char Char อักขระ Char Char อักขระ Char Char อักขระ Char Char อักขระ"/>
    <w:basedOn w:val="Normal"/>
    <w:rsid w:val="008F7A15"/>
    <w:pPr>
      <w:spacing w:after="160" w:line="240" w:lineRule="exact"/>
    </w:pPr>
    <w:rPr>
      <w:rFonts w:ascii="Verdana" w:eastAsia="Cordia New" w:hAnsi="Verdana"/>
      <w:position w:val="0"/>
      <w:sz w:val="20"/>
      <w:szCs w:val="20"/>
      <w:lang w:bidi="ar-SA"/>
    </w:rPr>
  </w:style>
  <w:style w:type="character" w:customStyle="1" w:styleId="FooterChar">
    <w:name w:val="Footer Char"/>
    <w:link w:val="Footer"/>
    <w:semiHidden/>
    <w:locked/>
    <w:rsid w:val="00646578"/>
    <w:rPr>
      <w:rFonts w:ascii="Angsana New" w:cs="Angsana New"/>
      <w:position w:val="6"/>
      <w:sz w:val="32"/>
      <w:szCs w:val="37"/>
      <w:lang w:val="en-US" w:eastAsia="en-US" w:bidi="th-TH"/>
    </w:rPr>
  </w:style>
  <w:style w:type="paragraph" w:customStyle="1" w:styleId="CharCharCharCharCharCharCharCharCharCharCharCharCharChar0">
    <w:name w:val="อักขระ Char Char อักขระ Char Char Char อักขระ อักขระ Char Char Char Char Char Char Char Char Char"/>
    <w:basedOn w:val="Normal"/>
    <w:rsid w:val="00646578"/>
    <w:pPr>
      <w:spacing w:after="160" w:line="240" w:lineRule="exact"/>
    </w:pPr>
    <w:rPr>
      <w:rFonts w:ascii="Verdana" w:hAnsi="Verdana"/>
      <w:position w:val="0"/>
      <w:sz w:val="20"/>
      <w:szCs w:val="20"/>
      <w:lang w:bidi="ar-SA"/>
    </w:rPr>
  </w:style>
  <w:style w:type="character" w:customStyle="1" w:styleId="TitleChar">
    <w:name w:val="Title Char"/>
    <w:link w:val="Title"/>
    <w:locked/>
    <w:rsid w:val="004D5881"/>
    <w:rPr>
      <w:rFonts w:ascii="Angsana New"/>
      <w:b/>
      <w:bCs/>
      <w:position w:val="6"/>
      <w:sz w:val="32"/>
      <w:szCs w:val="32"/>
      <w:lang w:val="en-US" w:eastAsia="en-US" w:bidi="th-TH"/>
    </w:rPr>
  </w:style>
  <w:style w:type="paragraph" w:customStyle="1" w:styleId="CharCharCharCharCharChar">
    <w:name w:val="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9545CB"/>
    <w:pPr>
      <w:ind w:left="720"/>
    </w:pPr>
    <w:rPr>
      <w:szCs w:val="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D52BB-70C5-4A3F-90F9-A0BE64D04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1816</Words>
  <Characters>10263</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12055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64008</cp:lastModifiedBy>
  <cp:revision>4</cp:revision>
  <cp:lastPrinted>2025-02-12T15:32:00Z</cp:lastPrinted>
  <dcterms:created xsi:type="dcterms:W3CDTF">2025-12-23T10:52:00Z</dcterms:created>
  <dcterms:modified xsi:type="dcterms:W3CDTF">2026-02-13T10:24:00Z</dcterms:modified>
</cp:coreProperties>
</file>