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A7693" w14:textId="77777777" w:rsidR="00775F97" w:rsidRPr="00692ACB" w:rsidRDefault="00775F97" w:rsidP="006F6A43">
      <w:pPr>
        <w:spacing w:line="276" w:lineRule="auto"/>
        <w:ind w:right="3119"/>
        <w:jc w:val="center"/>
        <w:rPr>
          <w:rFonts w:ascii="Times New Roman" w:hAnsi="Times New Roman" w:cs="Times New Roman"/>
          <w:sz w:val="20"/>
          <w:szCs w:val="20"/>
          <w:cs/>
        </w:rPr>
      </w:pPr>
    </w:p>
    <w:p w14:paraId="5D43C097" w14:textId="77777777" w:rsidR="00660EDF" w:rsidRPr="00692ACB" w:rsidRDefault="00660EDF" w:rsidP="006F6A43">
      <w:pPr>
        <w:spacing w:line="276" w:lineRule="auto"/>
        <w:ind w:right="3119"/>
        <w:jc w:val="center"/>
        <w:rPr>
          <w:rFonts w:ascii="Times New Roman" w:hAnsi="Times New Roman" w:cs="Times New Roman"/>
          <w:sz w:val="20"/>
          <w:szCs w:val="20"/>
        </w:rPr>
      </w:pPr>
    </w:p>
    <w:p w14:paraId="0B403CDF" w14:textId="77777777" w:rsidR="00AD7233" w:rsidRPr="00692ACB" w:rsidRDefault="00AD7233" w:rsidP="006F6A43">
      <w:pPr>
        <w:spacing w:line="276" w:lineRule="auto"/>
        <w:ind w:right="3119"/>
        <w:jc w:val="center"/>
        <w:rPr>
          <w:rFonts w:ascii="Times New Roman" w:hAnsi="Times New Roman" w:cs="Times New Roman"/>
          <w:sz w:val="20"/>
          <w:szCs w:val="20"/>
        </w:rPr>
      </w:pPr>
    </w:p>
    <w:p w14:paraId="3A6BEC96" w14:textId="77777777" w:rsidR="00AD7233" w:rsidRPr="00692ACB" w:rsidRDefault="00AD7233" w:rsidP="006F6A43">
      <w:pPr>
        <w:spacing w:line="276" w:lineRule="auto"/>
        <w:ind w:right="3119"/>
        <w:jc w:val="center"/>
        <w:rPr>
          <w:rFonts w:ascii="Times New Roman" w:hAnsi="Times New Roman" w:cs="Times New Roman"/>
          <w:sz w:val="20"/>
          <w:szCs w:val="20"/>
        </w:rPr>
      </w:pPr>
    </w:p>
    <w:p w14:paraId="59600B76" w14:textId="77777777" w:rsidR="00AD7233" w:rsidRPr="00692ACB" w:rsidRDefault="00AD7233" w:rsidP="006F6A43">
      <w:pPr>
        <w:spacing w:line="276" w:lineRule="auto"/>
        <w:ind w:right="3119"/>
        <w:jc w:val="center"/>
        <w:rPr>
          <w:rFonts w:ascii="Times New Roman" w:hAnsi="Times New Roman" w:cs="Times New Roman"/>
          <w:sz w:val="20"/>
          <w:szCs w:val="20"/>
        </w:rPr>
      </w:pPr>
    </w:p>
    <w:p w14:paraId="54A486F5" w14:textId="77777777" w:rsidR="00AD7233" w:rsidRPr="00692ACB" w:rsidRDefault="00AD7233" w:rsidP="006F6A43">
      <w:pPr>
        <w:spacing w:line="276" w:lineRule="auto"/>
        <w:ind w:right="3119"/>
        <w:jc w:val="center"/>
        <w:rPr>
          <w:rFonts w:ascii="Times New Roman" w:hAnsi="Times New Roman" w:cs="Times New Roman"/>
          <w:sz w:val="20"/>
          <w:szCs w:val="20"/>
        </w:rPr>
      </w:pPr>
    </w:p>
    <w:p w14:paraId="46DA3DB8" w14:textId="77777777" w:rsidR="00AD7233" w:rsidRPr="00692ACB" w:rsidRDefault="00AD7233" w:rsidP="006F6A43">
      <w:pPr>
        <w:spacing w:line="276" w:lineRule="auto"/>
        <w:ind w:right="3119"/>
        <w:jc w:val="center"/>
        <w:rPr>
          <w:rFonts w:ascii="Times New Roman" w:hAnsi="Times New Roman" w:cs="Times New Roman"/>
          <w:sz w:val="20"/>
          <w:szCs w:val="20"/>
        </w:rPr>
      </w:pPr>
    </w:p>
    <w:p w14:paraId="3D7E9815" w14:textId="77777777" w:rsidR="00775F97" w:rsidRPr="00692ACB" w:rsidRDefault="00775F97" w:rsidP="006F6A43">
      <w:pPr>
        <w:spacing w:line="276" w:lineRule="auto"/>
        <w:ind w:right="3119"/>
        <w:jc w:val="center"/>
        <w:rPr>
          <w:rFonts w:ascii="Times New Roman" w:hAnsi="Times New Roman" w:cs="Times New Roman"/>
          <w:sz w:val="20"/>
          <w:szCs w:val="20"/>
        </w:rPr>
      </w:pPr>
    </w:p>
    <w:p w14:paraId="3C9D281C" w14:textId="77777777" w:rsidR="00775F97" w:rsidRPr="00692ACB" w:rsidRDefault="00775F97" w:rsidP="006F6A43">
      <w:pPr>
        <w:spacing w:line="276" w:lineRule="auto"/>
        <w:ind w:right="3119"/>
        <w:jc w:val="center"/>
        <w:rPr>
          <w:rFonts w:ascii="Times New Roman" w:hAnsi="Times New Roman" w:cs="Times New Roman"/>
          <w:sz w:val="20"/>
          <w:szCs w:val="20"/>
        </w:rPr>
      </w:pPr>
    </w:p>
    <w:p w14:paraId="741882C6" w14:textId="77777777" w:rsidR="00436B58" w:rsidRPr="00692ACB" w:rsidRDefault="00436B58" w:rsidP="006F6A43">
      <w:pPr>
        <w:spacing w:line="276" w:lineRule="auto"/>
        <w:ind w:right="3119"/>
        <w:jc w:val="center"/>
        <w:rPr>
          <w:rFonts w:ascii="Times New Roman" w:hAnsi="Times New Roman" w:cs="Times New Roman"/>
          <w:sz w:val="20"/>
          <w:szCs w:val="20"/>
        </w:rPr>
      </w:pPr>
    </w:p>
    <w:p w14:paraId="6B5DE681" w14:textId="77777777" w:rsidR="00775F97" w:rsidRPr="00692ACB" w:rsidRDefault="00775F97" w:rsidP="006F6A43">
      <w:pPr>
        <w:spacing w:line="276" w:lineRule="auto"/>
        <w:ind w:right="3119"/>
        <w:jc w:val="center"/>
        <w:rPr>
          <w:rFonts w:ascii="Times New Roman" w:hAnsi="Times New Roman" w:cs="Times New Roman"/>
          <w:sz w:val="20"/>
          <w:szCs w:val="20"/>
        </w:rPr>
      </w:pPr>
    </w:p>
    <w:p w14:paraId="0C60D761" w14:textId="77777777" w:rsidR="00F15FB6" w:rsidRPr="00692ACB" w:rsidRDefault="00F15FB6" w:rsidP="00F15FB6">
      <w:pPr>
        <w:spacing w:line="500" w:lineRule="exact"/>
        <w:ind w:right="1552"/>
        <w:jc w:val="center"/>
        <w:rPr>
          <w:rFonts w:ascii="Times New Roman" w:eastAsia="Times New Roman" w:hAnsi="Times New Roman" w:cs="Times New Roman"/>
          <w:b/>
          <w:bCs/>
          <w:snapToGrid w:val="0"/>
          <w:sz w:val="20"/>
          <w:szCs w:val="20"/>
          <w:lang w:eastAsia="th-TH"/>
        </w:rPr>
      </w:pPr>
      <w:r w:rsidRPr="00692ACB">
        <w:rPr>
          <w:rFonts w:ascii="Times New Roman" w:eastAsia="Times New Roman" w:hAnsi="Times New Roman" w:cs="Times New Roman"/>
          <w:b/>
          <w:bCs/>
          <w:snapToGrid w:val="0"/>
          <w:sz w:val="20"/>
          <w:szCs w:val="20"/>
          <w:lang w:eastAsia="th-TH"/>
        </w:rPr>
        <w:t>ASSET FIVE GROUP PUBLIC COMPANY LIMITED</w:t>
      </w:r>
      <w:r w:rsidR="00E55AC3" w:rsidRPr="00692ACB">
        <w:rPr>
          <w:rFonts w:ascii="Times New Roman" w:eastAsia="Times New Roman" w:hAnsi="Times New Roman" w:cs="Times New Roman"/>
          <w:b/>
          <w:bCs/>
          <w:snapToGrid w:val="0"/>
          <w:sz w:val="20"/>
          <w:szCs w:val="20"/>
          <w:lang w:eastAsia="th-TH"/>
        </w:rPr>
        <w:t xml:space="preserve"> AND SUBSIDIARIES</w:t>
      </w:r>
    </w:p>
    <w:p w14:paraId="7A336918" w14:textId="77777777" w:rsidR="00ED31CF" w:rsidRPr="00692ACB" w:rsidRDefault="00ED31CF" w:rsidP="00F15FB6">
      <w:pPr>
        <w:spacing w:line="500" w:lineRule="exact"/>
        <w:ind w:right="1552"/>
        <w:jc w:val="center"/>
        <w:rPr>
          <w:rFonts w:ascii="Times New Roman" w:eastAsia="Times New Roman" w:hAnsi="Times New Roman" w:cs="Times New Roman"/>
          <w:sz w:val="20"/>
          <w:szCs w:val="20"/>
        </w:rPr>
      </w:pPr>
      <w:r w:rsidRPr="00692ACB">
        <w:rPr>
          <w:rFonts w:ascii="Times New Roman" w:eastAsia="Times New Roman" w:hAnsi="Times New Roman" w:cs="Times New Roman"/>
          <w:snapToGrid w:val="0"/>
          <w:sz w:val="20"/>
          <w:szCs w:val="20"/>
          <w:cs/>
          <w:lang w:eastAsia="th-TH"/>
        </w:rPr>
        <w:t>AUDITOR'S REPORT AND FINANCIAL STATEMENTS</w:t>
      </w:r>
    </w:p>
    <w:p w14:paraId="2153BB27" w14:textId="030C2C6A" w:rsidR="00ED31CF" w:rsidRPr="00692ACB" w:rsidRDefault="00ED31CF" w:rsidP="00ED31CF">
      <w:pPr>
        <w:spacing w:line="500" w:lineRule="exact"/>
        <w:ind w:right="1552"/>
        <w:jc w:val="center"/>
        <w:rPr>
          <w:rFonts w:ascii="Times New Roman" w:eastAsia="Times New Roman" w:hAnsi="Times New Roman" w:cs="Times New Roman"/>
          <w:sz w:val="20"/>
          <w:szCs w:val="20"/>
        </w:rPr>
      </w:pPr>
      <w:r w:rsidRPr="00692ACB">
        <w:rPr>
          <w:rFonts w:ascii="Times New Roman" w:eastAsia="Times New Roman" w:hAnsi="Times New Roman" w:cs="Times New Roman"/>
          <w:snapToGrid w:val="0"/>
          <w:sz w:val="20"/>
          <w:szCs w:val="20"/>
          <w:lang w:eastAsia="th-TH"/>
        </w:rPr>
        <w:t>FOR THE YEAR ENDED DECEMBER</w:t>
      </w:r>
      <w:r w:rsidRPr="00692ACB">
        <w:rPr>
          <w:rFonts w:ascii="Times New Roman" w:eastAsia="Times New Roman" w:hAnsi="Times New Roman" w:cs="Times New Roman"/>
          <w:snapToGrid w:val="0"/>
          <w:sz w:val="20"/>
          <w:szCs w:val="20"/>
          <w:cs/>
          <w:lang w:eastAsia="th-TH"/>
        </w:rPr>
        <w:t xml:space="preserve"> </w:t>
      </w:r>
      <w:r w:rsidR="003B6707" w:rsidRPr="00692ACB">
        <w:rPr>
          <w:rFonts w:ascii="Times New Roman" w:eastAsia="Times New Roman" w:hAnsi="Times New Roman" w:cs="Times New Roman"/>
          <w:snapToGrid w:val="0"/>
          <w:sz w:val="20"/>
          <w:szCs w:val="20"/>
          <w:lang w:eastAsia="th-TH"/>
        </w:rPr>
        <w:t>3</w:t>
      </w:r>
      <w:r w:rsidRPr="00692ACB">
        <w:rPr>
          <w:rFonts w:ascii="Times New Roman" w:eastAsia="Times New Roman" w:hAnsi="Times New Roman" w:cs="Times New Roman"/>
          <w:snapToGrid w:val="0"/>
          <w:sz w:val="20"/>
          <w:szCs w:val="20"/>
          <w:lang w:eastAsia="th-TH"/>
        </w:rPr>
        <w:t>1</w:t>
      </w:r>
      <w:r w:rsidRPr="00692ACB">
        <w:rPr>
          <w:rFonts w:ascii="Times New Roman" w:eastAsia="Times New Roman" w:hAnsi="Times New Roman" w:cs="Times New Roman"/>
          <w:snapToGrid w:val="0"/>
          <w:sz w:val="20"/>
          <w:szCs w:val="20"/>
          <w:cs/>
          <w:lang w:eastAsia="th-TH"/>
        </w:rPr>
        <w:t xml:space="preserve">, </w:t>
      </w:r>
      <w:r w:rsidR="003B6707" w:rsidRPr="00692ACB">
        <w:rPr>
          <w:rFonts w:ascii="Times New Roman" w:eastAsia="Times New Roman" w:hAnsi="Times New Roman" w:cs="Times New Roman"/>
          <w:snapToGrid w:val="0"/>
          <w:sz w:val="20"/>
          <w:szCs w:val="20"/>
          <w:lang w:eastAsia="th-TH"/>
        </w:rPr>
        <w:t>20</w:t>
      </w:r>
      <w:r w:rsidR="001E2F72" w:rsidRPr="00692ACB">
        <w:rPr>
          <w:rFonts w:ascii="Times New Roman" w:eastAsia="Times New Roman" w:hAnsi="Times New Roman" w:cs="Times New Roman"/>
          <w:snapToGrid w:val="0"/>
          <w:sz w:val="20"/>
          <w:szCs w:val="20"/>
          <w:lang w:eastAsia="th-TH"/>
        </w:rPr>
        <w:t>2</w:t>
      </w:r>
      <w:r w:rsidR="00EB68D0" w:rsidRPr="00692ACB">
        <w:rPr>
          <w:rFonts w:ascii="Times New Roman" w:eastAsia="Times New Roman" w:hAnsi="Times New Roman" w:cs="Times New Roman"/>
          <w:snapToGrid w:val="0"/>
          <w:sz w:val="20"/>
          <w:szCs w:val="20"/>
          <w:lang w:eastAsia="th-TH"/>
        </w:rPr>
        <w:t>5</w:t>
      </w:r>
    </w:p>
    <w:p w14:paraId="243F7D58" w14:textId="77777777" w:rsidR="00BB2737" w:rsidRPr="00692ACB" w:rsidRDefault="00775F97" w:rsidP="00660332">
      <w:pPr>
        <w:autoSpaceDE w:val="0"/>
        <w:autoSpaceDN w:val="0"/>
        <w:adjustRightInd w:val="0"/>
        <w:spacing w:line="360" w:lineRule="exact"/>
        <w:jc w:val="center"/>
        <w:rPr>
          <w:rFonts w:ascii="Times New Roman" w:hAnsi="Times New Roman" w:cs="Times New Roman"/>
          <w:sz w:val="20"/>
          <w:szCs w:val="20"/>
        </w:rPr>
      </w:pPr>
      <w:r w:rsidRPr="00692ACB">
        <w:rPr>
          <w:rFonts w:ascii="Times New Roman" w:hAnsi="Times New Roman" w:cs="Times New Roman"/>
          <w:sz w:val="20"/>
          <w:szCs w:val="20"/>
        </w:rPr>
        <w:br w:type="page"/>
      </w:r>
    </w:p>
    <w:p w14:paraId="32B858F5" w14:textId="77777777" w:rsidR="005E031B" w:rsidRPr="00692ACB" w:rsidRDefault="005E031B" w:rsidP="00660332">
      <w:pPr>
        <w:autoSpaceDE w:val="0"/>
        <w:autoSpaceDN w:val="0"/>
        <w:adjustRightInd w:val="0"/>
        <w:spacing w:line="360" w:lineRule="exact"/>
        <w:jc w:val="center"/>
        <w:rPr>
          <w:rFonts w:ascii="Times New Roman" w:hAnsi="Times New Roman" w:cs="Times New Roman"/>
          <w:sz w:val="20"/>
          <w:szCs w:val="20"/>
        </w:rPr>
      </w:pPr>
    </w:p>
    <w:p w14:paraId="7D741C28" w14:textId="77777777" w:rsidR="007B7C9A" w:rsidRPr="00692ACB" w:rsidRDefault="007B7C9A" w:rsidP="00660332">
      <w:pPr>
        <w:autoSpaceDE w:val="0"/>
        <w:autoSpaceDN w:val="0"/>
        <w:adjustRightInd w:val="0"/>
        <w:spacing w:line="360" w:lineRule="exact"/>
        <w:jc w:val="center"/>
        <w:rPr>
          <w:rFonts w:ascii="Times New Roman" w:hAnsi="Times New Roman" w:cs="Times New Roman"/>
          <w:sz w:val="20"/>
          <w:szCs w:val="20"/>
        </w:rPr>
      </w:pPr>
    </w:p>
    <w:p w14:paraId="65398D7D" w14:textId="77777777" w:rsidR="00ED31CF" w:rsidRPr="00692ACB" w:rsidRDefault="00ED31CF" w:rsidP="00660332">
      <w:pPr>
        <w:spacing w:line="360" w:lineRule="exact"/>
        <w:jc w:val="center"/>
        <w:rPr>
          <w:rFonts w:ascii="Times New Roman" w:hAnsi="Times New Roman" w:cs="Times New Roman"/>
          <w:b/>
          <w:bCs/>
          <w:sz w:val="20"/>
          <w:szCs w:val="20"/>
        </w:rPr>
      </w:pPr>
      <w:r w:rsidRPr="00692ACB">
        <w:rPr>
          <w:rFonts w:ascii="Times New Roman" w:hAnsi="Times New Roman" w:cs="Times New Roman"/>
          <w:b/>
          <w:bCs/>
          <w:sz w:val="20"/>
          <w:szCs w:val="20"/>
        </w:rPr>
        <w:t>INDEPENDENT AUDITOR’S REPORT</w:t>
      </w:r>
    </w:p>
    <w:p w14:paraId="6BF5D01F" w14:textId="77777777" w:rsidR="00ED31CF" w:rsidRPr="00692ACB" w:rsidRDefault="00ED31CF" w:rsidP="00660332">
      <w:pPr>
        <w:spacing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 xml:space="preserve"> </w:t>
      </w:r>
    </w:p>
    <w:p w14:paraId="5FE6DCA0" w14:textId="77777777" w:rsidR="007B7C9A" w:rsidRPr="00692ACB" w:rsidRDefault="007B7C9A" w:rsidP="00660332">
      <w:pPr>
        <w:spacing w:line="360" w:lineRule="exact"/>
        <w:jc w:val="thaiDistribute"/>
        <w:rPr>
          <w:rFonts w:ascii="Times New Roman" w:hAnsi="Times New Roman" w:cs="Times New Roman"/>
          <w:sz w:val="20"/>
          <w:szCs w:val="20"/>
        </w:rPr>
      </w:pPr>
    </w:p>
    <w:p w14:paraId="503E1BB0" w14:textId="77777777" w:rsidR="00ED31CF" w:rsidRPr="00692ACB" w:rsidRDefault="00ED31CF" w:rsidP="00660332">
      <w:pPr>
        <w:spacing w:line="360" w:lineRule="exact"/>
        <w:jc w:val="thaiDistribute"/>
        <w:rPr>
          <w:rFonts w:ascii="Times New Roman" w:hAnsi="Times New Roman" w:cs="Times New Roman"/>
          <w:b/>
          <w:bCs/>
          <w:sz w:val="20"/>
          <w:szCs w:val="20"/>
        </w:rPr>
      </w:pPr>
      <w:r w:rsidRPr="00692ACB">
        <w:rPr>
          <w:rFonts w:ascii="Times New Roman" w:hAnsi="Times New Roman" w:cs="Times New Roman"/>
          <w:b/>
          <w:bCs/>
          <w:sz w:val="20"/>
          <w:szCs w:val="20"/>
        </w:rPr>
        <w:t xml:space="preserve">To The Shareholders of </w:t>
      </w:r>
      <w:r w:rsidR="00E83980" w:rsidRPr="00692ACB">
        <w:rPr>
          <w:rFonts w:ascii="Times New Roman" w:hAnsi="Times New Roman" w:cs="Times New Roman"/>
          <w:b/>
          <w:bCs/>
          <w:sz w:val="20"/>
          <w:szCs w:val="20"/>
        </w:rPr>
        <w:t>ASSET FIVE GROUP</w:t>
      </w:r>
      <w:r w:rsidRPr="00692ACB">
        <w:rPr>
          <w:rFonts w:ascii="Times New Roman" w:hAnsi="Times New Roman" w:cs="Times New Roman"/>
          <w:b/>
          <w:bCs/>
          <w:sz w:val="20"/>
          <w:szCs w:val="20"/>
        </w:rPr>
        <w:t xml:space="preserve"> PUBLIC COMPANY LIMITED</w:t>
      </w:r>
    </w:p>
    <w:p w14:paraId="79B91476" w14:textId="77777777" w:rsidR="005E031B" w:rsidRPr="00692ACB" w:rsidRDefault="005E031B" w:rsidP="00660332">
      <w:pPr>
        <w:spacing w:line="360" w:lineRule="exact"/>
        <w:ind w:firstLine="720"/>
        <w:jc w:val="thaiDistribute"/>
        <w:rPr>
          <w:rFonts w:ascii="Times New Roman" w:hAnsi="Times New Roman" w:cs="Times New Roman"/>
          <w:b/>
          <w:bCs/>
          <w:sz w:val="20"/>
          <w:szCs w:val="20"/>
        </w:rPr>
      </w:pPr>
    </w:p>
    <w:p w14:paraId="4C52F7CA" w14:textId="77777777" w:rsidR="00ED31CF" w:rsidRPr="00692ACB" w:rsidRDefault="00ED31CF" w:rsidP="007B7C9A">
      <w:pPr>
        <w:autoSpaceDE w:val="0"/>
        <w:autoSpaceDN w:val="0"/>
        <w:adjustRightInd w:val="0"/>
        <w:spacing w:line="360" w:lineRule="exact"/>
        <w:jc w:val="thaiDistribute"/>
        <w:rPr>
          <w:rFonts w:ascii="Times New Roman" w:hAnsi="Times New Roman" w:cs="Times New Roman"/>
          <w:b/>
          <w:bCs/>
          <w:sz w:val="20"/>
          <w:szCs w:val="20"/>
        </w:rPr>
      </w:pPr>
      <w:r w:rsidRPr="00692ACB">
        <w:rPr>
          <w:rFonts w:ascii="Times New Roman" w:hAnsi="Times New Roman" w:cs="Times New Roman"/>
          <w:b/>
          <w:bCs/>
          <w:sz w:val="20"/>
          <w:szCs w:val="20"/>
        </w:rPr>
        <w:t>Opinion</w:t>
      </w:r>
    </w:p>
    <w:p w14:paraId="25F8E337" w14:textId="77777777" w:rsidR="00AD7233" w:rsidRPr="00692ACB" w:rsidRDefault="00AD7233" w:rsidP="007B7C9A">
      <w:pPr>
        <w:autoSpaceDE w:val="0"/>
        <w:autoSpaceDN w:val="0"/>
        <w:adjustRightInd w:val="0"/>
        <w:spacing w:line="200" w:lineRule="exact"/>
        <w:jc w:val="thaiDistribute"/>
        <w:rPr>
          <w:rFonts w:ascii="Times New Roman" w:hAnsi="Times New Roman" w:cs="Times New Roman"/>
          <w:b/>
          <w:bCs/>
          <w:sz w:val="20"/>
          <w:szCs w:val="20"/>
        </w:rPr>
      </w:pPr>
    </w:p>
    <w:p w14:paraId="58317EDC" w14:textId="0ECD18C2" w:rsidR="00ED31CF" w:rsidRPr="00692ACB" w:rsidRDefault="00ED31CF" w:rsidP="007B7C9A">
      <w:pPr>
        <w:spacing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 xml:space="preserve">I have audited the accompanying consolidated and separate financial statements of </w:t>
      </w:r>
      <w:r w:rsidR="006E78CF" w:rsidRPr="00692ACB">
        <w:rPr>
          <w:rFonts w:ascii="Times New Roman" w:eastAsia="Times New Roman" w:hAnsi="Times New Roman" w:cs="Times New Roman"/>
          <w:snapToGrid w:val="0"/>
          <w:sz w:val="20"/>
          <w:szCs w:val="20"/>
          <w:lang w:eastAsia="th-TH"/>
        </w:rPr>
        <w:t>ASSET FIVE GROUP PUBLIC COMPANY LIMITED</w:t>
      </w:r>
      <w:r w:rsidRPr="00692ACB">
        <w:rPr>
          <w:rFonts w:ascii="Times New Roman" w:hAnsi="Times New Roman" w:cs="Times New Roman"/>
          <w:sz w:val="20"/>
          <w:szCs w:val="20"/>
        </w:rPr>
        <w:t xml:space="preserve"> AND SUBSIDIARIES (the Group) and of </w:t>
      </w:r>
      <w:r w:rsidR="006E78CF" w:rsidRPr="00692ACB">
        <w:rPr>
          <w:rFonts w:ascii="Times New Roman" w:hAnsi="Times New Roman" w:cs="Times New Roman"/>
          <w:sz w:val="20"/>
          <w:szCs w:val="20"/>
        </w:rPr>
        <w:t>ASSET FIVE GROUP PUBLIC COMPANY LIMITED</w:t>
      </w:r>
      <w:r w:rsidRPr="00692ACB">
        <w:rPr>
          <w:rFonts w:ascii="Times New Roman" w:hAnsi="Times New Roman" w:cs="Times New Roman"/>
          <w:sz w:val="20"/>
          <w:szCs w:val="20"/>
        </w:rPr>
        <w:t xml:space="preserve"> (the Company), which comprise the consolidated and separate statements of financial position as at December 31, 20</w:t>
      </w:r>
      <w:r w:rsidR="001E2F72" w:rsidRPr="00692ACB">
        <w:rPr>
          <w:rFonts w:ascii="Times New Roman" w:hAnsi="Times New Roman" w:cs="Times New Roman"/>
          <w:sz w:val="20"/>
          <w:szCs w:val="20"/>
        </w:rPr>
        <w:t>2</w:t>
      </w:r>
      <w:r w:rsidR="00802C81" w:rsidRPr="00692ACB">
        <w:rPr>
          <w:rFonts w:ascii="Times New Roman" w:hAnsi="Times New Roman" w:cs="Times New Roman"/>
          <w:sz w:val="20"/>
          <w:szCs w:val="20"/>
        </w:rPr>
        <w:t>5</w:t>
      </w:r>
      <w:r w:rsidRPr="00692ACB">
        <w:rPr>
          <w:rFonts w:ascii="Times New Roman" w:hAnsi="Times New Roman" w:cs="Times New Roman"/>
          <w:sz w:val="20"/>
          <w:szCs w:val="20"/>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including </w:t>
      </w:r>
      <w:r w:rsidR="00E43C35" w:rsidRPr="00692ACB">
        <w:rPr>
          <w:rFonts w:ascii="Times New Roman" w:hAnsi="Times New Roman" w:cs="Times New Roman"/>
          <w:sz w:val="20"/>
          <w:szCs w:val="20"/>
        </w:rPr>
        <w:t>material</w:t>
      </w:r>
      <w:r w:rsidRPr="00692ACB">
        <w:rPr>
          <w:rFonts w:ascii="Times New Roman" w:hAnsi="Times New Roman" w:cs="Times New Roman"/>
          <w:sz w:val="20"/>
          <w:szCs w:val="20"/>
        </w:rPr>
        <w:t xml:space="preserve"> accounting polic</w:t>
      </w:r>
      <w:r w:rsidR="00E43C35" w:rsidRPr="00692ACB">
        <w:rPr>
          <w:rFonts w:ascii="Times New Roman" w:hAnsi="Times New Roman" w:cs="Times New Roman"/>
          <w:sz w:val="20"/>
          <w:szCs w:val="20"/>
        </w:rPr>
        <w:t>y information</w:t>
      </w:r>
      <w:r w:rsidR="003B6707" w:rsidRPr="00692ACB">
        <w:rPr>
          <w:rFonts w:ascii="Times New Roman" w:hAnsi="Times New Roman" w:cs="Times New Roman"/>
          <w:sz w:val="20"/>
          <w:szCs w:val="20"/>
        </w:rPr>
        <w:t>.</w:t>
      </w:r>
    </w:p>
    <w:p w14:paraId="5A3DEE28" w14:textId="77777777" w:rsidR="00014CA1" w:rsidRPr="00692ACB" w:rsidRDefault="00014CA1" w:rsidP="007B7C9A">
      <w:pPr>
        <w:spacing w:line="200" w:lineRule="exact"/>
        <w:jc w:val="thaiDistribute"/>
        <w:rPr>
          <w:rFonts w:ascii="Times New Roman" w:hAnsi="Times New Roman" w:cs="Times New Roman"/>
          <w:sz w:val="20"/>
          <w:szCs w:val="20"/>
        </w:rPr>
      </w:pPr>
    </w:p>
    <w:p w14:paraId="7DDC9B81" w14:textId="2086925B" w:rsidR="00ED31CF" w:rsidRPr="00692ACB" w:rsidRDefault="00ED31CF" w:rsidP="00CF6798">
      <w:pPr>
        <w:spacing w:line="360" w:lineRule="exact"/>
        <w:jc w:val="thaiDistribute"/>
        <w:rPr>
          <w:rFonts w:ascii="Times New Roman" w:hAnsi="Times New Roman" w:cs="Times New Roman"/>
          <w:sz w:val="20"/>
          <w:szCs w:val="20"/>
        </w:rPr>
      </w:pPr>
      <w:r w:rsidRPr="00692ACB">
        <w:rPr>
          <w:rFonts w:ascii="Times New Roman" w:hAnsi="Times New Roman" w:cs="Times New Roman"/>
          <w:spacing w:val="-4"/>
          <w:sz w:val="20"/>
          <w:szCs w:val="20"/>
        </w:rPr>
        <w:t xml:space="preserve">In my opinion, the accompanying consolidated and separate financial statements present fairly, in all material respects, the financial position of </w:t>
      </w:r>
      <w:r w:rsidR="006E78CF" w:rsidRPr="00692ACB">
        <w:rPr>
          <w:rFonts w:ascii="Times New Roman" w:hAnsi="Times New Roman" w:cs="Times New Roman"/>
          <w:spacing w:val="-4"/>
          <w:sz w:val="20"/>
          <w:szCs w:val="20"/>
        </w:rPr>
        <w:t>ASSET FIVE GROUP PUBLIC COMPANY LIMITED</w:t>
      </w:r>
      <w:r w:rsidRPr="00692ACB">
        <w:rPr>
          <w:rFonts w:ascii="Times New Roman" w:hAnsi="Times New Roman" w:cs="Times New Roman"/>
          <w:spacing w:val="-4"/>
          <w:sz w:val="20"/>
          <w:szCs w:val="20"/>
        </w:rPr>
        <w:t xml:space="preserve"> AND</w:t>
      </w:r>
      <w:r w:rsidR="00CF6798" w:rsidRPr="00692ACB">
        <w:rPr>
          <w:rFonts w:ascii="Times New Roman" w:hAnsi="Times New Roman" w:cs="Times New Roman"/>
          <w:spacing w:val="-4"/>
          <w:sz w:val="20"/>
          <w:szCs w:val="20"/>
        </w:rPr>
        <w:t xml:space="preserve"> </w:t>
      </w:r>
      <w:r w:rsidRPr="00692ACB">
        <w:rPr>
          <w:rFonts w:ascii="Times New Roman" w:hAnsi="Times New Roman" w:cs="Times New Roman"/>
          <w:spacing w:val="-4"/>
          <w:sz w:val="20"/>
          <w:szCs w:val="20"/>
        </w:rPr>
        <w:t>SUBSIDIARIES</w:t>
      </w:r>
      <w:r w:rsidRPr="00692ACB">
        <w:rPr>
          <w:rFonts w:ascii="Times New Roman" w:hAnsi="Times New Roman" w:cs="Times New Roman"/>
          <w:sz w:val="20"/>
          <w:szCs w:val="20"/>
        </w:rPr>
        <w:t xml:space="preserve"> and of </w:t>
      </w:r>
      <w:r w:rsidR="006E78CF" w:rsidRPr="00692ACB">
        <w:rPr>
          <w:rFonts w:ascii="Times New Roman" w:eastAsia="Times New Roman" w:hAnsi="Times New Roman" w:cs="Times New Roman"/>
          <w:snapToGrid w:val="0"/>
          <w:sz w:val="20"/>
          <w:szCs w:val="20"/>
          <w:lang w:eastAsia="th-TH"/>
        </w:rPr>
        <w:t>ASSET FIVE GROUP PUBLIC COMPANY LIMITED</w:t>
      </w:r>
      <w:r w:rsidRPr="00692ACB">
        <w:rPr>
          <w:rFonts w:ascii="Times New Roman" w:hAnsi="Times New Roman" w:cs="Times New Roman"/>
          <w:sz w:val="20"/>
          <w:szCs w:val="20"/>
        </w:rPr>
        <w:t xml:space="preserve"> as at December 31, 20</w:t>
      </w:r>
      <w:r w:rsidR="001E2F72" w:rsidRPr="00692ACB">
        <w:rPr>
          <w:rFonts w:ascii="Times New Roman" w:hAnsi="Times New Roman" w:cs="Times New Roman"/>
          <w:sz w:val="20"/>
          <w:szCs w:val="20"/>
        </w:rPr>
        <w:t>2</w:t>
      </w:r>
      <w:r w:rsidR="00802C81" w:rsidRPr="00692ACB">
        <w:rPr>
          <w:rFonts w:ascii="Times New Roman" w:hAnsi="Times New Roman" w:cs="Times New Roman"/>
          <w:sz w:val="20"/>
          <w:szCs w:val="20"/>
        </w:rPr>
        <w:t>5</w:t>
      </w:r>
      <w:r w:rsidRPr="00692ACB">
        <w:rPr>
          <w:rFonts w:ascii="Times New Roman" w:hAnsi="Times New Roman" w:cs="Times New Roman"/>
          <w:sz w:val="20"/>
          <w:szCs w:val="20"/>
        </w:rPr>
        <w:t>, and their financial performance</w:t>
      </w:r>
      <w:r w:rsidRPr="00692ACB">
        <w:rPr>
          <w:rFonts w:ascii="Times New Roman" w:hAnsi="Times New Roman" w:cs="Times New Roman"/>
          <w:sz w:val="20"/>
          <w:szCs w:val="20"/>
          <w:cs/>
        </w:rPr>
        <w:t xml:space="preserve"> </w:t>
      </w:r>
      <w:r w:rsidRPr="00692ACB">
        <w:rPr>
          <w:rFonts w:ascii="Times New Roman" w:hAnsi="Times New Roman" w:cs="Times New Roman"/>
          <w:sz w:val="20"/>
          <w:szCs w:val="20"/>
        </w:rPr>
        <w:t>and cash flows for the year then ended in accordance with</w:t>
      </w:r>
      <w:r w:rsidRPr="00692ACB">
        <w:rPr>
          <w:rFonts w:ascii="Times New Roman" w:hAnsi="Times New Roman" w:cs="Times New Roman"/>
          <w:sz w:val="20"/>
          <w:szCs w:val="20"/>
          <w:cs/>
        </w:rPr>
        <w:t xml:space="preserve"> </w:t>
      </w:r>
      <w:r w:rsidRPr="00692ACB">
        <w:rPr>
          <w:rFonts w:ascii="Times New Roman" w:hAnsi="Times New Roman" w:cs="Times New Roman"/>
          <w:sz w:val="20"/>
          <w:szCs w:val="20"/>
        </w:rPr>
        <w:t>Thai Financial Reporting Standards</w:t>
      </w:r>
      <w:r w:rsidR="003B6707" w:rsidRPr="00692ACB">
        <w:rPr>
          <w:rFonts w:ascii="Times New Roman" w:hAnsi="Times New Roman" w:cs="Times New Roman"/>
          <w:sz w:val="20"/>
          <w:szCs w:val="20"/>
        </w:rPr>
        <w:t>.</w:t>
      </w:r>
    </w:p>
    <w:p w14:paraId="13469F0C" w14:textId="77777777" w:rsidR="00AD7233" w:rsidRPr="00692ACB" w:rsidRDefault="00AD7233" w:rsidP="007B7C9A">
      <w:pPr>
        <w:spacing w:line="200" w:lineRule="exact"/>
        <w:jc w:val="thaiDistribute"/>
        <w:rPr>
          <w:rFonts w:ascii="Times New Roman" w:hAnsi="Times New Roman" w:cs="Times New Roman"/>
          <w:sz w:val="20"/>
          <w:szCs w:val="20"/>
          <w:cs/>
        </w:rPr>
      </w:pPr>
    </w:p>
    <w:p w14:paraId="17505A84" w14:textId="77777777" w:rsidR="00ED31CF" w:rsidRPr="00692ACB" w:rsidRDefault="00ED31CF" w:rsidP="007B7C9A">
      <w:pPr>
        <w:spacing w:line="360" w:lineRule="exact"/>
        <w:jc w:val="thaiDistribute"/>
        <w:rPr>
          <w:rFonts w:ascii="Times New Roman" w:hAnsi="Times New Roman" w:cs="Times New Roman"/>
          <w:b/>
          <w:bCs/>
          <w:sz w:val="20"/>
          <w:szCs w:val="20"/>
        </w:rPr>
      </w:pPr>
      <w:r w:rsidRPr="00692ACB">
        <w:rPr>
          <w:rFonts w:ascii="Times New Roman" w:hAnsi="Times New Roman" w:cs="Times New Roman"/>
          <w:b/>
          <w:bCs/>
          <w:sz w:val="20"/>
          <w:szCs w:val="20"/>
        </w:rPr>
        <w:t>Basis for Opinion</w:t>
      </w:r>
    </w:p>
    <w:p w14:paraId="00AD348D" w14:textId="77777777" w:rsidR="00AD7233" w:rsidRPr="00692ACB" w:rsidRDefault="00AD7233" w:rsidP="007B7C9A">
      <w:pPr>
        <w:spacing w:line="200" w:lineRule="exact"/>
        <w:jc w:val="thaiDistribute"/>
        <w:rPr>
          <w:rFonts w:ascii="Times New Roman" w:hAnsi="Times New Roman" w:cs="Times New Roman"/>
          <w:b/>
          <w:bCs/>
          <w:sz w:val="20"/>
          <w:szCs w:val="20"/>
        </w:rPr>
      </w:pPr>
    </w:p>
    <w:p w14:paraId="0FC5BA5A" w14:textId="18E76F7D" w:rsidR="00ED31CF" w:rsidRPr="00692ACB" w:rsidRDefault="00ED31CF" w:rsidP="007B7C9A">
      <w:pPr>
        <w:spacing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I conducted my audit in accordance with Thai Standards on Auditing</w:t>
      </w:r>
      <w:r w:rsidR="003B6707" w:rsidRPr="00692ACB">
        <w:rPr>
          <w:rFonts w:ascii="Times New Roman" w:hAnsi="Times New Roman" w:cs="Times New Roman"/>
          <w:sz w:val="20"/>
          <w:szCs w:val="20"/>
        </w:rPr>
        <w:t>.</w:t>
      </w:r>
      <w:r w:rsidRPr="00692ACB">
        <w:rPr>
          <w:rFonts w:ascii="Times New Roman" w:hAnsi="Times New Roman" w:cs="Times New Roman"/>
          <w:sz w:val="20"/>
          <w:szCs w:val="20"/>
        </w:rPr>
        <w:t xml:space="preserve"> My responsibilities under those standards are further described in the Auditor’s Responsibilities for the Audit of the Consolidated and Separate Financial Statements section of my report</w:t>
      </w:r>
      <w:r w:rsidR="003B6707" w:rsidRPr="00692ACB">
        <w:rPr>
          <w:rFonts w:ascii="Times New Roman" w:hAnsi="Times New Roman" w:cs="Times New Roman"/>
          <w:sz w:val="20"/>
          <w:szCs w:val="20"/>
        </w:rPr>
        <w:t>.</w:t>
      </w:r>
      <w:r w:rsidRPr="00692ACB">
        <w:rPr>
          <w:rFonts w:ascii="Times New Roman" w:hAnsi="Times New Roman" w:cs="Times New Roman"/>
          <w:sz w:val="20"/>
          <w:szCs w:val="20"/>
          <w:cs/>
        </w:rPr>
        <w:t xml:space="preserve"> </w:t>
      </w:r>
      <w:r w:rsidRPr="00692ACB">
        <w:rPr>
          <w:rFonts w:ascii="Times New Roman" w:hAnsi="Times New Roman" w:cs="Times New Roman"/>
          <w:sz w:val="20"/>
          <w:szCs w:val="20"/>
        </w:rPr>
        <w:t xml:space="preserve">I am independent of the Group in accordance with </w:t>
      </w:r>
      <w:r w:rsidR="00965CC8" w:rsidRPr="00692ACB">
        <w:rPr>
          <w:rFonts w:ascii="Times New Roman" w:hAnsi="Times New Roman" w:cs="Times New Roman"/>
          <w:sz w:val="20"/>
          <w:szCs w:val="20"/>
        </w:rPr>
        <w:t xml:space="preserve">the Code of Ethics for Professional Accountants, including standards for independence. prescribed by the Federation of Accounting Professions (Code of Ethics for Professional Accountants) </w:t>
      </w:r>
      <w:r w:rsidRPr="00692ACB">
        <w:rPr>
          <w:rFonts w:ascii="Times New Roman" w:hAnsi="Times New Roman" w:cs="Times New Roman"/>
          <w:sz w:val="20"/>
          <w:szCs w:val="20"/>
        </w:rPr>
        <w:t xml:space="preserve">with the ethical requirements that are relevant to my audit of the consolidated and separate financial statements, and I have fulfilled my other ethical responsibilities in accordance </w:t>
      </w:r>
      <w:r w:rsidR="000E7B7A" w:rsidRPr="00692ACB">
        <w:rPr>
          <w:rFonts w:ascii="Times New Roman" w:hAnsi="Times New Roman" w:cs="Times New Roman"/>
          <w:sz w:val="20"/>
          <w:szCs w:val="20"/>
        </w:rPr>
        <w:t xml:space="preserve">to the Code of Ethics for Professional Accountants, </w:t>
      </w:r>
      <w:r w:rsidRPr="00692ACB">
        <w:rPr>
          <w:rFonts w:ascii="Times New Roman" w:hAnsi="Times New Roman" w:cs="Times New Roman"/>
          <w:sz w:val="20"/>
          <w:szCs w:val="20"/>
        </w:rPr>
        <w:t>I believe that the audit evidence I have obtained is sufficient and appropriate to provide a basis for my opinion</w:t>
      </w:r>
      <w:r w:rsidR="003B6707" w:rsidRPr="00692ACB">
        <w:rPr>
          <w:rFonts w:ascii="Times New Roman" w:hAnsi="Times New Roman" w:cs="Times New Roman"/>
          <w:sz w:val="20"/>
          <w:szCs w:val="20"/>
        </w:rPr>
        <w:t>.</w:t>
      </w:r>
    </w:p>
    <w:p w14:paraId="10268C3D" w14:textId="77777777" w:rsidR="0023728C" w:rsidRPr="00692ACB" w:rsidRDefault="0023728C" w:rsidP="007B7C9A">
      <w:pPr>
        <w:spacing w:line="200" w:lineRule="exact"/>
        <w:jc w:val="thaiDistribute"/>
        <w:rPr>
          <w:rFonts w:ascii="Times New Roman" w:hAnsi="Times New Roman" w:cs="Times New Roman"/>
          <w:sz w:val="20"/>
          <w:szCs w:val="20"/>
        </w:rPr>
      </w:pPr>
    </w:p>
    <w:p w14:paraId="7808DD83" w14:textId="77777777" w:rsidR="00660332" w:rsidRPr="00692ACB" w:rsidRDefault="00660332" w:rsidP="007B7C9A">
      <w:pPr>
        <w:spacing w:line="360" w:lineRule="exact"/>
        <w:jc w:val="thaiDistribute"/>
        <w:rPr>
          <w:rFonts w:ascii="Times New Roman" w:hAnsi="Times New Roman" w:cs="Times New Roman"/>
          <w:b/>
          <w:bCs/>
          <w:sz w:val="20"/>
          <w:szCs w:val="20"/>
        </w:rPr>
      </w:pPr>
      <w:r w:rsidRPr="00692ACB">
        <w:rPr>
          <w:rFonts w:ascii="Times New Roman" w:hAnsi="Times New Roman" w:cs="Times New Roman"/>
          <w:b/>
          <w:bCs/>
          <w:sz w:val="20"/>
          <w:szCs w:val="20"/>
        </w:rPr>
        <w:t>Key Audit Matters</w:t>
      </w:r>
    </w:p>
    <w:p w14:paraId="0726CFB6" w14:textId="77777777" w:rsidR="00660332" w:rsidRPr="00692ACB" w:rsidRDefault="00660332" w:rsidP="007B7C9A">
      <w:pPr>
        <w:pStyle w:val="a3"/>
        <w:spacing w:line="200" w:lineRule="exact"/>
        <w:rPr>
          <w:rFonts w:ascii="Times New Roman" w:hAnsi="Times New Roman" w:cs="Times New Roman"/>
          <w:sz w:val="20"/>
          <w:szCs w:val="20"/>
        </w:rPr>
      </w:pPr>
    </w:p>
    <w:p w14:paraId="76FB1E34" w14:textId="77777777" w:rsidR="00660332" w:rsidRPr="00692ACB" w:rsidRDefault="00660332" w:rsidP="007B7C9A">
      <w:pPr>
        <w:spacing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AC2ADB9" w14:textId="59373815" w:rsidR="006B6B51" w:rsidRPr="00692ACB" w:rsidRDefault="005A52A2" w:rsidP="007B7C9A">
      <w:pPr>
        <w:spacing w:line="360" w:lineRule="exact"/>
        <w:jc w:val="center"/>
        <w:rPr>
          <w:rFonts w:ascii="Times New Roman" w:hAnsi="Times New Roman" w:cs="Times New Roman"/>
          <w:sz w:val="20"/>
          <w:szCs w:val="20"/>
        </w:rPr>
      </w:pPr>
      <w:r w:rsidRPr="00692ACB">
        <w:rPr>
          <w:rFonts w:ascii="Times New Roman" w:hAnsi="Times New Roman" w:cs="Times New Roman"/>
          <w:sz w:val="20"/>
          <w:szCs w:val="20"/>
          <w:cs/>
        </w:rPr>
        <w:br w:type="page"/>
      </w:r>
      <w:r w:rsidR="003B6707" w:rsidRPr="00692ACB">
        <w:rPr>
          <w:rFonts w:ascii="Times New Roman" w:hAnsi="Times New Roman" w:cs="Times New Roman"/>
          <w:sz w:val="20"/>
          <w:szCs w:val="20"/>
        </w:rPr>
        <w:lastRenderedPageBreak/>
        <w:t>-</w:t>
      </w:r>
      <w:r w:rsidR="006B6B51" w:rsidRPr="00692ACB">
        <w:rPr>
          <w:rFonts w:ascii="Times New Roman" w:hAnsi="Times New Roman" w:cs="Times New Roman"/>
          <w:sz w:val="20"/>
          <w:szCs w:val="20"/>
        </w:rPr>
        <w:t xml:space="preserve"> 2 -</w:t>
      </w:r>
    </w:p>
    <w:p w14:paraId="398F5D5C" w14:textId="77777777" w:rsidR="006B6B51" w:rsidRPr="00692ACB" w:rsidRDefault="006B6B51" w:rsidP="00660332">
      <w:pPr>
        <w:pStyle w:val="a3"/>
        <w:spacing w:line="400" w:lineRule="exact"/>
        <w:jc w:val="center"/>
        <w:rPr>
          <w:rFonts w:ascii="Times New Roman" w:hAnsi="Times New Roman" w:cs="Times New Roman"/>
          <w:sz w:val="20"/>
          <w:szCs w:val="20"/>
        </w:rPr>
      </w:pPr>
    </w:p>
    <w:p w14:paraId="4BFD7361" w14:textId="18B96931" w:rsidR="000A0612" w:rsidRPr="00692ACB" w:rsidRDefault="00480D6A" w:rsidP="007B7C9A">
      <w:pPr>
        <w:pStyle w:val="CM2"/>
        <w:spacing w:line="360" w:lineRule="exact"/>
        <w:rPr>
          <w:rFonts w:ascii="Times New Roman" w:hAnsi="Times New Roman" w:cs="Times New Roman"/>
          <w:b/>
          <w:bCs/>
          <w:sz w:val="20"/>
          <w:szCs w:val="20"/>
        </w:rPr>
      </w:pPr>
      <w:r w:rsidRPr="00692ACB">
        <w:rPr>
          <w:rFonts w:ascii="Times New Roman" w:hAnsi="Times New Roman" w:cs="Times New Roman"/>
          <w:b/>
          <w:bCs/>
          <w:sz w:val="20"/>
          <w:szCs w:val="20"/>
        </w:rPr>
        <w:t xml:space="preserve">Costs of real estate development </w:t>
      </w:r>
      <w:r w:rsidR="00F50337" w:rsidRPr="00692ACB">
        <w:rPr>
          <w:rFonts w:ascii="Times New Roman" w:hAnsi="Times New Roman" w:cs="Times New Roman"/>
          <w:b/>
          <w:bCs/>
          <w:sz w:val="20"/>
          <w:szCs w:val="20"/>
        </w:rPr>
        <w:t>project</w:t>
      </w:r>
      <w:r w:rsidRPr="00692ACB">
        <w:rPr>
          <w:rFonts w:ascii="Times New Roman" w:hAnsi="Times New Roman" w:cs="Times New Roman"/>
          <w:b/>
          <w:bCs/>
          <w:sz w:val="20"/>
          <w:szCs w:val="20"/>
        </w:rPr>
        <w:t xml:space="preserve"> </w:t>
      </w:r>
    </w:p>
    <w:p w14:paraId="0F9573C2" w14:textId="77777777" w:rsidR="00BB11AF" w:rsidRPr="00692ACB" w:rsidRDefault="00BB11AF"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p>
    <w:p w14:paraId="673F742B" w14:textId="26250D0E" w:rsidR="00065F32" w:rsidRPr="00692ACB" w:rsidRDefault="00F50337"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 xml:space="preserve">As stated in notes </w:t>
      </w:r>
      <w:r w:rsidR="00E43C35" w:rsidRPr="00692ACB">
        <w:rPr>
          <w:rFonts w:ascii="Times New Roman" w:hAnsi="Times New Roman" w:cs="Times New Roman"/>
          <w:sz w:val="20"/>
          <w:szCs w:val="20"/>
        </w:rPr>
        <w:t>8</w:t>
      </w:r>
      <w:r w:rsidRPr="00692ACB">
        <w:rPr>
          <w:rFonts w:ascii="Times New Roman" w:hAnsi="Times New Roman" w:cs="Times New Roman"/>
          <w:sz w:val="20"/>
          <w:szCs w:val="20"/>
        </w:rPr>
        <w:t xml:space="preserve"> to financial statements, </w:t>
      </w:r>
      <w:r w:rsidR="00FA666A" w:rsidRPr="00692ACB">
        <w:rPr>
          <w:rFonts w:ascii="Times New Roman" w:hAnsi="Times New Roman" w:cs="Times New Roman"/>
          <w:sz w:val="20"/>
          <w:szCs w:val="20"/>
        </w:rPr>
        <w:t>the Group has the balance of costs of real estate development project as at December 31, 202</w:t>
      </w:r>
      <w:r w:rsidR="00D763C2" w:rsidRPr="00692ACB">
        <w:rPr>
          <w:rFonts w:ascii="Times New Roman" w:hAnsi="Times New Roman" w:cs="Times New Roman"/>
          <w:sz w:val="20"/>
          <w:szCs w:val="20"/>
        </w:rPr>
        <w:t>5</w:t>
      </w:r>
      <w:r w:rsidR="00FA666A" w:rsidRPr="00692ACB">
        <w:rPr>
          <w:rFonts w:ascii="Times New Roman" w:hAnsi="Times New Roman" w:cs="Times New Roman"/>
          <w:sz w:val="20"/>
          <w:szCs w:val="20"/>
        </w:rPr>
        <w:t xml:space="preserve"> in the amount of Baht </w:t>
      </w:r>
      <w:r w:rsidR="00E43C35" w:rsidRPr="00692ACB">
        <w:rPr>
          <w:rFonts w:ascii="Times New Roman" w:hAnsi="Times New Roman" w:cs="Times New Roman"/>
          <w:sz w:val="20"/>
          <w:szCs w:val="20"/>
        </w:rPr>
        <w:t>3,</w:t>
      </w:r>
      <w:r w:rsidR="00D763C2" w:rsidRPr="00692ACB">
        <w:rPr>
          <w:rFonts w:ascii="Times New Roman" w:hAnsi="Times New Roman" w:cs="Times New Roman"/>
          <w:sz w:val="20"/>
          <w:szCs w:val="20"/>
        </w:rPr>
        <w:t>075</w:t>
      </w:r>
      <w:r w:rsidR="00E43C35" w:rsidRPr="00692ACB">
        <w:rPr>
          <w:rFonts w:ascii="Times New Roman" w:hAnsi="Times New Roman" w:cs="Times New Roman"/>
          <w:sz w:val="20"/>
          <w:szCs w:val="20"/>
        </w:rPr>
        <w:t>.</w:t>
      </w:r>
      <w:r w:rsidR="00D763C2" w:rsidRPr="00692ACB">
        <w:rPr>
          <w:rFonts w:ascii="Times New Roman" w:hAnsi="Times New Roman" w:cs="Times New Roman"/>
          <w:sz w:val="20"/>
          <w:szCs w:val="20"/>
        </w:rPr>
        <w:t>64</w:t>
      </w:r>
      <w:r w:rsidR="00FA666A" w:rsidRPr="00692ACB">
        <w:rPr>
          <w:rFonts w:ascii="Times New Roman" w:hAnsi="Times New Roman" w:cs="Times New Roman"/>
          <w:sz w:val="20"/>
          <w:szCs w:val="20"/>
        </w:rPr>
        <w:t xml:space="preserve"> million of which this amount is material in the financial statements and were presented at the lower of cost or net recoverable value. The estimates of net recoverable value, costs of real estate development project have to be used the judgment of the Management for assessing the allowance for devaluation of land and costs of real estate project for which the selling opened for a long time, construction project in progress, depends on the analytical of details in respect of the nature of project, the competition in the market and economic conditions which may expose to a risk as to the value of allowance for devaluation of costs of real estate development and land held for development.</w:t>
      </w:r>
    </w:p>
    <w:p w14:paraId="106373FD" w14:textId="1A185659" w:rsidR="00C55E45" w:rsidRPr="00692ACB" w:rsidRDefault="00854D64"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Key audit procedures were as follows:</w:t>
      </w:r>
    </w:p>
    <w:p w14:paraId="48F73725" w14:textId="64A5F993" w:rsidR="00BA2517" w:rsidRPr="00692ACB"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 xml:space="preserve">Obtained an understanding and evaluated the significant assumption and method use in the estimate of net recoverable value of the project which indicated that there </w:t>
      </w:r>
      <w:proofErr w:type="gramStart"/>
      <w:r w:rsidRPr="00692ACB">
        <w:rPr>
          <w:rFonts w:ascii="Times New Roman" w:hAnsi="Times New Roman" w:cs="Times New Roman"/>
          <w:sz w:val="20"/>
          <w:szCs w:val="20"/>
        </w:rPr>
        <w:t>is</w:t>
      </w:r>
      <w:proofErr w:type="gramEnd"/>
      <w:r w:rsidRPr="00692ACB">
        <w:rPr>
          <w:rFonts w:ascii="Times New Roman" w:hAnsi="Times New Roman" w:cs="Times New Roman"/>
          <w:sz w:val="20"/>
          <w:szCs w:val="20"/>
        </w:rPr>
        <w:t xml:space="preserve"> more slowing turnover and project indicated that net recoverable value of land and costs of real estate may lower than the cost which prepared by the Management of the Group.</w:t>
      </w:r>
    </w:p>
    <w:p w14:paraId="4F0B5976" w14:textId="0170129F" w:rsidR="00BA2517" w:rsidRPr="00692ACB"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Obtained an understanding of the sale plan and selling price determination policy of the Management and sale promotion policy in order to stimulate sale volume to meet a target as expected by the Management</w:t>
      </w:r>
      <w:r w:rsidR="0060547F" w:rsidRPr="00692ACB">
        <w:rPr>
          <w:rFonts w:ascii="Times New Roman" w:hAnsi="Times New Roman" w:cs="Times New Roman"/>
          <w:sz w:val="20"/>
          <w:szCs w:val="20"/>
        </w:rPr>
        <w:t xml:space="preserve"> </w:t>
      </w:r>
      <w:r w:rsidR="008B248F" w:rsidRPr="00692ACB">
        <w:rPr>
          <w:rFonts w:ascii="Times New Roman" w:hAnsi="Times New Roman" w:cs="Times New Roman"/>
          <w:sz w:val="20"/>
          <w:szCs w:val="20"/>
        </w:rPr>
        <w:t>and compared the actual current selling price of the project and the expected salable price in the future.</w:t>
      </w:r>
    </w:p>
    <w:p w14:paraId="0173E79A" w14:textId="77777777" w:rsidR="000A0612" w:rsidRPr="00692ACB" w:rsidRDefault="006C4E19"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692ACB">
        <w:rPr>
          <w:rFonts w:ascii="Times New Roman" w:hAnsi="Times New Roman" w:cs="Times New Roman"/>
          <w:sz w:val="20"/>
          <w:szCs w:val="20"/>
        </w:rPr>
        <w:t>Compared analysis gross profit of the project sold during the year in order to identify the project indicate net recoverable value of costs of real estate development project may lower than the cost.</w:t>
      </w:r>
    </w:p>
    <w:p w14:paraId="5688A95B" w14:textId="77777777" w:rsidR="000A0612" w:rsidRPr="00692ACB"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692ACB">
        <w:rPr>
          <w:rFonts w:ascii="Times New Roman" w:hAnsi="Times New Roman" w:cs="Times New Roman"/>
          <w:sz w:val="20"/>
          <w:szCs w:val="20"/>
        </w:rPr>
        <w:t>Compared analysis the period information of development and extension period and movements of the project in order to identify projects that indicate more slowing turnover.</w:t>
      </w:r>
    </w:p>
    <w:p w14:paraId="53D5DA8E" w14:textId="77777777" w:rsidR="000A0612" w:rsidRPr="00692ACB"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692ACB">
        <w:rPr>
          <w:rFonts w:ascii="Times New Roman" w:hAnsi="Times New Roman" w:cs="Times New Roman"/>
          <w:sz w:val="20"/>
          <w:szCs w:val="20"/>
        </w:rPr>
        <w:t>Compared analysis net amounts received from sale</w:t>
      </w:r>
      <w:r w:rsidR="00D44BC3" w:rsidRPr="00692ACB">
        <w:rPr>
          <w:rFonts w:ascii="Times New Roman" w:hAnsi="Times New Roman" w:cs="Times New Roman"/>
          <w:sz w:val="20"/>
          <w:szCs w:val="20"/>
        </w:rPr>
        <w:t>s of goods after the date of the financial statements</w:t>
      </w:r>
      <w:r w:rsidRPr="00692ACB">
        <w:rPr>
          <w:rFonts w:ascii="Times New Roman" w:hAnsi="Times New Roman" w:cs="Times New Roman"/>
          <w:sz w:val="20"/>
          <w:szCs w:val="20"/>
        </w:rPr>
        <w:t xml:space="preserve"> </w:t>
      </w:r>
      <w:r w:rsidR="00D44BC3" w:rsidRPr="00692ACB">
        <w:rPr>
          <w:rFonts w:ascii="Times New Roman" w:hAnsi="Times New Roman" w:cs="Times New Roman"/>
          <w:sz w:val="20"/>
          <w:szCs w:val="20"/>
        </w:rPr>
        <w:t>with the costs of each real estate development project as well as the related sales promotion.</w:t>
      </w:r>
    </w:p>
    <w:p w14:paraId="15044F88" w14:textId="77777777" w:rsidR="003A384A" w:rsidRPr="00692ACB" w:rsidRDefault="00036D03" w:rsidP="00923FA4">
      <w:pPr>
        <w:pStyle w:val="ac"/>
        <w:numPr>
          <w:ilvl w:val="0"/>
          <w:numId w:val="20"/>
        </w:numPr>
        <w:tabs>
          <w:tab w:val="clear" w:pos="720"/>
        </w:tabs>
        <w:spacing w:before="240" w:after="120" w:line="360" w:lineRule="exact"/>
        <w:rPr>
          <w:rFonts w:ascii="Times New Roman" w:hAnsi="Times New Roman" w:cs="Times New Roman"/>
          <w:sz w:val="20"/>
          <w:szCs w:val="20"/>
        </w:rPr>
      </w:pPr>
      <w:r w:rsidRPr="00692ACB">
        <w:rPr>
          <w:rFonts w:ascii="Times New Roman" w:hAnsi="Times New Roman" w:cs="Times New Roman"/>
          <w:sz w:val="20"/>
          <w:szCs w:val="20"/>
        </w:rPr>
        <w:t>E</w:t>
      </w:r>
      <w:r w:rsidR="00D6603F" w:rsidRPr="00692ACB">
        <w:rPr>
          <w:rFonts w:ascii="Times New Roman" w:hAnsi="Times New Roman" w:cs="Times New Roman"/>
          <w:sz w:val="20"/>
          <w:szCs w:val="20"/>
        </w:rPr>
        <w:t>valuat</w:t>
      </w:r>
      <w:r w:rsidR="0088393F" w:rsidRPr="00692ACB">
        <w:rPr>
          <w:rFonts w:ascii="Times New Roman" w:hAnsi="Times New Roman" w:cs="Times New Roman"/>
          <w:sz w:val="20"/>
          <w:szCs w:val="20"/>
        </w:rPr>
        <w:t>ed the reasonableness of the estimated costs of completion by comparing the estimated costs to the actual costs and supporting documents.</w:t>
      </w:r>
    </w:p>
    <w:p w14:paraId="452EB1AC" w14:textId="7D2F2751" w:rsidR="00B35E70" w:rsidRPr="00692ACB" w:rsidRDefault="009A1EC1" w:rsidP="00923FA4">
      <w:pPr>
        <w:pStyle w:val="ac"/>
        <w:numPr>
          <w:ilvl w:val="0"/>
          <w:numId w:val="20"/>
        </w:numPr>
        <w:tabs>
          <w:tab w:val="clear" w:pos="720"/>
        </w:tabs>
        <w:spacing w:before="240" w:after="120" w:line="360" w:lineRule="exact"/>
        <w:rPr>
          <w:rFonts w:ascii="Times New Roman" w:hAnsi="Times New Roman" w:cs="Times New Roman"/>
          <w:sz w:val="20"/>
          <w:szCs w:val="20"/>
        </w:rPr>
      </w:pPr>
      <w:r w:rsidRPr="00692ACB">
        <w:rPr>
          <w:rFonts w:ascii="Times New Roman" w:hAnsi="Times New Roman" w:cs="Times New Roman"/>
          <w:sz w:val="20"/>
          <w:szCs w:val="20"/>
        </w:rPr>
        <w:br w:type="page"/>
      </w:r>
    </w:p>
    <w:p w14:paraId="160414B5" w14:textId="05FB5EA7" w:rsidR="001A41DF" w:rsidRPr="00692ACB" w:rsidRDefault="0085177D" w:rsidP="00B35E70">
      <w:pPr>
        <w:spacing w:before="120" w:after="120" w:line="400" w:lineRule="exact"/>
        <w:ind w:left="360"/>
        <w:jc w:val="center"/>
        <w:rPr>
          <w:rFonts w:ascii="Times New Roman" w:hAnsi="Times New Roman" w:cs="Times New Roman"/>
          <w:sz w:val="20"/>
          <w:szCs w:val="20"/>
        </w:rPr>
      </w:pPr>
      <w:r w:rsidRPr="00692ACB">
        <w:rPr>
          <w:rFonts w:ascii="Times New Roman" w:hAnsi="Times New Roman" w:cs="Times New Roman"/>
          <w:sz w:val="20"/>
          <w:szCs w:val="20"/>
        </w:rPr>
        <w:lastRenderedPageBreak/>
        <w:t xml:space="preserve">- 3 </w:t>
      </w:r>
      <w:r w:rsidR="00F73D80" w:rsidRPr="00692ACB">
        <w:rPr>
          <w:rFonts w:ascii="Times New Roman" w:hAnsi="Times New Roman" w:cs="Times New Roman"/>
          <w:sz w:val="20"/>
          <w:szCs w:val="20"/>
        </w:rPr>
        <w:t>-</w:t>
      </w:r>
    </w:p>
    <w:p w14:paraId="773DE337" w14:textId="77777777" w:rsidR="00B35E70" w:rsidRPr="00692ACB" w:rsidRDefault="00B35E70" w:rsidP="00B35E70">
      <w:pPr>
        <w:spacing w:before="120" w:after="120" w:line="400" w:lineRule="exact"/>
        <w:ind w:left="360"/>
        <w:jc w:val="center"/>
        <w:rPr>
          <w:rFonts w:ascii="Times New Roman" w:hAnsi="Times New Roman" w:cs="Times New Roman"/>
          <w:sz w:val="20"/>
          <w:szCs w:val="20"/>
        </w:rPr>
      </w:pPr>
    </w:p>
    <w:p w14:paraId="39210CA5" w14:textId="5E81C058" w:rsidR="0085177D" w:rsidRPr="00692ACB" w:rsidRDefault="0085177D" w:rsidP="00F518AB">
      <w:pPr>
        <w:spacing w:line="360" w:lineRule="exact"/>
        <w:ind w:right="-57"/>
        <w:jc w:val="thaiDistribute"/>
        <w:rPr>
          <w:rFonts w:ascii="Times New Roman" w:hAnsi="Times New Roman" w:cs="Times New Roman"/>
          <w:b/>
          <w:bCs/>
          <w:spacing w:val="-4"/>
          <w:sz w:val="20"/>
          <w:szCs w:val="20"/>
        </w:rPr>
      </w:pPr>
      <w:r w:rsidRPr="00692ACB">
        <w:rPr>
          <w:rFonts w:ascii="Times New Roman" w:hAnsi="Times New Roman" w:cs="Times New Roman"/>
          <w:b/>
          <w:bCs/>
          <w:spacing w:val="-4"/>
          <w:sz w:val="20"/>
          <w:szCs w:val="20"/>
        </w:rPr>
        <w:t>Other Information</w:t>
      </w:r>
    </w:p>
    <w:p w14:paraId="43EEE0CB" w14:textId="77777777" w:rsidR="0085177D" w:rsidRPr="00692ACB" w:rsidRDefault="0085177D" w:rsidP="00F518AB">
      <w:pPr>
        <w:spacing w:line="200" w:lineRule="exact"/>
        <w:jc w:val="thaiDistribute"/>
        <w:rPr>
          <w:rFonts w:ascii="Times New Roman" w:hAnsi="Times New Roman" w:cs="Times New Roman"/>
          <w:spacing w:val="-6"/>
          <w:sz w:val="20"/>
          <w:szCs w:val="20"/>
        </w:rPr>
      </w:pPr>
    </w:p>
    <w:p w14:paraId="3E32B732" w14:textId="20B2D1DA" w:rsidR="0085177D" w:rsidRPr="00692ACB" w:rsidRDefault="0085177D" w:rsidP="00F518AB">
      <w:pPr>
        <w:widowControl w:val="0"/>
        <w:autoSpaceDE w:val="0"/>
        <w:autoSpaceDN w:val="0"/>
        <w:adjustRightInd w:val="0"/>
        <w:spacing w:line="360" w:lineRule="exact"/>
        <w:jc w:val="both"/>
        <w:rPr>
          <w:rFonts w:ascii="Times New Roman" w:eastAsia="Times New Roman" w:hAnsi="Times New Roman" w:cs="Times New Roman"/>
          <w:spacing w:val="-6"/>
          <w:sz w:val="20"/>
          <w:szCs w:val="20"/>
        </w:rPr>
      </w:pPr>
      <w:r w:rsidRPr="00692ACB">
        <w:rPr>
          <w:rFonts w:ascii="Times New Roman" w:eastAsia="Times New Roman" w:hAnsi="Times New Roman" w:cs="Times New Roman"/>
          <w:spacing w:val="-6"/>
          <w:sz w:val="20"/>
          <w:szCs w:val="20"/>
        </w:rPr>
        <w:t xml:space="preserve">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 </w:t>
      </w:r>
      <w:r w:rsidR="00A03F2F" w:rsidRPr="00692ACB">
        <w:rPr>
          <w:rFonts w:ascii="Times New Roman" w:eastAsia="Times New Roman" w:hAnsi="Times New Roman" w:cs="Times New Roman"/>
          <w:spacing w:val="-6"/>
          <w:sz w:val="20"/>
          <w:szCs w:val="20"/>
        </w:rPr>
        <w:t>d</w:t>
      </w:r>
      <w:r w:rsidRPr="00692ACB">
        <w:rPr>
          <w:rFonts w:ascii="Times New Roman" w:eastAsia="Times New Roman" w:hAnsi="Times New Roman" w:cs="Times New Roman"/>
          <w:spacing w:val="-6"/>
          <w:sz w:val="20"/>
          <w:szCs w:val="20"/>
        </w:rPr>
        <w:t>ate.</w:t>
      </w:r>
    </w:p>
    <w:p w14:paraId="3AAABEC6" w14:textId="77777777" w:rsidR="0085177D" w:rsidRPr="00692ACB" w:rsidRDefault="0085177D" w:rsidP="00F518AB">
      <w:pPr>
        <w:spacing w:line="200" w:lineRule="exact"/>
        <w:jc w:val="thaiDistribute"/>
        <w:rPr>
          <w:rFonts w:ascii="Times New Roman" w:hAnsi="Times New Roman" w:cs="Times New Roman"/>
          <w:spacing w:val="-6"/>
          <w:sz w:val="20"/>
          <w:szCs w:val="20"/>
        </w:rPr>
      </w:pPr>
    </w:p>
    <w:p w14:paraId="436581F4" w14:textId="77777777" w:rsidR="0085177D" w:rsidRPr="00692ACB" w:rsidRDefault="0085177D" w:rsidP="00F518AB">
      <w:pPr>
        <w:widowControl w:val="0"/>
        <w:autoSpaceDE w:val="0"/>
        <w:autoSpaceDN w:val="0"/>
        <w:adjustRightInd w:val="0"/>
        <w:spacing w:line="360" w:lineRule="exact"/>
        <w:rPr>
          <w:rFonts w:ascii="Times New Roman" w:eastAsia="Times New Roman" w:hAnsi="Times New Roman" w:cs="Times New Roman"/>
          <w:spacing w:val="-4"/>
          <w:sz w:val="20"/>
          <w:szCs w:val="20"/>
        </w:rPr>
      </w:pPr>
      <w:r w:rsidRPr="00692ACB">
        <w:rPr>
          <w:rFonts w:ascii="Times New Roman" w:eastAsia="Times New Roman" w:hAnsi="Times New Roman" w:cs="Times New Roman"/>
          <w:spacing w:val="-4"/>
          <w:sz w:val="20"/>
          <w:szCs w:val="20"/>
        </w:rPr>
        <w:t>My opinion on the consolidated and separate financial statements does not cover the other information and I do not and will not express any form of assurance conclusion thereon.</w:t>
      </w:r>
    </w:p>
    <w:p w14:paraId="2837472F" w14:textId="77777777" w:rsidR="0085177D" w:rsidRPr="00692ACB" w:rsidRDefault="0085177D" w:rsidP="00F518AB">
      <w:pPr>
        <w:widowControl w:val="0"/>
        <w:autoSpaceDE w:val="0"/>
        <w:autoSpaceDN w:val="0"/>
        <w:adjustRightInd w:val="0"/>
        <w:spacing w:line="200" w:lineRule="exact"/>
        <w:jc w:val="both"/>
        <w:rPr>
          <w:rFonts w:ascii="Times New Roman" w:eastAsia="Times New Roman" w:hAnsi="Times New Roman" w:cs="Times New Roman"/>
          <w:spacing w:val="-4"/>
          <w:sz w:val="20"/>
          <w:szCs w:val="20"/>
        </w:rPr>
      </w:pPr>
    </w:p>
    <w:p w14:paraId="6BB28BDF" w14:textId="77777777" w:rsidR="0085177D" w:rsidRPr="00692ACB" w:rsidRDefault="0085177D" w:rsidP="00F518AB">
      <w:pPr>
        <w:spacing w:line="360" w:lineRule="exact"/>
        <w:jc w:val="thaiDistribute"/>
        <w:rPr>
          <w:rFonts w:ascii="Times New Roman" w:eastAsia="Times New Roman" w:hAnsi="Times New Roman" w:cs="Times New Roman"/>
          <w:spacing w:val="-4"/>
          <w:sz w:val="20"/>
          <w:szCs w:val="20"/>
        </w:rPr>
      </w:pPr>
      <w:r w:rsidRPr="00692ACB">
        <w:rPr>
          <w:rFonts w:ascii="Times New Roman" w:eastAsia="Times New Roman" w:hAnsi="Times New Roman" w:cs="Times New Roman"/>
          <w:spacing w:val="-4"/>
          <w:sz w:val="20"/>
          <w:szCs w:val="2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BACD3E3" w14:textId="77777777" w:rsidR="0085177D" w:rsidRPr="00692ACB" w:rsidRDefault="0085177D" w:rsidP="00F518AB">
      <w:pPr>
        <w:spacing w:line="200" w:lineRule="exact"/>
        <w:jc w:val="thaiDistribute"/>
        <w:rPr>
          <w:rFonts w:ascii="Times New Roman" w:hAnsi="Times New Roman" w:cs="Times New Roman"/>
          <w:spacing w:val="-4"/>
          <w:sz w:val="20"/>
          <w:szCs w:val="20"/>
        </w:rPr>
      </w:pPr>
    </w:p>
    <w:p w14:paraId="3AE4D7B7" w14:textId="77777777" w:rsidR="00982EF5" w:rsidRPr="00692ACB" w:rsidRDefault="00982EF5" w:rsidP="00F518AB">
      <w:pPr>
        <w:spacing w:line="360" w:lineRule="exact"/>
        <w:jc w:val="thaiDistribute"/>
        <w:rPr>
          <w:rFonts w:ascii="Times New Roman" w:eastAsia="Times New Roman" w:hAnsi="Times New Roman" w:cs="Times New Roman"/>
          <w:spacing w:val="-4"/>
          <w:sz w:val="20"/>
          <w:szCs w:val="20"/>
        </w:rPr>
      </w:pPr>
      <w:r w:rsidRPr="00692ACB">
        <w:rPr>
          <w:rFonts w:ascii="Times New Roman" w:eastAsia="Times New Roman" w:hAnsi="Times New Roman" w:cs="Times New Roman"/>
          <w:spacing w:val="-4"/>
          <w:sz w:val="20"/>
          <w:szCs w:val="20"/>
        </w:rPr>
        <w:t>When I read the annual report, if I conclude that there is a material misstatement therein, I am required to communicate the matter to those charged with governance for appropriate correction.</w:t>
      </w:r>
    </w:p>
    <w:p w14:paraId="5E862156" w14:textId="77777777" w:rsidR="00A32FFD" w:rsidRPr="00692ACB" w:rsidRDefault="00A32FFD" w:rsidP="00F518AB">
      <w:pPr>
        <w:spacing w:line="200" w:lineRule="exact"/>
        <w:jc w:val="thaiDistribute"/>
        <w:rPr>
          <w:rFonts w:ascii="Times New Roman" w:eastAsia="Times New Roman" w:hAnsi="Times New Roman" w:cs="Times New Roman"/>
          <w:spacing w:val="-4"/>
          <w:sz w:val="20"/>
          <w:szCs w:val="20"/>
        </w:rPr>
      </w:pPr>
    </w:p>
    <w:p w14:paraId="1D90ACF7" w14:textId="77777777" w:rsidR="00A32FFD" w:rsidRPr="00692ACB" w:rsidRDefault="00A32FFD" w:rsidP="00F518AB">
      <w:pPr>
        <w:autoSpaceDE w:val="0"/>
        <w:autoSpaceDN w:val="0"/>
        <w:adjustRightInd w:val="0"/>
        <w:spacing w:line="360" w:lineRule="exact"/>
        <w:jc w:val="both"/>
        <w:rPr>
          <w:rFonts w:ascii="Times New Roman" w:hAnsi="Times New Roman" w:cs="Times New Roman"/>
          <w:b/>
          <w:bCs/>
          <w:spacing w:val="-4"/>
          <w:sz w:val="20"/>
          <w:szCs w:val="20"/>
        </w:rPr>
      </w:pPr>
      <w:r w:rsidRPr="00692ACB">
        <w:rPr>
          <w:rFonts w:ascii="Times New Roman" w:hAnsi="Times New Roman" w:cs="Times New Roman"/>
          <w:b/>
          <w:bCs/>
          <w:spacing w:val="-4"/>
          <w:sz w:val="20"/>
          <w:szCs w:val="20"/>
        </w:rPr>
        <w:t>Responsibilities of Management and Those Charged with Governance for the Consolidated and Separate Financial Statements</w:t>
      </w:r>
    </w:p>
    <w:p w14:paraId="52485167" w14:textId="77777777" w:rsidR="00A32FFD" w:rsidRPr="00692ACB" w:rsidRDefault="00A32FFD" w:rsidP="00F518AB">
      <w:pPr>
        <w:spacing w:line="200" w:lineRule="exact"/>
        <w:jc w:val="thaiDistribute"/>
        <w:rPr>
          <w:rFonts w:ascii="Times New Roman" w:hAnsi="Times New Roman" w:cs="Times New Roman"/>
          <w:spacing w:val="-4"/>
          <w:sz w:val="20"/>
          <w:szCs w:val="20"/>
        </w:rPr>
      </w:pPr>
    </w:p>
    <w:p w14:paraId="3B67B5CF" w14:textId="2A2F535C" w:rsidR="00A32FFD" w:rsidRPr="00692ACB"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692ACB">
        <w:rPr>
          <w:rFonts w:ascii="Times New Roman" w:hAnsi="Times New Roman" w:cs="Times New Roman"/>
          <w:spacing w:val="-4"/>
          <w:sz w:val="20"/>
          <w:szCs w:val="2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003B6707" w:rsidRPr="00692ACB">
        <w:rPr>
          <w:rFonts w:ascii="Times New Roman" w:hAnsi="Times New Roman" w:cs="Times New Roman"/>
          <w:spacing w:val="-4"/>
          <w:sz w:val="20"/>
          <w:szCs w:val="20"/>
        </w:rPr>
        <w:t>.</w:t>
      </w:r>
    </w:p>
    <w:p w14:paraId="14B6946D" w14:textId="77777777" w:rsidR="00A32FFD" w:rsidRPr="00692ACB" w:rsidRDefault="00A32FFD" w:rsidP="00F518AB">
      <w:pPr>
        <w:autoSpaceDE w:val="0"/>
        <w:autoSpaceDN w:val="0"/>
        <w:adjustRightInd w:val="0"/>
        <w:spacing w:line="200" w:lineRule="exact"/>
        <w:jc w:val="thaiDistribute"/>
        <w:rPr>
          <w:rFonts w:ascii="Times New Roman" w:hAnsi="Times New Roman" w:cs="Times New Roman"/>
          <w:spacing w:val="-4"/>
          <w:sz w:val="20"/>
          <w:szCs w:val="20"/>
        </w:rPr>
      </w:pPr>
    </w:p>
    <w:p w14:paraId="3B68E55A" w14:textId="5FEA519C" w:rsidR="00A32FFD" w:rsidRPr="00692ACB"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692ACB">
        <w:rPr>
          <w:rFonts w:ascii="Times New Roman" w:hAnsi="Times New Roman" w:cs="Times New Roman"/>
          <w:spacing w:val="-4"/>
          <w:sz w:val="20"/>
          <w:szCs w:val="20"/>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3B6707" w:rsidRPr="00692ACB">
        <w:rPr>
          <w:rFonts w:ascii="Times New Roman" w:hAnsi="Times New Roman" w:cs="Times New Roman"/>
          <w:spacing w:val="-4"/>
          <w:sz w:val="20"/>
          <w:szCs w:val="20"/>
        </w:rPr>
        <w:t>.</w:t>
      </w:r>
    </w:p>
    <w:p w14:paraId="423379AC" w14:textId="77777777" w:rsidR="00A32FFD" w:rsidRPr="00692ACB" w:rsidRDefault="00A32FFD" w:rsidP="00F518AB">
      <w:pPr>
        <w:spacing w:line="200" w:lineRule="exact"/>
        <w:jc w:val="thaiDistribute"/>
        <w:rPr>
          <w:rFonts w:ascii="Times New Roman" w:hAnsi="Times New Roman" w:cs="Times New Roman"/>
          <w:spacing w:val="-4"/>
          <w:sz w:val="20"/>
          <w:szCs w:val="20"/>
        </w:rPr>
      </w:pPr>
    </w:p>
    <w:p w14:paraId="4BCF9C5E" w14:textId="77777777" w:rsidR="00A32FFD" w:rsidRPr="00692ACB" w:rsidRDefault="00A32FFD" w:rsidP="00F518AB">
      <w:pPr>
        <w:spacing w:line="360" w:lineRule="exact"/>
        <w:jc w:val="thaiDistribute"/>
        <w:rPr>
          <w:rFonts w:ascii="Times New Roman" w:hAnsi="Times New Roman" w:cs="Times New Roman"/>
          <w:spacing w:val="-4"/>
          <w:sz w:val="20"/>
          <w:szCs w:val="20"/>
        </w:rPr>
      </w:pPr>
      <w:r w:rsidRPr="00692ACB">
        <w:rPr>
          <w:rFonts w:ascii="Times New Roman" w:hAnsi="Times New Roman" w:cs="Times New Roman"/>
          <w:spacing w:val="-4"/>
          <w:sz w:val="20"/>
          <w:szCs w:val="20"/>
        </w:rPr>
        <w:t>Those charged with governance are responsible for overseeing the Group’s financial reporting process</w:t>
      </w:r>
    </w:p>
    <w:p w14:paraId="16840CE2" w14:textId="77777777" w:rsidR="00F518AB" w:rsidRPr="00692ACB" w:rsidRDefault="00F518AB" w:rsidP="0022324A">
      <w:pPr>
        <w:spacing w:line="220" w:lineRule="exact"/>
        <w:jc w:val="thaiDistribute"/>
        <w:rPr>
          <w:rFonts w:ascii="Times New Roman" w:hAnsi="Times New Roman" w:cs="Times New Roman"/>
          <w:spacing w:val="-4"/>
          <w:sz w:val="20"/>
          <w:szCs w:val="20"/>
        </w:rPr>
      </w:pPr>
    </w:p>
    <w:p w14:paraId="0A55E90E" w14:textId="77777777" w:rsidR="00F518AB" w:rsidRPr="00692ACB" w:rsidRDefault="00F518AB" w:rsidP="00F518AB">
      <w:pPr>
        <w:spacing w:line="380" w:lineRule="exact"/>
        <w:jc w:val="thaiDistribute"/>
        <w:rPr>
          <w:rFonts w:ascii="Times New Roman" w:hAnsi="Times New Roman" w:cs="Times New Roman"/>
          <w:b/>
          <w:bCs/>
          <w:sz w:val="20"/>
          <w:szCs w:val="20"/>
        </w:rPr>
      </w:pPr>
      <w:r w:rsidRPr="00692ACB">
        <w:rPr>
          <w:rFonts w:ascii="Times New Roman" w:hAnsi="Times New Roman" w:cs="Times New Roman"/>
          <w:b/>
          <w:bCs/>
          <w:sz w:val="20"/>
          <w:szCs w:val="20"/>
        </w:rPr>
        <w:t>Auditor’s Responsibilities for the Audit of the Consolidated and Separate Financial Statements</w:t>
      </w:r>
    </w:p>
    <w:p w14:paraId="1CDA8319" w14:textId="77777777" w:rsidR="00F518AB" w:rsidRPr="00692ACB" w:rsidRDefault="00F518AB" w:rsidP="00F518AB">
      <w:pPr>
        <w:spacing w:line="200" w:lineRule="exact"/>
        <w:jc w:val="thaiDistribute"/>
        <w:rPr>
          <w:rFonts w:ascii="Times New Roman" w:hAnsi="Times New Roman" w:cs="Times New Roman"/>
          <w:sz w:val="20"/>
          <w:szCs w:val="20"/>
        </w:rPr>
      </w:pPr>
    </w:p>
    <w:p w14:paraId="05E414BA" w14:textId="43C4307E" w:rsidR="00F518AB" w:rsidRPr="00692ACB" w:rsidRDefault="00F518AB" w:rsidP="00F518AB">
      <w:pPr>
        <w:autoSpaceDE w:val="0"/>
        <w:autoSpaceDN w:val="0"/>
        <w:adjustRightInd w:val="0"/>
        <w:spacing w:line="380" w:lineRule="exact"/>
        <w:jc w:val="thaiDistribute"/>
        <w:rPr>
          <w:rFonts w:ascii="Times New Roman" w:hAnsi="Times New Roman" w:cs="Times New Roman"/>
          <w:sz w:val="20"/>
          <w:szCs w:val="20"/>
        </w:rPr>
      </w:pPr>
      <w:r w:rsidRPr="00692ACB">
        <w:rPr>
          <w:rFonts w:ascii="Times New Roman" w:hAnsi="Times New Roman" w:cs="Times New Roman"/>
          <w:sz w:val="20"/>
          <w:szCs w:val="20"/>
        </w:rPr>
        <w:t>My objectives are to obtain reasonable assurance about whether the consolidated and separate financial statements as a whole are free from material misstatement, whether due to fraud or error,</w:t>
      </w:r>
      <w:r w:rsidRPr="00692ACB">
        <w:rPr>
          <w:rFonts w:ascii="Times New Roman" w:hAnsi="Times New Roman" w:cs="Times New Roman"/>
          <w:sz w:val="20"/>
          <w:szCs w:val="20"/>
          <w:cs/>
        </w:rPr>
        <w:t xml:space="preserve"> </w:t>
      </w:r>
      <w:r w:rsidRPr="00692ACB">
        <w:rPr>
          <w:rFonts w:ascii="Times New Roman" w:hAnsi="Times New Roman" w:cs="Times New Roman"/>
          <w:sz w:val="20"/>
          <w:szCs w:val="20"/>
        </w:rPr>
        <w:t>and to issue an auditor’s report that includes my opinion</w:t>
      </w:r>
      <w:r w:rsidR="003B6707" w:rsidRPr="00692ACB">
        <w:rPr>
          <w:rFonts w:ascii="Times New Roman" w:hAnsi="Times New Roman" w:cs="Times New Roman"/>
          <w:sz w:val="20"/>
          <w:szCs w:val="20"/>
        </w:rPr>
        <w:t>.</w:t>
      </w:r>
      <w:r w:rsidRPr="00692ACB">
        <w:rPr>
          <w:rFonts w:ascii="Times New Roman" w:hAnsi="Times New Roman" w:cs="Times New Roman"/>
          <w:sz w:val="20"/>
          <w:szCs w:val="20"/>
          <w:cs/>
        </w:rPr>
        <w:t xml:space="preserve"> </w:t>
      </w:r>
      <w:r w:rsidRPr="00692ACB">
        <w:rPr>
          <w:rFonts w:ascii="Times New Roman" w:hAnsi="Times New Roman" w:cs="Times New Roman"/>
          <w:sz w:val="20"/>
          <w:szCs w:val="20"/>
        </w:rPr>
        <w:t>Reasonable assurance is a high level of assurance, but is not a guarantee that an audit conducted in accordance with Thai Standards on Auditing</w:t>
      </w:r>
      <w:r w:rsidRPr="00692ACB" w:rsidDel="0077543F">
        <w:rPr>
          <w:rFonts w:ascii="Times New Roman" w:hAnsi="Times New Roman" w:cs="Times New Roman"/>
          <w:sz w:val="20"/>
          <w:szCs w:val="20"/>
          <w:cs/>
        </w:rPr>
        <w:t xml:space="preserve"> </w:t>
      </w:r>
      <w:r w:rsidRPr="00692ACB">
        <w:rPr>
          <w:rFonts w:ascii="Times New Roman" w:hAnsi="Times New Roman" w:cs="Times New Roman"/>
          <w:sz w:val="20"/>
          <w:szCs w:val="20"/>
        </w:rPr>
        <w:t>will always detect a material misstatement when it exists</w:t>
      </w:r>
      <w:r w:rsidR="003B6707" w:rsidRPr="00692ACB">
        <w:rPr>
          <w:rFonts w:ascii="Times New Roman" w:hAnsi="Times New Roman" w:cs="Times New Roman"/>
          <w:sz w:val="20"/>
          <w:szCs w:val="20"/>
        </w:rPr>
        <w:t>.</w:t>
      </w:r>
      <w:r w:rsidRPr="00692ACB">
        <w:rPr>
          <w:rFonts w:ascii="Times New Roman" w:hAnsi="Times New Roman" w:cs="Times New Roman"/>
          <w:sz w:val="20"/>
          <w:szCs w:val="20"/>
          <w:cs/>
        </w:rPr>
        <w:t xml:space="preserve"> </w:t>
      </w:r>
      <w:r w:rsidRPr="00692ACB">
        <w:rPr>
          <w:rFonts w:ascii="Times New Roman" w:hAnsi="Times New Roman" w:cs="Times New Roman"/>
          <w:sz w:val="20"/>
          <w:szCs w:val="20"/>
        </w:rPr>
        <w:t>Misstatements can arise from fraud or error and are considered material if, individually or in the aggregate, they could reasonably be expected to influence the economic decisions of users taken on the basis of these financial statements</w:t>
      </w:r>
      <w:r w:rsidR="003B6707" w:rsidRPr="00692ACB">
        <w:rPr>
          <w:rFonts w:ascii="Times New Roman" w:hAnsi="Times New Roman" w:cs="Times New Roman"/>
          <w:sz w:val="20"/>
          <w:szCs w:val="20"/>
        </w:rPr>
        <w:t>.</w:t>
      </w:r>
    </w:p>
    <w:p w14:paraId="4E4ED424" w14:textId="6CA0188B" w:rsidR="004D23E3" w:rsidRPr="00692ACB" w:rsidRDefault="004D23E3" w:rsidP="003A384A">
      <w:pPr>
        <w:autoSpaceDE w:val="0"/>
        <w:autoSpaceDN w:val="0"/>
        <w:adjustRightInd w:val="0"/>
        <w:spacing w:line="400" w:lineRule="exact"/>
        <w:jc w:val="center"/>
        <w:rPr>
          <w:rFonts w:ascii="Times New Roman" w:hAnsi="Times New Roman" w:cs="Times New Roman"/>
          <w:sz w:val="20"/>
          <w:szCs w:val="20"/>
        </w:rPr>
      </w:pPr>
      <w:r w:rsidRPr="00692ACB">
        <w:rPr>
          <w:rFonts w:ascii="Times New Roman" w:hAnsi="Times New Roman" w:cs="Times New Roman"/>
          <w:b/>
          <w:bCs/>
          <w:sz w:val="20"/>
          <w:szCs w:val="20"/>
        </w:rPr>
        <w:br w:type="page"/>
      </w:r>
      <w:r w:rsidR="003B6707" w:rsidRPr="00692ACB">
        <w:rPr>
          <w:rFonts w:ascii="Times New Roman" w:hAnsi="Times New Roman" w:cs="Times New Roman"/>
          <w:sz w:val="20"/>
          <w:szCs w:val="20"/>
        </w:rPr>
        <w:lastRenderedPageBreak/>
        <w:t>-</w:t>
      </w:r>
      <w:r w:rsidRPr="00692ACB">
        <w:rPr>
          <w:rFonts w:ascii="Times New Roman" w:hAnsi="Times New Roman" w:cs="Times New Roman"/>
          <w:sz w:val="20"/>
          <w:szCs w:val="20"/>
        </w:rPr>
        <w:t xml:space="preserve"> 4 -</w:t>
      </w:r>
    </w:p>
    <w:p w14:paraId="412D42D8" w14:textId="77777777" w:rsidR="004D23E3" w:rsidRPr="00692ACB" w:rsidRDefault="004D23E3" w:rsidP="003A384A">
      <w:pPr>
        <w:autoSpaceDE w:val="0"/>
        <w:autoSpaceDN w:val="0"/>
        <w:adjustRightInd w:val="0"/>
        <w:spacing w:line="400" w:lineRule="exact"/>
        <w:jc w:val="center"/>
        <w:rPr>
          <w:rFonts w:ascii="Times New Roman" w:hAnsi="Times New Roman" w:cs="Times New Roman"/>
          <w:sz w:val="20"/>
          <w:szCs w:val="20"/>
        </w:rPr>
      </w:pPr>
    </w:p>
    <w:p w14:paraId="1220CE41" w14:textId="04E49A5F" w:rsidR="002F7A4E" w:rsidRPr="00692ACB" w:rsidRDefault="002F7A4E" w:rsidP="003A384A">
      <w:pPr>
        <w:autoSpaceDE w:val="0"/>
        <w:autoSpaceDN w:val="0"/>
        <w:adjustRightInd w:val="0"/>
        <w:spacing w:line="400" w:lineRule="exact"/>
        <w:jc w:val="thaiDistribute"/>
        <w:rPr>
          <w:rFonts w:ascii="Times New Roman" w:hAnsi="Times New Roman" w:cs="Times New Roman"/>
          <w:sz w:val="20"/>
          <w:szCs w:val="20"/>
        </w:rPr>
      </w:pPr>
      <w:r w:rsidRPr="00692ACB">
        <w:rPr>
          <w:rFonts w:ascii="Times New Roman" w:hAnsi="Times New Roman" w:cs="Times New Roman"/>
          <w:sz w:val="20"/>
          <w:szCs w:val="20"/>
        </w:rPr>
        <w:t>As part of an audit in accordance with Thai Standards on Auditing, I exercise professional judgment and maintain professional skepticism throughout the audit</w:t>
      </w:r>
      <w:r w:rsidR="003B6707" w:rsidRPr="00692ACB">
        <w:rPr>
          <w:rFonts w:ascii="Times New Roman" w:hAnsi="Times New Roman" w:cs="Times New Roman"/>
          <w:sz w:val="20"/>
          <w:szCs w:val="20"/>
        </w:rPr>
        <w:t>.</w:t>
      </w:r>
      <w:r w:rsidRPr="00692ACB">
        <w:rPr>
          <w:rFonts w:ascii="Times New Roman" w:hAnsi="Times New Roman" w:cs="Times New Roman"/>
          <w:sz w:val="20"/>
          <w:szCs w:val="20"/>
          <w:cs/>
        </w:rPr>
        <w:t xml:space="preserve"> </w:t>
      </w:r>
      <w:r w:rsidRPr="00692ACB">
        <w:rPr>
          <w:rFonts w:ascii="Times New Roman" w:hAnsi="Times New Roman" w:cs="Times New Roman"/>
          <w:sz w:val="20"/>
          <w:szCs w:val="20"/>
        </w:rPr>
        <w:t>I also:</w:t>
      </w:r>
    </w:p>
    <w:p w14:paraId="25B0523E" w14:textId="77777777" w:rsidR="00E77286" w:rsidRPr="00692ACB" w:rsidRDefault="00E77286" w:rsidP="003A384A">
      <w:pPr>
        <w:autoSpaceDE w:val="0"/>
        <w:autoSpaceDN w:val="0"/>
        <w:adjustRightInd w:val="0"/>
        <w:spacing w:line="400" w:lineRule="exact"/>
        <w:jc w:val="thaiDistribute"/>
        <w:rPr>
          <w:rFonts w:ascii="Times New Roman" w:hAnsi="Times New Roman" w:cs="Times New Roman"/>
          <w:sz w:val="20"/>
          <w:szCs w:val="20"/>
        </w:rPr>
      </w:pPr>
    </w:p>
    <w:p w14:paraId="0F953C61" w14:textId="53549680" w:rsidR="002F7A4E" w:rsidRPr="00692ACB" w:rsidRDefault="002F7A4E" w:rsidP="003A384A">
      <w:pPr>
        <w:numPr>
          <w:ilvl w:val="0"/>
          <w:numId w:val="16"/>
        </w:numPr>
        <w:tabs>
          <w:tab w:val="left" w:pos="851"/>
        </w:tabs>
        <w:spacing w:line="400" w:lineRule="exact"/>
        <w:ind w:left="850" w:hanging="425"/>
        <w:jc w:val="both"/>
        <w:rPr>
          <w:rFonts w:ascii="Times New Roman" w:eastAsia="Times New Roman" w:hAnsi="Times New Roman" w:cs="Times New Roman"/>
          <w:kern w:val="20"/>
          <w:sz w:val="20"/>
          <w:szCs w:val="20"/>
          <w:lang w:bidi="he-IL"/>
        </w:rPr>
      </w:pPr>
      <w:r w:rsidRPr="00692ACB">
        <w:rPr>
          <w:rFonts w:ascii="Times New Roman" w:eastAsia="Times New Roman" w:hAnsi="Times New Roman" w:cs="Times New Roman"/>
          <w:kern w:val="20"/>
          <w:sz w:val="20"/>
          <w:szCs w:val="20"/>
          <w:lang w:bidi="he-IL"/>
        </w:rPr>
        <w:t>Identify and assess the risks of material misstatement of the c</w:t>
      </w:r>
      <w:r w:rsidRPr="00692ACB">
        <w:rPr>
          <w:rFonts w:ascii="Times New Roman" w:hAnsi="Times New Roman" w:cs="Times New Roman"/>
          <w:sz w:val="20"/>
          <w:szCs w:val="20"/>
        </w:rPr>
        <w:t xml:space="preserve">onsolidated and separate </w:t>
      </w:r>
      <w:r w:rsidRPr="00692ACB">
        <w:rPr>
          <w:rFonts w:ascii="Times New Roman" w:eastAsia="Times New Roman" w:hAnsi="Times New Roman" w:cs="Times New Roman"/>
          <w:kern w:val="20"/>
          <w:sz w:val="20"/>
          <w:szCs w:val="20"/>
          <w:lang w:bidi="he-IL"/>
        </w:rPr>
        <w:t>financial statements, whether due to fraud or error, design and perform audit procedures responsive to those risks, and obtain audit evidence that is sufficient and appropriate to provide a basis for my opinion</w:t>
      </w:r>
      <w:r w:rsidR="003B6707" w:rsidRPr="00692ACB">
        <w:rPr>
          <w:rFonts w:ascii="Times New Roman" w:eastAsia="Times New Roman" w:hAnsi="Times New Roman" w:cs="Times New Roman"/>
          <w:kern w:val="20"/>
          <w:sz w:val="20"/>
          <w:szCs w:val="20"/>
        </w:rPr>
        <w:t>.</w:t>
      </w:r>
      <w:r w:rsidRPr="00692ACB">
        <w:rPr>
          <w:rFonts w:ascii="Times New Roman" w:eastAsia="Times New Roman" w:hAnsi="Times New Roman" w:cs="Times New Roman"/>
          <w:kern w:val="20"/>
          <w:sz w:val="20"/>
          <w:szCs w:val="20"/>
          <w:cs/>
        </w:rPr>
        <w:t xml:space="preserve"> </w:t>
      </w:r>
      <w:r w:rsidRPr="00692ACB">
        <w:rPr>
          <w:rFonts w:ascii="Times New Roman" w:eastAsia="Times New Roman" w:hAnsi="Times New Roman" w:cs="Times New Roman"/>
          <w:kern w:val="20"/>
          <w:sz w:val="20"/>
          <w:szCs w:val="20"/>
          <w:lang w:bidi="he-IL"/>
        </w:rPr>
        <w:t>The risk of not detecting a material misstatement resulting from fraud is higher than for one resulting from error, as fraud may involve collusion, forgery, intentional omissions, misrepresentations, or the override of internal control</w:t>
      </w:r>
      <w:r w:rsidR="003B6707" w:rsidRPr="00692ACB">
        <w:rPr>
          <w:rFonts w:ascii="Times New Roman" w:eastAsia="Times New Roman" w:hAnsi="Times New Roman" w:cs="Times New Roman"/>
          <w:kern w:val="20"/>
          <w:sz w:val="20"/>
          <w:szCs w:val="20"/>
        </w:rPr>
        <w:t>.</w:t>
      </w:r>
    </w:p>
    <w:p w14:paraId="4B5B0B73" w14:textId="02AF96CA" w:rsidR="002F7A4E" w:rsidRPr="00692ACB" w:rsidRDefault="002F7A4E" w:rsidP="003A384A">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692ACB">
        <w:rPr>
          <w:rFonts w:ascii="Times New Roman" w:eastAsia="Times New Roman" w:hAnsi="Times New Roman" w:cs="Times New Roman"/>
          <w:kern w:val="20"/>
          <w:sz w:val="20"/>
          <w:szCs w:val="2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003B6707" w:rsidRPr="00692ACB">
        <w:rPr>
          <w:rFonts w:ascii="Times New Roman" w:eastAsia="Times New Roman" w:hAnsi="Times New Roman" w:cs="Times New Roman"/>
          <w:kern w:val="20"/>
          <w:sz w:val="20"/>
          <w:szCs w:val="20"/>
        </w:rPr>
        <w:t>.</w:t>
      </w:r>
    </w:p>
    <w:p w14:paraId="041DF3D0" w14:textId="0012802C" w:rsidR="004D23E3" w:rsidRPr="00692ACB" w:rsidRDefault="004D23E3" w:rsidP="003A384A">
      <w:pPr>
        <w:numPr>
          <w:ilvl w:val="0"/>
          <w:numId w:val="16"/>
        </w:numPr>
        <w:tabs>
          <w:tab w:val="left" w:pos="851"/>
        </w:tabs>
        <w:autoSpaceDE w:val="0"/>
        <w:autoSpaceDN w:val="0"/>
        <w:adjustRightInd w:val="0"/>
        <w:spacing w:line="400" w:lineRule="exact"/>
        <w:ind w:left="851" w:hanging="425"/>
        <w:contextualSpacing/>
        <w:jc w:val="thaiDistribute"/>
        <w:rPr>
          <w:rFonts w:ascii="Times New Roman" w:hAnsi="Times New Roman" w:cs="Times New Roman"/>
          <w:sz w:val="20"/>
          <w:szCs w:val="20"/>
        </w:rPr>
      </w:pPr>
      <w:r w:rsidRPr="00692ACB">
        <w:rPr>
          <w:rFonts w:ascii="Times New Roman" w:eastAsia="Times New Roman" w:hAnsi="Times New Roman" w:cs="Times New Roman"/>
          <w:kern w:val="20"/>
          <w:sz w:val="20"/>
          <w:szCs w:val="20"/>
          <w:lang w:bidi="he-IL"/>
        </w:rPr>
        <w:t>Evaluate the appropriateness of accounting policies used and the reasonableness of accounting estimates and related disclosures made by management</w:t>
      </w:r>
      <w:r w:rsidR="003B6707" w:rsidRPr="00692ACB">
        <w:rPr>
          <w:rFonts w:ascii="Times New Roman" w:eastAsia="Times New Roman" w:hAnsi="Times New Roman" w:cs="Times New Roman"/>
          <w:kern w:val="20"/>
          <w:sz w:val="20"/>
          <w:szCs w:val="20"/>
        </w:rPr>
        <w:t>.</w:t>
      </w:r>
    </w:p>
    <w:p w14:paraId="0C1F3208" w14:textId="00617C6B" w:rsidR="0010790C" w:rsidRPr="00692ACB" w:rsidRDefault="004D23E3" w:rsidP="003A384A">
      <w:pPr>
        <w:numPr>
          <w:ilvl w:val="0"/>
          <w:numId w:val="16"/>
        </w:numPr>
        <w:tabs>
          <w:tab w:val="left" w:pos="851"/>
        </w:tabs>
        <w:spacing w:line="400" w:lineRule="exact"/>
        <w:ind w:left="851" w:hanging="425"/>
        <w:contextualSpacing/>
        <w:jc w:val="both"/>
        <w:rPr>
          <w:rFonts w:ascii="Times New Roman" w:hAnsi="Times New Roman" w:cs="Times New Roman"/>
          <w:sz w:val="20"/>
          <w:szCs w:val="20"/>
          <w:lang w:bidi="he-IL"/>
        </w:rPr>
      </w:pPr>
      <w:r w:rsidRPr="00692ACB">
        <w:rPr>
          <w:rFonts w:ascii="Times New Roman" w:eastAsia="Times New Roman" w:hAnsi="Times New Roman" w:cs="Times New Roman"/>
          <w:kern w:val="20"/>
          <w:sz w:val="20"/>
          <w:szCs w:val="20"/>
          <w:lang w:bidi="he-IL"/>
        </w:rPr>
        <w:t xml:space="preserve">Conclude on the appropriateness of management’s use of the going concern basis of accounting and, based on the audit evidence obtained, whether a material uncertainty exists related to events or </w:t>
      </w:r>
      <w:r w:rsidR="002F7A4E" w:rsidRPr="00692ACB">
        <w:rPr>
          <w:rFonts w:ascii="Times New Roman" w:eastAsia="Times New Roman" w:hAnsi="Times New Roman" w:cs="Times New Roman"/>
          <w:kern w:val="20"/>
          <w:sz w:val="20"/>
          <w:szCs w:val="20"/>
          <w:lang w:bidi="he-IL"/>
        </w:rPr>
        <w:t>conditions that may cast significant doubt on the Group’s ability to continue as a going concern</w:t>
      </w:r>
      <w:r w:rsidR="003B6707" w:rsidRPr="00692ACB">
        <w:rPr>
          <w:rFonts w:ascii="Times New Roman" w:eastAsia="Times New Roman" w:hAnsi="Times New Roman" w:cs="Times New Roman"/>
          <w:kern w:val="20"/>
          <w:sz w:val="20"/>
          <w:szCs w:val="20"/>
        </w:rPr>
        <w:t>.</w:t>
      </w:r>
      <w:r w:rsidR="002F7A4E" w:rsidRPr="00692ACB">
        <w:rPr>
          <w:rFonts w:ascii="Times New Roman" w:eastAsia="Times New Roman" w:hAnsi="Times New Roman" w:cs="Times New Roman"/>
          <w:kern w:val="20"/>
          <w:sz w:val="20"/>
          <w:szCs w:val="20"/>
          <w:cs/>
        </w:rPr>
        <w:br/>
      </w:r>
      <w:r w:rsidR="002F7A4E" w:rsidRPr="00692ACB">
        <w:rPr>
          <w:rFonts w:ascii="Times New Roman" w:eastAsia="Times New Roman" w:hAnsi="Times New Roman" w:cs="Times New Roman"/>
          <w:kern w:val="20"/>
          <w:sz w:val="20"/>
          <w:szCs w:val="20"/>
          <w:lang w:bidi="he-IL"/>
        </w:rPr>
        <w:t>If I conclude that a material uncertainty exists, I am required to draw attention in my auditor’s report to the related disclosures in the financial statements or, if such disclosures are inadequate, to modify my opinion</w:t>
      </w:r>
      <w:r w:rsidR="003B6707" w:rsidRPr="00692ACB">
        <w:rPr>
          <w:rFonts w:ascii="Times New Roman" w:eastAsia="Times New Roman" w:hAnsi="Times New Roman" w:cs="Times New Roman"/>
          <w:kern w:val="20"/>
          <w:sz w:val="20"/>
          <w:szCs w:val="20"/>
        </w:rPr>
        <w:t>.</w:t>
      </w:r>
      <w:r w:rsidR="002F7A4E" w:rsidRPr="00692ACB">
        <w:rPr>
          <w:rFonts w:ascii="Times New Roman" w:eastAsia="Times New Roman" w:hAnsi="Times New Roman" w:cs="Times New Roman"/>
          <w:kern w:val="20"/>
          <w:sz w:val="20"/>
          <w:szCs w:val="20"/>
          <w:cs/>
        </w:rPr>
        <w:t xml:space="preserve"> </w:t>
      </w:r>
      <w:r w:rsidR="002F7A4E" w:rsidRPr="00692ACB">
        <w:rPr>
          <w:rFonts w:ascii="Times New Roman" w:eastAsia="Times New Roman" w:hAnsi="Times New Roman" w:cs="Times New Roman"/>
          <w:kern w:val="20"/>
          <w:sz w:val="20"/>
          <w:szCs w:val="20"/>
          <w:lang w:bidi="he-IL"/>
        </w:rPr>
        <w:t>My conclusions are based on the audit evidence obtained up to the date of my auditor’s report</w:t>
      </w:r>
      <w:r w:rsidR="003B6707" w:rsidRPr="00692ACB">
        <w:rPr>
          <w:rFonts w:ascii="Times New Roman" w:eastAsia="Times New Roman" w:hAnsi="Times New Roman" w:cs="Times New Roman"/>
          <w:kern w:val="20"/>
          <w:sz w:val="20"/>
          <w:szCs w:val="20"/>
        </w:rPr>
        <w:t>.</w:t>
      </w:r>
      <w:r w:rsidR="002F7A4E" w:rsidRPr="00692ACB">
        <w:rPr>
          <w:rFonts w:ascii="Times New Roman" w:eastAsia="Times New Roman" w:hAnsi="Times New Roman" w:cs="Times New Roman"/>
          <w:kern w:val="20"/>
          <w:sz w:val="20"/>
          <w:szCs w:val="20"/>
          <w:cs/>
        </w:rPr>
        <w:t xml:space="preserve"> </w:t>
      </w:r>
      <w:r w:rsidR="002F7A4E" w:rsidRPr="00692ACB">
        <w:rPr>
          <w:rFonts w:ascii="Times New Roman" w:eastAsia="Times New Roman" w:hAnsi="Times New Roman" w:cs="Times New Roman"/>
          <w:kern w:val="20"/>
          <w:sz w:val="20"/>
          <w:szCs w:val="20"/>
          <w:lang w:bidi="he-IL"/>
        </w:rPr>
        <w:t>However, future events or conditions may cause the Group to cease to continue as a going concern</w:t>
      </w:r>
      <w:r w:rsidR="003B6707" w:rsidRPr="00692ACB">
        <w:rPr>
          <w:rFonts w:ascii="Times New Roman" w:eastAsia="Times New Roman" w:hAnsi="Times New Roman" w:cs="Times New Roman"/>
          <w:kern w:val="20"/>
          <w:sz w:val="20"/>
          <w:szCs w:val="20"/>
        </w:rPr>
        <w:t>.</w:t>
      </w:r>
    </w:p>
    <w:p w14:paraId="23CF0A9D" w14:textId="7EF68D9E" w:rsidR="002F7A4E" w:rsidRPr="00692ACB" w:rsidRDefault="002F7A4E" w:rsidP="003A384A">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692ACB">
        <w:rPr>
          <w:rFonts w:ascii="Times New Roman" w:eastAsia="Times New Roman" w:hAnsi="Times New Roman" w:cs="Times New Roman"/>
          <w:kern w:val="20"/>
          <w:sz w:val="20"/>
          <w:szCs w:val="20"/>
          <w:lang w:bidi="he-IL"/>
        </w:rPr>
        <w:t>Evaluate the overall presentation, structure and content of the c</w:t>
      </w:r>
      <w:r w:rsidRPr="00692ACB">
        <w:rPr>
          <w:rFonts w:ascii="Times New Roman" w:hAnsi="Times New Roman" w:cs="Times New Roman"/>
          <w:sz w:val="20"/>
          <w:szCs w:val="20"/>
        </w:rPr>
        <w:t xml:space="preserve">onsolidated and separate </w:t>
      </w:r>
      <w:r w:rsidRPr="00692ACB">
        <w:rPr>
          <w:rFonts w:ascii="Times New Roman" w:eastAsia="Times New Roman" w:hAnsi="Times New Roman" w:cs="Times New Roman"/>
          <w:kern w:val="20"/>
          <w:sz w:val="20"/>
          <w:szCs w:val="20"/>
          <w:lang w:bidi="he-IL"/>
        </w:rPr>
        <w:t>financial statements, including the disclosures, and whether the financial statements represent the underlying transactions and events in a manner that achieves fair presentation</w:t>
      </w:r>
      <w:r w:rsidR="003B6707" w:rsidRPr="00692ACB">
        <w:rPr>
          <w:rFonts w:ascii="Times New Roman" w:eastAsia="Times New Roman" w:hAnsi="Times New Roman" w:cs="Times New Roman"/>
          <w:kern w:val="20"/>
          <w:sz w:val="20"/>
          <w:szCs w:val="20"/>
        </w:rPr>
        <w:t>.</w:t>
      </w:r>
    </w:p>
    <w:p w14:paraId="4568B31F" w14:textId="77777777" w:rsidR="00BB11AF" w:rsidRPr="00692ACB" w:rsidRDefault="00BB11AF" w:rsidP="003A384A">
      <w:pPr>
        <w:numPr>
          <w:ilvl w:val="0"/>
          <w:numId w:val="16"/>
        </w:numPr>
        <w:tabs>
          <w:tab w:val="left" w:pos="851"/>
        </w:tabs>
        <w:spacing w:line="400" w:lineRule="exact"/>
        <w:ind w:left="851" w:hanging="425"/>
        <w:jc w:val="thaiDistribute"/>
        <w:rPr>
          <w:rFonts w:ascii="Times New Roman" w:eastAsia="Times New Roman" w:hAnsi="Times New Roman" w:cs="Times New Roman"/>
          <w:sz w:val="20"/>
          <w:szCs w:val="20"/>
        </w:rPr>
      </w:pPr>
      <w:r w:rsidRPr="00692ACB">
        <w:rPr>
          <w:rFonts w:ascii="Times New Roman" w:eastAsia="Times New Roman" w:hAnsi="Times New Roman" w:cs="Times New Roman"/>
          <w:sz w:val="20"/>
          <w:szCs w:val="2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15ADAA0B" w14:textId="77777777" w:rsidR="00BB11AF" w:rsidRPr="00692ACB" w:rsidRDefault="00BB11AF" w:rsidP="003A384A">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6A7187DF" w14:textId="3501808E" w:rsidR="00661647" w:rsidRPr="00692ACB" w:rsidRDefault="00661647" w:rsidP="003A384A">
      <w:pPr>
        <w:tabs>
          <w:tab w:val="left" w:pos="851"/>
        </w:tabs>
        <w:spacing w:line="400" w:lineRule="exact"/>
        <w:contextualSpacing/>
        <w:jc w:val="both"/>
        <w:rPr>
          <w:rFonts w:ascii="Times New Roman" w:eastAsia="Times New Roman" w:hAnsi="Times New Roman" w:cs="Times New Roman"/>
          <w:kern w:val="20"/>
          <w:sz w:val="20"/>
          <w:szCs w:val="20"/>
          <w:lang w:bidi="he-IL"/>
        </w:rPr>
      </w:pPr>
      <w:r w:rsidRPr="00692ACB">
        <w:rPr>
          <w:rFonts w:ascii="Times New Roman" w:eastAsia="Times New Roman" w:hAnsi="Times New Roman" w:cs="Times New Roman"/>
          <w:kern w:val="20"/>
          <w:sz w:val="20"/>
          <w:szCs w:val="20"/>
          <w:lang w:bidi="he-IL"/>
        </w:rPr>
        <w:br w:type="page"/>
      </w:r>
    </w:p>
    <w:p w14:paraId="3B9EDD6E" w14:textId="5B974BEA" w:rsidR="005C3595" w:rsidRPr="00692ACB" w:rsidRDefault="003B6707" w:rsidP="003A384A">
      <w:pPr>
        <w:spacing w:line="400" w:lineRule="exact"/>
        <w:jc w:val="center"/>
        <w:rPr>
          <w:rFonts w:ascii="Times New Roman" w:hAnsi="Times New Roman" w:cs="Times New Roman"/>
          <w:sz w:val="20"/>
          <w:szCs w:val="20"/>
        </w:rPr>
      </w:pPr>
      <w:r w:rsidRPr="00692ACB">
        <w:rPr>
          <w:rFonts w:ascii="Times New Roman" w:hAnsi="Times New Roman" w:cs="Times New Roman"/>
          <w:sz w:val="20"/>
          <w:szCs w:val="20"/>
        </w:rPr>
        <w:lastRenderedPageBreak/>
        <w:t>-</w:t>
      </w:r>
      <w:r w:rsidR="005C3595" w:rsidRPr="00692ACB">
        <w:rPr>
          <w:rFonts w:ascii="Times New Roman" w:hAnsi="Times New Roman" w:cs="Times New Roman"/>
          <w:sz w:val="20"/>
          <w:szCs w:val="20"/>
        </w:rPr>
        <w:t xml:space="preserve"> </w:t>
      </w:r>
      <w:r w:rsidR="005A6BF7" w:rsidRPr="00692ACB">
        <w:rPr>
          <w:rFonts w:ascii="Times New Roman" w:hAnsi="Times New Roman" w:cs="Times New Roman"/>
          <w:sz w:val="20"/>
          <w:szCs w:val="20"/>
        </w:rPr>
        <w:t>5</w:t>
      </w:r>
      <w:r w:rsidR="005C3595" w:rsidRPr="00692ACB">
        <w:rPr>
          <w:rFonts w:ascii="Times New Roman" w:hAnsi="Times New Roman" w:cs="Times New Roman"/>
          <w:sz w:val="20"/>
          <w:szCs w:val="20"/>
        </w:rPr>
        <w:t xml:space="preserve"> -</w:t>
      </w:r>
    </w:p>
    <w:p w14:paraId="55D2AA8D" w14:textId="77777777" w:rsidR="00ED75A4" w:rsidRPr="00692ACB" w:rsidRDefault="00ED75A4" w:rsidP="003A384A">
      <w:pPr>
        <w:tabs>
          <w:tab w:val="left" w:pos="851"/>
        </w:tabs>
        <w:spacing w:line="400" w:lineRule="exact"/>
        <w:contextualSpacing/>
        <w:jc w:val="center"/>
        <w:rPr>
          <w:rFonts w:ascii="Times New Roman" w:eastAsia="Times New Roman" w:hAnsi="Times New Roman" w:cs="Times New Roman"/>
          <w:kern w:val="20"/>
          <w:sz w:val="20"/>
          <w:szCs w:val="20"/>
          <w:lang w:bidi="he-IL"/>
        </w:rPr>
      </w:pPr>
    </w:p>
    <w:p w14:paraId="68D6FDE6" w14:textId="519BD613" w:rsidR="00976969" w:rsidRPr="00692ACB" w:rsidRDefault="00976969" w:rsidP="003A384A">
      <w:pPr>
        <w:spacing w:line="400" w:lineRule="exact"/>
        <w:jc w:val="both"/>
        <w:rPr>
          <w:rFonts w:ascii="Times New Roman" w:eastAsia="Times New Roman" w:hAnsi="Times New Roman" w:cs="Times New Roman"/>
          <w:kern w:val="20"/>
          <w:sz w:val="20"/>
          <w:szCs w:val="20"/>
        </w:rPr>
      </w:pPr>
      <w:r w:rsidRPr="00692ACB">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003B6707" w:rsidRPr="00692ACB">
        <w:rPr>
          <w:rFonts w:ascii="Times New Roman" w:eastAsia="Times New Roman" w:hAnsi="Times New Roman" w:cs="Times New Roman"/>
          <w:kern w:val="20"/>
          <w:sz w:val="20"/>
          <w:szCs w:val="20"/>
        </w:rPr>
        <w:t>.</w:t>
      </w:r>
    </w:p>
    <w:p w14:paraId="15126CC2" w14:textId="77777777" w:rsidR="004F63B3" w:rsidRPr="00692ACB" w:rsidRDefault="004F63B3" w:rsidP="003A384A">
      <w:pPr>
        <w:spacing w:line="400" w:lineRule="exact"/>
        <w:jc w:val="both"/>
        <w:rPr>
          <w:rFonts w:ascii="Times New Roman" w:eastAsia="Times New Roman" w:hAnsi="Times New Roman" w:cs="Times New Roman"/>
          <w:kern w:val="20"/>
          <w:sz w:val="20"/>
          <w:szCs w:val="20"/>
          <w:lang w:bidi="he-IL"/>
        </w:rPr>
      </w:pPr>
    </w:p>
    <w:p w14:paraId="7E0775EB" w14:textId="5B56F460" w:rsidR="00976969" w:rsidRPr="00692ACB" w:rsidRDefault="00B3468F" w:rsidP="003A384A">
      <w:pPr>
        <w:spacing w:line="400" w:lineRule="exact"/>
        <w:jc w:val="both"/>
        <w:rPr>
          <w:rFonts w:ascii="Times New Roman" w:eastAsia="Times New Roman" w:hAnsi="Times New Roman" w:cs="Times New Roman"/>
          <w:kern w:val="20"/>
          <w:sz w:val="20"/>
          <w:szCs w:val="20"/>
          <w:lang w:bidi="he-IL"/>
        </w:rPr>
      </w:pPr>
      <w:r w:rsidRPr="00692ACB">
        <w:rPr>
          <w:rFonts w:ascii="Times New Roman" w:eastAsia="Times New Roman" w:hAnsi="Times New Roman" w:cs="Times New Roman"/>
          <w:kern w:val="20"/>
          <w:sz w:val="20"/>
          <w:szCs w:val="20"/>
          <w:lang w:bidi="he-IL"/>
        </w:rPr>
        <w:t xml:space="preserve">I also provide those charged with governance with a statement that I have complied with </w:t>
      </w:r>
      <w:r w:rsidR="00330282" w:rsidRPr="00692ACB">
        <w:rPr>
          <w:rFonts w:ascii="Times New Roman" w:eastAsia="Times New Roman" w:hAnsi="Times New Roman" w:cs="Times New Roman"/>
          <w:kern w:val="20"/>
          <w:sz w:val="20"/>
          <w:szCs w:val="20"/>
          <w:lang w:bidi="he-IL"/>
        </w:rPr>
        <w:t xml:space="preserve">Code of Ethics for Professional Accountants regarding </w:t>
      </w:r>
      <w:r w:rsidRPr="00692ACB">
        <w:rPr>
          <w:rFonts w:ascii="Times New Roman" w:eastAsia="Times New Roman" w:hAnsi="Times New Roman" w:cs="Times New Roman"/>
          <w:kern w:val="20"/>
          <w:sz w:val="20"/>
          <w:szCs w:val="20"/>
          <w:lang w:bidi="he-IL"/>
        </w:rPr>
        <w:t>independence, and to communicate with them all relationships and other matters that may reasonably be thought to bear on my independence, and where applicable, related safeguards.</w:t>
      </w:r>
    </w:p>
    <w:p w14:paraId="66DFD306" w14:textId="77777777" w:rsidR="004F63B3" w:rsidRPr="00692ACB" w:rsidRDefault="004F63B3" w:rsidP="003A384A">
      <w:pPr>
        <w:spacing w:line="400" w:lineRule="exact"/>
        <w:jc w:val="both"/>
        <w:rPr>
          <w:rFonts w:ascii="Times New Roman" w:eastAsia="Times New Roman" w:hAnsi="Times New Roman" w:cs="Times New Roman"/>
          <w:kern w:val="20"/>
          <w:sz w:val="20"/>
          <w:szCs w:val="20"/>
        </w:rPr>
      </w:pPr>
    </w:p>
    <w:p w14:paraId="228FE3DE" w14:textId="77777777" w:rsidR="00976969" w:rsidRPr="00692ACB" w:rsidRDefault="00976969" w:rsidP="003A384A">
      <w:pPr>
        <w:spacing w:line="400" w:lineRule="exact"/>
        <w:jc w:val="both"/>
        <w:rPr>
          <w:rFonts w:ascii="Times New Roman" w:eastAsia="Times New Roman" w:hAnsi="Times New Roman" w:cs="Times New Roman"/>
          <w:kern w:val="20"/>
          <w:sz w:val="20"/>
          <w:szCs w:val="20"/>
          <w:lang w:bidi="he-IL"/>
        </w:rPr>
      </w:pPr>
      <w:r w:rsidRPr="00692ACB">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c</w:t>
      </w:r>
      <w:r w:rsidRPr="00692ACB">
        <w:rPr>
          <w:rFonts w:ascii="Times New Roman" w:hAnsi="Times New Roman" w:cs="Times New Roman"/>
          <w:sz w:val="20"/>
          <w:szCs w:val="20"/>
        </w:rPr>
        <w:t xml:space="preserve">onsolidated and separate </w:t>
      </w:r>
      <w:r w:rsidRPr="00692ACB">
        <w:rPr>
          <w:rFonts w:ascii="Times New Roman" w:eastAsia="Times New Roman" w:hAnsi="Times New Roman" w:cs="Times New Roman"/>
          <w:kern w:val="20"/>
          <w:sz w:val="20"/>
          <w:szCs w:val="2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258D53" w14:textId="77777777" w:rsidR="00976969" w:rsidRPr="00692ACB" w:rsidRDefault="00976969" w:rsidP="003A384A">
      <w:pPr>
        <w:spacing w:line="400" w:lineRule="exact"/>
        <w:jc w:val="both"/>
        <w:rPr>
          <w:rFonts w:ascii="Times New Roman" w:eastAsia="Times New Roman" w:hAnsi="Times New Roman" w:cs="Times New Roman"/>
          <w:kern w:val="20"/>
          <w:sz w:val="20"/>
          <w:szCs w:val="20"/>
          <w:lang w:bidi="he-IL"/>
        </w:rPr>
      </w:pPr>
    </w:p>
    <w:p w14:paraId="24FC1EF0" w14:textId="68600FB7" w:rsidR="0010790C" w:rsidRPr="00692ACB" w:rsidRDefault="00D422E0"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r w:rsidRPr="00692ACB">
        <w:rPr>
          <w:rFonts w:ascii="Times New Roman" w:hAnsi="Times New Roman" w:cs="Times New Roman"/>
          <w:sz w:val="20"/>
          <w:szCs w:val="20"/>
        </w:rPr>
        <w:t xml:space="preserve">D I </w:t>
      </w:r>
      <w:proofErr w:type="gramStart"/>
      <w:r w:rsidRPr="00692ACB">
        <w:rPr>
          <w:rFonts w:ascii="Times New Roman" w:hAnsi="Times New Roman" w:cs="Times New Roman"/>
          <w:sz w:val="20"/>
          <w:szCs w:val="20"/>
        </w:rPr>
        <w:t>A</w:t>
      </w:r>
      <w:proofErr w:type="gramEnd"/>
      <w:r w:rsidRPr="00692ACB">
        <w:rPr>
          <w:rFonts w:ascii="Times New Roman" w:hAnsi="Times New Roman" w:cs="Times New Roman"/>
          <w:sz w:val="20"/>
          <w:szCs w:val="20"/>
        </w:rPr>
        <w:t xml:space="preserve"> International Audit Co., Ltd.</w:t>
      </w:r>
    </w:p>
    <w:p w14:paraId="773BA8F0" w14:textId="77777777" w:rsidR="0010790C" w:rsidRPr="00692ACB"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46CCF187" w14:textId="77777777" w:rsidR="0010790C" w:rsidRPr="00692ACB"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3F5AA913" w14:textId="7A54A4B5" w:rsidR="0010790C" w:rsidRPr="00692ACB" w:rsidRDefault="0015072B"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692ACB">
        <w:rPr>
          <w:rFonts w:ascii="Times New Roman" w:hAnsi="Times New Roman" w:cs="Times New Roman"/>
          <w:sz w:val="20"/>
          <w:szCs w:val="20"/>
        </w:rPr>
        <w:t>(</w:t>
      </w:r>
      <w:r w:rsidR="00DD6DD2" w:rsidRPr="00692ACB">
        <w:rPr>
          <w:rFonts w:ascii="Times New Roman" w:hAnsi="Times New Roman" w:cs="Times New Roman"/>
          <w:sz w:val="20"/>
          <w:szCs w:val="20"/>
        </w:rPr>
        <w:t xml:space="preserve">Miss </w:t>
      </w:r>
      <w:proofErr w:type="spellStart"/>
      <w:proofErr w:type="gramStart"/>
      <w:r w:rsidR="00DD6DD2" w:rsidRPr="00692ACB">
        <w:rPr>
          <w:rFonts w:ascii="Times New Roman" w:hAnsi="Times New Roman" w:cs="Times New Roman"/>
          <w:sz w:val="20"/>
          <w:szCs w:val="20"/>
        </w:rPr>
        <w:t>Chonlakarn</w:t>
      </w:r>
      <w:proofErr w:type="spellEnd"/>
      <w:r w:rsidR="00DD6DD2" w:rsidRPr="00692ACB">
        <w:rPr>
          <w:rFonts w:ascii="Times New Roman" w:hAnsi="Times New Roman" w:cs="Times New Roman"/>
          <w:sz w:val="20"/>
          <w:szCs w:val="20"/>
        </w:rPr>
        <w:t xml:space="preserve">  </w:t>
      </w:r>
      <w:proofErr w:type="spellStart"/>
      <w:r w:rsidR="00DD6DD2" w:rsidRPr="00692ACB">
        <w:rPr>
          <w:rFonts w:ascii="Times New Roman" w:hAnsi="Times New Roman" w:cs="Times New Roman"/>
          <w:sz w:val="20"/>
          <w:szCs w:val="20"/>
        </w:rPr>
        <w:t>Chrityakierne</w:t>
      </w:r>
      <w:proofErr w:type="spellEnd"/>
      <w:proofErr w:type="gramEnd"/>
      <w:r w:rsidR="0010790C" w:rsidRPr="00692ACB">
        <w:rPr>
          <w:rFonts w:ascii="Times New Roman" w:hAnsi="Times New Roman" w:cs="Times New Roman"/>
          <w:sz w:val="20"/>
          <w:szCs w:val="20"/>
        </w:rPr>
        <w:t xml:space="preserve">) </w:t>
      </w:r>
    </w:p>
    <w:p w14:paraId="1415205C" w14:textId="77777777" w:rsidR="0010790C" w:rsidRPr="00692ACB"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692ACB">
        <w:rPr>
          <w:rFonts w:ascii="Times New Roman" w:hAnsi="Times New Roman" w:cs="Times New Roman"/>
          <w:sz w:val="20"/>
          <w:szCs w:val="20"/>
        </w:rPr>
        <w:t xml:space="preserve">C.P.A. (Thailand)  </w:t>
      </w:r>
    </w:p>
    <w:p w14:paraId="098736D4" w14:textId="2F9A295D" w:rsidR="0010790C" w:rsidRPr="00692ACB"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692ACB">
        <w:rPr>
          <w:rFonts w:ascii="Times New Roman" w:hAnsi="Times New Roman" w:cs="Times New Roman"/>
          <w:sz w:val="20"/>
          <w:szCs w:val="20"/>
        </w:rPr>
        <w:t xml:space="preserve">Registration No. </w:t>
      </w:r>
      <w:r w:rsidR="00032AA6" w:rsidRPr="00692ACB">
        <w:rPr>
          <w:rFonts w:ascii="Times New Roman" w:hAnsi="Times New Roman" w:cs="Times New Roman"/>
          <w:sz w:val="20"/>
          <w:szCs w:val="20"/>
        </w:rPr>
        <w:t>10925</w:t>
      </w:r>
    </w:p>
    <w:p w14:paraId="234F087B" w14:textId="77777777" w:rsidR="00A625AE" w:rsidRPr="00692ACB" w:rsidRDefault="00A625AE" w:rsidP="003A384A">
      <w:pPr>
        <w:pStyle w:val="a4"/>
        <w:spacing w:line="400" w:lineRule="exact"/>
        <w:rPr>
          <w:rFonts w:ascii="Times New Roman" w:hAnsi="Times New Roman" w:cs="Times New Roman"/>
          <w:sz w:val="20"/>
          <w:szCs w:val="20"/>
          <w:lang w:val="en-US"/>
        </w:rPr>
      </w:pPr>
    </w:p>
    <w:p w14:paraId="231AE240" w14:textId="1CE60EFD" w:rsidR="0015501F" w:rsidRPr="00692ACB" w:rsidRDefault="00612A7B" w:rsidP="003A384A">
      <w:pPr>
        <w:shd w:val="clear" w:color="auto" w:fill="FFFFFF"/>
        <w:autoSpaceDE w:val="0"/>
        <w:autoSpaceDN w:val="0"/>
        <w:adjustRightInd w:val="0"/>
        <w:spacing w:line="400" w:lineRule="exact"/>
        <w:rPr>
          <w:rFonts w:ascii="Times New Roman" w:hAnsi="Times New Roman" w:cs="Times New Roman"/>
          <w:sz w:val="20"/>
          <w:szCs w:val="20"/>
        </w:rPr>
      </w:pPr>
      <w:r w:rsidRPr="00692ACB">
        <w:rPr>
          <w:rFonts w:ascii="Times New Roman" w:hAnsi="Times New Roman" w:cs="Times New Roman"/>
          <w:sz w:val="20"/>
          <w:szCs w:val="20"/>
        </w:rPr>
        <w:t xml:space="preserve">February </w:t>
      </w:r>
      <w:r w:rsidR="001E2F72" w:rsidRPr="00692ACB">
        <w:rPr>
          <w:rFonts w:ascii="Times New Roman" w:hAnsi="Times New Roman" w:cs="Times New Roman"/>
          <w:sz w:val="20"/>
          <w:szCs w:val="20"/>
        </w:rPr>
        <w:t>2</w:t>
      </w:r>
      <w:r w:rsidR="003B6707" w:rsidRPr="00692ACB">
        <w:rPr>
          <w:rFonts w:ascii="Times New Roman" w:hAnsi="Times New Roman" w:cs="Times New Roman"/>
          <w:sz w:val="20"/>
          <w:szCs w:val="20"/>
        </w:rPr>
        <w:t>6</w:t>
      </w:r>
      <w:r w:rsidRPr="00692ACB">
        <w:rPr>
          <w:rFonts w:ascii="Times New Roman" w:hAnsi="Times New Roman" w:cs="Times New Roman"/>
          <w:sz w:val="20"/>
          <w:szCs w:val="20"/>
        </w:rPr>
        <w:t>, 202</w:t>
      </w:r>
      <w:r w:rsidR="00032AA6" w:rsidRPr="00692ACB">
        <w:rPr>
          <w:rFonts w:ascii="Times New Roman" w:hAnsi="Times New Roman" w:cs="Times New Roman"/>
          <w:sz w:val="20"/>
          <w:szCs w:val="20"/>
        </w:rPr>
        <w:t>6</w:t>
      </w:r>
    </w:p>
    <w:p w14:paraId="59668624" w14:textId="77777777" w:rsidR="00E82ABA" w:rsidRPr="00692ACB" w:rsidRDefault="00E82ABA" w:rsidP="003A384A">
      <w:pPr>
        <w:spacing w:line="400" w:lineRule="exact"/>
        <w:rPr>
          <w:rFonts w:ascii="Times New Roman" w:hAnsi="Times New Roman" w:cs="Times New Roman"/>
          <w:sz w:val="20"/>
          <w:szCs w:val="20"/>
        </w:rPr>
      </w:pPr>
    </w:p>
    <w:sectPr w:rsidR="00E82ABA" w:rsidRPr="00692ACB" w:rsidSect="005050FD">
      <w:pgSz w:w="11906" w:h="16838"/>
      <w:pgMar w:top="1276" w:right="1274" w:bottom="992" w:left="1620" w:header="720" w:footer="72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887FF" w14:textId="77777777" w:rsidR="0062048E" w:rsidRDefault="0062048E">
      <w:r>
        <w:separator/>
      </w:r>
    </w:p>
  </w:endnote>
  <w:endnote w:type="continuationSeparator" w:id="0">
    <w:p w14:paraId="3B2D6983" w14:textId="77777777" w:rsidR="0062048E" w:rsidRDefault="0062048E">
      <w:r>
        <w:continuationSeparator/>
      </w:r>
    </w:p>
  </w:endnote>
  <w:endnote w:type="continuationNotice" w:id="1">
    <w:p w14:paraId="190593EA" w14:textId="77777777" w:rsidR="0062048E" w:rsidRDefault="0062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C9FB1" w14:textId="77777777" w:rsidR="0062048E" w:rsidRDefault="0062048E">
      <w:r>
        <w:separator/>
      </w:r>
    </w:p>
  </w:footnote>
  <w:footnote w:type="continuationSeparator" w:id="0">
    <w:p w14:paraId="35AFAFC0" w14:textId="77777777" w:rsidR="0062048E" w:rsidRDefault="0062048E">
      <w:r>
        <w:continuationSeparator/>
      </w:r>
    </w:p>
  </w:footnote>
  <w:footnote w:type="continuationNotice" w:id="1">
    <w:p w14:paraId="10C0B665" w14:textId="77777777" w:rsidR="0062048E" w:rsidRDefault="006204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51B6"/>
    <w:multiLevelType w:val="hybridMultilevel"/>
    <w:tmpl w:val="D8B4EB8C"/>
    <w:lvl w:ilvl="0" w:tplc="83D6077A">
      <w:start w:val="1"/>
      <w:numFmt w:val="bullet"/>
      <w:lvlText w:val=""/>
      <w:lvlJc w:val="left"/>
      <w:pPr>
        <w:ind w:left="644" w:hanging="360"/>
      </w:pPr>
      <w:rPr>
        <w:rFonts w:ascii="Symbol" w:hAnsi="Symbol" w:hint="default"/>
        <w:lang w:bidi="th-TH"/>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A800104"/>
    <w:multiLevelType w:val="hybridMultilevel"/>
    <w:tmpl w:val="BAE2F614"/>
    <w:lvl w:ilvl="0" w:tplc="B276FDA2">
      <w:start w:val="1"/>
      <w:numFmt w:val="bullet"/>
      <w:lvlText w:val="-"/>
      <w:lvlJc w:val="left"/>
      <w:pPr>
        <w:ind w:left="1080" w:hanging="360"/>
      </w:pPr>
      <w:rPr>
        <w:rFonts w:ascii="AngsanaUPC" w:eastAsia="Cordia New" w:hAnsi="AngsanaUPC"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EC102A"/>
    <w:multiLevelType w:val="hybridMultilevel"/>
    <w:tmpl w:val="7AB053E8"/>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3A24397"/>
    <w:multiLevelType w:val="hybridMultilevel"/>
    <w:tmpl w:val="09A08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D60B5"/>
    <w:multiLevelType w:val="hybridMultilevel"/>
    <w:tmpl w:val="13F28192"/>
    <w:lvl w:ilvl="0" w:tplc="2996AD9C">
      <w:start w:val="1"/>
      <w:numFmt w:val="bullet"/>
      <w:lvlText w:val=""/>
      <w:lvlJc w:val="left"/>
      <w:pPr>
        <w:tabs>
          <w:tab w:val="num" w:pos="720"/>
        </w:tabs>
        <w:ind w:left="720" w:hanging="360"/>
      </w:pPr>
      <w:rPr>
        <w:rFonts w:ascii="Symbol" w:hAnsi="Symbol" w:hint="default"/>
        <w:color w:val="auto"/>
        <w:sz w:val="32"/>
        <w:szCs w:val="32"/>
        <w:lang w:bidi="th-TH"/>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23B4ECC"/>
    <w:multiLevelType w:val="hybridMultilevel"/>
    <w:tmpl w:val="286AB984"/>
    <w:lvl w:ilvl="0" w:tplc="728824F0">
      <w:start w:val="1"/>
      <w:numFmt w:val="bullet"/>
      <w:lvlText w:val=""/>
      <w:lvlJc w:val="left"/>
      <w:pPr>
        <w:ind w:left="873" w:hanging="360"/>
      </w:pPr>
      <w:rPr>
        <w:rFonts w:ascii="Symbol" w:hAnsi="Symbol" w:hint="default"/>
        <w:sz w:val="32"/>
        <w:szCs w:val="32"/>
        <w:lang w:bidi="th-TH"/>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8" w15:restartNumberingAfterBreak="0">
    <w:nsid w:val="329C5815"/>
    <w:multiLevelType w:val="hybridMultilevel"/>
    <w:tmpl w:val="C31C7BE2"/>
    <w:lvl w:ilvl="0" w:tplc="CEC297FA">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15:restartNumberingAfterBreak="0">
    <w:nsid w:val="37CE189B"/>
    <w:multiLevelType w:val="hybridMultilevel"/>
    <w:tmpl w:val="875C7FC0"/>
    <w:lvl w:ilvl="0" w:tplc="795C1C32">
      <w:start w:val="1"/>
      <w:numFmt w:val="bullet"/>
      <w:lvlText w:val="•"/>
      <w:lvlJc w:val="left"/>
      <w:pPr>
        <w:tabs>
          <w:tab w:val="num" w:pos="720"/>
        </w:tabs>
        <w:ind w:left="720" w:hanging="360"/>
      </w:pPr>
      <w:rPr>
        <w:rFonts w:ascii="Arial" w:hAnsi="Arial" w:cs="Times New Roman" w:hint="default"/>
        <w:sz w:val="32"/>
        <w:szCs w:val="32"/>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054D3"/>
    <w:multiLevelType w:val="hybridMultilevel"/>
    <w:tmpl w:val="FF90C4A2"/>
    <w:lvl w:ilvl="0" w:tplc="1B06FC42">
      <w:start w:val="2"/>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C258E"/>
    <w:multiLevelType w:val="hybridMultilevel"/>
    <w:tmpl w:val="C30AD4A2"/>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F3087D"/>
    <w:multiLevelType w:val="hybridMultilevel"/>
    <w:tmpl w:val="F1D64582"/>
    <w:lvl w:ilvl="0" w:tplc="04090001">
      <w:start w:val="1"/>
      <w:numFmt w:val="bullet"/>
      <w:lvlText w:val=""/>
      <w:lvlJc w:val="left"/>
      <w:pPr>
        <w:ind w:left="720" w:hanging="360"/>
      </w:pPr>
      <w:rPr>
        <w:rFonts w:ascii="Symbol" w:hAnsi="Symbol" w:hint="default"/>
      </w:rPr>
    </w:lvl>
    <w:lvl w:ilvl="1" w:tplc="EFBA5328">
      <w:numFmt w:val="bullet"/>
      <w:lvlText w:val="•"/>
      <w:lvlJc w:val="left"/>
      <w:pPr>
        <w:ind w:left="1440" w:hanging="360"/>
      </w:pPr>
      <w:rPr>
        <w:rFonts w:ascii="Angsana New" w:eastAsia="Cordia New"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57699"/>
    <w:multiLevelType w:val="hybridMultilevel"/>
    <w:tmpl w:val="AD2AC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232D91"/>
    <w:multiLevelType w:val="hybridMultilevel"/>
    <w:tmpl w:val="E9700D1C"/>
    <w:lvl w:ilvl="0" w:tplc="B20C1E54">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E1C8A"/>
    <w:multiLevelType w:val="hybridMultilevel"/>
    <w:tmpl w:val="B5FE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322928">
    <w:abstractNumId w:val="19"/>
  </w:num>
  <w:num w:numId="2" w16cid:durableId="1762407184">
    <w:abstractNumId w:val="17"/>
  </w:num>
  <w:num w:numId="3" w16cid:durableId="1824200633">
    <w:abstractNumId w:val="3"/>
  </w:num>
  <w:num w:numId="4" w16cid:durableId="267007337">
    <w:abstractNumId w:val="11"/>
  </w:num>
  <w:num w:numId="5" w16cid:durableId="756680523">
    <w:abstractNumId w:val="6"/>
  </w:num>
  <w:num w:numId="6" w16cid:durableId="859314774">
    <w:abstractNumId w:val="9"/>
  </w:num>
  <w:num w:numId="7" w16cid:durableId="227420817">
    <w:abstractNumId w:val="4"/>
  </w:num>
  <w:num w:numId="8" w16cid:durableId="1333223444">
    <w:abstractNumId w:val="8"/>
  </w:num>
  <w:num w:numId="9" w16cid:durableId="557713959">
    <w:abstractNumId w:val="16"/>
  </w:num>
  <w:num w:numId="10" w16cid:durableId="750740759">
    <w:abstractNumId w:val="1"/>
  </w:num>
  <w:num w:numId="11" w16cid:durableId="167067328">
    <w:abstractNumId w:val="2"/>
  </w:num>
  <w:num w:numId="12" w16cid:durableId="127162162">
    <w:abstractNumId w:val="15"/>
  </w:num>
  <w:num w:numId="13" w16cid:durableId="336883370">
    <w:abstractNumId w:val="12"/>
  </w:num>
  <w:num w:numId="14" w16cid:durableId="1634482832">
    <w:abstractNumId w:val="0"/>
  </w:num>
  <w:num w:numId="15" w16cid:durableId="1661617105">
    <w:abstractNumId w:val="18"/>
  </w:num>
  <w:num w:numId="16" w16cid:durableId="1116674930">
    <w:abstractNumId w:val="7"/>
  </w:num>
  <w:num w:numId="17" w16cid:durableId="1499732025">
    <w:abstractNumId w:val="14"/>
  </w:num>
  <w:num w:numId="18" w16cid:durableId="82142045">
    <w:abstractNumId w:val="10"/>
  </w:num>
  <w:num w:numId="19" w16cid:durableId="2124688514">
    <w:abstractNumId w:val="10"/>
  </w:num>
  <w:num w:numId="20" w16cid:durableId="1510213120">
    <w:abstractNumId w:val="5"/>
  </w:num>
  <w:num w:numId="21" w16cid:durableId="944732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737"/>
    <w:rsid w:val="00002D15"/>
    <w:rsid w:val="00003175"/>
    <w:rsid w:val="00013045"/>
    <w:rsid w:val="00013951"/>
    <w:rsid w:val="00014CA1"/>
    <w:rsid w:val="00023D08"/>
    <w:rsid w:val="00025E92"/>
    <w:rsid w:val="00027E97"/>
    <w:rsid w:val="00032AA6"/>
    <w:rsid w:val="00035A24"/>
    <w:rsid w:val="0003631C"/>
    <w:rsid w:val="00036D03"/>
    <w:rsid w:val="00037BC5"/>
    <w:rsid w:val="00041ACE"/>
    <w:rsid w:val="00044897"/>
    <w:rsid w:val="00045AF2"/>
    <w:rsid w:val="00047BF3"/>
    <w:rsid w:val="000507CE"/>
    <w:rsid w:val="00053374"/>
    <w:rsid w:val="00055842"/>
    <w:rsid w:val="000569A5"/>
    <w:rsid w:val="000578AF"/>
    <w:rsid w:val="000605A2"/>
    <w:rsid w:val="0006219E"/>
    <w:rsid w:val="00063FB3"/>
    <w:rsid w:val="000642F5"/>
    <w:rsid w:val="00065F32"/>
    <w:rsid w:val="00066F92"/>
    <w:rsid w:val="0007418D"/>
    <w:rsid w:val="00076DE8"/>
    <w:rsid w:val="00077629"/>
    <w:rsid w:val="00080C9B"/>
    <w:rsid w:val="00082E0E"/>
    <w:rsid w:val="000919B2"/>
    <w:rsid w:val="0009216A"/>
    <w:rsid w:val="00093623"/>
    <w:rsid w:val="000A0612"/>
    <w:rsid w:val="000A2081"/>
    <w:rsid w:val="000A312B"/>
    <w:rsid w:val="000A4FC4"/>
    <w:rsid w:val="000A6E73"/>
    <w:rsid w:val="000B0F43"/>
    <w:rsid w:val="000B1E8F"/>
    <w:rsid w:val="000B212C"/>
    <w:rsid w:val="000B639D"/>
    <w:rsid w:val="000C0B9E"/>
    <w:rsid w:val="000D4A7C"/>
    <w:rsid w:val="000D6805"/>
    <w:rsid w:val="000E42D7"/>
    <w:rsid w:val="000E7B7A"/>
    <w:rsid w:val="000F318E"/>
    <w:rsid w:val="00100E22"/>
    <w:rsid w:val="00102992"/>
    <w:rsid w:val="00104FE7"/>
    <w:rsid w:val="00106EFC"/>
    <w:rsid w:val="0010790C"/>
    <w:rsid w:val="00112A41"/>
    <w:rsid w:val="00116B7B"/>
    <w:rsid w:val="001170F0"/>
    <w:rsid w:val="00120E0E"/>
    <w:rsid w:val="00120F4E"/>
    <w:rsid w:val="00121128"/>
    <w:rsid w:val="00125533"/>
    <w:rsid w:val="001256B4"/>
    <w:rsid w:val="00126E23"/>
    <w:rsid w:val="00133FDD"/>
    <w:rsid w:val="0013731A"/>
    <w:rsid w:val="00144B3F"/>
    <w:rsid w:val="00146E45"/>
    <w:rsid w:val="00147864"/>
    <w:rsid w:val="0015072B"/>
    <w:rsid w:val="00151458"/>
    <w:rsid w:val="00152B27"/>
    <w:rsid w:val="001544F4"/>
    <w:rsid w:val="0015501F"/>
    <w:rsid w:val="001615B9"/>
    <w:rsid w:val="00161B11"/>
    <w:rsid w:val="001621FE"/>
    <w:rsid w:val="001648CA"/>
    <w:rsid w:val="001738B6"/>
    <w:rsid w:val="00174552"/>
    <w:rsid w:val="0017607E"/>
    <w:rsid w:val="0017787D"/>
    <w:rsid w:val="001818B5"/>
    <w:rsid w:val="00186DE0"/>
    <w:rsid w:val="0018746B"/>
    <w:rsid w:val="00193C3C"/>
    <w:rsid w:val="001A089F"/>
    <w:rsid w:val="001A2F86"/>
    <w:rsid w:val="001A41DF"/>
    <w:rsid w:val="001A6669"/>
    <w:rsid w:val="001A7D87"/>
    <w:rsid w:val="001B0B03"/>
    <w:rsid w:val="001B3DFB"/>
    <w:rsid w:val="001D0AA9"/>
    <w:rsid w:val="001D4B68"/>
    <w:rsid w:val="001D608C"/>
    <w:rsid w:val="001E2833"/>
    <w:rsid w:val="001E2F72"/>
    <w:rsid w:val="001E38A5"/>
    <w:rsid w:val="001F18CA"/>
    <w:rsid w:val="001F23E8"/>
    <w:rsid w:val="001F4589"/>
    <w:rsid w:val="001F5447"/>
    <w:rsid w:val="001F5691"/>
    <w:rsid w:val="00201756"/>
    <w:rsid w:val="00210499"/>
    <w:rsid w:val="0021593C"/>
    <w:rsid w:val="0022324A"/>
    <w:rsid w:val="0022381F"/>
    <w:rsid w:val="002242B5"/>
    <w:rsid w:val="002259A5"/>
    <w:rsid w:val="002272AD"/>
    <w:rsid w:val="002344F3"/>
    <w:rsid w:val="00236C9E"/>
    <w:rsid w:val="0023728C"/>
    <w:rsid w:val="00244A87"/>
    <w:rsid w:val="00244BDF"/>
    <w:rsid w:val="00246405"/>
    <w:rsid w:val="0024665F"/>
    <w:rsid w:val="00262EE9"/>
    <w:rsid w:val="00267B16"/>
    <w:rsid w:val="002702D2"/>
    <w:rsid w:val="00275D83"/>
    <w:rsid w:val="002800CE"/>
    <w:rsid w:val="00280767"/>
    <w:rsid w:val="00281E40"/>
    <w:rsid w:val="002854DC"/>
    <w:rsid w:val="00286D86"/>
    <w:rsid w:val="0029341A"/>
    <w:rsid w:val="0029641D"/>
    <w:rsid w:val="002A258A"/>
    <w:rsid w:val="002A4A81"/>
    <w:rsid w:val="002A59F8"/>
    <w:rsid w:val="002A69D6"/>
    <w:rsid w:val="002B4C17"/>
    <w:rsid w:val="002B6EDC"/>
    <w:rsid w:val="002B71E1"/>
    <w:rsid w:val="002B75D6"/>
    <w:rsid w:val="002C317A"/>
    <w:rsid w:val="002C3CFF"/>
    <w:rsid w:val="002C591B"/>
    <w:rsid w:val="002D3F7F"/>
    <w:rsid w:val="002D7E7F"/>
    <w:rsid w:val="002E2732"/>
    <w:rsid w:val="002E3C7C"/>
    <w:rsid w:val="002E42FA"/>
    <w:rsid w:val="002F5A19"/>
    <w:rsid w:val="002F5A1C"/>
    <w:rsid w:val="002F60B4"/>
    <w:rsid w:val="002F7A4E"/>
    <w:rsid w:val="003102C3"/>
    <w:rsid w:val="0031172A"/>
    <w:rsid w:val="00314AFC"/>
    <w:rsid w:val="00315111"/>
    <w:rsid w:val="0031653C"/>
    <w:rsid w:val="00325B07"/>
    <w:rsid w:val="003261EB"/>
    <w:rsid w:val="003266F7"/>
    <w:rsid w:val="00326B7A"/>
    <w:rsid w:val="00327DE2"/>
    <w:rsid w:val="00330282"/>
    <w:rsid w:val="00330B9E"/>
    <w:rsid w:val="00333977"/>
    <w:rsid w:val="003339B0"/>
    <w:rsid w:val="0033720A"/>
    <w:rsid w:val="00342753"/>
    <w:rsid w:val="00350DDC"/>
    <w:rsid w:val="00363940"/>
    <w:rsid w:val="00374196"/>
    <w:rsid w:val="003768B2"/>
    <w:rsid w:val="003768BF"/>
    <w:rsid w:val="00376AB3"/>
    <w:rsid w:val="00382A7E"/>
    <w:rsid w:val="003959BE"/>
    <w:rsid w:val="003A288A"/>
    <w:rsid w:val="003A384A"/>
    <w:rsid w:val="003A564A"/>
    <w:rsid w:val="003B6707"/>
    <w:rsid w:val="003C0CB3"/>
    <w:rsid w:val="003C2BAA"/>
    <w:rsid w:val="003C2F59"/>
    <w:rsid w:val="003C37FD"/>
    <w:rsid w:val="003C72E0"/>
    <w:rsid w:val="003D7D4D"/>
    <w:rsid w:val="003F11D0"/>
    <w:rsid w:val="003F2E55"/>
    <w:rsid w:val="004003F1"/>
    <w:rsid w:val="00403F89"/>
    <w:rsid w:val="0040423C"/>
    <w:rsid w:val="004234EA"/>
    <w:rsid w:val="00423954"/>
    <w:rsid w:val="00424475"/>
    <w:rsid w:val="00430BE0"/>
    <w:rsid w:val="00432D96"/>
    <w:rsid w:val="00436B58"/>
    <w:rsid w:val="004423AB"/>
    <w:rsid w:val="00442CC5"/>
    <w:rsid w:val="00445393"/>
    <w:rsid w:val="004458D9"/>
    <w:rsid w:val="0044683D"/>
    <w:rsid w:val="004607F5"/>
    <w:rsid w:val="00464318"/>
    <w:rsid w:val="00465EF7"/>
    <w:rsid w:val="004678B6"/>
    <w:rsid w:val="004743CC"/>
    <w:rsid w:val="00474645"/>
    <w:rsid w:val="0047592D"/>
    <w:rsid w:val="004764F3"/>
    <w:rsid w:val="00477809"/>
    <w:rsid w:val="00480D6A"/>
    <w:rsid w:val="004903BF"/>
    <w:rsid w:val="00490B6F"/>
    <w:rsid w:val="00495A32"/>
    <w:rsid w:val="00497545"/>
    <w:rsid w:val="004A7599"/>
    <w:rsid w:val="004B1669"/>
    <w:rsid w:val="004B19EE"/>
    <w:rsid w:val="004B3E0D"/>
    <w:rsid w:val="004B5E03"/>
    <w:rsid w:val="004C0542"/>
    <w:rsid w:val="004C1FBF"/>
    <w:rsid w:val="004C67B0"/>
    <w:rsid w:val="004C6E94"/>
    <w:rsid w:val="004D23E3"/>
    <w:rsid w:val="004D33C3"/>
    <w:rsid w:val="004D49BE"/>
    <w:rsid w:val="004E2605"/>
    <w:rsid w:val="004E7265"/>
    <w:rsid w:val="004F03AD"/>
    <w:rsid w:val="004F0A5D"/>
    <w:rsid w:val="004F1D6D"/>
    <w:rsid w:val="004F614A"/>
    <w:rsid w:val="004F63B3"/>
    <w:rsid w:val="005050FD"/>
    <w:rsid w:val="00505B00"/>
    <w:rsid w:val="00506C8E"/>
    <w:rsid w:val="00511E21"/>
    <w:rsid w:val="00512CCD"/>
    <w:rsid w:val="00516558"/>
    <w:rsid w:val="00520816"/>
    <w:rsid w:val="00524302"/>
    <w:rsid w:val="00530F29"/>
    <w:rsid w:val="00543D9D"/>
    <w:rsid w:val="005462F0"/>
    <w:rsid w:val="00557C88"/>
    <w:rsid w:val="005724E5"/>
    <w:rsid w:val="00573DC3"/>
    <w:rsid w:val="00585E23"/>
    <w:rsid w:val="00587F8E"/>
    <w:rsid w:val="005908EC"/>
    <w:rsid w:val="005945D6"/>
    <w:rsid w:val="00594B54"/>
    <w:rsid w:val="005959A2"/>
    <w:rsid w:val="00597F1E"/>
    <w:rsid w:val="005A32C9"/>
    <w:rsid w:val="005A347B"/>
    <w:rsid w:val="005A39EE"/>
    <w:rsid w:val="005A4057"/>
    <w:rsid w:val="005A52A2"/>
    <w:rsid w:val="005A5501"/>
    <w:rsid w:val="005A6BF7"/>
    <w:rsid w:val="005B3BDC"/>
    <w:rsid w:val="005C09F4"/>
    <w:rsid w:val="005C1812"/>
    <w:rsid w:val="005C2F0A"/>
    <w:rsid w:val="005C334C"/>
    <w:rsid w:val="005C3595"/>
    <w:rsid w:val="005E004F"/>
    <w:rsid w:val="005E031B"/>
    <w:rsid w:val="005E04ED"/>
    <w:rsid w:val="005E31D3"/>
    <w:rsid w:val="005F348D"/>
    <w:rsid w:val="005F462A"/>
    <w:rsid w:val="005F596F"/>
    <w:rsid w:val="00601053"/>
    <w:rsid w:val="00601B14"/>
    <w:rsid w:val="00601DF0"/>
    <w:rsid w:val="00604ED2"/>
    <w:rsid w:val="00605272"/>
    <w:rsid w:val="0060547F"/>
    <w:rsid w:val="00612A7B"/>
    <w:rsid w:val="0061445C"/>
    <w:rsid w:val="00614BAE"/>
    <w:rsid w:val="0061585B"/>
    <w:rsid w:val="0062048E"/>
    <w:rsid w:val="00626225"/>
    <w:rsid w:val="00626AE7"/>
    <w:rsid w:val="00636870"/>
    <w:rsid w:val="006411B9"/>
    <w:rsid w:val="0064175A"/>
    <w:rsid w:val="0064787C"/>
    <w:rsid w:val="00651EAE"/>
    <w:rsid w:val="00654019"/>
    <w:rsid w:val="00656E0E"/>
    <w:rsid w:val="00660332"/>
    <w:rsid w:val="00660EDF"/>
    <w:rsid w:val="00661647"/>
    <w:rsid w:val="00664171"/>
    <w:rsid w:val="006701F1"/>
    <w:rsid w:val="006732E0"/>
    <w:rsid w:val="00673A50"/>
    <w:rsid w:val="00674E83"/>
    <w:rsid w:val="006846F4"/>
    <w:rsid w:val="006926B7"/>
    <w:rsid w:val="00692ACB"/>
    <w:rsid w:val="00692CB7"/>
    <w:rsid w:val="0069423A"/>
    <w:rsid w:val="00696870"/>
    <w:rsid w:val="006A3759"/>
    <w:rsid w:val="006B0E37"/>
    <w:rsid w:val="006B2EC9"/>
    <w:rsid w:val="006B584E"/>
    <w:rsid w:val="006B6B51"/>
    <w:rsid w:val="006B6DF0"/>
    <w:rsid w:val="006B779D"/>
    <w:rsid w:val="006C02A7"/>
    <w:rsid w:val="006C16E6"/>
    <w:rsid w:val="006C22B4"/>
    <w:rsid w:val="006C4E19"/>
    <w:rsid w:val="006C6630"/>
    <w:rsid w:val="006E0647"/>
    <w:rsid w:val="006E40F3"/>
    <w:rsid w:val="006E4342"/>
    <w:rsid w:val="006E78CF"/>
    <w:rsid w:val="006F039F"/>
    <w:rsid w:val="006F2001"/>
    <w:rsid w:val="006F3266"/>
    <w:rsid w:val="006F498B"/>
    <w:rsid w:val="006F6A43"/>
    <w:rsid w:val="006F7492"/>
    <w:rsid w:val="00701FDC"/>
    <w:rsid w:val="00706B6E"/>
    <w:rsid w:val="00715399"/>
    <w:rsid w:val="00720CA3"/>
    <w:rsid w:val="007221F6"/>
    <w:rsid w:val="00727445"/>
    <w:rsid w:val="00732FCF"/>
    <w:rsid w:val="00746AFF"/>
    <w:rsid w:val="00750F77"/>
    <w:rsid w:val="00751FFD"/>
    <w:rsid w:val="00757899"/>
    <w:rsid w:val="00763BA4"/>
    <w:rsid w:val="00765B00"/>
    <w:rsid w:val="00766387"/>
    <w:rsid w:val="0077326B"/>
    <w:rsid w:val="00775F97"/>
    <w:rsid w:val="00777E77"/>
    <w:rsid w:val="00781C4D"/>
    <w:rsid w:val="00792553"/>
    <w:rsid w:val="00794FE2"/>
    <w:rsid w:val="00795E59"/>
    <w:rsid w:val="007A6935"/>
    <w:rsid w:val="007B317D"/>
    <w:rsid w:val="007B57E1"/>
    <w:rsid w:val="007B7C9A"/>
    <w:rsid w:val="007C730E"/>
    <w:rsid w:val="007D267E"/>
    <w:rsid w:val="007D6F04"/>
    <w:rsid w:val="007E001A"/>
    <w:rsid w:val="007E1D5C"/>
    <w:rsid w:val="007E3B65"/>
    <w:rsid w:val="007E3F7B"/>
    <w:rsid w:val="007F2EA8"/>
    <w:rsid w:val="007F5478"/>
    <w:rsid w:val="007F730E"/>
    <w:rsid w:val="007F7AF3"/>
    <w:rsid w:val="00802608"/>
    <w:rsid w:val="00802C81"/>
    <w:rsid w:val="00805255"/>
    <w:rsid w:val="00806698"/>
    <w:rsid w:val="00811848"/>
    <w:rsid w:val="00822DF8"/>
    <w:rsid w:val="00824454"/>
    <w:rsid w:val="00826046"/>
    <w:rsid w:val="00830AD8"/>
    <w:rsid w:val="00831241"/>
    <w:rsid w:val="00835834"/>
    <w:rsid w:val="00842454"/>
    <w:rsid w:val="008445DA"/>
    <w:rsid w:val="0085177D"/>
    <w:rsid w:val="0085194D"/>
    <w:rsid w:val="00851EE6"/>
    <w:rsid w:val="008530D8"/>
    <w:rsid w:val="00854D64"/>
    <w:rsid w:val="00855C6D"/>
    <w:rsid w:val="0086316F"/>
    <w:rsid w:val="00863AF9"/>
    <w:rsid w:val="00864AFD"/>
    <w:rsid w:val="00864BD4"/>
    <w:rsid w:val="00865705"/>
    <w:rsid w:val="008667F1"/>
    <w:rsid w:val="00870D0E"/>
    <w:rsid w:val="00880B8A"/>
    <w:rsid w:val="008813D0"/>
    <w:rsid w:val="0088180E"/>
    <w:rsid w:val="0088393F"/>
    <w:rsid w:val="008865F5"/>
    <w:rsid w:val="0088742C"/>
    <w:rsid w:val="00887FAA"/>
    <w:rsid w:val="00891017"/>
    <w:rsid w:val="0089197D"/>
    <w:rsid w:val="0089473E"/>
    <w:rsid w:val="00895719"/>
    <w:rsid w:val="008969B2"/>
    <w:rsid w:val="008A1480"/>
    <w:rsid w:val="008A1514"/>
    <w:rsid w:val="008A4199"/>
    <w:rsid w:val="008A6263"/>
    <w:rsid w:val="008B0829"/>
    <w:rsid w:val="008B248F"/>
    <w:rsid w:val="008C2D14"/>
    <w:rsid w:val="008C6A56"/>
    <w:rsid w:val="008D1346"/>
    <w:rsid w:val="008D64E2"/>
    <w:rsid w:val="008E0D45"/>
    <w:rsid w:val="008E0E3B"/>
    <w:rsid w:val="008E0F6D"/>
    <w:rsid w:val="008E609C"/>
    <w:rsid w:val="008E7198"/>
    <w:rsid w:val="008E7340"/>
    <w:rsid w:val="00903AC9"/>
    <w:rsid w:val="00904354"/>
    <w:rsid w:val="009068A5"/>
    <w:rsid w:val="00923FA4"/>
    <w:rsid w:val="009327A0"/>
    <w:rsid w:val="0094096A"/>
    <w:rsid w:val="009410B9"/>
    <w:rsid w:val="009461A1"/>
    <w:rsid w:val="00947155"/>
    <w:rsid w:val="00950444"/>
    <w:rsid w:val="00954F18"/>
    <w:rsid w:val="00957992"/>
    <w:rsid w:val="00962851"/>
    <w:rsid w:val="00965CC8"/>
    <w:rsid w:val="00971983"/>
    <w:rsid w:val="00976969"/>
    <w:rsid w:val="00976ACE"/>
    <w:rsid w:val="00980309"/>
    <w:rsid w:val="00982EF5"/>
    <w:rsid w:val="00984589"/>
    <w:rsid w:val="00994F7C"/>
    <w:rsid w:val="009A1EC1"/>
    <w:rsid w:val="009A222C"/>
    <w:rsid w:val="009A3150"/>
    <w:rsid w:val="009A42AB"/>
    <w:rsid w:val="009A55D4"/>
    <w:rsid w:val="009B0C46"/>
    <w:rsid w:val="009D3D95"/>
    <w:rsid w:val="009D689F"/>
    <w:rsid w:val="009E0913"/>
    <w:rsid w:val="009F19A4"/>
    <w:rsid w:val="00A02BD1"/>
    <w:rsid w:val="00A03F2F"/>
    <w:rsid w:val="00A22066"/>
    <w:rsid w:val="00A256A2"/>
    <w:rsid w:val="00A26013"/>
    <w:rsid w:val="00A266A3"/>
    <w:rsid w:val="00A27A1C"/>
    <w:rsid w:val="00A32FFD"/>
    <w:rsid w:val="00A33800"/>
    <w:rsid w:val="00A34722"/>
    <w:rsid w:val="00A34953"/>
    <w:rsid w:val="00A36645"/>
    <w:rsid w:val="00A36FFE"/>
    <w:rsid w:val="00A552DD"/>
    <w:rsid w:val="00A55577"/>
    <w:rsid w:val="00A57CB8"/>
    <w:rsid w:val="00A60AE3"/>
    <w:rsid w:val="00A625AE"/>
    <w:rsid w:val="00A6380A"/>
    <w:rsid w:val="00A75C4A"/>
    <w:rsid w:val="00A87972"/>
    <w:rsid w:val="00A87A0D"/>
    <w:rsid w:val="00A907FF"/>
    <w:rsid w:val="00A91FE9"/>
    <w:rsid w:val="00A94168"/>
    <w:rsid w:val="00AA3970"/>
    <w:rsid w:val="00AB0780"/>
    <w:rsid w:val="00AB2556"/>
    <w:rsid w:val="00AB32EA"/>
    <w:rsid w:val="00AB550F"/>
    <w:rsid w:val="00AB5EC9"/>
    <w:rsid w:val="00AC083B"/>
    <w:rsid w:val="00AC0A81"/>
    <w:rsid w:val="00AD6418"/>
    <w:rsid w:val="00AD6776"/>
    <w:rsid w:val="00AD7233"/>
    <w:rsid w:val="00AE0877"/>
    <w:rsid w:val="00AE12D6"/>
    <w:rsid w:val="00AE1775"/>
    <w:rsid w:val="00AE573C"/>
    <w:rsid w:val="00B07B03"/>
    <w:rsid w:val="00B10274"/>
    <w:rsid w:val="00B1135B"/>
    <w:rsid w:val="00B113B7"/>
    <w:rsid w:val="00B20CF2"/>
    <w:rsid w:val="00B23FD9"/>
    <w:rsid w:val="00B2568A"/>
    <w:rsid w:val="00B2799D"/>
    <w:rsid w:val="00B34604"/>
    <w:rsid w:val="00B3468F"/>
    <w:rsid w:val="00B35E70"/>
    <w:rsid w:val="00B43B3D"/>
    <w:rsid w:val="00B52A72"/>
    <w:rsid w:val="00B52A8C"/>
    <w:rsid w:val="00B55367"/>
    <w:rsid w:val="00B6432E"/>
    <w:rsid w:val="00B66D5D"/>
    <w:rsid w:val="00B75375"/>
    <w:rsid w:val="00B8543C"/>
    <w:rsid w:val="00B90ECA"/>
    <w:rsid w:val="00B9334B"/>
    <w:rsid w:val="00B95F61"/>
    <w:rsid w:val="00BA2191"/>
    <w:rsid w:val="00BA2517"/>
    <w:rsid w:val="00BB05EE"/>
    <w:rsid w:val="00BB11AF"/>
    <w:rsid w:val="00BB2737"/>
    <w:rsid w:val="00BB30EE"/>
    <w:rsid w:val="00BC4D8B"/>
    <w:rsid w:val="00BC7CDA"/>
    <w:rsid w:val="00BD421D"/>
    <w:rsid w:val="00BD5433"/>
    <w:rsid w:val="00BD6B40"/>
    <w:rsid w:val="00BE3068"/>
    <w:rsid w:val="00BE70B8"/>
    <w:rsid w:val="00BF0E23"/>
    <w:rsid w:val="00BF5532"/>
    <w:rsid w:val="00BF62CD"/>
    <w:rsid w:val="00C050A4"/>
    <w:rsid w:val="00C13A21"/>
    <w:rsid w:val="00C2032E"/>
    <w:rsid w:val="00C20471"/>
    <w:rsid w:val="00C214A5"/>
    <w:rsid w:val="00C225E2"/>
    <w:rsid w:val="00C329A8"/>
    <w:rsid w:val="00C32F1A"/>
    <w:rsid w:val="00C51097"/>
    <w:rsid w:val="00C527D6"/>
    <w:rsid w:val="00C55E45"/>
    <w:rsid w:val="00C629E4"/>
    <w:rsid w:val="00C62DD9"/>
    <w:rsid w:val="00C67FE2"/>
    <w:rsid w:val="00C80548"/>
    <w:rsid w:val="00C83A4E"/>
    <w:rsid w:val="00C914E2"/>
    <w:rsid w:val="00C91869"/>
    <w:rsid w:val="00C91E11"/>
    <w:rsid w:val="00C951A8"/>
    <w:rsid w:val="00C966D9"/>
    <w:rsid w:val="00CA1C25"/>
    <w:rsid w:val="00CA3C5F"/>
    <w:rsid w:val="00CA42E6"/>
    <w:rsid w:val="00CA6516"/>
    <w:rsid w:val="00CB1735"/>
    <w:rsid w:val="00CB1D1E"/>
    <w:rsid w:val="00CB6C02"/>
    <w:rsid w:val="00CC0721"/>
    <w:rsid w:val="00CC53C1"/>
    <w:rsid w:val="00CC5400"/>
    <w:rsid w:val="00CC6043"/>
    <w:rsid w:val="00CD05CD"/>
    <w:rsid w:val="00CD29C0"/>
    <w:rsid w:val="00CE01EE"/>
    <w:rsid w:val="00CE35CA"/>
    <w:rsid w:val="00CE3ED5"/>
    <w:rsid w:val="00CF24E7"/>
    <w:rsid w:val="00CF6798"/>
    <w:rsid w:val="00CF7E48"/>
    <w:rsid w:val="00D04A9F"/>
    <w:rsid w:val="00D075F5"/>
    <w:rsid w:val="00D169DD"/>
    <w:rsid w:val="00D21050"/>
    <w:rsid w:val="00D21F48"/>
    <w:rsid w:val="00D266C0"/>
    <w:rsid w:val="00D32D90"/>
    <w:rsid w:val="00D3408D"/>
    <w:rsid w:val="00D422E0"/>
    <w:rsid w:val="00D44BC3"/>
    <w:rsid w:val="00D47A89"/>
    <w:rsid w:val="00D47EC9"/>
    <w:rsid w:val="00D539AB"/>
    <w:rsid w:val="00D62984"/>
    <w:rsid w:val="00D62D05"/>
    <w:rsid w:val="00D6603F"/>
    <w:rsid w:val="00D671B7"/>
    <w:rsid w:val="00D708C5"/>
    <w:rsid w:val="00D760F1"/>
    <w:rsid w:val="00D763C2"/>
    <w:rsid w:val="00D81BFF"/>
    <w:rsid w:val="00D832A7"/>
    <w:rsid w:val="00D93CAA"/>
    <w:rsid w:val="00D94961"/>
    <w:rsid w:val="00DA3F20"/>
    <w:rsid w:val="00DA79B2"/>
    <w:rsid w:val="00DB6A61"/>
    <w:rsid w:val="00DC0E76"/>
    <w:rsid w:val="00DC2C39"/>
    <w:rsid w:val="00DC6C76"/>
    <w:rsid w:val="00DC77C7"/>
    <w:rsid w:val="00DC7892"/>
    <w:rsid w:val="00DD0090"/>
    <w:rsid w:val="00DD6DD2"/>
    <w:rsid w:val="00DD75B6"/>
    <w:rsid w:val="00DE1803"/>
    <w:rsid w:val="00DF039D"/>
    <w:rsid w:val="00DF04BC"/>
    <w:rsid w:val="00DF38E3"/>
    <w:rsid w:val="00DF4A6E"/>
    <w:rsid w:val="00E0181A"/>
    <w:rsid w:val="00E03166"/>
    <w:rsid w:val="00E13BF0"/>
    <w:rsid w:val="00E1449F"/>
    <w:rsid w:val="00E14D88"/>
    <w:rsid w:val="00E158D8"/>
    <w:rsid w:val="00E257EE"/>
    <w:rsid w:val="00E26297"/>
    <w:rsid w:val="00E30FF2"/>
    <w:rsid w:val="00E34AAB"/>
    <w:rsid w:val="00E424EB"/>
    <w:rsid w:val="00E43C35"/>
    <w:rsid w:val="00E54C11"/>
    <w:rsid w:val="00E55AC3"/>
    <w:rsid w:val="00E635E8"/>
    <w:rsid w:val="00E67408"/>
    <w:rsid w:val="00E71DF4"/>
    <w:rsid w:val="00E727C3"/>
    <w:rsid w:val="00E77286"/>
    <w:rsid w:val="00E80BFF"/>
    <w:rsid w:val="00E82590"/>
    <w:rsid w:val="00E827B8"/>
    <w:rsid w:val="00E82ABA"/>
    <w:rsid w:val="00E83980"/>
    <w:rsid w:val="00E84A9C"/>
    <w:rsid w:val="00E84DFC"/>
    <w:rsid w:val="00E94DFE"/>
    <w:rsid w:val="00EA061B"/>
    <w:rsid w:val="00EA0FCB"/>
    <w:rsid w:val="00EB142D"/>
    <w:rsid w:val="00EB68D0"/>
    <w:rsid w:val="00EC1165"/>
    <w:rsid w:val="00EC1DF1"/>
    <w:rsid w:val="00EC312A"/>
    <w:rsid w:val="00EC57AD"/>
    <w:rsid w:val="00EC6DA5"/>
    <w:rsid w:val="00ED31CF"/>
    <w:rsid w:val="00ED34C4"/>
    <w:rsid w:val="00ED75A4"/>
    <w:rsid w:val="00EF2CF3"/>
    <w:rsid w:val="00F01DAB"/>
    <w:rsid w:val="00F07034"/>
    <w:rsid w:val="00F07BD3"/>
    <w:rsid w:val="00F12745"/>
    <w:rsid w:val="00F1488D"/>
    <w:rsid w:val="00F15FB6"/>
    <w:rsid w:val="00F20BEC"/>
    <w:rsid w:val="00F23E9C"/>
    <w:rsid w:val="00F30AE0"/>
    <w:rsid w:val="00F362FA"/>
    <w:rsid w:val="00F42882"/>
    <w:rsid w:val="00F45E67"/>
    <w:rsid w:val="00F50337"/>
    <w:rsid w:val="00F51299"/>
    <w:rsid w:val="00F518AB"/>
    <w:rsid w:val="00F52903"/>
    <w:rsid w:val="00F61DEE"/>
    <w:rsid w:val="00F6531B"/>
    <w:rsid w:val="00F67C9B"/>
    <w:rsid w:val="00F73722"/>
    <w:rsid w:val="00F73D80"/>
    <w:rsid w:val="00F74869"/>
    <w:rsid w:val="00F7595D"/>
    <w:rsid w:val="00F81A4F"/>
    <w:rsid w:val="00F81F75"/>
    <w:rsid w:val="00F9386B"/>
    <w:rsid w:val="00F96121"/>
    <w:rsid w:val="00F96CAB"/>
    <w:rsid w:val="00FA1DA3"/>
    <w:rsid w:val="00FA666A"/>
    <w:rsid w:val="00FB13E8"/>
    <w:rsid w:val="00FB6A16"/>
    <w:rsid w:val="00FB7754"/>
    <w:rsid w:val="00FD027E"/>
    <w:rsid w:val="00FE0D21"/>
    <w:rsid w:val="00FE0FF7"/>
    <w:rsid w:val="00FE1064"/>
    <w:rsid w:val="00FE135C"/>
    <w:rsid w:val="00FE765B"/>
    <w:rsid w:val="00FF2B1E"/>
    <w:rsid w:val="00FF2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CBBBD"/>
  <w15:docId w15:val="{CE0BFDBD-CE03-4BFE-8E36-8C5428AC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a"/>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1A7D87"/>
    <w:pPr>
      <w:spacing w:after="260" w:line="260" w:lineRule="atLeast"/>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59662">
      <w:bodyDiv w:val="1"/>
      <w:marLeft w:val="0"/>
      <w:marRight w:val="0"/>
      <w:marTop w:val="0"/>
      <w:marBottom w:val="0"/>
      <w:divBdr>
        <w:top w:val="none" w:sz="0" w:space="0" w:color="auto"/>
        <w:left w:val="none" w:sz="0" w:space="0" w:color="auto"/>
        <w:bottom w:val="none" w:sz="0" w:space="0" w:color="auto"/>
        <w:right w:val="none" w:sz="0" w:space="0" w:color="auto"/>
      </w:divBdr>
    </w:div>
    <w:div w:id="717820729">
      <w:bodyDiv w:val="1"/>
      <w:marLeft w:val="0"/>
      <w:marRight w:val="0"/>
      <w:marTop w:val="0"/>
      <w:marBottom w:val="0"/>
      <w:divBdr>
        <w:top w:val="none" w:sz="0" w:space="0" w:color="auto"/>
        <w:left w:val="none" w:sz="0" w:space="0" w:color="auto"/>
        <w:bottom w:val="none" w:sz="0" w:space="0" w:color="auto"/>
        <w:right w:val="none" w:sz="0" w:space="0" w:color="auto"/>
      </w:divBdr>
    </w:div>
    <w:div w:id="920606164">
      <w:bodyDiv w:val="1"/>
      <w:marLeft w:val="0"/>
      <w:marRight w:val="0"/>
      <w:marTop w:val="0"/>
      <w:marBottom w:val="0"/>
      <w:divBdr>
        <w:top w:val="none" w:sz="0" w:space="0" w:color="auto"/>
        <w:left w:val="none" w:sz="0" w:space="0" w:color="auto"/>
        <w:bottom w:val="none" w:sz="0" w:space="0" w:color="auto"/>
        <w:right w:val="none" w:sz="0" w:space="0" w:color="auto"/>
      </w:divBdr>
    </w:div>
    <w:div w:id="10584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C2CFA24BD84E340AA83BF59CE14159D" ma:contentTypeVersion="13" ma:contentTypeDescription="Create a new document." ma:contentTypeScope="" ma:versionID="6085292737c13b5dce3da654bb8def90">
  <xsd:schema xmlns:xsd="http://www.w3.org/2001/XMLSchema" xmlns:xs="http://www.w3.org/2001/XMLSchema" xmlns:p="http://schemas.microsoft.com/office/2006/metadata/properties" xmlns:ns2="ad6ef077-6e56-4f5d-9354-565365315eb5" xmlns:ns3="d0e5a538-afac-445d-aa86-0994034a9a69" targetNamespace="http://schemas.microsoft.com/office/2006/metadata/properties" ma:root="true" ma:fieldsID="96a5980389f378fdd8ec6f0f2d8e32d6" ns2:_="" ns3:_="">
    <xsd:import namespace="ad6ef077-6e56-4f5d-9354-565365315eb5"/>
    <xsd:import namespace="d0e5a538-afac-445d-aa86-0994034a9a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ef077-6e56-4f5d-9354-565365315eb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BillingMetadata" ma:index="13" nillable="true" ma:displayName="MediaServiceBillingMetadata" ma:hidden="true" ma:internalName="MediaServiceBilling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e5a538-afac-445d-aa86-0994034a9a6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d1db264-d60d-44a5-a3c8-4bd6ae8f3d71}" ma:internalName="TaxCatchAll" ma:showField="CatchAllData" ma:web="d0e5a538-afac-445d-aa86-0994034a9a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ad6ef077-6e56-4f5d-9354-565365315eb5" xsi:nil="true"/>
    <Preparer_x0020_Sign_x002d_off xmlns="ad6ef077-6e56-4f5d-9354-565365315eb5" xsi:nil="true"/>
    <lcf76f155ced4ddcb4097134ff3c332f xmlns="ad6ef077-6e56-4f5d-9354-565365315eb5">
      <Terms xmlns="http://schemas.microsoft.com/office/infopath/2007/PartnerControls"/>
    </lcf76f155ced4ddcb4097134ff3c332f>
    <TaxCatchAll xmlns="d0e5a538-afac-445d-aa86-0994034a9a69" xsi:nil="true"/>
  </documentManagement>
</p:properties>
</file>

<file path=customXml/itemProps1.xml><?xml version="1.0" encoding="utf-8"?>
<ds:datastoreItem xmlns:ds="http://schemas.openxmlformats.org/officeDocument/2006/customXml" ds:itemID="{8CCBF19C-E48F-4F3B-A785-0253E26B3534}">
  <ds:schemaRefs>
    <ds:schemaRef ds:uri="http://schemas.openxmlformats.org/officeDocument/2006/bibliography"/>
  </ds:schemaRefs>
</ds:datastoreItem>
</file>

<file path=customXml/itemProps2.xml><?xml version="1.0" encoding="utf-8"?>
<ds:datastoreItem xmlns:ds="http://schemas.openxmlformats.org/officeDocument/2006/customXml" ds:itemID="{0B59EEA8-8E2F-4D36-81ED-F641314A2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ef077-6e56-4f5d-9354-565365315eb5"/>
    <ds:schemaRef ds:uri="d0e5a538-afac-445d-aa86-0994034a9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70DE7-BB6B-4FE3-A1EE-A75048B65853}">
  <ds:schemaRefs>
    <ds:schemaRef ds:uri="http://schemas.microsoft.com/sharepoint/v3/contenttype/forms"/>
  </ds:schemaRefs>
</ds:datastoreItem>
</file>

<file path=customXml/itemProps4.xml><?xml version="1.0" encoding="utf-8"?>
<ds:datastoreItem xmlns:ds="http://schemas.openxmlformats.org/officeDocument/2006/customXml" ds:itemID="{414B69E1-CC9C-4295-A0E7-F20FE6F5FDFA}">
  <ds:schemaRefs>
    <ds:schemaRef ds:uri="http://schemas.microsoft.com/office/2006/metadata/properties"/>
    <ds:schemaRef ds:uri="http://schemas.microsoft.com/office/infopath/2007/PartnerControls"/>
    <ds:schemaRef ds:uri="ad6ef077-6e56-4f5d-9354-565365315eb5"/>
    <ds:schemaRef ds:uri="d0e5a538-afac-445d-aa86-0994034a9a69"/>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Pages>
  <Words>1728</Words>
  <Characters>9854</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158</cp:revision>
  <cp:lastPrinted>2024-02-28T21:53:00Z</cp:lastPrinted>
  <dcterms:created xsi:type="dcterms:W3CDTF">2022-02-19T16:56:00Z</dcterms:created>
  <dcterms:modified xsi:type="dcterms:W3CDTF">2026-02-25T07:10:00Z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0x010100CC2CFA24BD84E340AA83BF59CE14159D</vt:lpwstr>
  </property>
  <property fmtid="{D5CDD505-2E9C-101B-9397-08002B2CF9AE}" pid="4" name="GrammarlyDocumentId">
    <vt:lpwstr>37c651ffd724649e14034ce32c9ba67abe637135bfb4b0a001e07925af2e35ee</vt:lpwstr>
  </property>
  <property fmtid="{D5CDD505-2E9C-101B-9397-08002B2CF9AE}" pid="5" name="MediaServiceImageTags">
    <vt:lpwstr/>
  </property>
</Properties>
</file>