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824799" w14:paraId="155CE6EB" w14:textId="77777777" w:rsidTr="0062004A">
        <w:trPr>
          <w:trHeight w:val="2865"/>
        </w:trPr>
        <w:tc>
          <w:tcPr>
            <w:tcW w:w="2358" w:type="dxa"/>
          </w:tcPr>
          <w:p w14:paraId="2A2BC1A1" w14:textId="77777777" w:rsidR="00824799" w:rsidRPr="009F4EDB" w:rsidRDefault="00824799" w:rsidP="0062004A">
            <w:pPr>
              <w:rPr>
                <w:rFonts w:ascii="Angsana New" w:hAnsi="Angsana New"/>
                <w:sz w:val="36"/>
                <w:szCs w:val="36"/>
              </w:rPr>
            </w:pPr>
          </w:p>
        </w:tc>
        <w:tc>
          <w:tcPr>
            <w:tcW w:w="6960" w:type="dxa"/>
            <w:vAlign w:val="center"/>
          </w:tcPr>
          <w:p w14:paraId="6BB013E1"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proofErr w:type="spellStart"/>
            <w:r w:rsidRPr="00F00BD5">
              <w:rPr>
                <w:rFonts w:ascii="Times New Roman" w:eastAsia="Times New Roman" w:hAnsi="Times New Roman" w:cs="Times New Roman"/>
                <w:color w:val="7E7F82"/>
                <w:sz w:val="28"/>
              </w:rPr>
              <w:t>Bangsaphan</w:t>
            </w:r>
            <w:proofErr w:type="spellEnd"/>
            <w:r w:rsidRPr="00F00BD5">
              <w:rPr>
                <w:rFonts w:ascii="Times New Roman" w:eastAsia="Times New Roman" w:hAnsi="Times New Roman" w:cs="Times New Roman"/>
                <w:color w:val="7E7F82"/>
                <w:sz w:val="28"/>
              </w:rPr>
              <w:t xml:space="preserve"> </w:t>
            </w:r>
            <w:proofErr w:type="spellStart"/>
            <w:r w:rsidRPr="00F00BD5">
              <w:rPr>
                <w:rFonts w:ascii="Times New Roman" w:eastAsia="Times New Roman" w:hAnsi="Times New Roman" w:cs="Times New Roman"/>
                <w:color w:val="7E7F82"/>
                <w:sz w:val="28"/>
              </w:rPr>
              <w:t>Barmill</w:t>
            </w:r>
            <w:proofErr w:type="spellEnd"/>
            <w:r w:rsidRPr="00F00BD5">
              <w:rPr>
                <w:rFonts w:ascii="Times New Roman" w:eastAsia="Times New Roman" w:hAnsi="Times New Roman" w:cs="Times New Roman"/>
                <w:color w:val="7E7F82"/>
                <w:sz w:val="28"/>
              </w:rPr>
              <w:t xml:space="preserve"> Public Company Limited</w:t>
            </w:r>
          </w:p>
          <w:p w14:paraId="5CF78923"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r w:rsidRPr="00F00BD5">
              <w:rPr>
                <w:rFonts w:ascii="Times New Roman" w:eastAsia="Times New Roman" w:hAnsi="Times New Roman" w:cs="Times New Roman"/>
                <w:color w:val="7E7F82"/>
                <w:sz w:val="28"/>
              </w:rPr>
              <w:t>Report and financial statements</w:t>
            </w:r>
          </w:p>
          <w:p w14:paraId="1F54DADC" w14:textId="4E93A9DB" w:rsidR="00824799" w:rsidRPr="002754FD" w:rsidRDefault="00F523B1" w:rsidP="00824799">
            <w:pPr>
              <w:spacing w:after="0" w:line="380" w:lineRule="exact"/>
              <w:ind w:left="14"/>
              <w:rPr>
                <w:rFonts w:ascii="Angsana New" w:hAnsi="Angsana New" w:cs="Cordia New"/>
                <w:b/>
                <w:bCs/>
                <w:color w:val="7E7F82"/>
                <w:sz w:val="28"/>
                <w:szCs w:val="36"/>
              </w:rPr>
            </w:pPr>
            <w:r>
              <w:rPr>
                <w:rFonts w:ascii="Times New Roman" w:eastAsia="Times New Roman" w:hAnsi="Times New Roman" w:cs="Angsana New"/>
                <w:color w:val="7E7F82"/>
                <w:sz w:val="28"/>
              </w:rPr>
              <w:t>31</w:t>
            </w:r>
            <w:r>
              <w:rPr>
                <w:rFonts w:ascii="Times New Roman" w:eastAsia="Times New Roman" w:hAnsi="Times New Roman" w:cs="Angsana New"/>
                <w:color w:val="7E7F82"/>
                <w:sz w:val="28"/>
                <w:cs/>
              </w:rPr>
              <w:t xml:space="preserve"> </w:t>
            </w:r>
            <w:r>
              <w:rPr>
                <w:rFonts w:ascii="Times New Roman" w:eastAsia="Times New Roman" w:hAnsi="Times New Roman" w:cs="Times New Roman"/>
                <w:color w:val="7E7F82"/>
                <w:sz w:val="28"/>
              </w:rPr>
              <w:t xml:space="preserve">December </w:t>
            </w:r>
            <w:r>
              <w:rPr>
                <w:rFonts w:ascii="Times New Roman" w:eastAsia="Times New Roman" w:hAnsi="Times New Roman" w:cs="Angsana New"/>
                <w:color w:val="7E7F82"/>
                <w:sz w:val="28"/>
              </w:rPr>
              <w:t>20</w:t>
            </w:r>
            <w:r w:rsidR="00772BD1">
              <w:rPr>
                <w:rFonts w:ascii="Times New Roman" w:eastAsia="Times New Roman" w:hAnsi="Times New Roman" w:cs="Angsana New"/>
                <w:color w:val="7E7F82"/>
                <w:sz w:val="28"/>
              </w:rPr>
              <w:t>2</w:t>
            </w:r>
            <w:r w:rsidR="00B01C3A">
              <w:rPr>
                <w:rFonts w:ascii="Times New Roman" w:eastAsia="Times New Roman" w:hAnsi="Times New Roman" w:cs="Angsana New"/>
                <w:color w:val="7E7F82"/>
                <w:sz w:val="28"/>
              </w:rPr>
              <w:t>5</w:t>
            </w:r>
          </w:p>
        </w:tc>
      </w:tr>
    </w:tbl>
    <w:p w14:paraId="60402D63" w14:textId="77777777" w:rsidR="00824799" w:rsidRDefault="00824799" w:rsidP="0044127F">
      <w:pPr>
        <w:pStyle w:val="ps-000-normal"/>
        <w:spacing w:after="0" w:line="380" w:lineRule="exact"/>
        <w:rPr>
          <w:rFonts w:ascii="Arial" w:hAnsi="Arial" w:cs="Arial"/>
          <w:b/>
          <w:bCs/>
          <w:sz w:val="22"/>
          <w:szCs w:val="22"/>
        </w:rPr>
        <w:sectPr w:rsidR="00824799" w:rsidSect="00F23E76">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7200" w:left="360" w:header="403" w:footer="720" w:gutter="0"/>
          <w:pgNumType w:start="1"/>
          <w:cols w:space="720"/>
          <w:noEndnote/>
          <w:titlePg/>
          <w:docGrid w:linePitch="299"/>
        </w:sectPr>
      </w:pPr>
    </w:p>
    <w:p w14:paraId="191A1E76" w14:textId="77777777"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1A0F5323" w14:textId="77777777" w:rsidR="0044127F" w:rsidRDefault="0044127F" w:rsidP="00CE0B40">
      <w:pPr>
        <w:pStyle w:val="ps-000-normal"/>
        <w:spacing w:after="0" w:line="380" w:lineRule="exact"/>
        <w:rPr>
          <w:rFonts w:ascii="Arial" w:hAnsi="Arial" w:cs="Arial"/>
          <w:sz w:val="22"/>
          <w:szCs w:val="22"/>
        </w:rPr>
      </w:pPr>
      <w:r>
        <w:rPr>
          <w:rFonts w:ascii="Arial" w:hAnsi="Arial" w:cs="Arial"/>
          <w:sz w:val="22"/>
          <w:szCs w:val="22"/>
        </w:rPr>
        <w:t xml:space="preserve">To the Shareholders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w:t>
      </w:r>
    </w:p>
    <w:p w14:paraId="58F51704" w14:textId="77777777" w:rsidR="0044127F" w:rsidRDefault="0044127F" w:rsidP="00CE0B40">
      <w:pPr>
        <w:pStyle w:val="ps-000-normal"/>
        <w:spacing w:before="360" w:line="380" w:lineRule="exact"/>
        <w:rPr>
          <w:rFonts w:ascii="Arial" w:hAnsi="Arial" w:cs="Arial"/>
          <w:b/>
          <w:bCs/>
          <w:sz w:val="22"/>
          <w:szCs w:val="22"/>
        </w:rPr>
      </w:pPr>
      <w:r>
        <w:rPr>
          <w:rFonts w:ascii="Arial" w:hAnsi="Arial" w:cs="Arial"/>
          <w:b/>
          <w:bCs/>
          <w:sz w:val="22"/>
          <w:szCs w:val="22"/>
        </w:rPr>
        <w:t>Opinion</w:t>
      </w:r>
    </w:p>
    <w:p w14:paraId="4D80E239" w14:textId="0E8D8D72" w:rsidR="00C62527" w:rsidRDefault="0044127F" w:rsidP="0044127F">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Pr="00DA4313">
        <w:rPr>
          <w:rFonts w:ascii="Arial" w:hAnsi="Arial" w:cs="Arial"/>
          <w:sz w:val="22"/>
          <w:szCs w:val="22"/>
        </w:rPr>
        <w:t xml:space="preserve">financial statements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 </w:t>
      </w:r>
      <w:r w:rsidR="0063227E">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w:t>
      </w:r>
      <w:r w:rsidR="00824799">
        <w:rPr>
          <w:rFonts w:ascii="Arial" w:hAnsi="Arial" w:cs="Arial"/>
          <w:sz w:val="22"/>
          <w:szCs w:val="22"/>
        </w:rPr>
        <w:t xml:space="preserve"> </w:t>
      </w:r>
      <w:r w:rsidR="00F523B1">
        <w:rPr>
          <w:rFonts w:ascii="Arial" w:hAnsi="Arial" w:cs="Arial"/>
          <w:sz w:val="22"/>
          <w:szCs w:val="22"/>
        </w:rPr>
        <w:t>31 December 20</w:t>
      </w:r>
      <w:r w:rsidR="00772BD1">
        <w:rPr>
          <w:rFonts w:ascii="Arial" w:hAnsi="Arial" w:cs="Arial"/>
          <w:sz w:val="22"/>
          <w:szCs w:val="22"/>
        </w:rPr>
        <w:t>2</w:t>
      </w:r>
      <w:r w:rsidR="00B01C3A">
        <w:rPr>
          <w:rFonts w:ascii="Arial" w:hAnsi="Arial" w:cs="Arial"/>
          <w:sz w:val="22"/>
          <w:szCs w:val="22"/>
        </w:rPr>
        <w:t>5</w:t>
      </w:r>
      <w:r w:rsidR="00C62527">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00260470">
        <w:rPr>
          <w:rFonts w:ascii="Arial" w:hAnsi="Arial" w:cs="Arial"/>
          <w:sz w:val="22"/>
          <w:szCs w:val="22"/>
        </w:rPr>
        <w:t>material</w:t>
      </w:r>
      <w:r w:rsidRPr="00DA4313">
        <w:rPr>
          <w:rFonts w:ascii="Arial" w:hAnsi="Arial" w:cs="Arial"/>
          <w:sz w:val="22"/>
          <w:szCs w:val="22"/>
        </w:rPr>
        <w:t xml:space="preserve"> accounting polic</w:t>
      </w:r>
      <w:r w:rsidR="00260470">
        <w:rPr>
          <w:rFonts w:ascii="Arial" w:hAnsi="Arial" w:cs="Arial"/>
          <w:sz w:val="22"/>
          <w:szCs w:val="22"/>
        </w:rPr>
        <w:t>y information (collectively “the financial statements”)</w:t>
      </w:r>
      <w:r w:rsidR="00C829B2">
        <w:rPr>
          <w:rFonts w:ascii="Arial" w:hAnsi="Arial" w:cs="Arial"/>
          <w:sz w:val="22"/>
          <w:szCs w:val="22"/>
        </w:rPr>
        <w:t>.</w:t>
      </w:r>
    </w:p>
    <w:p w14:paraId="64738284" w14:textId="0354A957" w:rsidR="0044127F" w:rsidRPr="0017132E" w:rsidRDefault="0044127F" w:rsidP="0044127F">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008813EC" w:rsidRPr="008813EC">
        <w:rPr>
          <w:rFonts w:ascii="Arial" w:hAnsi="Arial" w:cs="Arial"/>
          <w:color w:val="auto"/>
          <w:sz w:val="22"/>
          <w:szCs w:val="22"/>
        </w:rPr>
        <w:t>Bangsaphan</w:t>
      </w:r>
      <w:proofErr w:type="spellEnd"/>
      <w:r w:rsidR="008813EC" w:rsidRPr="008813EC">
        <w:rPr>
          <w:rFonts w:ascii="Arial" w:hAnsi="Arial" w:cs="Arial"/>
          <w:color w:val="auto"/>
          <w:sz w:val="22"/>
          <w:szCs w:val="22"/>
        </w:rPr>
        <w:t xml:space="preserve"> </w:t>
      </w:r>
      <w:proofErr w:type="spellStart"/>
      <w:r w:rsidR="008813EC" w:rsidRPr="008813EC">
        <w:rPr>
          <w:rFonts w:ascii="Arial" w:hAnsi="Arial" w:cs="Arial"/>
          <w:color w:val="auto"/>
          <w:sz w:val="22"/>
          <w:szCs w:val="22"/>
        </w:rPr>
        <w:t>Barmill</w:t>
      </w:r>
      <w:proofErr w:type="spellEnd"/>
      <w:r w:rsidR="008813EC" w:rsidRPr="008813EC">
        <w:rPr>
          <w:rFonts w:ascii="Arial" w:hAnsi="Arial" w:cs="Arial"/>
          <w:color w:val="auto"/>
          <w:sz w:val="22"/>
          <w:szCs w:val="22"/>
        </w:rPr>
        <w:t xml:space="preserve"> Public Company Limited </w:t>
      </w:r>
      <w:r w:rsidRPr="00F6524C">
        <w:rPr>
          <w:rFonts w:ascii="Arial" w:hAnsi="Arial" w:cs="Arial"/>
          <w:color w:val="auto"/>
          <w:sz w:val="22"/>
          <w:szCs w:val="22"/>
        </w:rPr>
        <w:t xml:space="preserve">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w:t>
      </w:r>
      <w:r w:rsidR="00F523B1">
        <w:rPr>
          <w:rFonts w:ascii="Arial" w:hAnsi="Arial" w:cs="Arial"/>
          <w:color w:val="auto"/>
          <w:sz w:val="22"/>
          <w:szCs w:val="22"/>
        </w:rPr>
        <w:t>31 December 20</w:t>
      </w:r>
      <w:r w:rsidR="00772BD1">
        <w:rPr>
          <w:rFonts w:ascii="Arial" w:hAnsi="Arial" w:cs="Arial"/>
          <w:color w:val="auto"/>
          <w:sz w:val="22"/>
          <w:szCs w:val="22"/>
        </w:rPr>
        <w:t>2</w:t>
      </w:r>
      <w:r w:rsidR="00B01C3A">
        <w:rPr>
          <w:rFonts w:ascii="Arial" w:hAnsi="Arial" w:cs="Arial"/>
          <w:color w:val="auto"/>
          <w:sz w:val="22"/>
          <w:szCs w:val="22"/>
        </w:rPr>
        <w:t>5</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3E62EBAD"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3F830FF" w14:textId="39426128" w:rsidR="0044127F" w:rsidRPr="009C036E" w:rsidRDefault="009C036E" w:rsidP="009E5A02">
      <w:pPr>
        <w:pStyle w:val="ps-000-normal"/>
        <w:spacing w:after="240" w:line="380" w:lineRule="exact"/>
        <w:rPr>
          <w:rFonts w:ascii="Arial" w:hAnsi="Arial" w:cs="Arial"/>
          <w:sz w:val="24"/>
          <w:szCs w:val="24"/>
        </w:rPr>
      </w:pPr>
      <w:r w:rsidRPr="009C036E">
        <w:rPr>
          <w:rFonts w:ascii="Arial" w:hAnsi="Arial" w:cs="Arial"/>
          <w:sz w:val="22"/>
          <w:szCs w:val="24"/>
        </w:rPr>
        <w:t xml:space="preserve">I conducted my audit in accordance with Thai Standards on Auditing. My responsibilities under those standards are further described in the </w:t>
      </w:r>
      <w:r w:rsidRPr="009C036E">
        <w:rPr>
          <w:rFonts w:ascii="Arial" w:hAnsi="Arial" w:cs="Arial"/>
          <w:i/>
          <w:iCs/>
          <w:sz w:val="22"/>
          <w:szCs w:val="24"/>
        </w:rPr>
        <w:t>Auditor’s Responsibilities for the Audit of the Financial Statements</w:t>
      </w:r>
      <w:r w:rsidRPr="009C036E">
        <w:rPr>
          <w:rFonts w:ascii="Arial" w:hAnsi="Arial" w:cs="Arial"/>
          <w:sz w:val="22"/>
          <w:szCs w:val="24"/>
        </w:rPr>
        <w:t xml:space="preserve"> section of my report. I am independent of the Company in accordance with the </w:t>
      </w:r>
      <w:r w:rsidRPr="009C036E">
        <w:rPr>
          <w:rFonts w:ascii="Arial" w:hAnsi="Arial" w:cs="Arial"/>
          <w:i/>
          <w:iCs/>
          <w:sz w:val="22"/>
          <w:szCs w:val="24"/>
        </w:rPr>
        <w:t>Code of Ethics for Professional Accountants</w:t>
      </w:r>
      <w:r w:rsidRPr="009C036E">
        <w:rPr>
          <w:rFonts w:ascii="Arial" w:hAnsi="Arial"/>
          <w:i/>
          <w:iCs/>
          <w:sz w:val="22"/>
          <w:szCs w:val="24"/>
        </w:rPr>
        <w:t xml:space="preserve"> including Independence Standards</w:t>
      </w:r>
      <w:r w:rsidRPr="009C036E">
        <w:rPr>
          <w:rFonts w:ascii="Arial" w:hAnsi="Arial" w:cs="Arial"/>
          <w:sz w:val="22"/>
          <w:szCs w:val="24"/>
        </w:rPr>
        <w:t xml:space="preserve"> </w:t>
      </w:r>
      <w:r w:rsidRPr="009C036E">
        <w:rPr>
          <w:rFonts w:ascii="Arial" w:hAnsi="Arial" w:cs="Browallia New"/>
          <w:sz w:val="22"/>
          <w:szCs w:val="22"/>
        </w:rPr>
        <w:t xml:space="preserve">issued by </w:t>
      </w:r>
      <w:r w:rsidRPr="009C036E">
        <w:rPr>
          <w:rFonts w:ascii="Arial" w:hAnsi="Arial" w:cs="Arial"/>
          <w:sz w:val="22"/>
          <w:szCs w:val="24"/>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7CAF16" w14:textId="77777777" w:rsidR="0044127F" w:rsidRPr="00F76ABA" w:rsidRDefault="0044127F" w:rsidP="0044127F">
      <w:pPr>
        <w:pStyle w:val="ps-000-normal"/>
        <w:spacing w:before="240" w:line="380" w:lineRule="exact"/>
        <w:rPr>
          <w:rFonts w:ascii="Arial" w:hAnsi="Arial" w:cs="Arial"/>
          <w:b/>
          <w:bCs/>
          <w:sz w:val="22"/>
          <w:szCs w:val="22"/>
        </w:rPr>
      </w:pPr>
      <w:r w:rsidRPr="00F76ABA">
        <w:rPr>
          <w:rFonts w:ascii="Arial" w:hAnsi="Arial" w:cs="Arial"/>
          <w:b/>
          <w:bCs/>
          <w:sz w:val="22"/>
          <w:szCs w:val="22"/>
        </w:rPr>
        <w:t>Key Audit Matters</w:t>
      </w:r>
    </w:p>
    <w:p w14:paraId="315589A1" w14:textId="77777777" w:rsidR="00824799" w:rsidRDefault="0044127F" w:rsidP="0044127F">
      <w:pPr>
        <w:pStyle w:val="ps-000-normal"/>
        <w:spacing w:line="380" w:lineRule="exact"/>
        <w:rPr>
          <w:rFonts w:ascii="Arial" w:hAnsi="Arial" w:cs="Arial"/>
          <w:sz w:val="22"/>
          <w:szCs w:val="22"/>
        </w:rPr>
        <w:sectPr w:rsidR="00824799" w:rsidSect="00FC480E">
          <w:pgSz w:w="11909" w:h="16834" w:code="9"/>
          <w:pgMar w:top="3456" w:right="1080" w:bottom="1080" w:left="1339" w:header="403" w:footer="720" w:gutter="0"/>
          <w:pgNumType w:start="1"/>
          <w:cols w:space="720"/>
          <w:noEndnote/>
          <w:titlePg/>
          <w:docGrid w:linePitch="299"/>
        </w:sectPr>
      </w:pPr>
      <w:r w:rsidRPr="00F76ABA">
        <w:rPr>
          <w:rFonts w:ascii="Arial" w:hAnsi="Arial" w:cs="Arial"/>
          <w:sz w:val="22"/>
          <w:szCs w:val="22"/>
        </w:rPr>
        <w:t>Key audit matters are those matters that, in my professional judgement, were of most significan</w:t>
      </w:r>
      <w:r w:rsidR="007617E6" w:rsidRPr="00F76ABA">
        <w:rPr>
          <w:rFonts w:ascii="Arial" w:hAnsi="Arial" w:cs="Arial"/>
          <w:sz w:val="22"/>
          <w:szCs w:val="22"/>
        </w:rPr>
        <w:t>ce</w:t>
      </w:r>
      <w:r w:rsidRPr="00F76ABA">
        <w:rPr>
          <w:rFonts w:ascii="Arial" w:hAnsi="Arial" w:cs="Arial"/>
          <w:sz w:val="22"/>
          <w:szCs w:val="22"/>
        </w:rPr>
        <w:t xml:space="preserve"> in my audit of the financial statements</w:t>
      </w:r>
      <w:r>
        <w:rPr>
          <w:rFonts w:ascii="Arial" w:hAnsi="Arial" w:cs="Arial"/>
          <w:sz w:val="22"/>
          <w:szCs w:val="22"/>
        </w:rPr>
        <w:t xml:space="preserve"> </w:t>
      </w:r>
      <w:proofErr w:type="gramStart"/>
      <w:r>
        <w:rPr>
          <w:rFonts w:ascii="Arial" w:hAnsi="Arial" w:cs="Arial"/>
          <w:sz w:val="22"/>
          <w:szCs w:val="22"/>
        </w:rPr>
        <w:t>of</w:t>
      </w:r>
      <w:proofErr w:type="gramEnd"/>
      <w:r>
        <w:rPr>
          <w:rFonts w:ascii="Arial" w:hAnsi="Arial" w:cs="Arial"/>
          <w:sz w:val="22"/>
          <w:szCs w:val="22"/>
        </w:rPr>
        <w:t xml:space="preserve">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398DA687" w14:textId="77777777" w:rsidR="0044127F" w:rsidRPr="00C6051A"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001160">
        <w:rPr>
          <w:rFonts w:ascii="Arial" w:hAnsi="Arial" w:cs="Arial"/>
          <w:sz w:val="22"/>
          <w:szCs w:val="22"/>
        </w:rPr>
        <w:t xml:space="preserve">  </w:t>
      </w:r>
      <w:proofErr w:type="gramEnd"/>
      <w:r w:rsidR="00001160">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001160">
        <w:rPr>
          <w:rFonts w:ascii="Arial" w:hAnsi="Arial" w:cs="Arial"/>
          <w:sz w:val="22"/>
          <w:szCs w:val="22"/>
        </w:rPr>
        <w:t xml:space="preserve">     </w:t>
      </w:r>
      <w:r>
        <w:rPr>
          <w:rFonts w:ascii="Arial" w:hAnsi="Arial" w:cs="Arial"/>
          <w:sz w:val="22"/>
          <w:szCs w:val="22"/>
        </w:rPr>
        <w:t xml:space="preserve">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A3A55FF" w14:textId="77777777" w:rsidR="00BE18D7" w:rsidRDefault="008813EC" w:rsidP="00001160">
      <w:pPr>
        <w:pStyle w:val="ps-000-normal"/>
        <w:spacing w:after="240" w:line="380" w:lineRule="exact"/>
        <w:rPr>
          <w:rFonts w:ascii="Arial" w:hAnsi="Arial" w:cs="Arial"/>
          <w:sz w:val="22"/>
          <w:szCs w:val="22"/>
        </w:rPr>
      </w:pPr>
      <w:r>
        <w:rPr>
          <w:rFonts w:ascii="Arial" w:hAnsi="Arial" w:cs="Arial"/>
          <w:sz w:val="22"/>
          <w:szCs w:val="22"/>
        </w:rPr>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2233B0">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F74BA3">
        <w:rPr>
          <w:rFonts w:ascii="Arial" w:hAnsi="Arial" w:cstheme="minorBidi"/>
          <w:sz w:val="22"/>
          <w:szCs w:val="22"/>
        </w:rPr>
        <w:t xml:space="preserve"> </w:t>
      </w:r>
      <w:proofErr w:type="gramStart"/>
      <w:r w:rsidR="00256B37" w:rsidRPr="00C6051A">
        <w:rPr>
          <w:rFonts w:ascii="Arial" w:hAnsi="Arial" w:cs="Arial"/>
          <w:sz w:val="22"/>
          <w:szCs w:val="22"/>
        </w:rPr>
        <w:t>describe</w:t>
      </w:r>
      <w:proofErr w:type="gramEnd"/>
      <w:r w:rsidR="00256B37" w:rsidRPr="00C6051A">
        <w:rPr>
          <w:rFonts w:ascii="Arial" w:hAnsi="Arial" w:cs="Arial"/>
          <w:sz w:val="22"/>
          <w:szCs w:val="22"/>
        </w:rPr>
        <w:t xml:space="preserve"> below</w:t>
      </w:r>
      <w:r w:rsidR="0044127F" w:rsidRPr="00C6051A">
        <w:rPr>
          <w:rFonts w:ascii="Arial" w:hAnsi="Arial" w:cs="Arial"/>
          <w:sz w:val="22"/>
          <w:szCs w:val="22"/>
        </w:rPr>
        <w:t>.</w:t>
      </w:r>
    </w:p>
    <w:p w14:paraId="7B01E004" w14:textId="77777777" w:rsidR="00F96E10" w:rsidRPr="003B54F6" w:rsidRDefault="00F96E10" w:rsidP="00F96E10">
      <w:pPr>
        <w:pStyle w:val="ps-000-normal"/>
        <w:spacing w:after="240" w:line="380" w:lineRule="exact"/>
        <w:rPr>
          <w:rFonts w:ascii="Arial" w:hAnsi="Arial" w:cs="Arial"/>
          <w:b/>
          <w:bCs/>
          <w:sz w:val="22"/>
          <w:szCs w:val="22"/>
        </w:rPr>
      </w:pPr>
      <w:r w:rsidRPr="003B54F6">
        <w:rPr>
          <w:rFonts w:ascii="Arial" w:hAnsi="Arial" w:cs="Arial"/>
          <w:b/>
          <w:bCs/>
          <w:sz w:val="22"/>
          <w:szCs w:val="22"/>
        </w:rPr>
        <w:t>Revenue recognition</w:t>
      </w:r>
    </w:p>
    <w:p w14:paraId="11FBE521" w14:textId="4CEB39C1" w:rsidR="00F96E10" w:rsidRPr="00F96E10" w:rsidRDefault="00F96E10" w:rsidP="00F74BA3">
      <w:pPr>
        <w:pStyle w:val="ps-000-normal"/>
        <w:spacing w:line="380" w:lineRule="exact"/>
        <w:rPr>
          <w:rFonts w:ascii="Arial" w:hAnsi="Arial" w:cs="Arial"/>
          <w:sz w:val="22"/>
          <w:szCs w:val="22"/>
        </w:rPr>
      </w:pPr>
      <w:r w:rsidRPr="00F96E10">
        <w:rPr>
          <w:rFonts w:ascii="Arial" w:hAnsi="Arial" w:cs="Arial"/>
          <w:sz w:val="22"/>
          <w:szCs w:val="22"/>
        </w:rPr>
        <w:t>Revenue from sales is one of the</w:t>
      </w:r>
      <w:r w:rsidR="00F14E18">
        <w:rPr>
          <w:rFonts w:ascii="Arial" w:hAnsi="Arial" w:cs="Arial"/>
          <w:sz w:val="22"/>
          <w:szCs w:val="22"/>
        </w:rPr>
        <w:t xml:space="preserve"> Company’s significant accounts</w:t>
      </w:r>
      <w:r w:rsidRPr="00F96E10">
        <w:rPr>
          <w:rFonts w:ascii="Arial" w:hAnsi="Arial" w:cs="Arial"/>
          <w:sz w:val="22"/>
          <w:szCs w:val="22"/>
        </w:rPr>
        <w:t xml:space="preserve"> </w:t>
      </w:r>
      <w:r w:rsidR="001469E5">
        <w:rPr>
          <w:rFonts w:ascii="Arial" w:hAnsi="Arial" w:cs="Arial"/>
          <w:sz w:val="22"/>
          <w:szCs w:val="22"/>
        </w:rPr>
        <w:t xml:space="preserve">because </w:t>
      </w:r>
      <w:r w:rsidRPr="00F96E10">
        <w:rPr>
          <w:rFonts w:ascii="Arial" w:hAnsi="Arial" w:cs="Arial"/>
          <w:sz w:val="22"/>
          <w:szCs w:val="22"/>
        </w:rPr>
        <w:t>it directly impacts on the Company’s annual profit or loss.</w:t>
      </w:r>
      <w:r w:rsidR="001469E5">
        <w:rPr>
          <w:rFonts w:ascii="Arial" w:hAnsi="Arial" w:cs="Arial"/>
          <w:sz w:val="22"/>
          <w:szCs w:val="22"/>
        </w:rPr>
        <w:t xml:space="preserve"> </w:t>
      </w:r>
      <w:r w:rsidRPr="00F96E10">
        <w:rPr>
          <w:rFonts w:ascii="Arial" w:hAnsi="Arial" w:cs="Arial"/>
          <w:sz w:val="22"/>
          <w:szCs w:val="22"/>
        </w:rPr>
        <w:t>Moreover, the sale</w:t>
      </w:r>
      <w:r w:rsidR="001469E5">
        <w:rPr>
          <w:rFonts w:ascii="Arial" w:hAnsi="Arial" w:cs="Arial"/>
          <w:sz w:val="22"/>
          <w:szCs w:val="22"/>
        </w:rPr>
        <w:t>s volumes and selling prices of</w:t>
      </w:r>
      <w:r w:rsidR="00F74BA3">
        <w:rPr>
          <w:rFonts w:ascii="Arial" w:hAnsi="Arial" w:cs="Arial"/>
          <w:sz w:val="22"/>
          <w:szCs w:val="22"/>
        </w:rPr>
        <w:t xml:space="preserve"> </w:t>
      </w:r>
      <w:r w:rsidRPr="00F96E10">
        <w:rPr>
          <w:rFonts w:ascii="Arial" w:hAnsi="Arial" w:cs="Arial"/>
          <w:sz w:val="22"/>
          <w:szCs w:val="22"/>
        </w:rPr>
        <w:t xml:space="preserve">the Company correlate with the global market price of steel billet. I therefore focused on the Company’s </w:t>
      </w:r>
      <w:r w:rsidR="001469E5" w:rsidRPr="00F96E10">
        <w:rPr>
          <w:rFonts w:ascii="Arial" w:hAnsi="Arial" w:cs="Arial"/>
          <w:sz w:val="22"/>
          <w:szCs w:val="22"/>
        </w:rPr>
        <w:t xml:space="preserve">revenue </w:t>
      </w:r>
      <w:r w:rsidR="001469E5">
        <w:rPr>
          <w:rFonts w:ascii="Arial" w:hAnsi="Arial" w:cs="Arial"/>
          <w:sz w:val="22"/>
          <w:szCs w:val="22"/>
        </w:rPr>
        <w:t>recognition.</w:t>
      </w:r>
    </w:p>
    <w:p w14:paraId="711E6C28" w14:textId="77777777" w:rsidR="00A51537" w:rsidRDefault="00F96E10" w:rsidP="00F74BA3">
      <w:pPr>
        <w:pStyle w:val="ps-000-normal"/>
        <w:spacing w:before="120" w:after="240" w:line="380" w:lineRule="exact"/>
        <w:rPr>
          <w:rFonts w:ascii="Arial" w:hAnsi="Arial" w:cs="Arial"/>
          <w:sz w:val="22"/>
          <w:szCs w:val="22"/>
        </w:rPr>
      </w:pPr>
      <w:r w:rsidRPr="00F96E10">
        <w:rPr>
          <w:rFonts w:ascii="Arial" w:hAnsi="Arial" w:cs="Arial"/>
          <w:sz w:val="22"/>
          <w:szCs w:val="22"/>
        </w:rPr>
        <w:t xml:space="preserve">I have examined the revenue </w:t>
      </w:r>
      <w:r w:rsidR="00684877">
        <w:rPr>
          <w:rFonts w:ascii="Arial" w:hAnsi="Arial" w:cs="Arial"/>
          <w:sz w:val="22"/>
          <w:szCs w:val="22"/>
        </w:rPr>
        <w:t xml:space="preserve">from sales </w:t>
      </w:r>
      <w:r w:rsidRPr="00F96E10">
        <w:rPr>
          <w:rFonts w:ascii="Arial" w:hAnsi="Arial" w:cs="Arial"/>
          <w:sz w:val="22"/>
          <w:szCs w:val="22"/>
        </w:rPr>
        <w:t xml:space="preserve">recognition of the Company by </w:t>
      </w:r>
    </w:p>
    <w:p w14:paraId="1DBE0BE8" w14:textId="6118D0C3"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A</w:t>
      </w:r>
      <w:r w:rsidR="00F96E10" w:rsidRPr="00F96E10">
        <w:rPr>
          <w:rFonts w:ascii="Arial" w:hAnsi="Arial" w:cs="Arial"/>
          <w:szCs w:val="22"/>
        </w:rPr>
        <w:t>ssess</w:t>
      </w:r>
      <w:r w:rsidR="00DF68B9">
        <w:rPr>
          <w:rFonts w:ascii="Arial" w:hAnsi="Arial" w:cs="Arial"/>
          <w:szCs w:val="22"/>
        </w:rPr>
        <w:t>ed</w:t>
      </w:r>
      <w:r w:rsidR="00F96E10" w:rsidRPr="00F96E10">
        <w:rPr>
          <w:rFonts w:ascii="Arial" w:hAnsi="Arial" w:cs="Arial"/>
          <w:szCs w:val="22"/>
        </w:rPr>
        <w:t xml:space="preserve"> and test</w:t>
      </w:r>
      <w:r w:rsidR="00DF68B9">
        <w:rPr>
          <w:rFonts w:ascii="Arial" w:hAnsi="Arial" w:cs="Arial"/>
          <w:szCs w:val="22"/>
        </w:rPr>
        <w:t>ed</w:t>
      </w:r>
      <w:r w:rsidR="00F96E10" w:rsidRPr="00F96E10">
        <w:rPr>
          <w:rFonts w:ascii="Arial" w:hAnsi="Arial" w:cs="Arial"/>
          <w:szCs w:val="22"/>
        </w:rPr>
        <w:t xml:space="preserve"> the Company’s internal controls with respect to the revenue cycle. This involved making </w:t>
      </w:r>
      <w:proofErr w:type="gramStart"/>
      <w:r w:rsidR="00F96E10" w:rsidRPr="00F96E10">
        <w:rPr>
          <w:rFonts w:ascii="Arial" w:hAnsi="Arial" w:cs="Arial"/>
          <w:szCs w:val="22"/>
        </w:rPr>
        <w:t>enquiry</w:t>
      </w:r>
      <w:proofErr w:type="gramEnd"/>
      <w:r w:rsidR="00F96E10" w:rsidRPr="00F96E10">
        <w:rPr>
          <w:rFonts w:ascii="Arial" w:hAnsi="Arial" w:cs="Arial"/>
          <w:szCs w:val="22"/>
        </w:rPr>
        <w:t xml:space="preserve"> of responsible </w:t>
      </w:r>
      <w:r w:rsidR="00684877">
        <w:rPr>
          <w:rFonts w:ascii="Arial" w:hAnsi="Arial" w:cs="Arial"/>
          <w:szCs w:val="22"/>
        </w:rPr>
        <w:t>personnel</w:t>
      </w:r>
      <w:r w:rsidR="00F96E10" w:rsidRPr="00F96E10">
        <w:rPr>
          <w:rFonts w:ascii="Arial" w:hAnsi="Arial" w:cs="Arial"/>
          <w:szCs w:val="22"/>
        </w:rPr>
        <w:t>, gaining an understanding of the controls and sampl</w:t>
      </w:r>
      <w:r w:rsidR="005F4798">
        <w:rPr>
          <w:rFonts w:ascii="Arial" w:hAnsi="Arial" w:cs="Arial"/>
          <w:szCs w:val="22"/>
        </w:rPr>
        <w:t>ing</w:t>
      </w:r>
      <w:r w:rsidR="00F96E10" w:rsidRPr="00F96E10">
        <w:rPr>
          <w:rFonts w:ascii="Arial" w:hAnsi="Arial" w:cs="Arial"/>
          <w:szCs w:val="22"/>
        </w:rPr>
        <w:t xml:space="preserve"> to test the operation of the </w:t>
      </w:r>
      <w:r w:rsidR="00684877">
        <w:rPr>
          <w:rFonts w:ascii="Arial" w:hAnsi="Arial" w:cs="Arial"/>
          <w:szCs w:val="22"/>
        </w:rPr>
        <w:t>key</w:t>
      </w:r>
      <w:r w:rsidR="00F96E10" w:rsidRPr="00F96E10">
        <w:rPr>
          <w:rFonts w:ascii="Arial" w:hAnsi="Arial" w:cs="Arial"/>
          <w:szCs w:val="22"/>
        </w:rPr>
        <w:t xml:space="preserve"> controls</w:t>
      </w:r>
      <w:r w:rsidR="00684877">
        <w:rPr>
          <w:rFonts w:ascii="Arial" w:hAnsi="Arial" w:cs="Arial"/>
          <w:szCs w:val="22"/>
        </w:rPr>
        <w:t xml:space="preserve"> designed by the Company</w:t>
      </w:r>
      <w:r w:rsidR="00F96E10" w:rsidRPr="00F96E10">
        <w:rPr>
          <w:rFonts w:ascii="Arial" w:hAnsi="Arial" w:cs="Arial"/>
          <w:szCs w:val="22"/>
        </w:rPr>
        <w:t xml:space="preserve">. </w:t>
      </w:r>
    </w:p>
    <w:p w14:paraId="67A27039" w14:textId="3DFF8A74" w:rsidR="00A51537" w:rsidRDefault="00DF68B9" w:rsidP="00A51537">
      <w:pPr>
        <w:numPr>
          <w:ilvl w:val="0"/>
          <w:numId w:val="9"/>
        </w:numPr>
        <w:spacing w:before="120" w:after="120" w:line="380" w:lineRule="exact"/>
        <w:ind w:left="450" w:hanging="450"/>
        <w:rPr>
          <w:rFonts w:ascii="Arial" w:hAnsi="Arial" w:cs="Arial"/>
          <w:szCs w:val="22"/>
        </w:rPr>
      </w:pPr>
      <w:r>
        <w:rPr>
          <w:rFonts w:ascii="Arial" w:hAnsi="Arial" w:cs="Arial"/>
          <w:szCs w:val="22"/>
        </w:rPr>
        <w:t>Selected samples, on a sampling basis, to</w:t>
      </w:r>
      <w:r w:rsidR="00A51537">
        <w:rPr>
          <w:rFonts w:ascii="Arial" w:hAnsi="Arial" w:cs="Arial"/>
          <w:szCs w:val="22"/>
        </w:rPr>
        <w:t xml:space="preserve"> </w:t>
      </w:r>
      <w:proofErr w:type="gramStart"/>
      <w:r w:rsidR="00F96E10" w:rsidRPr="00F96E10">
        <w:rPr>
          <w:rFonts w:ascii="Arial" w:hAnsi="Arial" w:cs="Arial"/>
          <w:szCs w:val="22"/>
        </w:rPr>
        <w:t>examined</w:t>
      </w:r>
      <w:proofErr w:type="gramEnd"/>
      <w:r w:rsidR="00F96E10" w:rsidRPr="00F96E10">
        <w:rPr>
          <w:rFonts w:ascii="Arial" w:hAnsi="Arial" w:cs="Arial"/>
          <w:szCs w:val="22"/>
        </w:rPr>
        <w:t xml:space="preserve"> supporting documents for actual sales transactions occurring during the year and near the end of</w:t>
      </w:r>
      <w:r w:rsidR="005F4798">
        <w:rPr>
          <w:rFonts w:ascii="Arial" w:hAnsi="Arial" w:cs="Arial"/>
          <w:szCs w:val="22"/>
        </w:rPr>
        <w:t xml:space="preserve"> </w:t>
      </w:r>
      <w:r w:rsidR="00F96E10" w:rsidRPr="00F96E10">
        <w:rPr>
          <w:rFonts w:ascii="Arial" w:hAnsi="Arial" w:cs="Arial"/>
          <w:szCs w:val="22"/>
        </w:rPr>
        <w:t>the accounting period</w:t>
      </w:r>
      <w:r w:rsidR="00A51537">
        <w:rPr>
          <w:rFonts w:ascii="Arial" w:hAnsi="Arial" w:cs="Arial"/>
          <w:szCs w:val="22"/>
        </w:rPr>
        <w:t>.</w:t>
      </w:r>
    </w:p>
    <w:p w14:paraId="23F52A30" w14:textId="1258B728"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R</w:t>
      </w:r>
      <w:r w:rsidR="00F96E10" w:rsidRPr="00F96E10">
        <w:rPr>
          <w:rFonts w:ascii="Arial" w:hAnsi="Arial" w:cs="Arial"/>
          <w:szCs w:val="22"/>
        </w:rPr>
        <w:t xml:space="preserve">eviewed credit notes that the Company issued </w:t>
      </w:r>
      <w:r w:rsidR="001469E5">
        <w:rPr>
          <w:rFonts w:ascii="Arial" w:hAnsi="Arial" w:cs="Arial"/>
          <w:szCs w:val="22"/>
        </w:rPr>
        <w:t xml:space="preserve">to its customers </w:t>
      </w:r>
      <w:r w:rsidR="00F96E10" w:rsidRPr="00F96E10">
        <w:rPr>
          <w:rFonts w:ascii="Arial" w:hAnsi="Arial" w:cs="Arial"/>
          <w:szCs w:val="22"/>
        </w:rPr>
        <w:t>after</w:t>
      </w:r>
      <w:r w:rsidR="005F4798">
        <w:rPr>
          <w:rFonts w:ascii="Arial" w:hAnsi="Arial" w:cs="Arial"/>
          <w:szCs w:val="22"/>
        </w:rPr>
        <w:t xml:space="preserve"> </w:t>
      </w:r>
      <w:r w:rsidR="00F96E10" w:rsidRPr="00F96E10">
        <w:rPr>
          <w:rFonts w:ascii="Arial" w:hAnsi="Arial" w:cs="Arial"/>
          <w:szCs w:val="22"/>
        </w:rPr>
        <w:t>the period-end</w:t>
      </w:r>
      <w:r w:rsidR="00DF68B9">
        <w:rPr>
          <w:rFonts w:ascii="Arial" w:hAnsi="Arial" w:cs="Arial"/>
          <w:szCs w:val="22"/>
        </w:rPr>
        <w:t>.</w:t>
      </w:r>
    </w:p>
    <w:p w14:paraId="0791D738" w14:textId="0F602844" w:rsidR="00BE18D7" w:rsidRPr="00F96E10"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P</w:t>
      </w:r>
      <w:r w:rsidR="00F96E10" w:rsidRPr="00F96E10">
        <w:rPr>
          <w:rFonts w:ascii="Arial" w:hAnsi="Arial" w:cs="Arial"/>
          <w:szCs w:val="22"/>
        </w:rPr>
        <w:t>erformed analytical procedures to detect possible irregularities in sales tran</w:t>
      </w:r>
      <w:r w:rsidR="001469E5">
        <w:rPr>
          <w:rFonts w:ascii="Arial" w:hAnsi="Arial" w:cs="Arial"/>
          <w:szCs w:val="22"/>
        </w:rPr>
        <w:t>sactions throughout the period</w:t>
      </w:r>
      <w:r w:rsidR="00F74BA3">
        <w:rPr>
          <w:rFonts w:ascii="Arial" w:hAnsi="Arial" w:cs="Arial"/>
          <w:szCs w:val="22"/>
        </w:rPr>
        <w:t>.</w:t>
      </w:r>
    </w:p>
    <w:p w14:paraId="00FA239D" w14:textId="77777777" w:rsidR="00F74BA3" w:rsidRPr="003B54F6" w:rsidRDefault="007A4191" w:rsidP="00F74BA3">
      <w:pPr>
        <w:pStyle w:val="ps-000-normal"/>
        <w:spacing w:after="240" w:line="380" w:lineRule="exact"/>
        <w:rPr>
          <w:rFonts w:ascii="Arial" w:hAnsi="Arial" w:cs="Arial"/>
          <w:b/>
          <w:bCs/>
          <w:sz w:val="22"/>
          <w:szCs w:val="22"/>
        </w:rPr>
      </w:pPr>
      <w:r>
        <w:rPr>
          <w:rFonts w:ascii="Arial" w:hAnsi="Arial" w:cs="Arial"/>
          <w:b/>
          <w:bCs/>
          <w:sz w:val="22"/>
          <w:szCs w:val="22"/>
        </w:rPr>
        <w:t>Allowance for diminution in value of inventory</w:t>
      </w:r>
    </w:p>
    <w:p w14:paraId="1734EE38" w14:textId="7E2B9230" w:rsidR="00F74BA3" w:rsidRPr="00F74BA3" w:rsidRDefault="00C80D10" w:rsidP="00F74BA3">
      <w:pPr>
        <w:pStyle w:val="ps-000-normal"/>
        <w:spacing w:after="240" w:line="380" w:lineRule="exact"/>
        <w:rPr>
          <w:rFonts w:ascii="Arial" w:hAnsi="Arial" w:cs="Arial"/>
          <w:sz w:val="22"/>
          <w:szCs w:val="22"/>
        </w:rPr>
      </w:pPr>
      <w:r>
        <w:rPr>
          <w:rFonts w:ascii="Arial" w:hAnsi="Arial" w:cs="Arial"/>
          <w:sz w:val="22"/>
          <w:szCs w:val="22"/>
        </w:rPr>
        <w:t>Estimating</w:t>
      </w:r>
      <w:r w:rsidR="00F74BA3" w:rsidRPr="00F74BA3">
        <w:rPr>
          <w:rFonts w:ascii="Arial" w:hAnsi="Arial" w:cs="Arial"/>
          <w:sz w:val="22"/>
          <w:szCs w:val="22"/>
        </w:rPr>
        <w:t xml:space="preserve">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as disclosed in Note </w:t>
      </w:r>
      <w:r w:rsidR="00A46CEB">
        <w:rPr>
          <w:rFonts w:ascii="Arial" w:hAnsi="Arial" w:cs="Arial"/>
          <w:sz w:val="22"/>
          <w:szCs w:val="22"/>
        </w:rPr>
        <w:t>9</w:t>
      </w:r>
      <w:r w:rsidR="00F74BA3" w:rsidRPr="00F74BA3">
        <w:rPr>
          <w:rFonts w:ascii="Arial" w:hAnsi="Arial" w:cs="Arial"/>
          <w:sz w:val="22"/>
          <w:szCs w:val="22"/>
        </w:rPr>
        <w:t xml:space="preserve"> to the financial statements, is an area </w:t>
      </w:r>
      <w:r>
        <w:rPr>
          <w:rFonts w:ascii="Arial" w:hAnsi="Arial" w:cs="Arial"/>
          <w:sz w:val="22"/>
          <w:szCs w:val="22"/>
        </w:rPr>
        <w:t>of</w:t>
      </w:r>
      <w:r w:rsidR="00F74BA3" w:rsidRPr="00F74BA3">
        <w:rPr>
          <w:rFonts w:ascii="Arial" w:hAnsi="Arial" w:cs="Arial"/>
          <w:sz w:val="22"/>
          <w:szCs w:val="22"/>
        </w:rPr>
        <w:t xml:space="preserve"> management judg</w:t>
      </w:r>
      <w:r w:rsidR="001B6FA1">
        <w:rPr>
          <w:rFonts w:ascii="Arial" w:hAnsi="Arial" w:cs="Arial"/>
          <w:sz w:val="22"/>
          <w:szCs w:val="22"/>
        </w:rPr>
        <w:t>e</w:t>
      </w:r>
      <w:r w:rsidR="00F74BA3" w:rsidRPr="00F74BA3">
        <w:rPr>
          <w:rFonts w:ascii="Arial" w:hAnsi="Arial" w:cs="Arial"/>
          <w:sz w:val="22"/>
          <w:szCs w:val="22"/>
        </w:rPr>
        <w:t xml:space="preserve">ment. This is because </w:t>
      </w:r>
      <w:r w:rsidR="00684877">
        <w:rPr>
          <w:rFonts w:ascii="Arial" w:hAnsi="Arial" w:cs="Arial"/>
          <w:sz w:val="22"/>
          <w:szCs w:val="22"/>
        </w:rPr>
        <w:t xml:space="preserve">of </w:t>
      </w:r>
      <w:r w:rsidR="00F74BA3" w:rsidRPr="00F74BA3">
        <w:rPr>
          <w:rFonts w:ascii="Arial" w:hAnsi="Arial" w:cs="Arial"/>
          <w:sz w:val="22"/>
          <w:szCs w:val="22"/>
        </w:rPr>
        <w:t xml:space="preserve">the inventories of the Company </w:t>
      </w:r>
      <w:r w:rsidR="00684877">
        <w:rPr>
          <w:rFonts w:ascii="Arial" w:hAnsi="Arial" w:cs="Arial"/>
          <w:sz w:val="22"/>
          <w:szCs w:val="22"/>
        </w:rPr>
        <w:t>consisting of</w:t>
      </w:r>
      <w:r w:rsidR="00F74BA3" w:rsidRPr="00F74BA3">
        <w:rPr>
          <w:rFonts w:ascii="Arial" w:hAnsi="Arial" w:cs="Arial"/>
          <w:sz w:val="22"/>
          <w:szCs w:val="22"/>
        </w:rPr>
        <w:t xml:space="preserve"> </w:t>
      </w:r>
      <w:r w:rsidR="005F4798">
        <w:rPr>
          <w:rFonts w:ascii="Arial" w:hAnsi="Arial" w:cs="Arial"/>
          <w:sz w:val="22"/>
          <w:szCs w:val="22"/>
        </w:rPr>
        <w:t>steel-related</w:t>
      </w:r>
      <w:r w:rsidR="00F74BA3" w:rsidRPr="00F74BA3">
        <w:rPr>
          <w:rFonts w:ascii="Arial" w:hAnsi="Arial" w:cs="Arial"/>
          <w:sz w:val="22"/>
          <w:szCs w:val="22"/>
        </w:rPr>
        <w:t xml:space="preserve"> product</w:t>
      </w:r>
      <w:r w:rsidR="001407F5">
        <w:rPr>
          <w:rFonts w:ascii="Arial" w:hAnsi="Arial" w:cs="Arial"/>
          <w:sz w:val="22"/>
          <w:szCs w:val="22"/>
        </w:rPr>
        <w:t>s</w:t>
      </w:r>
      <w:r w:rsidR="005F4798">
        <w:rPr>
          <w:rFonts w:ascii="Arial" w:hAnsi="Arial" w:cs="Arial"/>
          <w:sz w:val="22"/>
          <w:szCs w:val="22"/>
        </w:rPr>
        <w:t>,</w:t>
      </w:r>
      <w:r w:rsidR="00F74BA3" w:rsidRPr="00F74BA3">
        <w:rPr>
          <w:rFonts w:ascii="Arial" w:hAnsi="Arial" w:cs="Arial"/>
          <w:sz w:val="22"/>
          <w:szCs w:val="22"/>
        </w:rPr>
        <w:t xml:space="preserve"> </w:t>
      </w:r>
      <w:r w:rsidR="00684877">
        <w:rPr>
          <w:rFonts w:ascii="Arial" w:hAnsi="Arial" w:cs="Arial"/>
          <w:sz w:val="22"/>
          <w:szCs w:val="22"/>
        </w:rPr>
        <w:t xml:space="preserve">the </w:t>
      </w:r>
      <w:r w:rsidR="005F4798">
        <w:rPr>
          <w:rFonts w:ascii="Arial" w:hAnsi="Arial" w:cs="Arial"/>
          <w:sz w:val="22"/>
          <w:szCs w:val="22"/>
        </w:rPr>
        <w:t>purchase price of raw materials and the selling price of finished goods</w:t>
      </w:r>
      <w:r w:rsidR="00F74BA3" w:rsidRPr="00F74BA3">
        <w:rPr>
          <w:rFonts w:ascii="Arial" w:hAnsi="Arial" w:cs="Arial"/>
          <w:sz w:val="22"/>
          <w:szCs w:val="22"/>
        </w:rPr>
        <w:t xml:space="preserve"> </w:t>
      </w:r>
      <w:proofErr w:type="gramStart"/>
      <w:r w:rsidR="00F74BA3" w:rsidRPr="00F74BA3">
        <w:rPr>
          <w:rFonts w:ascii="Arial" w:hAnsi="Arial" w:cs="Arial"/>
          <w:sz w:val="22"/>
          <w:szCs w:val="22"/>
        </w:rPr>
        <w:t>fluctuate</w:t>
      </w:r>
      <w:proofErr w:type="gramEnd"/>
      <w:r w:rsidR="00F74BA3" w:rsidRPr="00F74BA3">
        <w:rPr>
          <w:rFonts w:ascii="Arial" w:hAnsi="Arial" w:cs="Arial"/>
          <w:sz w:val="22"/>
          <w:szCs w:val="22"/>
        </w:rPr>
        <w:t xml:space="preserve"> accord</w:t>
      </w:r>
      <w:r w:rsidR="00684877">
        <w:rPr>
          <w:rFonts w:ascii="Arial" w:hAnsi="Arial" w:cs="Arial"/>
          <w:sz w:val="22"/>
          <w:szCs w:val="22"/>
        </w:rPr>
        <w:t>ing to</w:t>
      </w:r>
      <w:r w:rsidR="00F74BA3" w:rsidRPr="00F74BA3">
        <w:rPr>
          <w:rFonts w:ascii="Arial" w:hAnsi="Arial" w:cs="Arial"/>
          <w:sz w:val="22"/>
          <w:szCs w:val="22"/>
        </w:rPr>
        <w:t xml:space="preserve"> global market price</w:t>
      </w:r>
      <w:r w:rsidR="00684877">
        <w:rPr>
          <w:rFonts w:ascii="Arial" w:hAnsi="Arial" w:cs="Arial"/>
          <w:sz w:val="22"/>
          <w:szCs w:val="22"/>
        </w:rPr>
        <w:t>s</w:t>
      </w:r>
      <w:r w:rsidR="00F74BA3" w:rsidRPr="00F74BA3">
        <w:rPr>
          <w:rFonts w:ascii="Arial" w:hAnsi="Arial" w:cs="Arial"/>
          <w:sz w:val="22"/>
          <w:szCs w:val="22"/>
        </w:rPr>
        <w:t xml:space="preserve"> </w:t>
      </w:r>
      <w:proofErr w:type="gramStart"/>
      <w:r w:rsidR="00F74BA3" w:rsidRPr="00F74BA3">
        <w:rPr>
          <w:rFonts w:ascii="Arial" w:hAnsi="Arial" w:cs="Arial"/>
          <w:sz w:val="22"/>
          <w:szCs w:val="22"/>
        </w:rPr>
        <w:t>and also</w:t>
      </w:r>
      <w:proofErr w:type="gramEnd"/>
      <w:r w:rsidR="00F74BA3" w:rsidRPr="00F74BA3">
        <w:rPr>
          <w:rFonts w:ascii="Arial" w:hAnsi="Arial" w:cs="Arial"/>
          <w:sz w:val="22"/>
          <w:szCs w:val="22"/>
        </w:rPr>
        <w:t xml:space="preserve"> domestic </w:t>
      </w:r>
      <w:r w:rsidR="00684877" w:rsidRPr="00F74BA3">
        <w:rPr>
          <w:rFonts w:ascii="Arial" w:hAnsi="Arial" w:cs="Arial"/>
          <w:sz w:val="22"/>
          <w:szCs w:val="22"/>
        </w:rPr>
        <w:t>demand</w:t>
      </w:r>
      <w:r w:rsidR="00684877" w:rsidRPr="00684877">
        <w:rPr>
          <w:rFonts w:ascii="Arial" w:hAnsi="Arial" w:cs="Arial"/>
          <w:sz w:val="22"/>
          <w:szCs w:val="22"/>
        </w:rPr>
        <w:t xml:space="preserve"> </w:t>
      </w:r>
      <w:r w:rsidR="00F74BA3" w:rsidRPr="00F74BA3">
        <w:rPr>
          <w:rFonts w:ascii="Arial" w:hAnsi="Arial" w:cs="Arial"/>
          <w:sz w:val="22"/>
          <w:szCs w:val="22"/>
        </w:rPr>
        <w:t xml:space="preserve">and </w:t>
      </w:r>
      <w:r w:rsidR="00684877" w:rsidRPr="00F74BA3">
        <w:rPr>
          <w:rFonts w:ascii="Arial" w:hAnsi="Arial" w:cs="Arial"/>
          <w:sz w:val="22"/>
          <w:szCs w:val="22"/>
        </w:rPr>
        <w:t>supply</w:t>
      </w:r>
      <w:r w:rsidR="00F74BA3" w:rsidRPr="00F74BA3">
        <w:rPr>
          <w:rFonts w:ascii="Arial" w:hAnsi="Arial" w:cs="Arial"/>
          <w:sz w:val="22"/>
          <w:szCs w:val="22"/>
        </w:rPr>
        <w:t xml:space="preserve">. In addition, estimation of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requires </w:t>
      </w:r>
      <w:r w:rsidR="003B54F6">
        <w:rPr>
          <w:rFonts w:ascii="Arial" w:hAnsi="Arial" w:cs="Arial"/>
          <w:sz w:val="22"/>
          <w:szCs w:val="22"/>
        </w:rPr>
        <w:t xml:space="preserve">the use of estimates of the costs of completed production, relating </w:t>
      </w:r>
      <w:proofErr w:type="gramStart"/>
      <w:r w:rsidR="003B54F6">
        <w:rPr>
          <w:rFonts w:ascii="Arial" w:hAnsi="Arial" w:cs="Arial"/>
          <w:sz w:val="22"/>
          <w:szCs w:val="22"/>
        </w:rPr>
        <w:t>selling</w:t>
      </w:r>
      <w:proofErr w:type="gramEnd"/>
      <w:r w:rsidR="003B54F6">
        <w:rPr>
          <w:rFonts w:ascii="Arial" w:hAnsi="Arial" w:cs="Arial"/>
          <w:sz w:val="22"/>
          <w:szCs w:val="22"/>
        </w:rPr>
        <w:t xml:space="preserve"> expenses and selling </w:t>
      </w:r>
      <w:proofErr w:type="gramStart"/>
      <w:r w:rsidR="003B54F6">
        <w:rPr>
          <w:rFonts w:ascii="Arial" w:hAnsi="Arial" w:cs="Arial"/>
          <w:sz w:val="22"/>
          <w:szCs w:val="22"/>
        </w:rPr>
        <w:t>price</w:t>
      </w:r>
      <w:proofErr w:type="gramEnd"/>
      <w:r w:rsidR="00F74BA3" w:rsidRPr="00F74BA3">
        <w:rPr>
          <w:rFonts w:ascii="Arial" w:hAnsi="Arial" w:cs="Arial"/>
          <w:sz w:val="22"/>
          <w:szCs w:val="22"/>
        </w:rPr>
        <w:t xml:space="preserve">. There is a risk with respect to the amount of </w:t>
      </w:r>
      <w:r w:rsidR="001407F5">
        <w:rPr>
          <w:rFonts w:ascii="Arial" w:hAnsi="Arial" w:cs="Arial"/>
          <w:sz w:val="22"/>
          <w:szCs w:val="22"/>
        </w:rPr>
        <w:t>allowance</w:t>
      </w:r>
      <w:r w:rsidR="007A4191">
        <w:rPr>
          <w:rFonts w:ascii="Arial" w:hAnsi="Arial" w:cs="Arial"/>
          <w:sz w:val="22"/>
          <w:szCs w:val="22"/>
        </w:rPr>
        <w:t xml:space="preserve"> set aside for diminution in</w:t>
      </w:r>
      <w:r w:rsidR="00F74BA3" w:rsidRPr="00F74BA3">
        <w:rPr>
          <w:rFonts w:ascii="Arial" w:hAnsi="Arial" w:cs="Arial"/>
          <w:sz w:val="22"/>
          <w:szCs w:val="22"/>
        </w:rPr>
        <w:t xml:space="preserve"> value of inventory.</w:t>
      </w:r>
    </w:p>
    <w:p w14:paraId="7D3A165A" w14:textId="77777777" w:rsidR="00A51537" w:rsidRDefault="00A51537" w:rsidP="00FC480E">
      <w:pPr>
        <w:pStyle w:val="ps-000-normal"/>
        <w:spacing w:after="240" w:line="380" w:lineRule="exact"/>
        <w:rPr>
          <w:rFonts w:ascii="Arial" w:hAnsi="Arial" w:cs="Arial"/>
          <w:sz w:val="22"/>
          <w:szCs w:val="22"/>
        </w:rPr>
      </w:pPr>
    </w:p>
    <w:p w14:paraId="02B6285F" w14:textId="3D6035C6" w:rsidR="00A51537" w:rsidRDefault="00A51537" w:rsidP="00FC480E">
      <w:pPr>
        <w:pStyle w:val="ps-000-normal"/>
        <w:spacing w:after="240" w:line="380" w:lineRule="exact"/>
        <w:rPr>
          <w:rFonts w:ascii="Arial" w:hAnsi="Arial" w:cs="Arial"/>
          <w:sz w:val="22"/>
          <w:szCs w:val="22"/>
        </w:rPr>
      </w:pPr>
      <w:r>
        <w:rPr>
          <w:rFonts w:ascii="Arial" w:hAnsi="Arial" w:cs="Arial"/>
          <w:sz w:val="22"/>
          <w:szCs w:val="22"/>
        </w:rPr>
        <w:lastRenderedPageBreak/>
        <w:t xml:space="preserve">My </w:t>
      </w:r>
      <w:proofErr w:type="gramStart"/>
      <w:r>
        <w:rPr>
          <w:rFonts w:ascii="Arial" w:hAnsi="Arial" w:cs="Arial"/>
          <w:sz w:val="22"/>
          <w:szCs w:val="22"/>
        </w:rPr>
        <w:t>Key</w:t>
      </w:r>
      <w:proofErr w:type="gramEnd"/>
      <w:r>
        <w:rPr>
          <w:rFonts w:ascii="Arial" w:hAnsi="Arial" w:cs="Arial"/>
          <w:sz w:val="22"/>
          <w:szCs w:val="22"/>
        </w:rPr>
        <w:t xml:space="preserve"> audit procedures for the matter are as follows:</w:t>
      </w:r>
    </w:p>
    <w:p w14:paraId="076D1DBF" w14:textId="77777777"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A</w:t>
      </w:r>
      <w:r w:rsidR="00A96AD0" w:rsidRPr="00A96AD0">
        <w:rPr>
          <w:rFonts w:ascii="Arial" w:hAnsi="Arial" w:cs="Arial"/>
          <w:szCs w:val="22"/>
        </w:rPr>
        <w:t xml:space="preserve">ssessed the method and the assumptions applied by the Company’s management in determining the </w:t>
      </w:r>
      <w:r w:rsidR="001407F5">
        <w:rPr>
          <w:rFonts w:ascii="Arial" w:hAnsi="Arial" w:cs="Arial"/>
          <w:szCs w:val="22"/>
        </w:rPr>
        <w:t xml:space="preserve">allowance </w:t>
      </w:r>
      <w:r w:rsidR="00A96AD0" w:rsidRPr="00A96AD0">
        <w:rPr>
          <w:rFonts w:ascii="Arial" w:hAnsi="Arial" w:cs="Arial"/>
          <w:szCs w:val="22"/>
        </w:rPr>
        <w:t>for diminution in value of inventory by making en</w:t>
      </w:r>
      <w:r w:rsidR="00F7557D">
        <w:rPr>
          <w:rFonts w:ascii="Arial" w:hAnsi="Arial" w:cs="Arial"/>
          <w:szCs w:val="22"/>
        </w:rPr>
        <w:t>quiry of responsible executives</w:t>
      </w:r>
      <w:r w:rsidR="005F4798">
        <w:rPr>
          <w:rFonts w:ascii="Arial" w:hAnsi="Arial" w:cs="Arial"/>
          <w:szCs w:val="22"/>
        </w:rPr>
        <w:t xml:space="preserve">, </w:t>
      </w:r>
      <w:r w:rsidR="00A96AD0" w:rsidRPr="00A96AD0">
        <w:rPr>
          <w:rFonts w:ascii="Arial" w:hAnsi="Arial" w:cs="Arial"/>
          <w:szCs w:val="22"/>
        </w:rPr>
        <w:t xml:space="preserve">gaining an understanding </w:t>
      </w:r>
      <w:r w:rsidR="005F4798">
        <w:rPr>
          <w:rFonts w:ascii="Arial" w:hAnsi="Arial" w:cs="Arial"/>
          <w:szCs w:val="22"/>
        </w:rPr>
        <w:t>and reviewing</w:t>
      </w:r>
      <w:r w:rsidR="00A96AD0" w:rsidRPr="00A96AD0">
        <w:rPr>
          <w:rFonts w:ascii="Arial" w:hAnsi="Arial" w:cs="Arial"/>
          <w:szCs w:val="22"/>
        </w:rPr>
        <w:t xml:space="preserve"> the basis applied by management in </w:t>
      </w:r>
      <w:r w:rsidR="00302A62">
        <w:rPr>
          <w:rFonts w:ascii="Arial" w:hAnsi="Arial" w:cs="Arial"/>
          <w:szCs w:val="22"/>
        </w:rPr>
        <w:t>determin</w:t>
      </w:r>
      <w:r w:rsidR="00F7557D">
        <w:rPr>
          <w:rFonts w:ascii="Arial" w:hAnsi="Arial" w:cs="Arial"/>
          <w:szCs w:val="22"/>
        </w:rPr>
        <w:t>ing</w:t>
      </w:r>
      <w:r w:rsidR="00302A62">
        <w:rPr>
          <w:rFonts w:ascii="Arial" w:hAnsi="Arial" w:cs="Arial"/>
          <w:szCs w:val="22"/>
        </w:rPr>
        <w:t xml:space="preserve"> </w:t>
      </w:r>
      <w:r w:rsidR="00F7557D">
        <w:rPr>
          <w:rFonts w:ascii="Arial" w:hAnsi="Arial" w:cs="Arial"/>
          <w:szCs w:val="22"/>
        </w:rPr>
        <w:t xml:space="preserve">the </w:t>
      </w:r>
      <w:r w:rsidR="001407F5">
        <w:rPr>
          <w:rFonts w:ascii="Arial" w:hAnsi="Arial" w:cs="Arial"/>
          <w:szCs w:val="22"/>
        </w:rPr>
        <w:t xml:space="preserve">allowance </w:t>
      </w:r>
      <w:r w:rsidR="00F7557D">
        <w:rPr>
          <w:rFonts w:ascii="Arial" w:hAnsi="Arial" w:cs="Arial"/>
          <w:szCs w:val="22"/>
        </w:rPr>
        <w:t>for diminution in value of inventory</w:t>
      </w:r>
      <w:r w:rsidR="00302A62">
        <w:rPr>
          <w:rFonts w:ascii="Arial" w:hAnsi="Arial" w:cs="Arial"/>
          <w:szCs w:val="22"/>
        </w:rPr>
        <w:t xml:space="preserve">. </w:t>
      </w:r>
    </w:p>
    <w:p w14:paraId="1F29C156" w14:textId="77777777"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R</w:t>
      </w:r>
      <w:r w:rsidR="00A96AD0" w:rsidRPr="00A96AD0">
        <w:rPr>
          <w:rFonts w:ascii="Arial" w:hAnsi="Arial" w:cs="Arial"/>
          <w:szCs w:val="22"/>
        </w:rPr>
        <w:t>eviewed the consistency of the application of that basis</w:t>
      </w:r>
      <w:r>
        <w:rPr>
          <w:rFonts w:ascii="Arial" w:hAnsi="Arial" w:cs="Arial"/>
          <w:szCs w:val="22"/>
        </w:rPr>
        <w:t>.</w:t>
      </w:r>
    </w:p>
    <w:p w14:paraId="7056BC0A" w14:textId="0E7B37CA" w:rsidR="00A96AD0"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C</w:t>
      </w:r>
      <w:r w:rsidR="00A96AD0" w:rsidRPr="00A96AD0">
        <w:rPr>
          <w:rFonts w:ascii="Arial" w:hAnsi="Arial" w:cs="Arial"/>
          <w:szCs w:val="22"/>
        </w:rPr>
        <w:t xml:space="preserve">ompared proceeds from sales transactions occurring after the date of the financial statements with the cost of inventory for each product line. </w:t>
      </w:r>
    </w:p>
    <w:p w14:paraId="435C87D0" w14:textId="77777777" w:rsidR="005F4798" w:rsidRPr="005F4798" w:rsidRDefault="005F4798" w:rsidP="00A51537">
      <w:pPr>
        <w:pStyle w:val="ps-000-normal"/>
        <w:spacing w:before="240" w:line="380" w:lineRule="exact"/>
        <w:rPr>
          <w:rFonts w:ascii="Arial" w:hAnsi="Arial" w:cs="Arial"/>
          <w:b/>
          <w:bCs/>
          <w:sz w:val="22"/>
          <w:szCs w:val="22"/>
        </w:rPr>
      </w:pPr>
      <w:r w:rsidRPr="005F4798">
        <w:rPr>
          <w:rFonts w:ascii="Arial" w:hAnsi="Arial" w:cs="Arial"/>
          <w:b/>
          <w:bCs/>
          <w:sz w:val="22"/>
          <w:szCs w:val="22"/>
        </w:rPr>
        <w:t>Allowance for impairment of property, plant and equipment</w:t>
      </w:r>
    </w:p>
    <w:p w14:paraId="35AD85F9" w14:textId="2989C164" w:rsidR="00A51537" w:rsidRPr="00BD443C" w:rsidRDefault="00A51537" w:rsidP="00A51537">
      <w:pPr>
        <w:spacing w:before="120" w:after="120" w:line="380" w:lineRule="exact"/>
        <w:rPr>
          <w:rFonts w:ascii="Arial" w:hAnsi="Arial" w:cs="Arial"/>
          <w:szCs w:val="22"/>
        </w:rPr>
      </w:pPr>
      <w:r w:rsidRPr="00A51537">
        <w:rPr>
          <w:rFonts w:ascii="Arial" w:hAnsi="Arial" w:cs="Arial"/>
          <w:szCs w:val="22"/>
        </w:rPr>
        <w:t xml:space="preserve">As discussed in Note 10 to the financial statements, the Company recorded an impairment loss of Baht </w:t>
      </w:r>
      <w:r w:rsidR="00E56E79">
        <w:rPr>
          <w:rFonts w:ascii="Arial" w:hAnsi="Arial" w:cs="Arial"/>
          <w:szCs w:val="22"/>
        </w:rPr>
        <w:t>22</w:t>
      </w:r>
      <w:r w:rsidRPr="00A51537">
        <w:rPr>
          <w:rFonts w:ascii="Arial" w:hAnsi="Arial" w:cs="Arial"/>
          <w:szCs w:val="22"/>
        </w:rPr>
        <w:t xml:space="preserve"> million on property, plant </w:t>
      </w:r>
      <w:r w:rsidRPr="00BD443C">
        <w:rPr>
          <w:rFonts w:ascii="Arial" w:hAnsi="Arial" w:cs="Arial"/>
          <w:szCs w:val="22"/>
        </w:rPr>
        <w:t>and equipment as an expense during the year</w:t>
      </w:r>
      <w:r w:rsidR="003A0190" w:rsidRPr="00BD443C">
        <w:rPr>
          <w:rFonts w:ascii="Arial" w:hAnsi="Arial" w:cs="Arial"/>
          <w:szCs w:val="22"/>
        </w:rPr>
        <w:t xml:space="preserve"> 202</w:t>
      </w:r>
      <w:r w:rsidR="005807C1">
        <w:rPr>
          <w:rFonts w:ascii="Arial" w:hAnsi="Arial" w:cs="Arial"/>
          <w:szCs w:val="22"/>
        </w:rPr>
        <w:t>5</w:t>
      </w:r>
      <w:r w:rsidRPr="00BD443C">
        <w:rPr>
          <w:rFonts w:ascii="Arial" w:hAnsi="Arial" w:cs="Arial"/>
          <w:szCs w:val="22"/>
        </w:rPr>
        <w:t xml:space="preserve">, which is </w:t>
      </w:r>
      <w:r w:rsidR="00F50331" w:rsidRPr="00BD443C">
        <w:rPr>
          <w:rFonts w:ascii="Arial" w:hAnsi="Arial" w:cs="Arial"/>
          <w:szCs w:val="22"/>
        </w:rPr>
        <w:t xml:space="preserve">considered </w:t>
      </w:r>
      <w:r w:rsidRPr="00BD443C">
        <w:rPr>
          <w:rFonts w:ascii="Arial" w:hAnsi="Arial" w:cs="Arial"/>
          <w:szCs w:val="22"/>
        </w:rPr>
        <w:t xml:space="preserve">a significant amount. The assessment of impairment of property, plant and equipment is a significant accounting estimate that requires the Company's management to exercise considerable judgment in identifying the cash-generating units and measuring the recoverable amount of those asset groups. This leads to risks in </w:t>
      </w:r>
      <w:r w:rsidR="00F50331" w:rsidRPr="00BD443C">
        <w:rPr>
          <w:rFonts w:ascii="Arial" w:hAnsi="Arial" w:cs="Arial"/>
          <w:szCs w:val="22"/>
        </w:rPr>
        <w:t>the recognition of</w:t>
      </w:r>
      <w:r w:rsidRPr="00BD443C">
        <w:rPr>
          <w:rFonts w:ascii="Arial" w:hAnsi="Arial" w:cs="Arial"/>
          <w:szCs w:val="22"/>
        </w:rPr>
        <w:t xml:space="preserve"> impairment losses and </w:t>
      </w:r>
      <w:r w:rsidR="00F50331" w:rsidRPr="00BD443C">
        <w:rPr>
          <w:rFonts w:ascii="Arial" w:hAnsi="Arial" w:cs="Arial"/>
          <w:szCs w:val="22"/>
        </w:rPr>
        <w:t>presentation of</w:t>
      </w:r>
      <w:r w:rsidRPr="00BD443C">
        <w:rPr>
          <w:rFonts w:ascii="Arial" w:hAnsi="Arial" w:cs="Arial"/>
          <w:szCs w:val="22"/>
        </w:rPr>
        <w:t xml:space="preserve"> asset values at their recoverable amounts.</w:t>
      </w:r>
    </w:p>
    <w:p w14:paraId="5CF963C4" w14:textId="77777777" w:rsidR="00A51537" w:rsidRPr="00BD443C" w:rsidRDefault="00A51537" w:rsidP="00A51537">
      <w:pPr>
        <w:spacing w:before="120" w:after="120" w:line="380" w:lineRule="exact"/>
        <w:rPr>
          <w:rFonts w:ascii="Arial" w:hAnsi="Arial" w:cs="Arial"/>
          <w:szCs w:val="22"/>
        </w:rPr>
      </w:pPr>
      <w:r w:rsidRPr="00BD443C">
        <w:rPr>
          <w:rFonts w:ascii="Arial" w:hAnsi="Arial" w:cs="Arial"/>
          <w:szCs w:val="22"/>
        </w:rPr>
        <w:t>My key audit procedures for the matter are as follows:</w:t>
      </w:r>
    </w:p>
    <w:p w14:paraId="66754CE3" w14:textId="69FF26C2" w:rsidR="00A51537" w:rsidRPr="00BD443C" w:rsidRDefault="00DF68B9" w:rsidP="00A51537">
      <w:pPr>
        <w:numPr>
          <w:ilvl w:val="0"/>
          <w:numId w:val="9"/>
        </w:numPr>
        <w:tabs>
          <w:tab w:val="num" w:pos="720"/>
        </w:tabs>
        <w:spacing w:before="120" w:after="120" w:line="380" w:lineRule="exact"/>
        <w:ind w:left="450" w:hanging="450"/>
        <w:rPr>
          <w:rFonts w:ascii="Arial" w:hAnsi="Arial" w:cs="Arial"/>
          <w:szCs w:val="22"/>
        </w:rPr>
      </w:pPr>
      <w:r w:rsidRPr="00BD443C">
        <w:rPr>
          <w:rFonts w:ascii="Arial" w:hAnsi="Arial" w:cs="Arial"/>
          <w:szCs w:val="22"/>
        </w:rPr>
        <w:t>Assessed the</w:t>
      </w:r>
      <w:r w:rsidR="00A51537" w:rsidRPr="00BD443C">
        <w:rPr>
          <w:rFonts w:ascii="Arial" w:hAnsi="Arial" w:cs="Arial"/>
          <w:szCs w:val="22"/>
        </w:rPr>
        <w:t xml:space="preserve"> management’s process of determining the cash-generating unit, whether this was consistent with how assets are </w:t>
      </w:r>
      <w:proofErr w:type="spellStart"/>
      <w:r w:rsidR="00A51537" w:rsidRPr="00BD443C">
        <w:rPr>
          <w:rFonts w:ascii="Arial" w:hAnsi="Arial" w:cs="Arial"/>
          <w:szCs w:val="22"/>
        </w:rPr>
        <w:t>utilised</w:t>
      </w:r>
      <w:proofErr w:type="spellEnd"/>
      <w:r w:rsidR="00A51537" w:rsidRPr="00BD443C">
        <w:rPr>
          <w:rFonts w:ascii="Arial" w:hAnsi="Arial" w:cs="Arial"/>
          <w:szCs w:val="22"/>
        </w:rPr>
        <w:t>.</w:t>
      </w:r>
    </w:p>
    <w:p w14:paraId="026227F8" w14:textId="18EECBDC" w:rsidR="009708AB" w:rsidRPr="00BD443C" w:rsidRDefault="009708AB" w:rsidP="009708AB">
      <w:pPr>
        <w:numPr>
          <w:ilvl w:val="0"/>
          <w:numId w:val="9"/>
        </w:numPr>
        <w:tabs>
          <w:tab w:val="num" w:pos="720"/>
        </w:tabs>
        <w:spacing w:before="120" w:after="120" w:line="380" w:lineRule="exact"/>
        <w:ind w:left="450" w:hanging="450"/>
        <w:rPr>
          <w:rFonts w:ascii="Arial" w:hAnsi="Arial" w:cs="Arial"/>
          <w:szCs w:val="22"/>
        </w:rPr>
      </w:pPr>
      <w:r w:rsidRPr="00BD443C">
        <w:rPr>
          <w:rFonts w:ascii="Arial" w:hAnsi="Arial" w:cs="Arial"/>
          <w:szCs w:val="22"/>
        </w:rPr>
        <w:t xml:space="preserve">Assessed the </w:t>
      </w:r>
      <w:r w:rsidR="000F6E76" w:rsidRPr="00BD443C">
        <w:rPr>
          <w:rFonts w:ascii="Arial" w:hAnsi="Arial" w:cs="Arial"/>
          <w:szCs w:val="22"/>
        </w:rPr>
        <w:t>criteria</w:t>
      </w:r>
      <w:r w:rsidRPr="00BD443C">
        <w:rPr>
          <w:rFonts w:ascii="Arial" w:hAnsi="Arial" w:cs="Arial"/>
          <w:szCs w:val="22"/>
        </w:rPr>
        <w:t xml:space="preserve"> and assumptions used by management in estimating the allowance for </w:t>
      </w:r>
      <w:r w:rsidR="005807C1" w:rsidRPr="00BD443C">
        <w:rPr>
          <w:rFonts w:ascii="Arial" w:hAnsi="Arial" w:cs="Arial"/>
          <w:szCs w:val="22"/>
        </w:rPr>
        <w:t xml:space="preserve">impairment </w:t>
      </w:r>
      <w:r w:rsidR="005807C1">
        <w:rPr>
          <w:rFonts w:ascii="Arial" w:hAnsi="Arial" w:cs="Arial"/>
          <w:szCs w:val="22"/>
        </w:rPr>
        <w:t xml:space="preserve">of </w:t>
      </w:r>
      <w:r w:rsidRPr="00BD443C">
        <w:rPr>
          <w:rFonts w:ascii="Arial" w:hAnsi="Arial" w:cs="Arial"/>
          <w:szCs w:val="22"/>
        </w:rPr>
        <w:t xml:space="preserve">property, plant and equipment, through inquiries to obtain an understanding of, and reviewing, the criteria applied by management in estimating such impairment allowance. </w:t>
      </w:r>
    </w:p>
    <w:p w14:paraId="7318D9BD" w14:textId="10D0FDA4" w:rsidR="00A51537" w:rsidRPr="00BD443C" w:rsidRDefault="00A51537" w:rsidP="00A51537">
      <w:pPr>
        <w:numPr>
          <w:ilvl w:val="0"/>
          <w:numId w:val="9"/>
        </w:numPr>
        <w:tabs>
          <w:tab w:val="num" w:pos="720"/>
        </w:tabs>
        <w:spacing w:before="120" w:after="120" w:line="380" w:lineRule="exact"/>
        <w:ind w:left="450" w:hanging="450"/>
        <w:rPr>
          <w:rFonts w:ascii="Arial" w:hAnsi="Arial" w:cs="Arial"/>
          <w:szCs w:val="22"/>
        </w:rPr>
      </w:pPr>
      <w:r w:rsidRPr="00BD443C">
        <w:rPr>
          <w:rFonts w:ascii="Arial" w:hAnsi="Arial" w:cs="Arial"/>
          <w:szCs w:val="22"/>
        </w:rPr>
        <w:t>Review</w:t>
      </w:r>
      <w:r w:rsidR="00DF68B9" w:rsidRPr="00BD443C">
        <w:rPr>
          <w:rFonts w:ascii="Arial" w:hAnsi="Arial" w:cs="Arial"/>
          <w:szCs w:val="22"/>
        </w:rPr>
        <w:t>ed</w:t>
      </w:r>
      <w:r w:rsidRPr="00BD443C">
        <w:rPr>
          <w:rFonts w:ascii="Arial" w:hAnsi="Arial" w:cs="Arial"/>
          <w:szCs w:val="22"/>
        </w:rPr>
        <w:t xml:space="preserve"> disclosures </w:t>
      </w:r>
      <w:r w:rsidR="00F50331" w:rsidRPr="00BD443C">
        <w:rPr>
          <w:rFonts w:ascii="Arial" w:hAnsi="Arial" w:cs="Arial"/>
          <w:szCs w:val="22"/>
        </w:rPr>
        <w:t>related</w:t>
      </w:r>
      <w:r w:rsidRPr="00BD443C">
        <w:rPr>
          <w:rFonts w:ascii="Arial" w:hAnsi="Arial" w:cs="Arial"/>
          <w:szCs w:val="22"/>
        </w:rPr>
        <w:t xml:space="preserve"> to the impairment assessment of </w:t>
      </w:r>
      <w:r w:rsidR="00DF68B9" w:rsidRPr="00BD443C">
        <w:rPr>
          <w:rFonts w:ascii="Arial" w:hAnsi="Arial" w:cs="Arial"/>
          <w:szCs w:val="22"/>
        </w:rPr>
        <w:t>proper</w:t>
      </w:r>
      <w:r w:rsidR="00C17E63" w:rsidRPr="00BD443C">
        <w:rPr>
          <w:rFonts w:ascii="Arial" w:hAnsi="Arial" w:cs="Arial"/>
          <w:szCs w:val="22"/>
        </w:rPr>
        <w:t>t</w:t>
      </w:r>
      <w:r w:rsidR="00DF68B9" w:rsidRPr="00BD443C">
        <w:rPr>
          <w:rFonts w:ascii="Arial" w:hAnsi="Arial" w:cs="Arial"/>
          <w:szCs w:val="22"/>
        </w:rPr>
        <w:t xml:space="preserve">y, plant </w:t>
      </w:r>
      <w:proofErr w:type="gramStart"/>
      <w:r w:rsidR="00DF68B9" w:rsidRPr="00BD443C">
        <w:rPr>
          <w:rFonts w:ascii="Arial" w:hAnsi="Arial" w:cs="Arial"/>
          <w:szCs w:val="22"/>
        </w:rPr>
        <w:t xml:space="preserve">and </w:t>
      </w:r>
      <w:r w:rsidRPr="00BD443C">
        <w:rPr>
          <w:rFonts w:ascii="Arial" w:hAnsi="Arial" w:cs="Arial"/>
          <w:szCs w:val="22"/>
        </w:rPr>
        <w:t xml:space="preserve"> equipment</w:t>
      </w:r>
      <w:proofErr w:type="gramEnd"/>
      <w:r w:rsidRPr="00BD443C">
        <w:rPr>
          <w:rFonts w:ascii="Arial" w:hAnsi="Arial" w:cs="Arial"/>
          <w:szCs w:val="22"/>
        </w:rPr>
        <w:t>.</w:t>
      </w:r>
    </w:p>
    <w:p w14:paraId="4A78BE6C" w14:textId="53D5B96D"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152E1991" w14:textId="77777777" w:rsidR="0044127F" w:rsidRPr="00C6051A" w:rsidRDefault="000D6867" w:rsidP="00FC480E">
      <w:pPr>
        <w:pStyle w:val="ps-000-normal"/>
        <w:spacing w:line="380" w:lineRule="exact"/>
        <w:ind w:right="-230"/>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w:t>
      </w:r>
      <w:proofErr w:type="gramStart"/>
      <w:r w:rsidR="0044127F">
        <w:rPr>
          <w:rFonts w:ascii="Arial" w:hAnsi="Arial" w:cs="Arial"/>
          <w:sz w:val="22"/>
          <w:szCs w:val="22"/>
        </w:rPr>
        <w:t>comprise</w:t>
      </w:r>
      <w:proofErr w:type="gramEnd"/>
      <w:r w:rsidR="0044127F">
        <w:rPr>
          <w:rFonts w:ascii="Arial" w:hAnsi="Arial" w:cs="Arial"/>
          <w:sz w:val="22"/>
          <w:szCs w:val="22"/>
        </w:rPr>
        <w:t xml:space="preserv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w:t>
      </w:r>
      <w:proofErr w:type="gramStart"/>
      <w:r w:rsidR="005F0E6E" w:rsidRPr="00C6051A">
        <w:rPr>
          <w:rFonts w:ascii="Arial" w:hAnsi="Arial" w:cs="Arial"/>
          <w:sz w:val="22"/>
          <w:szCs w:val="22"/>
        </w:rPr>
        <w:t>Company</w:t>
      </w:r>
      <w:r w:rsidR="0044127F" w:rsidRPr="00C6051A">
        <w:rPr>
          <w:rFonts w:ascii="Arial" w:hAnsi="Arial" w:cs="Arial"/>
          <w:sz w:val="22"/>
          <w:szCs w:val="22"/>
        </w:rPr>
        <w:t>, but</w:t>
      </w:r>
      <w:proofErr w:type="gramEnd"/>
      <w:r w:rsidR="0044127F" w:rsidRPr="00C6051A">
        <w:rPr>
          <w:rFonts w:ascii="Arial" w:hAnsi="Arial" w:cs="Arial"/>
          <w:sz w:val="22"/>
          <w:szCs w:val="22"/>
        </w:rPr>
        <w:t xml:space="preserve">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14:paraId="24978B78"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 xml:space="preserve">My opinion on the financial statements does not cover </w:t>
      </w:r>
      <w:proofErr w:type="gramStart"/>
      <w:r w:rsidRPr="00C6051A">
        <w:rPr>
          <w:rFonts w:ascii="Arial" w:hAnsi="Arial" w:cs="Arial"/>
          <w:sz w:val="22"/>
          <w:szCs w:val="22"/>
        </w:rPr>
        <w:t>the</w:t>
      </w:r>
      <w:proofErr w:type="gramEnd"/>
      <w:r w:rsidRPr="00C6051A">
        <w:rPr>
          <w:rFonts w:ascii="Arial" w:hAnsi="Arial" w:cs="Arial"/>
          <w:sz w:val="22"/>
          <w:szCs w:val="22"/>
        </w:rPr>
        <w:t xml:space="preserve"> other information and I do not express any form of assurance conclusion thereon.</w:t>
      </w:r>
    </w:p>
    <w:p w14:paraId="64CE527C"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A3F3B5B" w14:textId="77777777" w:rsidR="0044127F" w:rsidRDefault="0044127F" w:rsidP="00FC480E">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xml:space="preserve">, if I conclude that there is a material </w:t>
      </w:r>
      <w:proofErr w:type="gramStart"/>
      <w:r w:rsidRPr="00C6051A">
        <w:rPr>
          <w:rFonts w:ascii="Arial" w:hAnsi="Arial" w:cs="Arial"/>
          <w:sz w:val="22"/>
          <w:szCs w:val="22"/>
        </w:rPr>
        <w:t>misstatement</w:t>
      </w:r>
      <w:proofErr w:type="gramEnd"/>
      <w:r w:rsidRPr="00C6051A">
        <w:rPr>
          <w:rFonts w:ascii="Arial" w:hAnsi="Arial" w:cs="Arial"/>
          <w:sz w:val="22"/>
          <w:szCs w:val="22"/>
        </w:rPr>
        <w:t xml:space="preserve">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w:t>
      </w:r>
      <w:proofErr w:type="gramStart"/>
      <w:r w:rsidR="00CB5E51">
        <w:rPr>
          <w:rFonts w:ascii="Arial" w:hAnsi="Arial" w:cs="Arial"/>
          <w:sz w:val="22"/>
          <w:szCs w:val="22"/>
        </w:rPr>
        <w:t>misstatement</w:t>
      </w:r>
      <w:proofErr w:type="gramEnd"/>
      <w:r w:rsidRPr="00CB5E51">
        <w:rPr>
          <w:rFonts w:ascii="Arial" w:hAnsi="Arial" w:cs="Arial"/>
          <w:sz w:val="22"/>
          <w:szCs w:val="22"/>
        </w:rPr>
        <w:t>.</w:t>
      </w:r>
    </w:p>
    <w:p w14:paraId="46D509DE"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75E8747E"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Management is responsibl</w:t>
      </w:r>
      <w:r w:rsidR="00F74BA3">
        <w:rPr>
          <w:rFonts w:ascii="Arial" w:hAnsi="Arial" w:cs="Arial"/>
          <w:sz w:val="22"/>
          <w:szCs w:val="22"/>
        </w:rPr>
        <w:t>e for the preparation and fair</w:t>
      </w:r>
      <w:r>
        <w:rPr>
          <w:rFonts w:ascii="Arial" w:hAnsi="Arial" w:cs="Arial"/>
          <w:sz w:val="22"/>
          <w:szCs w:val="22"/>
        </w:rPr>
        <w:t xml:space="preserve"> presentation of the financial </w:t>
      </w:r>
      <w:proofErr w:type="gramStart"/>
      <w:r>
        <w:rPr>
          <w:rFonts w:ascii="Arial" w:hAnsi="Arial" w:cs="Arial"/>
          <w:sz w:val="22"/>
          <w:szCs w:val="22"/>
        </w:rPr>
        <w:t xml:space="preserve">statements </w:t>
      </w:r>
      <w:r w:rsidR="001B6FA1">
        <w:rPr>
          <w:rFonts w:ascii="Arial" w:hAnsi="Arial" w:cs="Arial"/>
          <w:sz w:val="22"/>
          <w:szCs w:val="22"/>
        </w:rPr>
        <w:t xml:space="preserve"> </w:t>
      </w:r>
      <w:r>
        <w:rPr>
          <w:rFonts w:ascii="Arial" w:hAnsi="Arial" w:cs="Arial"/>
          <w:sz w:val="22"/>
          <w:szCs w:val="22"/>
        </w:rPr>
        <w:t>in</w:t>
      </w:r>
      <w:proofErr w:type="gramEnd"/>
      <w:r>
        <w:rPr>
          <w:rFonts w:ascii="Arial" w:hAnsi="Arial" w:cs="Arial"/>
          <w:sz w:val="22"/>
          <w:szCs w:val="22"/>
        </w:rPr>
        <w:t xml:space="preserve">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1CA06B9"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14:paraId="6E70D845" w14:textId="7B601F53" w:rsidR="00CE0B40" w:rsidRPr="00FC480E" w:rsidRDefault="0044127F" w:rsidP="00FC480E">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’s financial reporting process.</w:t>
      </w:r>
    </w:p>
    <w:p w14:paraId="7A25D303"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181D155A" w14:textId="77777777" w:rsidR="0044127F" w:rsidRDefault="0044127F" w:rsidP="005739F2">
      <w:pPr>
        <w:pStyle w:val="ps-000-normal"/>
        <w:spacing w:line="380" w:lineRule="exact"/>
        <w:ind w:right="-320"/>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1B6FA1">
        <w:rPr>
          <w:rFonts w:ascii="Arial" w:hAnsi="Arial" w:cs="Arial"/>
          <w:sz w:val="22"/>
          <w:szCs w:val="22"/>
        </w:rPr>
        <w:t xml:space="preserve">                 </w:t>
      </w:r>
      <w:r>
        <w:rPr>
          <w:rFonts w:ascii="Arial" w:hAnsi="Arial" w:cs="Arial"/>
          <w:sz w:val="22"/>
          <w:szCs w:val="22"/>
        </w:rPr>
        <w:t>a</w:t>
      </w:r>
      <w:r w:rsidR="001B6FA1">
        <w:rPr>
          <w:rFonts w:ascii="Arial" w:hAnsi="Arial" w:cs="Arial"/>
          <w:sz w:val="22"/>
          <w:szCs w:val="22"/>
        </w:rPr>
        <w:t xml:space="preserve"> </w:t>
      </w:r>
      <w:r>
        <w:rPr>
          <w:rFonts w:ascii="Arial" w:hAnsi="Arial" w:cs="Arial"/>
          <w:sz w:val="22"/>
          <w:szCs w:val="22"/>
        </w:rPr>
        <w:t xml:space="preserve">whole are free from material misstatement, whether due to fraud or error, and to issue an </w:t>
      </w:r>
      <w:r w:rsidR="005739F2">
        <w:rPr>
          <w:rFonts w:ascii="Arial" w:hAnsi="Arial" w:cs="Arial"/>
          <w:sz w:val="22"/>
          <w:szCs w:val="22"/>
        </w:rPr>
        <w:t xml:space="preserve">       </w:t>
      </w:r>
      <w:r>
        <w:rPr>
          <w:rFonts w:ascii="Arial" w:hAnsi="Arial" w:cs="Arial"/>
          <w:sz w:val="22"/>
          <w:szCs w:val="22"/>
        </w:rPr>
        <w:t xml:space="preserve">auditor’s report that includes my opinion. Reasonable assurance is a high level of </w:t>
      </w:r>
      <w:proofErr w:type="gramStart"/>
      <w:r>
        <w:rPr>
          <w:rFonts w:ascii="Arial" w:hAnsi="Arial" w:cs="Arial"/>
          <w:sz w:val="22"/>
          <w:szCs w:val="22"/>
        </w:rPr>
        <w:t xml:space="preserve">assurance, </w:t>
      </w:r>
      <w:r w:rsidR="005739F2">
        <w:rPr>
          <w:rFonts w:ascii="Arial" w:hAnsi="Arial" w:cs="Arial"/>
          <w:sz w:val="22"/>
          <w:szCs w:val="22"/>
        </w:rPr>
        <w:t xml:space="preserve">  </w:t>
      </w:r>
      <w:proofErr w:type="gramEnd"/>
      <w:r w:rsidR="005739F2">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w:t>
      </w:r>
      <w:proofErr w:type="gramStart"/>
      <w:r>
        <w:rPr>
          <w:rFonts w:ascii="Arial" w:hAnsi="Arial" w:cs="Arial"/>
          <w:sz w:val="22"/>
          <w:szCs w:val="22"/>
        </w:rPr>
        <w:t>expected</w:t>
      </w:r>
      <w:r w:rsidR="001B6FA1">
        <w:rPr>
          <w:rFonts w:ascii="Arial" w:hAnsi="Arial" w:cs="Arial"/>
          <w:sz w:val="22"/>
          <w:szCs w:val="22"/>
        </w:rPr>
        <w:t xml:space="preserve"> </w:t>
      </w:r>
      <w:r>
        <w:rPr>
          <w:rFonts w:ascii="Arial" w:hAnsi="Arial" w:cs="Arial"/>
          <w:sz w:val="22"/>
          <w:szCs w:val="22"/>
        </w:rPr>
        <w:t xml:space="preserve"> to</w:t>
      </w:r>
      <w:proofErr w:type="gramEnd"/>
      <w:r>
        <w:rPr>
          <w:rFonts w:ascii="Arial" w:hAnsi="Arial" w:cs="Arial"/>
          <w:sz w:val="22"/>
          <w:szCs w:val="22"/>
        </w:rPr>
        <w:t xml:space="preserve">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2CFAE259" w14:textId="77777777" w:rsidR="00BD443C" w:rsidRDefault="00BD443C">
      <w:pPr>
        <w:spacing w:after="200" w:line="276" w:lineRule="auto"/>
        <w:rPr>
          <w:rFonts w:ascii="Arial" w:eastAsia="Times New Roman" w:hAnsi="Arial" w:cs="Arial"/>
          <w:color w:val="000000"/>
          <w:szCs w:val="22"/>
        </w:rPr>
      </w:pPr>
      <w:r>
        <w:rPr>
          <w:rFonts w:ascii="Arial" w:hAnsi="Arial" w:cs="Arial"/>
          <w:szCs w:val="22"/>
        </w:rPr>
        <w:br w:type="page"/>
      </w:r>
    </w:p>
    <w:p w14:paraId="2EC8C988" w14:textId="319E9D07" w:rsidR="0044127F" w:rsidRDefault="0044127F" w:rsidP="0044127F">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14:paraId="67E823D8" w14:textId="77777777"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Pr>
          <w:rFonts w:ascii="Arial" w:hAnsi="Arial" w:cs="Arial"/>
          <w:sz w:val="22"/>
          <w:szCs w:val="22"/>
        </w:rPr>
        <w:t>misstatement</w:t>
      </w:r>
      <w:proofErr w:type="gramEnd"/>
      <w:r>
        <w:rPr>
          <w:rFonts w:ascii="Arial" w:hAnsi="Arial" w:cs="Arial"/>
          <w:sz w:val="22"/>
          <w:szCs w:val="22"/>
        </w:rPr>
        <w:t xml:space="preserve">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14:paraId="4FB41393"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14:paraId="4A5FBCC7"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5D9F7FB" w14:textId="77777777" w:rsidR="0044127F" w:rsidRDefault="0044127F" w:rsidP="00F81760">
      <w:pPr>
        <w:pStyle w:val="ps-000-normal"/>
        <w:numPr>
          <w:ilvl w:val="0"/>
          <w:numId w:val="8"/>
        </w:numPr>
        <w:spacing w:line="380" w:lineRule="exact"/>
        <w:ind w:right="-32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w:t>
      </w:r>
      <w:r w:rsidR="00F81760">
        <w:rPr>
          <w:rFonts w:ascii="Arial" w:hAnsi="Arial" w:cs="Arial"/>
          <w:sz w:val="22"/>
          <w:szCs w:val="22"/>
        </w:rPr>
        <w:t xml:space="preserve">                                    </w:t>
      </w:r>
      <w:r>
        <w:rPr>
          <w:rFonts w:ascii="Arial" w:hAnsi="Arial" w:cs="Arial"/>
          <w:sz w:val="22"/>
          <w:szCs w:val="22"/>
        </w:rPr>
        <w:t xml:space="preserve">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w:t>
      </w:r>
      <w:r w:rsidR="00F81760">
        <w:rPr>
          <w:rFonts w:ascii="Arial" w:hAnsi="Arial" w:cs="Arial"/>
          <w:sz w:val="22"/>
          <w:szCs w:val="22"/>
        </w:rPr>
        <w:t xml:space="preserve">             </w:t>
      </w:r>
      <w:r>
        <w:rPr>
          <w:rFonts w:ascii="Arial" w:hAnsi="Arial" w:cs="Arial"/>
          <w:sz w:val="22"/>
          <w:szCs w:val="22"/>
        </w:rPr>
        <w:t xml:space="preserve">ability to continue as a going concern. If I conclude that a material uncertainty </w:t>
      </w:r>
      <w:proofErr w:type="gramStart"/>
      <w:r>
        <w:rPr>
          <w:rFonts w:ascii="Arial" w:hAnsi="Arial" w:cs="Arial"/>
          <w:sz w:val="22"/>
          <w:szCs w:val="22"/>
        </w:rPr>
        <w:t xml:space="preserve">exists, </w:t>
      </w:r>
      <w:r w:rsidR="006075E3">
        <w:rPr>
          <w:rFonts w:ascii="Arial" w:hAnsi="Arial" w:cs="Arial"/>
          <w:sz w:val="22"/>
          <w:szCs w:val="22"/>
        </w:rPr>
        <w:t xml:space="preserve">  </w:t>
      </w:r>
      <w:proofErr w:type="gramEnd"/>
      <w:r w:rsidR="006075E3">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 My conclusions</w:t>
      </w:r>
      <w:r w:rsidR="00F81760">
        <w:rPr>
          <w:rFonts w:ascii="Arial" w:hAnsi="Arial" w:cs="Arial"/>
          <w:sz w:val="22"/>
          <w:szCs w:val="22"/>
        </w:rPr>
        <w:t xml:space="preserve">                                   </w:t>
      </w:r>
      <w:r>
        <w:rPr>
          <w:rFonts w:ascii="Arial" w:hAnsi="Arial" w:cs="Arial"/>
          <w:sz w:val="22"/>
          <w:szCs w:val="22"/>
        </w:rPr>
        <w:t xml:space="preserve">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14:paraId="260B4249"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8FAA5CA"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2B703DB"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9D7E1D7" w14:textId="77777777" w:rsidR="00BD443C" w:rsidRDefault="00BD443C">
      <w:pPr>
        <w:spacing w:after="200" w:line="276" w:lineRule="auto"/>
        <w:rPr>
          <w:rFonts w:ascii="Arial" w:eastAsia="Times New Roman" w:hAnsi="Arial" w:cs="Arial"/>
          <w:color w:val="000000"/>
          <w:szCs w:val="22"/>
        </w:rPr>
      </w:pPr>
      <w:r>
        <w:rPr>
          <w:rFonts w:ascii="Arial" w:hAnsi="Arial" w:cs="Arial"/>
          <w:szCs w:val="22"/>
        </w:rPr>
        <w:br w:type="page"/>
      </w:r>
    </w:p>
    <w:p w14:paraId="221BE1B8" w14:textId="2FCA2AC7" w:rsidR="0044127F" w:rsidRDefault="0044127F" w:rsidP="00FC480E">
      <w:pPr>
        <w:pStyle w:val="ps-000-normal"/>
        <w:spacing w:line="380" w:lineRule="exact"/>
        <w:rPr>
          <w:rFonts w:ascii="Arial" w:hAnsi="Arial" w:cs="Arial"/>
          <w:sz w:val="22"/>
          <w:szCs w:val="22"/>
        </w:rPr>
      </w:pPr>
      <w:r>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AF1EAC" w14:textId="77777777" w:rsidR="0044127F" w:rsidRDefault="00AD315C" w:rsidP="00FC480E">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3386342" w14:textId="774D9EA2" w:rsidR="008104BC" w:rsidRPr="00EB6BAC" w:rsidRDefault="00E56E79" w:rsidP="00FC480E">
      <w:pPr>
        <w:tabs>
          <w:tab w:val="left" w:pos="720"/>
          <w:tab w:val="center" w:pos="6300"/>
        </w:tabs>
        <w:spacing w:before="1440" w:after="0" w:line="380" w:lineRule="exact"/>
        <w:rPr>
          <w:rFonts w:ascii="Arial" w:eastAsia="Times New Roman" w:hAnsi="Arial" w:cs="Browallia New"/>
          <w:color w:val="000000"/>
        </w:rPr>
      </w:pPr>
      <w:r>
        <w:rPr>
          <w:rFonts w:ascii="Arial" w:eastAsia="Times New Roman" w:hAnsi="Arial" w:cs="Browallia New"/>
          <w:color w:val="000000"/>
        </w:rPr>
        <w:t>Kirdsiri Kanjanaprakasit</w:t>
      </w:r>
    </w:p>
    <w:p w14:paraId="1544AC5A" w14:textId="7254FF6F" w:rsidR="0044127F" w:rsidRPr="00B3763C" w:rsidRDefault="0044127F" w:rsidP="00FC480E">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 xml:space="preserve">Certified Public Accountant (Thailand) No. </w:t>
      </w:r>
      <w:r w:rsidR="00E56E79">
        <w:rPr>
          <w:rFonts w:ascii="Arial" w:eastAsia="Times New Roman" w:hAnsi="Arial" w:cs="Arial"/>
          <w:color w:val="000000"/>
          <w:szCs w:val="22"/>
        </w:rPr>
        <w:t>6014</w:t>
      </w:r>
    </w:p>
    <w:p w14:paraId="0694B637" w14:textId="77777777" w:rsidR="0044127F" w:rsidRPr="00B3763C" w:rsidRDefault="0044127F" w:rsidP="00FC480E">
      <w:pPr>
        <w:spacing w:after="0" w:line="380" w:lineRule="exact"/>
        <w:rPr>
          <w:rFonts w:ascii="Arial" w:eastAsia="Times New Roman" w:hAnsi="Arial" w:cs="Arial"/>
          <w:color w:val="000000"/>
          <w:szCs w:val="22"/>
        </w:rPr>
      </w:pPr>
    </w:p>
    <w:p w14:paraId="121F1454" w14:textId="77777777" w:rsidR="0044127F" w:rsidRPr="00564902" w:rsidRDefault="00B77119"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EY</w:t>
      </w:r>
      <w:r w:rsidR="0044127F" w:rsidRPr="00564902">
        <w:rPr>
          <w:rFonts w:ascii="Arial" w:eastAsia="Times New Roman" w:hAnsi="Arial" w:cs="Arial"/>
          <w:color w:val="000000"/>
          <w:szCs w:val="22"/>
        </w:rPr>
        <w:t xml:space="preserve"> Office Limited</w:t>
      </w:r>
    </w:p>
    <w:p w14:paraId="4D5BA4C5" w14:textId="11BFB094" w:rsidR="0044127F" w:rsidRPr="00FC480E" w:rsidRDefault="0044127F"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 xml:space="preserve">Bangkok: </w:t>
      </w:r>
      <w:r w:rsidR="000B6967">
        <w:rPr>
          <w:rFonts w:ascii="Arial" w:eastAsia="Times New Roman" w:hAnsi="Arial" w:cs="Arial"/>
          <w:color w:val="000000"/>
          <w:szCs w:val="22"/>
        </w:rPr>
        <w:t>23</w:t>
      </w:r>
      <w:r w:rsidR="00A46CEB">
        <w:rPr>
          <w:rFonts w:ascii="Arial" w:eastAsia="Times New Roman" w:hAnsi="Arial" w:cs="Arial"/>
          <w:color w:val="000000"/>
          <w:szCs w:val="22"/>
        </w:rPr>
        <w:t xml:space="preserve"> February</w:t>
      </w:r>
      <w:r w:rsidR="0020590B">
        <w:rPr>
          <w:rFonts w:ascii="Arial" w:eastAsia="Times New Roman" w:hAnsi="Arial" w:cs="Arial"/>
          <w:color w:val="000000"/>
          <w:szCs w:val="22"/>
        </w:rPr>
        <w:t xml:space="preserve"> 202</w:t>
      </w:r>
      <w:r w:rsidR="00B01C3A">
        <w:rPr>
          <w:rFonts w:ascii="Arial" w:eastAsia="Times New Roman" w:hAnsi="Arial" w:cs="Arial"/>
          <w:color w:val="000000"/>
          <w:szCs w:val="22"/>
        </w:rPr>
        <w:t>6</w:t>
      </w:r>
    </w:p>
    <w:sectPr w:rsidR="0044127F" w:rsidRPr="00FC480E" w:rsidSect="00CE0B40">
      <w:footerReference w:type="first" r:id="rId14"/>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64B6" w14:textId="77777777" w:rsidR="00AA1274" w:rsidRDefault="00AA1274" w:rsidP="00C36692">
      <w:pPr>
        <w:spacing w:after="0" w:line="240" w:lineRule="auto"/>
      </w:pPr>
      <w:r>
        <w:separator/>
      </w:r>
    </w:p>
  </w:endnote>
  <w:endnote w:type="continuationSeparator" w:id="0">
    <w:p w14:paraId="72BC7501" w14:textId="77777777" w:rsidR="00AA1274" w:rsidRDefault="00AA127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1128" w14:textId="77777777" w:rsidR="00FE03AF" w:rsidRDefault="00FE0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411589"/>
      <w:docPartObj>
        <w:docPartGallery w:val="Page Numbers (Bottom of Page)"/>
        <w:docPartUnique/>
      </w:docPartObj>
    </w:sdtPr>
    <w:sdtEndPr>
      <w:rPr>
        <w:noProof/>
      </w:rPr>
    </w:sdtEndPr>
    <w:sdtContent>
      <w:p w14:paraId="067F6486"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5</w:t>
        </w:r>
        <w:r w:rsidRPr="00824799">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746D" w14:textId="77777777" w:rsidR="00FE03AF" w:rsidRDefault="00FE03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908943"/>
      <w:docPartObj>
        <w:docPartGallery w:val="Page Numbers (Bottom of Page)"/>
        <w:docPartUnique/>
      </w:docPartObj>
    </w:sdtPr>
    <w:sdtEndPr>
      <w:rPr>
        <w:noProof/>
      </w:rPr>
    </w:sdtEndPr>
    <w:sdtContent>
      <w:p w14:paraId="04AB4E12"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2</w:t>
        </w:r>
        <w:r w:rsidRPr="00824799">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EAF34" w14:textId="77777777" w:rsidR="00AA1274" w:rsidRDefault="00AA1274" w:rsidP="00C36692">
      <w:pPr>
        <w:spacing w:after="0" w:line="240" w:lineRule="auto"/>
      </w:pPr>
      <w:r>
        <w:separator/>
      </w:r>
    </w:p>
  </w:footnote>
  <w:footnote w:type="continuationSeparator" w:id="0">
    <w:p w14:paraId="0BF42D3E" w14:textId="77777777" w:rsidR="00AA1274" w:rsidRDefault="00AA1274"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A618" w14:textId="77777777" w:rsidR="00FE03AF" w:rsidRDefault="00FE03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61DB" w14:textId="77777777" w:rsidR="006C179C" w:rsidRDefault="006C179C">
    <w:pPr>
      <w:pStyle w:val="Header"/>
    </w:pPr>
  </w:p>
  <w:p w14:paraId="5705C7CD" w14:textId="77777777" w:rsidR="006C179C" w:rsidRDefault="006C17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989B" w14:textId="77777777" w:rsidR="00FE03AF" w:rsidRDefault="00FE0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DE3A79"/>
    <w:multiLevelType w:val="multilevel"/>
    <w:tmpl w:val="FA08A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29340919">
    <w:abstractNumId w:val="3"/>
  </w:num>
  <w:num w:numId="2" w16cid:durableId="1071123780">
    <w:abstractNumId w:val="0"/>
  </w:num>
  <w:num w:numId="3" w16cid:durableId="2094620187">
    <w:abstractNumId w:val="6"/>
  </w:num>
  <w:num w:numId="4" w16cid:durableId="152918500">
    <w:abstractNumId w:val="5"/>
  </w:num>
  <w:num w:numId="5" w16cid:durableId="39742567">
    <w:abstractNumId w:val="8"/>
  </w:num>
  <w:num w:numId="6" w16cid:durableId="1434010412">
    <w:abstractNumId w:val="4"/>
  </w:num>
  <w:num w:numId="7" w16cid:durableId="744108750">
    <w:abstractNumId w:val="1"/>
  </w:num>
  <w:num w:numId="8" w16cid:durableId="637152525">
    <w:abstractNumId w:val="7"/>
  </w:num>
  <w:num w:numId="9" w16cid:durableId="564492673">
    <w:abstractNumId w:val="2"/>
  </w:num>
  <w:num w:numId="10" w16cid:durableId="1692028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071E"/>
    <w:rsid w:val="00001160"/>
    <w:rsid w:val="0000710F"/>
    <w:rsid w:val="00014E49"/>
    <w:rsid w:val="00021C1F"/>
    <w:rsid w:val="00030CE2"/>
    <w:rsid w:val="00031542"/>
    <w:rsid w:val="000377A0"/>
    <w:rsid w:val="000532B4"/>
    <w:rsid w:val="00070471"/>
    <w:rsid w:val="00095C24"/>
    <w:rsid w:val="000A04A6"/>
    <w:rsid w:val="000A1887"/>
    <w:rsid w:val="000B108F"/>
    <w:rsid w:val="000B3181"/>
    <w:rsid w:val="000B6967"/>
    <w:rsid w:val="000D6867"/>
    <w:rsid w:val="000F1211"/>
    <w:rsid w:val="000F30C3"/>
    <w:rsid w:val="000F4673"/>
    <w:rsid w:val="000F6E76"/>
    <w:rsid w:val="00113EBF"/>
    <w:rsid w:val="00115B1F"/>
    <w:rsid w:val="00120EE3"/>
    <w:rsid w:val="00122A15"/>
    <w:rsid w:val="00126DF6"/>
    <w:rsid w:val="00126F91"/>
    <w:rsid w:val="00137EBB"/>
    <w:rsid w:val="001402E6"/>
    <w:rsid w:val="001407F5"/>
    <w:rsid w:val="00141FEE"/>
    <w:rsid w:val="00142C3C"/>
    <w:rsid w:val="00144B15"/>
    <w:rsid w:val="001469E5"/>
    <w:rsid w:val="00147B51"/>
    <w:rsid w:val="00156A81"/>
    <w:rsid w:val="001577BA"/>
    <w:rsid w:val="0017383B"/>
    <w:rsid w:val="00182B0D"/>
    <w:rsid w:val="001864E3"/>
    <w:rsid w:val="0019160B"/>
    <w:rsid w:val="001A0721"/>
    <w:rsid w:val="001B6FA1"/>
    <w:rsid w:val="00202307"/>
    <w:rsid w:val="0020590B"/>
    <w:rsid w:val="002233B0"/>
    <w:rsid w:val="002433E5"/>
    <w:rsid w:val="00244801"/>
    <w:rsid w:val="0025248D"/>
    <w:rsid w:val="00256B37"/>
    <w:rsid w:val="00260470"/>
    <w:rsid w:val="00266BFA"/>
    <w:rsid w:val="00283B17"/>
    <w:rsid w:val="00287749"/>
    <w:rsid w:val="00290903"/>
    <w:rsid w:val="00295BBA"/>
    <w:rsid w:val="002A111E"/>
    <w:rsid w:val="002A3925"/>
    <w:rsid w:val="002B7455"/>
    <w:rsid w:val="002C4385"/>
    <w:rsid w:val="002D2ADB"/>
    <w:rsid w:val="002D59FF"/>
    <w:rsid w:val="003001C5"/>
    <w:rsid w:val="00302A62"/>
    <w:rsid w:val="003118F3"/>
    <w:rsid w:val="003207B7"/>
    <w:rsid w:val="00323F07"/>
    <w:rsid w:val="00326313"/>
    <w:rsid w:val="003316C1"/>
    <w:rsid w:val="00333D76"/>
    <w:rsid w:val="00344FBF"/>
    <w:rsid w:val="00364A26"/>
    <w:rsid w:val="00391297"/>
    <w:rsid w:val="003964A3"/>
    <w:rsid w:val="00397B24"/>
    <w:rsid w:val="003A0190"/>
    <w:rsid w:val="003A08C3"/>
    <w:rsid w:val="003A2168"/>
    <w:rsid w:val="003B305E"/>
    <w:rsid w:val="003B3DC9"/>
    <w:rsid w:val="003B54F6"/>
    <w:rsid w:val="003C3573"/>
    <w:rsid w:val="003C504F"/>
    <w:rsid w:val="003C54E1"/>
    <w:rsid w:val="003D1763"/>
    <w:rsid w:val="003D7A22"/>
    <w:rsid w:val="003E363F"/>
    <w:rsid w:val="004009B9"/>
    <w:rsid w:val="004054CD"/>
    <w:rsid w:val="0042023A"/>
    <w:rsid w:val="00420FE9"/>
    <w:rsid w:val="0042123E"/>
    <w:rsid w:val="00421A22"/>
    <w:rsid w:val="004228B3"/>
    <w:rsid w:val="004246E9"/>
    <w:rsid w:val="004314D2"/>
    <w:rsid w:val="00433475"/>
    <w:rsid w:val="00433AF7"/>
    <w:rsid w:val="00433C07"/>
    <w:rsid w:val="004402D8"/>
    <w:rsid w:val="0044127F"/>
    <w:rsid w:val="00441883"/>
    <w:rsid w:val="00445E3B"/>
    <w:rsid w:val="00454BED"/>
    <w:rsid w:val="00463F9B"/>
    <w:rsid w:val="00467115"/>
    <w:rsid w:val="004671E8"/>
    <w:rsid w:val="00473C68"/>
    <w:rsid w:val="00474C68"/>
    <w:rsid w:val="0047714E"/>
    <w:rsid w:val="00484A44"/>
    <w:rsid w:val="004855DD"/>
    <w:rsid w:val="00486943"/>
    <w:rsid w:val="004906E9"/>
    <w:rsid w:val="004C11D3"/>
    <w:rsid w:val="004D0572"/>
    <w:rsid w:val="004D2657"/>
    <w:rsid w:val="004D2897"/>
    <w:rsid w:val="004D3185"/>
    <w:rsid w:val="004E25ED"/>
    <w:rsid w:val="004F31D8"/>
    <w:rsid w:val="00501163"/>
    <w:rsid w:val="005151B5"/>
    <w:rsid w:val="00531040"/>
    <w:rsid w:val="0053195E"/>
    <w:rsid w:val="005409CE"/>
    <w:rsid w:val="00544926"/>
    <w:rsid w:val="00556452"/>
    <w:rsid w:val="00556FB6"/>
    <w:rsid w:val="005608AE"/>
    <w:rsid w:val="00564902"/>
    <w:rsid w:val="00564BB7"/>
    <w:rsid w:val="005739F2"/>
    <w:rsid w:val="00577EE8"/>
    <w:rsid w:val="005807C1"/>
    <w:rsid w:val="00581BEE"/>
    <w:rsid w:val="005A3A8C"/>
    <w:rsid w:val="005A649F"/>
    <w:rsid w:val="005B345C"/>
    <w:rsid w:val="005C056A"/>
    <w:rsid w:val="005C3BE6"/>
    <w:rsid w:val="005C3F75"/>
    <w:rsid w:val="005E1144"/>
    <w:rsid w:val="005E6106"/>
    <w:rsid w:val="005F0E6E"/>
    <w:rsid w:val="005F22B3"/>
    <w:rsid w:val="005F4798"/>
    <w:rsid w:val="006075E3"/>
    <w:rsid w:val="00610FE4"/>
    <w:rsid w:val="00611A72"/>
    <w:rsid w:val="00614018"/>
    <w:rsid w:val="00615A6A"/>
    <w:rsid w:val="00616B3D"/>
    <w:rsid w:val="00620532"/>
    <w:rsid w:val="0063227E"/>
    <w:rsid w:val="006339F4"/>
    <w:rsid w:val="006355E3"/>
    <w:rsid w:val="006358B5"/>
    <w:rsid w:val="006368F9"/>
    <w:rsid w:val="0064180E"/>
    <w:rsid w:val="00642082"/>
    <w:rsid w:val="00643E36"/>
    <w:rsid w:val="006464C3"/>
    <w:rsid w:val="0065312F"/>
    <w:rsid w:val="00660461"/>
    <w:rsid w:val="00660786"/>
    <w:rsid w:val="00671D82"/>
    <w:rsid w:val="0067408A"/>
    <w:rsid w:val="0068429F"/>
    <w:rsid w:val="00684877"/>
    <w:rsid w:val="00686AB9"/>
    <w:rsid w:val="00691430"/>
    <w:rsid w:val="006914C8"/>
    <w:rsid w:val="006A1A93"/>
    <w:rsid w:val="006A2434"/>
    <w:rsid w:val="006B2111"/>
    <w:rsid w:val="006C179C"/>
    <w:rsid w:val="006C34AB"/>
    <w:rsid w:val="006D09A0"/>
    <w:rsid w:val="006D0D7E"/>
    <w:rsid w:val="006D1878"/>
    <w:rsid w:val="006E1059"/>
    <w:rsid w:val="006E4AAD"/>
    <w:rsid w:val="006E72F9"/>
    <w:rsid w:val="006F1735"/>
    <w:rsid w:val="006F3597"/>
    <w:rsid w:val="006F3AA8"/>
    <w:rsid w:val="0071229E"/>
    <w:rsid w:val="0071707D"/>
    <w:rsid w:val="007235FD"/>
    <w:rsid w:val="0073121F"/>
    <w:rsid w:val="00741FE8"/>
    <w:rsid w:val="007515B1"/>
    <w:rsid w:val="00755E5C"/>
    <w:rsid w:val="007617E6"/>
    <w:rsid w:val="007628F5"/>
    <w:rsid w:val="00762DDA"/>
    <w:rsid w:val="007718F3"/>
    <w:rsid w:val="0077287E"/>
    <w:rsid w:val="00772BD1"/>
    <w:rsid w:val="00773B6D"/>
    <w:rsid w:val="00777059"/>
    <w:rsid w:val="0078014F"/>
    <w:rsid w:val="00790C84"/>
    <w:rsid w:val="00791A8D"/>
    <w:rsid w:val="007A0968"/>
    <w:rsid w:val="007A4191"/>
    <w:rsid w:val="007B2244"/>
    <w:rsid w:val="007C0EB9"/>
    <w:rsid w:val="007C48F8"/>
    <w:rsid w:val="007D0E01"/>
    <w:rsid w:val="007E0014"/>
    <w:rsid w:val="007F0A90"/>
    <w:rsid w:val="007F6227"/>
    <w:rsid w:val="0080639D"/>
    <w:rsid w:val="008104BC"/>
    <w:rsid w:val="00813D5D"/>
    <w:rsid w:val="008219EB"/>
    <w:rsid w:val="00824799"/>
    <w:rsid w:val="00827B97"/>
    <w:rsid w:val="00846D4B"/>
    <w:rsid w:val="00850B1C"/>
    <w:rsid w:val="00862BFD"/>
    <w:rsid w:val="00862C6B"/>
    <w:rsid w:val="00862ED9"/>
    <w:rsid w:val="00864F87"/>
    <w:rsid w:val="00867F40"/>
    <w:rsid w:val="00871CAF"/>
    <w:rsid w:val="00873BF1"/>
    <w:rsid w:val="008813EC"/>
    <w:rsid w:val="008905CA"/>
    <w:rsid w:val="008929E7"/>
    <w:rsid w:val="008937B7"/>
    <w:rsid w:val="008960BF"/>
    <w:rsid w:val="00896382"/>
    <w:rsid w:val="008A20DA"/>
    <w:rsid w:val="008A716D"/>
    <w:rsid w:val="008B2C25"/>
    <w:rsid w:val="008B5FC9"/>
    <w:rsid w:val="008C4FD9"/>
    <w:rsid w:val="008D4F78"/>
    <w:rsid w:val="008D5F3C"/>
    <w:rsid w:val="008E68AB"/>
    <w:rsid w:val="008E6A5D"/>
    <w:rsid w:val="008F59E7"/>
    <w:rsid w:val="008F6EF7"/>
    <w:rsid w:val="00903B2D"/>
    <w:rsid w:val="0091131A"/>
    <w:rsid w:val="00911AA8"/>
    <w:rsid w:val="00920AFC"/>
    <w:rsid w:val="00934D24"/>
    <w:rsid w:val="00934D33"/>
    <w:rsid w:val="0093604A"/>
    <w:rsid w:val="00940EEC"/>
    <w:rsid w:val="00942A2B"/>
    <w:rsid w:val="009500B5"/>
    <w:rsid w:val="00950122"/>
    <w:rsid w:val="009507F2"/>
    <w:rsid w:val="00954FBD"/>
    <w:rsid w:val="009708AB"/>
    <w:rsid w:val="009771F6"/>
    <w:rsid w:val="00982222"/>
    <w:rsid w:val="009842F7"/>
    <w:rsid w:val="009A2B6A"/>
    <w:rsid w:val="009B2459"/>
    <w:rsid w:val="009B65AA"/>
    <w:rsid w:val="009C036E"/>
    <w:rsid w:val="009C0C47"/>
    <w:rsid w:val="009C4D77"/>
    <w:rsid w:val="009C5006"/>
    <w:rsid w:val="009C5065"/>
    <w:rsid w:val="009C5621"/>
    <w:rsid w:val="009C7635"/>
    <w:rsid w:val="009D4910"/>
    <w:rsid w:val="009E03B5"/>
    <w:rsid w:val="009E5A02"/>
    <w:rsid w:val="009E61CE"/>
    <w:rsid w:val="00A10034"/>
    <w:rsid w:val="00A104D0"/>
    <w:rsid w:val="00A2432C"/>
    <w:rsid w:val="00A370C7"/>
    <w:rsid w:val="00A4188B"/>
    <w:rsid w:val="00A41B57"/>
    <w:rsid w:val="00A46CEB"/>
    <w:rsid w:val="00A51537"/>
    <w:rsid w:val="00A51A18"/>
    <w:rsid w:val="00A52DD4"/>
    <w:rsid w:val="00A570E7"/>
    <w:rsid w:val="00A659DE"/>
    <w:rsid w:val="00A6688F"/>
    <w:rsid w:val="00A710EA"/>
    <w:rsid w:val="00A91676"/>
    <w:rsid w:val="00A96AD0"/>
    <w:rsid w:val="00AA1274"/>
    <w:rsid w:val="00AA4FA0"/>
    <w:rsid w:val="00AA5500"/>
    <w:rsid w:val="00AA63C6"/>
    <w:rsid w:val="00AB0E77"/>
    <w:rsid w:val="00AB1181"/>
    <w:rsid w:val="00AB76AB"/>
    <w:rsid w:val="00AC37BE"/>
    <w:rsid w:val="00AC3D89"/>
    <w:rsid w:val="00AD315C"/>
    <w:rsid w:val="00AD4217"/>
    <w:rsid w:val="00AE1E8C"/>
    <w:rsid w:val="00AE314D"/>
    <w:rsid w:val="00AE5CC2"/>
    <w:rsid w:val="00AF27AA"/>
    <w:rsid w:val="00AF3999"/>
    <w:rsid w:val="00AF3DBA"/>
    <w:rsid w:val="00B01C3A"/>
    <w:rsid w:val="00B02C7C"/>
    <w:rsid w:val="00B10318"/>
    <w:rsid w:val="00B11C60"/>
    <w:rsid w:val="00B13C5B"/>
    <w:rsid w:val="00B20C2E"/>
    <w:rsid w:val="00B24179"/>
    <w:rsid w:val="00B31224"/>
    <w:rsid w:val="00B36E44"/>
    <w:rsid w:val="00B56D83"/>
    <w:rsid w:val="00B61DE2"/>
    <w:rsid w:val="00B660A5"/>
    <w:rsid w:val="00B661EA"/>
    <w:rsid w:val="00B6633B"/>
    <w:rsid w:val="00B734B0"/>
    <w:rsid w:val="00B76B5E"/>
    <w:rsid w:val="00B77119"/>
    <w:rsid w:val="00B8030F"/>
    <w:rsid w:val="00B80DD0"/>
    <w:rsid w:val="00B83FA1"/>
    <w:rsid w:val="00B958FE"/>
    <w:rsid w:val="00B97F61"/>
    <w:rsid w:val="00BA7573"/>
    <w:rsid w:val="00BB0E92"/>
    <w:rsid w:val="00BB4C09"/>
    <w:rsid w:val="00BC0E21"/>
    <w:rsid w:val="00BC269C"/>
    <w:rsid w:val="00BD443C"/>
    <w:rsid w:val="00BD5E67"/>
    <w:rsid w:val="00BD7D18"/>
    <w:rsid w:val="00BE0608"/>
    <w:rsid w:val="00BE18D7"/>
    <w:rsid w:val="00BE29D5"/>
    <w:rsid w:val="00BF3A15"/>
    <w:rsid w:val="00C10B97"/>
    <w:rsid w:val="00C12A95"/>
    <w:rsid w:val="00C13581"/>
    <w:rsid w:val="00C17E63"/>
    <w:rsid w:val="00C23E0B"/>
    <w:rsid w:val="00C25F26"/>
    <w:rsid w:val="00C2606E"/>
    <w:rsid w:val="00C305AE"/>
    <w:rsid w:val="00C36692"/>
    <w:rsid w:val="00C40043"/>
    <w:rsid w:val="00C46583"/>
    <w:rsid w:val="00C6051A"/>
    <w:rsid w:val="00C62527"/>
    <w:rsid w:val="00C642D1"/>
    <w:rsid w:val="00C67A30"/>
    <w:rsid w:val="00C80D10"/>
    <w:rsid w:val="00C829B2"/>
    <w:rsid w:val="00C8568B"/>
    <w:rsid w:val="00C97371"/>
    <w:rsid w:val="00CB15FA"/>
    <w:rsid w:val="00CB5E51"/>
    <w:rsid w:val="00CC44BC"/>
    <w:rsid w:val="00CD1278"/>
    <w:rsid w:val="00CD227E"/>
    <w:rsid w:val="00CD5A79"/>
    <w:rsid w:val="00CE0B40"/>
    <w:rsid w:val="00CE2441"/>
    <w:rsid w:val="00CE3014"/>
    <w:rsid w:val="00CF743D"/>
    <w:rsid w:val="00D044E6"/>
    <w:rsid w:val="00D06029"/>
    <w:rsid w:val="00D11368"/>
    <w:rsid w:val="00D20675"/>
    <w:rsid w:val="00D371C0"/>
    <w:rsid w:val="00D42308"/>
    <w:rsid w:val="00D5346E"/>
    <w:rsid w:val="00D57FB3"/>
    <w:rsid w:val="00D60831"/>
    <w:rsid w:val="00D6461B"/>
    <w:rsid w:val="00D646A1"/>
    <w:rsid w:val="00D658EC"/>
    <w:rsid w:val="00D66A18"/>
    <w:rsid w:val="00D82CE5"/>
    <w:rsid w:val="00DA416D"/>
    <w:rsid w:val="00DB48C7"/>
    <w:rsid w:val="00DD0323"/>
    <w:rsid w:val="00DD45BE"/>
    <w:rsid w:val="00DD5605"/>
    <w:rsid w:val="00DE0830"/>
    <w:rsid w:val="00DF68B9"/>
    <w:rsid w:val="00E04DCC"/>
    <w:rsid w:val="00E1620B"/>
    <w:rsid w:val="00E3036F"/>
    <w:rsid w:val="00E32E42"/>
    <w:rsid w:val="00E37B6A"/>
    <w:rsid w:val="00E465F0"/>
    <w:rsid w:val="00E53169"/>
    <w:rsid w:val="00E566DD"/>
    <w:rsid w:val="00E56E79"/>
    <w:rsid w:val="00E62B1F"/>
    <w:rsid w:val="00E7307D"/>
    <w:rsid w:val="00E7514F"/>
    <w:rsid w:val="00E81181"/>
    <w:rsid w:val="00E91A53"/>
    <w:rsid w:val="00E92A90"/>
    <w:rsid w:val="00E946CF"/>
    <w:rsid w:val="00EA7A5B"/>
    <w:rsid w:val="00EB6BAC"/>
    <w:rsid w:val="00EB737B"/>
    <w:rsid w:val="00EC32B4"/>
    <w:rsid w:val="00EC6A5F"/>
    <w:rsid w:val="00ED2119"/>
    <w:rsid w:val="00ED4E7B"/>
    <w:rsid w:val="00EE0875"/>
    <w:rsid w:val="00EE1ACE"/>
    <w:rsid w:val="00EE1BC6"/>
    <w:rsid w:val="00EE22DC"/>
    <w:rsid w:val="00EE28B7"/>
    <w:rsid w:val="00EF2FFA"/>
    <w:rsid w:val="00F00BD5"/>
    <w:rsid w:val="00F14E18"/>
    <w:rsid w:val="00F22B34"/>
    <w:rsid w:val="00F23441"/>
    <w:rsid w:val="00F23E76"/>
    <w:rsid w:val="00F25079"/>
    <w:rsid w:val="00F26B48"/>
    <w:rsid w:val="00F370D8"/>
    <w:rsid w:val="00F40B99"/>
    <w:rsid w:val="00F45273"/>
    <w:rsid w:val="00F45317"/>
    <w:rsid w:val="00F45CEA"/>
    <w:rsid w:val="00F50331"/>
    <w:rsid w:val="00F50849"/>
    <w:rsid w:val="00F51285"/>
    <w:rsid w:val="00F523B1"/>
    <w:rsid w:val="00F56D7B"/>
    <w:rsid w:val="00F605F8"/>
    <w:rsid w:val="00F62D6A"/>
    <w:rsid w:val="00F70F1C"/>
    <w:rsid w:val="00F73E91"/>
    <w:rsid w:val="00F7441D"/>
    <w:rsid w:val="00F74BA3"/>
    <w:rsid w:val="00F7557D"/>
    <w:rsid w:val="00F76ABA"/>
    <w:rsid w:val="00F80CC2"/>
    <w:rsid w:val="00F81760"/>
    <w:rsid w:val="00F81EB5"/>
    <w:rsid w:val="00F835CD"/>
    <w:rsid w:val="00F869DE"/>
    <w:rsid w:val="00F90B9D"/>
    <w:rsid w:val="00F91D48"/>
    <w:rsid w:val="00F9384B"/>
    <w:rsid w:val="00F96E10"/>
    <w:rsid w:val="00FA000A"/>
    <w:rsid w:val="00FA04DC"/>
    <w:rsid w:val="00FA311F"/>
    <w:rsid w:val="00FA3281"/>
    <w:rsid w:val="00FB72F9"/>
    <w:rsid w:val="00FC170F"/>
    <w:rsid w:val="00FC480E"/>
    <w:rsid w:val="00FC6DD5"/>
    <w:rsid w:val="00FD0802"/>
    <w:rsid w:val="00FD631C"/>
    <w:rsid w:val="00FE03AF"/>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33656A2"/>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82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92420">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7424289">
      <w:bodyDiv w:val="1"/>
      <w:marLeft w:val="0"/>
      <w:marRight w:val="0"/>
      <w:marTop w:val="0"/>
      <w:marBottom w:val="0"/>
      <w:divBdr>
        <w:top w:val="none" w:sz="0" w:space="0" w:color="auto"/>
        <w:left w:val="none" w:sz="0" w:space="0" w:color="auto"/>
        <w:bottom w:val="none" w:sz="0" w:space="0" w:color="auto"/>
        <w:right w:val="none" w:sz="0" w:space="0" w:color="auto"/>
      </w:divBdr>
    </w:div>
    <w:div w:id="1490485866">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33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0653B-0C26-4443-8F43-90F699B2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1856</Words>
  <Characters>10474</Characters>
  <Application>Microsoft Office Word</Application>
  <DocSecurity>0</DocSecurity>
  <Lines>166</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81</cp:revision>
  <cp:lastPrinted>2026-02-16T08:53:00Z</cp:lastPrinted>
  <dcterms:created xsi:type="dcterms:W3CDTF">2017-02-07T03:52:00Z</dcterms:created>
  <dcterms:modified xsi:type="dcterms:W3CDTF">2026-02-16T08:53:00Z</dcterms:modified>
</cp:coreProperties>
</file>