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A0EE4" w14:textId="77777777" w:rsidR="00C51F77" w:rsidRPr="006D30DA" w:rsidRDefault="00AC725A" w:rsidP="00EA3E36">
      <w:pPr>
        <w:suppressAutoHyphens/>
        <w:spacing w:after="0" w:line="240" w:lineRule="auto"/>
        <w:ind w:left="720"/>
        <w:jc w:val="both"/>
        <w:rPr>
          <w:rFonts w:ascii="Arial" w:eastAsia="Times New Roman" w:hAnsi="Arial" w:cs="Arial"/>
          <w:b/>
          <w:bCs/>
          <w:sz w:val="20"/>
          <w:szCs w:val="20"/>
        </w:rPr>
      </w:pPr>
      <w:r w:rsidRPr="006D30DA">
        <w:rPr>
          <w:rFonts w:ascii="Arial" w:eastAsia="Times New Roman" w:hAnsi="Arial" w:cs="Arial"/>
          <w:b/>
          <w:bCs/>
          <w:sz w:val="20"/>
          <w:szCs w:val="20"/>
        </w:rPr>
        <w:t>SALEE INDUSTRY PUBLIC COMPANY LIMITED</w:t>
      </w:r>
    </w:p>
    <w:p w14:paraId="61980918" w14:textId="051B1377" w:rsidR="00AC725A" w:rsidRPr="006D30DA" w:rsidRDefault="00AC725A" w:rsidP="00EA3E36">
      <w:pPr>
        <w:suppressAutoHyphens/>
        <w:spacing w:after="0" w:line="240" w:lineRule="auto"/>
        <w:ind w:left="720"/>
        <w:jc w:val="both"/>
        <w:rPr>
          <w:rFonts w:ascii="Arial" w:eastAsia="Times New Roman" w:hAnsi="Arial" w:cs="Arial"/>
          <w:b/>
          <w:bCs/>
          <w:sz w:val="20"/>
          <w:szCs w:val="20"/>
        </w:rPr>
      </w:pPr>
    </w:p>
    <w:p w14:paraId="7AC67F37" w14:textId="77777777" w:rsidR="00783F99" w:rsidRPr="006D30DA" w:rsidRDefault="00783F99" w:rsidP="00EA3E36">
      <w:pPr>
        <w:suppressAutoHyphens/>
        <w:spacing w:after="0" w:line="240" w:lineRule="auto"/>
        <w:ind w:left="720"/>
        <w:jc w:val="both"/>
        <w:rPr>
          <w:rFonts w:ascii="Arial" w:eastAsia="Times New Roman" w:hAnsi="Arial" w:cs="Arial"/>
          <w:b/>
          <w:bCs/>
          <w:sz w:val="20"/>
          <w:szCs w:val="20"/>
        </w:rPr>
      </w:pPr>
    </w:p>
    <w:p w14:paraId="20A1C69F" w14:textId="77777777" w:rsidR="00E76D8C" w:rsidRPr="006D30DA" w:rsidRDefault="00E76D8C" w:rsidP="00EA3E36">
      <w:pPr>
        <w:suppressAutoHyphens/>
        <w:spacing w:after="0" w:line="240" w:lineRule="auto"/>
        <w:ind w:left="720"/>
        <w:jc w:val="both"/>
        <w:rPr>
          <w:rFonts w:ascii="Arial" w:eastAsia="Times New Roman" w:hAnsi="Arial" w:cs="Arial"/>
          <w:b/>
          <w:bCs/>
          <w:sz w:val="20"/>
          <w:szCs w:val="20"/>
        </w:rPr>
      </w:pPr>
      <w:r w:rsidRPr="006D30DA">
        <w:rPr>
          <w:rFonts w:ascii="Arial" w:eastAsia="Times New Roman" w:hAnsi="Arial" w:cs="Arial"/>
          <w:b/>
          <w:bCs/>
          <w:sz w:val="20"/>
          <w:szCs w:val="20"/>
        </w:rPr>
        <w:t>CONSOLIDATED AND SEPARATE FINANCIAL STATEMENTS</w:t>
      </w:r>
    </w:p>
    <w:p w14:paraId="794D80A0" w14:textId="77777777" w:rsidR="00E76D8C" w:rsidRPr="006D30DA" w:rsidRDefault="00E76D8C" w:rsidP="00EA3E36">
      <w:pPr>
        <w:suppressAutoHyphens/>
        <w:spacing w:after="0" w:line="240" w:lineRule="auto"/>
        <w:ind w:left="720"/>
        <w:jc w:val="both"/>
        <w:rPr>
          <w:rFonts w:ascii="Arial" w:eastAsia="Times New Roman" w:hAnsi="Arial" w:cs="Arial"/>
          <w:b/>
          <w:bCs/>
          <w:sz w:val="20"/>
          <w:szCs w:val="20"/>
        </w:rPr>
      </w:pPr>
    </w:p>
    <w:p w14:paraId="2D4C632D" w14:textId="29DEF86F" w:rsidR="00E76D8C" w:rsidRPr="006D30DA" w:rsidRDefault="006F7C72" w:rsidP="00EA3E36">
      <w:pPr>
        <w:suppressAutoHyphens/>
        <w:spacing w:after="0" w:line="240" w:lineRule="auto"/>
        <w:ind w:left="720"/>
        <w:jc w:val="both"/>
        <w:rPr>
          <w:rFonts w:ascii="Arial" w:eastAsia="Times New Roman" w:hAnsi="Arial" w:cs="Arial"/>
          <w:b/>
          <w:bCs/>
          <w:sz w:val="20"/>
          <w:szCs w:val="20"/>
        </w:rPr>
      </w:pPr>
      <w:r w:rsidRPr="006D30DA">
        <w:rPr>
          <w:rFonts w:ascii="Arial" w:eastAsia="Times New Roman" w:hAnsi="Arial" w:cs="Arial"/>
          <w:b/>
          <w:bCs/>
          <w:sz w:val="20"/>
          <w:szCs w:val="20"/>
        </w:rPr>
        <w:t>31</w:t>
      </w:r>
      <w:r w:rsidR="003C1650" w:rsidRPr="006D30DA">
        <w:rPr>
          <w:rFonts w:ascii="Arial" w:eastAsia="Times New Roman" w:hAnsi="Arial" w:cs="Arial"/>
          <w:b/>
          <w:bCs/>
          <w:sz w:val="20"/>
          <w:szCs w:val="20"/>
        </w:rPr>
        <w:t xml:space="preserve"> DECEMBER </w:t>
      </w:r>
      <w:r w:rsidRPr="006D30DA">
        <w:rPr>
          <w:rFonts w:ascii="Arial" w:eastAsia="Times New Roman" w:hAnsi="Arial" w:cs="Arial"/>
          <w:b/>
          <w:bCs/>
          <w:sz w:val="20"/>
          <w:szCs w:val="20"/>
        </w:rPr>
        <w:t>202</w:t>
      </w:r>
      <w:r w:rsidR="00E262DB" w:rsidRPr="006D30DA">
        <w:rPr>
          <w:rFonts w:ascii="Arial" w:eastAsia="Times New Roman" w:hAnsi="Arial" w:cs="Arial"/>
          <w:b/>
          <w:bCs/>
          <w:sz w:val="20"/>
          <w:szCs w:val="20"/>
        </w:rPr>
        <w:t>5</w:t>
      </w:r>
    </w:p>
    <w:p w14:paraId="37EE96C9" w14:textId="77777777" w:rsidR="0026401B" w:rsidRPr="006D30DA" w:rsidRDefault="0026401B" w:rsidP="00EA3E36">
      <w:pPr>
        <w:suppressAutoHyphens/>
        <w:spacing w:after="0" w:line="240" w:lineRule="auto"/>
        <w:ind w:left="720"/>
        <w:jc w:val="both"/>
        <w:rPr>
          <w:rFonts w:ascii="Arial" w:eastAsia="Times New Roman" w:hAnsi="Arial" w:cs="Arial"/>
          <w:b/>
          <w:bCs/>
          <w:sz w:val="20"/>
          <w:szCs w:val="20"/>
        </w:rPr>
      </w:pPr>
    </w:p>
    <w:p w14:paraId="683C8707" w14:textId="556E53BF" w:rsidR="0026401B" w:rsidRPr="006D30DA" w:rsidRDefault="0037378D" w:rsidP="0026401B">
      <w:pPr>
        <w:suppressAutoHyphens/>
        <w:spacing w:after="0" w:line="240" w:lineRule="auto"/>
        <w:ind w:left="720"/>
        <w:jc w:val="both"/>
        <w:rPr>
          <w:rFonts w:ascii="Arial" w:eastAsia="Times New Roman" w:hAnsi="Arial" w:cs="Arial"/>
          <w:b/>
          <w:bCs/>
          <w:sz w:val="20"/>
          <w:szCs w:val="20"/>
        </w:rPr>
      </w:pPr>
      <w:r>
        <w:rPr>
          <w:rFonts w:ascii="Arial" w:eastAsia="Times New Roman" w:hAnsi="Arial" w:cs="Arial"/>
          <w:b/>
          <w:bCs/>
          <w:sz w:val="20"/>
          <w:szCs w:val="20"/>
        </w:rPr>
        <w:pict w14:anchorId="63344B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5pt;height:79.5pt">
            <v:imagedata r:id="rId8" o:title="5E060931"/>
          </v:shape>
        </w:pict>
      </w:r>
    </w:p>
    <w:p w14:paraId="5401E3B7" w14:textId="77777777" w:rsidR="0026401B" w:rsidRPr="006D30DA" w:rsidRDefault="0026401B" w:rsidP="00EA3E36">
      <w:pPr>
        <w:suppressAutoHyphens/>
        <w:spacing w:after="0" w:line="240" w:lineRule="auto"/>
        <w:ind w:left="720"/>
        <w:jc w:val="both"/>
        <w:rPr>
          <w:rFonts w:ascii="Arial" w:eastAsia="Times New Roman" w:hAnsi="Arial" w:cs="Arial"/>
          <w:b/>
          <w:bCs/>
          <w:sz w:val="20"/>
          <w:szCs w:val="20"/>
        </w:rPr>
      </w:pPr>
    </w:p>
    <w:p w14:paraId="6685824C" w14:textId="77777777" w:rsidR="00E76D8C" w:rsidRPr="006D30DA" w:rsidRDefault="00E76D8C" w:rsidP="00EA3E36">
      <w:pPr>
        <w:suppressAutoHyphens/>
        <w:spacing w:after="0" w:line="240" w:lineRule="auto"/>
        <w:ind w:left="720"/>
        <w:jc w:val="both"/>
        <w:rPr>
          <w:rFonts w:ascii="Arial" w:eastAsia="Times New Roman" w:hAnsi="Arial" w:cs="Arial"/>
          <w:b/>
          <w:bCs/>
          <w:sz w:val="18"/>
          <w:szCs w:val="18"/>
        </w:rPr>
      </w:pPr>
    </w:p>
    <w:p w14:paraId="2AE48C5B" w14:textId="77777777" w:rsidR="00E76D8C" w:rsidRPr="006D30DA" w:rsidRDefault="00E76D8C" w:rsidP="00EA3E36">
      <w:pPr>
        <w:pStyle w:val="Default"/>
        <w:rPr>
          <w:rFonts w:cs="Angsana New"/>
          <w:b/>
          <w:bCs/>
          <w:color w:val="auto"/>
          <w:sz w:val="18"/>
          <w:szCs w:val="18"/>
          <w:cs/>
        </w:rPr>
        <w:sectPr w:rsidR="00E76D8C" w:rsidRPr="006D30DA" w:rsidSect="00080D7F">
          <w:pgSz w:w="11909" w:h="16834" w:code="9"/>
          <w:pgMar w:top="4176" w:right="2880" w:bottom="7200" w:left="1728" w:header="706" w:footer="706" w:gutter="0"/>
          <w:pgNumType w:start="0"/>
          <w:cols w:space="708"/>
          <w:docGrid w:linePitch="360"/>
        </w:sectPr>
      </w:pPr>
    </w:p>
    <w:p w14:paraId="1CE9445F" w14:textId="77777777" w:rsidR="00790517" w:rsidRPr="006D30DA" w:rsidRDefault="00790517" w:rsidP="00EA3E36">
      <w:pPr>
        <w:pStyle w:val="Default"/>
        <w:rPr>
          <w:b/>
          <w:bCs/>
          <w:color w:val="auto"/>
          <w:sz w:val="20"/>
          <w:szCs w:val="20"/>
        </w:rPr>
      </w:pPr>
      <w:r w:rsidRPr="006D30DA">
        <w:rPr>
          <w:b/>
          <w:bCs/>
          <w:color w:val="auto"/>
          <w:sz w:val="20"/>
          <w:szCs w:val="20"/>
        </w:rPr>
        <w:lastRenderedPageBreak/>
        <w:t>I</w:t>
      </w:r>
      <w:r w:rsidR="00886FDA" w:rsidRPr="006D30DA">
        <w:rPr>
          <w:b/>
          <w:bCs/>
          <w:color w:val="auto"/>
          <w:sz w:val="20"/>
          <w:szCs w:val="20"/>
        </w:rPr>
        <w:t>ndependent</w:t>
      </w:r>
      <w:r w:rsidRPr="006D30DA">
        <w:rPr>
          <w:b/>
          <w:bCs/>
          <w:color w:val="auto"/>
          <w:sz w:val="20"/>
          <w:szCs w:val="20"/>
        </w:rPr>
        <w:t xml:space="preserve"> </w:t>
      </w:r>
      <w:r w:rsidR="008E0FC2" w:rsidRPr="006D30DA">
        <w:rPr>
          <w:b/>
          <w:bCs/>
          <w:color w:val="auto"/>
          <w:sz w:val="20"/>
          <w:szCs w:val="20"/>
        </w:rPr>
        <w:t>A</w:t>
      </w:r>
      <w:r w:rsidR="00886FDA" w:rsidRPr="006D30DA">
        <w:rPr>
          <w:b/>
          <w:bCs/>
          <w:color w:val="auto"/>
          <w:sz w:val="20"/>
          <w:szCs w:val="20"/>
        </w:rPr>
        <w:t>uditor</w:t>
      </w:r>
      <w:r w:rsidRPr="006D30DA">
        <w:rPr>
          <w:b/>
          <w:bCs/>
          <w:color w:val="auto"/>
          <w:sz w:val="20"/>
          <w:szCs w:val="20"/>
        </w:rPr>
        <w:t>’</w:t>
      </w:r>
      <w:r w:rsidR="00886FDA" w:rsidRPr="006D30DA">
        <w:rPr>
          <w:b/>
          <w:bCs/>
          <w:color w:val="auto"/>
          <w:sz w:val="20"/>
          <w:szCs w:val="20"/>
        </w:rPr>
        <w:t xml:space="preserve">s </w:t>
      </w:r>
      <w:r w:rsidR="008E0FC2" w:rsidRPr="006D30DA">
        <w:rPr>
          <w:b/>
          <w:bCs/>
          <w:color w:val="auto"/>
          <w:sz w:val="20"/>
          <w:szCs w:val="20"/>
        </w:rPr>
        <w:t>R</w:t>
      </w:r>
      <w:r w:rsidR="00886FDA" w:rsidRPr="006D30DA">
        <w:rPr>
          <w:b/>
          <w:bCs/>
          <w:color w:val="auto"/>
          <w:sz w:val="20"/>
          <w:szCs w:val="20"/>
        </w:rPr>
        <w:t>eport</w:t>
      </w:r>
      <w:r w:rsidRPr="006D30DA">
        <w:rPr>
          <w:b/>
          <w:bCs/>
          <w:color w:val="auto"/>
          <w:sz w:val="20"/>
          <w:szCs w:val="20"/>
        </w:rPr>
        <w:t xml:space="preserve"> </w:t>
      </w:r>
    </w:p>
    <w:p w14:paraId="3BF0A4AA" w14:textId="77777777" w:rsidR="007A32EE" w:rsidRPr="006D30DA" w:rsidRDefault="007A32EE" w:rsidP="00EA3E36">
      <w:pPr>
        <w:pStyle w:val="Default"/>
        <w:rPr>
          <w:b/>
          <w:bCs/>
          <w:color w:val="auto"/>
          <w:sz w:val="18"/>
          <w:szCs w:val="18"/>
        </w:rPr>
      </w:pPr>
    </w:p>
    <w:p w14:paraId="19E9D16C" w14:textId="77777777" w:rsidR="000D55B0" w:rsidRPr="006D30DA" w:rsidRDefault="000D55B0" w:rsidP="00EA3E36">
      <w:pPr>
        <w:pStyle w:val="Default"/>
        <w:rPr>
          <w:color w:val="auto"/>
          <w:sz w:val="18"/>
          <w:szCs w:val="18"/>
        </w:rPr>
      </w:pPr>
    </w:p>
    <w:p w14:paraId="3A13D089" w14:textId="270BDCF5" w:rsidR="006E5AAB" w:rsidRPr="006D30DA" w:rsidRDefault="006E5AAB" w:rsidP="006E5AAB">
      <w:pPr>
        <w:pStyle w:val="Default"/>
        <w:rPr>
          <w:color w:val="auto"/>
          <w:sz w:val="18"/>
          <w:szCs w:val="18"/>
        </w:rPr>
      </w:pPr>
      <w:r w:rsidRPr="006D30DA">
        <w:rPr>
          <w:color w:val="auto"/>
          <w:sz w:val="18"/>
          <w:szCs w:val="18"/>
        </w:rPr>
        <w:t xml:space="preserve">To the </w:t>
      </w:r>
      <w:r w:rsidR="00435A29" w:rsidRPr="006D30DA">
        <w:rPr>
          <w:color w:val="auto"/>
          <w:sz w:val="18"/>
          <w:szCs w:val="18"/>
        </w:rPr>
        <w:t>S</w:t>
      </w:r>
      <w:r w:rsidRPr="006D30DA">
        <w:rPr>
          <w:color w:val="auto"/>
          <w:sz w:val="18"/>
          <w:szCs w:val="18"/>
        </w:rPr>
        <w:t xml:space="preserve">hareholders and the Board of Directors of </w:t>
      </w:r>
      <w:r w:rsidRPr="006D30DA">
        <w:rPr>
          <w:color w:val="auto"/>
          <w:sz w:val="18"/>
          <w:szCs w:val="18"/>
          <w:lang w:val="en-US"/>
        </w:rPr>
        <w:t>Salee Industry Public Company Limited</w:t>
      </w:r>
    </w:p>
    <w:p w14:paraId="2533E95E" w14:textId="77777777" w:rsidR="00790517" w:rsidRPr="006D30DA" w:rsidRDefault="00790517" w:rsidP="00EA3E36">
      <w:pPr>
        <w:pStyle w:val="Default"/>
        <w:rPr>
          <w:color w:val="auto"/>
          <w:sz w:val="18"/>
          <w:szCs w:val="18"/>
          <w:lang w:val="en-US"/>
        </w:rPr>
      </w:pPr>
    </w:p>
    <w:p w14:paraId="538C8D92" w14:textId="77777777" w:rsidR="00F724E3" w:rsidRPr="006D30DA" w:rsidRDefault="00F724E3" w:rsidP="00EA3E36">
      <w:pPr>
        <w:pStyle w:val="Default"/>
        <w:rPr>
          <w:b/>
          <w:bCs/>
          <w:color w:val="auto"/>
          <w:sz w:val="18"/>
          <w:szCs w:val="18"/>
        </w:rPr>
      </w:pPr>
    </w:p>
    <w:p w14:paraId="521FEC62" w14:textId="77777777" w:rsidR="00790517" w:rsidRPr="006D30DA" w:rsidRDefault="009D6C4B" w:rsidP="00EA3E36">
      <w:pPr>
        <w:pStyle w:val="Default"/>
        <w:jc w:val="thaiDistribute"/>
        <w:rPr>
          <w:b/>
          <w:bCs/>
          <w:color w:val="auto"/>
          <w:sz w:val="18"/>
          <w:szCs w:val="18"/>
        </w:rPr>
      </w:pPr>
      <w:r w:rsidRPr="006D30DA">
        <w:rPr>
          <w:b/>
          <w:bCs/>
          <w:color w:val="auto"/>
          <w:sz w:val="18"/>
          <w:szCs w:val="18"/>
        </w:rPr>
        <w:t>My o</w:t>
      </w:r>
      <w:r w:rsidR="00790517" w:rsidRPr="006D30DA">
        <w:rPr>
          <w:b/>
          <w:bCs/>
          <w:color w:val="auto"/>
          <w:sz w:val="18"/>
          <w:szCs w:val="18"/>
        </w:rPr>
        <w:t xml:space="preserve">pinion </w:t>
      </w:r>
    </w:p>
    <w:p w14:paraId="2DBC5D58" w14:textId="77777777" w:rsidR="00C56420" w:rsidRPr="006D30DA" w:rsidRDefault="00C56420" w:rsidP="007000A4">
      <w:pPr>
        <w:spacing w:after="0" w:line="240" w:lineRule="auto"/>
        <w:jc w:val="thaiDistribute"/>
        <w:rPr>
          <w:rFonts w:ascii="Arial" w:hAnsi="Arial" w:cs="Arial"/>
          <w:sz w:val="12"/>
          <w:szCs w:val="12"/>
        </w:rPr>
      </w:pPr>
    </w:p>
    <w:p w14:paraId="2E55C878" w14:textId="5AAA5D4F" w:rsidR="00C56420" w:rsidRPr="006D30DA" w:rsidRDefault="00C56420" w:rsidP="00C56420">
      <w:pPr>
        <w:spacing w:after="0" w:line="240" w:lineRule="auto"/>
        <w:jc w:val="thaiDistribute"/>
        <w:rPr>
          <w:rFonts w:ascii="Arial" w:hAnsi="Arial" w:cs="Arial"/>
          <w:sz w:val="18"/>
          <w:szCs w:val="18"/>
        </w:rPr>
      </w:pPr>
      <w:r w:rsidRPr="006D30DA">
        <w:rPr>
          <w:rFonts w:ascii="Arial" w:hAnsi="Arial" w:cs="Arial"/>
          <w:spacing w:val="-8"/>
          <w:sz w:val="18"/>
          <w:szCs w:val="18"/>
        </w:rPr>
        <w:t>In my opinion, the consolidated financial statements and the separate financial statements present fairly, in all material respects,</w:t>
      </w:r>
      <w:r w:rsidRPr="006D30DA">
        <w:rPr>
          <w:rFonts w:ascii="Arial" w:hAnsi="Arial" w:cs="Arial"/>
          <w:spacing w:val="-4"/>
          <w:sz w:val="18"/>
          <w:szCs w:val="18"/>
        </w:rPr>
        <w:t xml:space="preserve"> </w:t>
      </w:r>
      <w:r w:rsidRPr="006D30DA">
        <w:rPr>
          <w:rFonts w:ascii="Arial" w:hAnsi="Arial" w:cs="Arial"/>
          <w:spacing w:val="-8"/>
          <w:sz w:val="18"/>
          <w:szCs w:val="18"/>
        </w:rPr>
        <w:t>the consolidated financial position of Salee Industry Public Company Limited (the Company) and its subsidiaries (the Group)</w:t>
      </w:r>
      <w:r w:rsidRPr="006D30DA">
        <w:rPr>
          <w:rFonts w:ascii="Arial" w:hAnsi="Arial" w:cs="Arial"/>
          <w:spacing w:val="-6"/>
          <w:sz w:val="18"/>
          <w:szCs w:val="18"/>
          <w:cs/>
        </w:rPr>
        <w:t xml:space="preserve"> </w:t>
      </w:r>
      <w:r w:rsidRPr="006D30DA">
        <w:rPr>
          <w:rFonts w:ascii="Arial" w:hAnsi="Arial" w:cs="Arial"/>
          <w:spacing w:val="-4"/>
          <w:sz w:val="18"/>
          <w:szCs w:val="18"/>
        </w:rPr>
        <w:t xml:space="preserve">and </w:t>
      </w:r>
      <w:r w:rsidR="005E0811" w:rsidRPr="006D30DA">
        <w:rPr>
          <w:rFonts w:ascii="Arial" w:hAnsi="Arial" w:cs="Arial"/>
          <w:spacing w:val="-4"/>
          <w:sz w:val="18"/>
          <w:szCs w:val="18"/>
        </w:rPr>
        <w:t xml:space="preserve">the </w:t>
      </w:r>
      <w:r w:rsidRPr="006D30DA">
        <w:rPr>
          <w:rFonts w:ascii="Arial" w:hAnsi="Arial" w:cs="Arial"/>
          <w:spacing w:val="-4"/>
          <w:sz w:val="18"/>
          <w:szCs w:val="18"/>
        </w:rPr>
        <w:t xml:space="preserve">separate financial position of the Company as at </w:t>
      </w:r>
      <w:r w:rsidR="006F7C72" w:rsidRPr="006D30DA">
        <w:rPr>
          <w:rFonts w:ascii="Arial" w:hAnsi="Arial" w:cs="Arial"/>
          <w:spacing w:val="-4"/>
          <w:sz w:val="18"/>
          <w:szCs w:val="18"/>
        </w:rPr>
        <w:t>31</w:t>
      </w:r>
      <w:r w:rsidRPr="006D30DA">
        <w:rPr>
          <w:rFonts w:ascii="Arial" w:hAnsi="Arial" w:cs="Arial"/>
          <w:spacing w:val="-4"/>
          <w:sz w:val="18"/>
          <w:szCs w:val="18"/>
          <w:lang w:val="en-US"/>
        </w:rPr>
        <w:t xml:space="preserve"> December </w:t>
      </w:r>
      <w:r w:rsidR="006F7C72" w:rsidRPr="006D30DA">
        <w:rPr>
          <w:rFonts w:ascii="Arial" w:hAnsi="Arial" w:cs="Arial"/>
          <w:spacing w:val="-4"/>
          <w:sz w:val="18"/>
          <w:szCs w:val="18"/>
        </w:rPr>
        <w:t>202</w:t>
      </w:r>
      <w:r w:rsidR="00E262DB" w:rsidRPr="006D30DA">
        <w:rPr>
          <w:rFonts w:ascii="Arial" w:hAnsi="Arial" w:cs="Arial"/>
          <w:spacing w:val="-4"/>
          <w:sz w:val="18"/>
          <w:szCs w:val="18"/>
        </w:rPr>
        <w:t>5</w:t>
      </w:r>
      <w:r w:rsidRPr="006D30DA">
        <w:rPr>
          <w:rFonts w:ascii="Arial" w:hAnsi="Arial" w:cs="Arial"/>
          <w:spacing w:val="-4"/>
          <w:sz w:val="18"/>
          <w:szCs w:val="18"/>
        </w:rPr>
        <w:t>, and its consolidated and separate financial</w:t>
      </w:r>
      <w:r w:rsidRPr="006D30DA">
        <w:rPr>
          <w:rFonts w:ascii="Arial" w:hAnsi="Arial" w:cs="Arial"/>
          <w:sz w:val="18"/>
          <w:szCs w:val="18"/>
        </w:rPr>
        <w:t xml:space="preserve"> </w:t>
      </w:r>
      <w:r w:rsidRPr="006D30DA">
        <w:rPr>
          <w:rFonts w:ascii="Arial" w:hAnsi="Arial" w:cs="Arial"/>
          <w:spacing w:val="-4"/>
          <w:sz w:val="18"/>
          <w:szCs w:val="18"/>
        </w:rPr>
        <w:t>performance and its consolidated and separate cash flows for the year then ended in accordance with Thai Financial Reporting</w:t>
      </w:r>
      <w:r w:rsidRPr="006D30DA">
        <w:rPr>
          <w:rFonts w:ascii="Arial" w:hAnsi="Arial" w:cs="Arial"/>
          <w:sz w:val="18"/>
          <w:szCs w:val="18"/>
        </w:rPr>
        <w:t xml:space="preserve"> Standards (TFRS). </w:t>
      </w:r>
    </w:p>
    <w:p w14:paraId="2BF872B8" w14:textId="77777777" w:rsidR="00C56420" w:rsidRPr="006D30DA" w:rsidRDefault="00C56420" w:rsidP="007000A4">
      <w:pPr>
        <w:spacing w:after="0" w:line="240" w:lineRule="auto"/>
        <w:jc w:val="thaiDistribute"/>
        <w:rPr>
          <w:rFonts w:ascii="Arial" w:hAnsi="Arial" w:cs="Arial"/>
          <w:sz w:val="18"/>
          <w:szCs w:val="18"/>
        </w:rPr>
      </w:pPr>
    </w:p>
    <w:p w14:paraId="7805D5A9" w14:textId="77777777" w:rsidR="00C4546F" w:rsidRPr="006D30DA" w:rsidRDefault="00C4546F" w:rsidP="00EA3E36">
      <w:pPr>
        <w:pStyle w:val="Default"/>
        <w:jc w:val="thaiDistribute"/>
        <w:rPr>
          <w:b/>
          <w:bCs/>
          <w:color w:val="auto"/>
          <w:sz w:val="18"/>
          <w:szCs w:val="18"/>
        </w:rPr>
      </w:pPr>
      <w:r w:rsidRPr="006D30DA">
        <w:rPr>
          <w:b/>
          <w:bCs/>
          <w:color w:val="auto"/>
          <w:sz w:val="18"/>
          <w:szCs w:val="18"/>
        </w:rPr>
        <w:t>What I have audited</w:t>
      </w:r>
    </w:p>
    <w:p w14:paraId="12E299ED" w14:textId="77777777" w:rsidR="0008382D" w:rsidRPr="006D30DA" w:rsidRDefault="0008382D" w:rsidP="00EA3E36">
      <w:pPr>
        <w:pStyle w:val="Default"/>
        <w:jc w:val="thaiDistribute"/>
        <w:rPr>
          <w:b/>
          <w:bCs/>
          <w:color w:val="auto"/>
          <w:sz w:val="12"/>
          <w:szCs w:val="12"/>
        </w:rPr>
      </w:pPr>
    </w:p>
    <w:p w14:paraId="1A37D15F" w14:textId="77777777" w:rsidR="00C56420" w:rsidRPr="006D30DA" w:rsidRDefault="00C56420" w:rsidP="00C56420">
      <w:pPr>
        <w:pStyle w:val="Default"/>
        <w:jc w:val="thaiDistribute"/>
        <w:rPr>
          <w:color w:val="auto"/>
          <w:sz w:val="18"/>
          <w:szCs w:val="18"/>
        </w:rPr>
      </w:pPr>
      <w:r w:rsidRPr="006D30DA">
        <w:rPr>
          <w:color w:val="auto"/>
          <w:sz w:val="18"/>
          <w:szCs w:val="18"/>
        </w:rPr>
        <w:t>The consolidated financial statements and the separate financial statements comprise:</w:t>
      </w:r>
    </w:p>
    <w:p w14:paraId="6A67ECCC" w14:textId="77777777" w:rsidR="006342F7" w:rsidRPr="006D30DA" w:rsidRDefault="006342F7" w:rsidP="00C56420">
      <w:pPr>
        <w:pStyle w:val="Default"/>
        <w:jc w:val="thaiDistribute"/>
        <w:rPr>
          <w:color w:val="auto"/>
          <w:sz w:val="12"/>
          <w:szCs w:val="12"/>
        </w:rPr>
      </w:pPr>
    </w:p>
    <w:p w14:paraId="2FF42C4C" w14:textId="7688B618" w:rsidR="00C56420" w:rsidRPr="006D30DA" w:rsidRDefault="00C56420" w:rsidP="00080D7F">
      <w:pPr>
        <w:pStyle w:val="Default"/>
        <w:numPr>
          <w:ilvl w:val="0"/>
          <w:numId w:val="15"/>
        </w:numPr>
        <w:tabs>
          <w:tab w:val="left" w:pos="540"/>
        </w:tabs>
        <w:jc w:val="thaiDistribute"/>
        <w:rPr>
          <w:color w:val="auto"/>
          <w:sz w:val="18"/>
          <w:szCs w:val="18"/>
        </w:rPr>
      </w:pPr>
      <w:r w:rsidRPr="006D30DA">
        <w:rPr>
          <w:color w:val="auto"/>
          <w:sz w:val="18"/>
          <w:szCs w:val="18"/>
        </w:rPr>
        <w:t xml:space="preserve">the consolidated and separate statements of financial position as </w:t>
      </w:r>
      <w:proofErr w:type="gramStart"/>
      <w:r w:rsidRPr="006D30DA">
        <w:rPr>
          <w:color w:val="auto"/>
          <w:sz w:val="18"/>
          <w:szCs w:val="18"/>
        </w:rPr>
        <w:t>at</w:t>
      </w:r>
      <w:proofErr w:type="gramEnd"/>
      <w:r w:rsidRPr="006D30DA">
        <w:rPr>
          <w:color w:val="auto"/>
          <w:sz w:val="18"/>
          <w:szCs w:val="18"/>
        </w:rPr>
        <w:t xml:space="preserve"> </w:t>
      </w:r>
      <w:r w:rsidR="006F7C72" w:rsidRPr="006D30DA">
        <w:rPr>
          <w:color w:val="auto"/>
          <w:sz w:val="18"/>
          <w:szCs w:val="18"/>
        </w:rPr>
        <w:t>31</w:t>
      </w:r>
      <w:r w:rsidR="000B3E7C" w:rsidRPr="00080D7F">
        <w:rPr>
          <w:color w:val="auto"/>
          <w:sz w:val="18"/>
          <w:szCs w:val="18"/>
        </w:rPr>
        <w:t xml:space="preserve"> December </w:t>
      </w:r>
      <w:proofErr w:type="gramStart"/>
      <w:r w:rsidR="006F7C72" w:rsidRPr="006D30DA">
        <w:rPr>
          <w:color w:val="auto"/>
          <w:sz w:val="18"/>
          <w:szCs w:val="18"/>
        </w:rPr>
        <w:t>202</w:t>
      </w:r>
      <w:r w:rsidR="00E262DB" w:rsidRPr="006D30DA">
        <w:rPr>
          <w:color w:val="auto"/>
          <w:sz w:val="18"/>
          <w:szCs w:val="18"/>
        </w:rPr>
        <w:t>5</w:t>
      </w:r>
      <w:r w:rsidRPr="00080D7F">
        <w:rPr>
          <w:color w:val="auto"/>
          <w:sz w:val="18"/>
          <w:szCs w:val="18"/>
        </w:rPr>
        <w:t>;</w:t>
      </w:r>
      <w:proofErr w:type="gramEnd"/>
    </w:p>
    <w:p w14:paraId="45541F73" w14:textId="77777777" w:rsidR="00C56420" w:rsidRPr="006D30DA" w:rsidRDefault="00C56420" w:rsidP="00080D7F">
      <w:pPr>
        <w:pStyle w:val="Default"/>
        <w:numPr>
          <w:ilvl w:val="0"/>
          <w:numId w:val="15"/>
        </w:numPr>
        <w:tabs>
          <w:tab w:val="left" w:pos="540"/>
        </w:tabs>
        <w:jc w:val="thaiDistribute"/>
        <w:rPr>
          <w:color w:val="auto"/>
          <w:sz w:val="18"/>
          <w:szCs w:val="18"/>
        </w:rPr>
      </w:pPr>
      <w:r w:rsidRPr="006D30DA">
        <w:rPr>
          <w:color w:val="auto"/>
          <w:sz w:val="18"/>
          <w:szCs w:val="18"/>
        </w:rPr>
        <w:t xml:space="preserve">the consolidated and separate statements of comprehensive income for the year then </w:t>
      </w:r>
      <w:proofErr w:type="gramStart"/>
      <w:r w:rsidRPr="006D30DA">
        <w:rPr>
          <w:color w:val="auto"/>
          <w:sz w:val="18"/>
          <w:szCs w:val="18"/>
        </w:rPr>
        <w:t>ended;</w:t>
      </w:r>
      <w:proofErr w:type="gramEnd"/>
    </w:p>
    <w:p w14:paraId="47474F53" w14:textId="77777777" w:rsidR="00C56420" w:rsidRPr="006D30DA" w:rsidRDefault="00C56420" w:rsidP="00080D7F">
      <w:pPr>
        <w:pStyle w:val="Default"/>
        <w:numPr>
          <w:ilvl w:val="0"/>
          <w:numId w:val="15"/>
        </w:numPr>
        <w:tabs>
          <w:tab w:val="left" w:pos="540"/>
        </w:tabs>
        <w:jc w:val="thaiDistribute"/>
        <w:rPr>
          <w:color w:val="auto"/>
          <w:sz w:val="18"/>
          <w:szCs w:val="18"/>
        </w:rPr>
      </w:pPr>
      <w:r w:rsidRPr="006D30DA">
        <w:rPr>
          <w:color w:val="auto"/>
          <w:sz w:val="18"/>
          <w:szCs w:val="18"/>
        </w:rPr>
        <w:t xml:space="preserve">the consolidated and separate statements of changes in equity for the year then </w:t>
      </w:r>
      <w:proofErr w:type="gramStart"/>
      <w:r w:rsidRPr="006D30DA">
        <w:rPr>
          <w:color w:val="auto"/>
          <w:sz w:val="18"/>
          <w:szCs w:val="18"/>
        </w:rPr>
        <w:t>ended;</w:t>
      </w:r>
      <w:proofErr w:type="gramEnd"/>
    </w:p>
    <w:p w14:paraId="15BB071C" w14:textId="77777777" w:rsidR="00C56420" w:rsidRPr="006D30DA" w:rsidRDefault="00C56420" w:rsidP="00080D7F">
      <w:pPr>
        <w:pStyle w:val="Default"/>
        <w:numPr>
          <w:ilvl w:val="0"/>
          <w:numId w:val="15"/>
        </w:numPr>
        <w:tabs>
          <w:tab w:val="left" w:pos="540"/>
        </w:tabs>
        <w:jc w:val="thaiDistribute"/>
        <w:rPr>
          <w:color w:val="auto"/>
          <w:sz w:val="18"/>
          <w:szCs w:val="18"/>
        </w:rPr>
      </w:pPr>
      <w:r w:rsidRPr="006D30DA">
        <w:rPr>
          <w:color w:val="auto"/>
          <w:sz w:val="18"/>
          <w:szCs w:val="18"/>
        </w:rPr>
        <w:t>the consolidated and separate statements of cash flows for the year then ended; and</w:t>
      </w:r>
    </w:p>
    <w:p w14:paraId="430C7C7D" w14:textId="35627D06" w:rsidR="00C4546F" w:rsidRPr="006D30DA" w:rsidRDefault="00C56420" w:rsidP="00080D7F">
      <w:pPr>
        <w:pStyle w:val="Default"/>
        <w:numPr>
          <w:ilvl w:val="0"/>
          <w:numId w:val="15"/>
        </w:numPr>
        <w:tabs>
          <w:tab w:val="left" w:pos="540"/>
        </w:tabs>
        <w:jc w:val="thaiDistribute"/>
        <w:rPr>
          <w:color w:val="auto"/>
          <w:sz w:val="18"/>
          <w:szCs w:val="18"/>
        </w:rPr>
      </w:pPr>
      <w:r w:rsidRPr="006D30DA">
        <w:rPr>
          <w:color w:val="auto"/>
          <w:sz w:val="18"/>
          <w:szCs w:val="18"/>
        </w:rPr>
        <w:t xml:space="preserve">the notes to the consolidated and separate financial statements, which include </w:t>
      </w:r>
      <w:r w:rsidR="0069326B" w:rsidRPr="006D30DA">
        <w:rPr>
          <w:color w:val="auto"/>
          <w:sz w:val="18"/>
          <w:szCs w:val="18"/>
        </w:rPr>
        <w:t>material</w:t>
      </w:r>
      <w:r w:rsidRPr="006D30DA">
        <w:rPr>
          <w:color w:val="auto"/>
          <w:sz w:val="18"/>
          <w:szCs w:val="18"/>
        </w:rPr>
        <w:t xml:space="preserve"> accounting policies and other explanatory information. </w:t>
      </w:r>
      <w:r w:rsidR="00C4546F" w:rsidRPr="006D30DA">
        <w:rPr>
          <w:color w:val="auto"/>
          <w:sz w:val="18"/>
          <w:szCs w:val="18"/>
        </w:rPr>
        <w:t xml:space="preserve"> </w:t>
      </w:r>
    </w:p>
    <w:p w14:paraId="51108D8B" w14:textId="53248403" w:rsidR="00790517" w:rsidRPr="006D30DA" w:rsidRDefault="00790517" w:rsidP="00EA3E36">
      <w:pPr>
        <w:pStyle w:val="Default"/>
        <w:jc w:val="thaiDistribute"/>
        <w:rPr>
          <w:color w:val="auto"/>
          <w:sz w:val="18"/>
          <w:szCs w:val="18"/>
        </w:rPr>
      </w:pPr>
    </w:p>
    <w:p w14:paraId="0312E7F0" w14:textId="77777777" w:rsidR="00790517" w:rsidRPr="006D30DA" w:rsidRDefault="00790517" w:rsidP="00EA3E36">
      <w:pPr>
        <w:pStyle w:val="Default"/>
        <w:jc w:val="thaiDistribute"/>
        <w:rPr>
          <w:b/>
          <w:bCs/>
          <w:color w:val="auto"/>
          <w:sz w:val="18"/>
          <w:szCs w:val="18"/>
        </w:rPr>
      </w:pPr>
      <w:r w:rsidRPr="006D30DA">
        <w:rPr>
          <w:b/>
          <w:bCs/>
          <w:color w:val="auto"/>
          <w:sz w:val="18"/>
          <w:szCs w:val="18"/>
        </w:rPr>
        <w:t xml:space="preserve">Basis for </w:t>
      </w:r>
      <w:r w:rsidR="00E07F94" w:rsidRPr="006D30DA">
        <w:rPr>
          <w:b/>
          <w:bCs/>
          <w:color w:val="auto"/>
          <w:sz w:val="18"/>
          <w:szCs w:val="18"/>
        </w:rPr>
        <w:t>o</w:t>
      </w:r>
      <w:r w:rsidRPr="006D30DA">
        <w:rPr>
          <w:b/>
          <w:bCs/>
          <w:color w:val="auto"/>
          <w:sz w:val="18"/>
          <w:szCs w:val="18"/>
        </w:rPr>
        <w:t xml:space="preserve">pinion </w:t>
      </w:r>
    </w:p>
    <w:p w14:paraId="07589EE2" w14:textId="77777777" w:rsidR="0008382D" w:rsidRPr="006D30DA" w:rsidRDefault="0008382D" w:rsidP="00EA3E36">
      <w:pPr>
        <w:pStyle w:val="Default"/>
        <w:jc w:val="thaiDistribute"/>
        <w:rPr>
          <w:b/>
          <w:bCs/>
          <w:color w:val="auto"/>
          <w:sz w:val="12"/>
          <w:szCs w:val="12"/>
        </w:rPr>
      </w:pPr>
    </w:p>
    <w:p w14:paraId="788B88E4" w14:textId="778E0655" w:rsidR="00F01D70" w:rsidRPr="006D30DA" w:rsidRDefault="001E43A7" w:rsidP="001E43A7">
      <w:pPr>
        <w:pStyle w:val="Default"/>
        <w:jc w:val="thaiDistribute"/>
        <w:rPr>
          <w:color w:val="auto"/>
          <w:sz w:val="18"/>
          <w:szCs w:val="18"/>
        </w:rPr>
      </w:pPr>
      <w:r w:rsidRPr="006D30DA">
        <w:rPr>
          <w:color w:val="auto"/>
          <w:spacing w:val="-4"/>
          <w:sz w:val="18"/>
          <w:szCs w:val="18"/>
        </w:rPr>
        <w:t>I conducted my audit in accordance with Thai Standards on Auditing (TSAs)</w:t>
      </w:r>
      <w:r w:rsidR="002D36D8" w:rsidRPr="006D30DA">
        <w:rPr>
          <w:color w:val="auto"/>
          <w:spacing w:val="-4"/>
          <w:sz w:val="18"/>
          <w:szCs w:val="18"/>
        </w:rPr>
        <w:t xml:space="preserve">. </w:t>
      </w:r>
      <w:r w:rsidRPr="006D30DA">
        <w:rPr>
          <w:color w:val="auto"/>
          <w:spacing w:val="-4"/>
          <w:sz w:val="18"/>
          <w:szCs w:val="18"/>
        </w:rPr>
        <w:t>My responsibilities under those standards</w:t>
      </w:r>
      <w:r w:rsidRPr="006D30DA">
        <w:rPr>
          <w:color w:val="auto"/>
          <w:sz w:val="18"/>
          <w:szCs w:val="18"/>
        </w:rPr>
        <w:t xml:space="preserve"> </w:t>
      </w:r>
      <w:r w:rsidRPr="006D30DA">
        <w:rPr>
          <w:color w:val="auto"/>
          <w:spacing w:val="-4"/>
          <w:sz w:val="18"/>
          <w:szCs w:val="18"/>
        </w:rPr>
        <w:t>are further described in the Auditor’s responsibilities for the audit of the consolidated and separate financial statements</w:t>
      </w:r>
      <w:r w:rsidRPr="006D30DA">
        <w:rPr>
          <w:color w:val="auto"/>
          <w:sz w:val="18"/>
          <w:szCs w:val="18"/>
        </w:rPr>
        <w:t xml:space="preserve"> section of my report. I am independent of the Group and the Company in accordance with the Code of Ethics for Professional Accountants including Independence Standards issued by the Federation of Accounting </w:t>
      </w:r>
      <w:r w:rsidRPr="006D30DA">
        <w:rPr>
          <w:color w:val="auto"/>
          <w:spacing w:val="-4"/>
          <w:sz w:val="18"/>
          <w:szCs w:val="18"/>
        </w:rPr>
        <w:t>Professions (TFAC Code) that are relevant to my audit of the consolidated and separate financial statements, and I have</w:t>
      </w:r>
      <w:r w:rsidRPr="006D30DA">
        <w:rPr>
          <w:color w:val="auto"/>
          <w:sz w:val="18"/>
          <w:szCs w:val="18"/>
        </w:rPr>
        <w:t xml:space="preserve"> fulfilled </w:t>
      </w:r>
      <w:r w:rsidR="00FF479E" w:rsidRPr="006D30DA">
        <w:rPr>
          <w:color w:val="auto"/>
          <w:sz w:val="18"/>
          <w:szCs w:val="18"/>
        </w:rPr>
        <w:br/>
      </w:r>
      <w:r w:rsidRPr="006D30DA">
        <w:rPr>
          <w:color w:val="auto"/>
          <w:sz w:val="18"/>
          <w:szCs w:val="18"/>
        </w:rPr>
        <w:t>my other ethical responsibilities in accordance with the TFAC Cod</w:t>
      </w:r>
      <w:r w:rsidR="00E03063" w:rsidRPr="006D30DA">
        <w:rPr>
          <w:color w:val="auto"/>
          <w:sz w:val="18"/>
          <w:szCs w:val="18"/>
        </w:rPr>
        <w:t>e</w:t>
      </w:r>
      <w:r w:rsidRPr="006D30DA">
        <w:rPr>
          <w:color w:val="auto"/>
          <w:sz w:val="18"/>
          <w:szCs w:val="18"/>
        </w:rPr>
        <w:t>. I believe that the audit evidence I have obtained is sufficient and appropriate to provide a basis for my opinion.</w:t>
      </w:r>
    </w:p>
    <w:p w14:paraId="560A3DFE" w14:textId="77777777" w:rsidR="002D36D8" w:rsidRPr="006D30DA" w:rsidRDefault="002D36D8" w:rsidP="001E43A7">
      <w:pPr>
        <w:pStyle w:val="Default"/>
        <w:jc w:val="thaiDistribute"/>
        <w:rPr>
          <w:color w:val="auto"/>
          <w:sz w:val="18"/>
          <w:szCs w:val="18"/>
        </w:rPr>
      </w:pPr>
    </w:p>
    <w:p w14:paraId="1C0F9D39" w14:textId="77777777" w:rsidR="00E76D8C" w:rsidRPr="006D30DA" w:rsidRDefault="00E76D8C" w:rsidP="00EA3E36">
      <w:pPr>
        <w:pStyle w:val="Default"/>
        <w:jc w:val="thaiDistribute"/>
        <w:rPr>
          <w:b/>
          <w:bCs/>
          <w:color w:val="auto"/>
          <w:sz w:val="18"/>
          <w:szCs w:val="18"/>
        </w:rPr>
      </w:pPr>
      <w:r w:rsidRPr="006D30DA">
        <w:rPr>
          <w:b/>
          <w:bCs/>
          <w:color w:val="auto"/>
          <w:sz w:val="18"/>
          <w:szCs w:val="18"/>
        </w:rPr>
        <w:t>Key audit matter</w:t>
      </w:r>
      <w:r w:rsidR="006E5AAB" w:rsidRPr="006D30DA">
        <w:rPr>
          <w:b/>
          <w:bCs/>
          <w:color w:val="auto"/>
          <w:sz w:val="18"/>
          <w:szCs w:val="18"/>
        </w:rPr>
        <w:t>s</w:t>
      </w:r>
    </w:p>
    <w:p w14:paraId="1E0F5A11" w14:textId="77777777" w:rsidR="0008382D" w:rsidRPr="006D30DA" w:rsidRDefault="0008382D" w:rsidP="00EA3E36">
      <w:pPr>
        <w:pStyle w:val="Default"/>
        <w:jc w:val="thaiDistribute"/>
        <w:rPr>
          <w:b/>
          <w:bCs/>
          <w:color w:val="auto"/>
          <w:sz w:val="12"/>
          <w:szCs w:val="12"/>
        </w:rPr>
      </w:pPr>
    </w:p>
    <w:p w14:paraId="3448FA13" w14:textId="77777777" w:rsidR="00AB1BD3" w:rsidRPr="006D30DA" w:rsidRDefault="00AB1BD3" w:rsidP="00AB1BD3">
      <w:pPr>
        <w:pStyle w:val="Default"/>
        <w:jc w:val="thaiDistribute"/>
        <w:rPr>
          <w:color w:val="auto"/>
          <w:sz w:val="18"/>
          <w:szCs w:val="18"/>
        </w:rPr>
      </w:pPr>
      <w:r w:rsidRPr="006D30DA">
        <w:rPr>
          <w:color w:val="auto"/>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6D30DA">
        <w:rPr>
          <w:color w:val="auto"/>
          <w:sz w:val="18"/>
          <w:szCs w:val="18"/>
        </w:rPr>
        <w:t>statements as a whole, and</w:t>
      </w:r>
      <w:proofErr w:type="gramEnd"/>
      <w:r w:rsidRPr="006D30DA">
        <w:rPr>
          <w:color w:val="auto"/>
          <w:sz w:val="18"/>
          <w:szCs w:val="18"/>
        </w:rPr>
        <w:t xml:space="preserve"> in forming my opinion thereon, and I do not provide a separate opinion on these matters. </w:t>
      </w:r>
    </w:p>
    <w:p w14:paraId="4DFF0728" w14:textId="4071876E" w:rsidR="00C56420" w:rsidRPr="006D30DA" w:rsidRDefault="00C56420" w:rsidP="00C56420">
      <w:pPr>
        <w:pStyle w:val="Default"/>
        <w:jc w:val="thaiDistribute"/>
        <w:rPr>
          <w:color w:val="auto"/>
          <w:sz w:val="18"/>
          <w:szCs w:val="18"/>
        </w:rPr>
      </w:pPr>
    </w:p>
    <w:p w14:paraId="4BC26039" w14:textId="77777777" w:rsidR="00E76D8C" w:rsidRPr="006D30DA" w:rsidRDefault="00E76D8C" w:rsidP="00EA3E36">
      <w:pPr>
        <w:pStyle w:val="Default"/>
        <w:jc w:val="thaiDistribute"/>
        <w:rPr>
          <w:color w:val="auto"/>
          <w:sz w:val="18"/>
          <w:szCs w:val="18"/>
        </w:rPr>
      </w:pPr>
    </w:p>
    <w:p w14:paraId="7AF24A9D" w14:textId="77777777" w:rsidR="00C42E63" w:rsidRPr="006D30DA" w:rsidRDefault="00C42E63" w:rsidP="00EA3E36">
      <w:pPr>
        <w:spacing w:after="0" w:line="240" w:lineRule="auto"/>
        <w:rPr>
          <w:rFonts w:ascii="Arial" w:hAnsi="Arial" w:cs="Arial"/>
        </w:rPr>
        <w:sectPr w:rsidR="00C42E63" w:rsidRPr="006D30DA" w:rsidSect="00F2311E">
          <w:pgSz w:w="11909" w:h="16834" w:code="9"/>
          <w:pgMar w:top="2592" w:right="720" w:bottom="1584" w:left="1987" w:header="706" w:footer="706" w:gutter="0"/>
          <w:cols w:space="708"/>
          <w:docGrid w:linePitch="360"/>
        </w:sectPr>
      </w:pPr>
    </w:p>
    <w:tbl>
      <w:tblPr>
        <w:tblW w:w="0" w:type="auto"/>
        <w:tblInd w:w="108" w:type="dxa"/>
        <w:tblBorders>
          <w:bottom w:val="single" w:sz="4" w:space="0" w:color="DC6900"/>
          <w:insideH w:val="dotted" w:sz="4" w:space="0" w:color="DC6900"/>
        </w:tblBorders>
        <w:tblLayout w:type="fixed"/>
        <w:tblCellMar>
          <w:top w:w="57" w:type="dxa"/>
        </w:tblCellMar>
        <w:tblLook w:val="04A0" w:firstRow="1" w:lastRow="0" w:firstColumn="1" w:lastColumn="0" w:noHBand="0" w:noVBand="1"/>
      </w:tblPr>
      <w:tblGrid>
        <w:gridCol w:w="4500"/>
        <w:gridCol w:w="4698"/>
      </w:tblGrid>
      <w:tr w:rsidR="007629A6" w:rsidRPr="006D30DA" w14:paraId="1D0232A2" w14:textId="77777777" w:rsidTr="0E893D7F">
        <w:trPr>
          <w:cantSplit/>
          <w:trHeight w:val="303"/>
        </w:trPr>
        <w:tc>
          <w:tcPr>
            <w:tcW w:w="4500" w:type="dxa"/>
            <w:tcBorders>
              <w:top w:val="single" w:sz="4" w:space="0" w:color="auto"/>
              <w:left w:val="nil"/>
              <w:bottom w:val="single" w:sz="4" w:space="0" w:color="auto"/>
              <w:right w:val="nil"/>
              <w:tl2br w:val="nil"/>
              <w:tr2bl w:val="nil"/>
            </w:tcBorders>
            <w:vAlign w:val="center"/>
            <w:hideMark/>
          </w:tcPr>
          <w:p w14:paraId="3C25560E" w14:textId="77777777" w:rsidR="00ED1E22" w:rsidRPr="006D30DA" w:rsidRDefault="00ED1E22" w:rsidP="001003D6">
            <w:pPr>
              <w:tabs>
                <w:tab w:val="left" w:pos="2892"/>
              </w:tabs>
              <w:spacing w:after="0" w:line="240" w:lineRule="auto"/>
              <w:jc w:val="center"/>
              <w:rPr>
                <w:rFonts w:ascii="Arial" w:eastAsia="Arial" w:hAnsi="Arial" w:cs="Arial"/>
                <w:b/>
                <w:sz w:val="18"/>
                <w:szCs w:val="18"/>
                <w:lang w:bidi="ar-SA"/>
              </w:rPr>
            </w:pPr>
            <w:r w:rsidRPr="006D30DA">
              <w:rPr>
                <w:rFonts w:ascii="Arial" w:eastAsia="Arial" w:hAnsi="Arial" w:cs="Arial"/>
                <w:b/>
                <w:sz w:val="18"/>
                <w:szCs w:val="18"/>
                <w:lang w:bidi="ar-SA"/>
              </w:rPr>
              <w:t>Key audit matter</w:t>
            </w:r>
          </w:p>
        </w:tc>
        <w:tc>
          <w:tcPr>
            <w:tcW w:w="4698" w:type="dxa"/>
            <w:tcBorders>
              <w:top w:val="single" w:sz="4" w:space="0" w:color="auto"/>
              <w:left w:val="nil"/>
              <w:bottom w:val="single" w:sz="4" w:space="0" w:color="auto"/>
              <w:right w:val="nil"/>
              <w:tl2br w:val="nil"/>
              <w:tr2bl w:val="nil"/>
            </w:tcBorders>
            <w:vAlign w:val="center"/>
            <w:hideMark/>
          </w:tcPr>
          <w:p w14:paraId="7F633C03" w14:textId="77777777" w:rsidR="00ED1E22" w:rsidRPr="006D30DA" w:rsidRDefault="00114874" w:rsidP="001003D6">
            <w:pPr>
              <w:spacing w:after="0" w:line="240" w:lineRule="auto"/>
              <w:jc w:val="center"/>
              <w:rPr>
                <w:rFonts w:ascii="Arial" w:eastAsia="Arial" w:hAnsi="Arial" w:cs="Arial"/>
                <w:b/>
                <w:spacing w:val="-4"/>
                <w:sz w:val="18"/>
                <w:szCs w:val="18"/>
                <w:lang w:bidi="ar-SA"/>
              </w:rPr>
            </w:pPr>
            <w:r w:rsidRPr="006D30DA">
              <w:rPr>
                <w:rFonts w:ascii="Arial" w:eastAsia="Arial" w:hAnsi="Arial" w:cs="Arial"/>
                <w:b/>
                <w:spacing w:val="-4"/>
                <w:sz w:val="18"/>
                <w:szCs w:val="18"/>
                <w:lang w:bidi="ar-SA"/>
              </w:rPr>
              <w:t>Audit procedure</w:t>
            </w:r>
            <w:r w:rsidR="00F92814" w:rsidRPr="006D30DA">
              <w:rPr>
                <w:rFonts w:ascii="Arial" w:eastAsia="Arial" w:hAnsi="Arial" w:cs="Arial"/>
                <w:b/>
                <w:spacing w:val="-4"/>
                <w:sz w:val="18"/>
                <w:szCs w:val="18"/>
                <w:lang w:bidi="ar-SA"/>
              </w:rPr>
              <w:t>s</w:t>
            </w:r>
          </w:p>
        </w:tc>
      </w:tr>
      <w:tr w:rsidR="007629A6" w:rsidRPr="006D30DA" w14:paraId="512172C2" w14:textId="77777777" w:rsidTr="0E893D7F">
        <w:trPr>
          <w:cantSplit/>
          <w:trHeight w:val="20"/>
        </w:trPr>
        <w:tc>
          <w:tcPr>
            <w:tcW w:w="4500" w:type="dxa"/>
            <w:tcBorders>
              <w:top w:val="single" w:sz="4" w:space="0" w:color="auto"/>
              <w:left w:val="nil"/>
              <w:bottom w:val="nil"/>
              <w:right w:val="nil"/>
            </w:tcBorders>
          </w:tcPr>
          <w:p w14:paraId="785D27EC" w14:textId="77777777" w:rsidR="006E5AAB" w:rsidRPr="006D30DA" w:rsidRDefault="006E5AAB" w:rsidP="00F319FC">
            <w:pPr>
              <w:pStyle w:val="Default"/>
              <w:ind w:right="245"/>
              <w:jc w:val="thaiDistribute"/>
              <w:rPr>
                <w:b/>
                <w:bCs/>
                <w:color w:val="auto"/>
                <w:sz w:val="12"/>
                <w:szCs w:val="12"/>
              </w:rPr>
            </w:pPr>
          </w:p>
          <w:p w14:paraId="28D175FB" w14:textId="342F5F43" w:rsidR="006E5AAB" w:rsidRPr="006D30DA" w:rsidRDefault="006E5AAB" w:rsidP="006E5AAB">
            <w:pPr>
              <w:spacing w:after="0" w:line="240" w:lineRule="auto"/>
              <w:jc w:val="thaiDistribute"/>
              <w:rPr>
                <w:rFonts w:ascii="Arial" w:hAnsi="Arial" w:cs="Arial"/>
                <w:b/>
                <w:bCs/>
                <w:spacing w:val="-4"/>
                <w:sz w:val="18"/>
                <w:szCs w:val="18"/>
              </w:rPr>
            </w:pPr>
            <w:r w:rsidRPr="006D30DA">
              <w:rPr>
                <w:rFonts w:ascii="Arial" w:hAnsi="Arial" w:cs="Arial"/>
                <w:b/>
                <w:bCs/>
                <w:spacing w:val="-4"/>
                <w:sz w:val="18"/>
                <w:szCs w:val="18"/>
              </w:rPr>
              <w:t xml:space="preserve">Allowance </w:t>
            </w:r>
            <w:r w:rsidR="00AF7BC8" w:rsidRPr="006D30DA">
              <w:rPr>
                <w:rFonts w:ascii="Arial" w:hAnsi="Arial" w:cs="Arial"/>
                <w:b/>
                <w:bCs/>
                <w:spacing w:val="-4"/>
                <w:sz w:val="18"/>
                <w:szCs w:val="18"/>
              </w:rPr>
              <w:t>on</w:t>
            </w:r>
            <w:r w:rsidR="00114874" w:rsidRPr="006D30DA">
              <w:rPr>
                <w:rFonts w:ascii="Arial" w:hAnsi="Arial" w:cs="Arial"/>
                <w:b/>
                <w:bCs/>
                <w:spacing w:val="-4"/>
                <w:sz w:val="18"/>
                <w:szCs w:val="18"/>
              </w:rPr>
              <w:t xml:space="preserve"> </w:t>
            </w:r>
            <w:r w:rsidRPr="006D30DA">
              <w:rPr>
                <w:rFonts w:ascii="Arial" w:hAnsi="Arial" w:cs="Arial"/>
                <w:b/>
                <w:bCs/>
                <w:spacing w:val="-4"/>
                <w:sz w:val="18"/>
                <w:szCs w:val="18"/>
              </w:rPr>
              <w:t>decrease in cost of inventory to net realisable value</w:t>
            </w:r>
          </w:p>
          <w:p w14:paraId="06A7F1BC" w14:textId="77777777" w:rsidR="00301C45" w:rsidRPr="006D30DA" w:rsidRDefault="00301C45" w:rsidP="006E5AAB">
            <w:pPr>
              <w:spacing w:after="0" w:line="240" w:lineRule="auto"/>
              <w:jc w:val="thaiDistribute"/>
              <w:rPr>
                <w:rFonts w:ascii="Arial" w:eastAsia="Arial" w:hAnsi="Arial" w:cs="Arial"/>
                <w:spacing w:val="-6"/>
                <w:sz w:val="12"/>
                <w:szCs w:val="12"/>
                <w:lang w:bidi="ar-SA"/>
              </w:rPr>
            </w:pPr>
          </w:p>
        </w:tc>
        <w:tc>
          <w:tcPr>
            <w:tcW w:w="4698" w:type="dxa"/>
            <w:tcBorders>
              <w:top w:val="single" w:sz="4" w:space="0" w:color="auto"/>
              <w:left w:val="nil"/>
              <w:bottom w:val="nil"/>
              <w:right w:val="nil"/>
            </w:tcBorders>
          </w:tcPr>
          <w:p w14:paraId="73F15AB6" w14:textId="77777777" w:rsidR="006E5AAB" w:rsidRPr="006D30DA" w:rsidRDefault="006E5AAB" w:rsidP="006E5AAB">
            <w:pPr>
              <w:spacing w:after="0" w:line="240" w:lineRule="auto"/>
              <w:jc w:val="thaiDistribute"/>
              <w:rPr>
                <w:rFonts w:ascii="Arial" w:eastAsia="Arial" w:hAnsi="Arial" w:cs="Arial"/>
                <w:sz w:val="12"/>
                <w:szCs w:val="12"/>
                <w:lang w:bidi="ar-SA"/>
              </w:rPr>
            </w:pPr>
          </w:p>
          <w:p w14:paraId="0D31F8C6" w14:textId="77777777" w:rsidR="006E5AAB" w:rsidRPr="006D30DA" w:rsidRDefault="006E5AAB" w:rsidP="006E5AAB">
            <w:pPr>
              <w:spacing w:after="0" w:line="240" w:lineRule="auto"/>
              <w:jc w:val="thaiDistribute"/>
              <w:rPr>
                <w:rFonts w:ascii="Arial" w:eastAsia="Arial" w:hAnsi="Arial" w:cs="Arial"/>
                <w:sz w:val="18"/>
                <w:szCs w:val="18"/>
                <w:lang w:bidi="ar-SA"/>
              </w:rPr>
            </w:pPr>
          </w:p>
        </w:tc>
      </w:tr>
      <w:tr w:rsidR="007629A6" w:rsidRPr="006D30DA" w14:paraId="1505DF43" w14:textId="77777777" w:rsidTr="0E893D7F">
        <w:trPr>
          <w:cantSplit/>
          <w:trHeight w:val="6927"/>
        </w:trPr>
        <w:tc>
          <w:tcPr>
            <w:tcW w:w="4500" w:type="dxa"/>
            <w:tcBorders>
              <w:top w:val="nil"/>
              <w:left w:val="nil"/>
              <w:bottom w:val="nil"/>
              <w:right w:val="nil"/>
            </w:tcBorders>
          </w:tcPr>
          <w:p w14:paraId="0B3C6A7A" w14:textId="2EC82BAC" w:rsidR="00A80DE5" w:rsidRPr="006D30DA" w:rsidRDefault="00A80DE5" w:rsidP="00301C45">
            <w:pPr>
              <w:spacing w:after="0" w:line="240" w:lineRule="auto"/>
              <w:jc w:val="both"/>
              <w:rPr>
                <w:rFonts w:ascii="Arial" w:hAnsi="Arial" w:cs="Arial"/>
                <w:sz w:val="18"/>
                <w:szCs w:val="18"/>
                <w:lang w:bidi="ar-SA"/>
              </w:rPr>
            </w:pPr>
            <w:r w:rsidRPr="006D30DA">
              <w:rPr>
                <w:rFonts w:ascii="Arial" w:hAnsi="Arial" w:cs="Arial"/>
                <w:sz w:val="18"/>
                <w:szCs w:val="18"/>
                <w:lang w:bidi="ar-SA"/>
              </w:rPr>
              <w:t xml:space="preserve">Refer to Note </w:t>
            </w:r>
            <w:r w:rsidR="008A039A" w:rsidRPr="006D30DA">
              <w:rPr>
                <w:rFonts w:ascii="Arial" w:hAnsi="Arial" w:cs="Arial"/>
                <w:sz w:val="18"/>
                <w:szCs w:val="18"/>
                <w:lang w:bidi="ar-SA"/>
              </w:rPr>
              <w:t>6</w:t>
            </w:r>
            <w:r w:rsidRPr="006D30DA">
              <w:rPr>
                <w:rFonts w:ascii="Arial" w:hAnsi="Arial" w:cs="Arial"/>
                <w:sz w:val="18"/>
                <w:szCs w:val="18"/>
                <w:lang w:bidi="ar-SA"/>
              </w:rPr>
              <w:t xml:space="preserve"> a) ‘Critical accounting estimates and judgements related to allowance on decrease in cost </w:t>
            </w:r>
            <w:r w:rsidRPr="006D30DA">
              <w:rPr>
                <w:rFonts w:ascii="Arial" w:hAnsi="Arial" w:cs="Arial"/>
                <w:spacing w:val="-12"/>
                <w:sz w:val="18"/>
                <w:szCs w:val="18"/>
                <w:lang w:bidi="ar-SA"/>
              </w:rPr>
              <w:t xml:space="preserve">of inventory to net realisable value’ and Note </w:t>
            </w:r>
            <w:r w:rsidR="006F7C72" w:rsidRPr="006D30DA">
              <w:rPr>
                <w:rFonts w:ascii="Arial" w:hAnsi="Arial" w:cs="Arial"/>
                <w:spacing w:val="-12"/>
                <w:sz w:val="18"/>
                <w:szCs w:val="18"/>
                <w:lang w:bidi="ar-SA"/>
              </w:rPr>
              <w:t>1</w:t>
            </w:r>
            <w:r w:rsidR="008A039A" w:rsidRPr="006D30DA">
              <w:rPr>
                <w:rFonts w:ascii="Arial" w:hAnsi="Arial" w:cs="Arial"/>
                <w:spacing w:val="-12"/>
                <w:sz w:val="18"/>
                <w:szCs w:val="18"/>
                <w:lang w:bidi="ar-SA"/>
              </w:rPr>
              <w:t>1</w:t>
            </w:r>
            <w:r w:rsidRPr="006D30DA">
              <w:rPr>
                <w:rFonts w:ascii="Arial" w:hAnsi="Arial" w:cs="Arial"/>
                <w:spacing w:val="-12"/>
                <w:sz w:val="18"/>
                <w:szCs w:val="18"/>
                <w:lang w:bidi="ar-SA"/>
              </w:rPr>
              <w:t xml:space="preserve"> ‘Inventories, net’.</w:t>
            </w:r>
          </w:p>
          <w:p w14:paraId="27CD7050" w14:textId="77777777" w:rsidR="00A80DE5" w:rsidRPr="006D30DA" w:rsidRDefault="00A80DE5" w:rsidP="00301C45">
            <w:pPr>
              <w:pStyle w:val="ListParagraph"/>
              <w:spacing w:after="0" w:line="240" w:lineRule="auto"/>
              <w:ind w:left="0"/>
              <w:jc w:val="thaiDistribute"/>
              <w:rPr>
                <w:rFonts w:ascii="Arial" w:hAnsi="Arial" w:cs="Arial"/>
                <w:sz w:val="18"/>
                <w:szCs w:val="18"/>
                <w:lang w:bidi="ar-SA"/>
              </w:rPr>
            </w:pPr>
          </w:p>
          <w:p w14:paraId="0F5A6410" w14:textId="25C4241C" w:rsidR="00A80DE5" w:rsidRPr="006D30DA" w:rsidRDefault="00A80DE5" w:rsidP="00D3794C">
            <w:pPr>
              <w:spacing w:after="0" w:line="240" w:lineRule="auto"/>
              <w:jc w:val="both"/>
              <w:rPr>
                <w:rFonts w:ascii="Arial" w:hAnsi="Arial" w:cs="Arial"/>
                <w:sz w:val="18"/>
                <w:szCs w:val="18"/>
                <w:lang w:bidi="ar-SA"/>
              </w:rPr>
            </w:pPr>
            <w:r w:rsidRPr="006D30DA">
              <w:rPr>
                <w:rFonts w:ascii="Arial" w:hAnsi="Arial" w:cs="Arial"/>
                <w:spacing w:val="-8"/>
                <w:sz w:val="18"/>
                <w:szCs w:val="18"/>
                <w:lang w:bidi="ar-SA"/>
              </w:rPr>
              <w:t xml:space="preserve">As </w:t>
            </w:r>
            <w:proofErr w:type="gramStart"/>
            <w:r w:rsidRPr="006D30DA">
              <w:rPr>
                <w:rFonts w:ascii="Arial" w:hAnsi="Arial" w:cs="Arial"/>
                <w:spacing w:val="-8"/>
                <w:sz w:val="18"/>
                <w:szCs w:val="18"/>
                <w:lang w:bidi="ar-SA"/>
              </w:rPr>
              <w:t>at</w:t>
            </w:r>
            <w:proofErr w:type="gramEnd"/>
            <w:r w:rsidRPr="006D30DA">
              <w:rPr>
                <w:rFonts w:ascii="Arial" w:hAnsi="Arial" w:cs="Arial"/>
                <w:spacing w:val="-8"/>
                <w:sz w:val="18"/>
                <w:szCs w:val="18"/>
                <w:lang w:bidi="ar-SA"/>
              </w:rPr>
              <w:t xml:space="preserve"> </w:t>
            </w:r>
            <w:r w:rsidR="006F7C72" w:rsidRPr="006D30DA">
              <w:rPr>
                <w:rFonts w:ascii="Arial" w:hAnsi="Arial" w:cs="Arial"/>
                <w:spacing w:val="-8"/>
                <w:sz w:val="18"/>
                <w:szCs w:val="18"/>
                <w:lang w:bidi="ar-SA"/>
              </w:rPr>
              <w:t>31</w:t>
            </w:r>
            <w:r w:rsidRPr="006D30DA">
              <w:rPr>
                <w:rFonts w:ascii="Arial" w:hAnsi="Arial" w:cs="Arial"/>
                <w:spacing w:val="-8"/>
                <w:sz w:val="18"/>
                <w:szCs w:val="18"/>
                <w:lang w:bidi="ar-SA"/>
              </w:rPr>
              <w:t xml:space="preserve"> December </w:t>
            </w:r>
            <w:r w:rsidR="006F7C72" w:rsidRPr="006D30DA">
              <w:rPr>
                <w:rFonts w:ascii="Arial" w:hAnsi="Arial" w:cs="Arial"/>
                <w:spacing w:val="-8"/>
                <w:sz w:val="18"/>
                <w:szCs w:val="18"/>
                <w:lang w:bidi="ar-SA"/>
              </w:rPr>
              <w:t>202</w:t>
            </w:r>
            <w:r w:rsidR="00E262DB" w:rsidRPr="006D30DA">
              <w:rPr>
                <w:rFonts w:ascii="Arial" w:hAnsi="Arial" w:cs="Arial"/>
                <w:spacing w:val="-8"/>
                <w:sz w:val="18"/>
                <w:szCs w:val="18"/>
                <w:lang w:bidi="ar-SA"/>
              </w:rPr>
              <w:t>5</w:t>
            </w:r>
            <w:r w:rsidRPr="006D30DA">
              <w:rPr>
                <w:rFonts w:ascii="Arial" w:hAnsi="Arial" w:cs="Arial"/>
                <w:spacing w:val="-8"/>
                <w:sz w:val="18"/>
                <w:szCs w:val="18"/>
                <w:lang w:bidi="ar-SA"/>
              </w:rPr>
              <w:t xml:space="preserve">, the </w:t>
            </w:r>
            <w:r w:rsidR="00114874" w:rsidRPr="006D30DA">
              <w:rPr>
                <w:rFonts w:ascii="Arial" w:hAnsi="Arial" w:cs="Arial"/>
                <w:spacing w:val="-8"/>
                <w:sz w:val="18"/>
                <w:szCs w:val="18"/>
                <w:lang w:bidi="ar-SA"/>
              </w:rPr>
              <w:t>consolidated and separate</w:t>
            </w:r>
            <w:r w:rsidR="00114874" w:rsidRPr="006D30DA">
              <w:rPr>
                <w:rFonts w:ascii="Arial" w:hAnsi="Arial" w:cs="Arial"/>
                <w:sz w:val="18"/>
                <w:szCs w:val="18"/>
                <w:lang w:bidi="ar-SA"/>
              </w:rPr>
              <w:t xml:space="preserve"> financial statements </w:t>
            </w:r>
            <w:r w:rsidRPr="006D30DA">
              <w:rPr>
                <w:rFonts w:ascii="Arial" w:hAnsi="Arial" w:cs="Arial"/>
                <w:sz w:val="18"/>
                <w:szCs w:val="18"/>
                <w:lang w:bidi="ar-SA"/>
              </w:rPr>
              <w:t xml:space="preserve">have </w:t>
            </w:r>
            <w:r w:rsidR="00114874" w:rsidRPr="006D30DA">
              <w:rPr>
                <w:rFonts w:ascii="Arial" w:hAnsi="Arial" w:cs="Arial"/>
                <w:sz w:val="18"/>
                <w:szCs w:val="18"/>
                <w:lang w:bidi="ar-SA"/>
              </w:rPr>
              <w:t xml:space="preserve">inventory balance </w:t>
            </w:r>
            <w:r w:rsidR="00114874" w:rsidRPr="006D30DA">
              <w:rPr>
                <w:rFonts w:ascii="Arial" w:hAnsi="Arial" w:cs="Arial"/>
                <w:spacing w:val="-4"/>
                <w:sz w:val="18"/>
                <w:szCs w:val="18"/>
                <w:lang w:bidi="ar-SA"/>
              </w:rPr>
              <w:t xml:space="preserve">before net of allowance for decrease in cost </w:t>
            </w:r>
            <w:r w:rsidR="002B2C04" w:rsidRPr="006D30DA">
              <w:rPr>
                <w:rFonts w:ascii="Arial" w:hAnsi="Arial" w:cs="Arial"/>
                <w:spacing w:val="-4"/>
                <w:sz w:val="18"/>
                <w:szCs w:val="18"/>
              </w:rPr>
              <w:t>of inventory</w:t>
            </w:r>
            <w:r w:rsidR="002B2C04" w:rsidRPr="006D30DA">
              <w:rPr>
                <w:rFonts w:ascii="Arial" w:hAnsi="Arial" w:cs="Arial"/>
                <w:sz w:val="18"/>
                <w:szCs w:val="18"/>
              </w:rPr>
              <w:t xml:space="preserve"> </w:t>
            </w:r>
            <w:r w:rsidR="00114874" w:rsidRPr="006D30DA">
              <w:rPr>
                <w:rFonts w:ascii="Arial" w:hAnsi="Arial" w:cs="Arial"/>
                <w:spacing w:val="-14"/>
                <w:sz w:val="18"/>
                <w:szCs w:val="18"/>
                <w:lang w:bidi="ar-SA"/>
              </w:rPr>
              <w:t xml:space="preserve">to net </w:t>
            </w:r>
            <w:r w:rsidR="00114874" w:rsidRPr="006D30DA">
              <w:rPr>
                <w:rFonts w:ascii="Arial" w:hAnsi="Arial" w:cs="Arial"/>
                <w:spacing w:val="-4"/>
                <w:sz w:val="18"/>
                <w:szCs w:val="18"/>
                <w:lang w:bidi="ar-SA"/>
              </w:rPr>
              <w:t xml:space="preserve">realisable value </w:t>
            </w:r>
            <w:r w:rsidR="0095669B" w:rsidRPr="006D30DA">
              <w:rPr>
                <w:rFonts w:ascii="Arial" w:hAnsi="Arial" w:cs="Arial"/>
                <w:spacing w:val="-4"/>
                <w:sz w:val="18"/>
                <w:szCs w:val="18"/>
                <w:lang w:bidi="ar-SA"/>
              </w:rPr>
              <w:t xml:space="preserve">of </w:t>
            </w:r>
            <w:r w:rsidRPr="006D30DA">
              <w:rPr>
                <w:rFonts w:ascii="Arial" w:hAnsi="Arial" w:cs="Arial"/>
                <w:spacing w:val="-4"/>
                <w:sz w:val="18"/>
                <w:szCs w:val="18"/>
                <w:lang w:bidi="ar-SA"/>
              </w:rPr>
              <w:t xml:space="preserve">Baht </w:t>
            </w:r>
            <w:r w:rsidR="00902E5C" w:rsidRPr="006D30DA">
              <w:rPr>
                <w:rFonts w:ascii="Arial" w:hAnsi="Arial" w:cs="Arial"/>
                <w:spacing w:val="-4"/>
                <w:sz w:val="18"/>
                <w:szCs w:val="18"/>
                <w:lang w:bidi="ar-SA"/>
              </w:rPr>
              <w:t>1</w:t>
            </w:r>
            <w:r w:rsidR="005A6D0C" w:rsidRPr="006D30DA">
              <w:rPr>
                <w:rFonts w:ascii="Arial" w:hAnsi="Arial" w:cs="Arial"/>
                <w:spacing w:val="-4"/>
                <w:sz w:val="18"/>
                <w:szCs w:val="18"/>
                <w:lang w:bidi="ar-SA"/>
              </w:rPr>
              <w:t>7</w:t>
            </w:r>
            <w:r w:rsidR="00F63AEF" w:rsidRPr="006D30DA">
              <w:rPr>
                <w:rFonts w:ascii="Arial" w:hAnsi="Arial" w:cs="Arial"/>
                <w:spacing w:val="-4"/>
                <w:sz w:val="18"/>
                <w:szCs w:val="18"/>
              </w:rPr>
              <w:t>7.58</w:t>
            </w:r>
            <w:r w:rsidRPr="006D30DA">
              <w:rPr>
                <w:rFonts w:ascii="Arial" w:hAnsi="Arial" w:cs="Arial"/>
                <w:spacing w:val="-4"/>
                <w:sz w:val="18"/>
                <w:szCs w:val="18"/>
                <w:lang w:bidi="ar-SA"/>
              </w:rPr>
              <w:t xml:space="preserve"> million and </w:t>
            </w:r>
            <w:r w:rsidR="005A6D0C" w:rsidRPr="006D30DA">
              <w:rPr>
                <w:rFonts w:ascii="Arial" w:hAnsi="Arial" w:cs="Arial"/>
                <w:spacing w:val="-4"/>
                <w:sz w:val="18"/>
                <w:szCs w:val="18"/>
                <w:lang w:bidi="ar-SA"/>
              </w:rPr>
              <w:t>5</w:t>
            </w:r>
            <w:r w:rsidR="00F63AEF" w:rsidRPr="006D30DA">
              <w:rPr>
                <w:rFonts w:ascii="Arial" w:hAnsi="Arial" w:cs="Arial"/>
                <w:spacing w:val="-4"/>
                <w:sz w:val="18"/>
                <w:szCs w:val="18"/>
                <w:lang w:bidi="ar-SA"/>
              </w:rPr>
              <w:t>6.35</w:t>
            </w:r>
            <w:r w:rsidR="00FD07E4" w:rsidRPr="006D30DA">
              <w:rPr>
                <w:rFonts w:ascii="Arial" w:hAnsi="Arial" w:cs="Arial"/>
                <w:spacing w:val="-4"/>
                <w:sz w:val="18"/>
                <w:szCs w:val="18"/>
                <w:lang w:bidi="ar-SA"/>
              </w:rPr>
              <w:t xml:space="preserve"> </w:t>
            </w:r>
            <w:r w:rsidRPr="006D30DA">
              <w:rPr>
                <w:rFonts w:ascii="Arial" w:hAnsi="Arial" w:cs="Arial"/>
                <w:spacing w:val="-4"/>
                <w:sz w:val="18"/>
                <w:szCs w:val="18"/>
                <w:lang w:bidi="ar-SA"/>
              </w:rPr>
              <w:t>million,</w:t>
            </w:r>
            <w:r w:rsidRPr="006D30DA">
              <w:rPr>
                <w:rFonts w:ascii="Arial" w:hAnsi="Arial" w:cs="Arial"/>
                <w:sz w:val="18"/>
                <w:szCs w:val="18"/>
                <w:lang w:bidi="ar-SA"/>
              </w:rPr>
              <w:t xml:space="preserve"> </w:t>
            </w:r>
            <w:r w:rsidRPr="006D30DA">
              <w:rPr>
                <w:rFonts w:ascii="Arial" w:hAnsi="Arial" w:cs="Arial"/>
                <w:spacing w:val="-8"/>
                <w:sz w:val="18"/>
                <w:szCs w:val="18"/>
                <w:lang w:bidi="ar-SA"/>
              </w:rPr>
              <w:t>respectively</w:t>
            </w:r>
            <w:r w:rsidR="006C0D8E" w:rsidRPr="006D30DA">
              <w:rPr>
                <w:rFonts w:ascii="Arial" w:hAnsi="Arial" w:cs="Arial"/>
                <w:spacing w:val="-8"/>
                <w:sz w:val="18"/>
                <w:szCs w:val="18"/>
                <w:lang w:bidi="ar-SA"/>
              </w:rPr>
              <w:t>.</w:t>
            </w:r>
            <w:r w:rsidRPr="006D30DA">
              <w:rPr>
                <w:rFonts w:ascii="Arial" w:hAnsi="Arial" w:cs="Arial"/>
                <w:spacing w:val="-8"/>
                <w:sz w:val="18"/>
                <w:szCs w:val="18"/>
                <w:lang w:bidi="ar-SA"/>
              </w:rPr>
              <w:t xml:space="preserve"> </w:t>
            </w:r>
            <w:r w:rsidR="006C0D8E" w:rsidRPr="006D30DA">
              <w:rPr>
                <w:rFonts w:ascii="Arial" w:hAnsi="Arial" w:cs="Arial"/>
                <w:spacing w:val="-8"/>
                <w:sz w:val="18"/>
                <w:szCs w:val="18"/>
                <w:lang w:bidi="ar-SA"/>
              </w:rPr>
              <w:t>T</w:t>
            </w:r>
            <w:r w:rsidRPr="006D30DA">
              <w:rPr>
                <w:rFonts w:ascii="Arial" w:hAnsi="Arial" w:cs="Arial"/>
                <w:spacing w:val="-8"/>
                <w:sz w:val="18"/>
                <w:szCs w:val="18"/>
                <w:lang w:bidi="ar-SA"/>
              </w:rPr>
              <w:t xml:space="preserve">he Baht </w:t>
            </w:r>
            <w:r w:rsidR="00FD07E4" w:rsidRPr="006D30DA">
              <w:rPr>
                <w:rFonts w:ascii="Arial" w:hAnsi="Arial" w:cs="Arial"/>
                <w:spacing w:val="-8"/>
                <w:sz w:val="18"/>
                <w:szCs w:val="18"/>
                <w:lang w:bidi="ar-SA"/>
              </w:rPr>
              <w:t>3</w:t>
            </w:r>
            <w:r w:rsidR="00FC609E" w:rsidRPr="006D30DA">
              <w:rPr>
                <w:rFonts w:ascii="Arial" w:hAnsi="Arial" w:cs="Arial"/>
                <w:spacing w:val="-8"/>
                <w:sz w:val="18"/>
                <w:szCs w:val="18"/>
                <w:lang w:bidi="ar-SA"/>
              </w:rPr>
              <w:t>8.</w:t>
            </w:r>
            <w:r w:rsidR="008C7DEF" w:rsidRPr="006D30DA">
              <w:rPr>
                <w:rFonts w:ascii="Arial" w:hAnsi="Arial" w:cs="Arial"/>
                <w:spacing w:val="-8"/>
                <w:sz w:val="18"/>
                <w:szCs w:val="18"/>
                <w:lang w:bidi="ar-SA"/>
              </w:rPr>
              <w:t>17</w:t>
            </w:r>
            <w:r w:rsidR="006501EC" w:rsidRPr="006D30DA">
              <w:rPr>
                <w:rFonts w:ascii="Arial" w:hAnsi="Arial" w:cs="Arial"/>
                <w:spacing w:val="-8"/>
                <w:sz w:val="18"/>
                <w:szCs w:val="18"/>
                <w:lang w:bidi="ar-SA"/>
              </w:rPr>
              <w:t xml:space="preserve"> </w:t>
            </w:r>
            <w:r w:rsidR="00146312" w:rsidRPr="006D30DA">
              <w:rPr>
                <w:rFonts w:ascii="Arial" w:hAnsi="Arial" w:cs="Arial"/>
                <w:spacing w:val="-8"/>
                <w:sz w:val="18"/>
                <w:szCs w:val="18"/>
                <w:lang w:bidi="ar-SA"/>
              </w:rPr>
              <w:t>m</w:t>
            </w:r>
            <w:r w:rsidRPr="006D30DA">
              <w:rPr>
                <w:rFonts w:ascii="Arial" w:hAnsi="Arial" w:cs="Arial"/>
                <w:spacing w:val="-8"/>
                <w:sz w:val="18"/>
                <w:szCs w:val="18"/>
                <w:lang w:bidi="ar-SA"/>
              </w:rPr>
              <w:t xml:space="preserve">illion and Baht </w:t>
            </w:r>
            <w:r w:rsidR="00FC609E" w:rsidRPr="006D30DA">
              <w:rPr>
                <w:rFonts w:ascii="Arial" w:hAnsi="Arial" w:cs="Arial"/>
                <w:spacing w:val="-8"/>
                <w:sz w:val="18"/>
                <w:szCs w:val="18"/>
                <w:lang w:bidi="ar-SA"/>
              </w:rPr>
              <w:t>22.32</w:t>
            </w:r>
            <w:r w:rsidR="009960BD" w:rsidRPr="006D30DA">
              <w:rPr>
                <w:rFonts w:ascii="Arial" w:hAnsi="Arial" w:cs="Arial"/>
                <w:spacing w:val="-8"/>
                <w:sz w:val="18"/>
                <w:szCs w:val="18"/>
                <w:lang w:bidi="ar-SA"/>
              </w:rPr>
              <w:t xml:space="preserve"> </w:t>
            </w:r>
            <w:r w:rsidRPr="006D30DA">
              <w:rPr>
                <w:rFonts w:ascii="Arial" w:hAnsi="Arial" w:cs="Arial"/>
                <w:spacing w:val="-8"/>
                <w:sz w:val="18"/>
                <w:szCs w:val="18"/>
                <w:lang w:bidi="ar-SA"/>
              </w:rPr>
              <w:t xml:space="preserve">million </w:t>
            </w:r>
            <w:r w:rsidRPr="006D30DA">
              <w:rPr>
                <w:rFonts w:ascii="Arial" w:hAnsi="Arial" w:cs="Arial"/>
                <w:sz w:val="18"/>
                <w:szCs w:val="18"/>
                <w:lang w:bidi="ar-SA"/>
              </w:rPr>
              <w:t>of allowance</w:t>
            </w:r>
            <w:r w:rsidR="008C7DEF" w:rsidRPr="006D30DA">
              <w:rPr>
                <w:rFonts w:ascii="Arial" w:hAnsi="Arial" w:cs="Arial"/>
                <w:sz w:val="18"/>
                <w:szCs w:val="18"/>
                <w:lang w:bidi="ar-SA"/>
              </w:rPr>
              <w:t xml:space="preserve"> and sales return provision</w:t>
            </w:r>
            <w:r w:rsidRPr="006D30DA">
              <w:rPr>
                <w:rFonts w:ascii="Arial" w:hAnsi="Arial" w:cs="Arial"/>
                <w:sz w:val="18"/>
                <w:szCs w:val="18"/>
                <w:lang w:bidi="ar-SA"/>
              </w:rPr>
              <w:t xml:space="preserve"> to decrease its cost to the net realisable value in the consolidated and separate financial statements. Inventories, net </w:t>
            </w:r>
            <w:r w:rsidRPr="006D30DA">
              <w:rPr>
                <w:rFonts w:ascii="Arial" w:hAnsi="Arial" w:cs="Arial"/>
                <w:spacing w:val="-6"/>
                <w:sz w:val="18"/>
                <w:szCs w:val="18"/>
                <w:lang w:bidi="ar-SA"/>
              </w:rPr>
              <w:t xml:space="preserve">represents </w:t>
            </w:r>
            <w:r w:rsidR="004E6D8F" w:rsidRPr="006D30DA">
              <w:rPr>
                <w:rFonts w:ascii="Arial" w:hAnsi="Arial" w:cs="Arial"/>
                <w:spacing w:val="-6"/>
                <w:sz w:val="18"/>
                <w:szCs w:val="18"/>
              </w:rPr>
              <w:t>7.</w:t>
            </w:r>
            <w:r w:rsidR="0094775C" w:rsidRPr="006D30DA">
              <w:rPr>
                <w:rFonts w:ascii="Arial" w:hAnsi="Arial" w:cs="Arial"/>
                <w:spacing w:val="-6"/>
                <w:sz w:val="18"/>
                <w:szCs w:val="18"/>
              </w:rPr>
              <w:t>70</w:t>
            </w:r>
            <w:r w:rsidRPr="006D30DA">
              <w:rPr>
                <w:rFonts w:ascii="Arial" w:hAnsi="Arial" w:cs="Arial"/>
                <w:spacing w:val="-6"/>
                <w:sz w:val="18"/>
                <w:szCs w:val="18"/>
                <w:lang w:bidi="ar-SA"/>
              </w:rPr>
              <w:t xml:space="preserve">% and </w:t>
            </w:r>
            <w:r w:rsidR="004D702C" w:rsidRPr="006D30DA">
              <w:rPr>
                <w:rFonts w:ascii="Arial" w:hAnsi="Arial" w:cs="Arial"/>
                <w:spacing w:val="-6"/>
                <w:sz w:val="18"/>
                <w:szCs w:val="18"/>
                <w:lang w:bidi="ar-SA"/>
              </w:rPr>
              <w:t>2.</w:t>
            </w:r>
            <w:r w:rsidR="0094775C" w:rsidRPr="006D30DA">
              <w:rPr>
                <w:rFonts w:ascii="Arial" w:hAnsi="Arial" w:cs="Arial"/>
                <w:spacing w:val="-6"/>
                <w:sz w:val="18"/>
                <w:szCs w:val="18"/>
                <w:lang w:bidi="ar-SA"/>
              </w:rPr>
              <w:t>8</w:t>
            </w:r>
            <w:r w:rsidR="1316EA8F" w:rsidRPr="006D30DA">
              <w:rPr>
                <w:rFonts w:ascii="Arial" w:hAnsi="Arial" w:cs="Arial"/>
                <w:spacing w:val="-6"/>
                <w:sz w:val="18"/>
                <w:szCs w:val="18"/>
                <w:lang w:bidi="ar-SA"/>
              </w:rPr>
              <w:t>7</w:t>
            </w:r>
            <w:r w:rsidRPr="006D30DA">
              <w:rPr>
                <w:rFonts w:ascii="Arial" w:hAnsi="Arial" w:cs="Arial"/>
                <w:spacing w:val="-6"/>
                <w:sz w:val="18"/>
                <w:szCs w:val="18"/>
                <w:lang w:bidi="ar-SA"/>
              </w:rPr>
              <w:t>% of total assets respectively.</w:t>
            </w:r>
          </w:p>
          <w:p w14:paraId="19BD79BB" w14:textId="77777777" w:rsidR="00A80DE5" w:rsidRPr="006D30DA" w:rsidRDefault="00A80DE5" w:rsidP="00A80DE5">
            <w:pPr>
              <w:pStyle w:val="ListParagraph"/>
              <w:spacing w:after="0" w:line="240" w:lineRule="auto"/>
              <w:ind w:left="0"/>
              <w:jc w:val="thaiDistribute"/>
              <w:rPr>
                <w:rFonts w:ascii="Arial" w:hAnsi="Arial" w:cs="Arial"/>
                <w:sz w:val="18"/>
                <w:szCs w:val="18"/>
                <w:lang w:bidi="ar-SA"/>
              </w:rPr>
            </w:pPr>
          </w:p>
          <w:p w14:paraId="14F3AC17" w14:textId="391FC004" w:rsidR="00A80DE5" w:rsidRPr="006D30DA" w:rsidRDefault="00A80DE5" w:rsidP="00D3794C">
            <w:pPr>
              <w:spacing w:after="0" w:line="240" w:lineRule="auto"/>
              <w:jc w:val="both"/>
              <w:rPr>
                <w:rFonts w:ascii="Arial" w:hAnsi="Arial" w:cs="Arial"/>
                <w:spacing w:val="-4"/>
                <w:sz w:val="18"/>
                <w:szCs w:val="18"/>
                <w:lang w:bidi="ar-SA"/>
              </w:rPr>
            </w:pPr>
            <w:r w:rsidRPr="006D30DA">
              <w:rPr>
                <w:rFonts w:ascii="Arial" w:hAnsi="Arial" w:cs="Arial"/>
                <w:spacing w:val="-6"/>
                <w:sz w:val="18"/>
                <w:szCs w:val="18"/>
                <w:lang w:bidi="ar-SA"/>
              </w:rPr>
              <w:t xml:space="preserve">The measurement criteria of the allowance </w:t>
            </w:r>
            <w:proofErr w:type="gramStart"/>
            <w:r w:rsidRPr="006D30DA">
              <w:rPr>
                <w:rFonts w:ascii="Arial" w:hAnsi="Arial" w:cs="Arial"/>
                <w:spacing w:val="-6"/>
                <w:sz w:val="18"/>
                <w:szCs w:val="18"/>
                <w:lang w:bidi="ar-SA"/>
              </w:rPr>
              <w:t>is</w:t>
            </w:r>
            <w:proofErr w:type="gramEnd"/>
            <w:r w:rsidRPr="006D30DA">
              <w:rPr>
                <w:rFonts w:ascii="Arial" w:hAnsi="Arial" w:cs="Arial"/>
                <w:spacing w:val="-6"/>
                <w:sz w:val="18"/>
                <w:szCs w:val="18"/>
                <w:lang w:bidi="ar-SA"/>
              </w:rPr>
              <w:t xml:space="preserve"> assessed</w:t>
            </w:r>
            <w:r w:rsidRPr="006D30DA">
              <w:rPr>
                <w:rFonts w:ascii="Arial" w:hAnsi="Arial" w:cs="Arial"/>
                <w:sz w:val="18"/>
                <w:szCs w:val="18"/>
                <w:lang w:bidi="ar-SA"/>
              </w:rPr>
              <w:t xml:space="preserve"> </w:t>
            </w:r>
            <w:r w:rsidRPr="006D30DA">
              <w:rPr>
                <w:rFonts w:ascii="Arial" w:hAnsi="Arial" w:cs="Arial"/>
                <w:spacing w:val="-6"/>
                <w:sz w:val="18"/>
                <w:szCs w:val="18"/>
                <w:lang w:bidi="ar-SA"/>
              </w:rPr>
              <w:t>based on</w:t>
            </w:r>
            <w:r w:rsidRPr="006D30DA">
              <w:rPr>
                <w:rFonts w:ascii="Arial" w:hAnsi="Arial" w:cs="Arial"/>
                <w:spacing w:val="-6"/>
                <w:sz w:val="18"/>
                <w:szCs w:val="18"/>
                <w:cs/>
              </w:rPr>
              <w:t xml:space="preserve"> </w:t>
            </w:r>
            <w:r w:rsidR="006F7C72" w:rsidRPr="006D30DA">
              <w:rPr>
                <w:rFonts w:ascii="Arial" w:hAnsi="Arial" w:cs="Arial"/>
                <w:spacing w:val="-6"/>
                <w:sz w:val="18"/>
                <w:szCs w:val="18"/>
                <w:lang w:bidi="ar-SA"/>
              </w:rPr>
              <w:t>1</w:t>
            </w:r>
            <w:r w:rsidRPr="006D30DA">
              <w:rPr>
                <w:rFonts w:ascii="Arial" w:hAnsi="Arial" w:cs="Arial"/>
                <w:spacing w:val="-6"/>
                <w:sz w:val="18"/>
                <w:szCs w:val="18"/>
                <w:lang w:bidi="ar-SA"/>
              </w:rPr>
              <w:t xml:space="preserve">) slow-moving inventory, </w:t>
            </w:r>
            <w:r w:rsidR="006F7C72" w:rsidRPr="006D30DA">
              <w:rPr>
                <w:rFonts w:ascii="Arial" w:hAnsi="Arial" w:cs="Arial"/>
                <w:spacing w:val="-6"/>
                <w:sz w:val="18"/>
                <w:szCs w:val="18"/>
                <w:lang w:bidi="ar-SA"/>
              </w:rPr>
              <w:t>2</w:t>
            </w:r>
            <w:r w:rsidRPr="006D30DA">
              <w:rPr>
                <w:rFonts w:ascii="Arial" w:hAnsi="Arial" w:cs="Arial"/>
                <w:spacing w:val="-6"/>
                <w:sz w:val="18"/>
                <w:szCs w:val="18"/>
                <w:lang w:bidi="ar-SA"/>
              </w:rPr>
              <w:t>) obsolete inventory,</w:t>
            </w:r>
            <w:r w:rsidRPr="006D30DA">
              <w:rPr>
                <w:rFonts w:ascii="Arial" w:hAnsi="Arial" w:cs="Arial"/>
                <w:sz w:val="18"/>
                <w:szCs w:val="18"/>
                <w:lang w:bidi="ar-SA"/>
              </w:rPr>
              <w:t xml:space="preserve"> </w:t>
            </w:r>
            <w:r w:rsidRPr="006D30DA">
              <w:rPr>
                <w:rFonts w:ascii="Arial" w:hAnsi="Arial" w:cs="Arial"/>
                <w:spacing w:val="-12"/>
                <w:sz w:val="18"/>
                <w:szCs w:val="18"/>
                <w:lang w:bidi="ar-SA"/>
              </w:rPr>
              <w:t xml:space="preserve">and </w:t>
            </w:r>
            <w:r w:rsidR="006F7C72" w:rsidRPr="006D30DA">
              <w:rPr>
                <w:rFonts w:ascii="Arial" w:hAnsi="Arial" w:cs="Arial"/>
                <w:spacing w:val="-12"/>
                <w:sz w:val="18"/>
                <w:szCs w:val="18"/>
                <w:lang w:bidi="ar-SA"/>
              </w:rPr>
              <w:t>3</w:t>
            </w:r>
            <w:r w:rsidRPr="006D30DA">
              <w:rPr>
                <w:rFonts w:ascii="Arial" w:hAnsi="Arial" w:cs="Arial"/>
                <w:spacing w:val="-12"/>
                <w:sz w:val="18"/>
                <w:szCs w:val="18"/>
                <w:lang w:bidi="ar-SA"/>
              </w:rPr>
              <w:t>) selling price of inventory lower than cost. Management</w:t>
            </w:r>
            <w:r w:rsidRPr="006D30DA">
              <w:rPr>
                <w:rFonts w:ascii="Arial" w:hAnsi="Arial" w:cs="Arial"/>
                <w:sz w:val="18"/>
                <w:szCs w:val="18"/>
                <w:lang w:bidi="ar-SA"/>
              </w:rPr>
              <w:t xml:space="preserve"> </w:t>
            </w:r>
            <w:r w:rsidRPr="006D30DA">
              <w:rPr>
                <w:rFonts w:ascii="Arial" w:hAnsi="Arial" w:cs="Arial"/>
                <w:spacing w:val="-8"/>
                <w:sz w:val="18"/>
                <w:szCs w:val="18"/>
                <w:lang w:bidi="ar-SA"/>
              </w:rPr>
              <w:t>used their judgement and experience in recording these</w:t>
            </w:r>
            <w:r w:rsidRPr="006D30DA">
              <w:rPr>
                <w:rFonts w:ascii="Arial" w:hAnsi="Arial" w:cs="Arial"/>
                <w:spacing w:val="-6"/>
                <w:sz w:val="18"/>
                <w:szCs w:val="18"/>
                <w:lang w:bidi="ar-SA"/>
              </w:rPr>
              <w:t xml:space="preserve"> estimates and included this information:</w:t>
            </w:r>
            <w:r w:rsidRPr="006D30DA">
              <w:rPr>
                <w:rFonts w:ascii="Arial" w:hAnsi="Arial" w:cs="Arial"/>
                <w:sz w:val="18"/>
                <w:szCs w:val="18"/>
                <w:lang w:bidi="ar-SA"/>
              </w:rPr>
              <w:t xml:space="preserve"> </w:t>
            </w:r>
            <w:r w:rsidR="006F7C72" w:rsidRPr="006D30DA">
              <w:rPr>
                <w:rFonts w:ascii="Arial" w:hAnsi="Arial" w:cs="Arial"/>
                <w:sz w:val="18"/>
                <w:szCs w:val="18"/>
                <w:lang w:bidi="ar-SA"/>
              </w:rPr>
              <w:t>1</w:t>
            </w:r>
            <w:r w:rsidRPr="006D30DA">
              <w:rPr>
                <w:rFonts w:ascii="Arial" w:hAnsi="Arial" w:cs="Arial"/>
                <w:sz w:val="18"/>
                <w:szCs w:val="18"/>
                <w:lang w:bidi="ar-SA"/>
              </w:rPr>
              <w:t xml:space="preserve">) inventory that </w:t>
            </w:r>
            <w:r w:rsidRPr="006D30DA">
              <w:rPr>
                <w:rFonts w:ascii="Arial" w:hAnsi="Arial" w:cs="Arial"/>
                <w:spacing w:val="-10"/>
                <w:sz w:val="18"/>
                <w:szCs w:val="18"/>
                <w:lang w:bidi="ar-SA"/>
              </w:rPr>
              <w:t>hasn’t moved for a long time is considered in the allowance</w:t>
            </w:r>
            <w:r w:rsidRPr="006D30DA">
              <w:rPr>
                <w:rFonts w:ascii="Arial" w:hAnsi="Arial" w:cs="Arial"/>
                <w:spacing w:val="-8"/>
                <w:sz w:val="18"/>
                <w:szCs w:val="18"/>
                <w:lang w:bidi="ar-SA"/>
              </w:rPr>
              <w:t xml:space="preserve"> for slow-moving inventory, </w:t>
            </w:r>
            <w:r w:rsidR="006F7C72" w:rsidRPr="006D30DA">
              <w:rPr>
                <w:rFonts w:ascii="Arial" w:hAnsi="Arial" w:cs="Arial"/>
                <w:spacing w:val="-8"/>
                <w:sz w:val="18"/>
                <w:szCs w:val="18"/>
                <w:lang w:bidi="ar-SA"/>
              </w:rPr>
              <w:t>2</w:t>
            </w:r>
            <w:r w:rsidRPr="006D30DA">
              <w:rPr>
                <w:rFonts w:ascii="Arial" w:hAnsi="Arial" w:cs="Arial"/>
                <w:spacing w:val="-8"/>
                <w:sz w:val="18"/>
                <w:szCs w:val="18"/>
                <w:lang w:bidi="ar-SA"/>
              </w:rPr>
              <w:t>) obsolete inventory</w:t>
            </w:r>
            <w:r w:rsidRPr="006D30DA">
              <w:rPr>
                <w:rFonts w:ascii="Arial" w:hAnsi="Arial" w:cs="Arial"/>
                <w:sz w:val="18"/>
                <w:szCs w:val="18"/>
                <w:lang w:bidi="ar-SA"/>
              </w:rPr>
              <w:t xml:space="preserve"> is a fully </w:t>
            </w:r>
            <w:r w:rsidRPr="006D30DA">
              <w:rPr>
                <w:rFonts w:ascii="Arial" w:hAnsi="Arial" w:cs="Arial"/>
                <w:spacing w:val="-6"/>
                <w:sz w:val="18"/>
                <w:szCs w:val="18"/>
                <w:lang w:bidi="ar-SA"/>
              </w:rPr>
              <w:t xml:space="preserve">recorded allowance, and </w:t>
            </w:r>
            <w:r w:rsidR="006F7C72" w:rsidRPr="006D30DA">
              <w:rPr>
                <w:rFonts w:ascii="Arial" w:hAnsi="Arial" w:cs="Arial"/>
                <w:spacing w:val="-6"/>
                <w:sz w:val="18"/>
                <w:szCs w:val="18"/>
                <w:lang w:bidi="ar-SA"/>
              </w:rPr>
              <w:t>3</w:t>
            </w:r>
            <w:r w:rsidRPr="006D30DA">
              <w:rPr>
                <w:rFonts w:ascii="Arial" w:hAnsi="Arial" w:cs="Arial"/>
                <w:spacing w:val="-6"/>
                <w:sz w:val="18"/>
                <w:szCs w:val="18"/>
                <w:lang w:bidi="ar-SA"/>
              </w:rPr>
              <w:t>) the allowance was calculated</w:t>
            </w:r>
            <w:r w:rsidRPr="006D30DA">
              <w:rPr>
                <w:rFonts w:ascii="Arial" w:hAnsi="Arial" w:cs="Arial"/>
                <w:sz w:val="18"/>
                <w:szCs w:val="18"/>
                <w:lang w:bidi="ar-SA"/>
              </w:rPr>
              <w:t xml:space="preserve"> from the variance in the selling price (net with costs to sell) and the cost of inventory at the year-end date to </w:t>
            </w:r>
            <w:r w:rsidRPr="006D30DA">
              <w:rPr>
                <w:rFonts w:ascii="Arial" w:hAnsi="Arial" w:cs="Arial"/>
                <w:spacing w:val="-4"/>
                <w:sz w:val="18"/>
                <w:szCs w:val="18"/>
                <w:lang w:bidi="ar-SA"/>
              </w:rPr>
              <w:t xml:space="preserve">consider the allowance for the selling price of inventory lower than cost. </w:t>
            </w:r>
          </w:p>
          <w:p w14:paraId="631DA7D3" w14:textId="77777777" w:rsidR="00D3794C" w:rsidRPr="006D30DA" w:rsidRDefault="00D3794C" w:rsidP="00D3794C">
            <w:pPr>
              <w:spacing w:after="0" w:line="240" w:lineRule="auto"/>
              <w:jc w:val="both"/>
              <w:rPr>
                <w:rFonts w:ascii="Arial" w:hAnsi="Arial" w:cs="Arial"/>
                <w:sz w:val="18"/>
                <w:szCs w:val="18"/>
                <w:lang w:bidi="ar-SA"/>
              </w:rPr>
            </w:pPr>
          </w:p>
          <w:p w14:paraId="03BC2FB5" w14:textId="57D57088" w:rsidR="00F2311E" w:rsidRPr="006D30DA" w:rsidRDefault="00A80DE5" w:rsidP="00B244D0">
            <w:pPr>
              <w:spacing w:after="0" w:line="240" w:lineRule="auto"/>
              <w:jc w:val="both"/>
              <w:rPr>
                <w:rFonts w:ascii="Arial" w:hAnsi="Arial" w:cs="Arial"/>
                <w:b/>
                <w:bCs/>
                <w:sz w:val="12"/>
                <w:szCs w:val="12"/>
              </w:rPr>
            </w:pPr>
            <w:r w:rsidRPr="006D30DA">
              <w:rPr>
                <w:rFonts w:ascii="Arial" w:hAnsi="Arial" w:cs="Arial"/>
                <w:spacing w:val="-4"/>
                <w:sz w:val="18"/>
                <w:szCs w:val="18"/>
                <w:lang w:bidi="ar-SA"/>
              </w:rPr>
              <w:t>I focussed on this area because the amount of inventory</w:t>
            </w:r>
            <w:r w:rsidRPr="006D30DA">
              <w:rPr>
                <w:rFonts w:ascii="Arial" w:hAnsi="Arial" w:cs="Arial"/>
                <w:sz w:val="18"/>
                <w:szCs w:val="18"/>
                <w:lang w:bidi="ar-SA"/>
              </w:rPr>
              <w:t xml:space="preserve"> is material to the </w:t>
            </w:r>
            <w:r w:rsidR="00C45507" w:rsidRPr="006D30DA">
              <w:rPr>
                <w:rFonts w:ascii="Arial" w:hAnsi="Arial" w:cs="Arial"/>
                <w:sz w:val="18"/>
                <w:szCs w:val="18"/>
              </w:rPr>
              <w:t xml:space="preserve">Group’s and </w:t>
            </w:r>
            <w:r w:rsidRPr="006D30DA">
              <w:rPr>
                <w:rFonts w:ascii="Arial" w:hAnsi="Arial" w:cs="Arial"/>
                <w:sz w:val="18"/>
                <w:szCs w:val="18"/>
                <w:lang w:bidi="ar-SA"/>
              </w:rPr>
              <w:t xml:space="preserve">Company’s </w:t>
            </w:r>
            <w:r w:rsidRPr="006D30DA">
              <w:rPr>
                <w:rFonts w:ascii="Arial" w:hAnsi="Arial" w:cs="Arial"/>
                <w:spacing w:val="-6"/>
                <w:sz w:val="18"/>
                <w:szCs w:val="18"/>
                <w:lang w:bidi="ar-SA"/>
              </w:rPr>
              <w:t xml:space="preserve">total assets. </w:t>
            </w:r>
            <w:r w:rsidRPr="006D30DA">
              <w:rPr>
                <w:rFonts w:ascii="Arial" w:hAnsi="Arial" w:cs="Arial"/>
                <w:spacing w:val="-4"/>
                <w:sz w:val="18"/>
                <w:szCs w:val="18"/>
                <w:lang w:bidi="ar-SA"/>
              </w:rPr>
              <w:t>Also, this allowance relies on management’s judgement,</w:t>
            </w:r>
            <w:r w:rsidRPr="006D30DA">
              <w:rPr>
                <w:rFonts w:ascii="Arial" w:hAnsi="Arial" w:cs="Arial"/>
                <w:sz w:val="18"/>
                <w:szCs w:val="18"/>
                <w:lang w:bidi="ar-SA"/>
              </w:rPr>
              <w:t xml:space="preserve"> </w:t>
            </w:r>
            <w:r w:rsidRPr="006D30DA">
              <w:rPr>
                <w:rFonts w:ascii="Arial" w:hAnsi="Arial" w:cs="Arial"/>
                <w:spacing w:val="-14"/>
                <w:sz w:val="18"/>
                <w:szCs w:val="18"/>
                <w:lang w:bidi="ar-SA"/>
              </w:rPr>
              <w:t>reasonableness and experience. Therefore, the appropriateness</w:t>
            </w:r>
            <w:r w:rsidRPr="006D30DA">
              <w:rPr>
                <w:rFonts w:ascii="Arial" w:hAnsi="Arial" w:cs="Arial"/>
                <w:sz w:val="18"/>
                <w:szCs w:val="18"/>
                <w:lang w:bidi="ar-SA"/>
              </w:rPr>
              <w:t xml:space="preserve"> </w:t>
            </w:r>
            <w:r w:rsidRPr="006D30DA">
              <w:rPr>
                <w:rFonts w:ascii="Arial" w:hAnsi="Arial" w:cs="Arial"/>
                <w:spacing w:val="-8"/>
                <w:sz w:val="18"/>
                <w:szCs w:val="18"/>
                <w:lang w:bidi="ar-SA"/>
              </w:rPr>
              <w:t>of the inventories valuation also depends on management's</w:t>
            </w:r>
            <w:r w:rsidRPr="006D30DA">
              <w:rPr>
                <w:rFonts w:ascii="Arial" w:hAnsi="Arial" w:cs="Arial"/>
                <w:sz w:val="18"/>
                <w:szCs w:val="18"/>
                <w:lang w:bidi="ar-SA"/>
              </w:rPr>
              <w:t xml:space="preserve"> judgement and related information.</w:t>
            </w:r>
          </w:p>
        </w:tc>
        <w:tc>
          <w:tcPr>
            <w:tcW w:w="4698" w:type="dxa"/>
            <w:tcBorders>
              <w:top w:val="nil"/>
              <w:left w:val="nil"/>
              <w:bottom w:val="nil"/>
              <w:right w:val="nil"/>
            </w:tcBorders>
          </w:tcPr>
          <w:p w14:paraId="657EF55D" w14:textId="77777777" w:rsidR="00A80DE5" w:rsidRPr="006D30DA" w:rsidRDefault="00A80DE5" w:rsidP="00A80DE5">
            <w:pPr>
              <w:pStyle w:val="ListParagraph"/>
              <w:spacing w:after="0"/>
              <w:ind w:left="0"/>
              <w:contextualSpacing w:val="0"/>
              <w:rPr>
                <w:rFonts w:ascii="Arial" w:hAnsi="Arial" w:cs="Arial"/>
                <w:sz w:val="18"/>
                <w:szCs w:val="18"/>
                <w:lang w:bidi="ar-SA"/>
              </w:rPr>
            </w:pPr>
            <w:r w:rsidRPr="006D30DA">
              <w:rPr>
                <w:rFonts w:ascii="Arial" w:hAnsi="Arial" w:cs="Arial"/>
                <w:sz w:val="18"/>
                <w:szCs w:val="18"/>
                <w:lang w:bidi="ar-SA"/>
              </w:rPr>
              <w:t>My audit procedures included:</w:t>
            </w:r>
          </w:p>
          <w:p w14:paraId="5297DCFB" w14:textId="6A400D51" w:rsidR="00A80DE5" w:rsidRPr="006D30DA" w:rsidRDefault="00A80DE5" w:rsidP="00A80DE5">
            <w:pPr>
              <w:pStyle w:val="ListParagraph"/>
              <w:numPr>
                <w:ilvl w:val="0"/>
                <w:numId w:val="14"/>
              </w:numPr>
              <w:spacing w:before="120" w:after="0"/>
              <w:ind w:left="284" w:hanging="284"/>
              <w:contextualSpacing w:val="0"/>
              <w:jc w:val="both"/>
              <w:rPr>
                <w:rFonts w:ascii="Arial" w:hAnsi="Arial" w:cs="Arial"/>
                <w:sz w:val="18"/>
                <w:szCs w:val="18"/>
                <w:lang w:bidi="ar-SA"/>
              </w:rPr>
            </w:pPr>
            <w:r w:rsidRPr="006D30DA">
              <w:rPr>
                <w:rFonts w:ascii="Arial" w:hAnsi="Arial" w:cs="Arial"/>
                <w:sz w:val="18"/>
                <w:szCs w:val="18"/>
                <w:lang w:bidi="ar-SA"/>
              </w:rPr>
              <w:t xml:space="preserve">obtaining an understanding of the accounting policy, </w:t>
            </w:r>
            <w:r w:rsidRPr="006D30DA">
              <w:rPr>
                <w:rFonts w:ascii="Arial" w:hAnsi="Arial" w:cs="Arial"/>
                <w:spacing w:val="-4"/>
                <w:sz w:val="18"/>
                <w:szCs w:val="18"/>
                <w:lang w:bidi="ar-SA"/>
              </w:rPr>
              <w:t>evaluating the management’s method used to develop</w:t>
            </w:r>
            <w:r w:rsidRPr="006D30DA">
              <w:rPr>
                <w:rFonts w:ascii="Arial" w:hAnsi="Arial" w:cs="Arial"/>
                <w:sz w:val="18"/>
                <w:szCs w:val="18"/>
                <w:lang w:bidi="ar-SA"/>
              </w:rPr>
              <w:t xml:space="preserve"> this allowance and determining if the accounting policy is consistent with prior year</w:t>
            </w:r>
          </w:p>
          <w:p w14:paraId="27056E1D" w14:textId="6D4BA94D" w:rsidR="00A80DE5" w:rsidRPr="006D30DA" w:rsidRDefault="00A80DE5" w:rsidP="00A80DE5">
            <w:pPr>
              <w:pStyle w:val="ListParagraph"/>
              <w:numPr>
                <w:ilvl w:val="0"/>
                <w:numId w:val="14"/>
              </w:numPr>
              <w:spacing w:before="120" w:after="0"/>
              <w:ind w:left="284" w:hanging="284"/>
              <w:contextualSpacing w:val="0"/>
              <w:jc w:val="both"/>
              <w:rPr>
                <w:rFonts w:ascii="Arial" w:hAnsi="Arial" w:cs="Arial"/>
                <w:sz w:val="18"/>
                <w:szCs w:val="18"/>
                <w:lang w:bidi="ar-SA"/>
              </w:rPr>
            </w:pPr>
            <w:r w:rsidRPr="006D30DA">
              <w:rPr>
                <w:rFonts w:ascii="Arial" w:hAnsi="Arial" w:cs="Arial"/>
                <w:sz w:val="18"/>
                <w:szCs w:val="18"/>
                <w:lang w:bidi="ar-SA"/>
              </w:rPr>
              <w:t xml:space="preserve">assessing the appropriateness of the management’s criteria </w:t>
            </w:r>
            <w:r w:rsidR="00114874" w:rsidRPr="006D30DA">
              <w:rPr>
                <w:rFonts w:ascii="Arial" w:hAnsi="Arial" w:cs="Arial"/>
                <w:sz w:val="18"/>
                <w:szCs w:val="18"/>
                <w:lang w:bidi="ar-SA"/>
              </w:rPr>
              <w:t>and challenged management</w:t>
            </w:r>
            <w:r w:rsidR="006574FC" w:rsidRPr="006D30DA">
              <w:rPr>
                <w:rFonts w:ascii="Arial" w:hAnsi="Arial" w:cs="Arial"/>
                <w:sz w:val="18"/>
                <w:szCs w:val="18"/>
                <w:lang w:bidi="ar-SA"/>
              </w:rPr>
              <w:t xml:space="preserve"> o</w:t>
            </w:r>
            <w:r w:rsidRPr="006D30DA">
              <w:rPr>
                <w:rFonts w:ascii="Arial" w:hAnsi="Arial" w:cs="Arial"/>
                <w:sz w:val="18"/>
                <w:szCs w:val="18"/>
                <w:lang w:bidi="ar-SA"/>
              </w:rPr>
              <w:t xml:space="preserve">n developing </w:t>
            </w:r>
            <w:r w:rsidR="006574FC" w:rsidRPr="006D30DA">
              <w:rPr>
                <w:rFonts w:ascii="Arial" w:hAnsi="Arial" w:cs="Arial"/>
                <w:spacing w:val="-8"/>
                <w:sz w:val="18"/>
                <w:szCs w:val="18"/>
                <w:lang w:bidi="ar-SA"/>
              </w:rPr>
              <w:t xml:space="preserve">and the information used to </w:t>
            </w:r>
            <w:r w:rsidRPr="006D30DA">
              <w:rPr>
                <w:rFonts w:ascii="Arial" w:hAnsi="Arial" w:cs="Arial"/>
                <w:spacing w:val="-8"/>
                <w:sz w:val="18"/>
                <w:szCs w:val="18"/>
                <w:lang w:bidi="ar-SA"/>
              </w:rPr>
              <w:t>this allowance by considering</w:t>
            </w:r>
            <w:r w:rsidRPr="006D30DA">
              <w:rPr>
                <w:rFonts w:ascii="Arial" w:hAnsi="Arial" w:cs="Arial"/>
                <w:sz w:val="18"/>
                <w:szCs w:val="18"/>
                <w:lang w:bidi="ar-SA"/>
              </w:rPr>
              <w:t xml:space="preserve"> </w:t>
            </w:r>
            <w:r w:rsidRPr="006D30DA">
              <w:rPr>
                <w:rFonts w:ascii="Arial" w:hAnsi="Arial" w:cs="Arial"/>
                <w:spacing w:val="-4"/>
                <w:sz w:val="18"/>
                <w:szCs w:val="18"/>
                <w:lang w:bidi="ar-SA"/>
              </w:rPr>
              <w:t xml:space="preserve">historical data and the key inventory </w:t>
            </w:r>
            <w:r w:rsidR="00483F4D" w:rsidRPr="006D30DA">
              <w:rPr>
                <w:rFonts w:ascii="Arial" w:hAnsi="Arial" w:cs="Arial"/>
                <w:spacing w:val="-4"/>
                <w:sz w:val="18"/>
                <w:szCs w:val="18"/>
                <w:lang w:bidi="ar-SA"/>
              </w:rPr>
              <w:t>turnover</w:t>
            </w:r>
            <w:r w:rsidRPr="006D30DA">
              <w:rPr>
                <w:rFonts w:ascii="Arial" w:hAnsi="Arial" w:cs="Arial"/>
                <w:spacing w:val="-4"/>
                <w:sz w:val="18"/>
                <w:szCs w:val="18"/>
                <w:lang w:bidi="ar-SA"/>
              </w:rPr>
              <w:t xml:space="preserve"> analysis</w:t>
            </w:r>
          </w:p>
          <w:p w14:paraId="165E1BB7" w14:textId="77777777" w:rsidR="00A80DE5" w:rsidRPr="006D30DA" w:rsidRDefault="00A80DE5" w:rsidP="00A80DE5">
            <w:pPr>
              <w:pStyle w:val="ListParagraph"/>
              <w:numPr>
                <w:ilvl w:val="0"/>
                <w:numId w:val="13"/>
              </w:numPr>
              <w:spacing w:before="120" w:after="0"/>
              <w:ind w:left="284" w:hanging="284"/>
              <w:contextualSpacing w:val="0"/>
              <w:jc w:val="both"/>
              <w:rPr>
                <w:rFonts w:ascii="Arial" w:hAnsi="Arial" w:cs="Arial"/>
                <w:sz w:val="18"/>
                <w:szCs w:val="18"/>
                <w:lang w:bidi="ar-SA"/>
              </w:rPr>
            </w:pPr>
            <w:r w:rsidRPr="006D30DA">
              <w:rPr>
                <w:rFonts w:ascii="Arial" w:hAnsi="Arial" w:cs="Arial"/>
                <w:sz w:val="18"/>
                <w:szCs w:val="18"/>
                <w:lang w:bidi="ar-SA"/>
              </w:rPr>
              <w:t>testing the reliability of the inventory aging analysis report by tracing the accuracy of inventory aging to their supporting documents</w:t>
            </w:r>
          </w:p>
          <w:p w14:paraId="3359F267" w14:textId="27B446FD" w:rsidR="00A80DE5" w:rsidRPr="006D30DA" w:rsidRDefault="00A80DE5" w:rsidP="00A80DE5">
            <w:pPr>
              <w:pStyle w:val="ListParagraph"/>
              <w:numPr>
                <w:ilvl w:val="0"/>
                <w:numId w:val="7"/>
              </w:numPr>
              <w:spacing w:before="120" w:after="0"/>
              <w:ind w:left="284" w:hanging="284"/>
              <w:contextualSpacing w:val="0"/>
              <w:jc w:val="both"/>
              <w:rPr>
                <w:rFonts w:ascii="Arial" w:hAnsi="Arial" w:cs="Arial"/>
                <w:sz w:val="18"/>
                <w:szCs w:val="18"/>
                <w:lang w:bidi="ar-SA"/>
              </w:rPr>
            </w:pPr>
            <w:r w:rsidRPr="006D30DA">
              <w:rPr>
                <w:rFonts w:ascii="Arial" w:hAnsi="Arial" w:cs="Arial"/>
                <w:sz w:val="18"/>
                <w:szCs w:val="18"/>
                <w:lang w:bidi="ar-SA"/>
              </w:rPr>
              <w:t xml:space="preserve">testing the accuracy of the net realisable value from </w:t>
            </w:r>
            <w:r w:rsidRPr="006D30DA">
              <w:rPr>
                <w:rFonts w:ascii="Arial" w:hAnsi="Arial" w:cs="Arial"/>
                <w:spacing w:val="-4"/>
                <w:sz w:val="18"/>
                <w:szCs w:val="18"/>
                <w:lang w:bidi="ar-SA"/>
              </w:rPr>
              <w:t>the selling price (net with costs to sell) at the year-end</w:t>
            </w:r>
            <w:r w:rsidRPr="006D30DA">
              <w:rPr>
                <w:rFonts w:ascii="Arial" w:hAnsi="Arial" w:cs="Arial"/>
                <w:spacing w:val="-6"/>
                <w:sz w:val="18"/>
                <w:szCs w:val="18"/>
                <w:lang w:bidi="ar-SA"/>
              </w:rPr>
              <w:t xml:space="preserve"> date</w:t>
            </w:r>
            <w:r w:rsidRPr="006D30DA">
              <w:rPr>
                <w:rFonts w:ascii="Arial" w:hAnsi="Arial" w:cs="Arial"/>
                <w:spacing w:val="-6"/>
                <w:sz w:val="18"/>
                <w:szCs w:val="18"/>
                <w:cs/>
              </w:rPr>
              <w:t xml:space="preserve"> </w:t>
            </w:r>
            <w:r w:rsidRPr="006D30DA">
              <w:rPr>
                <w:rFonts w:ascii="Arial" w:hAnsi="Arial" w:cs="Arial"/>
                <w:spacing w:val="-6"/>
                <w:sz w:val="18"/>
                <w:szCs w:val="18"/>
              </w:rPr>
              <w:t>using the</w:t>
            </w:r>
            <w:r w:rsidR="00C12DB7" w:rsidRPr="006D30DA">
              <w:rPr>
                <w:rFonts w:ascii="Arial" w:hAnsi="Arial" w:cs="Arial"/>
                <w:spacing w:val="-6"/>
                <w:sz w:val="18"/>
                <w:szCs w:val="18"/>
              </w:rPr>
              <w:t xml:space="preserve"> </w:t>
            </w:r>
            <w:r w:rsidRPr="006D30DA">
              <w:rPr>
                <w:rFonts w:ascii="Arial" w:hAnsi="Arial" w:cs="Arial"/>
                <w:spacing w:val="-6"/>
                <w:sz w:val="18"/>
                <w:szCs w:val="18"/>
              </w:rPr>
              <w:t>quotations, and calculating</w:t>
            </w:r>
            <w:r w:rsidRPr="006D30DA">
              <w:rPr>
                <w:rFonts w:ascii="Arial" w:hAnsi="Arial" w:cs="Arial"/>
                <w:sz w:val="18"/>
                <w:szCs w:val="18"/>
              </w:rPr>
              <w:t xml:space="preserve"> </w:t>
            </w:r>
            <w:r w:rsidRPr="006D30DA">
              <w:rPr>
                <w:rFonts w:ascii="Arial" w:hAnsi="Arial" w:cs="Arial"/>
                <w:spacing w:val="-4"/>
                <w:sz w:val="18"/>
                <w:szCs w:val="18"/>
              </w:rPr>
              <w:t xml:space="preserve">the allowance </w:t>
            </w:r>
            <w:r w:rsidRPr="006D30DA">
              <w:rPr>
                <w:rFonts w:ascii="Arial" w:hAnsi="Arial" w:cs="Arial"/>
                <w:spacing w:val="-4"/>
                <w:sz w:val="18"/>
                <w:szCs w:val="18"/>
                <w:lang w:bidi="ar-SA"/>
              </w:rPr>
              <w:t>based on the management’s criteria and</w:t>
            </w:r>
          </w:p>
          <w:p w14:paraId="1CB538BB" w14:textId="77777777" w:rsidR="00A80DE5" w:rsidRPr="006D30DA" w:rsidRDefault="00A80DE5" w:rsidP="00A80DE5">
            <w:pPr>
              <w:numPr>
                <w:ilvl w:val="0"/>
                <w:numId w:val="7"/>
              </w:numPr>
              <w:spacing w:before="120" w:after="0"/>
              <w:ind w:left="284" w:hanging="284"/>
              <w:jc w:val="both"/>
              <w:rPr>
                <w:rFonts w:ascii="Arial" w:hAnsi="Arial" w:cs="Arial"/>
                <w:sz w:val="18"/>
                <w:szCs w:val="18"/>
                <w:lang w:bidi="ar-SA"/>
              </w:rPr>
            </w:pPr>
            <w:r w:rsidRPr="006D30DA">
              <w:rPr>
                <w:rFonts w:ascii="Arial" w:hAnsi="Arial" w:cs="Arial"/>
                <w:spacing w:val="-10"/>
                <w:sz w:val="18"/>
                <w:szCs w:val="18"/>
                <w:lang w:bidi="ar-SA"/>
              </w:rPr>
              <w:t>assessing whether any slow-moving or obsolete inventories</w:t>
            </w:r>
            <w:r w:rsidRPr="006D30DA">
              <w:rPr>
                <w:rFonts w:ascii="Arial" w:hAnsi="Arial" w:cs="Arial"/>
                <w:sz w:val="18"/>
                <w:szCs w:val="18"/>
                <w:lang w:bidi="ar-SA"/>
              </w:rPr>
              <w:t xml:space="preserve"> were omitted from the detailed analysis </w:t>
            </w:r>
            <w:r w:rsidRPr="006D30DA">
              <w:rPr>
                <w:rFonts w:ascii="Arial" w:hAnsi="Arial" w:cs="Arial"/>
                <w:spacing w:val="-6"/>
                <w:sz w:val="18"/>
                <w:szCs w:val="18"/>
                <w:lang w:bidi="ar-SA"/>
              </w:rPr>
              <w:t xml:space="preserve">by comparing </w:t>
            </w:r>
            <w:r w:rsidRPr="006D30DA">
              <w:rPr>
                <w:rFonts w:ascii="Arial" w:hAnsi="Arial" w:cs="Arial"/>
                <w:spacing w:val="-7"/>
                <w:sz w:val="18"/>
                <w:szCs w:val="18"/>
                <w:lang w:bidi="ar-SA"/>
              </w:rPr>
              <w:t>the long outstanding items in the inventory aging analysis</w:t>
            </w:r>
            <w:r w:rsidRPr="006D30DA">
              <w:rPr>
                <w:rFonts w:ascii="Arial" w:hAnsi="Arial" w:cs="Arial"/>
                <w:spacing w:val="-6"/>
                <w:sz w:val="18"/>
                <w:szCs w:val="18"/>
                <w:lang w:bidi="ar-SA"/>
              </w:rPr>
              <w:t xml:space="preserve"> </w:t>
            </w:r>
            <w:r w:rsidRPr="006D30DA">
              <w:rPr>
                <w:rFonts w:ascii="Arial" w:hAnsi="Arial" w:cs="Arial"/>
                <w:spacing w:val="-8"/>
                <w:sz w:val="18"/>
                <w:szCs w:val="18"/>
                <w:lang w:bidi="ar-SA"/>
              </w:rPr>
              <w:t>and tracing information obtained while observing inventory</w:t>
            </w:r>
            <w:r w:rsidRPr="006D30DA">
              <w:rPr>
                <w:rFonts w:ascii="Arial" w:hAnsi="Arial" w:cs="Arial"/>
                <w:sz w:val="18"/>
                <w:szCs w:val="18"/>
                <w:lang w:bidi="ar-SA"/>
              </w:rPr>
              <w:t xml:space="preserve"> counts at the year-end date</w:t>
            </w:r>
            <w:r w:rsidRPr="006D30DA">
              <w:rPr>
                <w:rFonts w:ascii="Arial" w:eastAsia="Arial" w:hAnsi="Arial" w:cs="Arial"/>
                <w:sz w:val="18"/>
                <w:szCs w:val="18"/>
                <w:lang w:bidi="ar-SA"/>
              </w:rPr>
              <w:t>.</w:t>
            </w:r>
          </w:p>
          <w:p w14:paraId="6F4E1334" w14:textId="77777777" w:rsidR="00A80DE5" w:rsidRPr="006D30DA" w:rsidRDefault="00A80DE5" w:rsidP="00A80DE5">
            <w:pPr>
              <w:spacing w:after="0"/>
              <w:jc w:val="both"/>
              <w:rPr>
                <w:rFonts w:ascii="Arial" w:hAnsi="Arial" w:cs="Arial"/>
                <w:sz w:val="18"/>
                <w:szCs w:val="18"/>
                <w:lang w:bidi="ar-SA"/>
              </w:rPr>
            </w:pPr>
          </w:p>
          <w:p w14:paraId="3DEBAAD7" w14:textId="1216219D" w:rsidR="00A80DE5" w:rsidRPr="006D30DA" w:rsidRDefault="00A80DE5" w:rsidP="00A16C88">
            <w:pPr>
              <w:pStyle w:val="ListParagraph"/>
              <w:spacing w:after="0"/>
              <w:ind w:left="0"/>
              <w:contextualSpacing w:val="0"/>
              <w:jc w:val="both"/>
              <w:rPr>
                <w:rFonts w:ascii="Arial" w:eastAsia="Arial" w:hAnsi="Arial" w:cs="Arial"/>
                <w:sz w:val="18"/>
                <w:szCs w:val="18"/>
                <w:lang w:bidi="ar-SA"/>
              </w:rPr>
            </w:pPr>
            <w:r w:rsidRPr="006D30DA">
              <w:rPr>
                <w:rFonts w:ascii="Arial" w:hAnsi="Arial" w:cs="Arial"/>
                <w:spacing w:val="-2"/>
                <w:sz w:val="18"/>
                <w:szCs w:val="18"/>
                <w:lang w:bidi="ar-SA"/>
              </w:rPr>
              <w:t>From performing the above procedures, I determined that</w:t>
            </w:r>
            <w:r w:rsidRPr="006D30DA">
              <w:rPr>
                <w:rFonts w:ascii="Arial" w:hAnsi="Arial" w:cs="Arial"/>
                <w:sz w:val="18"/>
                <w:szCs w:val="18"/>
                <w:lang w:bidi="ar-SA"/>
              </w:rPr>
              <w:t xml:space="preserve"> </w:t>
            </w:r>
            <w:r w:rsidRPr="006D30DA">
              <w:rPr>
                <w:rFonts w:ascii="Arial" w:hAnsi="Arial" w:cs="Arial"/>
                <w:spacing w:val="-2"/>
                <w:sz w:val="18"/>
                <w:szCs w:val="18"/>
                <w:lang w:bidi="ar-SA"/>
              </w:rPr>
              <w:t>the management’s criteria used to estimate the allowance</w:t>
            </w:r>
            <w:r w:rsidRPr="006D30DA">
              <w:rPr>
                <w:rFonts w:ascii="Arial" w:hAnsi="Arial" w:cs="Arial"/>
                <w:sz w:val="18"/>
                <w:szCs w:val="18"/>
                <w:lang w:bidi="ar-SA"/>
              </w:rPr>
              <w:t xml:space="preserve"> on the decrease in cost of inventory to the net realisable </w:t>
            </w:r>
            <w:r w:rsidRPr="006D30DA">
              <w:rPr>
                <w:rFonts w:ascii="Arial" w:hAnsi="Arial" w:cs="Arial"/>
                <w:spacing w:val="-4"/>
                <w:sz w:val="18"/>
                <w:szCs w:val="18"/>
                <w:lang w:bidi="ar-SA"/>
              </w:rPr>
              <w:t>value was reasonable based on the supporting evidence.</w:t>
            </w:r>
          </w:p>
        </w:tc>
      </w:tr>
      <w:tr w:rsidR="007629A6" w:rsidRPr="006D30DA" w14:paraId="4758BDF2" w14:textId="77777777" w:rsidTr="0E893D7F">
        <w:trPr>
          <w:cantSplit/>
        </w:trPr>
        <w:tc>
          <w:tcPr>
            <w:tcW w:w="4500" w:type="dxa"/>
            <w:tcBorders>
              <w:top w:val="nil"/>
              <w:left w:val="nil"/>
              <w:bottom w:val="dotted" w:sz="4" w:space="0" w:color="auto"/>
              <w:right w:val="nil"/>
            </w:tcBorders>
            <w:noWrap/>
            <w:tcMar>
              <w:top w:w="0" w:type="dxa"/>
              <w:left w:w="115" w:type="dxa"/>
              <w:right w:w="115" w:type="dxa"/>
            </w:tcMar>
          </w:tcPr>
          <w:p w14:paraId="1D52C90F" w14:textId="77777777" w:rsidR="00BE0AF2" w:rsidRPr="006D30DA" w:rsidRDefault="00BE0AF2" w:rsidP="00301C45">
            <w:pPr>
              <w:spacing w:after="0" w:line="240" w:lineRule="auto"/>
              <w:jc w:val="both"/>
              <w:rPr>
                <w:rFonts w:ascii="Arial" w:hAnsi="Arial" w:cs="Arial"/>
                <w:spacing w:val="-4"/>
                <w:sz w:val="12"/>
                <w:szCs w:val="12"/>
                <w:lang w:bidi="ar-SA"/>
              </w:rPr>
            </w:pPr>
          </w:p>
        </w:tc>
        <w:tc>
          <w:tcPr>
            <w:tcW w:w="4698" w:type="dxa"/>
            <w:tcBorders>
              <w:top w:val="nil"/>
              <w:left w:val="nil"/>
              <w:bottom w:val="dotted" w:sz="4" w:space="0" w:color="auto"/>
              <w:right w:val="nil"/>
            </w:tcBorders>
            <w:noWrap/>
            <w:tcMar>
              <w:top w:w="0" w:type="dxa"/>
              <w:left w:w="115" w:type="dxa"/>
              <w:right w:w="115" w:type="dxa"/>
            </w:tcMar>
          </w:tcPr>
          <w:p w14:paraId="0BF81560" w14:textId="77777777" w:rsidR="00BE0AF2" w:rsidRPr="006D30DA" w:rsidRDefault="00BE0AF2" w:rsidP="00A80DE5">
            <w:pPr>
              <w:pStyle w:val="ListParagraph"/>
              <w:spacing w:after="0"/>
              <w:ind w:left="0"/>
              <w:contextualSpacing w:val="0"/>
              <w:rPr>
                <w:rFonts w:ascii="Arial" w:hAnsi="Arial" w:cs="Arial"/>
                <w:spacing w:val="-4"/>
                <w:sz w:val="12"/>
                <w:szCs w:val="12"/>
                <w:lang w:bidi="ar-SA"/>
              </w:rPr>
            </w:pPr>
          </w:p>
        </w:tc>
      </w:tr>
    </w:tbl>
    <w:p w14:paraId="327BBDFD" w14:textId="77777777" w:rsidR="00CC5AC3" w:rsidRPr="006D30DA" w:rsidRDefault="00CC5AC3" w:rsidP="00EA3E36">
      <w:pPr>
        <w:pStyle w:val="Header"/>
        <w:autoSpaceDE w:val="0"/>
        <w:autoSpaceDN w:val="0"/>
        <w:adjustRightInd w:val="0"/>
        <w:jc w:val="thaiDistribute"/>
        <w:rPr>
          <w:rFonts w:ascii="Arial" w:hAnsi="Arial" w:cs="Arial"/>
          <w:sz w:val="18"/>
          <w:szCs w:val="18"/>
        </w:rPr>
      </w:pPr>
    </w:p>
    <w:p w14:paraId="5B0BF3DC" w14:textId="17D70228" w:rsidR="00E9772B" w:rsidRPr="006D30DA" w:rsidRDefault="0026401B" w:rsidP="00EA3E36">
      <w:pPr>
        <w:pStyle w:val="Header"/>
        <w:autoSpaceDE w:val="0"/>
        <w:autoSpaceDN w:val="0"/>
        <w:adjustRightInd w:val="0"/>
        <w:jc w:val="thaiDistribute"/>
        <w:rPr>
          <w:rFonts w:ascii="Arial" w:hAnsi="Arial" w:cs="Arial"/>
          <w:sz w:val="4"/>
          <w:szCs w:val="4"/>
        </w:rPr>
      </w:pPr>
      <w:r w:rsidRPr="006D30DA">
        <w:rPr>
          <w:rFonts w:ascii="Arial" w:hAnsi="Arial" w:cs="Arial"/>
          <w:sz w:val="18"/>
          <w:szCs w:val="18"/>
        </w:rPr>
        <w:br w:type="page"/>
      </w:r>
    </w:p>
    <w:tbl>
      <w:tblPr>
        <w:tblW w:w="0" w:type="auto"/>
        <w:tblInd w:w="108" w:type="dxa"/>
        <w:tblBorders>
          <w:bottom w:val="single" w:sz="4" w:space="0" w:color="DC6900"/>
          <w:insideH w:val="dotted" w:sz="4" w:space="0" w:color="DC6900"/>
        </w:tblBorders>
        <w:tblLayout w:type="fixed"/>
        <w:tblCellMar>
          <w:top w:w="57" w:type="dxa"/>
        </w:tblCellMar>
        <w:tblLook w:val="04A0" w:firstRow="1" w:lastRow="0" w:firstColumn="1" w:lastColumn="0" w:noHBand="0" w:noVBand="1"/>
      </w:tblPr>
      <w:tblGrid>
        <w:gridCol w:w="4500"/>
        <w:gridCol w:w="4698"/>
      </w:tblGrid>
      <w:tr w:rsidR="00B1679E" w:rsidRPr="006D30DA" w14:paraId="4A053DB7" w14:textId="77777777" w:rsidTr="00F95FBD">
        <w:trPr>
          <w:cantSplit/>
          <w:trHeight w:val="303"/>
        </w:trPr>
        <w:tc>
          <w:tcPr>
            <w:tcW w:w="4500" w:type="dxa"/>
            <w:tcBorders>
              <w:top w:val="single" w:sz="4" w:space="0" w:color="auto"/>
              <w:left w:val="nil"/>
              <w:bottom w:val="single" w:sz="4" w:space="0" w:color="auto"/>
              <w:right w:val="nil"/>
              <w:tl2br w:val="nil"/>
              <w:tr2bl w:val="nil"/>
            </w:tcBorders>
            <w:vAlign w:val="center"/>
            <w:hideMark/>
          </w:tcPr>
          <w:p w14:paraId="0FC3428E" w14:textId="29855539" w:rsidR="00B1679E" w:rsidRPr="006D30DA" w:rsidRDefault="00B1679E" w:rsidP="00B1679E">
            <w:pPr>
              <w:tabs>
                <w:tab w:val="left" w:pos="2892"/>
              </w:tabs>
              <w:spacing w:after="0" w:line="240" w:lineRule="auto"/>
              <w:jc w:val="center"/>
              <w:rPr>
                <w:rFonts w:ascii="Arial" w:eastAsia="Arial" w:hAnsi="Arial" w:cs="Arial"/>
                <w:b/>
                <w:sz w:val="18"/>
                <w:szCs w:val="18"/>
                <w:lang w:bidi="ar-SA"/>
              </w:rPr>
            </w:pPr>
            <w:r w:rsidRPr="006D30DA">
              <w:rPr>
                <w:rFonts w:ascii="Arial" w:eastAsia="Arial" w:hAnsi="Arial" w:cs="Arial"/>
                <w:b/>
                <w:sz w:val="18"/>
                <w:szCs w:val="18"/>
                <w:lang w:bidi="ar-SA"/>
              </w:rPr>
              <w:t>Key audit matter</w:t>
            </w:r>
          </w:p>
        </w:tc>
        <w:tc>
          <w:tcPr>
            <w:tcW w:w="4698" w:type="dxa"/>
            <w:tcBorders>
              <w:top w:val="single" w:sz="4" w:space="0" w:color="auto"/>
              <w:left w:val="nil"/>
              <w:bottom w:val="single" w:sz="4" w:space="0" w:color="auto"/>
              <w:right w:val="nil"/>
              <w:tl2br w:val="nil"/>
              <w:tr2bl w:val="nil"/>
            </w:tcBorders>
            <w:vAlign w:val="center"/>
            <w:hideMark/>
          </w:tcPr>
          <w:p w14:paraId="50DD0492" w14:textId="0EB21144" w:rsidR="00B1679E" w:rsidRPr="006D30DA" w:rsidRDefault="00B1679E" w:rsidP="00B1679E">
            <w:pPr>
              <w:spacing w:after="0" w:line="240" w:lineRule="auto"/>
              <w:jc w:val="center"/>
              <w:rPr>
                <w:rFonts w:ascii="Arial" w:eastAsia="Arial" w:hAnsi="Arial" w:cs="Arial"/>
                <w:b/>
                <w:spacing w:val="-4"/>
                <w:sz w:val="18"/>
                <w:szCs w:val="18"/>
                <w:lang w:bidi="ar-SA"/>
              </w:rPr>
            </w:pPr>
            <w:r w:rsidRPr="006D30DA">
              <w:rPr>
                <w:rFonts w:ascii="Arial" w:eastAsia="Arial" w:hAnsi="Arial" w:cs="Arial"/>
                <w:b/>
                <w:spacing w:val="-4"/>
                <w:sz w:val="18"/>
                <w:szCs w:val="18"/>
                <w:lang w:bidi="ar-SA"/>
              </w:rPr>
              <w:t>Audit procedures</w:t>
            </w:r>
          </w:p>
        </w:tc>
      </w:tr>
      <w:tr w:rsidR="00B1679E" w:rsidRPr="006D30DA" w14:paraId="51E9DE95" w14:textId="77777777" w:rsidTr="00F95FBD">
        <w:trPr>
          <w:cantSplit/>
          <w:trHeight w:val="20"/>
        </w:trPr>
        <w:tc>
          <w:tcPr>
            <w:tcW w:w="4500" w:type="dxa"/>
            <w:tcBorders>
              <w:top w:val="single" w:sz="4" w:space="0" w:color="auto"/>
              <w:left w:val="nil"/>
              <w:bottom w:val="nil"/>
              <w:right w:val="nil"/>
            </w:tcBorders>
          </w:tcPr>
          <w:p w14:paraId="604D0FAE" w14:textId="77777777" w:rsidR="00B1679E" w:rsidRPr="006D30DA" w:rsidRDefault="00B1679E" w:rsidP="00B1679E">
            <w:pPr>
              <w:pStyle w:val="Default"/>
              <w:ind w:right="245"/>
              <w:jc w:val="thaiDistribute"/>
              <w:rPr>
                <w:b/>
                <w:bCs/>
                <w:color w:val="auto"/>
                <w:sz w:val="12"/>
                <w:szCs w:val="12"/>
              </w:rPr>
            </w:pPr>
          </w:p>
          <w:p w14:paraId="075F65F9" w14:textId="77777777" w:rsidR="00B1679E" w:rsidRPr="006D30DA" w:rsidRDefault="00B1679E" w:rsidP="00B1679E">
            <w:pPr>
              <w:spacing w:after="0" w:line="240" w:lineRule="auto"/>
              <w:rPr>
                <w:rFonts w:ascii="Arial" w:hAnsi="Arial" w:cs="Arial"/>
                <w:b/>
                <w:bCs/>
                <w:spacing w:val="-4"/>
                <w:sz w:val="18"/>
                <w:szCs w:val="18"/>
              </w:rPr>
            </w:pPr>
            <w:r w:rsidRPr="006D30DA">
              <w:rPr>
                <w:rFonts w:ascii="Arial" w:hAnsi="Arial" w:cs="Arial"/>
                <w:b/>
                <w:bCs/>
                <w:spacing w:val="-4"/>
                <w:sz w:val="18"/>
                <w:szCs w:val="18"/>
              </w:rPr>
              <w:t>Impairment assessment of investments in</w:t>
            </w:r>
            <w:r w:rsidRPr="006D30DA">
              <w:rPr>
                <w:rFonts w:ascii="Arial" w:hAnsi="Arial" w:cs="Arial"/>
                <w:b/>
                <w:bCs/>
                <w:spacing w:val="-4"/>
                <w:sz w:val="18"/>
                <w:szCs w:val="18"/>
                <w:cs/>
              </w:rPr>
              <w:t xml:space="preserve"> </w:t>
            </w:r>
            <w:r w:rsidRPr="006D30DA">
              <w:rPr>
                <w:rFonts w:ascii="Arial" w:hAnsi="Arial" w:cs="Arial"/>
                <w:b/>
                <w:bCs/>
                <w:spacing w:val="-4"/>
                <w:sz w:val="18"/>
                <w:szCs w:val="18"/>
              </w:rPr>
              <w:t>subsidiaries</w:t>
            </w:r>
          </w:p>
          <w:p w14:paraId="115FF625" w14:textId="77777777" w:rsidR="00B1679E" w:rsidRPr="006D30DA" w:rsidRDefault="00B1679E" w:rsidP="00B1679E">
            <w:pPr>
              <w:spacing w:after="0" w:line="240" w:lineRule="auto"/>
              <w:jc w:val="thaiDistribute"/>
              <w:rPr>
                <w:rFonts w:ascii="Arial" w:eastAsia="Arial" w:hAnsi="Arial" w:cs="Arial"/>
                <w:spacing w:val="-6"/>
                <w:sz w:val="12"/>
                <w:szCs w:val="12"/>
                <w:lang w:bidi="ar-SA"/>
              </w:rPr>
            </w:pPr>
          </w:p>
        </w:tc>
        <w:tc>
          <w:tcPr>
            <w:tcW w:w="4698" w:type="dxa"/>
            <w:tcBorders>
              <w:top w:val="single" w:sz="4" w:space="0" w:color="auto"/>
              <w:left w:val="nil"/>
              <w:bottom w:val="nil"/>
              <w:right w:val="nil"/>
            </w:tcBorders>
          </w:tcPr>
          <w:p w14:paraId="71D7BA2D" w14:textId="77777777" w:rsidR="00B1679E" w:rsidRPr="006D30DA" w:rsidRDefault="00B1679E" w:rsidP="00B1679E">
            <w:pPr>
              <w:spacing w:after="0" w:line="240" w:lineRule="auto"/>
              <w:jc w:val="thaiDistribute"/>
              <w:rPr>
                <w:rFonts w:ascii="Arial" w:eastAsia="Arial" w:hAnsi="Arial" w:cs="Arial"/>
                <w:sz w:val="12"/>
                <w:szCs w:val="12"/>
                <w:lang w:bidi="ar-SA"/>
              </w:rPr>
            </w:pPr>
          </w:p>
          <w:p w14:paraId="2FA11686" w14:textId="77777777" w:rsidR="00B1679E" w:rsidRPr="006D30DA" w:rsidRDefault="00B1679E" w:rsidP="00B1679E">
            <w:pPr>
              <w:spacing w:after="0" w:line="240" w:lineRule="auto"/>
              <w:jc w:val="thaiDistribute"/>
              <w:rPr>
                <w:rFonts w:ascii="Arial" w:eastAsia="Arial" w:hAnsi="Arial" w:cs="Arial"/>
                <w:sz w:val="18"/>
                <w:szCs w:val="18"/>
                <w:lang w:bidi="ar-SA"/>
              </w:rPr>
            </w:pPr>
          </w:p>
        </w:tc>
      </w:tr>
      <w:tr w:rsidR="00B1679E" w:rsidRPr="006D30DA" w14:paraId="665F149C" w14:textId="77777777" w:rsidTr="00F95FBD">
        <w:trPr>
          <w:cantSplit/>
          <w:trHeight w:val="6927"/>
        </w:trPr>
        <w:tc>
          <w:tcPr>
            <w:tcW w:w="4500" w:type="dxa"/>
            <w:tcBorders>
              <w:top w:val="nil"/>
              <w:left w:val="nil"/>
              <w:bottom w:val="nil"/>
              <w:right w:val="nil"/>
            </w:tcBorders>
          </w:tcPr>
          <w:p w14:paraId="495803DF" w14:textId="306093D4" w:rsidR="00B1679E" w:rsidRPr="006D30DA" w:rsidRDefault="00B1679E" w:rsidP="00B1679E">
            <w:pPr>
              <w:spacing w:after="0" w:line="240" w:lineRule="auto"/>
              <w:jc w:val="both"/>
              <w:rPr>
                <w:rFonts w:ascii="Arial" w:hAnsi="Arial" w:cs="Arial"/>
                <w:sz w:val="18"/>
                <w:szCs w:val="22"/>
              </w:rPr>
            </w:pPr>
            <w:r w:rsidRPr="006D30DA">
              <w:rPr>
                <w:rFonts w:ascii="Arial" w:hAnsi="Arial" w:cs="Arial"/>
                <w:spacing w:val="-10"/>
                <w:sz w:val="18"/>
                <w:szCs w:val="18"/>
                <w:lang w:bidi="ar-SA"/>
              </w:rPr>
              <w:t>Refer to Note 1</w:t>
            </w:r>
            <w:r w:rsidR="00CD501D" w:rsidRPr="006D30DA">
              <w:rPr>
                <w:rFonts w:ascii="Arial" w:hAnsi="Arial" w:cs="Arial"/>
                <w:spacing w:val="-10"/>
                <w:sz w:val="18"/>
                <w:szCs w:val="18"/>
                <w:lang w:bidi="ar-SA"/>
              </w:rPr>
              <w:t>4</w:t>
            </w:r>
            <w:r w:rsidRPr="006D30DA">
              <w:rPr>
                <w:rFonts w:ascii="Arial" w:hAnsi="Arial" w:cs="Arial"/>
                <w:spacing w:val="-10"/>
                <w:sz w:val="18"/>
                <w:szCs w:val="18"/>
                <w:lang w:bidi="ar-SA"/>
              </w:rPr>
              <w:t xml:space="preserve"> investments in</w:t>
            </w:r>
            <w:r w:rsidR="0070342F" w:rsidRPr="006D30DA">
              <w:rPr>
                <w:rFonts w:ascii="Arial" w:hAnsi="Arial" w:cs="Arial"/>
                <w:spacing w:val="-10"/>
                <w:sz w:val="18"/>
                <w:szCs w:val="18"/>
                <w:lang w:bidi="ar-SA"/>
              </w:rPr>
              <w:t xml:space="preserve"> </w:t>
            </w:r>
            <w:r w:rsidRPr="006D30DA">
              <w:rPr>
                <w:rFonts w:ascii="Arial" w:hAnsi="Arial" w:cs="Arial"/>
                <w:spacing w:val="-10"/>
                <w:sz w:val="18"/>
                <w:szCs w:val="18"/>
                <w:lang w:bidi="ar-SA"/>
              </w:rPr>
              <w:t>subsidiaries. The Company</w:t>
            </w:r>
            <w:r w:rsidRPr="006D30DA">
              <w:rPr>
                <w:rFonts w:ascii="Arial" w:hAnsi="Arial" w:cs="Arial"/>
                <w:sz w:val="18"/>
                <w:szCs w:val="18"/>
                <w:lang w:bidi="ar-SA"/>
              </w:rPr>
              <w:t xml:space="preserve"> has an investment</w:t>
            </w:r>
            <w:r w:rsidRPr="006D30DA">
              <w:rPr>
                <w:rFonts w:ascii="Arial" w:hAnsi="Arial" w:cs="Arial"/>
                <w:sz w:val="18"/>
                <w:szCs w:val="22"/>
                <w:cs/>
              </w:rPr>
              <w:t xml:space="preserve"> </w:t>
            </w:r>
            <w:r w:rsidRPr="006D30DA">
              <w:rPr>
                <w:rFonts w:ascii="Arial" w:hAnsi="Arial" w:cs="Arial"/>
                <w:sz w:val="18"/>
                <w:szCs w:val="22"/>
              </w:rPr>
              <w:t xml:space="preserve">in </w:t>
            </w:r>
            <w:proofErr w:type="spellStart"/>
            <w:r w:rsidRPr="006D30DA">
              <w:rPr>
                <w:rFonts w:ascii="Arial" w:hAnsi="Arial" w:cs="Arial"/>
                <w:sz w:val="18"/>
                <w:szCs w:val="22"/>
              </w:rPr>
              <w:t>Petchsiam</w:t>
            </w:r>
            <w:proofErr w:type="spellEnd"/>
            <w:r w:rsidRPr="006D30DA">
              <w:rPr>
                <w:rFonts w:ascii="Arial" w:hAnsi="Arial" w:cs="Arial"/>
                <w:sz w:val="18"/>
                <w:szCs w:val="22"/>
                <w:cs/>
              </w:rPr>
              <w:t xml:space="preserve"> </w:t>
            </w:r>
            <w:r w:rsidRPr="006D30DA">
              <w:rPr>
                <w:rFonts w:ascii="Arial" w:hAnsi="Arial" w:cs="Arial"/>
                <w:sz w:val="18"/>
                <w:szCs w:val="22"/>
              </w:rPr>
              <w:t xml:space="preserve">(Thailand) Co., Ltd., </w:t>
            </w:r>
            <w:r w:rsidR="00D72A5E" w:rsidRPr="006D30DA">
              <w:rPr>
                <w:rFonts w:ascii="Arial" w:hAnsi="Arial" w:cs="Arial"/>
                <w:spacing w:val="-4"/>
                <w:sz w:val="18"/>
                <w:szCs w:val="22"/>
              </w:rPr>
              <w:t xml:space="preserve">which </w:t>
            </w:r>
            <w:r w:rsidRPr="006D30DA">
              <w:rPr>
                <w:rFonts w:ascii="Arial" w:hAnsi="Arial" w:cs="Arial"/>
                <w:spacing w:val="-4"/>
                <w:sz w:val="18"/>
                <w:szCs w:val="22"/>
              </w:rPr>
              <w:t>engage in manufacturing and trading of plastics</w:t>
            </w:r>
            <w:r w:rsidRPr="006D30DA">
              <w:rPr>
                <w:rFonts w:ascii="Arial" w:hAnsi="Arial" w:cs="Arial"/>
                <w:sz w:val="18"/>
                <w:szCs w:val="22"/>
              </w:rPr>
              <w:t xml:space="preserve"> household product.</w:t>
            </w:r>
          </w:p>
          <w:p w14:paraId="50996A89" w14:textId="77777777" w:rsidR="00B1679E" w:rsidRPr="006D30DA" w:rsidRDefault="00B1679E" w:rsidP="00B1679E">
            <w:pPr>
              <w:pStyle w:val="ListParagraph"/>
              <w:spacing w:after="0" w:line="240" w:lineRule="auto"/>
              <w:ind w:left="0"/>
              <w:jc w:val="thaiDistribute"/>
              <w:rPr>
                <w:rFonts w:ascii="Arial" w:hAnsi="Arial" w:cs="Arial"/>
                <w:sz w:val="18"/>
                <w:szCs w:val="18"/>
                <w:lang w:bidi="ar-SA"/>
              </w:rPr>
            </w:pPr>
          </w:p>
          <w:p w14:paraId="2C09BE9A" w14:textId="0D33DB31" w:rsidR="00B1679E" w:rsidRPr="006D30DA" w:rsidRDefault="00B1679E" w:rsidP="00B1679E">
            <w:pPr>
              <w:spacing w:after="0" w:line="240" w:lineRule="auto"/>
              <w:jc w:val="both"/>
              <w:rPr>
                <w:rFonts w:ascii="Arial" w:hAnsi="Arial" w:cs="Arial"/>
                <w:sz w:val="18"/>
                <w:szCs w:val="18"/>
                <w:lang w:bidi="ar-SA"/>
              </w:rPr>
            </w:pPr>
            <w:r w:rsidRPr="006D30DA">
              <w:rPr>
                <w:rFonts w:ascii="Arial" w:hAnsi="Arial" w:cs="Arial"/>
                <w:spacing w:val="-2"/>
                <w:sz w:val="18"/>
                <w:szCs w:val="18"/>
                <w:lang w:bidi="ar-SA"/>
              </w:rPr>
              <w:t>As at 31 December 2025, investments in a subsidiary,</w:t>
            </w:r>
            <w:r w:rsidRPr="006D30DA">
              <w:rPr>
                <w:rFonts w:ascii="Arial" w:hAnsi="Arial" w:cs="Arial"/>
                <w:sz w:val="18"/>
                <w:szCs w:val="18"/>
                <w:lang w:bidi="ar-SA"/>
              </w:rPr>
              <w:t xml:space="preserve"> </w:t>
            </w:r>
            <w:r w:rsidRPr="006D30DA">
              <w:rPr>
                <w:rFonts w:ascii="Arial" w:hAnsi="Arial" w:cs="Arial"/>
                <w:spacing w:val="-2"/>
                <w:sz w:val="18"/>
                <w:szCs w:val="18"/>
                <w:lang w:bidi="ar-SA"/>
              </w:rPr>
              <w:t>net, in the amount of Baht 226.5 million was presented</w:t>
            </w:r>
            <w:r w:rsidRPr="006D30DA">
              <w:rPr>
                <w:rFonts w:ascii="Arial" w:hAnsi="Arial" w:cs="Arial"/>
                <w:sz w:val="18"/>
                <w:szCs w:val="18"/>
                <w:lang w:bidi="ar-SA"/>
              </w:rPr>
              <w:t xml:space="preserve"> in the separate financial statement</w:t>
            </w:r>
            <w:r w:rsidR="00D72A5E" w:rsidRPr="006D30DA">
              <w:rPr>
                <w:rFonts w:ascii="Arial" w:hAnsi="Arial" w:cs="Arial"/>
                <w:sz w:val="18"/>
                <w:szCs w:val="18"/>
                <w:lang w:bidi="ar-SA"/>
              </w:rPr>
              <w:t>s</w:t>
            </w:r>
            <w:r w:rsidRPr="006D30DA">
              <w:rPr>
                <w:rFonts w:ascii="Arial" w:hAnsi="Arial" w:cs="Arial"/>
                <w:spacing w:val="-6"/>
                <w:sz w:val="18"/>
                <w:szCs w:val="18"/>
                <w:lang w:bidi="ar-SA"/>
              </w:rPr>
              <w:t>, management</w:t>
            </w:r>
            <w:r w:rsidR="00483F4D" w:rsidRPr="006D30DA">
              <w:rPr>
                <w:rFonts w:ascii="Arial" w:hAnsi="Arial" w:cs="Arial"/>
                <w:spacing w:val="-6"/>
                <w:sz w:val="18"/>
                <w:szCs w:val="18"/>
                <w:lang w:bidi="ar-SA"/>
              </w:rPr>
              <w:t xml:space="preserve"> will</w:t>
            </w:r>
            <w:r w:rsidRPr="006D30DA">
              <w:rPr>
                <w:rFonts w:ascii="Arial" w:hAnsi="Arial" w:cs="Arial"/>
                <w:spacing w:val="-6"/>
                <w:sz w:val="18"/>
                <w:szCs w:val="18"/>
                <w:lang w:bidi="ar-SA"/>
              </w:rPr>
              <w:t xml:space="preserve"> </w:t>
            </w:r>
            <w:r w:rsidRPr="006D30DA">
              <w:rPr>
                <w:rFonts w:ascii="Arial" w:hAnsi="Arial" w:cs="Arial"/>
                <w:spacing w:val="-12"/>
                <w:sz w:val="18"/>
                <w:szCs w:val="18"/>
                <w:lang w:bidi="ar-SA"/>
              </w:rPr>
              <w:t>perform an impairment test on the investment in the subsidiary</w:t>
            </w:r>
            <w:r w:rsidRPr="006D30DA">
              <w:rPr>
                <w:rFonts w:ascii="Arial" w:hAnsi="Arial" w:cs="Arial"/>
                <w:spacing w:val="-6"/>
                <w:sz w:val="18"/>
                <w:szCs w:val="18"/>
                <w:lang w:bidi="ar-SA"/>
              </w:rPr>
              <w:t xml:space="preserve"> when there was an indicator that the asset may be impaired and calculated the recoverable amount using </w:t>
            </w:r>
            <w:r w:rsidRPr="006D30DA">
              <w:rPr>
                <w:rFonts w:ascii="Arial" w:hAnsi="Arial" w:cs="Arial"/>
                <w:spacing w:val="-12"/>
                <w:sz w:val="18"/>
                <w:szCs w:val="18"/>
                <w:lang w:bidi="ar-SA"/>
              </w:rPr>
              <w:t>the value-in-use method, which involved various assumptions.</w:t>
            </w:r>
            <w:r w:rsidRPr="006D30DA">
              <w:rPr>
                <w:rFonts w:ascii="Arial" w:hAnsi="Arial" w:cs="Arial"/>
                <w:spacing w:val="-6"/>
                <w:sz w:val="18"/>
                <w:szCs w:val="18"/>
                <w:lang w:bidi="ar-SA"/>
              </w:rPr>
              <w:t xml:space="preserve"> Management performed the impairment assessment by considering the following impairment indicators:</w:t>
            </w:r>
          </w:p>
          <w:p w14:paraId="0CE1E600" w14:textId="77777777" w:rsidR="00B1679E" w:rsidRPr="006D30DA" w:rsidRDefault="00B1679E" w:rsidP="00B1679E">
            <w:pPr>
              <w:spacing w:after="0" w:line="240" w:lineRule="auto"/>
              <w:jc w:val="both"/>
              <w:rPr>
                <w:rFonts w:ascii="Arial" w:hAnsi="Arial" w:cs="Arial"/>
                <w:spacing w:val="-6"/>
                <w:sz w:val="18"/>
                <w:szCs w:val="22"/>
              </w:rPr>
            </w:pPr>
          </w:p>
          <w:p w14:paraId="51414F7D" w14:textId="79AF2421" w:rsidR="00B1679E" w:rsidRPr="006D30DA" w:rsidRDefault="00B1679E" w:rsidP="00B1679E">
            <w:pPr>
              <w:numPr>
                <w:ilvl w:val="0"/>
                <w:numId w:val="16"/>
              </w:numPr>
              <w:tabs>
                <w:tab w:val="left" w:pos="517"/>
              </w:tabs>
              <w:spacing w:after="0" w:line="240" w:lineRule="auto"/>
              <w:ind w:left="517" w:hanging="315"/>
              <w:jc w:val="both"/>
              <w:rPr>
                <w:rFonts w:ascii="Arial" w:hAnsi="Arial" w:cs="Arial"/>
                <w:spacing w:val="-4"/>
                <w:sz w:val="18"/>
                <w:szCs w:val="22"/>
              </w:rPr>
            </w:pPr>
            <w:r w:rsidRPr="006D30DA">
              <w:rPr>
                <w:rFonts w:ascii="Arial" w:hAnsi="Arial" w:cs="Arial"/>
                <w:spacing w:val="-4"/>
                <w:sz w:val="18"/>
                <w:szCs w:val="22"/>
              </w:rPr>
              <w:t xml:space="preserve">The carrying value of the investment recognised in the separate financial statements </w:t>
            </w:r>
            <w:r w:rsidR="00BE0E23" w:rsidRPr="006D30DA">
              <w:rPr>
                <w:rFonts w:ascii="Arial" w:hAnsi="Arial" w:cs="Arial"/>
                <w:spacing w:val="-4"/>
                <w:sz w:val="18"/>
                <w:szCs w:val="22"/>
              </w:rPr>
              <w:t>is</w:t>
            </w:r>
            <w:r w:rsidRPr="006D30DA">
              <w:rPr>
                <w:rFonts w:ascii="Arial" w:hAnsi="Arial" w:cs="Arial"/>
                <w:spacing w:val="-4"/>
                <w:sz w:val="18"/>
                <w:szCs w:val="22"/>
              </w:rPr>
              <w:t xml:space="preserve"> higher than </w:t>
            </w:r>
            <w:r w:rsidRPr="006D30DA">
              <w:rPr>
                <w:rFonts w:ascii="Arial" w:hAnsi="Arial" w:cs="Arial"/>
                <w:spacing w:val="-6"/>
                <w:sz w:val="18"/>
                <w:szCs w:val="22"/>
              </w:rPr>
              <w:t>the carrying amount of the net assets of the group</w:t>
            </w:r>
            <w:r w:rsidRPr="006D30DA">
              <w:rPr>
                <w:rFonts w:ascii="Arial" w:hAnsi="Arial" w:cs="Arial"/>
                <w:spacing w:val="-4"/>
                <w:sz w:val="18"/>
                <w:szCs w:val="22"/>
              </w:rPr>
              <w:t xml:space="preserve"> based on the investment proportion.</w:t>
            </w:r>
          </w:p>
          <w:p w14:paraId="51933ECF" w14:textId="77777777" w:rsidR="00B1679E" w:rsidRPr="006D30DA" w:rsidRDefault="00B1679E" w:rsidP="00B71CC8">
            <w:pPr>
              <w:tabs>
                <w:tab w:val="left" w:pos="517"/>
              </w:tabs>
              <w:spacing w:after="0" w:line="240" w:lineRule="auto"/>
              <w:jc w:val="both"/>
              <w:rPr>
                <w:rFonts w:ascii="Arial" w:hAnsi="Arial" w:cs="Arial"/>
                <w:spacing w:val="-4"/>
                <w:sz w:val="18"/>
                <w:szCs w:val="22"/>
              </w:rPr>
            </w:pPr>
          </w:p>
          <w:p w14:paraId="18DD6138" w14:textId="77777777" w:rsidR="00B1679E" w:rsidRPr="006D30DA" w:rsidRDefault="00B1679E" w:rsidP="00B1679E">
            <w:pPr>
              <w:numPr>
                <w:ilvl w:val="0"/>
                <w:numId w:val="16"/>
              </w:numPr>
              <w:tabs>
                <w:tab w:val="left" w:pos="517"/>
              </w:tabs>
              <w:spacing w:after="0" w:line="240" w:lineRule="auto"/>
              <w:ind w:left="517" w:hanging="315"/>
              <w:jc w:val="thaiDistribute"/>
              <w:rPr>
                <w:rFonts w:ascii="Arial" w:hAnsi="Arial" w:cs="Arial"/>
                <w:spacing w:val="-4"/>
                <w:sz w:val="18"/>
                <w:szCs w:val="22"/>
              </w:rPr>
            </w:pPr>
            <w:r w:rsidRPr="006D30DA">
              <w:rPr>
                <w:rFonts w:ascii="Arial" w:hAnsi="Arial" w:cs="Arial"/>
                <w:spacing w:val="-8"/>
                <w:sz w:val="18"/>
                <w:szCs w:val="22"/>
              </w:rPr>
              <w:t>Actual operating profit generated from the subsidiary</w:t>
            </w:r>
            <w:r w:rsidRPr="006D30DA">
              <w:rPr>
                <w:rFonts w:ascii="Arial" w:hAnsi="Arial" w:cs="Arial"/>
                <w:spacing w:val="-4"/>
                <w:sz w:val="18"/>
                <w:szCs w:val="22"/>
              </w:rPr>
              <w:t xml:space="preserve"> was significantly lower than those budgeted.</w:t>
            </w:r>
          </w:p>
          <w:p w14:paraId="7FE768E6" w14:textId="77777777" w:rsidR="00B1679E" w:rsidRPr="006D30DA" w:rsidRDefault="00B1679E" w:rsidP="00B1679E">
            <w:pPr>
              <w:tabs>
                <w:tab w:val="left" w:pos="517"/>
              </w:tabs>
              <w:spacing w:after="0" w:line="240" w:lineRule="auto"/>
              <w:ind w:left="517"/>
              <w:jc w:val="both"/>
              <w:rPr>
                <w:rFonts w:ascii="Arial" w:hAnsi="Arial" w:cs="Arial"/>
                <w:spacing w:val="-4"/>
                <w:sz w:val="18"/>
                <w:szCs w:val="22"/>
              </w:rPr>
            </w:pPr>
          </w:p>
          <w:p w14:paraId="6BB02B4D" w14:textId="010331B4" w:rsidR="00B1679E" w:rsidRPr="006D30DA" w:rsidRDefault="00B1679E" w:rsidP="00B1679E">
            <w:pPr>
              <w:spacing w:after="0" w:line="240" w:lineRule="auto"/>
              <w:jc w:val="both"/>
              <w:rPr>
                <w:rFonts w:ascii="Arial" w:hAnsi="Arial" w:cs="Arial"/>
                <w:spacing w:val="-4"/>
                <w:sz w:val="18"/>
                <w:szCs w:val="18"/>
                <w:lang w:bidi="ar-SA"/>
              </w:rPr>
            </w:pPr>
            <w:r w:rsidRPr="006D30DA">
              <w:rPr>
                <w:rFonts w:ascii="Arial" w:hAnsi="Arial" w:cs="Arial"/>
                <w:spacing w:val="-4"/>
                <w:sz w:val="18"/>
                <w:szCs w:val="18"/>
                <w:lang w:bidi="ar-SA"/>
              </w:rPr>
              <w:t xml:space="preserve">Based on the annual impairment test, the management </w:t>
            </w:r>
            <w:r w:rsidRPr="006D30DA">
              <w:rPr>
                <w:rFonts w:ascii="Arial" w:hAnsi="Arial" w:cs="Arial"/>
                <w:spacing w:val="-6"/>
                <w:sz w:val="18"/>
                <w:szCs w:val="18"/>
                <w:lang w:bidi="ar-SA"/>
              </w:rPr>
              <w:t>identified no allowance for impairment of the investments</w:t>
            </w:r>
            <w:r w:rsidRPr="006D30DA">
              <w:rPr>
                <w:rFonts w:ascii="Arial" w:hAnsi="Arial" w:cs="Arial"/>
                <w:spacing w:val="-4"/>
                <w:sz w:val="18"/>
                <w:szCs w:val="18"/>
                <w:lang w:bidi="ar-SA"/>
              </w:rPr>
              <w:t xml:space="preserve"> in</w:t>
            </w:r>
            <w:r w:rsidR="00BE0E23" w:rsidRPr="006D30DA">
              <w:rPr>
                <w:rFonts w:ascii="Arial" w:hAnsi="Arial" w:cs="Arial"/>
                <w:spacing w:val="-4"/>
                <w:sz w:val="18"/>
                <w:szCs w:val="18"/>
                <w:lang w:bidi="ar-SA"/>
              </w:rPr>
              <w:t xml:space="preserve"> </w:t>
            </w:r>
            <w:r w:rsidRPr="006D30DA">
              <w:rPr>
                <w:rFonts w:ascii="Arial" w:hAnsi="Arial" w:cs="Arial"/>
                <w:spacing w:val="-4"/>
                <w:sz w:val="18"/>
                <w:szCs w:val="18"/>
                <w:lang w:bidi="ar-SA"/>
              </w:rPr>
              <w:t>subsidiar</w:t>
            </w:r>
            <w:r w:rsidR="00BE0E23" w:rsidRPr="006D30DA">
              <w:rPr>
                <w:rFonts w:ascii="Arial" w:hAnsi="Arial" w:cs="Arial"/>
                <w:spacing w:val="-4"/>
                <w:sz w:val="18"/>
                <w:szCs w:val="18"/>
                <w:lang w:bidi="ar-SA"/>
              </w:rPr>
              <w:t xml:space="preserve">ies that </w:t>
            </w:r>
            <w:proofErr w:type="gramStart"/>
            <w:r w:rsidR="00BE0E23" w:rsidRPr="006D30DA">
              <w:rPr>
                <w:rFonts w:ascii="Arial" w:hAnsi="Arial" w:cs="Arial"/>
                <w:spacing w:val="-4"/>
                <w:sz w:val="18"/>
                <w:szCs w:val="18"/>
                <w:lang w:bidi="ar-SA"/>
              </w:rPr>
              <w:t>has to</w:t>
            </w:r>
            <w:proofErr w:type="gramEnd"/>
            <w:r w:rsidR="00BE0E23" w:rsidRPr="006D30DA">
              <w:rPr>
                <w:rFonts w:ascii="Arial" w:hAnsi="Arial" w:cs="Arial"/>
                <w:spacing w:val="-4"/>
                <w:sz w:val="18"/>
                <w:szCs w:val="18"/>
                <w:lang w:bidi="ar-SA"/>
              </w:rPr>
              <w:t xml:space="preserve"> be </w:t>
            </w:r>
            <w:proofErr w:type="spellStart"/>
            <w:r w:rsidR="00BE0E23" w:rsidRPr="006D30DA">
              <w:rPr>
                <w:rFonts w:ascii="Arial" w:hAnsi="Arial" w:cs="Arial"/>
                <w:spacing w:val="-4"/>
                <w:sz w:val="18"/>
                <w:szCs w:val="18"/>
                <w:lang w:bidi="ar-SA"/>
              </w:rPr>
              <w:t>recogized</w:t>
            </w:r>
            <w:proofErr w:type="spellEnd"/>
            <w:r w:rsidR="00BE0E23" w:rsidRPr="006D30DA">
              <w:rPr>
                <w:rFonts w:ascii="Arial" w:hAnsi="Arial" w:cs="Arial"/>
                <w:spacing w:val="-4"/>
                <w:sz w:val="18"/>
                <w:szCs w:val="18"/>
                <w:lang w:bidi="ar-SA"/>
              </w:rPr>
              <w:t xml:space="preserve"> </w:t>
            </w:r>
            <w:r w:rsidR="00C844BC" w:rsidRPr="006D30DA">
              <w:rPr>
                <w:rFonts w:ascii="Arial" w:hAnsi="Arial" w:cs="Arial"/>
                <w:spacing w:val="-4"/>
                <w:sz w:val="18"/>
                <w:szCs w:val="18"/>
                <w:lang w:bidi="ar-SA"/>
              </w:rPr>
              <w:t>during the year</w:t>
            </w:r>
            <w:r w:rsidRPr="006D30DA">
              <w:rPr>
                <w:rFonts w:ascii="Arial" w:hAnsi="Arial" w:cs="Arial"/>
                <w:spacing w:val="-10"/>
                <w:sz w:val="18"/>
                <w:szCs w:val="18"/>
                <w:lang w:bidi="ar-SA"/>
              </w:rPr>
              <w:t>.</w:t>
            </w:r>
          </w:p>
          <w:p w14:paraId="607A0A9A" w14:textId="77777777" w:rsidR="00B1679E" w:rsidRPr="006D30DA" w:rsidRDefault="00B1679E" w:rsidP="00B1679E">
            <w:pPr>
              <w:spacing w:after="0" w:line="240" w:lineRule="auto"/>
              <w:jc w:val="both"/>
              <w:rPr>
                <w:rFonts w:ascii="Arial" w:hAnsi="Arial" w:cs="Arial"/>
                <w:spacing w:val="-4"/>
                <w:sz w:val="18"/>
                <w:szCs w:val="18"/>
                <w:lang w:bidi="ar-SA"/>
              </w:rPr>
            </w:pPr>
          </w:p>
          <w:p w14:paraId="36806583" w14:textId="7B5A4089" w:rsidR="00B1679E" w:rsidRPr="006D30DA" w:rsidRDefault="00B1679E" w:rsidP="00B1679E">
            <w:pPr>
              <w:spacing w:after="0" w:line="240" w:lineRule="auto"/>
              <w:jc w:val="both"/>
              <w:rPr>
                <w:rFonts w:ascii="Arial" w:hAnsi="Arial" w:cs="Arial"/>
                <w:b/>
                <w:bCs/>
                <w:sz w:val="12"/>
                <w:szCs w:val="22"/>
              </w:rPr>
            </w:pPr>
            <w:r w:rsidRPr="006D30DA">
              <w:rPr>
                <w:rFonts w:ascii="Arial" w:hAnsi="Arial" w:cs="Arial"/>
                <w:spacing w:val="-8"/>
                <w:sz w:val="18"/>
                <w:szCs w:val="18"/>
                <w:lang w:bidi="ar-SA"/>
              </w:rPr>
              <w:t xml:space="preserve">I focused on the impairment assessment of the investment </w:t>
            </w:r>
            <w:r w:rsidRPr="006D30DA">
              <w:rPr>
                <w:rFonts w:ascii="Arial" w:hAnsi="Arial" w:cs="Arial"/>
                <w:spacing w:val="-14"/>
                <w:sz w:val="18"/>
                <w:szCs w:val="18"/>
                <w:lang w:bidi="ar-SA"/>
              </w:rPr>
              <w:t>in the subsidiary due to the materiality of its value and because</w:t>
            </w:r>
            <w:r w:rsidRPr="006D30DA">
              <w:rPr>
                <w:rFonts w:ascii="Arial" w:hAnsi="Arial" w:cs="Arial"/>
                <w:spacing w:val="-8"/>
                <w:sz w:val="18"/>
                <w:szCs w:val="18"/>
                <w:lang w:bidi="ar-SA"/>
              </w:rPr>
              <w:t xml:space="preserve"> </w:t>
            </w:r>
            <w:r w:rsidRPr="006D30DA">
              <w:rPr>
                <w:rFonts w:ascii="Arial" w:hAnsi="Arial" w:cs="Arial"/>
                <w:spacing w:val="-14"/>
                <w:sz w:val="18"/>
                <w:szCs w:val="18"/>
                <w:lang w:bidi="ar-SA"/>
              </w:rPr>
              <w:t>the determination of the recoverable amount involves numerous</w:t>
            </w:r>
            <w:r w:rsidRPr="006D30DA">
              <w:rPr>
                <w:rFonts w:ascii="Arial" w:hAnsi="Arial" w:cs="Arial"/>
                <w:spacing w:val="-8"/>
                <w:sz w:val="18"/>
                <w:szCs w:val="18"/>
                <w:lang w:bidi="ar-SA"/>
              </w:rPr>
              <w:t xml:space="preserve"> assumptions in the calculation and requires</w:t>
            </w:r>
            <w:r w:rsidR="00C844BC" w:rsidRPr="006D30DA">
              <w:rPr>
                <w:rFonts w:ascii="Arial" w:hAnsi="Arial" w:cs="Arial"/>
                <w:spacing w:val="-8"/>
                <w:sz w:val="18"/>
                <w:szCs w:val="18"/>
                <w:lang w:bidi="ar-SA"/>
              </w:rPr>
              <w:t xml:space="preserve"> </w:t>
            </w:r>
            <w:r w:rsidRPr="006D30DA">
              <w:rPr>
                <w:rFonts w:ascii="Arial" w:hAnsi="Arial" w:cs="Arial"/>
                <w:spacing w:val="-8"/>
                <w:sz w:val="18"/>
                <w:szCs w:val="18"/>
                <w:lang w:bidi="ar-SA"/>
              </w:rPr>
              <w:t>management</w:t>
            </w:r>
            <w:r w:rsidR="00C844BC" w:rsidRPr="006D30DA">
              <w:rPr>
                <w:rFonts w:ascii="Arial" w:hAnsi="Arial" w:cs="Arial"/>
                <w:spacing w:val="-8"/>
                <w:sz w:val="18"/>
                <w:szCs w:val="18"/>
                <w:lang w:bidi="ar-SA"/>
              </w:rPr>
              <w:t xml:space="preserve">’s </w:t>
            </w:r>
            <w:r w:rsidRPr="006D30DA">
              <w:rPr>
                <w:rFonts w:ascii="Arial" w:hAnsi="Arial" w:cs="Arial"/>
                <w:spacing w:val="-12"/>
                <w:sz w:val="18"/>
                <w:szCs w:val="18"/>
                <w:lang w:bidi="ar-SA"/>
              </w:rPr>
              <w:t>judgement in assessing the appropriateness of the impairment</w:t>
            </w:r>
            <w:r w:rsidRPr="006D30DA">
              <w:rPr>
                <w:rFonts w:ascii="Arial" w:hAnsi="Arial" w:cs="Arial"/>
                <w:spacing w:val="-8"/>
                <w:sz w:val="18"/>
                <w:szCs w:val="18"/>
                <w:lang w:bidi="ar-SA"/>
              </w:rPr>
              <w:t xml:space="preserve"> recognition.</w:t>
            </w:r>
          </w:p>
        </w:tc>
        <w:tc>
          <w:tcPr>
            <w:tcW w:w="4698" w:type="dxa"/>
            <w:tcBorders>
              <w:top w:val="nil"/>
              <w:left w:val="nil"/>
              <w:bottom w:val="nil"/>
              <w:right w:val="nil"/>
            </w:tcBorders>
          </w:tcPr>
          <w:p w14:paraId="1F8236B0" w14:textId="77777777" w:rsidR="00B1679E" w:rsidRPr="006D30DA" w:rsidRDefault="00B1679E" w:rsidP="00B1679E">
            <w:pPr>
              <w:pStyle w:val="ListParagraph"/>
              <w:spacing w:after="0"/>
              <w:ind w:left="0"/>
              <w:contextualSpacing w:val="0"/>
              <w:jc w:val="thaiDistribute"/>
              <w:rPr>
                <w:rFonts w:ascii="Arial" w:hAnsi="Arial" w:cs="Arial"/>
                <w:sz w:val="18"/>
                <w:szCs w:val="22"/>
              </w:rPr>
            </w:pPr>
            <w:r w:rsidRPr="006D30DA">
              <w:rPr>
                <w:rFonts w:ascii="Arial" w:hAnsi="Arial" w:cs="Arial"/>
                <w:sz w:val="18"/>
                <w:szCs w:val="18"/>
                <w:lang w:bidi="ar-SA"/>
              </w:rPr>
              <w:t xml:space="preserve">I </w:t>
            </w:r>
            <w:r w:rsidRPr="006D30DA">
              <w:rPr>
                <w:rFonts w:ascii="Arial" w:hAnsi="Arial" w:cs="Arial"/>
                <w:spacing w:val="-10"/>
                <w:sz w:val="18"/>
                <w:szCs w:val="18"/>
                <w:lang w:bidi="ar-SA"/>
              </w:rPr>
              <w:t>carried out the following procedures to assess the impairment</w:t>
            </w:r>
            <w:r w:rsidRPr="006D30DA">
              <w:rPr>
                <w:rFonts w:ascii="Arial" w:hAnsi="Arial" w:cs="Arial"/>
                <w:sz w:val="18"/>
                <w:szCs w:val="18"/>
                <w:lang w:bidi="ar-SA"/>
              </w:rPr>
              <w:t xml:space="preserve"> test of investments in subsidiaries which was prepared by the management:</w:t>
            </w:r>
          </w:p>
          <w:p w14:paraId="6178C8A4" w14:textId="7507A708" w:rsidR="00B1679E" w:rsidRPr="006D30DA" w:rsidRDefault="00C242A3" w:rsidP="00B1679E">
            <w:pPr>
              <w:pStyle w:val="ListParagraph"/>
              <w:numPr>
                <w:ilvl w:val="0"/>
                <w:numId w:val="14"/>
              </w:numPr>
              <w:spacing w:before="120" w:after="0"/>
              <w:ind w:left="284" w:hanging="284"/>
              <w:contextualSpacing w:val="0"/>
              <w:jc w:val="both"/>
              <w:rPr>
                <w:rFonts w:ascii="Arial" w:hAnsi="Arial" w:cs="Arial"/>
                <w:sz w:val="18"/>
                <w:szCs w:val="18"/>
                <w:lang w:bidi="ar-SA"/>
              </w:rPr>
            </w:pPr>
            <w:r w:rsidRPr="006D30DA">
              <w:rPr>
                <w:rFonts w:ascii="Arial" w:hAnsi="Arial" w:cs="Arial"/>
                <w:sz w:val="18"/>
                <w:szCs w:val="18"/>
                <w:lang w:bidi="ar-SA"/>
              </w:rPr>
              <w:t>obtaining an understanding of, evaluated, and made inquiries of management regarding the component data used in the</w:t>
            </w:r>
            <w:r w:rsidRPr="006D30DA">
              <w:rPr>
                <w:rFonts w:ascii="Arial" w:hAnsi="Arial" w:cs="Arial"/>
                <w:sz w:val="18"/>
                <w:szCs w:val="22"/>
                <w:cs/>
              </w:rPr>
              <w:t xml:space="preserve"> </w:t>
            </w:r>
            <w:r w:rsidRPr="006D30DA">
              <w:rPr>
                <w:rFonts w:ascii="Arial" w:hAnsi="Arial" w:cs="Arial"/>
                <w:sz w:val="18"/>
                <w:szCs w:val="18"/>
                <w:lang w:bidi="ar-SA"/>
              </w:rPr>
              <w:t>cash flows</w:t>
            </w:r>
            <w:r w:rsidRPr="006D30DA">
              <w:rPr>
                <w:rFonts w:ascii="Arial" w:hAnsi="Arial" w:cs="Arial"/>
                <w:sz w:val="18"/>
                <w:szCs w:val="22"/>
                <w:cs/>
              </w:rPr>
              <w:t xml:space="preserve"> </w:t>
            </w:r>
            <w:r w:rsidRPr="006D30DA">
              <w:rPr>
                <w:rFonts w:ascii="Arial" w:hAnsi="Arial" w:cs="Arial"/>
                <w:sz w:val="18"/>
                <w:szCs w:val="22"/>
              </w:rPr>
              <w:t>projection</w:t>
            </w:r>
            <w:r w:rsidRPr="006D30DA">
              <w:rPr>
                <w:rFonts w:ascii="Arial" w:hAnsi="Arial" w:cs="Arial"/>
                <w:sz w:val="18"/>
                <w:szCs w:val="18"/>
                <w:lang w:bidi="ar-SA"/>
              </w:rPr>
              <w:t xml:space="preserve">, including the </w:t>
            </w:r>
            <w:r w:rsidRPr="006D30DA">
              <w:rPr>
                <w:rFonts w:ascii="Arial" w:hAnsi="Arial" w:cs="Arial"/>
                <w:spacing w:val="-4"/>
                <w:sz w:val="18"/>
                <w:szCs w:val="18"/>
                <w:lang w:bidi="ar-SA"/>
              </w:rPr>
              <w:t>methodology applied in the calculations, and we tested</w:t>
            </w:r>
            <w:r w:rsidRPr="006D30DA">
              <w:rPr>
                <w:rFonts w:ascii="Arial" w:hAnsi="Arial" w:cs="Arial"/>
                <w:sz w:val="18"/>
                <w:szCs w:val="18"/>
                <w:lang w:bidi="ar-SA"/>
              </w:rPr>
              <w:t xml:space="preserve"> management's computations</w:t>
            </w:r>
            <w:r w:rsidR="00447414" w:rsidRPr="006D30DA">
              <w:rPr>
                <w:rFonts w:ascii="Arial" w:hAnsi="Arial" w:cs="Arial"/>
                <w:sz w:val="18"/>
                <w:szCs w:val="18"/>
                <w:lang w:bidi="ar-SA"/>
              </w:rPr>
              <w:t>.</w:t>
            </w:r>
          </w:p>
          <w:p w14:paraId="71B61916" w14:textId="419FD26C" w:rsidR="00B1679E" w:rsidRPr="006D30DA" w:rsidRDefault="007D7E5F" w:rsidP="00B1679E">
            <w:pPr>
              <w:pStyle w:val="ListParagraph"/>
              <w:numPr>
                <w:ilvl w:val="0"/>
                <w:numId w:val="13"/>
              </w:numPr>
              <w:spacing w:before="120" w:after="0"/>
              <w:ind w:left="284" w:hanging="284"/>
              <w:contextualSpacing w:val="0"/>
              <w:jc w:val="both"/>
              <w:rPr>
                <w:rFonts w:ascii="Arial" w:hAnsi="Arial" w:cs="Arial"/>
                <w:sz w:val="18"/>
                <w:szCs w:val="18"/>
                <w:lang w:bidi="ar-SA"/>
              </w:rPr>
            </w:pPr>
            <w:r w:rsidRPr="006D30DA">
              <w:rPr>
                <w:rFonts w:ascii="Arial" w:hAnsi="Arial" w:cs="Arial"/>
                <w:spacing w:val="-12"/>
                <w:sz w:val="18"/>
                <w:szCs w:val="18"/>
                <w:lang w:bidi="ar-SA"/>
              </w:rPr>
              <w:t>d</w:t>
            </w:r>
            <w:r w:rsidR="00FA7CB1" w:rsidRPr="006D30DA">
              <w:rPr>
                <w:rFonts w:ascii="Arial" w:hAnsi="Arial" w:cs="Arial"/>
                <w:spacing w:val="-12"/>
                <w:sz w:val="18"/>
                <w:szCs w:val="18"/>
                <w:lang w:bidi="ar-SA"/>
              </w:rPr>
              <w:t>iscussing</w:t>
            </w:r>
            <w:r w:rsidR="00B1679E" w:rsidRPr="006D30DA">
              <w:rPr>
                <w:rFonts w:ascii="Arial" w:hAnsi="Arial" w:cs="Arial"/>
                <w:spacing w:val="-12"/>
                <w:sz w:val="18"/>
                <w:szCs w:val="18"/>
                <w:lang w:bidi="ar-SA"/>
              </w:rPr>
              <w:t xml:space="preserve"> with management</w:t>
            </w:r>
            <w:r w:rsidR="0028479E" w:rsidRPr="006D30DA">
              <w:rPr>
                <w:rFonts w:ascii="Arial" w:hAnsi="Arial" w:cs="Arial"/>
                <w:spacing w:val="-12"/>
                <w:sz w:val="18"/>
                <w:szCs w:val="22"/>
                <w:cs/>
              </w:rPr>
              <w:t xml:space="preserve"> </w:t>
            </w:r>
            <w:r w:rsidR="0028479E" w:rsidRPr="006D30DA">
              <w:rPr>
                <w:rFonts w:ascii="Arial" w:hAnsi="Arial" w:cs="Arial"/>
                <w:spacing w:val="-12"/>
                <w:sz w:val="18"/>
                <w:szCs w:val="22"/>
              </w:rPr>
              <w:t>to</w:t>
            </w:r>
            <w:r w:rsidR="0028479E" w:rsidRPr="006D30DA">
              <w:rPr>
                <w:rFonts w:ascii="Arial" w:hAnsi="Arial" w:cs="Arial"/>
                <w:spacing w:val="-12"/>
                <w:sz w:val="18"/>
                <w:szCs w:val="18"/>
                <w:lang w:bidi="ar-SA"/>
              </w:rPr>
              <w:t xml:space="preserve"> understand the assumptions</w:t>
            </w:r>
            <w:r w:rsidR="0028479E" w:rsidRPr="006D30DA">
              <w:rPr>
                <w:rFonts w:ascii="Arial" w:hAnsi="Arial" w:cs="Arial"/>
                <w:sz w:val="18"/>
                <w:szCs w:val="18"/>
                <w:lang w:bidi="ar-SA"/>
              </w:rPr>
              <w:t xml:space="preserve"> u</w:t>
            </w:r>
            <w:r w:rsidR="0028479E" w:rsidRPr="006D30DA">
              <w:rPr>
                <w:rFonts w:ascii="Arial" w:hAnsi="Arial" w:cs="Arial"/>
                <w:spacing w:val="-8"/>
                <w:sz w:val="18"/>
                <w:szCs w:val="18"/>
                <w:lang w:bidi="ar-SA"/>
              </w:rPr>
              <w:t>sed in the impairment test and evaluat</w:t>
            </w:r>
            <w:r w:rsidR="008C7E40" w:rsidRPr="006D30DA">
              <w:rPr>
                <w:rFonts w:ascii="Arial" w:hAnsi="Arial" w:cs="Arial"/>
                <w:spacing w:val="-8"/>
                <w:sz w:val="18"/>
                <w:szCs w:val="18"/>
                <w:lang w:bidi="ar-SA"/>
              </w:rPr>
              <w:t>ing</w:t>
            </w:r>
            <w:r w:rsidR="0028479E" w:rsidRPr="006D30DA">
              <w:rPr>
                <w:rFonts w:ascii="Arial" w:hAnsi="Arial" w:cs="Arial"/>
                <w:spacing w:val="-8"/>
                <w:sz w:val="18"/>
                <w:szCs w:val="18"/>
                <w:lang w:bidi="ar-SA"/>
              </w:rPr>
              <w:t xml:space="preserve"> the impairment</w:t>
            </w:r>
            <w:r w:rsidR="0028479E" w:rsidRPr="006D30DA">
              <w:rPr>
                <w:rFonts w:ascii="Arial" w:hAnsi="Arial" w:cs="Arial"/>
                <w:sz w:val="18"/>
                <w:szCs w:val="18"/>
                <w:lang w:bidi="ar-SA"/>
              </w:rPr>
              <w:t xml:space="preserve"> </w:t>
            </w:r>
            <w:r w:rsidR="0028479E" w:rsidRPr="006D30DA">
              <w:rPr>
                <w:rFonts w:ascii="Arial" w:hAnsi="Arial" w:cs="Arial"/>
                <w:spacing w:val="-4"/>
                <w:sz w:val="18"/>
                <w:szCs w:val="18"/>
                <w:lang w:bidi="ar-SA"/>
              </w:rPr>
              <w:t>testing procedures and assumptions applied to ensure</w:t>
            </w:r>
            <w:r w:rsidR="0028479E" w:rsidRPr="006D30DA">
              <w:rPr>
                <w:rFonts w:ascii="Arial" w:hAnsi="Arial" w:cs="Arial"/>
                <w:sz w:val="18"/>
                <w:szCs w:val="18"/>
                <w:lang w:bidi="ar-SA"/>
              </w:rPr>
              <w:t xml:space="preserve"> </w:t>
            </w:r>
            <w:r w:rsidR="0028479E" w:rsidRPr="006D30DA">
              <w:rPr>
                <w:rFonts w:ascii="Arial" w:hAnsi="Arial" w:cs="Arial"/>
                <w:spacing w:val="-10"/>
                <w:sz w:val="18"/>
                <w:szCs w:val="18"/>
                <w:lang w:bidi="ar-SA"/>
              </w:rPr>
              <w:t>that management used such procedures and assumptions</w:t>
            </w:r>
            <w:r w:rsidR="0028479E" w:rsidRPr="006D30DA">
              <w:rPr>
                <w:rFonts w:ascii="Arial" w:hAnsi="Arial" w:cs="Arial"/>
                <w:sz w:val="18"/>
                <w:szCs w:val="18"/>
                <w:lang w:bidi="ar-SA"/>
              </w:rPr>
              <w:t xml:space="preserve"> </w:t>
            </w:r>
            <w:r w:rsidR="0028479E" w:rsidRPr="006D30DA">
              <w:rPr>
                <w:rFonts w:ascii="Arial" w:hAnsi="Arial" w:cs="Arial"/>
                <w:spacing w:val="-6"/>
                <w:sz w:val="18"/>
                <w:szCs w:val="18"/>
                <w:lang w:bidi="ar-SA"/>
              </w:rPr>
              <w:t>on a reasonable and consistent basis across the group</w:t>
            </w:r>
            <w:r w:rsidR="0028479E" w:rsidRPr="006D30DA">
              <w:rPr>
                <w:rFonts w:ascii="Arial" w:hAnsi="Arial" w:cs="Arial"/>
                <w:sz w:val="18"/>
                <w:szCs w:val="18"/>
                <w:lang w:bidi="ar-SA"/>
              </w:rPr>
              <w:t xml:space="preserve"> and in accordance with the nature of the business</w:t>
            </w:r>
            <w:r w:rsidR="00447414" w:rsidRPr="006D30DA">
              <w:rPr>
                <w:rFonts w:ascii="Arial" w:hAnsi="Arial" w:cs="Arial"/>
                <w:sz w:val="18"/>
                <w:szCs w:val="18"/>
                <w:lang w:bidi="ar-SA"/>
              </w:rPr>
              <w:t>.</w:t>
            </w:r>
          </w:p>
          <w:p w14:paraId="71ED5534" w14:textId="4D248884" w:rsidR="00B1679E" w:rsidRPr="006D30DA" w:rsidRDefault="00B1679E" w:rsidP="00B1679E">
            <w:pPr>
              <w:pStyle w:val="ListParagraph"/>
              <w:numPr>
                <w:ilvl w:val="0"/>
                <w:numId w:val="13"/>
              </w:numPr>
              <w:spacing w:before="120" w:after="0"/>
              <w:ind w:left="284" w:hanging="284"/>
              <w:contextualSpacing w:val="0"/>
              <w:jc w:val="both"/>
              <w:rPr>
                <w:rFonts w:ascii="Arial" w:hAnsi="Arial" w:cs="Arial"/>
                <w:sz w:val="18"/>
                <w:szCs w:val="18"/>
                <w:lang w:bidi="ar-SA"/>
              </w:rPr>
            </w:pPr>
            <w:r w:rsidRPr="006D30DA">
              <w:rPr>
                <w:rFonts w:ascii="Arial" w:hAnsi="Arial" w:cs="Arial"/>
                <w:sz w:val="18"/>
                <w:szCs w:val="18"/>
                <w:lang w:bidi="ar-SA"/>
              </w:rPr>
              <w:t>assess</w:t>
            </w:r>
            <w:r w:rsidR="007D7E5F" w:rsidRPr="006D30DA">
              <w:rPr>
                <w:rFonts w:ascii="Arial" w:hAnsi="Arial" w:cs="Arial"/>
                <w:sz w:val="18"/>
                <w:szCs w:val="18"/>
                <w:lang w:bidi="ar-SA"/>
              </w:rPr>
              <w:t>ing</w:t>
            </w:r>
            <w:r w:rsidRPr="006D30DA">
              <w:rPr>
                <w:rFonts w:ascii="Arial" w:hAnsi="Arial" w:cs="Arial"/>
                <w:sz w:val="18"/>
                <w:szCs w:val="18"/>
                <w:lang w:bidi="ar-SA"/>
              </w:rPr>
              <w:t xml:space="preserve"> management’s</w:t>
            </w:r>
            <w:r w:rsidR="00394C33" w:rsidRPr="006D30DA">
              <w:rPr>
                <w:rFonts w:ascii="Arial" w:hAnsi="Arial" w:cs="Arial"/>
                <w:sz w:val="18"/>
                <w:szCs w:val="18"/>
                <w:lang w:bidi="ar-SA"/>
              </w:rPr>
              <w:t xml:space="preserve"> </w:t>
            </w:r>
            <w:r w:rsidR="00235AA4" w:rsidRPr="006D30DA">
              <w:rPr>
                <w:rFonts w:ascii="Arial" w:hAnsi="Arial" w:cs="Arial"/>
                <w:sz w:val="18"/>
                <w:szCs w:val="18"/>
                <w:lang w:bidi="ar-SA"/>
              </w:rPr>
              <w:t xml:space="preserve">key assumptions used by </w:t>
            </w:r>
            <w:r w:rsidR="006D30DA" w:rsidRPr="006D30DA">
              <w:rPr>
                <w:rFonts w:ascii="Arial" w:hAnsi="Arial" w:cs="Arial"/>
                <w:spacing w:val="-4"/>
                <w:sz w:val="18"/>
                <w:szCs w:val="18"/>
                <w:lang w:bidi="ar-SA"/>
              </w:rPr>
              <w:t>management</w:t>
            </w:r>
            <w:r w:rsidR="00235AA4" w:rsidRPr="006D30DA">
              <w:rPr>
                <w:rFonts w:ascii="Arial" w:hAnsi="Arial" w:cs="Arial"/>
                <w:spacing w:val="-4"/>
                <w:sz w:val="18"/>
                <w:szCs w:val="18"/>
                <w:lang w:bidi="ar-SA"/>
              </w:rPr>
              <w:t xml:space="preserve"> </w:t>
            </w:r>
            <w:r w:rsidR="00394C33" w:rsidRPr="006D30DA">
              <w:rPr>
                <w:rFonts w:ascii="Arial" w:hAnsi="Arial" w:cs="Arial"/>
                <w:spacing w:val="-4"/>
                <w:sz w:val="18"/>
                <w:szCs w:val="18"/>
                <w:lang w:bidi="ar-SA"/>
              </w:rPr>
              <w:t>in the cash flow projections</w:t>
            </w:r>
            <w:r w:rsidR="00183C43" w:rsidRPr="006D30DA">
              <w:rPr>
                <w:rFonts w:ascii="Arial" w:hAnsi="Arial" w:cs="Arial"/>
                <w:spacing w:val="-4"/>
                <w:sz w:val="18"/>
                <w:szCs w:val="18"/>
                <w:lang w:bidi="ar-SA"/>
              </w:rPr>
              <w:t>, particularly</w:t>
            </w:r>
            <w:r w:rsidR="00183C43" w:rsidRPr="006D30DA">
              <w:rPr>
                <w:rFonts w:ascii="Arial" w:hAnsi="Arial" w:cs="Arial"/>
                <w:sz w:val="18"/>
                <w:szCs w:val="18"/>
                <w:lang w:bidi="ar-SA"/>
              </w:rPr>
              <w:t xml:space="preserve"> the assumptions relating to gross profit margins and growth rates, by comparing them against historical p</w:t>
            </w:r>
            <w:r w:rsidR="00183C43" w:rsidRPr="006D30DA">
              <w:rPr>
                <w:rFonts w:ascii="Arial" w:hAnsi="Arial" w:cs="Arial"/>
                <w:spacing w:val="-4"/>
                <w:sz w:val="18"/>
                <w:szCs w:val="18"/>
                <w:lang w:bidi="ar-SA"/>
              </w:rPr>
              <w:t>erformance dat</w:t>
            </w:r>
            <w:r w:rsidR="004F65E2" w:rsidRPr="006D30DA">
              <w:rPr>
                <w:rFonts w:ascii="Arial" w:hAnsi="Arial" w:cs="Arial"/>
                <w:spacing w:val="-4"/>
                <w:sz w:val="18"/>
                <w:szCs w:val="18"/>
                <w:lang w:bidi="ar-SA"/>
              </w:rPr>
              <w:t>a and relevant economic and industry</w:t>
            </w:r>
            <w:r w:rsidR="004F65E2" w:rsidRPr="006D30DA">
              <w:rPr>
                <w:rFonts w:ascii="Arial" w:hAnsi="Arial" w:cs="Arial"/>
                <w:sz w:val="18"/>
                <w:szCs w:val="18"/>
                <w:lang w:bidi="ar-SA"/>
              </w:rPr>
              <w:t xml:space="preserve"> </w:t>
            </w:r>
            <w:r w:rsidRPr="006D30DA">
              <w:rPr>
                <w:rFonts w:ascii="Arial" w:hAnsi="Arial" w:cs="Arial"/>
                <w:sz w:val="18"/>
                <w:szCs w:val="18"/>
                <w:lang w:bidi="ar-SA"/>
              </w:rPr>
              <w:t>outlook</w:t>
            </w:r>
            <w:r w:rsidR="00447414" w:rsidRPr="006D30DA">
              <w:rPr>
                <w:rFonts w:ascii="Arial" w:hAnsi="Arial" w:cs="Arial"/>
                <w:sz w:val="18"/>
                <w:szCs w:val="18"/>
                <w:lang w:bidi="ar-SA"/>
              </w:rPr>
              <w:t>.</w:t>
            </w:r>
          </w:p>
          <w:p w14:paraId="38EAA19B" w14:textId="7352F5C8" w:rsidR="00B1679E" w:rsidRPr="006D30DA" w:rsidRDefault="00B1679E" w:rsidP="00B1679E">
            <w:pPr>
              <w:pStyle w:val="ListParagraph"/>
              <w:numPr>
                <w:ilvl w:val="0"/>
                <w:numId w:val="13"/>
              </w:numPr>
              <w:spacing w:before="120" w:after="0"/>
              <w:ind w:left="284" w:hanging="284"/>
              <w:contextualSpacing w:val="0"/>
              <w:jc w:val="both"/>
              <w:rPr>
                <w:rFonts w:ascii="Arial" w:hAnsi="Arial" w:cs="Arial"/>
                <w:sz w:val="18"/>
                <w:szCs w:val="18"/>
                <w:lang w:bidi="ar-SA"/>
              </w:rPr>
            </w:pPr>
            <w:r w:rsidRPr="006D30DA">
              <w:rPr>
                <w:rFonts w:ascii="Arial" w:hAnsi="Arial" w:cs="Arial"/>
                <w:spacing w:val="-4"/>
                <w:sz w:val="18"/>
                <w:szCs w:val="18"/>
                <w:lang w:bidi="ar-SA"/>
              </w:rPr>
              <w:t>test</w:t>
            </w:r>
            <w:r w:rsidR="0057516F" w:rsidRPr="006D30DA">
              <w:rPr>
                <w:rFonts w:ascii="Arial" w:hAnsi="Arial" w:cs="Arial"/>
                <w:spacing w:val="-4"/>
                <w:sz w:val="18"/>
                <w:szCs w:val="18"/>
                <w:lang w:bidi="ar-SA"/>
              </w:rPr>
              <w:t>ing</w:t>
            </w:r>
            <w:r w:rsidRPr="006D30DA">
              <w:rPr>
                <w:rFonts w:ascii="Arial" w:hAnsi="Arial" w:cs="Arial"/>
                <w:spacing w:val="-4"/>
                <w:sz w:val="18"/>
                <w:szCs w:val="18"/>
                <w:lang w:bidi="ar-SA"/>
              </w:rPr>
              <w:t xml:space="preserve"> the parameters used to determine the discount</w:t>
            </w:r>
            <w:r w:rsidRPr="006D30DA">
              <w:rPr>
                <w:rFonts w:ascii="Arial" w:hAnsi="Arial" w:cs="Arial"/>
                <w:sz w:val="18"/>
                <w:szCs w:val="18"/>
                <w:lang w:bidi="ar-SA"/>
              </w:rPr>
              <w:t xml:space="preserve"> rate </w:t>
            </w:r>
            <w:r w:rsidR="0025149E" w:rsidRPr="006D30DA">
              <w:rPr>
                <w:rFonts w:ascii="Arial" w:hAnsi="Arial" w:cs="Arial"/>
                <w:sz w:val="18"/>
                <w:szCs w:val="18"/>
                <w:lang w:bidi="ar-SA"/>
              </w:rPr>
              <w:t>and tested the mathematical accuracy of the discount rate calculation</w:t>
            </w:r>
            <w:r w:rsidR="00447414" w:rsidRPr="006D30DA">
              <w:rPr>
                <w:rFonts w:ascii="Arial" w:hAnsi="Arial" w:cs="Arial"/>
                <w:sz w:val="18"/>
                <w:szCs w:val="18"/>
                <w:lang w:bidi="ar-SA"/>
              </w:rPr>
              <w:t>.</w:t>
            </w:r>
          </w:p>
          <w:p w14:paraId="1C467893" w14:textId="50ABFC68" w:rsidR="00B1679E" w:rsidRPr="006D30DA" w:rsidRDefault="00B1679E" w:rsidP="00B1679E">
            <w:pPr>
              <w:pStyle w:val="ListParagraph"/>
              <w:numPr>
                <w:ilvl w:val="0"/>
                <w:numId w:val="13"/>
              </w:numPr>
              <w:spacing w:before="120" w:after="0"/>
              <w:ind w:left="284" w:hanging="284"/>
              <w:contextualSpacing w:val="0"/>
              <w:jc w:val="both"/>
              <w:rPr>
                <w:rFonts w:ascii="Arial" w:hAnsi="Arial" w:cs="Arial"/>
                <w:sz w:val="18"/>
                <w:szCs w:val="18"/>
                <w:lang w:bidi="ar-SA"/>
              </w:rPr>
            </w:pPr>
            <w:r w:rsidRPr="006D30DA">
              <w:rPr>
                <w:rFonts w:ascii="Arial" w:hAnsi="Arial" w:cs="Arial"/>
                <w:spacing w:val="-4"/>
                <w:sz w:val="18"/>
                <w:szCs w:val="18"/>
                <w:lang w:bidi="ar-SA"/>
              </w:rPr>
              <w:t>involv</w:t>
            </w:r>
            <w:r w:rsidR="00ED01DD" w:rsidRPr="006D30DA">
              <w:rPr>
                <w:rFonts w:ascii="Arial" w:hAnsi="Arial" w:cs="Arial"/>
                <w:spacing w:val="-4"/>
                <w:sz w:val="18"/>
                <w:szCs w:val="18"/>
                <w:lang w:bidi="ar-SA"/>
              </w:rPr>
              <w:t>ing</w:t>
            </w:r>
            <w:r w:rsidRPr="006D30DA">
              <w:rPr>
                <w:rFonts w:ascii="Arial" w:hAnsi="Arial" w:cs="Arial"/>
                <w:spacing w:val="-4"/>
                <w:sz w:val="18"/>
                <w:szCs w:val="18"/>
                <w:lang w:bidi="ar-SA"/>
              </w:rPr>
              <w:t xml:space="preserve"> </w:t>
            </w:r>
            <w:r w:rsidR="008F2237" w:rsidRPr="006D30DA">
              <w:rPr>
                <w:rFonts w:ascii="Arial" w:hAnsi="Arial" w:cs="Arial"/>
                <w:spacing w:val="-4"/>
                <w:sz w:val="18"/>
                <w:szCs w:val="18"/>
                <w:lang w:bidi="ar-SA"/>
              </w:rPr>
              <w:t xml:space="preserve">internal valuation specialist to independently review the estimates, particularly the discount rate, and </w:t>
            </w:r>
            <w:r w:rsidR="008F2237" w:rsidRPr="006D30DA">
              <w:rPr>
                <w:rFonts w:ascii="Arial" w:hAnsi="Arial" w:cs="Arial"/>
                <w:spacing w:val="-12"/>
                <w:sz w:val="18"/>
                <w:szCs w:val="18"/>
                <w:lang w:bidi="ar-SA"/>
              </w:rPr>
              <w:t>compared such estimates with those used by management</w:t>
            </w:r>
            <w:r w:rsidR="00447414" w:rsidRPr="006D30DA">
              <w:rPr>
                <w:rFonts w:ascii="Arial" w:hAnsi="Arial" w:cs="Arial"/>
                <w:spacing w:val="-12"/>
                <w:sz w:val="18"/>
                <w:szCs w:val="18"/>
                <w:lang w:bidi="ar-SA"/>
              </w:rPr>
              <w:t>.</w:t>
            </w:r>
          </w:p>
          <w:p w14:paraId="568C5AE5" w14:textId="77777777" w:rsidR="00B1679E" w:rsidRPr="006D30DA" w:rsidRDefault="00B1679E" w:rsidP="00B1679E">
            <w:pPr>
              <w:pStyle w:val="ListParagraph"/>
              <w:spacing w:before="120" w:after="0"/>
              <w:ind w:left="0"/>
              <w:contextualSpacing w:val="0"/>
              <w:jc w:val="both"/>
              <w:rPr>
                <w:rFonts w:ascii="Arial" w:hAnsi="Arial" w:cs="Arial"/>
                <w:sz w:val="18"/>
                <w:szCs w:val="18"/>
                <w:lang w:bidi="ar-SA"/>
              </w:rPr>
            </w:pPr>
          </w:p>
          <w:p w14:paraId="2EA0B57C" w14:textId="6D52F3AA" w:rsidR="00B1679E" w:rsidRPr="006D30DA" w:rsidRDefault="00B1679E" w:rsidP="00080D7F">
            <w:pPr>
              <w:pStyle w:val="ListParagraph"/>
              <w:spacing w:after="0"/>
              <w:ind w:left="0"/>
              <w:contextualSpacing w:val="0"/>
              <w:jc w:val="both"/>
              <w:rPr>
                <w:rFonts w:ascii="Arial" w:eastAsia="Arial" w:hAnsi="Arial" w:cs="Arial"/>
                <w:sz w:val="18"/>
                <w:szCs w:val="18"/>
                <w:lang w:bidi="ar-SA"/>
              </w:rPr>
            </w:pPr>
            <w:r w:rsidRPr="006D30DA">
              <w:rPr>
                <w:rFonts w:ascii="Arial" w:hAnsi="Arial" w:cs="Arial"/>
                <w:spacing w:val="-8"/>
                <w:sz w:val="18"/>
                <w:szCs w:val="18"/>
                <w:lang w:bidi="ar-SA"/>
              </w:rPr>
              <w:t xml:space="preserve">Based on </w:t>
            </w:r>
            <w:r w:rsidRPr="006D30DA">
              <w:rPr>
                <w:rFonts w:ascii="Arial" w:eastAsia="Arial" w:hAnsi="Arial" w:cs="Arial"/>
                <w:sz w:val="18"/>
                <w:szCs w:val="18"/>
                <w:lang w:bidi="ar-SA"/>
              </w:rPr>
              <w:t xml:space="preserve">the procedures performed, I found that the key </w:t>
            </w:r>
            <w:r w:rsidRPr="006D30DA">
              <w:rPr>
                <w:rFonts w:ascii="Arial" w:eastAsia="Arial" w:hAnsi="Arial" w:cs="Arial"/>
                <w:spacing w:val="-14"/>
                <w:sz w:val="18"/>
                <w:szCs w:val="18"/>
                <w:lang w:bidi="ar-SA"/>
              </w:rPr>
              <w:t>assumptions applied by management in assessing the recoverable</w:t>
            </w:r>
            <w:r w:rsidRPr="006D30DA">
              <w:rPr>
                <w:rFonts w:ascii="Arial" w:eastAsia="Arial" w:hAnsi="Arial" w:cs="Arial"/>
                <w:sz w:val="18"/>
                <w:szCs w:val="18"/>
                <w:lang w:bidi="ar-SA"/>
              </w:rPr>
              <w:t xml:space="preserve"> amounts </w:t>
            </w:r>
            <w:r w:rsidR="00786557" w:rsidRPr="006D30DA">
              <w:rPr>
                <w:rFonts w:ascii="Arial" w:eastAsia="Arial" w:hAnsi="Arial" w:cs="Arial"/>
                <w:sz w:val="18"/>
                <w:szCs w:val="18"/>
                <w:lang w:bidi="ar-SA"/>
              </w:rPr>
              <w:t>are</w:t>
            </w:r>
            <w:r w:rsidRPr="006D30DA">
              <w:rPr>
                <w:rFonts w:ascii="Arial" w:eastAsia="Arial" w:hAnsi="Arial" w:cs="Arial"/>
                <w:sz w:val="18"/>
                <w:szCs w:val="18"/>
                <w:lang w:bidi="ar-SA"/>
              </w:rPr>
              <w:t xml:space="preserve"> reasonable and consistent with supporting evidence.</w:t>
            </w:r>
          </w:p>
        </w:tc>
      </w:tr>
      <w:tr w:rsidR="00E9772B" w:rsidRPr="006D30DA" w14:paraId="1F09793B" w14:textId="77777777" w:rsidTr="00F95FBD">
        <w:trPr>
          <w:cantSplit/>
        </w:trPr>
        <w:tc>
          <w:tcPr>
            <w:tcW w:w="4500" w:type="dxa"/>
            <w:tcBorders>
              <w:top w:val="nil"/>
              <w:left w:val="nil"/>
              <w:bottom w:val="single" w:sz="4" w:space="0" w:color="auto"/>
              <w:right w:val="nil"/>
            </w:tcBorders>
            <w:noWrap/>
            <w:tcMar>
              <w:top w:w="0" w:type="dxa"/>
              <w:left w:w="115" w:type="dxa"/>
              <w:right w:w="115" w:type="dxa"/>
            </w:tcMar>
          </w:tcPr>
          <w:p w14:paraId="68A69836" w14:textId="77777777" w:rsidR="00E9772B" w:rsidRPr="006D30DA" w:rsidRDefault="00E9772B" w:rsidP="00F95FBD">
            <w:pPr>
              <w:spacing w:after="0" w:line="240" w:lineRule="auto"/>
              <w:jc w:val="both"/>
              <w:rPr>
                <w:rFonts w:ascii="Arial" w:hAnsi="Arial" w:cs="Arial"/>
                <w:spacing w:val="-4"/>
                <w:sz w:val="12"/>
                <w:szCs w:val="12"/>
                <w:lang w:bidi="ar-SA"/>
              </w:rPr>
            </w:pPr>
          </w:p>
        </w:tc>
        <w:tc>
          <w:tcPr>
            <w:tcW w:w="4698" w:type="dxa"/>
            <w:tcBorders>
              <w:top w:val="nil"/>
              <w:left w:val="nil"/>
              <w:bottom w:val="single" w:sz="4" w:space="0" w:color="auto"/>
              <w:right w:val="nil"/>
            </w:tcBorders>
            <w:noWrap/>
            <w:tcMar>
              <w:top w:w="0" w:type="dxa"/>
              <w:left w:w="115" w:type="dxa"/>
              <w:right w:w="115" w:type="dxa"/>
            </w:tcMar>
          </w:tcPr>
          <w:p w14:paraId="5A2A2CE7" w14:textId="77777777" w:rsidR="00E9772B" w:rsidRPr="006D30DA" w:rsidRDefault="00E9772B" w:rsidP="00F95FBD">
            <w:pPr>
              <w:pStyle w:val="ListParagraph"/>
              <w:spacing w:after="0"/>
              <w:ind w:left="0"/>
              <w:contextualSpacing w:val="0"/>
              <w:rPr>
                <w:rFonts w:ascii="Arial" w:hAnsi="Arial" w:cs="Arial"/>
                <w:spacing w:val="-4"/>
                <w:sz w:val="12"/>
                <w:szCs w:val="12"/>
                <w:lang w:bidi="ar-SA"/>
              </w:rPr>
            </w:pPr>
          </w:p>
        </w:tc>
      </w:tr>
    </w:tbl>
    <w:p w14:paraId="4888DC36" w14:textId="77777777" w:rsidR="00E9772B" w:rsidRPr="006D30DA" w:rsidRDefault="00E9772B" w:rsidP="00EA3E36">
      <w:pPr>
        <w:pStyle w:val="Header"/>
        <w:autoSpaceDE w:val="0"/>
        <w:autoSpaceDN w:val="0"/>
        <w:adjustRightInd w:val="0"/>
        <w:jc w:val="thaiDistribute"/>
        <w:rPr>
          <w:rFonts w:ascii="Arial" w:hAnsi="Arial" w:cs="Arial"/>
          <w:b/>
          <w:bCs/>
          <w:sz w:val="18"/>
          <w:szCs w:val="18"/>
        </w:rPr>
      </w:pPr>
    </w:p>
    <w:p w14:paraId="50345AEA" w14:textId="3DA17509" w:rsidR="00862210" w:rsidRPr="006D30DA" w:rsidRDefault="0026401B" w:rsidP="00EA3E36">
      <w:pPr>
        <w:pStyle w:val="Header"/>
        <w:autoSpaceDE w:val="0"/>
        <w:autoSpaceDN w:val="0"/>
        <w:adjustRightInd w:val="0"/>
        <w:jc w:val="thaiDistribute"/>
        <w:rPr>
          <w:rFonts w:ascii="Arial" w:hAnsi="Arial" w:cs="Arial"/>
          <w:b/>
          <w:bCs/>
          <w:sz w:val="18"/>
          <w:szCs w:val="18"/>
        </w:rPr>
      </w:pPr>
      <w:r w:rsidRPr="006D30DA">
        <w:rPr>
          <w:rFonts w:ascii="Arial" w:hAnsi="Arial" w:cs="Arial"/>
          <w:b/>
          <w:bCs/>
          <w:sz w:val="18"/>
          <w:szCs w:val="18"/>
        </w:rPr>
        <w:br w:type="page"/>
      </w:r>
      <w:r w:rsidR="00862210" w:rsidRPr="006D30DA">
        <w:rPr>
          <w:rFonts w:ascii="Arial" w:hAnsi="Arial" w:cs="Arial"/>
          <w:b/>
          <w:bCs/>
          <w:sz w:val="18"/>
          <w:szCs w:val="18"/>
        </w:rPr>
        <w:t xml:space="preserve">Other information </w:t>
      </w:r>
    </w:p>
    <w:p w14:paraId="0390B235" w14:textId="77777777" w:rsidR="00EA3E36" w:rsidRPr="006D30DA" w:rsidRDefault="00EA3E36" w:rsidP="00EA3E36">
      <w:pPr>
        <w:pStyle w:val="Header"/>
        <w:autoSpaceDE w:val="0"/>
        <w:autoSpaceDN w:val="0"/>
        <w:adjustRightInd w:val="0"/>
        <w:jc w:val="thaiDistribute"/>
        <w:rPr>
          <w:rFonts w:ascii="Arial" w:hAnsi="Arial" w:cs="Arial"/>
          <w:b/>
          <w:bCs/>
          <w:sz w:val="12"/>
          <w:szCs w:val="12"/>
        </w:rPr>
      </w:pPr>
    </w:p>
    <w:p w14:paraId="61113DA5" w14:textId="77777777" w:rsidR="00C56420" w:rsidRPr="006D30DA" w:rsidRDefault="00C56420" w:rsidP="00C56420">
      <w:pPr>
        <w:spacing w:after="0" w:line="240" w:lineRule="auto"/>
        <w:jc w:val="thaiDistribute"/>
        <w:rPr>
          <w:rFonts w:ascii="Arial" w:hAnsi="Arial" w:cs="Arial"/>
          <w:spacing w:val="-4"/>
          <w:sz w:val="18"/>
          <w:szCs w:val="18"/>
        </w:rPr>
      </w:pPr>
      <w:r w:rsidRPr="006D30DA">
        <w:rPr>
          <w:rFonts w:ascii="Arial" w:hAnsi="Arial" w:cs="Arial"/>
          <w:spacing w:val="-4"/>
          <w:sz w:val="18"/>
          <w:szCs w:val="18"/>
        </w:rPr>
        <w:t xml:space="preserve">The directors are responsible for the other information. The other information comprises the information included in the annual </w:t>
      </w:r>
      <w:proofErr w:type="gramStart"/>
      <w:r w:rsidRPr="006D30DA">
        <w:rPr>
          <w:rFonts w:ascii="Arial" w:hAnsi="Arial" w:cs="Arial"/>
          <w:spacing w:val="-4"/>
          <w:sz w:val="18"/>
          <w:szCs w:val="18"/>
        </w:rPr>
        <w:t>report, but</w:t>
      </w:r>
      <w:proofErr w:type="gramEnd"/>
      <w:r w:rsidRPr="006D30DA">
        <w:rPr>
          <w:rFonts w:ascii="Arial" w:hAnsi="Arial" w:cs="Arial"/>
          <w:spacing w:val="-4"/>
          <w:sz w:val="18"/>
          <w:szCs w:val="18"/>
        </w:rPr>
        <w:t xml:space="preserve"> does not include the consolidated and separate financial statements and my auditor’s report thereon. The annual report is expected to be made available to me after the date of this auditor's report.</w:t>
      </w:r>
    </w:p>
    <w:p w14:paraId="6D76CB17" w14:textId="77777777" w:rsidR="00C56420" w:rsidRPr="006D30DA" w:rsidRDefault="00C56420" w:rsidP="00C56420">
      <w:pPr>
        <w:spacing w:after="0" w:line="240" w:lineRule="auto"/>
        <w:jc w:val="thaiDistribute"/>
        <w:rPr>
          <w:rFonts w:ascii="Arial" w:hAnsi="Arial" w:cs="Arial"/>
          <w:spacing w:val="-4"/>
          <w:sz w:val="18"/>
          <w:szCs w:val="18"/>
        </w:rPr>
      </w:pPr>
    </w:p>
    <w:p w14:paraId="015A1DA2" w14:textId="77777777" w:rsidR="00C56420" w:rsidRPr="006D30DA" w:rsidRDefault="00C56420" w:rsidP="00C56420">
      <w:pPr>
        <w:spacing w:after="0" w:line="240" w:lineRule="auto"/>
        <w:jc w:val="thaiDistribute"/>
        <w:rPr>
          <w:rFonts w:ascii="Arial" w:hAnsi="Arial" w:cs="Arial"/>
          <w:spacing w:val="-4"/>
          <w:sz w:val="18"/>
          <w:szCs w:val="18"/>
        </w:rPr>
      </w:pPr>
      <w:r w:rsidRPr="006D30DA">
        <w:rPr>
          <w:rFonts w:ascii="Arial" w:hAnsi="Arial" w:cs="Arial"/>
          <w:spacing w:val="-4"/>
          <w:sz w:val="18"/>
          <w:szCs w:val="18"/>
        </w:rPr>
        <w:t xml:space="preserve">My opinion on the consolidated and separate financial statements does not cover the other information and I will not express any form of assurance conclusion thereon. </w:t>
      </w:r>
    </w:p>
    <w:p w14:paraId="792F6F18" w14:textId="77777777" w:rsidR="00C56420" w:rsidRPr="006D30DA" w:rsidRDefault="00C56420" w:rsidP="00C56420">
      <w:pPr>
        <w:spacing w:after="0" w:line="240" w:lineRule="auto"/>
        <w:jc w:val="thaiDistribute"/>
        <w:rPr>
          <w:rFonts w:ascii="Arial" w:hAnsi="Arial" w:cs="Arial"/>
          <w:spacing w:val="-4"/>
          <w:sz w:val="18"/>
          <w:szCs w:val="18"/>
        </w:rPr>
      </w:pPr>
    </w:p>
    <w:p w14:paraId="2BC5E21C" w14:textId="77777777" w:rsidR="00C56420" w:rsidRPr="006D30DA" w:rsidRDefault="00C56420" w:rsidP="00C56420">
      <w:pPr>
        <w:spacing w:after="0" w:line="240" w:lineRule="auto"/>
        <w:jc w:val="thaiDistribute"/>
        <w:rPr>
          <w:rFonts w:ascii="Arial" w:hAnsi="Arial" w:cs="Arial"/>
          <w:spacing w:val="-4"/>
          <w:sz w:val="18"/>
          <w:szCs w:val="18"/>
        </w:rPr>
      </w:pPr>
      <w:r w:rsidRPr="006D30DA">
        <w:rPr>
          <w:rFonts w:ascii="Arial" w:hAnsi="Arial" w:cs="Arial"/>
          <w:sz w:val="18"/>
          <w:szCs w:val="18"/>
        </w:rPr>
        <w:t xml:space="preserve">In connection with my audit of the consolidated and separate financial statements, my responsibility is to read the </w:t>
      </w:r>
      <w:r w:rsidRPr="006D30DA">
        <w:rPr>
          <w:rFonts w:ascii="Arial" w:hAnsi="Arial" w:cs="Arial"/>
          <w:spacing w:val="-2"/>
          <w:sz w:val="18"/>
          <w:szCs w:val="18"/>
        </w:rPr>
        <w:t>other information identified above when it becomes available and, in doing so, consider whether the other information</w:t>
      </w:r>
      <w:r w:rsidRPr="006D30DA">
        <w:rPr>
          <w:rFonts w:ascii="Arial" w:hAnsi="Arial" w:cs="Arial"/>
          <w:sz w:val="18"/>
          <w:szCs w:val="18"/>
        </w:rPr>
        <w:t xml:space="preserve"> is materially</w:t>
      </w:r>
      <w:r w:rsidRPr="006D30DA">
        <w:rPr>
          <w:rFonts w:ascii="Arial" w:hAnsi="Arial" w:cs="Arial"/>
          <w:spacing w:val="-4"/>
          <w:sz w:val="18"/>
          <w:szCs w:val="18"/>
        </w:rPr>
        <w:t xml:space="preserve"> inconsistent with the consolidated and separate financial statements or my knowledge obtained in the audit, or otherwise appears to be materially misstated. </w:t>
      </w:r>
    </w:p>
    <w:p w14:paraId="61800AE3" w14:textId="77777777" w:rsidR="00C56420" w:rsidRPr="006D30DA" w:rsidRDefault="00C56420" w:rsidP="00C56420">
      <w:pPr>
        <w:pStyle w:val="Default"/>
        <w:jc w:val="thaiDistribute"/>
        <w:rPr>
          <w:color w:val="auto"/>
          <w:sz w:val="18"/>
          <w:szCs w:val="18"/>
        </w:rPr>
      </w:pPr>
    </w:p>
    <w:p w14:paraId="082E8195" w14:textId="77777777" w:rsidR="005D072C" w:rsidRPr="006D30DA" w:rsidRDefault="00C56420" w:rsidP="00C56420">
      <w:pPr>
        <w:spacing w:after="0" w:line="240" w:lineRule="auto"/>
        <w:jc w:val="thaiDistribute"/>
        <w:rPr>
          <w:rFonts w:ascii="Arial" w:hAnsi="Arial" w:cs="Arial"/>
          <w:spacing w:val="-4"/>
          <w:sz w:val="18"/>
          <w:szCs w:val="18"/>
        </w:rPr>
      </w:pPr>
      <w:r w:rsidRPr="006D30DA">
        <w:rPr>
          <w:rFonts w:ascii="Arial" w:hAnsi="Arial" w:cs="Arial"/>
          <w:spacing w:val="-4"/>
          <w:sz w:val="18"/>
          <w:szCs w:val="18"/>
        </w:rPr>
        <w:t>When I read the annual report, if I conclude that there is a material misstatement therein,</w:t>
      </w:r>
      <w:r w:rsidRPr="006D30DA">
        <w:rPr>
          <w:rFonts w:ascii="Arial" w:hAnsi="Arial" w:cs="Arial"/>
          <w:spacing w:val="-4"/>
          <w:sz w:val="18"/>
          <w:szCs w:val="18"/>
          <w:cs/>
        </w:rPr>
        <w:t xml:space="preserve"> </w:t>
      </w:r>
      <w:r w:rsidRPr="006D30DA">
        <w:rPr>
          <w:rFonts w:ascii="Arial" w:hAnsi="Arial" w:cs="Arial"/>
          <w:spacing w:val="-4"/>
          <w:sz w:val="18"/>
          <w:szCs w:val="18"/>
        </w:rPr>
        <w:t>I am required to communicate the matter to the audit committee.</w:t>
      </w:r>
    </w:p>
    <w:p w14:paraId="2CB9D538" w14:textId="77777777" w:rsidR="00402106" w:rsidRPr="006D30DA" w:rsidRDefault="00402106" w:rsidP="00EA3E36">
      <w:pPr>
        <w:pStyle w:val="Default"/>
        <w:jc w:val="thaiDistribute"/>
        <w:rPr>
          <w:b/>
          <w:bCs/>
          <w:color w:val="auto"/>
          <w:sz w:val="18"/>
          <w:szCs w:val="18"/>
        </w:rPr>
      </w:pPr>
    </w:p>
    <w:p w14:paraId="29EFE842" w14:textId="208F18DF" w:rsidR="00790517" w:rsidRPr="006D30DA" w:rsidRDefault="00790517" w:rsidP="00EA3E36">
      <w:pPr>
        <w:pStyle w:val="Default"/>
        <w:jc w:val="thaiDistribute"/>
        <w:rPr>
          <w:b/>
          <w:bCs/>
          <w:color w:val="auto"/>
          <w:sz w:val="18"/>
          <w:szCs w:val="18"/>
        </w:rPr>
      </w:pPr>
      <w:r w:rsidRPr="006D30DA">
        <w:rPr>
          <w:b/>
          <w:bCs/>
          <w:color w:val="auto"/>
          <w:sz w:val="18"/>
          <w:szCs w:val="18"/>
        </w:rPr>
        <w:t xml:space="preserve">Responsibilities of </w:t>
      </w:r>
      <w:r w:rsidR="00E507A3" w:rsidRPr="006D30DA">
        <w:rPr>
          <w:b/>
          <w:bCs/>
          <w:color w:val="auto"/>
          <w:sz w:val="18"/>
          <w:szCs w:val="18"/>
        </w:rPr>
        <w:t xml:space="preserve">the directors </w:t>
      </w:r>
      <w:r w:rsidRPr="006D30DA">
        <w:rPr>
          <w:b/>
          <w:bCs/>
          <w:color w:val="auto"/>
          <w:sz w:val="18"/>
          <w:szCs w:val="18"/>
        </w:rPr>
        <w:t xml:space="preserve">for the </w:t>
      </w:r>
      <w:r w:rsidR="00E07F94" w:rsidRPr="006D30DA">
        <w:rPr>
          <w:b/>
          <w:bCs/>
          <w:color w:val="auto"/>
          <w:sz w:val="18"/>
          <w:szCs w:val="18"/>
        </w:rPr>
        <w:t>c</w:t>
      </w:r>
      <w:r w:rsidR="00BD5FF4" w:rsidRPr="006D30DA">
        <w:rPr>
          <w:b/>
          <w:bCs/>
          <w:color w:val="auto"/>
          <w:sz w:val="18"/>
          <w:szCs w:val="18"/>
        </w:rPr>
        <w:t xml:space="preserve">onsolidated and </w:t>
      </w:r>
      <w:r w:rsidR="00E07F94" w:rsidRPr="006D30DA">
        <w:rPr>
          <w:b/>
          <w:bCs/>
          <w:color w:val="auto"/>
          <w:sz w:val="18"/>
          <w:szCs w:val="18"/>
        </w:rPr>
        <w:t>s</w:t>
      </w:r>
      <w:r w:rsidR="00E507A3" w:rsidRPr="006D30DA">
        <w:rPr>
          <w:b/>
          <w:bCs/>
          <w:color w:val="auto"/>
          <w:sz w:val="18"/>
          <w:szCs w:val="18"/>
        </w:rPr>
        <w:t xml:space="preserve">eparate </w:t>
      </w:r>
      <w:r w:rsidR="00E07F94" w:rsidRPr="006D30DA">
        <w:rPr>
          <w:b/>
          <w:bCs/>
          <w:color w:val="auto"/>
          <w:sz w:val="18"/>
          <w:szCs w:val="18"/>
        </w:rPr>
        <w:t>f</w:t>
      </w:r>
      <w:r w:rsidRPr="006D30DA">
        <w:rPr>
          <w:b/>
          <w:bCs/>
          <w:color w:val="auto"/>
          <w:sz w:val="18"/>
          <w:szCs w:val="18"/>
        </w:rPr>
        <w:t xml:space="preserve">inancial </w:t>
      </w:r>
      <w:r w:rsidR="00E07F94" w:rsidRPr="006D30DA">
        <w:rPr>
          <w:b/>
          <w:bCs/>
          <w:color w:val="auto"/>
          <w:sz w:val="18"/>
          <w:szCs w:val="18"/>
        </w:rPr>
        <w:t>s</w:t>
      </w:r>
      <w:r w:rsidRPr="006D30DA">
        <w:rPr>
          <w:b/>
          <w:bCs/>
          <w:color w:val="auto"/>
          <w:sz w:val="18"/>
          <w:szCs w:val="18"/>
        </w:rPr>
        <w:t xml:space="preserve">tatements </w:t>
      </w:r>
    </w:p>
    <w:p w14:paraId="73AE00B8" w14:textId="77777777" w:rsidR="00EA3E36" w:rsidRPr="006D30DA" w:rsidRDefault="00EA3E36" w:rsidP="00EA3E36">
      <w:pPr>
        <w:pStyle w:val="Default"/>
        <w:jc w:val="thaiDistribute"/>
        <w:rPr>
          <w:b/>
          <w:bCs/>
          <w:color w:val="auto"/>
          <w:sz w:val="12"/>
          <w:szCs w:val="12"/>
        </w:rPr>
      </w:pPr>
    </w:p>
    <w:p w14:paraId="755E7D64" w14:textId="77777777" w:rsidR="00C56420" w:rsidRPr="006D30DA" w:rsidRDefault="00C56420" w:rsidP="00C56420">
      <w:pPr>
        <w:spacing w:after="0" w:line="240" w:lineRule="auto"/>
        <w:jc w:val="thaiDistribute"/>
        <w:rPr>
          <w:rFonts w:ascii="Arial" w:hAnsi="Arial" w:cs="Arial"/>
          <w:spacing w:val="-4"/>
          <w:sz w:val="18"/>
          <w:szCs w:val="18"/>
        </w:rPr>
      </w:pPr>
      <w:r w:rsidRPr="006D30DA">
        <w:rPr>
          <w:rFonts w:ascii="Arial" w:hAnsi="Arial" w:cs="Arial"/>
          <w:sz w:val="18"/>
          <w:szCs w:val="18"/>
        </w:rPr>
        <w:t>The directors are responsible for the preparation and fair presentation of the consolidated and separate financial statements</w:t>
      </w:r>
      <w:r w:rsidRPr="006D30DA">
        <w:rPr>
          <w:rFonts w:ascii="Arial" w:hAnsi="Arial" w:cs="Arial"/>
          <w:spacing w:val="-4"/>
          <w:sz w:val="18"/>
          <w:szCs w:val="18"/>
        </w:rPr>
        <w:t xml:space="preserve"> in accordance with TFRS, and for such internal control as the directors determine is necessary to enable the preparation of consolidated and separate financial statements that are free from material misstatement, whether due to fraud or error. </w:t>
      </w:r>
    </w:p>
    <w:p w14:paraId="44FD4A8E" w14:textId="77777777" w:rsidR="00C56420" w:rsidRPr="006D30DA" w:rsidRDefault="00C56420" w:rsidP="00C56420">
      <w:pPr>
        <w:spacing w:after="0" w:line="240" w:lineRule="auto"/>
        <w:jc w:val="thaiDistribute"/>
        <w:rPr>
          <w:rFonts w:ascii="Arial" w:hAnsi="Arial" w:cs="Arial"/>
          <w:spacing w:val="-4"/>
          <w:sz w:val="18"/>
          <w:szCs w:val="18"/>
        </w:rPr>
      </w:pPr>
    </w:p>
    <w:p w14:paraId="442212B6" w14:textId="77777777" w:rsidR="00C56420" w:rsidRPr="006D30DA" w:rsidRDefault="00C56420" w:rsidP="00C56420">
      <w:pPr>
        <w:spacing w:after="0" w:line="240" w:lineRule="auto"/>
        <w:jc w:val="thaiDistribute"/>
        <w:rPr>
          <w:rFonts w:ascii="Arial" w:hAnsi="Arial" w:cs="Arial"/>
          <w:spacing w:val="-4"/>
          <w:sz w:val="18"/>
          <w:szCs w:val="18"/>
        </w:rPr>
      </w:pPr>
      <w:r w:rsidRPr="006D30DA">
        <w:rPr>
          <w:rFonts w:ascii="Arial" w:hAnsi="Arial" w:cs="Arial"/>
          <w:spacing w:val="-4"/>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6A34A3E3" w14:textId="77777777" w:rsidR="00C56420" w:rsidRPr="006D30DA" w:rsidRDefault="00C56420" w:rsidP="00C56420">
      <w:pPr>
        <w:spacing w:after="0" w:line="240" w:lineRule="auto"/>
        <w:jc w:val="thaiDistribute"/>
        <w:rPr>
          <w:rFonts w:ascii="Arial" w:hAnsi="Arial" w:cs="Arial"/>
          <w:spacing w:val="-4"/>
          <w:sz w:val="18"/>
          <w:szCs w:val="18"/>
        </w:rPr>
      </w:pPr>
    </w:p>
    <w:p w14:paraId="00801828" w14:textId="77777777" w:rsidR="00C56420" w:rsidRPr="006D30DA" w:rsidRDefault="00C56420" w:rsidP="00C56420">
      <w:pPr>
        <w:spacing w:after="0" w:line="240" w:lineRule="auto"/>
        <w:jc w:val="thaiDistribute"/>
        <w:rPr>
          <w:rFonts w:ascii="Arial" w:hAnsi="Arial" w:cs="Arial"/>
          <w:spacing w:val="-4"/>
          <w:sz w:val="18"/>
          <w:szCs w:val="18"/>
        </w:rPr>
      </w:pPr>
      <w:r w:rsidRPr="006D30DA">
        <w:rPr>
          <w:rFonts w:ascii="Arial" w:hAnsi="Arial" w:cs="Arial"/>
          <w:spacing w:val="-6"/>
          <w:sz w:val="18"/>
          <w:szCs w:val="18"/>
        </w:rPr>
        <w:t>The audit committee assists the directors in discharging their responsibilities for overseeing the Group’s and the Company’s</w:t>
      </w:r>
      <w:r w:rsidRPr="006D30DA">
        <w:rPr>
          <w:rFonts w:ascii="Arial" w:hAnsi="Arial" w:cs="Arial"/>
          <w:spacing w:val="-4"/>
          <w:sz w:val="18"/>
          <w:szCs w:val="18"/>
        </w:rPr>
        <w:t xml:space="preserve"> financial reporting process. </w:t>
      </w:r>
    </w:p>
    <w:p w14:paraId="4D2B5E18" w14:textId="77777777" w:rsidR="00620568" w:rsidRPr="006D30DA" w:rsidRDefault="00620568" w:rsidP="00EA3E36">
      <w:pPr>
        <w:pStyle w:val="Default"/>
        <w:jc w:val="thaiDistribute"/>
        <w:rPr>
          <w:color w:val="auto"/>
          <w:sz w:val="18"/>
          <w:szCs w:val="18"/>
        </w:rPr>
      </w:pPr>
    </w:p>
    <w:p w14:paraId="13C594F7" w14:textId="77777777" w:rsidR="00620568" w:rsidRPr="006D30DA" w:rsidRDefault="00E07F94" w:rsidP="00EA3E36">
      <w:pPr>
        <w:pStyle w:val="Default"/>
        <w:jc w:val="thaiDistribute"/>
        <w:rPr>
          <w:b/>
          <w:bCs/>
          <w:color w:val="auto"/>
          <w:spacing w:val="-6"/>
          <w:sz w:val="18"/>
          <w:szCs w:val="18"/>
        </w:rPr>
      </w:pPr>
      <w:r w:rsidRPr="006D30DA">
        <w:rPr>
          <w:b/>
          <w:bCs/>
          <w:color w:val="auto"/>
          <w:spacing w:val="-6"/>
          <w:sz w:val="18"/>
          <w:szCs w:val="18"/>
        </w:rPr>
        <w:t>Auditor’s r</w:t>
      </w:r>
      <w:r w:rsidR="00790517" w:rsidRPr="006D30DA">
        <w:rPr>
          <w:b/>
          <w:bCs/>
          <w:color w:val="auto"/>
          <w:spacing w:val="-6"/>
          <w:sz w:val="18"/>
          <w:szCs w:val="18"/>
        </w:rPr>
        <w:t xml:space="preserve">esponsibilities for the </w:t>
      </w:r>
      <w:r w:rsidRPr="006D30DA">
        <w:rPr>
          <w:b/>
          <w:bCs/>
          <w:color w:val="auto"/>
          <w:spacing w:val="-6"/>
          <w:sz w:val="18"/>
          <w:szCs w:val="18"/>
        </w:rPr>
        <w:t>a</w:t>
      </w:r>
      <w:r w:rsidR="00790517" w:rsidRPr="006D30DA">
        <w:rPr>
          <w:b/>
          <w:bCs/>
          <w:color w:val="auto"/>
          <w:spacing w:val="-6"/>
          <w:sz w:val="18"/>
          <w:szCs w:val="18"/>
        </w:rPr>
        <w:t xml:space="preserve">udit of the </w:t>
      </w:r>
      <w:r w:rsidRPr="006D30DA">
        <w:rPr>
          <w:b/>
          <w:bCs/>
          <w:color w:val="auto"/>
          <w:spacing w:val="-6"/>
          <w:sz w:val="18"/>
          <w:szCs w:val="18"/>
        </w:rPr>
        <w:t>c</w:t>
      </w:r>
      <w:r w:rsidR="00900250" w:rsidRPr="006D30DA">
        <w:rPr>
          <w:b/>
          <w:bCs/>
          <w:color w:val="auto"/>
          <w:spacing w:val="-6"/>
          <w:sz w:val="18"/>
          <w:szCs w:val="18"/>
        </w:rPr>
        <w:t xml:space="preserve">onsolidated and </w:t>
      </w:r>
      <w:r w:rsidRPr="006D30DA">
        <w:rPr>
          <w:b/>
          <w:bCs/>
          <w:color w:val="auto"/>
          <w:spacing w:val="-6"/>
          <w:sz w:val="18"/>
          <w:szCs w:val="18"/>
        </w:rPr>
        <w:t>s</w:t>
      </w:r>
      <w:r w:rsidR="00D0685C" w:rsidRPr="006D30DA">
        <w:rPr>
          <w:b/>
          <w:bCs/>
          <w:color w:val="auto"/>
          <w:spacing w:val="-6"/>
          <w:sz w:val="18"/>
          <w:szCs w:val="18"/>
        </w:rPr>
        <w:t xml:space="preserve">eparate </w:t>
      </w:r>
      <w:r w:rsidRPr="006D30DA">
        <w:rPr>
          <w:b/>
          <w:bCs/>
          <w:color w:val="auto"/>
          <w:spacing w:val="-6"/>
          <w:sz w:val="18"/>
          <w:szCs w:val="18"/>
        </w:rPr>
        <w:t>f</w:t>
      </w:r>
      <w:r w:rsidR="00790517" w:rsidRPr="006D30DA">
        <w:rPr>
          <w:b/>
          <w:bCs/>
          <w:color w:val="auto"/>
          <w:spacing w:val="-6"/>
          <w:sz w:val="18"/>
          <w:szCs w:val="18"/>
        </w:rPr>
        <w:t xml:space="preserve">inancial </w:t>
      </w:r>
      <w:r w:rsidRPr="006D30DA">
        <w:rPr>
          <w:b/>
          <w:bCs/>
          <w:color w:val="auto"/>
          <w:spacing w:val="-6"/>
          <w:sz w:val="18"/>
          <w:szCs w:val="18"/>
        </w:rPr>
        <w:t>s</w:t>
      </w:r>
      <w:r w:rsidR="00790517" w:rsidRPr="006D30DA">
        <w:rPr>
          <w:b/>
          <w:bCs/>
          <w:color w:val="auto"/>
          <w:spacing w:val="-6"/>
          <w:sz w:val="18"/>
          <w:szCs w:val="18"/>
        </w:rPr>
        <w:t>tatements</w:t>
      </w:r>
    </w:p>
    <w:p w14:paraId="1DF0894C" w14:textId="77777777" w:rsidR="00EA3E36" w:rsidRPr="006D30DA" w:rsidRDefault="00EA3E36" w:rsidP="00EA3E36">
      <w:pPr>
        <w:pStyle w:val="Default"/>
        <w:jc w:val="thaiDistribute"/>
        <w:rPr>
          <w:b/>
          <w:bCs/>
          <w:color w:val="auto"/>
          <w:spacing w:val="-6"/>
          <w:sz w:val="12"/>
          <w:szCs w:val="12"/>
        </w:rPr>
      </w:pPr>
    </w:p>
    <w:p w14:paraId="2FCFD99D" w14:textId="77777777" w:rsidR="00B91979" w:rsidRPr="006D30DA" w:rsidRDefault="00B91979" w:rsidP="00EA3E36">
      <w:pPr>
        <w:pStyle w:val="Default"/>
        <w:jc w:val="thaiDistribute"/>
        <w:rPr>
          <w:color w:val="auto"/>
          <w:spacing w:val="-2"/>
          <w:sz w:val="18"/>
          <w:szCs w:val="18"/>
        </w:rPr>
      </w:pPr>
      <w:r w:rsidRPr="006D30DA">
        <w:rPr>
          <w:color w:val="auto"/>
          <w:spacing w:val="-2"/>
          <w:sz w:val="18"/>
          <w:szCs w:val="18"/>
        </w:rPr>
        <w:t xml:space="preserve">My objectives are to obtain reasonable assurance about whether the </w:t>
      </w:r>
      <w:r w:rsidR="00E07F94" w:rsidRPr="006D30DA">
        <w:rPr>
          <w:color w:val="auto"/>
          <w:spacing w:val="-2"/>
          <w:sz w:val="18"/>
          <w:szCs w:val="18"/>
        </w:rPr>
        <w:t xml:space="preserve">consolidated and </w:t>
      </w:r>
      <w:r w:rsidR="006A1977" w:rsidRPr="006D30DA">
        <w:rPr>
          <w:color w:val="auto"/>
          <w:spacing w:val="-2"/>
          <w:sz w:val="18"/>
          <w:szCs w:val="18"/>
        </w:rPr>
        <w:t>separate</w:t>
      </w:r>
      <w:r w:rsidR="00900250" w:rsidRPr="006D30DA">
        <w:rPr>
          <w:color w:val="auto"/>
          <w:spacing w:val="-2"/>
          <w:sz w:val="18"/>
          <w:szCs w:val="18"/>
        </w:rPr>
        <w:t xml:space="preserve"> </w:t>
      </w:r>
      <w:r w:rsidRPr="006D30DA">
        <w:rPr>
          <w:color w:val="auto"/>
          <w:spacing w:val="-2"/>
          <w:sz w:val="18"/>
          <w:szCs w:val="18"/>
        </w:rPr>
        <w:t xml:space="preserve">financial statements </w:t>
      </w:r>
      <w:proofErr w:type="gramStart"/>
      <w:r w:rsidRPr="006D30DA">
        <w:rPr>
          <w:color w:val="auto"/>
          <w:spacing w:val="-2"/>
          <w:sz w:val="18"/>
          <w:szCs w:val="18"/>
        </w:rPr>
        <w:t>as a whole are</w:t>
      </w:r>
      <w:proofErr w:type="gramEnd"/>
      <w:r w:rsidRPr="006D30DA">
        <w:rPr>
          <w:color w:val="auto"/>
          <w:spacing w:val="-2"/>
          <w:sz w:val="18"/>
          <w:szCs w:val="18"/>
        </w:rPr>
        <w:t xml:space="preserve"> free from material misstatement, whether due to fraud or error, and to issue an auditor’s report that </w:t>
      </w:r>
      <w:r w:rsidRPr="006D30DA">
        <w:rPr>
          <w:color w:val="auto"/>
          <w:spacing w:val="-4"/>
          <w:sz w:val="18"/>
          <w:szCs w:val="18"/>
        </w:rPr>
        <w:t xml:space="preserve">includes my opinion. Reasonable assurance is a high level of </w:t>
      </w:r>
      <w:proofErr w:type="gramStart"/>
      <w:r w:rsidRPr="006D30DA">
        <w:rPr>
          <w:color w:val="auto"/>
          <w:spacing w:val="-4"/>
          <w:sz w:val="18"/>
          <w:szCs w:val="18"/>
        </w:rPr>
        <w:t>assurance, but</w:t>
      </w:r>
      <w:proofErr w:type="gramEnd"/>
      <w:r w:rsidRPr="006D30DA">
        <w:rPr>
          <w:color w:val="auto"/>
          <w:spacing w:val="-4"/>
          <w:sz w:val="18"/>
          <w:szCs w:val="18"/>
        </w:rPr>
        <w:t xml:space="preserve"> is not a guarantee that an audit conducted</w:t>
      </w:r>
      <w:r w:rsidRPr="006D30DA">
        <w:rPr>
          <w:color w:val="auto"/>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D30DA">
        <w:rPr>
          <w:color w:val="auto"/>
          <w:spacing w:val="-2"/>
          <w:sz w:val="18"/>
          <w:szCs w:val="18"/>
        </w:rPr>
        <w:t>on the basis of</w:t>
      </w:r>
      <w:proofErr w:type="gramEnd"/>
      <w:r w:rsidRPr="006D30DA">
        <w:rPr>
          <w:color w:val="auto"/>
          <w:spacing w:val="-2"/>
          <w:sz w:val="18"/>
          <w:szCs w:val="18"/>
        </w:rPr>
        <w:t xml:space="preserve"> these </w:t>
      </w:r>
      <w:r w:rsidR="00900250" w:rsidRPr="006D30DA">
        <w:rPr>
          <w:color w:val="auto"/>
          <w:spacing w:val="-2"/>
          <w:sz w:val="18"/>
          <w:szCs w:val="18"/>
        </w:rPr>
        <w:t xml:space="preserve">consolidated and </w:t>
      </w:r>
      <w:r w:rsidR="00D0685C" w:rsidRPr="006D30DA">
        <w:rPr>
          <w:color w:val="auto"/>
          <w:spacing w:val="-2"/>
          <w:sz w:val="18"/>
          <w:szCs w:val="18"/>
        </w:rPr>
        <w:t xml:space="preserve">separate </w:t>
      </w:r>
      <w:r w:rsidRPr="006D30DA">
        <w:rPr>
          <w:color w:val="auto"/>
          <w:spacing w:val="-2"/>
          <w:sz w:val="18"/>
          <w:szCs w:val="18"/>
        </w:rPr>
        <w:t>financial statements.</w:t>
      </w:r>
    </w:p>
    <w:p w14:paraId="53DC2DEE" w14:textId="77777777" w:rsidR="00B91979" w:rsidRPr="006D30DA" w:rsidRDefault="00B91979" w:rsidP="00EA3E36">
      <w:pPr>
        <w:pStyle w:val="Default"/>
        <w:jc w:val="thaiDistribute"/>
        <w:rPr>
          <w:b/>
          <w:bCs/>
          <w:color w:val="auto"/>
          <w:sz w:val="18"/>
          <w:szCs w:val="18"/>
        </w:rPr>
      </w:pPr>
    </w:p>
    <w:p w14:paraId="40DAF1C1" w14:textId="33D64D47" w:rsidR="00B91979" w:rsidRPr="006D30DA" w:rsidRDefault="00B91979" w:rsidP="00EA3E36">
      <w:pPr>
        <w:pStyle w:val="Default"/>
        <w:jc w:val="thaiDistribute"/>
        <w:rPr>
          <w:color w:val="auto"/>
          <w:sz w:val="18"/>
          <w:szCs w:val="18"/>
        </w:rPr>
      </w:pPr>
      <w:r w:rsidRPr="006D30DA">
        <w:rPr>
          <w:color w:val="auto"/>
          <w:spacing w:val="-2"/>
          <w:sz w:val="18"/>
          <w:szCs w:val="18"/>
        </w:rPr>
        <w:t>As part of an audit in accordance with TSAs, I exercise professional judg</w:t>
      </w:r>
      <w:r w:rsidR="00DB12C4" w:rsidRPr="006D30DA">
        <w:rPr>
          <w:color w:val="auto"/>
          <w:spacing w:val="-2"/>
          <w:sz w:val="18"/>
          <w:szCs w:val="18"/>
        </w:rPr>
        <w:t>e</w:t>
      </w:r>
      <w:r w:rsidRPr="006D30DA">
        <w:rPr>
          <w:color w:val="auto"/>
          <w:spacing w:val="-2"/>
          <w:sz w:val="18"/>
          <w:szCs w:val="18"/>
        </w:rPr>
        <w:t xml:space="preserve">ment and maintain professional </w:t>
      </w:r>
      <w:r w:rsidR="00E54D7C" w:rsidRPr="006D30DA">
        <w:rPr>
          <w:color w:val="auto"/>
          <w:spacing w:val="-2"/>
          <w:sz w:val="18"/>
          <w:szCs w:val="18"/>
        </w:rPr>
        <w:t>scepticism</w:t>
      </w:r>
      <w:r w:rsidRPr="006D30DA">
        <w:rPr>
          <w:color w:val="auto"/>
          <w:sz w:val="18"/>
          <w:szCs w:val="18"/>
        </w:rPr>
        <w:t xml:space="preserve"> throughout the audit. I also: </w:t>
      </w:r>
    </w:p>
    <w:p w14:paraId="2A796157" w14:textId="77777777" w:rsidR="000D55B0" w:rsidRPr="006D30DA" w:rsidRDefault="000D55B0" w:rsidP="00EA3E36">
      <w:pPr>
        <w:pStyle w:val="Default"/>
        <w:jc w:val="thaiDistribute"/>
        <w:rPr>
          <w:b/>
          <w:bCs/>
          <w:color w:val="auto"/>
          <w:sz w:val="12"/>
          <w:szCs w:val="12"/>
        </w:rPr>
      </w:pPr>
    </w:p>
    <w:p w14:paraId="0D98137C" w14:textId="77777777" w:rsidR="0049535D" w:rsidRPr="006D30DA" w:rsidRDefault="00301C45" w:rsidP="00301C45">
      <w:pPr>
        <w:pStyle w:val="Default"/>
        <w:tabs>
          <w:tab w:val="left" w:pos="540"/>
        </w:tabs>
        <w:ind w:left="540" w:hanging="360"/>
        <w:jc w:val="thaiDistribute"/>
        <w:rPr>
          <w:color w:val="auto"/>
          <w:sz w:val="18"/>
          <w:szCs w:val="18"/>
        </w:rPr>
      </w:pPr>
      <w:r w:rsidRPr="006D30DA">
        <w:rPr>
          <w:rFonts w:eastAsia="Symbol"/>
          <w:color w:val="auto"/>
          <w:sz w:val="18"/>
          <w:szCs w:val="18"/>
        </w:rPr>
        <w:t>·</w:t>
      </w:r>
      <w:r w:rsidRPr="006D30DA">
        <w:rPr>
          <w:color w:val="auto"/>
          <w:sz w:val="18"/>
          <w:szCs w:val="18"/>
        </w:rPr>
        <w:tab/>
      </w:r>
      <w:r w:rsidR="00FE6CF3" w:rsidRPr="006D30DA">
        <w:rPr>
          <w:color w:val="auto"/>
          <w:sz w:val="18"/>
          <w:szCs w:val="18"/>
        </w:rPr>
        <w:t>Identify and assess the risks of material misstatement of the</w:t>
      </w:r>
      <w:r w:rsidR="00900250" w:rsidRPr="006D30DA">
        <w:rPr>
          <w:color w:val="auto"/>
          <w:sz w:val="18"/>
          <w:szCs w:val="18"/>
        </w:rPr>
        <w:t xml:space="preserve"> consolidated and </w:t>
      </w:r>
      <w:r w:rsidR="00D0685C" w:rsidRPr="006D30DA">
        <w:rPr>
          <w:color w:val="auto"/>
          <w:sz w:val="18"/>
          <w:szCs w:val="18"/>
        </w:rPr>
        <w:t xml:space="preserve">separate </w:t>
      </w:r>
      <w:r w:rsidR="00FE6CF3" w:rsidRPr="006D30DA">
        <w:rPr>
          <w:color w:val="auto"/>
          <w:sz w:val="18"/>
          <w:szCs w:val="18"/>
        </w:rPr>
        <w:t xml:space="preserve">financial </w:t>
      </w:r>
      <w:r w:rsidR="00FE6CF3" w:rsidRPr="006D30DA">
        <w:rPr>
          <w:color w:val="auto"/>
          <w:spacing w:val="-2"/>
          <w:sz w:val="18"/>
          <w:szCs w:val="18"/>
        </w:rPr>
        <w:t>statements, whether due to fraud or error, design and perform audit procedures responsive to those risks,</w:t>
      </w:r>
      <w:r w:rsidR="00FE6CF3" w:rsidRPr="006D30DA">
        <w:rPr>
          <w:color w:val="auto"/>
          <w:spacing w:val="-4"/>
          <w:sz w:val="18"/>
          <w:szCs w:val="18"/>
        </w:rPr>
        <w:t xml:space="preserve"> and obtain audit evidence that is sufficient and appropriate to provide a basis for my opinion. </w:t>
      </w:r>
      <w:r w:rsidR="00FE6CF3" w:rsidRPr="006D30DA">
        <w:rPr>
          <w:color w:val="auto"/>
          <w:spacing w:val="-2"/>
          <w:sz w:val="18"/>
          <w:szCs w:val="18"/>
        </w:rPr>
        <w:t>The risk of not detecting a material misstatement resulting from fraud is higher than for one resulting</w:t>
      </w:r>
      <w:r w:rsidR="00FE6CF3" w:rsidRPr="006D30DA">
        <w:rPr>
          <w:color w:val="auto"/>
          <w:sz w:val="18"/>
          <w:szCs w:val="18"/>
        </w:rPr>
        <w:t xml:space="preserve"> </w:t>
      </w:r>
      <w:r w:rsidR="00FE6CF3" w:rsidRPr="006D30DA">
        <w:rPr>
          <w:color w:val="auto"/>
          <w:spacing w:val="-2"/>
          <w:sz w:val="18"/>
          <w:szCs w:val="18"/>
        </w:rPr>
        <w:t>from error, as fraud may involve collusion, forgery, intentional omissions, misrepresentations, or the override</w:t>
      </w:r>
      <w:r w:rsidR="00FE6CF3" w:rsidRPr="006D30DA">
        <w:rPr>
          <w:color w:val="auto"/>
          <w:sz w:val="18"/>
          <w:szCs w:val="18"/>
        </w:rPr>
        <w:t xml:space="preserve"> of internal control. </w:t>
      </w:r>
    </w:p>
    <w:p w14:paraId="1E303D76" w14:textId="77777777" w:rsidR="003F4946" w:rsidRPr="006D30DA" w:rsidRDefault="003F4946" w:rsidP="00301C45">
      <w:pPr>
        <w:pStyle w:val="Default"/>
        <w:tabs>
          <w:tab w:val="left" w:pos="540"/>
        </w:tabs>
        <w:ind w:left="540" w:hanging="360"/>
        <w:jc w:val="thaiDistribute"/>
        <w:rPr>
          <w:color w:val="auto"/>
          <w:spacing w:val="-4"/>
          <w:sz w:val="12"/>
          <w:szCs w:val="12"/>
        </w:rPr>
      </w:pPr>
    </w:p>
    <w:p w14:paraId="3BB2A14C" w14:textId="77777777" w:rsidR="0049535D" w:rsidRPr="006D30DA" w:rsidRDefault="00301C45" w:rsidP="00301C45">
      <w:pPr>
        <w:pStyle w:val="Default"/>
        <w:tabs>
          <w:tab w:val="left" w:pos="540"/>
        </w:tabs>
        <w:ind w:left="540" w:hanging="360"/>
        <w:jc w:val="thaiDistribute"/>
        <w:rPr>
          <w:color w:val="auto"/>
          <w:sz w:val="18"/>
          <w:szCs w:val="18"/>
        </w:rPr>
      </w:pPr>
      <w:r w:rsidRPr="006D30DA">
        <w:rPr>
          <w:rFonts w:eastAsia="Symbol"/>
          <w:color w:val="auto"/>
          <w:sz w:val="18"/>
          <w:szCs w:val="18"/>
        </w:rPr>
        <w:t>·</w:t>
      </w:r>
      <w:r w:rsidRPr="006D30DA">
        <w:rPr>
          <w:color w:val="auto"/>
          <w:sz w:val="18"/>
          <w:szCs w:val="18"/>
        </w:rPr>
        <w:tab/>
      </w:r>
      <w:r w:rsidR="00416A55" w:rsidRPr="006D30DA">
        <w:rPr>
          <w:color w:val="auto"/>
          <w:spacing w:val="-2"/>
          <w:sz w:val="18"/>
          <w:szCs w:val="18"/>
        </w:rPr>
        <w:t xml:space="preserve">Obtain an understanding of internal control relevant to the audit </w:t>
      </w:r>
      <w:proofErr w:type="gramStart"/>
      <w:r w:rsidR="00416A55" w:rsidRPr="006D30DA">
        <w:rPr>
          <w:color w:val="auto"/>
          <w:spacing w:val="-2"/>
          <w:sz w:val="18"/>
          <w:szCs w:val="18"/>
        </w:rPr>
        <w:t>in order to</w:t>
      </w:r>
      <w:proofErr w:type="gramEnd"/>
      <w:r w:rsidR="00416A55" w:rsidRPr="006D30DA">
        <w:rPr>
          <w:color w:val="auto"/>
          <w:spacing w:val="-2"/>
          <w:sz w:val="18"/>
          <w:szCs w:val="18"/>
        </w:rPr>
        <w:t xml:space="preserve"> design audit procedures</w:t>
      </w:r>
      <w:r w:rsidR="00416A55" w:rsidRPr="006D30DA">
        <w:rPr>
          <w:color w:val="auto"/>
          <w:sz w:val="18"/>
          <w:szCs w:val="18"/>
        </w:rPr>
        <w:t xml:space="preserve"> that are appropriate in the circumstances, but not for the purpose of expressing an opinion on the effectiveness of the Group’s and the Company’s internal control.</w:t>
      </w:r>
    </w:p>
    <w:p w14:paraId="4EE2BABF" w14:textId="77777777" w:rsidR="003F4946" w:rsidRPr="006D30DA" w:rsidRDefault="003F4946" w:rsidP="00301C45">
      <w:pPr>
        <w:pStyle w:val="Default"/>
        <w:tabs>
          <w:tab w:val="left" w:pos="540"/>
        </w:tabs>
        <w:ind w:left="540" w:hanging="360"/>
        <w:jc w:val="thaiDistribute"/>
        <w:rPr>
          <w:color w:val="auto"/>
          <w:sz w:val="12"/>
          <w:szCs w:val="12"/>
        </w:rPr>
      </w:pPr>
    </w:p>
    <w:p w14:paraId="6B231EEE" w14:textId="77777777" w:rsidR="009E67FA" w:rsidRPr="006D30DA" w:rsidRDefault="00301C45" w:rsidP="00301C45">
      <w:pPr>
        <w:pStyle w:val="Default"/>
        <w:tabs>
          <w:tab w:val="left" w:pos="540"/>
        </w:tabs>
        <w:ind w:left="540" w:hanging="360"/>
        <w:jc w:val="thaiDistribute"/>
        <w:rPr>
          <w:color w:val="auto"/>
          <w:sz w:val="18"/>
          <w:szCs w:val="18"/>
        </w:rPr>
      </w:pPr>
      <w:r w:rsidRPr="006D30DA">
        <w:rPr>
          <w:rFonts w:eastAsia="Symbol"/>
          <w:color w:val="auto"/>
          <w:sz w:val="18"/>
          <w:szCs w:val="18"/>
        </w:rPr>
        <w:t>·</w:t>
      </w:r>
      <w:r w:rsidRPr="006D30DA">
        <w:rPr>
          <w:color w:val="auto"/>
          <w:sz w:val="18"/>
          <w:szCs w:val="18"/>
        </w:rPr>
        <w:tab/>
      </w:r>
      <w:r w:rsidR="00FE6CF3" w:rsidRPr="006D30DA">
        <w:rPr>
          <w:color w:val="auto"/>
          <w:spacing w:val="-2"/>
          <w:sz w:val="18"/>
          <w:szCs w:val="18"/>
        </w:rPr>
        <w:t>Evaluate the appropriateness of accounting policies used and the reasonableness of accounting estimates and</w:t>
      </w:r>
      <w:r w:rsidR="00FE6CF3" w:rsidRPr="006D30DA">
        <w:rPr>
          <w:color w:val="auto"/>
          <w:sz w:val="18"/>
          <w:szCs w:val="18"/>
        </w:rPr>
        <w:t xml:space="preserve"> related disclosures made by </w:t>
      </w:r>
      <w:r w:rsidR="00D0685C" w:rsidRPr="006D30DA">
        <w:rPr>
          <w:color w:val="auto"/>
          <w:sz w:val="18"/>
          <w:szCs w:val="18"/>
        </w:rPr>
        <w:t>the directors</w:t>
      </w:r>
      <w:r w:rsidR="00FE6CF3" w:rsidRPr="006D30DA">
        <w:rPr>
          <w:color w:val="auto"/>
          <w:sz w:val="18"/>
          <w:szCs w:val="18"/>
        </w:rPr>
        <w:t xml:space="preserve">. </w:t>
      </w:r>
    </w:p>
    <w:p w14:paraId="203EF8BC" w14:textId="6E97F4D5" w:rsidR="0049535D" w:rsidRPr="006D30DA" w:rsidRDefault="0026401B" w:rsidP="00301C45">
      <w:pPr>
        <w:pStyle w:val="Default"/>
        <w:tabs>
          <w:tab w:val="left" w:pos="540"/>
        </w:tabs>
        <w:ind w:left="540" w:hanging="360"/>
        <w:jc w:val="thaiDistribute"/>
        <w:rPr>
          <w:color w:val="auto"/>
          <w:sz w:val="18"/>
          <w:szCs w:val="18"/>
        </w:rPr>
      </w:pPr>
      <w:r w:rsidRPr="006D30DA">
        <w:rPr>
          <w:color w:val="auto"/>
          <w:sz w:val="12"/>
          <w:szCs w:val="12"/>
        </w:rPr>
        <w:br w:type="page"/>
      </w:r>
      <w:r w:rsidR="00301C45" w:rsidRPr="006D30DA">
        <w:rPr>
          <w:rFonts w:eastAsia="Symbol"/>
          <w:color w:val="auto"/>
          <w:sz w:val="18"/>
          <w:szCs w:val="18"/>
        </w:rPr>
        <w:t>·</w:t>
      </w:r>
      <w:r w:rsidR="00301C45" w:rsidRPr="006D30DA">
        <w:rPr>
          <w:color w:val="auto"/>
          <w:sz w:val="18"/>
          <w:szCs w:val="18"/>
        </w:rPr>
        <w:tab/>
      </w:r>
      <w:r w:rsidR="00416A55" w:rsidRPr="006D30DA">
        <w:rPr>
          <w:color w:val="auto"/>
          <w:spacing w:val="-4"/>
          <w:sz w:val="18"/>
          <w:szCs w:val="18"/>
        </w:rPr>
        <w:t>Conclude on the appropriateness of the directors’ use of the going concern basis of accounting and,</w:t>
      </w:r>
      <w:r w:rsidR="00416A55" w:rsidRPr="006D30DA">
        <w:rPr>
          <w:color w:val="auto"/>
          <w:spacing w:val="-2"/>
          <w:sz w:val="18"/>
          <w:szCs w:val="18"/>
        </w:rPr>
        <w:t xml:space="preserve"> </w:t>
      </w:r>
      <w:r w:rsidR="00416A55" w:rsidRPr="006D30DA">
        <w:rPr>
          <w:color w:val="auto"/>
          <w:sz w:val="18"/>
          <w:szCs w:val="18"/>
        </w:rPr>
        <w:t xml:space="preserve">based on the audit evidence obtained, whether a material uncertainty exists related to events or </w:t>
      </w:r>
      <w:r w:rsidR="00416A55" w:rsidRPr="006D30DA">
        <w:rPr>
          <w:color w:val="auto"/>
          <w:spacing w:val="-2"/>
          <w:sz w:val="18"/>
          <w:szCs w:val="18"/>
        </w:rPr>
        <w:t xml:space="preserve">conditions that may cast significant doubt on the Group’s and </w:t>
      </w:r>
      <w:r w:rsidR="00416A55" w:rsidRPr="006D30DA">
        <w:rPr>
          <w:color w:val="auto"/>
          <w:sz w:val="18"/>
          <w:szCs w:val="18"/>
        </w:rPr>
        <w:t xml:space="preserve">the </w:t>
      </w:r>
      <w:r w:rsidR="00416A55" w:rsidRPr="006D30DA">
        <w:rPr>
          <w:color w:val="auto"/>
          <w:spacing w:val="-2"/>
          <w:sz w:val="18"/>
          <w:szCs w:val="18"/>
        </w:rPr>
        <w:t>Company’s ability to continue as a going concern. If I conclude that a material uncertainty exists, I am required to draw attention in my</w:t>
      </w:r>
      <w:r w:rsidR="00416A55" w:rsidRPr="006D30DA">
        <w:rPr>
          <w:color w:val="auto"/>
          <w:sz w:val="18"/>
          <w:szCs w:val="18"/>
        </w:rPr>
        <w:t xml:space="preserve"> </w:t>
      </w:r>
      <w:r w:rsidR="00416A55" w:rsidRPr="006D30DA">
        <w:rPr>
          <w:color w:val="auto"/>
          <w:spacing w:val="-2"/>
          <w:sz w:val="18"/>
          <w:szCs w:val="18"/>
        </w:rPr>
        <w:t>auditor’s report to the related disclosures in the consolidated and separate financial statements or, if such disclosures are inadequate, to modify my opinion.</w:t>
      </w:r>
      <w:r w:rsidR="00416A55" w:rsidRPr="006D30DA">
        <w:rPr>
          <w:color w:val="auto"/>
          <w:sz w:val="18"/>
          <w:szCs w:val="18"/>
        </w:rPr>
        <w:t xml:space="preserve"> My conclusions are based on the audit evidence obtained up to the date of my auditor’s report. However, future events or conditions may cause the Group and the Company to cease to continue as a going concern.</w:t>
      </w:r>
    </w:p>
    <w:p w14:paraId="3B481EB6" w14:textId="77777777" w:rsidR="00CB2193" w:rsidRPr="006D30DA" w:rsidRDefault="00CB2193" w:rsidP="00CB2193">
      <w:pPr>
        <w:pStyle w:val="Default"/>
        <w:ind w:left="180"/>
        <w:jc w:val="thaiDistribute"/>
        <w:rPr>
          <w:color w:val="auto"/>
          <w:sz w:val="12"/>
          <w:szCs w:val="12"/>
        </w:rPr>
      </w:pPr>
    </w:p>
    <w:p w14:paraId="2AD908EF" w14:textId="77777777" w:rsidR="0049535D" w:rsidRPr="006D30DA" w:rsidRDefault="00301C45" w:rsidP="00301C45">
      <w:pPr>
        <w:pStyle w:val="Default"/>
        <w:tabs>
          <w:tab w:val="left" w:pos="540"/>
        </w:tabs>
        <w:ind w:left="540" w:hanging="360"/>
        <w:jc w:val="thaiDistribute"/>
        <w:rPr>
          <w:color w:val="auto"/>
          <w:spacing w:val="-2"/>
          <w:sz w:val="18"/>
          <w:szCs w:val="18"/>
        </w:rPr>
      </w:pPr>
      <w:r w:rsidRPr="006D30DA">
        <w:rPr>
          <w:rFonts w:eastAsia="Symbol"/>
          <w:color w:val="auto"/>
          <w:spacing w:val="-2"/>
          <w:sz w:val="18"/>
          <w:szCs w:val="18"/>
        </w:rPr>
        <w:t>·</w:t>
      </w:r>
      <w:r w:rsidRPr="006D30DA">
        <w:rPr>
          <w:color w:val="auto"/>
          <w:spacing w:val="-2"/>
          <w:sz w:val="18"/>
          <w:szCs w:val="18"/>
        </w:rPr>
        <w:tab/>
      </w:r>
      <w:r w:rsidR="00FE6CF3" w:rsidRPr="006D30DA">
        <w:rPr>
          <w:color w:val="auto"/>
          <w:spacing w:val="-4"/>
          <w:sz w:val="18"/>
          <w:szCs w:val="18"/>
        </w:rPr>
        <w:t xml:space="preserve">Evaluate the overall presentation, structure and content of the </w:t>
      </w:r>
      <w:r w:rsidR="00900250" w:rsidRPr="006D30DA">
        <w:rPr>
          <w:color w:val="auto"/>
          <w:spacing w:val="-4"/>
          <w:sz w:val="18"/>
          <w:szCs w:val="18"/>
        </w:rPr>
        <w:t xml:space="preserve">consolidated and </w:t>
      </w:r>
      <w:r w:rsidR="00D0685C" w:rsidRPr="006D30DA">
        <w:rPr>
          <w:color w:val="auto"/>
          <w:spacing w:val="-4"/>
          <w:sz w:val="18"/>
          <w:szCs w:val="18"/>
        </w:rPr>
        <w:t xml:space="preserve">separate </w:t>
      </w:r>
      <w:r w:rsidR="00FE6CF3" w:rsidRPr="006D30DA">
        <w:rPr>
          <w:color w:val="auto"/>
          <w:spacing w:val="-4"/>
          <w:sz w:val="18"/>
          <w:szCs w:val="18"/>
        </w:rPr>
        <w:t xml:space="preserve">financial statements, </w:t>
      </w:r>
      <w:r w:rsidR="00FE6CF3" w:rsidRPr="006D30DA">
        <w:rPr>
          <w:color w:val="auto"/>
          <w:spacing w:val="-5"/>
          <w:sz w:val="18"/>
          <w:szCs w:val="18"/>
        </w:rPr>
        <w:t xml:space="preserve">including the disclosures, and whether the </w:t>
      </w:r>
      <w:r w:rsidR="00900250" w:rsidRPr="006D30DA">
        <w:rPr>
          <w:color w:val="auto"/>
          <w:spacing w:val="-5"/>
          <w:sz w:val="18"/>
          <w:szCs w:val="18"/>
        </w:rPr>
        <w:t xml:space="preserve">consolidated and </w:t>
      </w:r>
      <w:r w:rsidR="00D0685C" w:rsidRPr="006D30DA">
        <w:rPr>
          <w:color w:val="auto"/>
          <w:spacing w:val="-5"/>
          <w:sz w:val="18"/>
          <w:szCs w:val="18"/>
        </w:rPr>
        <w:t xml:space="preserve">separate </w:t>
      </w:r>
      <w:r w:rsidR="00FE6CF3" w:rsidRPr="006D30DA">
        <w:rPr>
          <w:color w:val="auto"/>
          <w:spacing w:val="-5"/>
          <w:sz w:val="18"/>
          <w:szCs w:val="18"/>
        </w:rPr>
        <w:t>financial statements represent the underlying</w:t>
      </w:r>
      <w:r w:rsidR="00FE6CF3" w:rsidRPr="006D30DA">
        <w:rPr>
          <w:color w:val="auto"/>
          <w:spacing w:val="-2"/>
          <w:sz w:val="18"/>
          <w:szCs w:val="18"/>
        </w:rPr>
        <w:t xml:space="preserve"> transactions and events in a manner that achieves fair presentation. </w:t>
      </w:r>
    </w:p>
    <w:p w14:paraId="63387AFC" w14:textId="77777777" w:rsidR="003F4946" w:rsidRPr="006D30DA" w:rsidRDefault="003F4946" w:rsidP="00EA3E36">
      <w:pPr>
        <w:pStyle w:val="Default"/>
        <w:ind w:left="180"/>
        <w:jc w:val="thaiDistribute"/>
        <w:rPr>
          <w:color w:val="auto"/>
          <w:sz w:val="12"/>
          <w:szCs w:val="12"/>
        </w:rPr>
      </w:pPr>
    </w:p>
    <w:p w14:paraId="6206928F" w14:textId="05B0914A" w:rsidR="0026401B" w:rsidRPr="006D30DA" w:rsidRDefault="00301C45" w:rsidP="0026401B">
      <w:pPr>
        <w:pStyle w:val="Default"/>
        <w:tabs>
          <w:tab w:val="left" w:pos="540"/>
        </w:tabs>
        <w:ind w:left="540" w:hanging="360"/>
        <w:jc w:val="thaiDistribute"/>
        <w:rPr>
          <w:color w:val="auto"/>
          <w:spacing w:val="-4"/>
          <w:sz w:val="18"/>
          <w:szCs w:val="18"/>
        </w:rPr>
      </w:pPr>
      <w:r w:rsidRPr="006D30DA">
        <w:rPr>
          <w:rFonts w:eastAsia="Symbol"/>
          <w:color w:val="auto"/>
          <w:spacing w:val="-2"/>
          <w:sz w:val="18"/>
          <w:szCs w:val="18"/>
        </w:rPr>
        <w:t>·</w:t>
      </w:r>
      <w:r w:rsidRPr="006D30DA">
        <w:rPr>
          <w:color w:val="auto"/>
          <w:spacing w:val="-2"/>
          <w:sz w:val="18"/>
          <w:szCs w:val="18"/>
        </w:rPr>
        <w:tab/>
      </w:r>
      <w:r w:rsidR="0026401B" w:rsidRPr="006D30DA">
        <w:rPr>
          <w:color w:val="auto"/>
          <w:spacing w:val="-4"/>
          <w:sz w:val="18"/>
          <w:szCs w:val="18"/>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p>
    <w:p w14:paraId="7C4D1762" w14:textId="77777777" w:rsidR="0026401B" w:rsidRPr="006D30DA" w:rsidRDefault="0026401B" w:rsidP="0026401B">
      <w:pPr>
        <w:pStyle w:val="Default"/>
        <w:jc w:val="thaiDistribute"/>
        <w:rPr>
          <w:color w:val="auto"/>
          <w:sz w:val="18"/>
          <w:szCs w:val="18"/>
        </w:rPr>
      </w:pPr>
    </w:p>
    <w:p w14:paraId="40C7E8D9" w14:textId="569870DC" w:rsidR="00C56420" w:rsidRPr="006D30DA" w:rsidRDefault="00C56420" w:rsidP="00C56420">
      <w:pPr>
        <w:suppressAutoHyphens/>
        <w:spacing w:after="0" w:line="240" w:lineRule="auto"/>
        <w:jc w:val="both"/>
        <w:rPr>
          <w:rFonts w:ascii="Arial" w:hAnsi="Arial" w:cs="Arial"/>
          <w:sz w:val="18"/>
          <w:szCs w:val="18"/>
          <w:lang w:val="en-US"/>
        </w:rPr>
      </w:pPr>
      <w:r w:rsidRPr="006D30DA">
        <w:rPr>
          <w:rFonts w:ascii="Arial" w:hAnsi="Arial" w:cs="Arial"/>
          <w:sz w:val="18"/>
          <w:szCs w:val="18"/>
          <w:lang w:val="en-US"/>
        </w:rPr>
        <w:t>I communicate with the audit committee regarding, among other matters, the planned scope and timing of the audit and significant audit findings, including any significant deficiencies in internal control that I identify during my audit.</w:t>
      </w:r>
    </w:p>
    <w:p w14:paraId="503C98E2" w14:textId="77777777" w:rsidR="00C56420" w:rsidRPr="006D30DA" w:rsidRDefault="00C56420" w:rsidP="00C56420">
      <w:pPr>
        <w:suppressAutoHyphens/>
        <w:spacing w:after="0" w:line="240" w:lineRule="auto"/>
        <w:jc w:val="both"/>
        <w:rPr>
          <w:rFonts w:ascii="Arial" w:hAnsi="Arial" w:cs="Arial"/>
          <w:sz w:val="18"/>
          <w:szCs w:val="18"/>
          <w:lang w:val="en-US"/>
        </w:rPr>
      </w:pPr>
    </w:p>
    <w:p w14:paraId="3FC1FDF4" w14:textId="70DB37F6" w:rsidR="00C56420" w:rsidRPr="006D30DA" w:rsidRDefault="00C56420" w:rsidP="00C56420">
      <w:pPr>
        <w:suppressAutoHyphens/>
        <w:spacing w:after="0" w:line="240" w:lineRule="auto"/>
        <w:jc w:val="both"/>
        <w:rPr>
          <w:rFonts w:ascii="Arial" w:hAnsi="Arial" w:cs="Arial"/>
          <w:sz w:val="18"/>
          <w:szCs w:val="18"/>
          <w:lang w:val="en-US"/>
        </w:rPr>
      </w:pPr>
      <w:r w:rsidRPr="006D30DA">
        <w:rPr>
          <w:rFonts w:ascii="Arial" w:hAnsi="Arial" w:cs="Arial"/>
          <w:spacing w:val="-4"/>
          <w:sz w:val="18"/>
          <w:szCs w:val="18"/>
          <w:lang w:val="en-US"/>
        </w:rPr>
        <w:t>I also provide the audit committee with a statement that I have complied with relevant ethical requirements regarding</w:t>
      </w:r>
      <w:r w:rsidRPr="006D30DA">
        <w:rPr>
          <w:rFonts w:ascii="Arial" w:hAnsi="Arial" w:cs="Arial"/>
          <w:sz w:val="18"/>
          <w:szCs w:val="18"/>
          <w:lang w:val="en-US"/>
        </w:rPr>
        <w:t xml:space="preserve"> independence, and to communicate with them all relationships and other matters that may reasonably be thought to bear on </w:t>
      </w:r>
      <w:r w:rsidR="0026401B" w:rsidRPr="006D30DA">
        <w:rPr>
          <w:rFonts w:ascii="Arial" w:hAnsi="Arial" w:cs="Arial"/>
          <w:sz w:val="18"/>
          <w:szCs w:val="18"/>
          <w:lang w:val="en-US"/>
        </w:rPr>
        <w:t>my independence, and where applicable, actions taken to eliminate threats or safeguards applied.</w:t>
      </w:r>
    </w:p>
    <w:p w14:paraId="10384A0B" w14:textId="77777777" w:rsidR="00C56420" w:rsidRPr="006D30DA" w:rsidRDefault="00C56420" w:rsidP="00C56420">
      <w:pPr>
        <w:suppressAutoHyphens/>
        <w:spacing w:after="0" w:line="240" w:lineRule="auto"/>
        <w:jc w:val="both"/>
        <w:rPr>
          <w:rFonts w:ascii="Arial" w:hAnsi="Arial" w:cs="Arial"/>
          <w:sz w:val="18"/>
          <w:szCs w:val="18"/>
          <w:lang w:val="en-US"/>
        </w:rPr>
      </w:pPr>
    </w:p>
    <w:p w14:paraId="5A7D37A6" w14:textId="77777777" w:rsidR="00C56420" w:rsidRPr="006D30DA" w:rsidRDefault="00C56420" w:rsidP="00C56420">
      <w:pPr>
        <w:suppressAutoHyphens/>
        <w:spacing w:after="0" w:line="240" w:lineRule="auto"/>
        <w:jc w:val="both"/>
        <w:rPr>
          <w:rFonts w:ascii="Arial" w:hAnsi="Arial" w:cs="Arial"/>
          <w:sz w:val="18"/>
          <w:szCs w:val="18"/>
          <w:lang w:val="en-US"/>
        </w:rPr>
      </w:pPr>
      <w:r w:rsidRPr="006D30DA">
        <w:rPr>
          <w:rFonts w:ascii="Arial" w:hAnsi="Arial" w:cs="Arial"/>
          <w:sz w:val="18"/>
          <w:szCs w:val="18"/>
          <w:lang w:val="en-US"/>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0CCC93A" w14:textId="77777777" w:rsidR="008D64B8" w:rsidRPr="006D30DA" w:rsidRDefault="008D64B8" w:rsidP="00EA3E36">
      <w:pPr>
        <w:pStyle w:val="Default"/>
        <w:jc w:val="both"/>
        <w:rPr>
          <w:color w:val="auto"/>
          <w:sz w:val="18"/>
          <w:szCs w:val="18"/>
        </w:rPr>
      </w:pPr>
    </w:p>
    <w:p w14:paraId="1B507B75" w14:textId="77777777" w:rsidR="00D0685C" w:rsidRPr="0037378D" w:rsidRDefault="00D0685C" w:rsidP="0037378D">
      <w:pPr>
        <w:pStyle w:val="Default"/>
        <w:jc w:val="both"/>
        <w:rPr>
          <w:color w:val="auto"/>
          <w:sz w:val="18"/>
          <w:szCs w:val="18"/>
          <w:cs/>
        </w:rPr>
      </w:pPr>
    </w:p>
    <w:p w14:paraId="799CF29F" w14:textId="77777777" w:rsidR="00D0685C" w:rsidRPr="006D30DA" w:rsidRDefault="00D0685C" w:rsidP="00EA3E36">
      <w:pPr>
        <w:suppressAutoHyphens/>
        <w:spacing w:after="0" w:line="240" w:lineRule="auto"/>
        <w:jc w:val="both"/>
        <w:rPr>
          <w:rFonts w:ascii="Arial" w:hAnsi="Arial" w:cs="Arial"/>
          <w:sz w:val="18"/>
          <w:szCs w:val="18"/>
          <w:lang w:val="en-US"/>
        </w:rPr>
      </w:pPr>
      <w:r w:rsidRPr="006D30DA">
        <w:rPr>
          <w:rFonts w:ascii="Arial" w:hAnsi="Arial" w:cs="Arial"/>
          <w:sz w:val="18"/>
          <w:szCs w:val="18"/>
          <w:lang w:val="en-US"/>
        </w:rPr>
        <w:t>PricewaterhouseCoopers ABAS Ltd.</w:t>
      </w:r>
    </w:p>
    <w:p w14:paraId="1514A3AB" w14:textId="77777777" w:rsidR="006342F7" w:rsidRPr="006D30DA" w:rsidRDefault="006342F7" w:rsidP="00EA3E36">
      <w:pPr>
        <w:autoSpaceDE w:val="0"/>
        <w:autoSpaceDN w:val="0"/>
        <w:adjustRightInd w:val="0"/>
        <w:spacing w:after="0" w:line="240" w:lineRule="auto"/>
        <w:jc w:val="both"/>
        <w:rPr>
          <w:rFonts w:ascii="Arial" w:hAnsi="Arial" w:cs="Arial"/>
          <w:b/>
          <w:bCs/>
          <w:sz w:val="18"/>
          <w:szCs w:val="18"/>
          <w:lang w:val="en-US"/>
        </w:rPr>
      </w:pPr>
    </w:p>
    <w:p w14:paraId="53D78BCB" w14:textId="77777777" w:rsidR="006342F7" w:rsidRPr="006D30DA" w:rsidRDefault="006342F7" w:rsidP="00EA3E36">
      <w:pPr>
        <w:autoSpaceDE w:val="0"/>
        <w:autoSpaceDN w:val="0"/>
        <w:adjustRightInd w:val="0"/>
        <w:spacing w:after="0" w:line="240" w:lineRule="auto"/>
        <w:jc w:val="both"/>
        <w:rPr>
          <w:rFonts w:ascii="Arial" w:hAnsi="Arial" w:cs="Arial"/>
          <w:b/>
          <w:bCs/>
          <w:sz w:val="18"/>
          <w:szCs w:val="18"/>
          <w:lang w:val="en-US"/>
        </w:rPr>
      </w:pPr>
    </w:p>
    <w:p w14:paraId="14F0F242" w14:textId="77777777" w:rsidR="006342F7" w:rsidRPr="006D30DA" w:rsidRDefault="006342F7" w:rsidP="00EA3E36">
      <w:pPr>
        <w:autoSpaceDE w:val="0"/>
        <w:autoSpaceDN w:val="0"/>
        <w:adjustRightInd w:val="0"/>
        <w:spacing w:after="0" w:line="240" w:lineRule="auto"/>
        <w:jc w:val="both"/>
        <w:rPr>
          <w:rFonts w:ascii="Arial" w:hAnsi="Arial" w:cs="Arial"/>
          <w:b/>
          <w:bCs/>
          <w:sz w:val="18"/>
          <w:szCs w:val="18"/>
          <w:lang w:val="en-US"/>
        </w:rPr>
      </w:pPr>
    </w:p>
    <w:p w14:paraId="5B72776E" w14:textId="77777777" w:rsidR="00FF479E" w:rsidRPr="006D30DA" w:rsidRDefault="00FF479E" w:rsidP="00EA3E36">
      <w:pPr>
        <w:autoSpaceDE w:val="0"/>
        <w:autoSpaceDN w:val="0"/>
        <w:adjustRightInd w:val="0"/>
        <w:spacing w:after="0" w:line="240" w:lineRule="auto"/>
        <w:jc w:val="both"/>
        <w:rPr>
          <w:rFonts w:ascii="Arial" w:hAnsi="Arial" w:cs="Arial"/>
          <w:b/>
          <w:bCs/>
          <w:sz w:val="18"/>
          <w:szCs w:val="18"/>
          <w:lang w:val="en-US"/>
        </w:rPr>
      </w:pPr>
    </w:p>
    <w:p w14:paraId="7A8A7BD4" w14:textId="77777777" w:rsidR="006342F7" w:rsidRPr="006D30DA" w:rsidRDefault="006342F7" w:rsidP="00EA3E36">
      <w:pPr>
        <w:autoSpaceDE w:val="0"/>
        <w:autoSpaceDN w:val="0"/>
        <w:adjustRightInd w:val="0"/>
        <w:spacing w:after="0" w:line="240" w:lineRule="auto"/>
        <w:jc w:val="both"/>
        <w:rPr>
          <w:rFonts w:ascii="Arial" w:hAnsi="Arial" w:cs="Arial"/>
          <w:b/>
          <w:bCs/>
          <w:sz w:val="18"/>
          <w:szCs w:val="18"/>
          <w:lang w:val="en-US"/>
        </w:rPr>
      </w:pPr>
    </w:p>
    <w:p w14:paraId="2DBD7A83" w14:textId="77777777" w:rsidR="006342F7" w:rsidRPr="006D30DA" w:rsidRDefault="006342F7" w:rsidP="00EA3E36">
      <w:pPr>
        <w:autoSpaceDE w:val="0"/>
        <w:autoSpaceDN w:val="0"/>
        <w:adjustRightInd w:val="0"/>
        <w:spacing w:after="0" w:line="240" w:lineRule="auto"/>
        <w:jc w:val="both"/>
        <w:rPr>
          <w:rFonts w:ascii="Arial" w:hAnsi="Arial" w:cs="Arial"/>
          <w:b/>
          <w:bCs/>
          <w:sz w:val="18"/>
          <w:szCs w:val="18"/>
          <w:lang w:val="en-US"/>
        </w:rPr>
      </w:pPr>
    </w:p>
    <w:p w14:paraId="5911CF3A" w14:textId="77777777" w:rsidR="006342F7" w:rsidRPr="006D30DA" w:rsidRDefault="006342F7" w:rsidP="00EA3E36">
      <w:pPr>
        <w:autoSpaceDE w:val="0"/>
        <w:autoSpaceDN w:val="0"/>
        <w:adjustRightInd w:val="0"/>
        <w:spacing w:after="0" w:line="240" w:lineRule="auto"/>
        <w:jc w:val="both"/>
        <w:rPr>
          <w:rFonts w:ascii="Arial" w:hAnsi="Arial" w:cs="Arial"/>
          <w:b/>
          <w:bCs/>
          <w:sz w:val="18"/>
          <w:szCs w:val="18"/>
          <w:lang w:val="en-US"/>
        </w:rPr>
      </w:pPr>
    </w:p>
    <w:p w14:paraId="1B47C388" w14:textId="77777777" w:rsidR="00C62BFC" w:rsidRPr="006D30DA" w:rsidRDefault="00C62BFC" w:rsidP="00EA3E36">
      <w:pPr>
        <w:autoSpaceDE w:val="0"/>
        <w:autoSpaceDN w:val="0"/>
        <w:adjustRightInd w:val="0"/>
        <w:spacing w:after="0" w:line="240" w:lineRule="auto"/>
        <w:jc w:val="both"/>
        <w:rPr>
          <w:rFonts w:ascii="Arial" w:hAnsi="Arial" w:cs="Arial"/>
          <w:sz w:val="18"/>
          <w:szCs w:val="18"/>
          <w:lang w:val="en-US"/>
        </w:rPr>
      </w:pPr>
      <w:r w:rsidRPr="006D30DA">
        <w:rPr>
          <w:rFonts w:ascii="Arial" w:hAnsi="Arial" w:cs="Arial"/>
          <w:b/>
          <w:bCs/>
          <w:sz w:val="18"/>
          <w:szCs w:val="18"/>
          <w:lang w:val="en-US"/>
        </w:rPr>
        <w:t>Sa-</w:t>
      </w:r>
      <w:proofErr w:type="spellStart"/>
      <w:proofErr w:type="gramStart"/>
      <w:r w:rsidRPr="006D30DA">
        <w:rPr>
          <w:rFonts w:ascii="Arial" w:hAnsi="Arial" w:cs="Arial"/>
          <w:b/>
          <w:bCs/>
          <w:sz w:val="18"/>
          <w:szCs w:val="18"/>
          <w:lang w:val="en-US"/>
        </w:rPr>
        <w:t>nga</w:t>
      </w:r>
      <w:proofErr w:type="spellEnd"/>
      <w:r w:rsidRPr="006D30DA">
        <w:rPr>
          <w:rFonts w:ascii="Arial" w:hAnsi="Arial" w:cs="Arial"/>
          <w:b/>
          <w:bCs/>
          <w:sz w:val="18"/>
          <w:szCs w:val="18"/>
          <w:lang w:val="en-US"/>
        </w:rPr>
        <w:t xml:space="preserve"> </w:t>
      </w:r>
      <w:r w:rsidR="00A04153" w:rsidRPr="006D30DA">
        <w:rPr>
          <w:rFonts w:ascii="Arial" w:hAnsi="Arial" w:cs="Arial"/>
          <w:b/>
          <w:bCs/>
          <w:sz w:val="18"/>
          <w:szCs w:val="18"/>
          <w:lang w:val="en-US"/>
        </w:rPr>
        <w:t xml:space="preserve"> </w:t>
      </w:r>
      <w:proofErr w:type="spellStart"/>
      <w:r w:rsidRPr="006D30DA">
        <w:rPr>
          <w:rFonts w:ascii="Arial" w:hAnsi="Arial" w:cs="Arial"/>
          <w:b/>
          <w:bCs/>
          <w:sz w:val="18"/>
          <w:szCs w:val="18"/>
          <w:lang w:val="en-US"/>
        </w:rPr>
        <w:t>Chokenitisawat</w:t>
      </w:r>
      <w:proofErr w:type="spellEnd"/>
      <w:proofErr w:type="gramEnd"/>
    </w:p>
    <w:p w14:paraId="2B24FB9E" w14:textId="7E881F85" w:rsidR="00C9138D" w:rsidRPr="006D30DA" w:rsidRDefault="00C9138D" w:rsidP="00EA3E36">
      <w:pPr>
        <w:suppressAutoHyphens/>
        <w:spacing w:after="0" w:line="240" w:lineRule="auto"/>
        <w:jc w:val="both"/>
        <w:rPr>
          <w:rFonts w:ascii="Arial" w:hAnsi="Arial" w:cs="Arial"/>
          <w:sz w:val="18"/>
          <w:szCs w:val="18"/>
          <w:lang w:val="en-US"/>
        </w:rPr>
      </w:pPr>
      <w:r w:rsidRPr="006D30DA">
        <w:rPr>
          <w:rFonts w:ascii="Arial" w:hAnsi="Arial" w:cs="Arial"/>
          <w:sz w:val="18"/>
          <w:szCs w:val="18"/>
          <w:lang w:val="en-US"/>
        </w:rPr>
        <w:t xml:space="preserve">Certified Public Accountant (Thailand) No. </w:t>
      </w:r>
      <w:r w:rsidR="006F7C72" w:rsidRPr="006D30DA">
        <w:rPr>
          <w:rFonts w:ascii="Arial" w:hAnsi="Arial" w:cs="Arial"/>
          <w:sz w:val="18"/>
          <w:szCs w:val="18"/>
        </w:rPr>
        <w:t>11251</w:t>
      </w:r>
    </w:p>
    <w:p w14:paraId="44D5B39D" w14:textId="77777777" w:rsidR="00C9138D" w:rsidRPr="006D30DA" w:rsidRDefault="00C9138D" w:rsidP="00EA3E36">
      <w:pPr>
        <w:suppressAutoHyphens/>
        <w:spacing w:after="0" w:line="240" w:lineRule="auto"/>
        <w:jc w:val="both"/>
        <w:rPr>
          <w:rFonts w:ascii="Arial" w:hAnsi="Arial" w:cs="Arial"/>
          <w:sz w:val="18"/>
          <w:szCs w:val="18"/>
          <w:lang w:val="en-US"/>
        </w:rPr>
      </w:pPr>
      <w:r w:rsidRPr="006D30DA">
        <w:rPr>
          <w:rFonts w:ascii="Arial" w:hAnsi="Arial" w:cs="Arial"/>
          <w:sz w:val="18"/>
          <w:szCs w:val="18"/>
          <w:lang w:val="en-US"/>
        </w:rPr>
        <w:t>Bangkok</w:t>
      </w:r>
    </w:p>
    <w:p w14:paraId="5558785C" w14:textId="71A1C8B3" w:rsidR="00C9138D" w:rsidRPr="006D30DA" w:rsidRDefault="00AB2B26" w:rsidP="00EA3E36">
      <w:pPr>
        <w:suppressAutoHyphens/>
        <w:spacing w:after="0" w:line="240" w:lineRule="auto"/>
        <w:jc w:val="both"/>
        <w:rPr>
          <w:rFonts w:ascii="Arial" w:hAnsi="Arial" w:cs="Arial"/>
          <w:sz w:val="18"/>
          <w:szCs w:val="18"/>
          <w:lang w:val="en-US"/>
        </w:rPr>
      </w:pPr>
      <w:r w:rsidRPr="006D30DA">
        <w:rPr>
          <w:rFonts w:ascii="Arial" w:hAnsi="Arial" w:cs="Arial"/>
          <w:sz w:val="18"/>
          <w:szCs w:val="18"/>
        </w:rPr>
        <w:t>25</w:t>
      </w:r>
      <w:r w:rsidR="00002EEC" w:rsidRPr="006D30DA">
        <w:rPr>
          <w:rFonts w:ascii="Arial" w:hAnsi="Arial" w:cs="Arial"/>
          <w:sz w:val="18"/>
          <w:szCs w:val="18"/>
        </w:rPr>
        <w:t xml:space="preserve"> February</w:t>
      </w:r>
      <w:r w:rsidR="001E43A7" w:rsidRPr="006D30DA">
        <w:rPr>
          <w:rFonts w:ascii="Arial" w:hAnsi="Arial" w:cs="Arial"/>
          <w:sz w:val="18"/>
          <w:szCs w:val="18"/>
        </w:rPr>
        <w:t xml:space="preserve"> </w:t>
      </w:r>
      <w:r w:rsidR="006F7C72" w:rsidRPr="006D30DA">
        <w:rPr>
          <w:rFonts w:ascii="Arial" w:hAnsi="Arial" w:cs="Arial"/>
          <w:sz w:val="18"/>
          <w:szCs w:val="18"/>
        </w:rPr>
        <w:t>202</w:t>
      </w:r>
      <w:r w:rsidR="00E262DB" w:rsidRPr="006D30DA">
        <w:rPr>
          <w:rFonts w:ascii="Arial" w:hAnsi="Arial" w:cs="Arial"/>
          <w:sz w:val="18"/>
          <w:szCs w:val="18"/>
        </w:rPr>
        <w:t>6</w:t>
      </w:r>
    </w:p>
    <w:sectPr w:rsidR="00C9138D" w:rsidRPr="006D30DA" w:rsidSect="00F2311E">
      <w:headerReference w:type="default" r:id="rId9"/>
      <w:pgSz w:w="11909" w:h="16834"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D7F48" w14:textId="77777777" w:rsidR="00C14B59" w:rsidRDefault="00C14B59" w:rsidP="001D338E">
      <w:pPr>
        <w:spacing w:after="0" w:line="240" w:lineRule="auto"/>
      </w:pPr>
      <w:r>
        <w:separator/>
      </w:r>
    </w:p>
  </w:endnote>
  <w:endnote w:type="continuationSeparator" w:id="0">
    <w:p w14:paraId="4D1FDC63" w14:textId="77777777" w:rsidR="00C14B59" w:rsidRDefault="00C14B5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65667" w14:textId="77777777" w:rsidR="00C14B59" w:rsidRDefault="00C14B59" w:rsidP="001D338E">
      <w:pPr>
        <w:spacing w:after="0" w:line="240" w:lineRule="auto"/>
      </w:pPr>
      <w:r>
        <w:separator/>
      </w:r>
    </w:p>
  </w:footnote>
  <w:footnote w:type="continuationSeparator" w:id="0">
    <w:p w14:paraId="4A422109" w14:textId="77777777" w:rsidR="00C14B59" w:rsidRDefault="00C14B59"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8D016"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863D8"/>
    <w:multiLevelType w:val="hybridMultilevel"/>
    <w:tmpl w:val="7DE42D26"/>
    <w:lvl w:ilvl="0" w:tplc="BE425E1A">
      <w:numFmt w:val="bullet"/>
      <w:lvlText w:val="•"/>
      <w:lvlJc w:val="left"/>
      <w:pPr>
        <w:ind w:left="720" w:hanging="720"/>
      </w:pPr>
      <w:rPr>
        <w:rFonts w:ascii="Arial" w:eastAsia="Arial"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1D4B06A5"/>
    <w:multiLevelType w:val="hybridMultilevel"/>
    <w:tmpl w:val="E5FEF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5E488168"/>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270243"/>
    <w:multiLevelType w:val="hybridMultilevel"/>
    <w:tmpl w:val="CD96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6FD5185"/>
    <w:multiLevelType w:val="hybridMultilevel"/>
    <w:tmpl w:val="A016DE48"/>
    <w:lvl w:ilvl="0" w:tplc="F982936C">
      <w:numFmt w:val="bullet"/>
      <w:lvlText w:val=""/>
      <w:lvlJc w:val="left"/>
      <w:pPr>
        <w:ind w:left="540" w:hanging="360"/>
      </w:pPr>
      <w:rPr>
        <w:rFonts w:ascii="Symbol" w:eastAsia="Calibri" w:hAnsi="Symbol" w:cs="Arial" w:hint="default"/>
        <w:color w:val="auto"/>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6" w15:restartNumberingAfterBreak="0">
    <w:nsid w:val="44582C59"/>
    <w:multiLevelType w:val="hybridMultilevel"/>
    <w:tmpl w:val="FB00C9FE"/>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3E7119A"/>
    <w:multiLevelType w:val="hybridMultilevel"/>
    <w:tmpl w:val="08A02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D9A239F"/>
    <w:multiLevelType w:val="hybridMultilevel"/>
    <w:tmpl w:val="615683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3C004CE"/>
    <w:multiLevelType w:val="hybridMultilevel"/>
    <w:tmpl w:val="A170BFCE"/>
    <w:lvl w:ilvl="0" w:tplc="CDA002FC">
      <w:start w:val="1"/>
      <w:numFmt w:val="bullet"/>
      <w:lvlText w:val=""/>
      <w:lvlJc w:val="left"/>
      <w:pPr>
        <w:ind w:left="720" w:hanging="360"/>
      </w:pPr>
      <w:rPr>
        <w:rFonts w:ascii="Arial" w:hAnsi="Arial" w:cs="Arial" w:hint="default"/>
        <w:color w:val="C00000"/>
        <w:sz w:val="18"/>
        <w:szCs w:val="18"/>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0DC7F9A"/>
    <w:multiLevelType w:val="hybridMultilevel"/>
    <w:tmpl w:val="06E25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4E82A71"/>
    <w:multiLevelType w:val="hybridMultilevel"/>
    <w:tmpl w:val="19DA3E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15115835">
    <w:abstractNumId w:val="2"/>
  </w:num>
  <w:num w:numId="2" w16cid:durableId="51975906">
    <w:abstractNumId w:val="11"/>
  </w:num>
  <w:num w:numId="3" w16cid:durableId="143204347">
    <w:abstractNumId w:val="7"/>
  </w:num>
  <w:num w:numId="4" w16cid:durableId="727996667">
    <w:abstractNumId w:val="4"/>
  </w:num>
  <w:num w:numId="5" w16cid:durableId="590314842">
    <w:abstractNumId w:val="9"/>
  </w:num>
  <w:num w:numId="6" w16cid:durableId="80687319">
    <w:abstractNumId w:val="10"/>
  </w:num>
  <w:num w:numId="7" w16cid:durableId="97680034">
    <w:abstractNumId w:val="8"/>
  </w:num>
  <w:num w:numId="8" w16cid:durableId="422799133">
    <w:abstractNumId w:val="8"/>
  </w:num>
  <w:num w:numId="9" w16cid:durableId="192305994">
    <w:abstractNumId w:val="3"/>
  </w:num>
  <w:num w:numId="10" w16cid:durableId="1888833164">
    <w:abstractNumId w:val="0"/>
  </w:num>
  <w:num w:numId="11" w16cid:durableId="2138647077">
    <w:abstractNumId w:val="6"/>
  </w:num>
  <w:num w:numId="12" w16cid:durableId="2036609710">
    <w:abstractNumId w:val="8"/>
  </w:num>
  <w:num w:numId="13" w16cid:durableId="1817259563">
    <w:abstractNumId w:val="1"/>
  </w:num>
  <w:num w:numId="14" w16cid:durableId="970861902">
    <w:abstractNumId w:val="12"/>
  </w:num>
  <w:num w:numId="15" w16cid:durableId="2145922166">
    <w:abstractNumId w:val="5"/>
  </w:num>
  <w:num w:numId="16" w16cid:durableId="14348580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NotTrackMoves/>
  <w:defaultTabStop w:val="720"/>
  <w:characterSpacingControl w:val="doNotCompress"/>
  <w:hdrShapeDefaults>
    <o:shapedefaults v:ext="edit" spidmax="205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08A6"/>
    <w:rsid w:val="00002EEC"/>
    <w:rsid w:val="00006126"/>
    <w:rsid w:val="00011985"/>
    <w:rsid w:val="000255F8"/>
    <w:rsid w:val="00025D7D"/>
    <w:rsid w:val="00026D32"/>
    <w:rsid w:val="000304E1"/>
    <w:rsid w:val="0003397E"/>
    <w:rsid w:val="00060635"/>
    <w:rsid w:val="0006407C"/>
    <w:rsid w:val="0006418C"/>
    <w:rsid w:val="000664CF"/>
    <w:rsid w:val="00070647"/>
    <w:rsid w:val="00073973"/>
    <w:rsid w:val="00080D7F"/>
    <w:rsid w:val="0008382D"/>
    <w:rsid w:val="00083F2C"/>
    <w:rsid w:val="00084A9D"/>
    <w:rsid w:val="00086B18"/>
    <w:rsid w:val="000912DD"/>
    <w:rsid w:val="000A1634"/>
    <w:rsid w:val="000A3862"/>
    <w:rsid w:val="000A3D5C"/>
    <w:rsid w:val="000B2BAD"/>
    <w:rsid w:val="000B3E7C"/>
    <w:rsid w:val="000C1E8F"/>
    <w:rsid w:val="000C1F9D"/>
    <w:rsid w:val="000D3728"/>
    <w:rsid w:val="000D55B0"/>
    <w:rsid w:val="000D73C6"/>
    <w:rsid w:val="000E3C8A"/>
    <w:rsid w:val="001003D6"/>
    <w:rsid w:val="0010198B"/>
    <w:rsid w:val="001050BF"/>
    <w:rsid w:val="00114874"/>
    <w:rsid w:val="0011742F"/>
    <w:rsid w:val="00135DF8"/>
    <w:rsid w:val="001440AC"/>
    <w:rsid w:val="0014419A"/>
    <w:rsid w:val="00144826"/>
    <w:rsid w:val="001462EB"/>
    <w:rsid w:val="00146312"/>
    <w:rsid w:val="00152D6A"/>
    <w:rsid w:val="0015395F"/>
    <w:rsid w:val="00155524"/>
    <w:rsid w:val="00161629"/>
    <w:rsid w:val="00161EC4"/>
    <w:rsid w:val="0016693E"/>
    <w:rsid w:val="001702B4"/>
    <w:rsid w:val="00173630"/>
    <w:rsid w:val="001749E9"/>
    <w:rsid w:val="001801C6"/>
    <w:rsid w:val="00183C43"/>
    <w:rsid w:val="0018544A"/>
    <w:rsid w:val="001862F1"/>
    <w:rsid w:val="0019499D"/>
    <w:rsid w:val="001A2CBE"/>
    <w:rsid w:val="001A78A0"/>
    <w:rsid w:val="001B2E80"/>
    <w:rsid w:val="001D338E"/>
    <w:rsid w:val="001D33FE"/>
    <w:rsid w:val="001D5723"/>
    <w:rsid w:val="001D69A9"/>
    <w:rsid w:val="001E43A7"/>
    <w:rsid w:val="001E4C89"/>
    <w:rsid w:val="001E674E"/>
    <w:rsid w:val="001E766A"/>
    <w:rsid w:val="001E7A0B"/>
    <w:rsid w:val="001F11F6"/>
    <w:rsid w:val="00206E96"/>
    <w:rsid w:val="00212260"/>
    <w:rsid w:val="00213DF4"/>
    <w:rsid w:val="00216BBA"/>
    <w:rsid w:val="002203DF"/>
    <w:rsid w:val="00220E9D"/>
    <w:rsid w:val="00222537"/>
    <w:rsid w:val="00224E26"/>
    <w:rsid w:val="00224EE6"/>
    <w:rsid w:val="00225850"/>
    <w:rsid w:val="00226B06"/>
    <w:rsid w:val="00226F0C"/>
    <w:rsid w:val="002274FB"/>
    <w:rsid w:val="00233928"/>
    <w:rsid w:val="002350F9"/>
    <w:rsid w:val="00235AA4"/>
    <w:rsid w:val="00236452"/>
    <w:rsid w:val="00236DA3"/>
    <w:rsid w:val="002454C1"/>
    <w:rsid w:val="00245AD1"/>
    <w:rsid w:val="00250F53"/>
    <w:rsid w:val="0025149E"/>
    <w:rsid w:val="002576CF"/>
    <w:rsid w:val="00257E53"/>
    <w:rsid w:val="002608E7"/>
    <w:rsid w:val="0026401B"/>
    <w:rsid w:val="00273A90"/>
    <w:rsid w:val="0027490D"/>
    <w:rsid w:val="00274A61"/>
    <w:rsid w:val="0028184F"/>
    <w:rsid w:val="0028479E"/>
    <w:rsid w:val="0028502C"/>
    <w:rsid w:val="00293140"/>
    <w:rsid w:val="002A1F16"/>
    <w:rsid w:val="002A2EBB"/>
    <w:rsid w:val="002A3460"/>
    <w:rsid w:val="002A43E3"/>
    <w:rsid w:val="002B2C04"/>
    <w:rsid w:val="002B53AB"/>
    <w:rsid w:val="002B6E00"/>
    <w:rsid w:val="002C14A0"/>
    <w:rsid w:val="002C3876"/>
    <w:rsid w:val="002C4404"/>
    <w:rsid w:val="002C6202"/>
    <w:rsid w:val="002C6D2A"/>
    <w:rsid w:val="002C78F1"/>
    <w:rsid w:val="002D0B8E"/>
    <w:rsid w:val="002D0EEA"/>
    <w:rsid w:val="002D1278"/>
    <w:rsid w:val="002D36D8"/>
    <w:rsid w:val="002D53CF"/>
    <w:rsid w:val="002D54B5"/>
    <w:rsid w:val="002E1417"/>
    <w:rsid w:val="002E6381"/>
    <w:rsid w:val="002E64E8"/>
    <w:rsid w:val="002E6895"/>
    <w:rsid w:val="002F18E8"/>
    <w:rsid w:val="002F21C9"/>
    <w:rsid w:val="002F2628"/>
    <w:rsid w:val="002F280C"/>
    <w:rsid w:val="002F3FD1"/>
    <w:rsid w:val="00301C45"/>
    <w:rsid w:val="00310789"/>
    <w:rsid w:val="00313932"/>
    <w:rsid w:val="003146AA"/>
    <w:rsid w:val="00315053"/>
    <w:rsid w:val="0031684B"/>
    <w:rsid w:val="0034029B"/>
    <w:rsid w:val="00351DAD"/>
    <w:rsid w:val="00353FAE"/>
    <w:rsid w:val="00370B5C"/>
    <w:rsid w:val="0037378D"/>
    <w:rsid w:val="003745D5"/>
    <w:rsid w:val="00382E88"/>
    <w:rsid w:val="00392926"/>
    <w:rsid w:val="00393440"/>
    <w:rsid w:val="00394C33"/>
    <w:rsid w:val="003960AA"/>
    <w:rsid w:val="00396E83"/>
    <w:rsid w:val="003A665E"/>
    <w:rsid w:val="003B1636"/>
    <w:rsid w:val="003B2B9D"/>
    <w:rsid w:val="003B4306"/>
    <w:rsid w:val="003B60F6"/>
    <w:rsid w:val="003C1650"/>
    <w:rsid w:val="003D3D27"/>
    <w:rsid w:val="003E0C2C"/>
    <w:rsid w:val="003E4322"/>
    <w:rsid w:val="003E7E29"/>
    <w:rsid w:val="003F063D"/>
    <w:rsid w:val="003F06EF"/>
    <w:rsid w:val="003F0A35"/>
    <w:rsid w:val="003F125C"/>
    <w:rsid w:val="003F4946"/>
    <w:rsid w:val="00401D8C"/>
    <w:rsid w:val="00402106"/>
    <w:rsid w:val="00403C3E"/>
    <w:rsid w:val="004047DB"/>
    <w:rsid w:val="00406618"/>
    <w:rsid w:val="00410932"/>
    <w:rsid w:val="00414571"/>
    <w:rsid w:val="00416901"/>
    <w:rsid w:val="00416A55"/>
    <w:rsid w:val="00417998"/>
    <w:rsid w:val="00420D48"/>
    <w:rsid w:val="00423899"/>
    <w:rsid w:val="00423E70"/>
    <w:rsid w:val="00433A38"/>
    <w:rsid w:val="00435A29"/>
    <w:rsid w:val="00441A9B"/>
    <w:rsid w:val="00447414"/>
    <w:rsid w:val="004504AD"/>
    <w:rsid w:val="00451252"/>
    <w:rsid w:val="004517CD"/>
    <w:rsid w:val="004559DF"/>
    <w:rsid w:val="00482301"/>
    <w:rsid w:val="00483F4D"/>
    <w:rsid w:val="00486CEC"/>
    <w:rsid w:val="00487DCE"/>
    <w:rsid w:val="0049535D"/>
    <w:rsid w:val="00495EAD"/>
    <w:rsid w:val="004A04B4"/>
    <w:rsid w:val="004A10FD"/>
    <w:rsid w:val="004A4145"/>
    <w:rsid w:val="004B1C57"/>
    <w:rsid w:val="004B50CF"/>
    <w:rsid w:val="004C04CC"/>
    <w:rsid w:val="004C2B34"/>
    <w:rsid w:val="004D0607"/>
    <w:rsid w:val="004D366F"/>
    <w:rsid w:val="004D702C"/>
    <w:rsid w:val="004E0135"/>
    <w:rsid w:val="004E2848"/>
    <w:rsid w:val="004E4D07"/>
    <w:rsid w:val="004E6D8F"/>
    <w:rsid w:val="004F3206"/>
    <w:rsid w:val="004F65E2"/>
    <w:rsid w:val="004F74F2"/>
    <w:rsid w:val="004F76CC"/>
    <w:rsid w:val="004F7B0A"/>
    <w:rsid w:val="00500A5B"/>
    <w:rsid w:val="00502230"/>
    <w:rsid w:val="00503566"/>
    <w:rsid w:val="00505EC3"/>
    <w:rsid w:val="0051176C"/>
    <w:rsid w:val="005135D4"/>
    <w:rsid w:val="00515BA3"/>
    <w:rsid w:val="0052155B"/>
    <w:rsid w:val="00522D1F"/>
    <w:rsid w:val="005237A1"/>
    <w:rsid w:val="00532868"/>
    <w:rsid w:val="00563E97"/>
    <w:rsid w:val="005645DE"/>
    <w:rsid w:val="00567301"/>
    <w:rsid w:val="0057516F"/>
    <w:rsid w:val="00577211"/>
    <w:rsid w:val="00582255"/>
    <w:rsid w:val="00586982"/>
    <w:rsid w:val="00597BCD"/>
    <w:rsid w:val="005A6D0C"/>
    <w:rsid w:val="005B116F"/>
    <w:rsid w:val="005B1A52"/>
    <w:rsid w:val="005B1E87"/>
    <w:rsid w:val="005B4703"/>
    <w:rsid w:val="005B48F5"/>
    <w:rsid w:val="005B49D6"/>
    <w:rsid w:val="005C54BA"/>
    <w:rsid w:val="005C72BB"/>
    <w:rsid w:val="005D072C"/>
    <w:rsid w:val="005D07D9"/>
    <w:rsid w:val="005D2B7D"/>
    <w:rsid w:val="005D3A14"/>
    <w:rsid w:val="005E0811"/>
    <w:rsid w:val="005E3E6C"/>
    <w:rsid w:val="005E3E77"/>
    <w:rsid w:val="005E76E6"/>
    <w:rsid w:val="005F1C97"/>
    <w:rsid w:val="005F6B93"/>
    <w:rsid w:val="006046E0"/>
    <w:rsid w:val="00620568"/>
    <w:rsid w:val="00623DB2"/>
    <w:rsid w:val="00624C9D"/>
    <w:rsid w:val="00631098"/>
    <w:rsid w:val="0063134C"/>
    <w:rsid w:val="006342F7"/>
    <w:rsid w:val="00634C4D"/>
    <w:rsid w:val="00640486"/>
    <w:rsid w:val="0064199D"/>
    <w:rsid w:val="0064341E"/>
    <w:rsid w:val="00645D66"/>
    <w:rsid w:val="00645EB2"/>
    <w:rsid w:val="0064764C"/>
    <w:rsid w:val="006501EC"/>
    <w:rsid w:val="00653860"/>
    <w:rsid w:val="00654F92"/>
    <w:rsid w:val="006574FC"/>
    <w:rsid w:val="006651E7"/>
    <w:rsid w:val="00670201"/>
    <w:rsid w:val="006723CB"/>
    <w:rsid w:val="00675957"/>
    <w:rsid w:val="00676ABE"/>
    <w:rsid w:val="00680B35"/>
    <w:rsid w:val="00684C98"/>
    <w:rsid w:val="00686D35"/>
    <w:rsid w:val="0069326B"/>
    <w:rsid w:val="00694F4F"/>
    <w:rsid w:val="00697576"/>
    <w:rsid w:val="006A1977"/>
    <w:rsid w:val="006A3B78"/>
    <w:rsid w:val="006B219A"/>
    <w:rsid w:val="006B7F7B"/>
    <w:rsid w:val="006C0D8E"/>
    <w:rsid w:val="006D0661"/>
    <w:rsid w:val="006D0A3B"/>
    <w:rsid w:val="006D2CBA"/>
    <w:rsid w:val="006D30DA"/>
    <w:rsid w:val="006D5C23"/>
    <w:rsid w:val="006E0AED"/>
    <w:rsid w:val="006E45B9"/>
    <w:rsid w:val="006E5AAB"/>
    <w:rsid w:val="006E6EDC"/>
    <w:rsid w:val="006E73A1"/>
    <w:rsid w:val="006F0131"/>
    <w:rsid w:val="006F586D"/>
    <w:rsid w:val="006F7C72"/>
    <w:rsid w:val="007000A4"/>
    <w:rsid w:val="007017EC"/>
    <w:rsid w:val="0070342F"/>
    <w:rsid w:val="0070522B"/>
    <w:rsid w:val="00711EFC"/>
    <w:rsid w:val="00712318"/>
    <w:rsid w:val="00715575"/>
    <w:rsid w:val="00725129"/>
    <w:rsid w:val="007309F8"/>
    <w:rsid w:val="0074210C"/>
    <w:rsid w:val="00745ADE"/>
    <w:rsid w:val="00745F6E"/>
    <w:rsid w:val="00747C86"/>
    <w:rsid w:val="00752364"/>
    <w:rsid w:val="00756381"/>
    <w:rsid w:val="00756973"/>
    <w:rsid w:val="00762372"/>
    <w:rsid w:val="007629A6"/>
    <w:rsid w:val="00772075"/>
    <w:rsid w:val="00783F99"/>
    <w:rsid w:val="0078495A"/>
    <w:rsid w:val="00786557"/>
    <w:rsid w:val="00790517"/>
    <w:rsid w:val="00793180"/>
    <w:rsid w:val="007954C4"/>
    <w:rsid w:val="00795D4F"/>
    <w:rsid w:val="00797D0D"/>
    <w:rsid w:val="007A32EE"/>
    <w:rsid w:val="007A3513"/>
    <w:rsid w:val="007A5FE2"/>
    <w:rsid w:val="007A6656"/>
    <w:rsid w:val="007B292D"/>
    <w:rsid w:val="007B5FF5"/>
    <w:rsid w:val="007C48DA"/>
    <w:rsid w:val="007C567C"/>
    <w:rsid w:val="007D36C3"/>
    <w:rsid w:val="007D7C08"/>
    <w:rsid w:val="007D7E5F"/>
    <w:rsid w:val="007E3039"/>
    <w:rsid w:val="007F43A7"/>
    <w:rsid w:val="00805D2B"/>
    <w:rsid w:val="00810E35"/>
    <w:rsid w:val="00826E88"/>
    <w:rsid w:val="00830C3D"/>
    <w:rsid w:val="0083580C"/>
    <w:rsid w:val="00841DAD"/>
    <w:rsid w:val="00846407"/>
    <w:rsid w:val="00851484"/>
    <w:rsid w:val="00862210"/>
    <w:rsid w:val="008640AC"/>
    <w:rsid w:val="008642D3"/>
    <w:rsid w:val="00864807"/>
    <w:rsid w:val="008707BC"/>
    <w:rsid w:val="00882A7B"/>
    <w:rsid w:val="00886FDA"/>
    <w:rsid w:val="008935FE"/>
    <w:rsid w:val="00896318"/>
    <w:rsid w:val="008A039A"/>
    <w:rsid w:val="008A2DF3"/>
    <w:rsid w:val="008A34D6"/>
    <w:rsid w:val="008A4BAF"/>
    <w:rsid w:val="008A5DDE"/>
    <w:rsid w:val="008B0971"/>
    <w:rsid w:val="008B29EB"/>
    <w:rsid w:val="008C1210"/>
    <w:rsid w:val="008C1694"/>
    <w:rsid w:val="008C2B5C"/>
    <w:rsid w:val="008C3A62"/>
    <w:rsid w:val="008C3B9C"/>
    <w:rsid w:val="008C4837"/>
    <w:rsid w:val="008C7DEF"/>
    <w:rsid w:val="008C7E40"/>
    <w:rsid w:val="008D50FD"/>
    <w:rsid w:val="008D64B8"/>
    <w:rsid w:val="008D64D0"/>
    <w:rsid w:val="008D64D4"/>
    <w:rsid w:val="008D6D39"/>
    <w:rsid w:val="008D7120"/>
    <w:rsid w:val="008E009B"/>
    <w:rsid w:val="008E0FC2"/>
    <w:rsid w:val="008E1A40"/>
    <w:rsid w:val="008E2F7B"/>
    <w:rsid w:val="008E6DD8"/>
    <w:rsid w:val="008F04B2"/>
    <w:rsid w:val="008F2237"/>
    <w:rsid w:val="008F320B"/>
    <w:rsid w:val="008F5D94"/>
    <w:rsid w:val="008F7B55"/>
    <w:rsid w:val="00900250"/>
    <w:rsid w:val="009009AE"/>
    <w:rsid w:val="00902E5C"/>
    <w:rsid w:val="00906B28"/>
    <w:rsid w:val="009076CC"/>
    <w:rsid w:val="00915B48"/>
    <w:rsid w:val="00922275"/>
    <w:rsid w:val="009252C3"/>
    <w:rsid w:val="00925D12"/>
    <w:rsid w:val="00931358"/>
    <w:rsid w:val="00931F84"/>
    <w:rsid w:val="00933B77"/>
    <w:rsid w:val="00936EF8"/>
    <w:rsid w:val="009416FE"/>
    <w:rsid w:val="00943B5E"/>
    <w:rsid w:val="0094775C"/>
    <w:rsid w:val="00951558"/>
    <w:rsid w:val="009516A4"/>
    <w:rsid w:val="009540F7"/>
    <w:rsid w:val="00954EB6"/>
    <w:rsid w:val="0095669B"/>
    <w:rsid w:val="00957EDC"/>
    <w:rsid w:val="00966296"/>
    <w:rsid w:val="00966470"/>
    <w:rsid w:val="009717DA"/>
    <w:rsid w:val="00976E31"/>
    <w:rsid w:val="00980819"/>
    <w:rsid w:val="00986B0B"/>
    <w:rsid w:val="00987B86"/>
    <w:rsid w:val="00993962"/>
    <w:rsid w:val="00994706"/>
    <w:rsid w:val="00995360"/>
    <w:rsid w:val="009960BD"/>
    <w:rsid w:val="009A0EF0"/>
    <w:rsid w:val="009A220C"/>
    <w:rsid w:val="009C0968"/>
    <w:rsid w:val="009C1741"/>
    <w:rsid w:val="009C6682"/>
    <w:rsid w:val="009D6C4B"/>
    <w:rsid w:val="009E67FA"/>
    <w:rsid w:val="009F0631"/>
    <w:rsid w:val="009F1110"/>
    <w:rsid w:val="009F4165"/>
    <w:rsid w:val="009F4C84"/>
    <w:rsid w:val="00A019FF"/>
    <w:rsid w:val="00A04153"/>
    <w:rsid w:val="00A14087"/>
    <w:rsid w:val="00A16C88"/>
    <w:rsid w:val="00A17EC3"/>
    <w:rsid w:val="00A20BCC"/>
    <w:rsid w:val="00A21EAD"/>
    <w:rsid w:val="00A24ABB"/>
    <w:rsid w:val="00A30CC4"/>
    <w:rsid w:val="00A32902"/>
    <w:rsid w:val="00A34823"/>
    <w:rsid w:val="00A3737F"/>
    <w:rsid w:val="00A51D13"/>
    <w:rsid w:val="00A529D9"/>
    <w:rsid w:val="00A5728D"/>
    <w:rsid w:val="00A60355"/>
    <w:rsid w:val="00A61058"/>
    <w:rsid w:val="00A6240D"/>
    <w:rsid w:val="00A648F9"/>
    <w:rsid w:val="00A668C0"/>
    <w:rsid w:val="00A80DE5"/>
    <w:rsid w:val="00A857DF"/>
    <w:rsid w:val="00A921D5"/>
    <w:rsid w:val="00A92BCA"/>
    <w:rsid w:val="00A96699"/>
    <w:rsid w:val="00AA634C"/>
    <w:rsid w:val="00AB0BDF"/>
    <w:rsid w:val="00AB1BD3"/>
    <w:rsid w:val="00AB2B26"/>
    <w:rsid w:val="00AB7981"/>
    <w:rsid w:val="00AB7D71"/>
    <w:rsid w:val="00AC038F"/>
    <w:rsid w:val="00AC1524"/>
    <w:rsid w:val="00AC46B3"/>
    <w:rsid w:val="00AC725A"/>
    <w:rsid w:val="00AD2313"/>
    <w:rsid w:val="00AD6142"/>
    <w:rsid w:val="00AE2818"/>
    <w:rsid w:val="00AE4390"/>
    <w:rsid w:val="00AF20EB"/>
    <w:rsid w:val="00AF7479"/>
    <w:rsid w:val="00AF7BC8"/>
    <w:rsid w:val="00B05522"/>
    <w:rsid w:val="00B1504C"/>
    <w:rsid w:val="00B15B80"/>
    <w:rsid w:val="00B1679E"/>
    <w:rsid w:val="00B22B64"/>
    <w:rsid w:val="00B244D0"/>
    <w:rsid w:val="00B34B97"/>
    <w:rsid w:val="00B359FD"/>
    <w:rsid w:val="00B368CA"/>
    <w:rsid w:val="00B41448"/>
    <w:rsid w:val="00B4331B"/>
    <w:rsid w:val="00B446BF"/>
    <w:rsid w:val="00B47E63"/>
    <w:rsid w:val="00B51889"/>
    <w:rsid w:val="00B537F6"/>
    <w:rsid w:val="00B57E56"/>
    <w:rsid w:val="00B71038"/>
    <w:rsid w:val="00B71CC8"/>
    <w:rsid w:val="00B73704"/>
    <w:rsid w:val="00B80B31"/>
    <w:rsid w:val="00B91979"/>
    <w:rsid w:val="00BA09C7"/>
    <w:rsid w:val="00BA14B0"/>
    <w:rsid w:val="00BA26F3"/>
    <w:rsid w:val="00BA3F16"/>
    <w:rsid w:val="00BB4566"/>
    <w:rsid w:val="00BC5F8C"/>
    <w:rsid w:val="00BD242C"/>
    <w:rsid w:val="00BD5FF4"/>
    <w:rsid w:val="00BE0AF2"/>
    <w:rsid w:val="00BE0E23"/>
    <w:rsid w:val="00BE6240"/>
    <w:rsid w:val="00BF2763"/>
    <w:rsid w:val="00BF4028"/>
    <w:rsid w:val="00C12CF4"/>
    <w:rsid w:val="00C12DB7"/>
    <w:rsid w:val="00C130D8"/>
    <w:rsid w:val="00C14B59"/>
    <w:rsid w:val="00C15CE2"/>
    <w:rsid w:val="00C1699B"/>
    <w:rsid w:val="00C17413"/>
    <w:rsid w:val="00C242A3"/>
    <w:rsid w:val="00C30DCF"/>
    <w:rsid w:val="00C340B8"/>
    <w:rsid w:val="00C369E3"/>
    <w:rsid w:val="00C403BB"/>
    <w:rsid w:val="00C4043E"/>
    <w:rsid w:val="00C42E63"/>
    <w:rsid w:val="00C43790"/>
    <w:rsid w:val="00C4546F"/>
    <w:rsid w:val="00C45507"/>
    <w:rsid w:val="00C46DA4"/>
    <w:rsid w:val="00C51F77"/>
    <w:rsid w:val="00C527C8"/>
    <w:rsid w:val="00C55E4D"/>
    <w:rsid w:val="00C56024"/>
    <w:rsid w:val="00C56420"/>
    <w:rsid w:val="00C62BFC"/>
    <w:rsid w:val="00C64B36"/>
    <w:rsid w:val="00C72722"/>
    <w:rsid w:val="00C76825"/>
    <w:rsid w:val="00C844BC"/>
    <w:rsid w:val="00C9138D"/>
    <w:rsid w:val="00C91A4F"/>
    <w:rsid w:val="00C94B6B"/>
    <w:rsid w:val="00C97BC4"/>
    <w:rsid w:val="00CA4681"/>
    <w:rsid w:val="00CA5C86"/>
    <w:rsid w:val="00CB2193"/>
    <w:rsid w:val="00CC31F6"/>
    <w:rsid w:val="00CC5AC3"/>
    <w:rsid w:val="00CC68C7"/>
    <w:rsid w:val="00CC6D65"/>
    <w:rsid w:val="00CD501D"/>
    <w:rsid w:val="00CD7AC2"/>
    <w:rsid w:val="00CE089F"/>
    <w:rsid w:val="00CE0DD6"/>
    <w:rsid w:val="00CF3531"/>
    <w:rsid w:val="00D052BF"/>
    <w:rsid w:val="00D05462"/>
    <w:rsid w:val="00D0685C"/>
    <w:rsid w:val="00D1182A"/>
    <w:rsid w:val="00D11B08"/>
    <w:rsid w:val="00D11F81"/>
    <w:rsid w:val="00D17DEF"/>
    <w:rsid w:val="00D2418B"/>
    <w:rsid w:val="00D26CDB"/>
    <w:rsid w:val="00D27D42"/>
    <w:rsid w:val="00D3794C"/>
    <w:rsid w:val="00D47112"/>
    <w:rsid w:val="00D51EC8"/>
    <w:rsid w:val="00D52086"/>
    <w:rsid w:val="00D536C7"/>
    <w:rsid w:val="00D5429C"/>
    <w:rsid w:val="00D57882"/>
    <w:rsid w:val="00D61D3A"/>
    <w:rsid w:val="00D6202F"/>
    <w:rsid w:val="00D621B4"/>
    <w:rsid w:val="00D67C92"/>
    <w:rsid w:val="00D72A5E"/>
    <w:rsid w:val="00D902B7"/>
    <w:rsid w:val="00D912F9"/>
    <w:rsid w:val="00DA5864"/>
    <w:rsid w:val="00DA5EDA"/>
    <w:rsid w:val="00DB12C4"/>
    <w:rsid w:val="00DB14CE"/>
    <w:rsid w:val="00DB44FA"/>
    <w:rsid w:val="00DC078E"/>
    <w:rsid w:val="00DC11D8"/>
    <w:rsid w:val="00DD0E7F"/>
    <w:rsid w:val="00DE2817"/>
    <w:rsid w:val="00DE2D6C"/>
    <w:rsid w:val="00DF172E"/>
    <w:rsid w:val="00DF2EFD"/>
    <w:rsid w:val="00DF325F"/>
    <w:rsid w:val="00DF4CAB"/>
    <w:rsid w:val="00E0219F"/>
    <w:rsid w:val="00E03063"/>
    <w:rsid w:val="00E04ABB"/>
    <w:rsid w:val="00E0618C"/>
    <w:rsid w:val="00E07F94"/>
    <w:rsid w:val="00E10ACF"/>
    <w:rsid w:val="00E10DE7"/>
    <w:rsid w:val="00E12980"/>
    <w:rsid w:val="00E17E2A"/>
    <w:rsid w:val="00E206B2"/>
    <w:rsid w:val="00E262DB"/>
    <w:rsid w:val="00E32241"/>
    <w:rsid w:val="00E445B6"/>
    <w:rsid w:val="00E4616C"/>
    <w:rsid w:val="00E507A3"/>
    <w:rsid w:val="00E53028"/>
    <w:rsid w:val="00E53277"/>
    <w:rsid w:val="00E54D7C"/>
    <w:rsid w:val="00E623E1"/>
    <w:rsid w:val="00E76D8C"/>
    <w:rsid w:val="00E84599"/>
    <w:rsid w:val="00E84D0A"/>
    <w:rsid w:val="00E92BF1"/>
    <w:rsid w:val="00E94227"/>
    <w:rsid w:val="00E9772B"/>
    <w:rsid w:val="00EA3E36"/>
    <w:rsid w:val="00EA42C2"/>
    <w:rsid w:val="00EA4E34"/>
    <w:rsid w:val="00EA523B"/>
    <w:rsid w:val="00EB6353"/>
    <w:rsid w:val="00EC281B"/>
    <w:rsid w:val="00EC5088"/>
    <w:rsid w:val="00ED01DD"/>
    <w:rsid w:val="00ED1E22"/>
    <w:rsid w:val="00EF3066"/>
    <w:rsid w:val="00F01D70"/>
    <w:rsid w:val="00F04C7C"/>
    <w:rsid w:val="00F22058"/>
    <w:rsid w:val="00F2311E"/>
    <w:rsid w:val="00F26A51"/>
    <w:rsid w:val="00F317B3"/>
    <w:rsid w:val="00F319FC"/>
    <w:rsid w:val="00F33792"/>
    <w:rsid w:val="00F34C80"/>
    <w:rsid w:val="00F3500D"/>
    <w:rsid w:val="00F40879"/>
    <w:rsid w:val="00F51D26"/>
    <w:rsid w:val="00F573B1"/>
    <w:rsid w:val="00F63AEF"/>
    <w:rsid w:val="00F66446"/>
    <w:rsid w:val="00F724E3"/>
    <w:rsid w:val="00F7675B"/>
    <w:rsid w:val="00F80BBF"/>
    <w:rsid w:val="00F81D96"/>
    <w:rsid w:val="00F822F5"/>
    <w:rsid w:val="00F872C2"/>
    <w:rsid w:val="00F90D4C"/>
    <w:rsid w:val="00F90E1D"/>
    <w:rsid w:val="00F92814"/>
    <w:rsid w:val="00F92F56"/>
    <w:rsid w:val="00F932A7"/>
    <w:rsid w:val="00F937D2"/>
    <w:rsid w:val="00F95FBD"/>
    <w:rsid w:val="00FA3F02"/>
    <w:rsid w:val="00FA4FC2"/>
    <w:rsid w:val="00FA7CB1"/>
    <w:rsid w:val="00FC609E"/>
    <w:rsid w:val="00FD0574"/>
    <w:rsid w:val="00FD07E4"/>
    <w:rsid w:val="00FD4EA8"/>
    <w:rsid w:val="00FE4939"/>
    <w:rsid w:val="00FE5747"/>
    <w:rsid w:val="00FE5851"/>
    <w:rsid w:val="00FE5E54"/>
    <w:rsid w:val="00FE6CF3"/>
    <w:rsid w:val="00FE721E"/>
    <w:rsid w:val="00FF3586"/>
    <w:rsid w:val="00FF479E"/>
    <w:rsid w:val="0E893D7F"/>
    <w:rsid w:val="1316EA8F"/>
    <w:rsid w:val="2C6ACDE6"/>
    <w:rsid w:val="432978F1"/>
    <w:rsid w:val="4D9B69B0"/>
    <w:rsid w:val="4F1F1AB3"/>
    <w:rsid w:val="62D5A49A"/>
    <w:rsid w:val="6347F484"/>
    <w:rsid w:val="7CA0FC4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2330100"/>
  <w15:chartTrackingRefBased/>
  <w15:docId w15:val="{9CA57925-099E-4D4B-80BC-E8790E55B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0893">
      <w:bodyDiv w:val="1"/>
      <w:marLeft w:val="0"/>
      <w:marRight w:val="0"/>
      <w:marTop w:val="0"/>
      <w:marBottom w:val="0"/>
      <w:divBdr>
        <w:top w:val="none" w:sz="0" w:space="0" w:color="auto"/>
        <w:left w:val="none" w:sz="0" w:space="0" w:color="auto"/>
        <w:bottom w:val="none" w:sz="0" w:space="0" w:color="auto"/>
        <w:right w:val="none" w:sz="0" w:space="0" w:color="auto"/>
      </w:divBdr>
    </w:div>
    <w:div w:id="110170260">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68083199">
      <w:bodyDiv w:val="1"/>
      <w:marLeft w:val="0"/>
      <w:marRight w:val="0"/>
      <w:marTop w:val="0"/>
      <w:marBottom w:val="0"/>
      <w:divBdr>
        <w:top w:val="none" w:sz="0" w:space="0" w:color="auto"/>
        <w:left w:val="none" w:sz="0" w:space="0" w:color="auto"/>
        <w:bottom w:val="none" w:sz="0" w:space="0" w:color="auto"/>
        <w:right w:val="none" w:sz="0" w:space="0" w:color="auto"/>
      </w:divBdr>
    </w:div>
    <w:div w:id="1271084896">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7E456-61C4-42DB-BB85-8263A2A95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6</Pages>
  <Words>2308</Words>
  <Characters>13160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Pakhathorn Khannarong (TH)</cp:lastModifiedBy>
  <cp:revision>193</cp:revision>
  <cp:lastPrinted>2026-02-19T16:43:00Z</cp:lastPrinted>
  <dcterms:created xsi:type="dcterms:W3CDTF">2025-02-11T21:39:00Z</dcterms:created>
  <dcterms:modified xsi:type="dcterms:W3CDTF">2026-02-25T08:31:00Z</dcterms:modified>
</cp:coreProperties>
</file>