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D78B" w14:textId="77777777" w:rsidR="001E628A" w:rsidRDefault="001E628A">
      <w:pPr>
        <w:ind w:right="30"/>
        <w:jc w:val="center"/>
        <w:rPr>
          <w:b/>
          <w:bCs/>
          <w:cs/>
          <w:lang w:val="en-US"/>
        </w:rPr>
      </w:pPr>
    </w:p>
    <w:p w14:paraId="5B6ADB77" w14:textId="77777777" w:rsidR="000C472F" w:rsidRDefault="00945589">
      <w:pPr>
        <w:ind w:right="30"/>
        <w:jc w:val="center"/>
        <w:rPr>
          <w:b/>
          <w:bCs/>
          <w:lang w:val="en-US"/>
        </w:rPr>
      </w:pPr>
      <w:r>
        <w:rPr>
          <w:b/>
          <w:bCs/>
          <w:lang w:val="en-US"/>
        </w:rPr>
        <w:tab/>
      </w:r>
    </w:p>
    <w:p w14:paraId="2D725A9E" w14:textId="77777777" w:rsidR="007E78A0" w:rsidRPr="005473BA" w:rsidRDefault="007E78A0">
      <w:pPr>
        <w:ind w:right="30"/>
        <w:jc w:val="center"/>
        <w:rPr>
          <w:b/>
          <w:bCs/>
          <w:lang w:val="en-US"/>
        </w:rPr>
      </w:pPr>
      <w:r w:rsidRPr="005473BA">
        <w:rPr>
          <w:b/>
          <w:bCs/>
          <w:lang w:val="en-US"/>
        </w:rPr>
        <w:t xml:space="preserve">  </w:t>
      </w:r>
    </w:p>
    <w:p w14:paraId="170B38F1" w14:textId="77777777" w:rsidR="007E78A0" w:rsidRPr="005473BA" w:rsidRDefault="007E78A0">
      <w:pPr>
        <w:ind w:right="30"/>
        <w:jc w:val="center"/>
        <w:rPr>
          <w:b/>
          <w:bCs/>
          <w:lang w:val="en-US"/>
        </w:rPr>
      </w:pPr>
    </w:p>
    <w:p w14:paraId="24942B5A" w14:textId="77777777" w:rsidR="007E78A0" w:rsidRPr="005473BA" w:rsidRDefault="007E78A0">
      <w:pPr>
        <w:ind w:right="30"/>
        <w:jc w:val="center"/>
        <w:rPr>
          <w:b/>
          <w:bCs/>
          <w:lang w:val="en-US"/>
        </w:rPr>
      </w:pPr>
    </w:p>
    <w:p w14:paraId="634FDF34" w14:textId="77777777" w:rsidR="007E78A0" w:rsidRPr="005473BA" w:rsidRDefault="007E78A0" w:rsidP="00991794">
      <w:pPr>
        <w:ind w:right="30"/>
        <w:rPr>
          <w:b/>
          <w:bCs/>
          <w:lang w:val="en-US"/>
        </w:rPr>
      </w:pPr>
    </w:p>
    <w:p w14:paraId="0A32C0FC" w14:textId="77777777" w:rsidR="007E78A0" w:rsidRPr="005473BA" w:rsidRDefault="007E78A0">
      <w:pPr>
        <w:ind w:right="30"/>
        <w:jc w:val="center"/>
        <w:rPr>
          <w:b/>
          <w:bCs/>
          <w:lang w:val="en-US"/>
        </w:rPr>
      </w:pPr>
    </w:p>
    <w:p w14:paraId="58223705" w14:textId="77777777" w:rsidR="007E78A0" w:rsidRPr="005473BA" w:rsidRDefault="007E78A0">
      <w:pPr>
        <w:ind w:right="30"/>
        <w:rPr>
          <w:b/>
          <w:bCs/>
          <w:cs/>
        </w:rPr>
      </w:pPr>
    </w:p>
    <w:p w14:paraId="33A5B2DA" w14:textId="77777777" w:rsidR="005F6CB8" w:rsidRPr="009A5DBC" w:rsidRDefault="00153DE6" w:rsidP="00552F73">
      <w:pPr>
        <w:tabs>
          <w:tab w:val="left" w:pos="540"/>
        </w:tabs>
        <w:ind w:left="1134"/>
        <w:rPr>
          <w:rFonts w:ascii="Angsana New" w:hAnsi="Angsana New" w:cs="Angsana New"/>
          <w:b/>
          <w:bCs/>
          <w:lang w:val="en-US"/>
        </w:rPr>
      </w:pPr>
      <w:r>
        <w:rPr>
          <w:rFonts w:ascii="Angsana New" w:hAnsi="Angsana New" w:cs="Angsana New"/>
          <w:b/>
          <w:bCs/>
          <w:lang w:val="en-US"/>
        </w:rPr>
        <w:t xml:space="preserve">TWZ CORPORATION </w:t>
      </w:r>
      <w:r w:rsidR="005F6CB8" w:rsidRPr="009A5DBC">
        <w:rPr>
          <w:rFonts w:ascii="Angsana New" w:hAnsi="Angsana New" w:cs="Angsana New"/>
          <w:b/>
          <w:bCs/>
          <w:lang w:val="en-US"/>
        </w:rPr>
        <w:t>PUBLIC COMPANY LIMITED AND</w:t>
      </w:r>
      <w:r w:rsidR="002E74B0">
        <w:rPr>
          <w:rFonts w:ascii="Angsana New" w:hAnsi="Angsana New" w:cs="Angsana New"/>
          <w:b/>
          <w:bCs/>
          <w:lang w:val="en-US"/>
        </w:rPr>
        <w:t xml:space="preserve"> ITS</w:t>
      </w:r>
      <w:r w:rsidR="005F6CB8" w:rsidRPr="009A5DBC">
        <w:rPr>
          <w:rFonts w:ascii="Angsana New" w:hAnsi="Angsana New" w:cs="Angsana New"/>
          <w:b/>
          <w:bCs/>
          <w:lang w:val="en-US"/>
        </w:rPr>
        <w:t xml:space="preserve"> SUBSIDIAR</w:t>
      </w:r>
      <w:r w:rsidR="00926576">
        <w:rPr>
          <w:rFonts w:ascii="Angsana New" w:hAnsi="Angsana New" w:cs="Angsana New"/>
          <w:b/>
          <w:bCs/>
          <w:lang w:val="en-US"/>
        </w:rPr>
        <w:t>IES</w:t>
      </w:r>
    </w:p>
    <w:p w14:paraId="76CB2E95" w14:textId="77777777" w:rsidR="005F6CB8" w:rsidRPr="009A5DBC" w:rsidRDefault="005F6CB8" w:rsidP="00552F73">
      <w:pPr>
        <w:tabs>
          <w:tab w:val="left" w:pos="540"/>
        </w:tabs>
        <w:ind w:left="1134"/>
        <w:rPr>
          <w:rFonts w:ascii="Angsana New" w:hAnsi="Angsana New" w:cs="Angsana New"/>
          <w:b/>
          <w:bCs/>
          <w:lang w:val="en-US"/>
        </w:rPr>
      </w:pPr>
      <w:r w:rsidRPr="009A5DBC">
        <w:rPr>
          <w:rFonts w:ascii="Angsana New" w:hAnsi="Angsana New" w:cs="Angsana New"/>
          <w:b/>
          <w:bCs/>
          <w:lang w:val="en-US"/>
        </w:rPr>
        <w:t xml:space="preserve">CONSOLIDATED AND SEPARATE </w:t>
      </w:r>
    </w:p>
    <w:p w14:paraId="6BC6FEB7" w14:textId="77777777" w:rsidR="006113FF" w:rsidRDefault="006113FF" w:rsidP="00552F73">
      <w:pPr>
        <w:tabs>
          <w:tab w:val="left" w:pos="540"/>
        </w:tabs>
        <w:ind w:left="1134"/>
        <w:rPr>
          <w:rFonts w:ascii="Angsana New" w:hAnsi="Angsana New" w:cs="Angsana New"/>
          <w:b/>
          <w:bCs/>
          <w:lang w:val="en-US"/>
        </w:rPr>
      </w:pPr>
      <w:r w:rsidRPr="00C913B6">
        <w:rPr>
          <w:rFonts w:ascii="Angsana New" w:hAnsi="Angsana New" w:cs="Angsana New"/>
          <w:b/>
          <w:bCs/>
          <w:lang w:val="en-US"/>
        </w:rPr>
        <w:t xml:space="preserve">FINANCIAL STATEMENTS </w:t>
      </w:r>
    </w:p>
    <w:p w14:paraId="4C26A499" w14:textId="779E28C4" w:rsidR="00552661" w:rsidRPr="00552661" w:rsidRDefault="00E04253" w:rsidP="00552F73">
      <w:pPr>
        <w:ind w:left="1134"/>
        <w:rPr>
          <w:rFonts w:ascii="Angsana New" w:hAnsi="Angsana New"/>
          <w:b/>
          <w:bCs/>
          <w:lang w:val="en-US"/>
        </w:rPr>
      </w:pPr>
      <w:r>
        <w:rPr>
          <w:rFonts w:ascii="Angsana New" w:hAnsi="Angsana New"/>
          <w:b/>
          <w:bCs/>
          <w:lang w:val="en-US"/>
        </w:rPr>
        <w:t>DECEMBER 31, 202</w:t>
      </w:r>
      <w:r w:rsidR="00BB276F">
        <w:rPr>
          <w:rFonts w:ascii="Angsana New" w:hAnsi="Angsana New"/>
          <w:b/>
          <w:bCs/>
          <w:lang w:val="en-US"/>
        </w:rPr>
        <w:t>5</w:t>
      </w:r>
    </w:p>
    <w:p w14:paraId="01854DA3" w14:textId="77777777" w:rsidR="00552661" w:rsidRPr="00552661" w:rsidRDefault="00552661" w:rsidP="00552F73">
      <w:pPr>
        <w:ind w:left="1134"/>
        <w:rPr>
          <w:rFonts w:ascii="Angsana New" w:hAnsi="Angsana New"/>
          <w:b/>
          <w:bCs/>
          <w:lang w:val="en-US"/>
        </w:rPr>
      </w:pPr>
      <w:r w:rsidRPr="00552661">
        <w:rPr>
          <w:rFonts w:ascii="Angsana New" w:hAnsi="Angsana New"/>
          <w:b/>
          <w:bCs/>
          <w:lang w:val="en-US"/>
        </w:rPr>
        <w:t>AND AUDITOR’S REPORT</w:t>
      </w:r>
    </w:p>
    <w:p w14:paraId="720027B3" w14:textId="77777777" w:rsidR="007E78A0" w:rsidRPr="005473BA" w:rsidRDefault="007E78A0">
      <w:pPr>
        <w:ind w:right="-114"/>
        <w:jc w:val="center"/>
        <w:rPr>
          <w:rFonts w:ascii="Angsana New" w:hAnsi="Angsana New" w:cs="Angsana New"/>
          <w:b/>
          <w:bCs/>
          <w:lang w:val="en-US"/>
        </w:rPr>
      </w:pPr>
    </w:p>
    <w:p w14:paraId="0AFFF4CB"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185ECADE"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07996631"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22F21A7A"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3CEE8865"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25F36EDF"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06F1353C"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6E93F890"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3DB3AE3D"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313032A7"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2113F800"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161DEED8"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15609BF4"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364B9E0F"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0DFB64B1"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00529978"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7BD648C9"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66B35010"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0813666F" w14:textId="77777777" w:rsidR="007E78A0" w:rsidRPr="005473BA" w:rsidRDefault="007E78A0">
      <w:pPr>
        <w:pStyle w:val="a"/>
        <w:tabs>
          <w:tab w:val="clear" w:pos="1080"/>
          <w:tab w:val="left" w:pos="360"/>
        </w:tabs>
        <w:spacing w:line="340" w:lineRule="exact"/>
        <w:rPr>
          <w:rFonts w:ascii="Angsana New" w:hAnsi="Angsana New" w:cs="Angsana New"/>
          <w:sz w:val="28"/>
          <w:szCs w:val="28"/>
          <w:lang w:val="en-US"/>
        </w:rPr>
      </w:pPr>
    </w:p>
    <w:p w14:paraId="6B4D6406" w14:textId="77777777" w:rsidR="007E78A0" w:rsidRPr="005473BA" w:rsidRDefault="007E78A0">
      <w:pPr>
        <w:pStyle w:val="a"/>
        <w:tabs>
          <w:tab w:val="clear" w:pos="1080"/>
          <w:tab w:val="left" w:pos="360"/>
        </w:tabs>
        <w:spacing w:line="320" w:lineRule="exact"/>
        <w:rPr>
          <w:rFonts w:ascii="Angsana New" w:hAnsi="Angsana New" w:cs="Angsana New"/>
          <w:sz w:val="28"/>
          <w:szCs w:val="28"/>
          <w:lang w:val="en-US"/>
        </w:rPr>
      </w:pPr>
    </w:p>
    <w:p w14:paraId="130320C2" w14:textId="77777777" w:rsidR="007E78A0" w:rsidRPr="005473BA" w:rsidRDefault="007E78A0">
      <w:pPr>
        <w:pStyle w:val="a"/>
        <w:tabs>
          <w:tab w:val="clear" w:pos="1080"/>
          <w:tab w:val="left" w:pos="360"/>
        </w:tabs>
        <w:spacing w:line="320" w:lineRule="exact"/>
        <w:rPr>
          <w:rFonts w:ascii="Angsana New" w:hAnsi="Angsana New" w:cs="Angsana New"/>
          <w:sz w:val="28"/>
          <w:szCs w:val="28"/>
          <w:lang w:val="en-US"/>
        </w:rPr>
      </w:pPr>
    </w:p>
    <w:p w14:paraId="7A0C7F93" w14:textId="77777777" w:rsidR="007E78A0" w:rsidRPr="005473BA" w:rsidRDefault="007E78A0">
      <w:pPr>
        <w:tabs>
          <w:tab w:val="left" w:pos="360"/>
        </w:tabs>
        <w:spacing w:line="320" w:lineRule="exact"/>
        <w:rPr>
          <w:rFonts w:ascii="Angsana New" w:hAnsi="Angsana New" w:cs="Angsana New"/>
          <w:lang w:val="en-US"/>
        </w:rPr>
      </w:pPr>
    </w:p>
    <w:p w14:paraId="4C872715" w14:textId="77777777" w:rsidR="007E78A0" w:rsidRDefault="007E78A0">
      <w:pPr>
        <w:spacing w:line="380" w:lineRule="exact"/>
        <w:rPr>
          <w:rFonts w:ascii="Angsana New" w:hAnsi="Angsana New" w:cs="Angsana New"/>
          <w:lang w:val="en-US"/>
        </w:rPr>
      </w:pPr>
    </w:p>
    <w:p w14:paraId="77F3340E" w14:textId="77777777" w:rsidR="001E628A" w:rsidRDefault="001E628A">
      <w:pPr>
        <w:spacing w:line="380" w:lineRule="exact"/>
        <w:rPr>
          <w:rFonts w:ascii="Angsana New" w:hAnsi="Angsana New" w:cs="Angsana New"/>
          <w:lang w:val="en-US"/>
        </w:rPr>
      </w:pPr>
    </w:p>
    <w:p w14:paraId="4820FEB6" w14:textId="77777777" w:rsidR="005176D5" w:rsidRPr="005473BA" w:rsidRDefault="005176D5">
      <w:pPr>
        <w:spacing w:line="380" w:lineRule="exact"/>
        <w:rPr>
          <w:rFonts w:ascii="Angsana New" w:hAnsi="Angsana New" w:cs="Angsana New"/>
          <w:lang w:val="en-US"/>
        </w:rPr>
      </w:pPr>
    </w:p>
    <w:p w14:paraId="34D86F19" w14:textId="77777777" w:rsidR="007E78A0" w:rsidRPr="005473BA" w:rsidRDefault="007E78A0">
      <w:pPr>
        <w:spacing w:line="380" w:lineRule="exact"/>
        <w:rPr>
          <w:rFonts w:ascii="Angsana New" w:hAnsi="Angsana New" w:cs="Angsana New"/>
          <w:lang w:val="en-US"/>
        </w:rPr>
      </w:pPr>
    </w:p>
    <w:p w14:paraId="6E2AE9E5" w14:textId="77777777" w:rsidR="008A2981" w:rsidRDefault="008A2981" w:rsidP="007B4942">
      <w:pPr>
        <w:tabs>
          <w:tab w:val="left" w:pos="567"/>
          <w:tab w:val="left" w:pos="1418"/>
        </w:tabs>
        <w:rPr>
          <w:rFonts w:ascii="Angsana New" w:hAnsi="Angsana New" w:cs="Angsana New"/>
          <w:b/>
          <w:bCs/>
          <w:spacing w:val="-4"/>
          <w:u w:val="single"/>
          <w:lang w:val="en-US"/>
        </w:rPr>
      </w:pPr>
    </w:p>
    <w:p w14:paraId="7F5BF1E5" w14:textId="77777777" w:rsidR="00552661" w:rsidRPr="00DB5448" w:rsidRDefault="00552661" w:rsidP="00552661">
      <w:pPr>
        <w:pStyle w:val="ps-000-normal"/>
        <w:spacing w:after="0" w:line="340" w:lineRule="exact"/>
        <w:jc w:val="thaiDistribute"/>
        <w:rPr>
          <w:rFonts w:ascii="Angsana New" w:hAnsi="Angsana New" w:cs="Angsana New"/>
          <w:b/>
          <w:bCs/>
          <w:spacing w:val="-2"/>
          <w:sz w:val="28"/>
          <w:szCs w:val="28"/>
          <w:u w:val="single"/>
        </w:rPr>
      </w:pPr>
      <w:r w:rsidRPr="00DB5448">
        <w:rPr>
          <w:rFonts w:ascii="Angsana New" w:hAnsi="Angsana New" w:cs="Angsana New"/>
          <w:b/>
          <w:bCs/>
          <w:spacing w:val="-2"/>
          <w:sz w:val="28"/>
          <w:szCs w:val="28"/>
          <w:u w:val="single"/>
        </w:rPr>
        <w:t>INDEPENDENT AUDITOR'S REPORT</w:t>
      </w:r>
    </w:p>
    <w:p w14:paraId="055BDA34" w14:textId="77777777" w:rsidR="005F6CB8" w:rsidRPr="005F6CB8" w:rsidRDefault="008B4334" w:rsidP="00763CAA">
      <w:pPr>
        <w:tabs>
          <w:tab w:val="left" w:pos="426"/>
          <w:tab w:val="left" w:pos="1418"/>
        </w:tabs>
        <w:spacing w:before="120"/>
        <w:rPr>
          <w:rFonts w:ascii="Angsana New" w:hAnsi="Angsana New" w:cs="Angsana New"/>
          <w:lang w:val="en-US"/>
        </w:rPr>
      </w:pPr>
      <w:r>
        <w:rPr>
          <w:rFonts w:ascii="Angsana New" w:hAnsi="Angsana New" w:cs="Angsana New"/>
          <w:lang w:val="en-US"/>
        </w:rPr>
        <w:t xml:space="preserve">To </w:t>
      </w:r>
      <w:r w:rsidR="003F4E7E">
        <w:rPr>
          <w:rFonts w:ascii="Angsana New" w:hAnsi="Angsana New" w:cs="Angsana New"/>
          <w:lang w:val="en-US"/>
        </w:rPr>
        <w:t>t</w:t>
      </w:r>
      <w:r w:rsidR="005F6CB8" w:rsidRPr="005F6CB8">
        <w:rPr>
          <w:rFonts w:ascii="Angsana New" w:hAnsi="Angsana New" w:cs="Angsana New"/>
          <w:lang w:val="en-US"/>
        </w:rPr>
        <w:t>he</w:t>
      </w:r>
      <w:r w:rsidR="002D57EB">
        <w:rPr>
          <w:rFonts w:ascii="Angsana New" w:hAnsi="Angsana New" w:cs="Angsana New"/>
          <w:lang w:val="en-US"/>
        </w:rPr>
        <w:t xml:space="preserve"> </w:t>
      </w:r>
      <w:r w:rsidR="003D307F">
        <w:rPr>
          <w:rFonts w:ascii="Angsana New" w:hAnsi="Angsana New" w:cs="Angsana New"/>
          <w:lang w:val="en-US"/>
        </w:rPr>
        <w:t>Shareholders</w:t>
      </w:r>
      <w:r w:rsidR="005F6CB8" w:rsidRPr="005F6CB8">
        <w:rPr>
          <w:rFonts w:ascii="Angsana New" w:hAnsi="Angsana New" w:cs="Angsana New"/>
          <w:lang w:val="en-US"/>
        </w:rPr>
        <w:t xml:space="preserve"> of </w:t>
      </w:r>
      <w:r w:rsidR="006B2676">
        <w:rPr>
          <w:rFonts w:ascii="Angsana New" w:hAnsi="Angsana New" w:cs="Angsana New"/>
          <w:lang w:val="en-US"/>
        </w:rPr>
        <w:t xml:space="preserve">TWZ Corporation </w:t>
      </w:r>
      <w:r w:rsidR="005F6CB8" w:rsidRPr="005F6CB8">
        <w:rPr>
          <w:rFonts w:ascii="Angsana New" w:hAnsi="Angsana New" w:cs="Angsana New"/>
          <w:lang w:val="en-US"/>
        </w:rPr>
        <w:t>Public Company Limited</w:t>
      </w:r>
    </w:p>
    <w:p w14:paraId="2FCEA1AF" w14:textId="77777777" w:rsidR="00552661" w:rsidRPr="00DB5448" w:rsidRDefault="00552661" w:rsidP="00763CAA">
      <w:pPr>
        <w:pStyle w:val="ps-000-normal"/>
        <w:spacing w:before="240" w:after="0"/>
        <w:jc w:val="thaiDistribute"/>
        <w:rPr>
          <w:rFonts w:ascii="Angsana New" w:hAnsi="Angsana New" w:cs="Angsana New"/>
          <w:b/>
          <w:bCs/>
          <w:spacing w:val="-2"/>
          <w:sz w:val="28"/>
          <w:szCs w:val="28"/>
        </w:rPr>
      </w:pPr>
      <w:r w:rsidRPr="00DB5448">
        <w:rPr>
          <w:rFonts w:ascii="Angsana New" w:hAnsi="Angsana New" w:cs="Angsana New"/>
          <w:b/>
          <w:bCs/>
          <w:spacing w:val="-2"/>
          <w:sz w:val="28"/>
          <w:szCs w:val="28"/>
        </w:rPr>
        <w:t>Opinion</w:t>
      </w:r>
    </w:p>
    <w:p w14:paraId="251D712C" w14:textId="498FBB1E" w:rsidR="00552661" w:rsidRPr="00553CBF" w:rsidRDefault="00552661" w:rsidP="00763CAA">
      <w:pPr>
        <w:pStyle w:val="BodyText"/>
        <w:spacing w:before="120"/>
        <w:ind w:right="-45"/>
        <w:rPr>
          <w:rFonts w:ascii="Angsana New" w:hAnsi="Angsana New" w:cs="Angsana New"/>
          <w:spacing w:val="-2"/>
          <w:sz w:val="28"/>
          <w:szCs w:val="28"/>
          <w:lang w:val="en-US"/>
        </w:rPr>
      </w:pPr>
      <w:r w:rsidRPr="00553CBF">
        <w:rPr>
          <w:rFonts w:ascii="Angsana New" w:hAnsi="Angsana New" w:cs="Angsana New"/>
          <w:spacing w:val="-2"/>
          <w:sz w:val="28"/>
          <w:szCs w:val="28"/>
          <w:lang w:val="en-US"/>
        </w:rPr>
        <w:t xml:space="preserve">I have audited the financial statements of </w:t>
      </w:r>
      <w:bookmarkStart w:id="0" w:name="_Hlk506454185"/>
      <w:r w:rsidR="001E3AC4" w:rsidRPr="00553CBF">
        <w:rPr>
          <w:rFonts w:ascii="Angsana New" w:hAnsi="Angsana New" w:cs="Angsana New"/>
          <w:sz w:val="28"/>
          <w:szCs w:val="28"/>
          <w:lang w:val="en-US"/>
        </w:rPr>
        <w:t>TWZ Corporation</w:t>
      </w:r>
      <w:r w:rsidR="009F686B" w:rsidRPr="00553CBF">
        <w:rPr>
          <w:rFonts w:ascii="Angsana New" w:hAnsi="Angsana New" w:cs="Angsana New"/>
          <w:sz w:val="28"/>
          <w:szCs w:val="28"/>
          <w:lang w:val="en-US"/>
        </w:rPr>
        <w:t xml:space="preserve"> Public Company Limited</w:t>
      </w:r>
      <w:r w:rsidR="005A69B7" w:rsidRPr="00553CBF">
        <w:rPr>
          <w:rFonts w:ascii="Angsana New" w:hAnsi="Angsana New" w:cs="Angsana New"/>
          <w:sz w:val="28"/>
          <w:szCs w:val="28"/>
          <w:lang w:val="en-US"/>
        </w:rPr>
        <w:t xml:space="preserve"> </w:t>
      </w:r>
      <w:r w:rsidRPr="00553CBF">
        <w:rPr>
          <w:rFonts w:ascii="Angsana New" w:hAnsi="Angsana New" w:cs="Angsana New"/>
          <w:spacing w:val="-2"/>
          <w:sz w:val="28"/>
          <w:szCs w:val="28"/>
          <w:lang w:val="en-US"/>
        </w:rPr>
        <w:t>and subsidiar</w:t>
      </w:r>
      <w:bookmarkEnd w:id="0"/>
      <w:r w:rsidR="00926576" w:rsidRPr="00553CBF">
        <w:rPr>
          <w:rFonts w:ascii="Angsana New" w:hAnsi="Angsana New" w:cs="Angsana New"/>
          <w:spacing w:val="-2"/>
          <w:sz w:val="28"/>
          <w:szCs w:val="28"/>
          <w:lang w:val="en-US"/>
        </w:rPr>
        <w:t>ies</w:t>
      </w:r>
      <w:r w:rsidRPr="00553CBF">
        <w:rPr>
          <w:rFonts w:ascii="Angsana New" w:hAnsi="Angsana New" w:cs="Angsana New"/>
          <w:spacing w:val="-2"/>
          <w:sz w:val="28"/>
          <w:szCs w:val="28"/>
          <w:lang w:val="en-US"/>
        </w:rPr>
        <w:t>, which comprise</w:t>
      </w:r>
      <w:r w:rsidR="00906D82" w:rsidRPr="00553CBF">
        <w:rPr>
          <w:rFonts w:ascii="Angsana New" w:hAnsi="Angsana New" w:cs="Angsana New" w:hint="cs"/>
          <w:spacing w:val="-2"/>
          <w:sz w:val="28"/>
          <w:szCs w:val="28"/>
          <w:cs/>
          <w:lang w:val="en-US"/>
        </w:rPr>
        <w:t xml:space="preserve"> </w:t>
      </w:r>
      <w:r w:rsidR="00906D82" w:rsidRPr="00553CBF">
        <w:rPr>
          <w:rFonts w:ascii="Angsana New" w:hAnsi="Angsana New" w:cs="Angsana New"/>
          <w:spacing w:val="-2"/>
          <w:sz w:val="28"/>
          <w:szCs w:val="28"/>
          <w:lang w:val="en-US"/>
        </w:rPr>
        <w:t>of</w:t>
      </w:r>
      <w:r w:rsidRPr="00553CBF">
        <w:rPr>
          <w:rFonts w:ascii="Angsana New" w:hAnsi="Angsana New" w:cs="Angsana New"/>
          <w:spacing w:val="-2"/>
          <w:sz w:val="28"/>
          <w:szCs w:val="28"/>
          <w:lang w:val="en-US"/>
        </w:rPr>
        <w:t xml:space="preserve"> the consolidated and separate stat</w:t>
      </w:r>
      <w:r w:rsidR="00E72F93" w:rsidRPr="00553CBF">
        <w:rPr>
          <w:rFonts w:ascii="Angsana New" w:hAnsi="Angsana New" w:cs="Angsana New"/>
          <w:spacing w:val="-2"/>
          <w:sz w:val="28"/>
          <w:szCs w:val="28"/>
          <w:lang w:val="en-US"/>
        </w:rPr>
        <w:t>ements of financial position</w:t>
      </w:r>
      <w:r w:rsidRPr="00553CBF">
        <w:rPr>
          <w:rFonts w:ascii="Angsana New" w:hAnsi="Angsana New" w:cs="Angsana New"/>
          <w:spacing w:val="-2"/>
          <w:sz w:val="28"/>
          <w:szCs w:val="28"/>
          <w:lang w:val="en-US"/>
        </w:rPr>
        <w:t xml:space="preserve"> as at December 31,</w:t>
      </w:r>
      <w:r w:rsidR="0008074E" w:rsidRPr="00553CBF">
        <w:rPr>
          <w:rFonts w:ascii="Angsana New" w:hAnsi="Angsana New" w:cs="Angsana New" w:hint="cs"/>
          <w:spacing w:val="-2"/>
          <w:sz w:val="28"/>
          <w:szCs w:val="28"/>
          <w:cs/>
          <w:lang w:val="en-US"/>
        </w:rPr>
        <w:t xml:space="preserve"> </w:t>
      </w:r>
      <w:r w:rsidR="00E8286E" w:rsidRPr="00553CBF">
        <w:rPr>
          <w:rFonts w:ascii="Angsana New" w:hAnsi="Angsana New" w:cs="Angsana New"/>
          <w:spacing w:val="-2"/>
          <w:sz w:val="28"/>
          <w:szCs w:val="28"/>
          <w:lang w:val="en-US"/>
        </w:rPr>
        <w:t>202</w:t>
      </w:r>
      <w:r w:rsidR="00BB276F">
        <w:rPr>
          <w:rFonts w:ascii="Angsana New" w:hAnsi="Angsana New" w:cs="Angsana New"/>
          <w:spacing w:val="-2"/>
          <w:sz w:val="28"/>
          <w:szCs w:val="28"/>
          <w:lang w:val="en-US"/>
        </w:rPr>
        <w:t>5</w:t>
      </w:r>
      <w:r w:rsidR="001D0502" w:rsidRPr="00553CBF">
        <w:rPr>
          <w:rFonts w:ascii="Angsana New" w:hAnsi="Angsana New" w:cs="Angsana New"/>
          <w:spacing w:val="-2"/>
          <w:sz w:val="28"/>
          <w:szCs w:val="28"/>
          <w:lang w:val="en-US"/>
        </w:rPr>
        <w:t xml:space="preserve">, the </w:t>
      </w:r>
      <w:r w:rsidRPr="00553CBF">
        <w:rPr>
          <w:rFonts w:ascii="Angsana New" w:hAnsi="Angsana New" w:cs="Angsana New"/>
          <w:spacing w:val="-2"/>
          <w:sz w:val="28"/>
          <w:szCs w:val="28"/>
          <w:lang w:val="en-US"/>
        </w:rPr>
        <w:t xml:space="preserve">consolidated and separate statements of comprehensive income, </w:t>
      </w:r>
      <w:r w:rsidR="00FF2076" w:rsidRPr="00553CBF">
        <w:rPr>
          <w:rFonts w:ascii="Angsana New" w:hAnsi="Angsana New" w:cs="Angsana New"/>
          <w:spacing w:val="-2"/>
          <w:sz w:val="28"/>
          <w:szCs w:val="28"/>
          <w:lang w:val="en-US"/>
        </w:rPr>
        <w:t xml:space="preserve">the consolidated and separate statements of </w:t>
      </w:r>
      <w:r w:rsidRPr="00553CBF">
        <w:rPr>
          <w:rFonts w:ascii="Angsana New" w:hAnsi="Angsana New" w:cs="Angsana New"/>
          <w:spacing w:val="-2"/>
          <w:sz w:val="28"/>
          <w:szCs w:val="28"/>
          <w:lang w:val="en-US"/>
        </w:rPr>
        <w:t xml:space="preserve">changes </w:t>
      </w:r>
      <w:r w:rsidR="007B3AC6" w:rsidRPr="00553CBF">
        <w:rPr>
          <w:rFonts w:ascii="Angsana New" w:hAnsi="Angsana New" w:cs="Angsana New"/>
          <w:spacing w:val="-2"/>
          <w:sz w:val="28"/>
          <w:szCs w:val="28"/>
          <w:lang w:val="en-US"/>
        </w:rPr>
        <w:t>in shareholders’ equity and</w:t>
      </w:r>
      <w:r w:rsidRPr="00553CBF">
        <w:rPr>
          <w:rFonts w:ascii="Angsana New" w:hAnsi="Angsana New" w:cs="Angsana New"/>
          <w:spacing w:val="-2"/>
          <w:sz w:val="28"/>
          <w:szCs w:val="28"/>
          <w:lang w:val="en-US"/>
        </w:rPr>
        <w:t xml:space="preserve"> </w:t>
      </w:r>
      <w:r w:rsidR="008B5BFB" w:rsidRPr="00553CBF">
        <w:rPr>
          <w:rFonts w:ascii="Angsana New" w:hAnsi="Angsana New" w:cs="Angsana New"/>
          <w:spacing w:val="-2"/>
          <w:sz w:val="28"/>
          <w:szCs w:val="28"/>
          <w:lang w:val="en-US"/>
        </w:rPr>
        <w:t xml:space="preserve">the consolidated and separate statements of </w:t>
      </w:r>
      <w:r w:rsidR="00A7238D" w:rsidRPr="00553CBF">
        <w:rPr>
          <w:rFonts w:ascii="Angsana New" w:hAnsi="Angsana New" w:cs="Angsana New"/>
          <w:spacing w:val="-2"/>
          <w:sz w:val="28"/>
          <w:szCs w:val="28"/>
          <w:lang w:val="en-US"/>
        </w:rPr>
        <w:t xml:space="preserve">Cash </w:t>
      </w:r>
      <w:r w:rsidR="007B3AC6" w:rsidRPr="00553CBF">
        <w:rPr>
          <w:rFonts w:ascii="Angsana New" w:hAnsi="Angsana New" w:cs="Angsana New"/>
          <w:spacing w:val="-2"/>
          <w:sz w:val="28"/>
          <w:szCs w:val="28"/>
          <w:lang w:val="en-US"/>
        </w:rPr>
        <w:t>flows for the year then ended</w:t>
      </w:r>
      <w:r w:rsidRPr="00553CBF">
        <w:rPr>
          <w:rFonts w:ascii="Angsana New" w:hAnsi="Angsana New" w:cs="Angsana New"/>
          <w:spacing w:val="-2"/>
          <w:sz w:val="28"/>
          <w:szCs w:val="28"/>
          <w:lang w:val="en-US"/>
        </w:rPr>
        <w:t xml:space="preserve"> and notes to the consolidated financial statements, including </w:t>
      </w:r>
      <w:r w:rsidR="00036783" w:rsidRPr="00553CBF">
        <w:rPr>
          <w:rFonts w:ascii="Angsana New" w:hAnsi="Angsana New" w:cs="Angsana New"/>
          <w:spacing w:val="-2"/>
          <w:sz w:val="28"/>
          <w:szCs w:val="28"/>
          <w:lang w:val="en-US"/>
        </w:rPr>
        <w:t>information</w:t>
      </w:r>
      <w:r w:rsidRPr="00553CBF">
        <w:rPr>
          <w:rFonts w:ascii="Angsana New" w:hAnsi="Angsana New" w:cs="Angsana New"/>
          <w:spacing w:val="-2"/>
          <w:sz w:val="28"/>
          <w:szCs w:val="28"/>
          <w:lang w:val="en-US"/>
        </w:rPr>
        <w:t xml:space="preserve"> of significant accounting policies.</w:t>
      </w:r>
    </w:p>
    <w:p w14:paraId="758B5A1B" w14:textId="6880030B" w:rsidR="00552661" w:rsidRPr="00553CBF" w:rsidRDefault="00646D63" w:rsidP="001376E0">
      <w:pPr>
        <w:pStyle w:val="ps-000-normal"/>
        <w:spacing w:before="60" w:after="0"/>
        <w:jc w:val="both"/>
        <w:rPr>
          <w:rFonts w:ascii="Angsana New" w:hAnsi="Angsana New" w:cs="Angsana New"/>
          <w:color w:val="auto"/>
          <w:spacing w:val="-2"/>
          <w:sz w:val="28"/>
          <w:szCs w:val="28"/>
        </w:rPr>
      </w:pPr>
      <w:r w:rsidRPr="00553CBF">
        <w:rPr>
          <w:rFonts w:ascii="Angsana New" w:hAnsi="Angsana New" w:cs="Angsana New"/>
          <w:color w:val="auto"/>
          <w:spacing w:val="-2"/>
          <w:sz w:val="28"/>
          <w:szCs w:val="28"/>
        </w:rPr>
        <w:t>In my opinion, the financial statements referred to above present fairly, in all material respects, the</w:t>
      </w:r>
      <w:r w:rsidR="00FF2076" w:rsidRPr="00553CBF">
        <w:rPr>
          <w:rFonts w:ascii="Angsana New" w:hAnsi="Angsana New" w:cs="Angsana New"/>
          <w:color w:val="auto"/>
          <w:spacing w:val="-2"/>
          <w:sz w:val="28"/>
          <w:szCs w:val="28"/>
        </w:rPr>
        <w:t xml:space="preserve"> </w:t>
      </w:r>
      <w:r w:rsidRPr="00553CBF">
        <w:rPr>
          <w:rFonts w:ascii="Angsana New" w:hAnsi="Angsana New" w:cs="Angsana New"/>
          <w:color w:val="auto"/>
          <w:spacing w:val="-2"/>
          <w:sz w:val="28"/>
          <w:szCs w:val="28"/>
        </w:rPr>
        <w:t>financial position of TWZ Corporation Public Company Limited and subsidiar</w:t>
      </w:r>
      <w:r w:rsidR="00D06689" w:rsidRPr="00553CBF">
        <w:rPr>
          <w:rFonts w:ascii="Angsana New" w:hAnsi="Angsana New" w:cs="Angsana New"/>
          <w:color w:val="auto"/>
          <w:spacing w:val="-2"/>
          <w:sz w:val="28"/>
          <w:szCs w:val="28"/>
        </w:rPr>
        <w:t>ies</w:t>
      </w:r>
      <w:r w:rsidR="00705E8D" w:rsidRPr="00553CBF">
        <w:rPr>
          <w:rFonts w:ascii="Angsana New" w:hAnsi="Angsana New" w:cs="Angsana New"/>
          <w:color w:val="auto"/>
          <w:spacing w:val="-2"/>
          <w:sz w:val="28"/>
          <w:szCs w:val="28"/>
        </w:rPr>
        <w:t xml:space="preserve"> as at December 31, 202</w:t>
      </w:r>
      <w:r w:rsidR="00BB276F">
        <w:rPr>
          <w:rFonts w:ascii="Angsana New" w:hAnsi="Angsana New" w:cs="Angsana New"/>
          <w:color w:val="auto"/>
          <w:spacing w:val="-2"/>
          <w:sz w:val="28"/>
          <w:szCs w:val="28"/>
        </w:rPr>
        <w:t>5</w:t>
      </w:r>
      <w:r w:rsidRPr="00553CBF">
        <w:rPr>
          <w:rFonts w:ascii="Angsana New" w:hAnsi="Angsana New" w:cs="Angsana New"/>
          <w:color w:val="auto"/>
          <w:spacing w:val="-2"/>
          <w:sz w:val="28"/>
          <w:szCs w:val="28"/>
        </w:rPr>
        <w:t>, the</w:t>
      </w:r>
      <w:r w:rsidR="008E70FA" w:rsidRPr="00553CBF">
        <w:rPr>
          <w:rFonts w:ascii="Angsana New" w:hAnsi="Angsana New" w:cs="Angsana New"/>
          <w:color w:val="auto"/>
          <w:spacing w:val="-2"/>
          <w:sz w:val="28"/>
          <w:szCs w:val="28"/>
        </w:rPr>
        <w:t xml:space="preserve"> </w:t>
      </w:r>
      <w:r w:rsidRPr="00553CBF">
        <w:rPr>
          <w:rFonts w:ascii="Angsana New" w:hAnsi="Angsana New" w:cs="Angsana New"/>
          <w:color w:val="auto"/>
          <w:spacing w:val="-2"/>
          <w:sz w:val="28"/>
          <w:szCs w:val="28"/>
        </w:rPr>
        <w:t>operating results and</w:t>
      </w:r>
      <w:r w:rsidR="00FF2076" w:rsidRPr="00553CBF">
        <w:rPr>
          <w:rFonts w:ascii="Angsana New" w:hAnsi="Angsana New" w:cs="Angsana New"/>
          <w:color w:val="auto"/>
          <w:spacing w:val="-2"/>
          <w:sz w:val="28"/>
          <w:szCs w:val="28"/>
        </w:rPr>
        <w:t xml:space="preserve"> </w:t>
      </w:r>
      <w:r w:rsidRPr="00553CBF">
        <w:rPr>
          <w:rFonts w:ascii="Angsana New" w:hAnsi="Angsana New" w:cs="Angsana New"/>
          <w:color w:val="auto"/>
          <w:spacing w:val="-2"/>
          <w:sz w:val="28"/>
          <w:szCs w:val="28"/>
        </w:rPr>
        <w:t xml:space="preserve">cash flows for the year then ended, in accordance with financial </w:t>
      </w:r>
      <w:r w:rsidR="00AF4B31" w:rsidRPr="00553CBF">
        <w:rPr>
          <w:rFonts w:ascii="Angsana New" w:hAnsi="Angsana New" w:cs="Angsana New"/>
          <w:color w:val="auto"/>
          <w:spacing w:val="-2"/>
          <w:sz w:val="28"/>
          <w:szCs w:val="28"/>
        </w:rPr>
        <w:t>r</w:t>
      </w:r>
      <w:r w:rsidRPr="00553CBF">
        <w:rPr>
          <w:rFonts w:ascii="Angsana New" w:hAnsi="Angsana New" w:cs="Angsana New"/>
          <w:color w:val="auto"/>
          <w:spacing w:val="-2"/>
          <w:sz w:val="28"/>
          <w:szCs w:val="28"/>
        </w:rPr>
        <w:t xml:space="preserve">eporting </w:t>
      </w:r>
      <w:r w:rsidR="00AF4B31" w:rsidRPr="00553CBF">
        <w:rPr>
          <w:rFonts w:ascii="Angsana New" w:hAnsi="Angsana New" w:cs="Angsana New"/>
          <w:color w:val="auto"/>
          <w:spacing w:val="-2"/>
          <w:sz w:val="28"/>
          <w:szCs w:val="28"/>
        </w:rPr>
        <w:t>s</w:t>
      </w:r>
      <w:r w:rsidRPr="00553CBF">
        <w:rPr>
          <w:rFonts w:ascii="Angsana New" w:hAnsi="Angsana New" w:cs="Angsana New"/>
          <w:color w:val="auto"/>
          <w:spacing w:val="-2"/>
          <w:sz w:val="28"/>
          <w:szCs w:val="28"/>
        </w:rPr>
        <w:t>tandards</w:t>
      </w:r>
      <w:r w:rsidR="00552661" w:rsidRPr="00553CBF">
        <w:rPr>
          <w:rFonts w:ascii="Angsana New" w:hAnsi="Angsana New" w:cs="Angsana New"/>
          <w:color w:val="auto"/>
          <w:spacing w:val="-2"/>
          <w:sz w:val="28"/>
          <w:szCs w:val="28"/>
        </w:rPr>
        <w:t>.</w:t>
      </w:r>
    </w:p>
    <w:p w14:paraId="7E0CB5B1" w14:textId="77777777" w:rsidR="00552661" w:rsidRPr="00553CBF" w:rsidRDefault="00552661" w:rsidP="00763CAA">
      <w:pPr>
        <w:pStyle w:val="ps-000-normal"/>
        <w:spacing w:before="240" w:after="0"/>
        <w:jc w:val="thaiDistribute"/>
        <w:rPr>
          <w:rFonts w:ascii="Angsana New" w:hAnsi="Angsana New" w:cs="Angsana New"/>
          <w:b/>
          <w:bCs/>
          <w:spacing w:val="-2"/>
          <w:sz w:val="28"/>
          <w:szCs w:val="28"/>
        </w:rPr>
      </w:pPr>
      <w:r w:rsidRPr="00553CBF">
        <w:rPr>
          <w:rFonts w:ascii="Angsana New" w:hAnsi="Angsana New" w:cs="Angsana New"/>
          <w:b/>
          <w:bCs/>
          <w:spacing w:val="-2"/>
          <w:sz w:val="28"/>
          <w:szCs w:val="28"/>
        </w:rPr>
        <w:t>Basis for Opinion</w:t>
      </w:r>
    </w:p>
    <w:p w14:paraId="48A3391E" w14:textId="42D7912E" w:rsidR="00552661" w:rsidRDefault="00552661" w:rsidP="00763CAA">
      <w:pPr>
        <w:pStyle w:val="ps-000-normal"/>
        <w:spacing w:before="120" w:after="0"/>
        <w:jc w:val="both"/>
        <w:rPr>
          <w:rFonts w:ascii="Angsana New" w:hAnsi="Angsana New" w:cs="Angsana New"/>
          <w:spacing w:val="-2"/>
          <w:sz w:val="28"/>
          <w:szCs w:val="28"/>
        </w:rPr>
      </w:pPr>
      <w:r w:rsidRPr="00553CBF">
        <w:rPr>
          <w:rFonts w:ascii="Angsana New" w:hAnsi="Angsana New" w:cs="Angsana New"/>
          <w:spacing w:val="-2"/>
          <w:sz w:val="28"/>
          <w:szCs w:val="28"/>
        </w:rPr>
        <w:t xml:space="preserve">I conducted my audit in accordance with Thai Standards on Auditing. My responsibilities under those standards are further described in the Auditor’s Responsibilities for the Audit of the Consolidated </w:t>
      </w:r>
      <w:r w:rsidR="005053F0" w:rsidRPr="00553CBF">
        <w:rPr>
          <w:rFonts w:ascii="Angsana New" w:hAnsi="Angsana New" w:cs="Angsana New"/>
          <w:spacing w:val="-4"/>
          <w:sz w:val="28"/>
          <w:szCs w:val="28"/>
        </w:rPr>
        <w:t xml:space="preserve">and separate of </w:t>
      </w:r>
      <w:r w:rsidRPr="00553CBF">
        <w:rPr>
          <w:rFonts w:ascii="Angsana New" w:hAnsi="Angsana New" w:cs="Angsana New"/>
          <w:spacing w:val="-2"/>
          <w:sz w:val="28"/>
          <w:szCs w:val="28"/>
        </w:rPr>
        <w:t xml:space="preserve">Financial Statements section of my report. I am independent of the Group in accordance with the Code of Ethics for Professional </w:t>
      </w:r>
      <w:r w:rsidR="003D307F" w:rsidRPr="00553CBF">
        <w:rPr>
          <w:rFonts w:ascii="Angsana New" w:hAnsi="Angsana New" w:cs="Angsana New"/>
          <w:spacing w:val="-2"/>
          <w:sz w:val="28"/>
          <w:szCs w:val="28"/>
        </w:rPr>
        <w:t>including Independence Standards issued by the Federation of Accounting Professions (“Code of Ethics for Professional Accountants”) that are</w:t>
      </w:r>
      <w:r w:rsidRPr="00553CBF">
        <w:rPr>
          <w:rFonts w:ascii="Angsana New" w:hAnsi="Angsana New" w:cs="Angsana New"/>
          <w:spacing w:val="-2"/>
          <w:sz w:val="28"/>
          <w:szCs w:val="28"/>
        </w:rPr>
        <w:t xml:space="preserve"> relevant to my audit of the</w:t>
      </w:r>
      <w:r w:rsidR="00906D82" w:rsidRPr="00553CBF">
        <w:rPr>
          <w:rFonts w:ascii="Angsana New" w:hAnsi="Angsana New" w:cs="Angsana New"/>
          <w:spacing w:val="-2"/>
          <w:sz w:val="28"/>
          <w:szCs w:val="28"/>
        </w:rPr>
        <w:t xml:space="preserve"> financial statements</w:t>
      </w:r>
      <w:r w:rsidRPr="00553CBF">
        <w:rPr>
          <w:rFonts w:ascii="Angsana New" w:hAnsi="Angsana New" w:cs="Angsana New"/>
          <w:spacing w:val="-2"/>
          <w:sz w:val="28"/>
          <w:szCs w:val="28"/>
        </w:rPr>
        <w:t xml:space="preserve"> and I have fulfilled my other ethical responsibilities in accordance with the Code</w:t>
      </w:r>
      <w:r w:rsidR="00E33256" w:rsidRPr="00553CBF">
        <w:rPr>
          <w:rFonts w:ascii="Angsana New" w:hAnsi="Angsana New" w:cs="Angsana New"/>
          <w:spacing w:val="-2"/>
          <w:sz w:val="28"/>
          <w:szCs w:val="28"/>
        </w:rPr>
        <w:t xml:space="preserve"> of Ethics for Professional Accountants</w:t>
      </w:r>
      <w:r w:rsidRPr="00553CBF">
        <w:rPr>
          <w:rFonts w:ascii="Angsana New" w:hAnsi="Angsana New" w:cs="Angsana New"/>
          <w:spacing w:val="-2"/>
          <w:sz w:val="28"/>
          <w:szCs w:val="28"/>
        </w:rPr>
        <w:t>. I believe that the audit evidence I have obtained is sufficient and appropriate to provide a basis for my opinion.</w:t>
      </w:r>
    </w:p>
    <w:p w14:paraId="5F7F29F5" w14:textId="77777777" w:rsidR="00910C95" w:rsidRPr="00F52F8A" w:rsidRDefault="00910C95" w:rsidP="00F52F8A">
      <w:pPr>
        <w:pStyle w:val="Default"/>
        <w:spacing w:before="120"/>
        <w:jc w:val="thaiDistribute"/>
        <w:rPr>
          <w:rFonts w:ascii="Angsana New" w:hAnsi="Angsana New" w:cs="Angsana New"/>
          <w:color w:val="auto"/>
          <w:sz w:val="28"/>
          <w:szCs w:val="28"/>
        </w:rPr>
      </w:pPr>
      <w:r w:rsidRPr="00F52F8A">
        <w:rPr>
          <w:rFonts w:asciiTheme="majorBidi" w:hAnsiTheme="majorBidi" w:cs="Angsana New"/>
          <w:b/>
          <w:bCs/>
          <w:color w:val="auto"/>
          <w:sz w:val="28"/>
          <w:szCs w:val="28"/>
        </w:rPr>
        <w:t>Material Uncertainty Related to Going Concern</w:t>
      </w:r>
    </w:p>
    <w:p w14:paraId="2631CA3A" w14:textId="64A54C43" w:rsidR="00910C95" w:rsidRPr="00F52F8A" w:rsidRDefault="00910C95" w:rsidP="00F52F8A">
      <w:pPr>
        <w:pStyle w:val="ps-000-normal"/>
        <w:spacing w:before="240"/>
        <w:jc w:val="thaiDistribute"/>
        <w:rPr>
          <w:rFonts w:ascii="Angsana New" w:eastAsia="Calibri" w:hAnsi="Angsana New" w:cs="Angsana New"/>
          <w:color w:val="auto"/>
          <w:sz w:val="28"/>
          <w:szCs w:val="28"/>
        </w:rPr>
      </w:pPr>
      <w:r w:rsidRPr="00F52F8A">
        <w:rPr>
          <w:rFonts w:ascii="Angsana New" w:eastAsia="Calibri" w:hAnsi="Angsana New" w:cs="Angsana New"/>
          <w:color w:val="auto"/>
          <w:sz w:val="28"/>
          <w:szCs w:val="28"/>
        </w:rPr>
        <w:t xml:space="preserve">I draw attention to Note </w:t>
      </w:r>
      <w:r w:rsidRPr="00F52F8A">
        <w:rPr>
          <w:rFonts w:ascii="Angsana New" w:eastAsia="Calibri" w:hAnsi="Angsana New" w:cs="Angsana New"/>
          <w:color w:val="auto"/>
          <w:sz w:val="28"/>
          <w:szCs w:val="28"/>
          <w:cs/>
        </w:rPr>
        <w:t>3</w:t>
      </w:r>
      <w:r w:rsidR="00530FFB">
        <w:rPr>
          <w:rFonts w:ascii="Angsana New" w:eastAsia="Calibri" w:hAnsi="Angsana New" w:cs="Angsana New" w:hint="cs"/>
          <w:color w:val="auto"/>
          <w:sz w:val="28"/>
          <w:szCs w:val="28"/>
          <w:cs/>
        </w:rPr>
        <w:t>7</w:t>
      </w:r>
      <w:r w:rsidRPr="00F52F8A">
        <w:rPr>
          <w:rFonts w:ascii="Angsana New" w:eastAsia="Calibri" w:hAnsi="Angsana New" w:cs="Angsana New"/>
          <w:color w:val="auto"/>
          <w:sz w:val="28"/>
          <w:szCs w:val="28"/>
        </w:rPr>
        <w:t xml:space="preserve"> to the financial statements. For the year ended </w:t>
      </w:r>
      <w:r w:rsidRPr="00F52F8A">
        <w:rPr>
          <w:rFonts w:ascii="Angsana New" w:eastAsia="Calibri" w:hAnsi="Angsana New" w:cs="Angsana New"/>
          <w:color w:val="auto"/>
          <w:sz w:val="28"/>
          <w:szCs w:val="28"/>
          <w:cs/>
        </w:rPr>
        <w:t>31</w:t>
      </w:r>
      <w:r w:rsidRPr="00F52F8A">
        <w:rPr>
          <w:rFonts w:ascii="Angsana New" w:eastAsia="Calibri" w:hAnsi="Angsana New" w:cs="Angsana New"/>
          <w:color w:val="auto"/>
          <w:sz w:val="28"/>
          <w:szCs w:val="28"/>
        </w:rPr>
        <w:t xml:space="preserve"> December </w:t>
      </w:r>
      <w:r w:rsidRPr="00F52F8A">
        <w:rPr>
          <w:rFonts w:ascii="Angsana New" w:eastAsia="Calibri" w:hAnsi="Angsana New" w:cs="Angsana New"/>
          <w:color w:val="auto"/>
          <w:sz w:val="28"/>
          <w:szCs w:val="28"/>
          <w:cs/>
        </w:rPr>
        <w:t>2025</w:t>
      </w:r>
      <w:r w:rsidRPr="00F52F8A">
        <w:rPr>
          <w:rFonts w:ascii="Angsana New" w:eastAsia="Calibri" w:hAnsi="Angsana New" w:cs="Angsana New"/>
          <w:color w:val="auto"/>
          <w:sz w:val="28"/>
          <w:szCs w:val="28"/>
        </w:rPr>
        <w:t xml:space="preserve">, the Company incurred a total comprehensive loss of Baht </w:t>
      </w:r>
      <w:proofErr w:type="gramStart"/>
      <w:r w:rsidRPr="00F52F8A">
        <w:rPr>
          <w:rFonts w:ascii="Angsana New" w:eastAsia="Calibri" w:hAnsi="Angsana New" w:cs="Angsana New"/>
          <w:color w:val="auto"/>
          <w:sz w:val="28"/>
          <w:szCs w:val="28"/>
        </w:rPr>
        <w:t>2,004  million</w:t>
      </w:r>
      <w:proofErr w:type="gramEnd"/>
      <w:r w:rsidRPr="00F52F8A">
        <w:rPr>
          <w:rFonts w:ascii="Angsana New" w:eastAsia="Calibri" w:hAnsi="Angsana New" w:cs="Angsana New"/>
          <w:color w:val="auto"/>
          <w:sz w:val="28"/>
          <w:szCs w:val="28"/>
        </w:rPr>
        <w:t xml:space="preserve"> and had negative cash flows from operating activities of Baht </w:t>
      </w:r>
      <w:r w:rsidR="00675391" w:rsidRPr="00F52F8A">
        <w:rPr>
          <w:rFonts w:ascii="Angsana New" w:eastAsia="Calibri" w:hAnsi="Angsana New" w:cs="Angsana New"/>
          <w:color w:val="auto"/>
          <w:sz w:val="28"/>
          <w:szCs w:val="28"/>
        </w:rPr>
        <w:t>18</w:t>
      </w:r>
      <w:r w:rsidR="007B3E53" w:rsidRPr="00F52F8A">
        <w:rPr>
          <w:rFonts w:ascii="Angsana New" w:eastAsia="Calibri" w:hAnsi="Angsana New" w:cs="Angsana New"/>
          <w:color w:val="auto"/>
          <w:sz w:val="28"/>
          <w:szCs w:val="28"/>
        </w:rPr>
        <w:t>8</w:t>
      </w:r>
      <w:r w:rsidRPr="00F52F8A">
        <w:rPr>
          <w:rFonts w:ascii="Angsana New" w:eastAsia="Calibri" w:hAnsi="Angsana New" w:cs="Angsana New"/>
          <w:color w:val="auto"/>
          <w:sz w:val="28"/>
          <w:szCs w:val="28"/>
        </w:rPr>
        <w:t xml:space="preserve"> million. As at that date, the Company had cash and cash equivalents amounting to Baht 48 million. These conditions indicate that a material uncertainty exists that may cast significant doubt on the Company’s ability to continue as a going concern. </w:t>
      </w:r>
    </w:p>
    <w:p w14:paraId="38D30A71" w14:textId="7F100F8F" w:rsidR="005038CF" w:rsidRPr="00553CBF" w:rsidRDefault="005038CF" w:rsidP="00910C95">
      <w:pPr>
        <w:pStyle w:val="ps-000-normal"/>
        <w:spacing w:before="240" w:after="0"/>
        <w:jc w:val="thaiDistribute"/>
        <w:rPr>
          <w:rFonts w:ascii="Angsana New" w:hAnsi="Angsana New" w:cs="Angsana New"/>
          <w:b/>
          <w:bCs/>
          <w:spacing w:val="-2"/>
          <w:sz w:val="28"/>
          <w:szCs w:val="28"/>
        </w:rPr>
      </w:pPr>
      <w:r w:rsidRPr="00F52F8A">
        <w:rPr>
          <w:rFonts w:ascii="Angsana New" w:hAnsi="Angsana New" w:cs="Angsana New"/>
          <w:b/>
          <w:bCs/>
          <w:spacing w:val="-2"/>
          <w:sz w:val="28"/>
          <w:szCs w:val="28"/>
        </w:rPr>
        <w:t>Key Audit Matters</w:t>
      </w:r>
    </w:p>
    <w:p w14:paraId="7CCFC195" w14:textId="49427BF9" w:rsidR="00910C95" w:rsidRDefault="005038CF" w:rsidP="00064F42">
      <w:pPr>
        <w:pStyle w:val="ps-000-normal"/>
        <w:spacing w:before="120" w:after="0"/>
        <w:jc w:val="both"/>
        <w:rPr>
          <w:rFonts w:ascii="Angsana New" w:hAnsi="Angsana New" w:cs="Angsana New"/>
          <w:spacing w:val="-2"/>
          <w:sz w:val="28"/>
          <w:szCs w:val="28"/>
        </w:rPr>
      </w:pPr>
      <w:r w:rsidRPr="00553CBF">
        <w:rPr>
          <w:rFonts w:ascii="Angsana New" w:hAnsi="Angsana New" w:cs="Angsana New"/>
          <w:spacing w:val="-2"/>
          <w:sz w:val="28"/>
          <w:szCs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r w:rsidRPr="00DB5448">
        <w:rPr>
          <w:rFonts w:ascii="Angsana New" w:hAnsi="Angsana New" w:cs="Angsana New"/>
          <w:spacing w:val="-2"/>
          <w:sz w:val="28"/>
          <w:szCs w:val="28"/>
        </w:rPr>
        <w:t xml:space="preserve"> </w:t>
      </w:r>
    </w:p>
    <w:p w14:paraId="140CF46A" w14:textId="4D3220C1" w:rsidR="00036783" w:rsidRPr="000B2969" w:rsidRDefault="00910C95" w:rsidP="00910C95">
      <w:pPr>
        <w:tabs>
          <w:tab w:val="left" w:pos="360"/>
        </w:tabs>
        <w:jc w:val="right"/>
        <w:rPr>
          <w:rFonts w:ascii="Angsana New" w:hAnsi="Angsana New"/>
          <w:lang w:val="en-US"/>
        </w:rPr>
      </w:pPr>
      <w:r w:rsidRPr="00910C95">
        <w:rPr>
          <w:rFonts w:ascii="Angsana New" w:hAnsi="Angsana New"/>
          <w:lang w:val="en-US"/>
        </w:rPr>
        <w:t>***/2</w:t>
      </w:r>
    </w:p>
    <w:p w14:paraId="58A97CCF" w14:textId="2AC11AE9" w:rsidR="00910C95" w:rsidRPr="00910C95" w:rsidRDefault="00910C95" w:rsidP="00910C95">
      <w:pPr>
        <w:spacing w:before="240"/>
        <w:ind w:right="-691"/>
        <w:jc w:val="center"/>
        <w:rPr>
          <w:rFonts w:asciiTheme="majorBidi" w:hAnsiTheme="majorBidi" w:cs="Angsana New"/>
          <w:cs/>
        </w:rPr>
      </w:pPr>
      <w:r w:rsidRPr="00910C95">
        <w:rPr>
          <w:rFonts w:asciiTheme="majorBidi" w:hAnsiTheme="majorBidi" w:cs="Angsana New"/>
          <w:cs/>
        </w:rPr>
        <w:lastRenderedPageBreak/>
        <w:t>- 2</w:t>
      </w:r>
      <w:r>
        <w:rPr>
          <w:rFonts w:asciiTheme="majorBidi" w:hAnsiTheme="majorBidi" w:cs="Angsana New" w:hint="cs"/>
          <w:cs/>
        </w:rPr>
        <w:t xml:space="preserve"> -</w:t>
      </w:r>
    </w:p>
    <w:p w14:paraId="414E7EFE" w14:textId="77777777" w:rsidR="00910C95" w:rsidRPr="00675391" w:rsidRDefault="00910C95" w:rsidP="00F52F8A">
      <w:pPr>
        <w:spacing w:before="120" w:after="120"/>
        <w:ind w:right="28"/>
        <w:jc w:val="thaiDistribute"/>
        <w:rPr>
          <w:rFonts w:asciiTheme="majorBidi" w:hAnsiTheme="majorBidi" w:cstheme="majorBidi"/>
          <w:b/>
          <w:bCs/>
          <w:u w:val="single"/>
          <w:lang w:val="en-US"/>
        </w:rPr>
      </w:pPr>
      <w:r w:rsidRPr="00675391">
        <w:rPr>
          <w:rFonts w:asciiTheme="majorBidi" w:hAnsiTheme="majorBidi" w:cs="Angsana New"/>
          <w:b/>
          <w:bCs/>
          <w:u w:val="single"/>
          <w:lang w:val="en-US"/>
        </w:rPr>
        <w:t>Trade and other current receivables</w:t>
      </w:r>
    </w:p>
    <w:p w14:paraId="7B741632" w14:textId="4DF87C04" w:rsidR="001C4046" w:rsidRDefault="00910C95" w:rsidP="00F52F8A">
      <w:pPr>
        <w:spacing w:before="120" w:after="120"/>
        <w:ind w:right="28"/>
        <w:jc w:val="thaiDistribute"/>
        <w:rPr>
          <w:rFonts w:asciiTheme="majorBidi" w:hAnsiTheme="majorBidi" w:cstheme="majorBidi"/>
          <w:b/>
          <w:bCs/>
          <w:u w:val="single"/>
          <w:lang w:val="en-US"/>
        </w:rPr>
      </w:pPr>
      <w:r>
        <w:rPr>
          <w:rFonts w:asciiTheme="majorBidi" w:hAnsiTheme="majorBidi" w:cstheme="majorBidi"/>
          <w:b/>
          <w:bCs/>
          <w:u w:val="single"/>
          <w:lang w:val="en-US"/>
        </w:rPr>
        <w:t>Risk</w:t>
      </w:r>
    </w:p>
    <w:p w14:paraId="50BA7CBE" w14:textId="5F5EC889" w:rsidR="00910C95" w:rsidRPr="00910C95" w:rsidRDefault="00910C95" w:rsidP="00F52F8A">
      <w:pPr>
        <w:spacing w:before="120" w:after="120"/>
        <w:ind w:right="28"/>
        <w:jc w:val="thaiDistribute"/>
        <w:rPr>
          <w:rFonts w:asciiTheme="majorBidi" w:hAnsiTheme="majorBidi" w:cstheme="majorBidi"/>
          <w:lang w:val="en-US"/>
        </w:rPr>
      </w:pPr>
      <w:r w:rsidRPr="00910C95">
        <w:rPr>
          <w:rFonts w:asciiTheme="majorBidi" w:hAnsiTheme="majorBidi" w:cstheme="majorBidi"/>
          <w:lang w:val="en-US"/>
        </w:rPr>
        <w:t xml:space="preserve">As disclosed in Note 7 to the financial statements, as at 31 December 2025, the Company had trade and other current receivables amounting to Baht </w:t>
      </w:r>
      <w:r w:rsidR="003D128B" w:rsidRPr="003D128B">
        <w:rPr>
          <w:rFonts w:asciiTheme="majorBidi" w:hAnsiTheme="majorBidi" w:cstheme="majorBidi"/>
          <w:lang w:val="en-US"/>
        </w:rPr>
        <w:t>3,107.56</w:t>
      </w:r>
      <w:r w:rsidR="00987D85" w:rsidRPr="00987D85">
        <w:rPr>
          <w:rFonts w:asciiTheme="majorBidi" w:hAnsiTheme="majorBidi" w:cstheme="majorBidi"/>
          <w:lang w:val="en-US"/>
        </w:rPr>
        <w:t xml:space="preserve"> </w:t>
      </w:r>
      <w:r w:rsidRPr="00910C95">
        <w:rPr>
          <w:rFonts w:asciiTheme="majorBidi" w:hAnsiTheme="majorBidi" w:cstheme="majorBidi"/>
          <w:lang w:val="en-US"/>
        </w:rPr>
        <w:t>million. During the year, the Company had a significant balance of long-outstanding receivables. Accordingly, there is a risk that an allowance for expected credit losses on receivables may be required.</w:t>
      </w:r>
      <w:r w:rsidR="00987D85">
        <w:rPr>
          <w:rFonts w:asciiTheme="majorBidi" w:hAnsiTheme="majorBidi" w:cstheme="majorBidi"/>
          <w:lang w:val="en-US"/>
        </w:rPr>
        <w:t xml:space="preserve"> </w:t>
      </w:r>
      <w:r w:rsidRPr="00910C95">
        <w:rPr>
          <w:rFonts w:asciiTheme="majorBidi" w:hAnsiTheme="majorBidi" w:cstheme="majorBidi"/>
          <w:lang w:val="en-US"/>
        </w:rPr>
        <w:t>Due to the materiality of the amount to the consolidated financial statements and the judgment involved in assessing the allowance for expected credit losses, I considered this matter to be a key audit matter.</w:t>
      </w:r>
    </w:p>
    <w:p w14:paraId="544F98C2" w14:textId="316AC50B" w:rsidR="00987D85" w:rsidRDefault="00987D85" w:rsidP="00F52F8A">
      <w:pPr>
        <w:spacing w:before="120"/>
        <w:ind w:right="28"/>
        <w:rPr>
          <w:rFonts w:ascii="Angsana New" w:hAnsi="Angsana New" w:cs="Angsana New"/>
          <w:lang w:val="en-US"/>
        </w:rPr>
      </w:pPr>
      <w:r w:rsidRPr="00B86297">
        <w:rPr>
          <w:rFonts w:ascii="Angsana New" w:hAnsi="Angsana New" w:cs="Angsana New"/>
          <w:b/>
          <w:bCs/>
          <w:u w:val="single"/>
          <w:lang w:val="en-US"/>
        </w:rPr>
        <w:t>Risk Responses of Auditor</w:t>
      </w:r>
    </w:p>
    <w:p w14:paraId="2EAB14C8" w14:textId="77777777" w:rsidR="00987D85" w:rsidRPr="00553CBF" w:rsidRDefault="00987D85" w:rsidP="00F52F8A">
      <w:pPr>
        <w:spacing w:before="120"/>
        <w:ind w:right="28"/>
        <w:jc w:val="thaiDistribute"/>
        <w:rPr>
          <w:rFonts w:ascii="Angsana New" w:hAnsi="Angsana New" w:cs="Angsana New"/>
          <w:lang w:val="en-GB" w:eastAsia="x-none"/>
        </w:rPr>
      </w:pPr>
      <w:r w:rsidRPr="00B86297">
        <w:rPr>
          <w:rFonts w:ascii="Angsana New" w:hAnsi="Angsana New" w:cs="Angsana New"/>
          <w:lang w:val="en-US"/>
        </w:rPr>
        <w:t xml:space="preserve">My </w:t>
      </w:r>
      <w:r w:rsidRPr="00553CBF">
        <w:rPr>
          <w:rFonts w:ascii="Angsana New" w:hAnsi="Angsana New" w:cs="Angsana New"/>
          <w:lang w:val="en-US"/>
        </w:rPr>
        <w:t>audit procedures responded to the risk referred to above are as follows:</w:t>
      </w:r>
      <w:r w:rsidRPr="00553CBF">
        <w:rPr>
          <w:rFonts w:ascii="Angsana New" w:hAnsi="Angsana New" w:cs="Angsana New"/>
          <w:cs/>
          <w:lang w:val="en-GB" w:eastAsia="x-none"/>
        </w:rPr>
        <w:tab/>
      </w:r>
    </w:p>
    <w:p w14:paraId="6880F969" w14:textId="7A6DAC64" w:rsidR="00987D85" w:rsidRPr="00361980" w:rsidRDefault="00987D85" w:rsidP="00F52F8A">
      <w:pPr>
        <w:pStyle w:val="ListParagraph"/>
        <w:numPr>
          <w:ilvl w:val="0"/>
          <w:numId w:val="7"/>
        </w:numPr>
        <w:spacing w:after="160" w:line="256" w:lineRule="auto"/>
        <w:ind w:left="1134" w:right="27" w:hanging="425"/>
        <w:jc w:val="thaiDistribute"/>
        <w:rPr>
          <w:rFonts w:asciiTheme="majorBidi" w:hAnsiTheme="majorBidi" w:cstheme="majorBidi"/>
          <w:sz w:val="28"/>
        </w:rPr>
      </w:pPr>
      <w:r w:rsidRPr="00987D85">
        <w:rPr>
          <w:rFonts w:asciiTheme="majorBidi" w:hAnsiTheme="majorBidi" w:cstheme="majorBidi"/>
          <w:sz w:val="28"/>
        </w:rPr>
        <w:t>Evaluating the appropriateness of the historical period used by management as the statistical basis in calculating the allowance for expected credit losses on trade receivables under the simplified approach.</w:t>
      </w:r>
    </w:p>
    <w:p w14:paraId="25472015" w14:textId="6A217E20" w:rsidR="009A6ECD" w:rsidRDefault="009A6ECD" w:rsidP="00F52F8A">
      <w:pPr>
        <w:pStyle w:val="ListParagraph"/>
        <w:numPr>
          <w:ilvl w:val="0"/>
          <w:numId w:val="7"/>
        </w:numPr>
        <w:spacing w:after="160" w:line="256" w:lineRule="auto"/>
        <w:ind w:left="1134" w:right="27" w:hanging="425"/>
        <w:jc w:val="thaiDistribute"/>
        <w:rPr>
          <w:rFonts w:asciiTheme="majorBidi" w:hAnsiTheme="majorBidi" w:cstheme="majorBidi"/>
          <w:sz w:val="28"/>
        </w:rPr>
      </w:pPr>
      <w:r w:rsidRPr="009A6ECD">
        <w:rPr>
          <w:rFonts w:asciiTheme="majorBidi" w:hAnsiTheme="majorBidi" w:cstheme="majorBidi"/>
          <w:sz w:val="28"/>
        </w:rPr>
        <w:t>Testing the accuracy of the underlying statistical data used in determining the loss rates for each aging bucket under the simplified approach.</w:t>
      </w:r>
    </w:p>
    <w:p w14:paraId="52147B78" w14:textId="3398EB91" w:rsidR="009A6ECD" w:rsidRDefault="009A6ECD" w:rsidP="00F52F8A">
      <w:pPr>
        <w:pStyle w:val="ListParagraph"/>
        <w:numPr>
          <w:ilvl w:val="0"/>
          <w:numId w:val="7"/>
        </w:numPr>
        <w:spacing w:after="160" w:line="256" w:lineRule="auto"/>
        <w:ind w:left="1134" w:right="27" w:hanging="425"/>
        <w:jc w:val="thaiDistribute"/>
        <w:rPr>
          <w:rFonts w:asciiTheme="majorBidi" w:hAnsiTheme="majorBidi" w:cstheme="majorBidi"/>
          <w:spacing w:val="-4"/>
          <w:sz w:val="28"/>
        </w:rPr>
      </w:pPr>
      <w:r w:rsidRPr="009A6ECD">
        <w:rPr>
          <w:rFonts w:asciiTheme="majorBidi" w:hAnsiTheme="majorBidi" w:cstheme="majorBidi"/>
          <w:spacing w:val="-4"/>
          <w:sz w:val="28"/>
        </w:rPr>
        <w:t>Examining the aging classification of trade receivables by assessing its accuracy, with particular focus on customers for whom credit terms had been extended beyond the Company’s normal credit period. In such cases, the extended period was excluded from the aging calculation, and these receivables were assessed as a separate risk category from normal trade receivables, where applicable.</w:t>
      </w:r>
    </w:p>
    <w:p w14:paraId="67A644CA" w14:textId="37C79845" w:rsidR="009A6ECD" w:rsidRDefault="009A6ECD" w:rsidP="00F52F8A">
      <w:pPr>
        <w:pStyle w:val="ListParagraph"/>
        <w:numPr>
          <w:ilvl w:val="0"/>
          <w:numId w:val="7"/>
        </w:numPr>
        <w:spacing w:after="160" w:line="256" w:lineRule="auto"/>
        <w:ind w:left="1134" w:right="27" w:hanging="425"/>
        <w:jc w:val="thaiDistribute"/>
        <w:rPr>
          <w:rFonts w:asciiTheme="majorBidi" w:hAnsiTheme="majorBidi" w:cstheme="majorBidi"/>
          <w:sz w:val="28"/>
        </w:rPr>
      </w:pPr>
      <w:r w:rsidRPr="009A6ECD">
        <w:rPr>
          <w:rFonts w:asciiTheme="majorBidi" w:hAnsiTheme="majorBidi" w:cstheme="majorBidi"/>
          <w:sz w:val="28"/>
        </w:rPr>
        <w:t>Assessing the expected recoverable amount from each customer whose credit terms had been extended beyond the Company’s normal credit period, using a specific assessment model, as these receivables were considered to have risk characteristics different from those of the general trade receivables portfolio.</w:t>
      </w:r>
    </w:p>
    <w:p w14:paraId="2AFF0A74" w14:textId="2E460589" w:rsidR="009A6ECD" w:rsidRDefault="009A6ECD" w:rsidP="00F52F8A">
      <w:pPr>
        <w:pStyle w:val="ListParagraph"/>
        <w:numPr>
          <w:ilvl w:val="0"/>
          <w:numId w:val="7"/>
        </w:numPr>
        <w:spacing w:after="160" w:line="256" w:lineRule="auto"/>
        <w:ind w:left="1134" w:right="27" w:hanging="425"/>
        <w:jc w:val="thaiDistribute"/>
        <w:rPr>
          <w:rFonts w:asciiTheme="majorBidi" w:hAnsiTheme="majorBidi" w:cstheme="majorBidi"/>
          <w:sz w:val="28"/>
        </w:rPr>
      </w:pPr>
      <w:r w:rsidRPr="009A6ECD">
        <w:rPr>
          <w:rFonts w:asciiTheme="majorBidi" w:hAnsiTheme="majorBidi" w:cstheme="majorBidi"/>
          <w:sz w:val="28"/>
        </w:rPr>
        <w:t xml:space="preserve">Evaluating subsequent events after the reporting date by examining cash receipts subsequent to year-end and assessing the recoverability of receivables through any related collateral or securities expected to be </w:t>
      </w:r>
      <w:proofErr w:type="spellStart"/>
      <w:r w:rsidRPr="009A6ECD">
        <w:rPr>
          <w:rFonts w:asciiTheme="majorBidi" w:hAnsiTheme="majorBidi" w:cstheme="majorBidi"/>
          <w:sz w:val="28"/>
        </w:rPr>
        <w:t>realised</w:t>
      </w:r>
      <w:proofErr w:type="spellEnd"/>
      <w:r w:rsidRPr="009A6ECD">
        <w:rPr>
          <w:rFonts w:asciiTheme="majorBidi" w:hAnsiTheme="majorBidi" w:cstheme="majorBidi"/>
          <w:sz w:val="28"/>
        </w:rPr>
        <w:t xml:space="preserve"> by the Company, where applicable.</w:t>
      </w:r>
    </w:p>
    <w:p w14:paraId="1D9ECCBC" w14:textId="158BD746" w:rsidR="009A6ECD" w:rsidRDefault="009A6ECD" w:rsidP="00F52F8A">
      <w:pPr>
        <w:pStyle w:val="ListParagraph"/>
        <w:numPr>
          <w:ilvl w:val="0"/>
          <w:numId w:val="7"/>
        </w:numPr>
        <w:spacing w:after="160" w:line="256" w:lineRule="auto"/>
        <w:ind w:left="1134" w:right="27" w:hanging="425"/>
        <w:jc w:val="thaiDistribute"/>
        <w:rPr>
          <w:rFonts w:asciiTheme="majorBidi" w:hAnsiTheme="majorBidi" w:cstheme="majorBidi"/>
          <w:sz w:val="28"/>
        </w:rPr>
      </w:pPr>
      <w:r w:rsidRPr="009A6ECD">
        <w:rPr>
          <w:rFonts w:asciiTheme="majorBidi" w:hAnsiTheme="majorBidi" w:cstheme="majorBidi"/>
          <w:sz w:val="28"/>
        </w:rPr>
        <w:t>Evaluating the expected credit losses for receivables classified within the normal risk category under the simplified approach.</w:t>
      </w:r>
    </w:p>
    <w:p w14:paraId="61DEF64F" w14:textId="4310CFD0" w:rsidR="009A6ECD" w:rsidRDefault="009A6ECD" w:rsidP="00F52F8A">
      <w:pPr>
        <w:pStyle w:val="ListParagraph"/>
        <w:numPr>
          <w:ilvl w:val="0"/>
          <w:numId w:val="7"/>
        </w:numPr>
        <w:spacing w:after="160" w:line="256" w:lineRule="auto"/>
        <w:ind w:left="1134" w:right="27" w:hanging="425"/>
        <w:jc w:val="thaiDistribute"/>
        <w:rPr>
          <w:rFonts w:asciiTheme="majorBidi" w:hAnsiTheme="majorBidi" w:cstheme="majorBidi"/>
          <w:sz w:val="28"/>
        </w:rPr>
      </w:pPr>
      <w:r w:rsidRPr="009A6ECD">
        <w:rPr>
          <w:rFonts w:asciiTheme="majorBidi" w:hAnsiTheme="majorBidi" w:cstheme="majorBidi"/>
          <w:sz w:val="28"/>
        </w:rPr>
        <w:t>Testing the mathematical accuracy of the calculation of the allowance for expected credit losses.</w:t>
      </w:r>
    </w:p>
    <w:p w14:paraId="2C2B05C0" w14:textId="14F030FF" w:rsidR="001C4046" w:rsidRDefault="001C4046" w:rsidP="00F52F8A">
      <w:pPr>
        <w:spacing w:before="120"/>
        <w:ind w:right="28"/>
        <w:jc w:val="thaiDistribute"/>
        <w:rPr>
          <w:rFonts w:ascii="Angsana New" w:hAnsi="Angsana New" w:cs="Angsana New"/>
          <w:b/>
          <w:bCs/>
          <w:u w:val="single"/>
          <w:lang w:val="en-US"/>
        </w:rPr>
      </w:pPr>
    </w:p>
    <w:p w14:paraId="5D946846" w14:textId="217123C4" w:rsidR="001C4046" w:rsidRDefault="001C4046" w:rsidP="00F52F8A">
      <w:pPr>
        <w:spacing w:before="120"/>
        <w:ind w:right="28"/>
        <w:jc w:val="thaiDistribute"/>
        <w:rPr>
          <w:rFonts w:ascii="Angsana New" w:hAnsi="Angsana New" w:cs="Angsana New"/>
          <w:b/>
          <w:bCs/>
          <w:u w:val="single"/>
          <w:lang w:val="en-US"/>
        </w:rPr>
      </w:pPr>
    </w:p>
    <w:p w14:paraId="0C75E3FB" w14:textId="21B7DC7E" w:rsidR="001C4046" w:rsidRDefault="001C4046" w:rsidP="00F52F8A">
      <w:pPr>
        <w:spacing w:before="120"/>
        <w:ind w:right="28"/>
        <w:jc w:val="thaiDistribute"/>
        <w:rPr>
          <w:rFonts w:ascii="Angsana New" w:hAnsi="Angsana New" w:cs="Angsana New"/>
          <w:b/>
          <w:bCs/>
          <w:u w:val="single"/>
          <w:lang w:val="en-US"/>
        </w:rPr>
      </w:pPr>
    </w:p>
    <w:p w14:paraId="1E48CCEC" w14:textId="77777777" w:rsidR="001C4046" w:rsidRDefault="001C4046" w:rsidP="00F52F8A">
      <w:pPr>
        <w:pStyle w:val="ListParagraph"/>
        <w:spacing w:after="0" w:line="240" w:lineRule="auto"/>
        <w:ind w:left="1146" w:right="28" w:firstLine="294"/>
        <w:jc w:val="right"/>
        <w:rPr>
          <w:rFonts w:ascii="Angsana New" w:hAnsi="Angsana New" w:cs="Angsana New"/>
          <w:sz w:val="28"/>
        </w:rPr>
      </w:pPr>
      <w:r w:rsidRPr="00D82373">
        <w:rPr>
          <w:rFonts w:ascii="Angsana New" w:hAnsi="Angsana New"/>
          <w:spacing w:val="-2"/>
          <w:sz w:val="28"/>
        </w:rPr>
        <w:t>***/3</w:t>
      </w:r>
    </w:p>
    <w:p w14:paraId="7B9A5A31" w14:textId="46DCF710" w:rsidR="001C4046" w:rsidRPr="009A6ECD" w:rsidRDefault="001C4046" w:rsidP="00F52F8A">
      <w:pPr>
        <w:autoSpaceDE w:val="0"/>
        <w:autoSpaceDN w:val="0"/>
        <w:adjustRightInd w:val="0"/>
        <w:spacing w:before="120"/>
        <w:ind w:right="27"/>
        <w:jc w:val="center"/>
        <w:rPr>
          <w:rFonts w:ascii="Angsana New" w:hAnsi="Angsana New" w:cs="Angsana New"/>
          <w:spacing w:val="-2"/>
          <w:lang w:val="en-US"/>
        </w:rPr>
      </w:pPr>
      <w:r w:rsidRPr="005B0A4E">
        <w:rPr>
          <w:rFonts w:ascii="Angsana New" w:hAnsi="Angsana New" w:cs="Angsana New"/>
          <w:spacing w:val="-2"/>
          <w:cs/>
        </w:rPr>
        <w:lastRenderedPageBreak/>
        <w:t xml:space="preserve">- </w:t>
      </w:r>
      <w:r>
        <w:rPr>
          <w:rFonts w:ascii="Angsana New" w:hAnsi="Angsana New" w:cs="Angsana New" w:hint="cs"/>
          <w:spacing w:val="-2"/>
          <w:cs/>
        </w:rPr>
        <w:t>3</w:t>
      </w:r>
      <w:r w:rsidRPr="001C4046">
        <w:rPr>
          <w:rFonts w:ascii="Angsana New" w:hAnsi="Angsana New" w:cs="Angsana New"/>
          <w:spacing w:val="-2"/>
          <w:lang w:val="en-US"/>
        </w:rPr>
        <w:t xml:space="preserve"> </w:t>
      </w:r>
      <w:r w:rsidR="009A6ECD">
        <w:rPr>
          <w:rFonts w:ascii="Angsana New" w:hAnsi="Angsana New" w:cs="Angsana New"/>
          <w:spacing w:val="-2"/>
          <w:lang w:val="en-US"/>
        </w:rPr>
        <w:t>-</w:t>
      </w:r>
    </w:p>
    <w:p w14:paraId="4C5EE594" w14:textId="16F755C4" w:rsidR="009A6ECD" w:rsidRDefault="009A6ECD" w:rsidP="00F52F8A">
      <w:pPr>
        <w:spacing w:before="120" w:after="120"/>
        <w:ind w:right="28"/>
        <w:jc w:val="thaiDistribute"/>
        <w:rPr>
          <w:rFonts w:asciiTheme="majorBidi" w:hAnsiTheme="majorBidi" w:cs="Angsana New"/>
          <w:b/>
          <w:bCs/>
          <w:u w:val="single"/>
          <w:cs/>
        </w:rPr>
      </w:pPr>
      <w:r w:rsidRPr="007B3E53">
        <w:rPr>
          <w:rFonts w:asciiTheme="majorBidi" w:hAnsiTheme="majorBidi" w:cs="Angsana New"/>
          <w:b/>
          <w:bCs/>
          <w:u w:val="single"/>
          <w:lang w:val="en-US"/>
        </w:rPr>
        <w:t>Gross loss</w:t>
      </w:r>
    </w:p>
    <w:p w14:paraId="0E7EB42A" w14:textId="175EC9C9" w:rsidR="009A6ECD" w:rsidRDefault="009A6ECD" w:rsidP="00F52F8A">
      <w:pPr>
        <w:spacing w:before="120" w:after="120"/>
        <w:ind w:right="28"/>
        <w:jc w:val="thaiDistribute"/>
        <w:rPr>
          <w:rFonts w:asciiTheme="majorBidi" w:hAnsiTheme="majorBidi" w:cstheme="majorBidi"/>
          <w:b/>
          <w:bCs/>
          <w:u w:val="single"/>
          <w:lang w:val="en-US"/>
        </w:rPr>
      </w:pPr>
      <w:r>
        <w:rPr>
          <w:rFonts w:asciiTheme="majorBidi" w:hAnsiTheme="majorBidi" w:cstheme="majorBidi"/>
          <w:b/>
          <w:bCs/>
          <w:u w:val="single"/>
          <w:lang w:val="en-US"/>
        </w:rPr>
        <w:t>Risk</w:t>
      </w:r>
    </w:p>
    <w:p w14:paraId="2A6FDFBD" w14:textId="5FB1CE11" w:rsidR="009A6ECD" w:rsidRPr="009A6ECD" w:rsidRDefault="009A6ECD" w:rsidP="00F52F8A">
      <w:pPr>
        <w:spacing w:before="120" w:after="120"/>
        <w:ind w:right="28"/>
        <w:jc w:val="thaiDistribute"/>
        <w:rPr>
          <w:rFonts w:asciiTheme="majorBidi" w:hAnsiTheme="majorBidi" w:cstheme="majorBidi"/>
          <w:lang w:val="en-US"/>
        </w:rPr>
      </w:pPr>
      <w:r w:rsidRPr="009A6ECD">
        <w:rPr>
          <w:rFonts w:asciiTheme="majorBidi" w:hAnsiTheme="majorBidi" w:cstheme="majorBidi"/>
          <w:lang w:val="en-US"/>
        </w:rPr>
        <w:t xml:space="preserve">For the year ended 31 December 2025, the Company reported a gross loss of Baht </w:t>
      </w:r>
      <w:r>
        <w:rPr>
          <w:rFonts w:asciiTheme="majorBidi" w:hAnsiTheme="majorBidi" w:cstheme="majorBidi"/>
          <w:lang w:val="en-US"/>
        </w:rPr>
        <w:t>399</w:t>
      </w:r>
      <w:r w:rsidRPr="009A6ECD">
        <w:rPr>
          <w:rFonts w:asciiTheme="majorBidi" w:hAnsiTheme="majorBidi" w:cstheme="majorBidi"/>
          <w:lang w:val="en-US"/>
        </w:rPr>
        <w:t xml:space="preserve"> million, as presented in the statement of comprehensive income. During the year, the Company sold substantially all of its inventories to certain debtors and creditors who expressed interest in participating in the bidding process. The inventories were disposed of in mixed batches comprising various categories of products. The selling prices were set at discounts of up to </w:t>
      </w:r>
      <w:r>
        <w:rPr>
          <w:rFonts w:asciiTheme="majorBidi" w:hAnsiTheme="majorBidi" w:cstheme="majorBidi"/>
          <w:lang w:val="en-US"/>
        </w:rPr>
        <w:t>30</w:t>
      </w:r>
      <w:r w:rsidRPr="009A6ECD">
        <w:rPr>
          <w:rFonts w:asciiTheme="majorBidi" w:hAnsiTheme="majorBidi" w:cstheme="majorBidi"/>
          <w:lang w:val="en-US"/>
        </w:rPr>
        <w:t>% below cost.</w:t>
      </w:r>
      <w:r>
        <w:rPr>
          <w:rFonts w:asciiTheme="majorBidi" w:hAnsiTheme="majorBidi" w:cstheme="majorBidi"/>
          <w:lang w:val="en-US"/>
        </w:rPr>
        <w:t xml:space="preserve"> </w:t>
      </w:r>
      <w:r w:rsidRPr="009A6ECD">
        <w:rPr>
          <w:rFonts w:asciiTheme="majorBidi" w:hAnsiTheme="majorBidi" w:cstheme="majorBidi"/>
          <w:lang w:val="en-US"/>
        </w:rPr>
        <w:t>As a result, the Company incurred a significant gross loss for the year, as disclosed in Note 8 to the financial statements.</w:t>
      </w:r>
      <w:r>
        <w:rPr>
          <w:rFonts w:asciiTheme="majorBidi" w:hAnsiTheme="majorBidi" w:cstheme="majorBidi"/>
          <w:lang w:val="en-US"/>
        </w:rPr>
        <w:t xml:space="preserve"> </w:t>
      </w:r>
      <w:r w:rsidRPr="009A6ECD">
        <w:rPr>
          <w:rFonts w:asciiTheme="majorBidi" w:hAnsiTheme="majorBidi" w:cstheme="majorBidi"/>
          <w:lang w:val="en-US"/>
        </w:rPr>
        <w:t>Due to the materiality of the amount to the financial statements, I considered this matter to be a key audit matter.</w:t>
      </w:r>
    </w:p>
    <w:p w14:paraId="5E6A5A61" w14:textId="77777777" w:rsidR="009A6ECD" w:rsidRDefault="009A6ECD" w:rsidP="00F52F8A">
      <w:pPr>
        <w:spacing w:before="120"/>
        <w:ind w:right="28"/>
        <w:rPr>
          <w:rFonts w:ascii="Angsana New" w:hAnsi="Angsana New" w:cs="Angsana New"/>
          <w:lang w:val="en-US"/>
        </w:rPr>
      </w:pPr>
      <w:r w:rsidRPr="00B86297">
        <w:rPr>
          <w:rFonts w:ascii="Angsana New" w:hAnsi="Angsana New" w:cs="Angsana New"/>
          <w:b/>
          <w:bCs/>
          <w:u w:val="single"/>
          <w:lang w:val="en-US"/>
        </w:rPr>
        <w:t>Risk Responses of Auditor</w:t>
      </w:r>
    </w:p>
    <w:p w14:paraId="5368C9B4" w14:textId="77777777" w:rsidR="00987D85" w:rsidRPr="00553CBF" w:rsidRDefault="00987D85" w:rsidP="00F52F8A">
      <w:pPr>
        <w:spacing w:before="120"/>
        <w:ind w:right="28"/>
        <w:jc w:val="thaiDistribute"/>
        <w:rPr>
          <w:rFonts w:ascii="Angsana New" w:hAnsi="Angsana New" w:cs="Angsana New"/>
          <w:lang w:val="en-GB" w:eastAsia="x-none"/>
        </w:rPr>
      </w:pPr>
      <w:r w:rsidRPr="00B86297">
        <w:rPr>
          <w:rFonts w:ascii="Angsana New" w:hAnsi="Angsana New" w:cs="Angsana New"/>
          <w:lang w:val="en-US"/>
        </w:rPr>
        <w:t xml:space="preserve">My </w:t>
      </w:r>
      <w:r w:rsidRPr="00553CBF">
        <w:rPr>
          <w:rFonts w:ascii="Angsana New" w:hAnsi="Angsana New" w:cs="Angsana New"/>
          <w:lang w:val="en-US"/>
        </w:rPr>
        <w:t>audit procedures responded to the risk referred to above are as follows:</w:t>
      </w:r>
      <w:r w:rsidRPr="00553CBF">
        <w:rPr>
          <w:rFonts w:ascii="Angsana New" w:hAnsi="Angsana New" w:cs="Angsana New"/>
          <w:cs/>
          <w:lang w:val="en-GB" w:eastAsia="x-none"/>
        </w:rPr>
        <w:tab/>
      </w:r>
    </w:p>
    <w:p w14:paraId="203C672C" w14:textId="4459074B" w:rsidR="00F13465" w:rsidRDefault="00F13465" w:rsidP="00F52F8A">
      <w:pPr>
        <w:pStyle w:val="ListParagraph"/>
        <w:numPr>
          <w:ilvl w:val="0"/>
          <w:numId w:val="7"/>
        </w:numPr>
        <w:spacing w:after="160" w:line="256" w:lineRule="auto"/>
        <w:ind w:left="1134" w:right="27" w:hanging="425"/>
        <w:jc w:val="thaiDistribute"/>
        <w:rPr>
          <w:rFonts w:asciiTheme="majorBidi" w:hAnsiTheme="majorBidi" w:cstheme="majorBidi"/>
          <w:sz w:val="28"/>
        </w:rPr>
      </w:pPr>
      <w:r w:rsidRPr="00F13465">
        <w:rPr>
          <w:rFonts w:asciiTheme="majorBidi" w:hAnsiTheme="majorBidi" w:cstheme="majorBidi"/>
          <w:sz w:val="28"/>
        </w:rPr>
        <w:t>Testing the sales process for mobile phones sold on a bulk-sale basis and reviewing the related contractual terms and conditions.</w:t>
      </w:r>
    </w:p>
    <w:p w14:paraId="5A5F2FF2" w14:textId="114A7B04" w:rsidR="00F13465" w:rsidRPr="00F13465" w:rsidRDefault="00F13465" w:rsidP="00F52F8A">
      <w:pPr>
        <w:pStyle w:val="ListParagraph"/>
        <w:numPr>
          <w:ilvl w:val="0"/>
          <w:numId w:val="7"/>
        </w:numPr>
        <w:spacing w:after="160" w:line="256" w:lineRule="auto"/>
        <w:ind w:left="1134" w:right="27" w:hanging="425"/>
        <w:jc w:val="thaiDistribute"/>
        <w:rPr>
          <w:rFonts w:asciiTheme="majorBidi" w:hAnsiTheme="majorBidi" w:cstheme="majorBidi"/>
          <w:sz w:val="28"/>
        </w:rPr>
      </w:pPr>
      <w:r w:rsidRPr="00F13465">
        <w:rPr>
          <w:rFonts w:asciiTheme="majorBidi" w:hAnsiTheme="majorBidi" w:cstheme="majorBidi"/>
          <w:sz w:val="28"/>
        </w:rPr>
        <w:t>Examining the detailed composition of inventories sold in mixed lots and assessing the classification and grouping of products in accordance with the documentation evidencing the intention to participate in the bidding process.</w:t>
      </w:r>
    </w:p>
    <w:p w14:paraId="4E312825" w14:textId="4875148C" w:rsidR="00F13465" w:rsidRPr="00F13465" w:rsidRDefault="00F13465" w:rsidP="00F52F8A">
      <w:pPr>
        <w:pStyle w:val="ListParagraph"/>
        <w:numPr>
          <w:ilvl w:val="0"/>
          <w:numId w:val="7"/>
        </w:numPr>
        <w:spacing w:after="160" w:line="256" w:lineRule="auto"/>
        <w:ind w:left="1134" w:right="27" w:hanging="425"/>
        <w:jc w:val="thaiDistribute"/>
        <w:rPr>
          <w:rFonts w:asciiTheme="majorBidi" w:hAnsiTheme="majorBidi" w:cstheme="majorBidi"/>
          <w:sz w:val="28"/>
        </w:rPr>
      </w:pPr>
      <w:r w:rsidRPr="00F13465">
        <w:rPr>
          <w:rFonts w:asciiTheme="majorBidi" w:hAnsiTheme="majorBidi" w:cstheme="majorBidi"/>
          <w:sz w:val="28"/>
        </w:rPr>
        <w:t>Evaluating the commercial rationale and appropriateness of the below-cost sales transactions entered into with the Company’s debtor groups, with emphasis on those involving the Company’s creditors, to assess whether the transactions were conducted on an appropriate basis.</w:t>
      </w:r>
    </w:p>
    <w:p w14:paraId="41E6EB15" w14:textId="28F65EE9" w:rsidR="00F13465" w:rsidRPr="00F13465" w:rsidRDefault="00F13465" w:rsidP="00F52F8A">
      <w:pPr>
        <w:pStyle w:val="ListParagraph"/>
        <w:numPr>
          <w:ilvl w:val="0"/>
          <w:numId w:val="7"/>
        </w:numPr>
        <w:spacing w:after="160" w:line="256" w:lineRule="auto"/>
        <w:ind w:left="1134" w:right="27" w:hanging="425"/>
        <w:jc w:val="thaiDistribute"/>
        <w:rPr>
          <w:rFonts w:asciiTheme="majorBidi" w:hAnsiTheme="majorBidi" w:cstheme="majorBidi"/>
          <w:sz w:val="28"/>
        </w:rPr>
      </w:pPr>
      <w:r w:rsidRPr="00F13465">
        <w:rPr>
          <w:rFonts w:asciiTheme="majorBidi" w:hAnsiTheme="majorBidi" w:cstheme="majorBidi"/>
          <w:sz w:val="28"/>
        </w:rPr>
        <w:t>Performing sample testing of the delivery of goods to the successful bidders.</w:t>
      </w:r>
    </w:p>
    <w:p w14:paraId="5A2A6104" w14:textId="4FEF5BFA" w:rsidR="001C4046" w:rsidRPr="00F13465" w:rsidRDefault="00F13465" w:rsidP="00F52F8A">
      <w:pPr>
        <w:pStyle w:val="ListParagraph"/>
        <w:numPr>
          <w:ilvl w:val="0"/>
          <w:numId w:val="7"/>
        </w:numPr>
        <w:spacing w:after="160" w:line="256" w:lineRule="auto"/>
        <w:ind w:left="1134" w:right="27" w:hanging="425"/>
        <w:jc w:val="thaiDistribute"/>
        <w:rPr>
          <w:rFonts w:asciiTheme="majorBidi" w:hAnsiTheme="majorBidi" w:cstheme="majorBidi"/>
          <w:sz w:val="28"/>
        </w:rPr>
      </w:pPr>
      <w:r w:rsidRPr="00F13465">
        <w:rPr>
          <w:rFonts w:asciiTheme="majorBidi" w:hAnsiTheme="majorBidi" w:cstheme="majorBidi"/>
          <w:sz w:val="28"/>
        </w:rPr>
        <w:t>Testing the recognition of revenue in accordance with the agreed sales terms, examining the recording of cost of sales, and tracing collections in line with the contractual payment conditions.</w:t>
      </w:r>
    </w:p>
    <w:p w14:paraId="23236B41" w14:textId="20D65BC8" w:rsidR="001C4046" w:rsidRDefault="001C4046" w:rsidP="00F52F8A">
      <w:pPr>
        <w:autoSpaceDE w:val="0"/>
        <w:autoSpaceDN w:val="0"/>
        <w:adjustRightInd w:val="0"/>
        <w:spacing w:before="120"/>
        <w:ind w:right="27"/>
        <w:rPr>
          <w:rFonts w:ascii="Angsana New" w:hAnsi="Angsana New" w:cs="Angsana New"/>
          <w:spacing w:val="-2"/>
          <w:lang w:val="en-US"/>
        </w:rPr>
      </w:pPr>
    </w:p>
    <w:p w14:paraId="5A8BBFDA" w14:textId="3E4BF0E0" w:rsidR="001C4046" w:rsidRDefault="001C4046" w:rsidP="00F52F8A">
      <w:pPr>
        <w:autoSpaceDE w:val="0"/>
        <w:autoSpaceDN w:val="0"/>
        <w:adjustRightInd w:val="0"/>
        <w:spacing w:before="120"/>
        <w:ind w:right="27"/>
        <w:rPr>
          <w:rFonts w:ascii="Angsana New" w:hAnsi="Angsana New" w:cs="Angsana New"/>
          <w:spacing w:val="-2"/>
          <w:lang w:val="en-US"/>
        </w:rPr>
      </w:pPr>
    </w:p>
    <w:p w14:paraId="0264A3AF" w14:textId="69E83009" w:rsidR="001C4046" w:rsidRDefault="001C4046" w:rsidP="00F52F8A">
      <w:pPr>
        <w:autoSpaceDE w:val="0"/>
        <w:autoSpaceDN w:val="0"/>
        <w:adjustRightInd w:val="0"/>
        <w:spacing w:before="120"/>
        <w:ind w:right="27"/>
        <w:rPr>
          <w:rFonts w:ascii="Angsana New" w:hAnsi="Angsana New" w:cs="Angsana New"/>
          <w:spacing w:val="-2"/>
          <w:lang w:val="en-US"/>
        </w:rPr>
      </w:pPr>
    </w:p>
    <w:p w14:paraId="0B87C3B5" w14:textId="726BB996" w:rsidR="001C4046" w:rsidRDefault="001C4046" w:rsidP="00F52F8A">
      <w:pPr>
        <w:autoSpaceDE w:val="0"/>
        <w:autoSpaceDN w:val="0"/>
        <w:adjustRightInd w:val="0"/>
        <w:spacing w:before="120"/>
        <w:ind w:right="27"/>
        <w:rPr>
          <w:rFonts w:ascii="Angsana New" w:hAnsi="Angsana New" w:cs="Angsana New"/>
          <w:spacing w:val="-2"/>
          <w:lang w:val="en-US"/>
        </w:rPr>
      </w:pPr>
    </w:p>
    <w:p w14:paraId="29BBB098" w14:textId="20728FDC" w:rsidR="001C4046" w:rsidRDefault="001C4046" w:rsidP="00F52F8A">
      <w:pPr>
        <w:autoSpaceDE w:val="0"/>
        <w:autoSpaceDN w:val="0"/>
        <w:adjustRightInd w:val="0"/>
        <w:spacing w:before="120"/>
        <w:ind w:right="27"/>
        <w:rPr>
          <w:rFonts w:ascii="Angsana New" w:hAnsi="Angsana New" w:cs="Angsana New"/>
          <w:spacing w:val="-2"/>
          <w:lang w:val="en-US"/>
        </w:rPr>
      </w:pPr>
    </w:p>
    <w:p w14:paraId="6605C030" w14:textId="05AAE668" w:rsidR="001C4046" w:rsidRDefault="001C4046" w:rsidP="00F52F8A">
      <w:pPr>
        <w:autoSpaceDE w:val="0"/>
        <w:autoSpaceDN w:val="0"/>
        <w:adjustRightInd w:val="0"/>
        <w:spacing w:before="120"/>
        <w:ind w:right="27"/>
        <w:rPr>
          <w:rFonts w:ascii="Angsana New" w:hAnsi="Angsana New" w:cs="Angsana New"/>
          <w:spacing w:val="-2"/>
          <w:lang w:val="en-US"/>
        </w:rPr>
      </w:pPr>
    </w:p>
    <w:p w14:paraId="1051E272" w14:textId="05CA48E5" w:rsidR="001C4046" w:rsidRPr="00675391" w:rsidRDefault="001C4046" w:rsidP="00F52F8A">
      <w:pPr>
        <w:autoSpaceDE w:val="0"/>
        <w:autoSpaceDN w:val="0"/>
        <w:adjustRightInd w:val="0"/>
        <w:spacing w:before="120"/>
        <w:ind w:firstLine="720"/>
        <w:jc w:val="right"/>
        <w:rPr>
          <w:rFonts w:ascii="Angsana New" w:hAnsi="Angsana New" w:cs="Angsana New"/>
          <w:spacing w:val="-2"/>
          <w:lang w:val="en-US"/>
        </w:rPr>
      </w:pPr>
      <w:r w:rsidRPr="005B0A4E">
        <w:rPr>
          <w:rFonts w:ascii="Angsana New" w:hAnsi="Angsana New" w:cs="Angsana New"/>
          <w:spacing w:val="-2"/>
          <w:cs/>
        </w:rPr>
        <w:t>**/</w:t>
      </w:r>
      <w:r>
        <w:rPr>
          <w:rFonts w:ascii="Angsana New" w:hAnsi="Angsana New" w:cs="Angsana New" w:hint="cs"/>
          <w:spacing w:val="-2"/>
          <w:cs/>
        </w:rPr>
        <w:t>4</w:t>
      </w:r>
    </w:p>
    <w:p w14:paraId="3C5B27F2" w14:textId="77777777" w:rsidR="00F13465" w:rsidRPr="005B0A4E" w:rsidRDefault="00F13465" w:rsidP="00F52F8A">
      <w:pPr>
        <w:autoSpaceDE w:val="0"/>
        <w:autoSpaceDN w:val="0"/>
        <w:adjustRightInd w:val="0"/>
        <w:spacing w:before="120"/>
        <w:ind w:firstLine="720"/>
        <w:jc w:val="right"/>
        <w:rPr>
          <w:rFonts w:ascii="Angsana New" w:hAnsi="Angsana New" w:cs="Angsana New"/>
          <w:spacing w:val="-2"/>
          <w:cs/>
        </w:rPr>
      </w:pPr>
    </w:p>
    <w:p w14:paraId="045EA333" w14:textId="77777777" w:rsidR="001C4046" w:rsidRPr="001C4046" w:rsidRDefault="001C4046" w:rsidP="00F52F8A">
      <w:pPr>
        <w:autoSpaceDE w:val="0"/>
        <w:autoSpaceDN w:val="0"/>
        <w:adjustRightInd w:val="0"/>
        <w:spacing w:before="120"/>
        <w:ind w:right="27"/>
        <w:jc w:val="center"/>
        <w:rPr>
          <w:rFonts w:ascii="Angsana New" w:hAnsi="Angsana New" w:cs="Angsana New"/>
          <w:spacing w:val="-2"/>
          <w:lang w:val="en-US"/>
        </w:rPr>
      </w:pPr>
      <w:r w:rsidRPr="005B0A4E">
        <w:rPr>
          <w:rFonts w:ascii="Angsana New" w:hAnsi="Angsana New" w:cs="Angsana New"/>
          <w:spacing w:val="-2"/>
          <w:cs/>
        </w:rPr>
        <w:lastRenderedPageBreak/>
        <w:t xml:space="preserve">- </w:t>
      </w:r>
      <w:r>
        <w:rPr>
          <w:rFonts w:ascii="Angsana New" w:hAnsi="Angsana New" w:cs="Angsana New" w:hint="cs"/>
          <w:spacing w:val="-2"/>
          <w:cs/>
        </w:rPr>
        <w:t>4</w:t>
      </w:r>
      <w:r w:rsidRPr="001C4046">
        <w:rPr>
          <w:rFonts w:ascii="Angsana New" w:hAnsi="Angsana New" w:cs="Angsana New"/>
          <w:spacing w:val="-2"/>
          <w:lang w:val="en-US"/>
        </w:rPr>
        <w:t xml:space="preserve"> </w:t>
      </w:r>
      <w:r w:rsidRPr="005B0A4E">
        <w:rPr>
          <w:rFonts w:ascii="Angsana New" w:hAnsi="Angsana New" w:cs="Angsana New"/>
          <w:spacing w:val="-2"/>
          <w:cs/>
        </w:rPr>
        <w:t>-</w:t>
      </w:r>
    </w:p>
    <w:p w14:paraId="50094AFE" w14:textId="407A3AB5" w:rsidR="00E565A5" w:rsidRPr="003E0702" w:rsidRDefault="003E0702" w:rsidP="00F52F8A">
      <w:pPr>
        <w:spacing w:before="120"/>
        <w:ind w:right="28"/>
        <w:jc w:val="thaiDistribute"/>
        <w:rPr>
          <w:rFonts w:ascii="Angsana New" w:hAnsi="Angsana New" w:cs="Angsana New"/>
          <w:b/>
          <w:bCs/>
          <w:u w:val="single"/>
          <w:cs/>
          <w:lang w:val="en-US"/>
        </w:rPr>
      </w:pPr>
      <w:r w:rsidRPr="003E0702">
        <w:rPr>
          <w:rFonts w:ascii="Angsana New" w:hAnsi="Angsana New" w:cs="Angsana New"/>
          <w:b/>
          <w:bCs/>
          <w:u w:val="single"/>
          <w:lang w:val="en-US"/>
        </w:rPr>
        <w:t xml:space="preserve">Intangible </w:t>
      </w:r>
      <w:r>
        <w:rPr>
          <w:rFonts w:ascii="Angsana New" w:hAnsi="Angsana New" w:cs="Angsana New"/>
          <w:b/>
          <w:bCs/>
          <w:u w:val="single"/>
          <w:lang w:val="en-US"/>
        </w:rPr>
        <w:t>A</w:t>
      </w:r>
      <w:r w:rsidRPr="003E0702">
        <w:rPr>
          <w:rFonts w:ascii="Angsana New" w:hAnsi="Angsana New" w:cs="Angsana New"/>
          <w:b/>
          <w:bCs/>
          <w:u w:val="single"/>
          <w:lang w:val="en-US"/>
        </w:rPr>
        <w:t>ssets other than goodwill</w:t>
      </w:r>
    </w:p>
    <w:p w14:paraId="0F8ECCDD" w14:textId="77777777" w:rsidR="00E565A5" w:rsidRPr="00B86297" w:rsidRDefault="0079329C" w:rsidP="00F52F8A">
      <w:pPr>
        <w:spacing w:before="120"/>
        <w:ind w:right="28"/>
        <w:jc w:val="thaiDistribute"/>
        <w:rPr>
          <w:rFonts w:ascii="Angsana New" w:hAnsi="Angsana New" w:cs="Angsana New"/>
          <w:cs/>
        </w:rPr>
      </w:pPr>
      <w:r w:rsidRPr="00B86297">
        <w:rPr>
          <w:rFonts w:ascii="Angsana New" w:hAnsi="Angsana New" w:cs="Angsana New" w:hint="cs"/>
          <w:b/>
          <w:bCs/>
          <w:u w:val="single"/>
          <w:cs/>
        </w:rPr>
        <w:t>Risk</w:t>
      </w:r>
    </w:p>
    <w:p w14:paraId="745604E9" w14:textId="799BD025" w:rsidR="00E565A5" w:rsidRPr="00553CBF" w:rsidRDefault="00577A8E" w:rsidP="00F52F8A">
      <w:pPr>
        <w:spacing w:before="60"/>
        <w:ind w:right="27"/>
        <w:jc w:val="both"/>
        <w:rPr>
          <w:rFonts w:ascii="Angsana New" w:hAnsi="Angsana New" w:cs="Angsana New"/>
          <w:lang w:val="en-US"/>
        </w:rPr>
      </w:pPr>
      <w:bookmarkStart w:id="1" w:name="_Hlk127984243"/>
      <w:r w:rsidRPr="00C75C86">
        <w:rPr>
          <w:rFonts w:ascii="Angsana New" w:hAnsi="Angsana New" w:cs="Angsana New"/>
          <w:lang w:val="en-US"/>
        </w:rPr>
        <w:t xml:space="preserve">As </w:t>
      </w:r>
      <w:proofErr w:type="gramStart"/>
      <w:r w:rsidRPr="00C75C86">
        <w:rPr>
          <w:rFonts w:ascii="Angsana New" w:hAnsi="Angsana New" w:cs="Angsana New"/>
          <w:lang w:val="en-US"/>
        </w:rPr>
        <w:t>discussed</w:t>
      </w:r>
      <w:proofErr w:type="gramEnd"/>
      <w:r w:rsidRPr="00C75C86">
        <w:rPr>
          <w:rFonts w:ascii="Angsana New" w:hAnsi="Angsana New" w:cs="Angsana New"/>
          <w:lang w:val="en-US"/>
        </w:rPr>
        <w:t xml:space="preserve"> Note</w:t>
      </w:r>
      <w:r w:rsidR="0021437D">
        <w:rPr>
          <w:rFonts w:ascii="Angsana New" w:hAnsi="Angsana New" w:cs="Angsana New"/>
          <w:lang w:val="en-US"/>
        </w:rPr>
        <w:t xml:space="preserve"> </w:t>
      </w:r>
      <w:r w:rsidR="000D3475">
        <w:rPr>
          <w:rFonts w:ascii="Angsana New" w:hAnsi="Angsana New" w:cs="Angsana New"/>
          <w:lang w:val="en-US"/>
        </w:rPr>
        <w:t>1</w:t>
      </w:r>
      <w:r w:rsidR="001F5FB0">
        <w:rPr>
          <w:rFonts w:ascii="Angsana New" w:hAnsi="Angsana New" w:cs="Angsana New"/>
          <w:lang w:val="en-US"/>
        </w:rPr>
        <w:t>0</w:t>
      </w:r>
      <w:r w:rsidR="000D3475">
        <w:rPr>
          <w:rFonts w:ascii="Angsana New" w:hAnsi="Angsana New" w:cs="Angsana New"/>
          <w:lang w:val="en-US"/>
        </w:rPr>
        <w:t xml:space="preserve">.1 and </w:t>
      </w:r>
      <w:r w:rsidR="001F5FB0">
        <w:rPr>
          <w:rFonts w:ascii="Angsana New" w:hAnsi="Angsana New" w:cs="Angsana New"/>
          <w:lang w:val="en-US"/>
        </w:rPr>
        <w:t>15</w:t>
      </w:r>
      <w:r w:rsidRPr="00C75C86">
        <w:rPr>
          <w:rFonts w:ascii="Angsana New" w:hAnsi="Angsana New" w:cs="Angsana New"/>
          <w:lang w:val="en-US"/>
        </w:rPr>
        <w:t xml:space="preserve"> to the </w:t>
      </w:r>
      <w:r w:rsidRPr="00553CBF">
        <w:rPr>
          <w:rFonts w:ascii="Angsana New" w:hAnsi="Angsana New" w:cs="Angsana New"/>
          <w:lang w:val="en-US"/>
        </w:rPr>
        <w:t xml:space="preserve">financial statements, as </w:t>
      </w:r>
      <w:r w:rsidR="00BA160F" w:rsidRPr="00553CBF">
        <w:rPr>
          <w:rFonts w:ascii="Angsana New" w:hAnsi="Angsana New" w:cs="Angsana New"/>
          <w:lang w:val="en-US"/>
        </w:rPr>
        <w:t>at</w:t>
      </w:r>
      <w:r w:rsidRPr="00553CBF">
        <w:rPr>
          <w:rFonts w:ascii="Angsana New" w:hAnsi="Angsana New" w:cs="Angsana New"/>
          <w:lang w:val="en-US"/>
        </w:rPr>
        <w:t xml:space="preserve"> December 31, 202</w:t>
      </w:r>
      <w:r w:rsidR="00064F42">
        <w:rPr>
          <w:rFonts w:ascii="Angsana New" w:hAnsi="Angsana New" w:cs="Angsana New"/>
          <w:lang w:val="en-US"/>
        </w:rPr>
        <w:t>5</w:t>
      </w:r>
      <w:r w:rsidRPr="00553CBF">
        <w:rPr>
          <w:rFonts w:ascii="Angsana New" w:hAnsi="Angsana New" w:cs="Angsana New"/>
          <w:lang w:val="en-US"/>
        </w:rPr>
        <w:t>, the Group has obtained</w:t>
      </w:r>
      <w:r w:rsidR="001F5FB0" w:rsidRPr="00553CBF">
        <w:rPr>
          <w:rFonts w:ascii="Angsana New" w:hAnsi="Angsana New" w:cs="Angsana New"/>
          <w:lang w:val="en-US"/>
        </w:rPr>
        <w:t xml:space="preserve"> </w:t>
      </w:r>
      <w:r w:rsidR="00D40CBF" w:rsidRPr="00553CBF">
        <w:rPr>
          <w:rFonts w:ascii="Angsana New" w:hAnsi="Angsana New" w:cs="Angsana New"/>
          <w:lang w:val="en-US"/>
        </w:rPr>
        <w:t>two</w:t>
      </w:r>
      <w:r w:rsidRPr="00553CBF">
        <w:rPr>
          <w:rFonts w:ascii="Angsana New" w:hAnsi="Angsana New" w:cs="Angsana New"/>
          <w:lang w:val="en-US"/>
        </w:rPr>
        <w:t xml:space="preserve"> a power purchase and </w:t>
      </w:r>
      <w:r w:rsidR="006614B5" w:rsidRPr="00553CBF">
        <w:rPr>
          <w:rFonts w:ascii="Angsana New" w:hAnsi="Angsana New" w:cs="Angsana New"/>
          <w:lang w:val="en-US"/>
        </w:rPr>
        <w:t xml:space="preserve">raw material </w:t>
      </w:r>
      <w:r w:rsidRPr="00553CBF">
        <w:rPr>
          <w:rFonts w:ascii="Angsana New" w:hAnsi="Angsana New" w:cs="Angsana New"/>
          <w:lang w:val="en-US"/>
        </w:rPr>
        <w:t>agreements</w:t>
      </w:r>
      <w:r w:rsidR="001F5FB0" w:rsidRPr="00553CBF">
        <w:rPr>
          <w:rFonts w:ascii="Angsana New" w:hAnsi="Angsana New" w:cs="Angsana New"/>
          <w:lang w:val="en-US"/>
        </w:rPr>
        <w:t xml:space="preserve">, </w:t>
      </w:r>
      <w:r w:rsidRPr="00553CBF">
        <w:rPr>
          <w:rFonts w:ascii="Angsana New" w:hAnsi="Angsana New" w:cs="Angsana New"/>
          <w:lang w:val="en-US"/>
        </w:rPr>
        <w:t>resulting</w:t>
      </w:r>
      <w:r w:rsidR="001F5FB0" w:rsidRPr="00553CBF">
        <w:rPr>
          <w:rFonts w:ascii="Angsana New" w:hAnsi="Angsana New" w:cs="Angsana New"/>
          <w:lang w:val="en-US"/>
        </w:rPr>
        <w:t xml:space="preserve"> </w:t>
      </w:r>
      <w:r w:rsidRPr="00553CBF">
        <w:rPr>
          <w:rFonts w:ascii="Angsana New" w:hAnsi="Angsana New" w:cs="Angsana New"/>
          <w:lang w:val="en-US"/>
        </w:rPr>
        <w:t xml:space="preserve">from </w:t>
      </w:r>
      <w:r w:rsidR="00FF22F1">
        <w:rPr>
          <w:rFonts w:ascii="Angsana New" w:hAnsi="Angsana New" w:cs="Angsana New"/>
          <w:lang w:val="en-US"/>
        </w:rPr>
        <w:t xml:space="preserve">the </w:t>
      </w:r>
      <w:r w:rsidRPr="00553CBF">
        <w:rPr>
          <w:rFonts w:ascii="Angsana New" w:hAnsi="Angsana New" w:cs="Angsana New"/>
          <w:lang w:val="en-US"/>
        </w:rPr>
        <w:t xml:space="preserve">business </w:t>
      </w:r>
      <w:r w:rsidR="00D40CBF" w:rsidRPr="00553CBF">
        <w:rPr>
          <w:rFonts w:ascii="Angsana New" w:hAnsi="Angsana New" w:cs="Angsana New"/>
          <w:lang w:val="en-US"/>
        </w:rPr>
        <w:t>acquisition</w:t>
      </w:r>
      <w:r w:rsidR="00B253E8" w:rsidRPr="00553CBF">
        <w:rPr>
          <w:rFonts w:ascii="Angsana New" w:hAnsi="Angsana New" w:cs="Angsana New"/>
          <w:lang w:val="en-US"/>
        </w:rPr>
        <w:t>,</w:t>
      </w:r>
      <w:r w:rsidR="006614B5" w:rsidRPr="00553CBF">
        <w:rPr>
          <w:rFonts w:ascii="Angsana New" w:hAnsi="Angsana New" w:cs="Angsana New"/>
          <w:lang w:val="en-US"/>
        </w:rPr>
        <w:t xml:space="preserve"> a plasma energy</w:t>
      </w:r>
      <w:r w:rsidR="00B253E8" w:rsidRPr="00553CBF">
        <w:rPr>
          <w:rFonts w:ascii="Angsana New" w:hAnsi="Angsana New" w:cs="Angsana New"/>
          <w:lang w:val="en-US"/>
        </w:rPr>
        <w:t>,</w:t>
      </w:r>
      <w:r w:rsidRPr="00553CBF">
        <w:rPr>
          <w:rFonts w:ascii="Angsana New" w:hAnsi="Angsana New" w:cs="Angsana New"/>
          <w:lang w:val="en-US"/>
        </w:rPr>
        <w:t xml:space="preserve"> in</w:t>
      </w:r>
      <w:r w:rsidR="00675391">
        <w:rPr>
          <w:rFonts w:ascii="Angsana New" w:hAnsi="Angsana New" w:cs="Angsana New"/>
          <w:lang w:val="en-US"/>
        </w:rPr>
        <w:t xml:space="preserve"> 2019</w:t>
      </w:r>
      <w:r w:rsidRPr="00553CBF">
        <w:rPr>
          <w:rFonts w:ascii="Angsana New" w:hAnsi="Angsana New" w:cs="Angsana New"/>
          <w:lang w:val="en-US"/>
        </w:rPr>
        <w:t xml:space="preserve"> the amount of 447 million</w:t>
      </w:r>
      <w:r w:rsidR="0052607D">
        <w:rPr>
          <w:rFonts w:ascii="Angsana New" w:hAnsi="Angsana New" w:cs="Angsana New"/>
          <w:lang w:val="en-US"/>
        </w:rPr>
        <w:t xml:space="preserve"> baht</w:t>
      </w:r>
      <w:r w:rsidRPr="00553CBF">
        <w:rPr>
          <w:rFonts w:ascii="Angsana New" w:hAnsi="Angsana New" w:cs="Angsana New"/>
          <w:lang w:val="en-US"/>
        </w:rPr>
        <w:t xml:space="preserve"> </w:t>
      </w:r>
      <w:r w:rsidR="00723395" w:rsidRPr="00553CBF">
        <w:rPr>
          <w:rFonts w:ascii="Angsana New" w:hAnsi="Angsana New" w:cs="Angsana New"/>
          <w:lang w:val="en-US"/>
        </w:rPr>
        <w:t xml:space="preserve">which </w:t>
      </w:r>
      <w:r w:rsidR="00FF22F1">
        <w:rPr>
          <w:rFonts w:ascii="Angsana New" w:hAnsi="Angsana New" w:cs="Angsana New"/>
          <w:lang w:val="en-US"/>
        </w:rPr>
        <w:t>consists</w:t>
      </w:r>
      <w:r w:rsidRPr="00553CBF">
        <w:rPr>
          <w:rFonts w:ascii="Angsana New" w:hAnsi="Angsana New" w:cs="Angsana New"/>
          <w:lang w:val="en-US"/>
        </w:rPr>
        <w:t xml:space="preserve"> of</w:t>
      </w:r>
    </w:p>
    <w:bookmarkEnd w:id="1"/>
    <w:p w14:paraId="23075B8D" w14:textId="77777777" w:rsidR="00A40187" w:rsidRPr="00C75C86" w:rsidRDefault="00A40187" w:rsidP="00F52F8A">
      <w:pPr>
        <w:pStyle w:val="ListParagraph"/>
        <w:numPr>
          <w:ilvl w:val="0"/>
          <w:numId w:val="11"/>
        </w:numPr>
        <w:spacing w:before="120" w:after="120" w:line="259" w:lineRule="auto"/>
        <w:ind w:left="1077" w:right="28" w:hanging="357"/>
        <w:jc w:val="thaiDistribute"/>
        <w:rPr>
          <w:rFonts w:ascii="Angsana New" w:hAnsi="Angsana New" w:cs="Angsana New"/>
          <w:sz w:val="28"/>
        </w:rPr>
      </w:pPr>
      <w:r w:rsidRPr="00553CBF">
        <w:rPr>
          <w:rFonts w:ascii="Angsana New" w:hAnsi="Angsana New" w:cs="Angsana New"/>
          <w:sz w:val="28"/>
        </w:rPr>
        <w:t xml:space="preserve">Raw material purchase agreements from </w:t>
      </w:r>
      <w:r w:rsidRPr="00553CBF">
        <w:rPr>
          <w:rFonts w:ascii="Angsana New" w:hAnsi="Angsana New" w:cs="Angsana New"/>
          <w:sz w:val="28"/>
          <w:cs/>
        </w:rPr>
        <w:t xml:space="preserve">3 </w:t>
      </w:r>
      <w:r w:rsidR="00590508" w:rsidRPr="00553CBF">
        <w:rPr>
          <w:rFonts w:ascii="Angsana New" w:hAnsi="Angsana New" w:cs="Angsana New"/>
          <w:sz w:val="28"/>
        </w:rPr>
        <w:t xml:space="preserve">suppliers with </w:t>
      </w:r>
      <w:r w:rsidR="00A37051">
        <w:rPr>
          <w:rFonts w:ascii="Angsana New" w:hAnsi="Angsana New" w:cs="Angsana New"/>
          <w:sz w:val="28"/>
        </w:rPr>
        <w:t xml:space="preserve">the </w:t>
      </w:r>
      <w:r w:rsidR="00590508" w:rsidRPr="00553CBF">
        <w:rPr>
          <w:rFonts w:ascii="Angsana New" w:hAnsi="Angsana New" w:cs="Angsana New"/>
          <w:sz w:val="28"/>
        </w:rPr>
        <w:t>agreement value</w:t>
      </w:r>
      <w:r w:rsidR="00590508">
        <w:rPr>
          <w:rFonts w:ascii="Angsana New" w:hAnsi="Angsana New" w:cs="Angsana New"/>
          <w:sz w:val="28"/>
        </w:rPr>
        <w:t xml:space="preserve"> of</w:t>
      </w:r>
      <w:r w:rsidRPr="00C75C86">
        <w:rPr>
          <w:rFonts w:ascii="Angsana New" w:hAnsi="Angsana New" w:cs="Angsana New"/>
          <w:sz w:val="28"/>
        </w:rPr>
        <w:t xml:space="preserve"> </w:t>
      </w:r>
      <w:r w:rsidRPr="00C75C86">
        <w:rPr>
          <w:rFonts w:ascii="Angsana New" w:hAnsi="Angsana New" w:cs="Angsana New"/>
          <w:sz w:val="28"/>
          <w:cs/>
        </w:rPr>
        <w:t xml:space="preserve">255 </w:t>
      </w:r>
      <w:r w:rsidRPr="00C75C86">
        <w:rPr>
          <w:rFonts w:ascii="Angsana New" w:hAnsi="Angsana New" w:cs="Angsana New"/>
          <w:sz w:val="28"/>
        </w:rPr>
        <w:t>million</w:t>
      </w:r>
      <w:r w:rsidR="0052607D">
        <w:rPr>
          <w:rFonts w:ascii="Angsana New" w:hAnsi="Angsana New" w:cs="Angsana New"/>
          <w:sz w:val="28"/>
        </w:rPr>
        <w:t xml:space="preserve"> baht</w:t>
      </w:r>
      <w:r w:rsidRPr="00C75C86">
        <w:rPr>
          <w:rFonts w:ascii="Angsana New" w:hAnsi="Angsana New" w:cs="Angsana New"/>
          <w:sz w:val="28"/>
        </w:rPr>
        <w:t>.</w:t>
      </w:r>
    </w:p>
    <w:p w14:paraId="6C500244" w14:textId="77777777" w:rsidR="00A40187" w:rsidRPr="00F10A25" w:rsidRDefault="00BA160F" w:rsidP="00F52F8A">
      <w:pPr>
        <w:pStyle w:val="ListParagraph"/>
        <w:numPr>
          <w:ilvl w:val="0"/>
          <w:numId w:val="11"/>
        </w:numPr>
        <w:spacing w:after="160" w:line="259" w:lineRule="auto"/>
        <w:ind w:right="27"/>
        <w:jc w:val="thaiDistribute"/>
        <w:rPr>
          <w:rFonts w:ascii="Angsana New" w:hAnsi="Angsana New" w:cs="Angsana New"/>
          <w:sz w:val="28"/>
        </w:rPr>
      </w:pPr>
      <w:r w:rsidRPr="00F10A25">
        <w:rPr>
          <w:rFonts w:ascii="Angsana New" w:hAnsi="Angsana New" w:cs="Angsana New"/>
          <w:sz w:val="28"/>
        </w:rPr>
        <w:t>Power Purchase Agreement with the Provincial Electricity Authority</w:t>
      </w:r>
      <w:r w:rsidR="00590508" w:rsidRPr="00F10A25">
        <w:rPr>
          <w:rFonts w:ascii="Angsana New" w:hAnsi="Angsana New" w:cs="Angsana New"/>
          <w:sz w:val="28"/>
        </w:rPr>
        <w:t xml:space="preserve"> value of</w:t>
      </w:r>
      <w:r w:rsidR="00723395" w:rsidRPr="00F10A25">
        <w:rPr>
          <w:rFonts w:ascii="Angsana New" w:hAnsi="Angsana New" w:cs="Angsana New"/>
          <w:sz w:val="28"/>
        </w:rPr>
        <w:t xml:space="preserve"> </w:t>
      </w:r>
      <w:r w:rsidR="00A40187" w:rsidRPr="00F10A25">
        <w:rPr>
          <w:rFonts w:ascii="Angsana New" w:hAnsi="Angsana New" w:cs="Angsana New"/>
          <w:sz w:val="28"/>
          <w:cs/>
        </w:rPr>
        <w:t>192</w:t>
      </w:r>
      <w:r w:rsidR="00723395" w:rsidRPr="00F10A25">
        <w:rPr>
          <w:rFonts w:ascii="Angsana New" w:hAnsi="Angsana New" w:cs="Angsana New"/>
          <w:sz w:val="28"/>
        </w:rPr>
        <w:t xml:space="preserve"> </w:t>
      </w:r>
      <w:r w:rsidR="00A40187" w:rsidRPr="00F10A25">
        <w:rPr>
          <w:rFonts w:ascii="Angsana New" w:hAnsi="Angsana New" w:cs="Angsana New"/>
          <w:sz w:val="28"/>
        </w:rPr>
        <w:t>million</w:t>
      </w:r>
      <w:r w:rsidR="0052607D" w:rsidRPr="00F10A25">
        <w:rPr>
          <w:rFonts w:ascii="Angsana New" w:hAnsi="Angsana New" w:cs="Angsana New"/>
          <w:sz w:val="28"/>
        </w:rPr>
        <w:t xml:space="preserve"> baht</w:t>
      </w:r>
      <w:r w:rsidR="00A40187" w:rsidRPr="00F10A25">
        <w:rPr>
          <w:rFonts w:ascii="Angsana New" w:hAnsi="Angsana New" w:cs="Angsana New"/>
          <w:sz w:val="28"/>
        </w:rPr>
        <w:t>.</w:t>
      </w:r>
    </w:p>
    <w:p w14:paraId="5473E6EF" w14:textId="02FF2709" w:rsidR="00D67541" w:rsidRPr="00F10A25" w:rsidRDefault="00D67541" w:rsidP="00F52F8A">
      <w:pPr>
        <w:pStyle w:val="NormalWeb"/>
        <w:jc w:val="thaiDistribute"/>
        <w:rPr>
          <w:rFonts w:ascii="Angsana New" w:hAnsi="Angsana New" w:cs="Angsana New"/>
          <w:sz w:val="28"/>
          <w:szCs w:val="28"/>
        </w:rPr>
      </w:pPr>
      <w:r w:rsidRPr="00F10A25">
        <w:rPr>
          <w:rFonts w:ascii="Angsana New" w:hAnsi="Angsana New" w:cs="Angsana New"/>
          <w:sz w:val="28"/>
          <w:szCs w:val="28"/>
        </w:rPr>
        <w:t>The plasma energy business project has previously been affected by the COVID-19 pandemic and the impediment of importing the machine from abroad, resulting in delays up to the present. These impacts</w:t>
      </w:r>
      <w:r w:rsidR="001F48E5" w:rsidRPr="00F10A25">
        <w:rPr>
          <w:rFonts w:ascii="Angsana New" w:hAnsi="Angsana New" w:cs="Angsana New"/>
          <w:sz w:val="28"/>
          <w:szCs w:val="28"/>
        </w:rPr>
        <w:t xml:space="preserve"> might be a risk</w:t>
      </w:r>
      <w:r w:rsidRPr="00F10A25">
        <w:rPr>
          <w:rFonts w:ascii="Angsana New" w:hAnsi="Angsana New" w:cs="Angsana New"/>
          <w:sz w:val="28"/>
          <w:szCs w:val="28"/>
        </w:rPr>
        <w:t xml:space="preserve"> to the valu</w:t>
      </w:r>
      <w:r w:rsidR="001F48E5" w:rsidRPr="00F10A25">
        <w:rPr>
          <w:rFonts w:ascii="Angsana New" w:hAnsi="Angsana New" w:cs="Angsana New"/>
          <w:sz w:val="28"/>
          <w:szCs w:val="28"/>
        </w:rPr>
        <w:t>ation</w:t>
      </w:r>
      <w:r w:rsidRPr="00F10A25">
        <w:rPr>
          <w:rFonts w:ascii="Angsana New" w:hAnsi="Angsana New" w:cs="Angsana New"/>
          <w:sz w:val="28"/>
          <w:szCs w:val="28"/>
        </w:rPr>
        <w:t xml:space="preserve"> of intangible assets under the </w:t>
      </w:r>
      <w:r w:rsidR="00675391">
        <w:rPr>
          <w:rFonts w:ascii="Angsana New" w:hAnsi="Angsana New" w:cs="Angsana New"/>
          <w:sz w:val="28"/>
          <w:szCs w:val="28"/>
        </w:rPr>
        <w:t>2</w:t>
      </w:r>
      <w:r w:rsidRPr="00F10A25">
        <w:rPr>
          <w:rFonts w:ascii="Angsana New" w:hAnsi="Angsana New" w:cs="Angsana New"/>
          <w:sz w:val="28"/>
          <w:szCs w:val="28"/>
        </w:rPr>
        <w:t xml:space="preserve"> contracts. </w:t>
      </w:r>
      <w:r w:rsidR="001F48E5" w:rsidRPr="00F10A25">
        <w:rPr>
          <w:rFonts w:ascii="Angsana New" w:hAnsi="Angsana New" w:cs="Angsana New"/>
          <w:sz w:val="28"/>
          <w:szCs w:val="28"/>
        </w:rPr>
        <w:t>D</w:t>
      </w:r>
      <w:r w:rsidRPr="00F10A25">
        <w:rPr>
          <w:rFonts w:ascii="Angsana New" w:hAnsi="Angsana New" w:cs="Angsana New"/>
          <w:sz w:val="28"/>
          <w:szCs w:val="28"/>
        </w:rPr>
        <w:t>uring the year 202</w:t>
      </w:r>
      <w:r w:rsidR="00675391">
        <w:rPr>
          <w:rFonts w:ascii="Angsana New" w:hAnsi="Angsana New" w:cs="Angsana New"/>
          <w:sz w:val="28"/>
          <w:szCs w:val="28"/>
        </w:rPr>
        <w:t>5</w:t>
      </w:r>
      <w:r w:rsidRPr="00F10A25">
        <w:rPr>
          <w:rFonts w:ascii="Angsana New" w:hAnsi="Angsana New" w:cs="Angsana New"/>
          <w:sz w:val="28"/>
          <w:szCs w:val="28"/>
        </w:rPr>
        <w:t xml:space="preserve">, the company must procure </w:t>
      </w:r>
      <w:r w:rsidR="00E92CFE" w:rsidRPr="00F10A25">
        <w:rPr>
          <w:rFonts w:ascii="Angsana New" w:hAnsi="Angsana New" w:cs="Angsana New"/>
          <w:sz w:val="28"/>
          <w:szCs w:val="28"/>
        </w:rPr>
        <w:t xml:space="preserve">a </w:t>
      </w:r>
      <w:r w:rsidRPr="00F10A25">
        <w:rPr>
          <w:rFonts w:ascii="Angsana New" w:hAnsi="Angsana New" w:cs="Angsana New"/>
          <w:sz w:val="28"/>
          <w:szCs w:val="28"/>
        </w:rPr>
        <w:t>new machine</w:t>
      </w:r>
      <w:r w:rsidR="001F48E5" w:rsidRPr="00F10A25">
        <w:rPr>
          <w:rFonts w:ascii="Angsana New" w:hAnsi="Angsana New" w:cs="Angsana New"/>
          <w:sz w:val="28"/>
          <w:szCs w:val="28"/>
        </w:rPr>
        <w:t>, which</w:t>
      </w:r>
      <w:r w:rsidRPr="00F10A25">
        <w:rPr>
          <w:rFonts w:ascii="Angsana New" w:hAnsi="Angsana New" w:cs="Angsana New"/>
          <w:sz w:val="28"/>
          <w:szCs w:val="28"/>
        </w:rPr>
        <w:t xml:space="preserve"> </w:t>
      </w:r>
      <w:r w:rsidR="000C0A74" w:rsidRPr="00F10A25">
        <w:rPr>
          <w:rFonts w:ascii="Angsana New" w:hAnsi="Angsana New" w:cs="Angsana New"/>
          <w:sz w:val="28"/>
          <w:szCs w:val="28"/>
        </w:rPr>
        <w:t>is capable</w:t>
      </w:r>
      <w:r w:rsidRPr="00F10A25">
        <w:rPr>
          <w:rFonts w:ascii="Angsana New" w:hAnsi="Angsana New" w:cs="Angsana New"/>
          <w:sz w:val="28"/>
          <w:szCs w:val="28"/>
        </w:rPr>
        <w:t xml:space="preserve"> </w:t>
      </w:r>
      <w:r w:rsidR="001F48E5" w:rsidRPr="00F10A25">
        <w:rPr>
          <w:rFonts w:ascii="Angsana New" w:hAnsi="Angsana New" w:cs="Angsana New"/>
          <w:sz w:val="28"/>
          <w:szCs w:val="28"/>
        </w:rPr>
        <w:t>of converting</w:t>
      </w:r>
      <w:r w:rsidRPr="00F10A25">
        <w:rPr>
          <w:rFonts w:ascii="Angsana New" w:hAnsi="Angsana New" w:cs="Angsana New"/>
          <w:sz w:val="28"/>
          <w:szCs w:val="28"/>
        </w:rPr>
        <w:t xml:space="preserve"> industrial waste (raw materials) into electrical energy for sale to the Provincial Electricity Authority.</w:t>
      </w:r>
    </w:p>
    <w:p w14:paraId="2829D11E" w14:textId="475085DB" w:rsidR="00064F42" w:rsidRDefault="00064F42" w:rsidP="00F52F8A">
      <w:pPr>
        <w:spacing w:before="120"/>
        <w:ind w:right="28"/>
        <w:rPr>
          <w:rFonts w:ascii="Angsana New" w:hAnsi="Angsana New" w:cs="Angsana New"/>
          <w:b/>
          <w:bCs/>
          <w:u w:val="single"/>
          <w:lang w:val="en-US"/>
        </w:rPr>
      </w:pPr>
      <w:r>
        <w:rPr>
          <w:rFonts w:ascii="Angsana New" w:hAnsi="Angsana New" w:cs="Angsana New"/>
          <w:lang w:val="en-US"/>
        </w:rPr>
        <w:t>I</w:t>
      </w:r>
      <w:r w:rsidRPr="00064F42">
        <w:rPr>
          <w:rFonts w:ascii="Angsana New" w:hAnsi="Angsana New" w:cs="Angsana New"/>
          <w:lang w:val="en-US"/>
        </w:rPr>
        <w:t xml:space="preserve"> identified the impairment of the aforementioned intangible assets as a Key Audit Matter due to its significance to the audit. </w:t>
      </w:r>
    </w:p>
    <w:p w14:paraId="2FC958D4" w14:textId="07998902" w:rsidR="0088068C" w:rsidRPr="00B86297" w:rsidRDefault="0088068C" w:rsidP="00F52F8A">
      <w:pPr>
        <w:spacing w:before="120"/>
        <w:ind w:right="28"/>
        <w:rPr>
          <w:rFonts w:ascii="Angsana New" w:hAnsi="Angsana New" w:cs="Angsana New"/>
          <w:lang w:val="en-US"/>
        </w:rPr>
      </w:pPr>
      <w:r w:rsidRPr="00B86297">
        <w:rPr>
          <w:rFonts w:ascii="Angsana New" w:hAnsi="Angsana New" w:cs="Angsana New"/>
          <w:b/>
          <w:bCs/>
          <w:u w:val="single"/>
          <w:lang w:val="en-US"/>
        </w:rPr>
        <w:t>Risk Responses of Auditor</w:t>
      </w:r>
    </w:p>
    <w:p w14:paraId="5A617762" w14:textId="77777777" w:rsidR="00CB0E1A" w:rsidRPr="00553CBF" w:rsidRDefault="0088068C" w:rsidP="00F52F8A">
      <w:pPr>
        <w:spacing w:before="120"/>
        <w:ind w:right="28"/>
        <w:jc w:val="thaiDistribute"/>
        <w:rPr>
          <w:rFonts w:ascii="Angsana New" w:hAnsi="Angsana New" w:cs="Angsana New"/>
          <w:lang w:val="en-GB" w:eastAsia="x-none"/>
        </w:rPr>
      </w:pPr>
      <w:r w:rsidRPr="00B86297">
        <w:rPr>
          <w:rFonts w:ascii="Angsana New" w:hAnsi="Angsana New" w:cs="Angsana New"/>
          <w:lang w:val="en-US"/>
        </w:rPr>
        <w:t xml:space="preserve">My </w:t>
      </w:r>
      <w:r w:rsidRPr="00553CBF">
        <w:rPr>
          <w:rFonts w:ascii="Angsana New" w:hAnsi="Angsana New" w:cs="Angsana New"/>
          <w:lang w:val="en-US"/>
        </w:rPr>
        <w:t>audit procedures responded to the risk referred to above are as follows:</w:t>
      </w:r>
      <w:r w:rsidR="00CB0E1A" w:rsidRPr="00553CBF">
        <w:rPr>
          <w:rFonts w:ascii="Angsana New" w:hAnsi="Angsana New" w:cs="Angsana New"/>
          <w:cs/>
          <w:lang w:val="en-GB" w:eastAsia="x-none"/>
        </w:rPr>
        <w:tab/>
      </w:r>
    </w:p>
    <w:p w14:paraId="41B2F3BF" w14:textId="0061FB66" w:rsidR="00B10459" w:rsidRDefault="00B10459" w:rsidP="00F52F8A">
      <w:pPr>
        <w:numPr>
          <w:ilvl w:val="0"/>
          <w:numId w:val="16"/>
        </w:numPr>
        <w:ind w:left="1134" w:hanging="425"/>
        <w:jc w:val="thaiDistribute"/>
        <w:rPr>
          <w:rFonts w:ascii="Angsana New" w:hAnsi="Angsana New" w:cs="Angsana New"/>
          <w:lang w:val="en-US"/>
        </w:rPr>
      </w:pPr>
      <w:r w:rsidRPr="00553CBF">
        <w:rPr>
          <w:rFonts w:ascii="Angsana New" w:hAnsi="Angsana New" w:cs="Angsana New"/>
          <w:lang w:val="en-US"/>
        </w:rPr>
        <w:t>Evaluate the possibility of the schedule for sourcing a supplier to replace the previous (</w:t>
      </w:r>
      <w:r w:rsidR="00FF22F1">
        <w:rPr>
          <w:rFonts w:ascii="Angsana New" w:hAnsi="Angsana New" w:cs="Angsana New"/>
          <w:lang w:val="en-US"/>
        </w:rPr>
        <w:t>supplier</w:t>
      </w:r>
      <w:r w:rsidRPr="00553CBF">
        <w:rPr>
          <w:rFonts w:ascii="Angsana New" w:hAnsi="Angsana New" w:cs="Angsana New"/>
          <w:lang w:val="en-US"/>
        </w:rPr>
        <w:t xml:space="preserve"> from Russia) and whether the new supplier can import</w:t>
      </w:r>
      <w:r w:rsidR="00334DF6" w:rsidRPr="00553CBF">
        <w:rPr>
          <w:rFonts w:ascii="Angsana New" w:hAnsi="Angsana New" w:cs="Angsana New"/>
          <w:lang w:val="en-US"/>
        </w:rPr>
        <w:t xml:space="preserve"> the machine</w:t>
      </w:r>
      <w:r w:rsidRPr="00553CBF">
        <w:rPr>
          <w:rFonts w:ascii="Angsana New" w:hAnsi="Angsana New" w:cs="Angsana New"/>
          <w:lang w:val="en-US"/>
        </w:rPr>
        <w:t xml:space="preserve"> into Thailand within the extended SCOD contract period.</w:t>
      </w:r>
    </w:p>
    <w:p w14:paraId="49F6284F" w14:textId="597BBC5C" w:rsidR="00064F42" w:rsidRDefault="00064F42" w:rsidP="00F52F8A">
      <w:pPr>
        <w:numPr>
          <w:ilvl w:val="0"/>
          <w:numId w:val="16"/>
        </w:numPr>
        <w:ind w:left="1134" w:hanging="425"/>
        <w:jc w:val="thaiDistribute"/>
        <w:rPr>
          <w:rFonts w:ascii="Angsana New" w:hAnsi="Angsana New" w:cs="Angsana New"/>
          <w:lang w:val="en-US"/>
        </w:rPr>
      </w:pPr>
      <w:r w:rsidRPr="00064F42">
        <w:rPr>
          <w:rFonts w:ascii="Angsana New" w:hAnsi="Angsana New" w:cs="Angsana New"/>
          <w:lang w:val="en-US"/>
        </w:rPr>
        <w:t>Reviewed the asset valuation as at the acquisition date to assess the linkage between the two contracts</w:t>
      </w:r>
      <w:r>
        <w:rPr>
          <w:rFonts w:ascii="Angsana New" w:hAnsi="Angsana New" w:cs="Angsana New"/>
          <w:lang w:val="en-US"/>
        </w:rPr>
        <w:t>.</w:t>
      </w:r>
    </w:p>
    <w:p w14:paraId="7AF60E5A" w14:textId="565DB703" w:rsidR="000B2969" w:rsidRDefault="000B2969" w:rsidP="00F52F8A">
      <w:pPr>
        <w:numPr>
          <w:ilvl w:val="0"/>
          <w:numId w:val="16"/>
        </w:numPr>
        <w:ind w:left="1134" w:hanging="425"/>
        <w:jc w:val="thaiDistribute"/>
        <w:rPr>
          <w:rFonts w:ascii="Angsana New" w:hAnsi="Angsana New" w:cs="Angsana New"/>
          <w:lang w:val="en-US"/>
        </w:rPr>
      </w:pPr>
      <w:r w:rsidRPr="000B2969">
        <w:rPr>
          <w:rFonts w:ascii="Angsana New" w:hAnsi="Angsana New" w:cs="Angsana New"/>
          <w:lang w:val="en-US"/>
        </w:rPr>
        <w:t>Evaluated management’s intention by considering the recoverable amounts derived from the assessment of the smallest cash-generating units attributable to each contract; and</w:t>
      </w:r>
    </w:p>
    <w:p w14:paraId="6442E466" w14:textId="781722A8" w:rsidR="000B2969" w:rsidRDefault="000B2969" w:rsidP="00F52F8A">
      <w:pPr>
        <w:numPr>
          <w:ilvl w:val="0"/>
          <w:numId w:val="16"/>
        </w:numPr>
        <w:ind w:left="1134" w:hanging="425"/>
        <w:jc w:val="thaiDistribute"/>
        <w:rPr>
          <w:rFonts w:ascii="Angsana New" w:hAnsi="Angsana New" w:cs="Angsana New"/>
          <w:lang w:val="en-US"/>
        </w:rPr>
      </w:pPr>
      <w:r w:rsidRPr="000B2969">
        <w:rPr>
          <w:rFonts w:ascii="Angsana New" w:hAnsi="Angsana New" w:cs="Angsana New"/>
          <w:lang w:val="en-US"/>
        </w:rPr>
        <w:t>Examined the recognition of impairment losses on intangible assets in the financial statements.</w:t>
      </w:r>
    </w:p>
    <w:p w14:paraId="2A99922D" w14:textId="608987A9" w:rsidR="000B2969" w:rsidRDefault="000B2969" w:rsidP="00F52F8A">
      <w:pPr>
        <w:ind w:left="1134"/>
        <w:jc w:val="thaiDistribute"/>
        <w:rPr>
          <w:rFonts w:ascii="Angsana New" w:hAnsi="Angsana New" w:cs="Angsana New"/>
          <w:lang w:val="en-US"/>
        </w:rPr>
      </w:pPr>
    </w:p>
    <w:p w14:paraId="17264AE5" w14:textId="3313E745" w:rsidR="000B2969" w:rsidRDefault="000B2969" w:rsidP="00F52F8A">
      <w:pPr>
        <w:ind w:left="1134"/>
        <w:jc w:val="thaiDistribute"/>
        <w:rPr>
          <w:rFonts w:ascii="Angsana New" w:hAnsi="Angsana New" w:cs="Angsana New"/>
          <w:lang w:val="en-US"/>
        </w:rPr>
      </w:pPr>
    </w:p>
    <w:p w14:paraId="1D9BFEC3" w14:textId="04893744" w:rsidR="000B2969" w:rsidRDefault="000B2969" w:rsidP="00F52F8A">
      <w:pPr>
        <w:ind w:left="1134"/>
        <w:jc w:val="thaiDistribute"/>
        <w:rPr>
          <w:rFonts w:ascii="Angsana New" w:hAnsi="Angsana New" w:cs="Angsana New"/>
          <w:lang w:val="en-US"/>
        </w:rPr>
      </w:pPr>
    </w:p>
    <w:p w14:paraId="1F19D690" w14:textId="77777777" w:rsidR="000B2969" w:rsidRPr="00553CBF" w:rsidRDefault="000B2969" w:rsidP="00F52F8A">
      <w:pPr>
        <w:ind w:left="1134"/>
        <w:jc w:val="thaiDistribute"/>
        <w:rPr>
          <w:rFonts w:ascii="Angsana New" w:hAnsi="Angsana New" w:cs="Angsana New"/>
          <w:lang w:val="en-US"/>
        </w:rPr>
      </w:pPr>
    </w:p>
    <w:p w14:paraId="1091AD0D" w14:textId="77777777" w:rsidR="00101512" w:rsidRDefault="00101512" w:rsidP="00F52F8A">
      <w:pPr>
        <w:pStyle w:val="ListParagraph"/>
        <w:spacing w:after="0" w:line="240" w:lineRule="auto"/>
        <w:ind w:left="1146" w:right="28" w:firstLine="294"/>
        <w:jc w:val="right"/>
        <w:rPr>
          <w:rFonts w:ascii="Angsana New" w:hAnsi="Angsana New"/>
          <w:spacing w:val="-2"/>
          <w:sz w:val="28"/>
        </w:rPr>
      </w:pPr>
    </w:p>
    <w:p w14:paraId="3FA872C3" w14:textId="77777777" w:rsidR="00F10A25" w:rsidRDefault="00F10A25" w:rsidP="00064F42">
      <w:pPr>
        <w:pStyle w:val="ListParagraph"/>
        <w:spacing w:after="0" w:line="240" w:lineRule="auto"/>
        <w:ind w:left="1146" w:right="28" w:firstLine="294"/>
        <w:jc w:val="right"/>
        <w:rPr>
          <w:rFonts w:ascii="Angsana New" w:hAnsi="Angsana New"/>
          <w:spacing w:val="-2"/>
          <w:sz w:val="28"/>
        </w:rPr>
      </w:pPr>
    </w:p>
    <w:p w14:paraId="3C476EAB" w14:textId="15F7AD65" w:rsidR="00F10A25" w:rsidRDefault="00F10A25" w:rsidP="00064F42">
      <w:pPr>
        <w:pStyle w:val="ListParagraph"/>
        <w:spacing w:after="0" w:line="240" w:lineRule="auto"/>
        <w:ind w:left="1146" w:right="28" w:firstLine="294"/>
        <w:jc w:val="right"/>
        <w:rPr>
          <w:rFonts w:ascii="Angsana New" w:hAnsi="Angsana New"/>
          <w:spacing w:val="-2"/>
          <w:sz w:val="28"/>
        </w:rPr>
      </w:pPr>
    </w:p>
    <w:p w14:paraId="59C3ADBE" w14:textId="77777777" w:rsidR="00064F42" w:rsidRDefault="00064F42" w:rsidP="00064F42">
      <w:pPr>
        <w:pStyle w:val="ListParagraph"/>
        <w:spacing w:after="0" w:line="240" w:lineRule="auto"/>
        <w:ind w:left="1146" w:right="28" w:firstLine="294"/>
        <w:jc w:val="right"/>
        <w:rPr>
          <w:rFonts w:ascii="Angsana New" w:hAnsi="Angsana New"/>
          <w:spacing w:val="-2"/>
          <w:sz w:val="28"/>
        </w:rPr>
      </w:pPr>
    </w:p>
    <w:p w14:paraId="1B6D6912" w14:textId="77777777" w:rsidR="00101512" w:rsidRDefault="00101512" w:rsidP="00064F42">
      <w:pPr>
        <w:pStyle w:val="ListParagraph"/>
        <w:spacing w:after="0" w:line="240" w:lineRule="auto"/>
        <w:ind w:left="1146" w:right="28" w:firstLine="294"/>
        <w:jc w:val="right"/>
        <w:rPr>
          <w:rFonts w:ascii="Angsana New" w:hAnsi="Angsana New"/>
          <w:spacing w:val="-2"/>
          <w:sz w:val="28"/>
        </w:rPr>
      </w:pPr>
    </w:p>
    <w:p w14:paraId="4F648DF0" w14:textId="77777777" w:rsidR="00101512" w:rsidRDefault="00101512" w:rsidP="00064F42">
      <w:pPr>
        <w:pStyle w:val="ListParagraph"/>
        <w:spacing w:after="0" w:line="240" w:lineRule="auto"/>
        <w:ind w:left="1146" w:right="28" w:firstLine="294"/>
        <w:jc w:val="right"/>
        <w:rPr>
          <w:rFonts w:ascii="Angsana New" w:hAnsi="Angsana New"/>
          <w:spacing w:val="-2"/>
          <w:sz w:val="28"/>
        </w:rPr>
      </w:pPr>
    </w:p>
    <w:p w14:paraId="0AF5F018" w14:textId="77777777" w:rsidR="000B2969" w:rsidRPr="00D82373" w:rsidRDefault="000B2969" w:rsidP="00064F42">
      <w:pPr>
        <w:pStyle w:val="ListParagraph"/>
        <w:spacing w:after="0" w:line="240" w:lineRule="auto"/>
        <w:ind w:left="1146" w:right="28" w:firstLine="294"/>
        <w:jc w:val="right"/>
        <w:rPr>
          <w:rFonts w:ascii="Angsana New" w:hAnsi="Angsana New" w:cs="Angsana New"/>
          <w:sz w:val="28"/>
        </w:rPr>
      </w:pPr>
    </w:p>
    <w:p w14:paraId="0226E894" w14:textId="77777777" w:rsidR="001C4046" w:rsidRPr="005B0A4E" w:rsidRDefault="001C4046" w:rsidP="001C4046">
      <w:pPr>
        <w:autoSpaceDE w:val="0"/>
        <w:autoSpaceDN w:val="0"/>
        <w:adjustRightInd w:val="0"/>
        <w:spacing w:before="120"/>
        <w:ind w:firstLine="720"/>
        <w:jc w:val="right"/>
        <w:rPr>
          <w:rFonts w:ascii="Angsana New" w:hAnsi="Angsana New" w:cs="Angsana New"/>
          <w:spacing w:val="-2"/>
          <w:cs/>
        </w:rPr>
      </w:pPr>
      <w:r w:rsidRPr="005B0A4E">
        <w:rPr>
          <w:rFonts w:ascii="Angsana New" w:hAnsi="Angsana New" w:cs="Angsana New"/>
          <w:spacing w:val="-2"/>
          <w:cs/>
        </w:rPr>
        <w:t>***/</w:t>
      </w:r>
      <w:r>
        <w:rPr>
          <w:rFonts w:ascii="Angsana New" w:hAnsi="Angsana New" w:cs="Angsana New" w:hint="cs"/>
          <w:spacing w:val="-2"/>
          <w:cs/>
        </w:rPr>
        <w:t>5</w:t>
      </w:r>
    </w:p>
    <w:p w14:paraId="34AB4A96" w14:textId="58516EAF" w:rsidR="00AB04B3" w:rsidRPr="000B2969" w:rsidRDefault="00AB04B3" w:rsidP="000B2969">
      <w:pPr>
        <w:tabs>
          <w:tab w:val="left" w:pos="360"/>
        </w:tabs>
        <w:jc w:val="center"/>
        <w:rPr>
          <w:rFonts w:ascii="Angsana New" w:hAnsi="Angsana New"/>
          <w:lang w:val="en-US"/>
        </w:rPr>
      </w:pPr>
      <w:r w:rsidRPr="00027DDD">
        <w:rPr>
          <w:rFonts w:ascii="Angsana New" w:hAnsi="Angsana New"/>
          <w:lang w:val="en-US"/>
        </w:rPr>
        <w:lastRenderedPageBreak/>
        <w:t xml:space="preserve">- </w:t>
      </w:r>
      <w:r w:rsidR="001C4046">
        <w:rPr>
          <w:rFonts w:ascii="Angsana New" w:hAnsi="Angsana New"/>
          <w:lang w:val="en-US"/>
        </w:rPr>
        <w:t xml:space="preserve">5 </w:t>
      </w:r>
      <w:r>
        <w:rPr>
          <w:rFonts w:ascii="Angsana New" w:hAnsi="Angsana New"/>
          <w:lang w:val="en-US"/>
        </w:rPr>
        <w:t>-</w:t>
      </w:r>
    </w:p>
    <w:p w14:paraId="490288DC" w14:textId="77777777" w:rsidR="004F2FDA" w:rsidRPr="00F10A25" w:rsidRDefault="00CC7288" w:rsidP="00064F42">
      <w:pPr>
        <w:autoSpaceDE w:val="0"/>
        <w:autoSpaceDN w:val="0"/>
        <w:adjustRightInd w:val="0"/>
        <w:spacing w:before="240" w:after="120"/>
        <w:rPr>
          <w:rFonts w:ascii="Angsana New" w:hAnsi="Angsana New" w:cs="Angsana New"/>
          <w:b/>
          <w:bCs/>
          <w:u w:val="single"/>
          <w:cs/>
          <w:lang w:val="en-US"/>
        </w:rPr>
      </w:pPr>
      <w:r w:rsidRPr="00F10A25">
        <w:rPr>
          <w:rFonts w:ascii="Angsana New" w:hAnsi="Angsana New" w:cs="Angsana New"/>
          <w:b/>
          <w:bCs/>
          <w:u w:val="single"/>
          <w:lang w:val="en-GB" w:eastAsia="x-none"/>
        </w:rPr>
        <w:t>G</w:t>
      </w:r>
      <w:r w:rsidR="00E46395" w:rsidRPr="00F10A25">
        <w:rPr>
          <w:rFonts w:ascii="Angsana New" w:hAnsi="Angsana New" w:cs="Angsana New"/>
          <w:b/>
          <w:bCs/>
          <w:u w:val="single"/>
          <w:lang w:val="en-GB" w:eastAsia="x-none"/>
        </w:rPr>
        <w:t>oodwill</w:t>
      </w:r>
    </w:p>
    <w:p w14:paraId="014941C8" w14:textId="77777777" w:rsidR="00552661" w:rsidRPr="00F10A25" w:rsidRDefault="00552661" w:rsidP="00064F42">
      <w:pPr>
        <w:spacing w:before="120"/>
        <w:ind w:right="28"/>
        <w:jc w:val="thaiDistribute"/>
        <w:rPr>
          <w:rFonts w:ascii="Angsana New" w:hAnsi="Angsana New" w:cs="Angsana New"/>
          <w:b/>
          <w:bCs/>
          <w:u w:val="single"/>
          <w:lang w:val="en-US"/>
        </w:rPr>
      </w:pPr>
      <w:r w:rsidRPr="00F10A25">
        <w:rPr>
          <w:rFonts w:ascii="Angsana New" w:hAnsi="Angsana New" w:cs="Angsana New"/>
          <w:b/>
          <w:bCs/>
          <w:u w:val="single"/>
          <w:lang w:val="en-US"/>
        </w:rPr>
        <w:t>Risk</w:t>
      </w:r>
    </w:p>
    <w:p w14:paraId="66E32048" w14:textId="799F0E28" w:rsidR="00AB04B3" w:rsidRDefault="00CC7288" w:rsidP="00064F42">
      <w:pPr>
        <w:spacing w:before="120"/>
        <w:ind w:right="28"/>
        <w:jc w:val="thaiDistribute"/>
        <w:rPr>
          <w:rFonts w:ascii="Angsana New" w:hAnsi="Angsana New" w:cs="Angsana New"/>
          <w:lang w:val="en-US"/>
        </w:rPr>
      </w:pPr>
      <w:r w:rsidRPr="00F10A25">
        <w:rPr>
          <w:rFonts w:ascii="Angsana New" w:hAnsi="Angsana New" w:cs="Angsana New"/>
          <w:lang w:val="en-US"/>
        </w:rPr>
        <w:t>As discussed in Note</w:t>
      </w:r>
      <w:r w:rsidR="006446D3" w:rsidRPr="00F10A25">
        <w:rPr>
          <w:rFonts w:ascii="Angsana New" w:hAnsi="Angsana New" w:cs="Angsana New"/>
          <w:lang w:val="en-US"/>
        </w:rPr>
        <w:t xml:space="preserve"> 1</w:t>
      </w:r>
      <w:r w:rsidR="00F13151" w:rsidRPr="00F10A25">
        <w:rPr>
          <w:rFonts w:ascii="Angsana New" w:hAnsi="Angsana New" w:cs="Angsana New"/>
          <w:lang w:val="en-US"/>
        </w:rPr>
        <w:t>4</w:t>
      </w:r>
      <w:r w:rsidRPr="00F10A25">
        <w:rPr>
          <w:rFonts w:ascii="Angsana New" w:hAnsi="Angsana New" w:cs="Angsana New"/>
          <w:lang w:val="en-US"/>
        </w:rPr>
        <w:t xml:space="preserve"> to the financial statements, as of December 31, 202</w:t>
      </w:r>
      <w:r w:rsidR="000B2969">
        <w:rPr>
          <w:rFonts w:ascii="Angsana New" w:hAnsi="Angsana New" w:cs="Angsana New"/>
          <w:lang w:val="en-US"/>
        </w:rPr>
        <w:t>5</w:t>
      </w:r>
      <w:r w:rsidRPr="00F10A25">
        <w:rPr>
          <w:rFonts w:ascii="Angsana New" w:hAnsi="Angsana New" w:cs="Angsana New"/>
          <w:lang w:val="en-US"/>
        </w:rPr>
        <w:t xml:space="preserve">, the Group has goodwill amounting to </w:t>
      </w:r>
      <w:r w:rsidRPr="00F13465">
        <w:rPr>
          <w:rFonts w:ascii="Angsana New" w:hAnsi="Angsana New" w:cs="Angsana New"/>
          <w:lang w:val="en-US"/>
        </w:rPr>
        <w:t xml:space="preserve">Baht </w:t>
      </w:r>
      <w:r w:rsidR="000751A2">
        <w:rPr>
          <w:rFonts w:ascii="Angsana New" w:hAnsi="Angsana New" w:cs="Angsana New"/>
          <w:lang w:val="en-US"/>
        </w:rPr>
        <w:t>0.43</w:t>
      </w:r>
      <w:r w:rsidRPr="00F10A25">
        <w:rPr>
          <w:rFonts w:ascii="Angsana New" w:hAnsi="Angsana New" w:cs="Angsana New"/>
          <w:lang w:val="en-US"/>
        </w:rPr>
        <w:t xml:space="preserve"> million</w:t>
      </w:r>
      <w:r w:rsidR="00E578BA" w:rsidRPr="00F10A25">
        <w:rPr>
          <w:rFonts w:ascii="Angsana New" w:hAnsi="Angsana New" w:cs="Angsana New" w:hint="cs"/>
          <w:cs/>
          <w:lang w:val="en-US"/>
        </w:rPr>
        <w:t>.</w:t>
      </w:r>
      <w:r w:rsidR="00E578BA" w:rsidRPr="00F10A25">
        <w:rPr>
          <w:rFonts w:ascii="Angsana New" w:hAnsi="Angsana New" w:cs="Angsana New"/>
          <w:lang w:val="en-US"/>
        </w:rPr>
        <w:t xml:space="preserve"> However,</w:t>
      </w:r>
      <w:r w:rsidR="00E578BA" w:rsidRPr="00F10A25">
        <w:rPr>
          <w:rFonts w:ascii="Angsana New" w:hAnsi="Angsana New" w:cs="Angsana New" w:hint="cs"/>
          <w:cs/>
          <w:lang w:val="en-US"/>
        </w:rPr>
        <w:t xml:space="preserve"> </w:t>
      </w:r>
      <w:r w:rsidR="00CD0394" w:rsidRPr="00F10A25">
        <w:rPr>
          <w:rFonts w:ascii="Angsana New" w:hAnsi="Angsana New" w:cs="Angsana New"/>
          <w:lang w:val="en-US"/>
        </w:rPr>
        <w:t>t</w:t>
      </w:r>
      <w:r w:rsidRPr="00F10A25">
        <w:rPr>
          <w:rFonts w:ascii="Angsana New" w:hAnsi="Angsana New" w:cs="Angsana New"/>
          <w:lang w:val="en-US"/>
        </w:rPr>
        <w:t>he Group is required to</w:t>
      </w:r>
      <w:r w:rsidR="00E578BA" w:rsidRPr="00F10A25">
        <w:rPr>
          <w:rFonts w:ascii="Angsana New" w:hAnsi="Angsana New" w:cs="Angsana New"/>
          <w:lang w:val="en-US"/>
        </w:rPr>
        <w:t xml:space="preserve"> annually</w:t>
      </w:r>
      <w:r w:rsidRPr="00F10A25">
        <w:rPr>
          <w:rFonts w:ascii="Angsana New" w:hAnsi="Angsana New" w:cs="Angsana New"/>
          <w:lang w:val="en-US"/>
        </w:rPr>
        <w:t xml:space="preserve"> test the impairment of goodwill </w:t>
      </w:r>
      <w:r w:rsidR="00E578BA" w:rsidRPr="00F10A25">
        <w:rPr>
          <w:rFonts w:ascii="Angsana New" w:hAnsi="Angsana New" w:cs="Angsana New"/>
          <w:lang w:val="en-US"/>
        </w:rPr>
        <w:t>because t</w:t>
      </w:r>
      <w:r w:rsidRPr="00F10A25">
        <w:rPr>
          <w:rFonts w:ascii="Angsana New" w:hAnsi="Angsana New" w:cs="Angsana New"/>
          <w:lang w:val="en-US"/>
        </w:rPr>
        <w:t xml:space="preserve">he assessment of goodwill impairment is a significant accounting estimate that requires management to exercise a high degree of judgment in determining the cash-generating units and the projection of future cash flows expected to be generated by the entity. </w:t>
      </w:r>
      <w:r w:rsidR="00F0471E" w:rsidRPr="00F10A25">
        <w:rPr>
          <w:rFonts w:ascii="Angsana New" w:hAnsi="Angsana New" w:cs="Angsana New"/>
          <w:lang w:val="en-US"/>
        </w:rPr>
        <w:t>and</w:t>
      </w:r>
      <w:r w:rsidRPr="00F10A25">
        <w:rPr>
          <w:rFonts w:ascii="Angsana New" w:hAnsi="Angsana New" w:cs="Angsana New"/>
          <w:lang w:val="en-US"/>
        </w:rPr>
        <w:t xml:space="preserve"> determining the appropriate discount rate and long-term growth rate. This poses a risk regarding the value of goodwill.</w:t>
      </w:r>
    </w:p>
    <w:p w14:paraId="57461CD6" w14:textId="77777777" w:rsidR="000B2969" w:rsidRPr="004A715D" w:rsidRDefault="000B2969" w:rsidP="000B2969">
      <w:pPr>
        <w:spacing w:before="120"/>
        <w:ind w:right="28"/>
        <w:jc w:val="thaiDistribute"/>
        <w:rPr>
          <w:rFonts w:ascii="Angsana New" w:hAnsi="Angsana New" w:cs="Angsana New"/>
          <w:b/>
          <w:bCs/>
          <w:u w:val="single"/>
          <w:lang w:val="en-US"/>
        </w:rPr>
      </w:pPr>
      <w:r w:rsidRPr="004A715D">
        <w:rPr>
          <w:rFonts w:ascii="Angsana New" w:hAnsi="Angsana New" w:cs="Angsana New"/>
          <w:b/>
          <w:bCs/>
          <w:u w:val="single"/>
          <w:lang w:val="en-US"/>
        </w:rPr>
        <w:t>Risk Responses of Auditor</w:t>
      </w:r>
    </w:p>
    <w:p w14:paraId="37CD2AB0" w14:textId="77777777" w:rsidR="000B2969" w:rsidRPr="00236CDC" w:rsidRDefault="000B2969" w:rsidP="000B2969">
      <w:pPr>
        <w:spacing w:before="120"/>
        <w:ind w:right="27"/>
        <w:jc w:val="both"/>
        <w:rPr>
          <w:rFonts w:ascii="Angsana New" w:hAnsi="Angsana New" w:cs="Angsana New"/>
          <w:lang w:val="en-US"/>
        </w:rPr>
      </w:pPr>
      <w:r w:rsidRPr="004A715D">
        <w:rPr>
          <w:rFonts w:ascii="Angsana New" w:hAnsi="Angsana New" w:cs="Angsana New"/>
          <w:lang w:val="en-US"/>
        </w:rPr>
        <w:t xml:space="preserve">My </w:t>
      </w:r>
      <w:r w:rsidRPr="00236CDC">
        <w:rPr>
          <w:rFonts w:ascii="Angsana New" w:hAnsi="Angsana New" w:cs="Angsana New"/>
          <w:lang w:val="en-US"/>
        </w:rPr>
        <w:t>audit procedures responded to the risk referred to above are as follows:</w:t>
      </w:r>
    </w:p>
    <w:p w14:paraId="54EB7FD2" w14:textId="77777777" w:rsidR="000B2969" w:rsidRPr="00236CDC" w:rsidRDefault="000B2969" w:rsidP="000B2969">
      <w:pPr>
        <w:pStyle w:val="ListParagraph"/>
        <w:numPr>
          <w:ilvl w:val="0"/>
          <w:numId w:val="13"/>
        </w:numPr>
        <w:spacing w:after="0" w:line="240" w:lineRule="auto"/>
        <w:ind w:left="1134" w:right="28" w:hanging="425"/>
        <w:jc w:val="thaiDistribute"/>
        <w:rPr>
          <w:rFonts w:ascii="Angsana New" w:hAnsi="Angsana New" w:cs="Angsana New"/>
          <w:sz w:val="28"/>
          <w:szCs w:val="36"/>
        </w:rPr>
      </w:pPr>
      <w:r w:rsidRPr="00236CDC">
        <w:rPr>
          <w:rFonts w:ascii="Angsana New" w:hAnsi="Angsana New" w:cs="Angsana New"/>
          <w:color w:val="000000"/>
          <w:sz w:val="28"/>
        </w:rPr>
        <w:t>Consider the cash-generating unit which is the smallest unit at the business acquisition date</w:t>
      </w:r>
    </w:p>
    <w:p w14:paraId="69938BFB" w14:textId="77777777" w:rsidR="000B2969" w:rsidRPr="00236CDC" w:rsidRDefault="000B2969" w:rsidP="000B2969">
      <w:pPr>
        <w:pStyle w:val="ListParagraph"/>
        <w:numPr>
          <w:ilvl w:val="0"/>
          <w:numId w:val="13"/>
        </w:numPr>
        <w:spacing w:after="0" w:line="240" w:lineRule="auto"/>
        <w:ind w:left="1134" w:right="28" w:hanging="425"/>
        <w:jc w:val="thaiDistribute"/>
        <w:rPr>
          <w:rFonts w:ascii="Angsana New" w:hAnsi="Angsana New" w:cs="Angsana New"/>
          <w:sz w:val="28"/>
          <w:szCs w:val="36"/>
        </w:rPr>
      </w:pPr>
      <w:r w:rsidRPr="00236CDC">
        <w:rPr>
          <w:rFonts w:ascii="Angsana New" w:hAnsi="Angsana New" w:cs="Angsana New"/>
          <w:color w:val="000000"/>
          <w:sz w:val="28"/>
        </w:rPr>
        <w:t>Compare the expected recoverable value</w:t>
      </w:r>
      <w:r w:rsidRPr="00236CDC">
        <w:rPr>
          <w:rFonts w:ascii="Angsana New" w:hAnsi="Angsana New" w:cs="Angsana New" w:hint="cs"/>
          <w:color w:val="000000"/>
          <w:sz w:val="28"/>
          <w:cs/>
        </w:rPr>
        <w:t xml:space="preserve"> </w:t>
      </w:r>
      <w:r w:rsidRPr="00236CDC">
        <w:rPr>
          <w:rFonts w:ascii="Angsana New" w:hAnsi="Angsana New" w:cs="Angsana New"/>
          <w:color w:val="000000"/>
          <w:sz w:val="28"/>
        </w:rPr>
        <w:t>using the estimated future cash flows discounted rate to present value compared to fair value by choosing a higher value</w:t>
      </w:r>
    </w:p>
    <w:p w14:paraId="5C6DFD37" w14:textId="77777777" w:rsidR="000B2969" w:rsidRPr="00236CDC" w:rsidRDefault="000B2969" w:rsidP="000B2969">
      <w:pPr>
        <w:pStyle w:val="ListParagraph"/>
        <w:numPr>
          <w:ilvl w:val="0"/>
          <w:numId w:val="13"/>
        </w:numPr>
        <w:spacing w:after="0" w:line="240" w:lineRule="auto"/>
        <w:ind w:left="1134" w:right="28" w:hanging="425"/>
        <w:contextualSpacing w:val="0"/>
        <w:jc w:val="distribute"/>
        <w:rPr>
          <w:rFonts w:ascii="Angsana New" w:hAnsi="Angsana New" w:cs="Angsana New"/>
          <w:sz w:val="28"/>
          <w:szCs w:val="36"/>
        </w:rPr>
      </w:pPr>
      <w:r w:rsidRPr="00236CDC">
        <w:rPr>
          <w:rFonts w:ascii="Angsana New" w:hAnsi="Angsana New" w:cs="Angsana New"/>
          <w:color w:val="000000"/>
          <w:sz w:val="28"/>
        </w:rPr>
        <w:t>Assess the knowledge of independent experts and the credibility of the assessor's work and to review the reasonableness of the assumptions which used to assess the fair value of assets and sources of fair value</w:t>
      </w:r>
    </w:p>
    <w:p w14:paraId="02980971" w14:textId="77777777" w:rsidR="000B2969" w:rsidRPr="00236CDC" w:rsidRDefault="000B2969" w:rsidP="000B2969">
      <w:pPr>
        <w:pStyle w:val="ListParagraph"/>
        <w:numPr>
          <w:ilvl w:val="0"/>
          <w:numId w:val="13"/>
        </w:numPr>
        <w:spacing w:after="0" w:line="240" w:lineRule="auto"/>
        <w:ind w:left="1134" w:right="28" w:hanging="425"/>
        <w:jc w:val="thaiDistribute"/>
        <w:rPr>
          <w:rFonts w:ascii="Angsana New" w:hAnsi="Angsana New" w:cs="Angsana New"/>
          <w:sz w:val="28"/>
          <w:szCs w:val="36"/>
        </w:rPr>
      </w:pPr>
      <w:r w:rsidRPr="00236CDC">
        <w:rPr>
          <w:rFonts w:ascii="Angsana New" w:hAnsi="Angsana New" w:cs="Angsana New"/>
          <w:color w:val="000000"/>
          <w:sz w:val="28"/>
        </w:rPr>
        <w:t>Review events after the end of the reporting period, to assess whether the fair value is still appropriate</w:t>
      </w:r>
    </w:p>
    <w:p w14:paraId="1DAEDB17" w14:textId="77777777" w:rsidR="000B2969" w:rsidRPr="00236CDC" w:rsidRDefault="000B2969" w:rsidP="000B2969">
      <w:pPr>
        <w:pStyle w:val="ListParagraph"/>
        <w:numPr>
          <w:ilvl w:val="0"/>
          <w:numId w:val="13"/>
        </w:numPr>
        <w:spacing w:after="0" w:line="240" w:lineRule="auto"/>
        <w:ind w:left="1134" w:right="28" w:hanging="425"/>
        <w:jc w:val="thaiDistribute"/>
        <w:rPr>
          <w:rFonts w:ascii="Angsana New" w:hAnsi="Angsana New" w:cs="Angsana New"/>
          <w:sz w:val="28"/>
          <w:szCs w:val="36"/>
        </w:rPr>
      </w:pPr>
      <w:r w:rsidRPr="00236CDC">
        <w:rPr>
          <w:rFonts w:ascii="Angsana New" w:hAnsi="Angsana New" w:cs="Angsana New"/>
          <w:color w:val="000000"/>
          <w:sz w:val="28"/>
        </w:rPr>
        <w:t>Test the calculation to record the impairment of goodwill (if any).</w:t>
      </w:r>
    </w:p>
    <w:p w14:paraId="325A45A5" w14:textId="77777777" w:rsidR="00E578BA" w:rsidRDefault="00E578BA" w:rsidP="00064F42">
      <w:pPr>
        <w:spacing w:before="120"/>
        <w:ind w:right="28"/>
        <w:jc w:val="thaiDistribute"/>
        <w:rPr>
          <w:rFonts w:ascii="Angsana New" w:hAnsi="Angsana New" w:cs="Angsana New"/>
          <w:lang w:val="en-US"/>
        </w:rPr>
      </w:pPr>
    </w:p>
    <w:p w14:paraId="4C2E9C77" w14:textId="77777777" w:rsidR="00F10A25" w:rsidRDefault="00F10A25" w:rsidP="00064F42">
      <w:pPr>
        <w:spacing w:before="120"/>
        <w:ind w:right="28"/>
        <w:jc w:val="thaiDistribute"/>
        <w:rPr>
          <w:rFonts w:ascii="Angsana New" w:hAnsi="Angsana New" w:cs="Angsana New"/>
          <w:lang w:val="en-US"/>
        </w:rPr>
      </w:pPr>
    </w:p>
    <w:p w14:paraId="33354CAF" w14:textId="77777777" w:rsidR="00D761BC" w:rsidRDefault="00D761BC" w:rsidP="00064F42">
      <w:pPr>
        <w:spacing w:before="120"/>
        <w:ind w:right="28"/>
        <w:jc w:val="thaiDistribute"/>
        <w:rPr>
          <w:rFonts w:ascii="Angsana New" w:hAnsi="Angsana New" w:cs="Angsana New"/>
          <w:lang w:val="en-US"/>
        </w:rPr>
      </w:pPr>
    </w:p>
    <w:p w14:paraId="1ECBAC0B" w14:textId="47AC802E" w:rsidR="00FA580A" w:rsidRDefault="00FA580A" w:rsidP="00064F42">
      <w:pPr>
        <w:spacing w:before="120"/>
        <w:ind w:firstLine="720"/>
        <w:jc w:val="right"/>
        <w:rPr>
          <w:rFonts w:ascii="Angsana New" w:hAnsi="Angsana New"/>
          <w:spacing w:val="-2"/>
          <w:lang w:val="en-US"/>
        </w:rPr>
      </w:pPr>
    </w:p>
    <w:p w14:paraId="3FBE45D1" w14:textId="01894C5B" w:rsidR="000B2969" w:rsidRDefault="000B2969" w:rsidP="00064F42">
      <w:pPr>
        <w:spacing w:before="120"/>
        <w:ind w:firstLine="720"/>
        <w:jc w:val="right"/>
        <w:rPr>
          <w:rFonts w:ascii="Angsana New" w:hAnsi="Angsana New"/>
          <w:spacing w:val="-2"/>
          <w:lang w:val="en-US"/>
        </w:rPr>
      </w:pPr>
    </w:p>
    <w:p w14:paraId="0B42E1FB" w14:textId="1FE40007" w:rsidR="000B2969" w:rsidRDefault="000B2969" w:rsidP="00064F42">
      <w:pPr>
        <w:spacing w:before="120"/>
        <w:ind w:firstLine="720"/>
        <w:jc w:val="right"/>
        <w:rPr>
          <w:rFonts w:ascii="Angsana New" w:hAnsi="Angsana New"/>
          <w:spacing w:val="-2"/>
          <w:lang w:val="en-US"/>
        </w:rPr>
      </w:pPr>
    </w:p>
    <w:p w14:paraId="08E1C11C" w14:textId="57B9FF9D" w:rsidR="000B2969" w:rsidRDefault="000B2969" w:rsidP="00064F42">
      <w:pPr>
        <w:spacing w:before="120"/>
        <w:ind w:firstLine="720"/>
        <w:jc w:val="right"/>
        <w:rPr>
          <w:rFonts w:ascii="Angsana New" w:hAnsi="Angsana New"/>
          <w:spacing w:val="-2"/>
          <w:lang w:val="en-US"/>
        </w:rPr>
      </w:pPr>
    </w:p>
    <w:p w14:paraId="15900138" w14:textId="508B6E9A" w:rsidR="000B2969" w:rsidRDefault="000B2969" w:rsidP="00064F42">
      <w:pPr>
        <w:spacing w:before="120"/>
        <w:ind w:firstLine="720"/>
        <w:jc w:val="right"/>
        <w:rPr>
          <w:rFonts w:ascii="Angsana New" w:hAnsi="Angsana New"/>
          <w:spacing w:val="-2"/>
          <w:lang w:val="en-US"/>
        </w:rPr>
      </w:pPr>
    </w:p>
    <w:p w14:paraId="101ED8B3" w14:textId="0A6BFAD6" w:rsidR="000B2969" w:rsidRDefault="000B2969" w:rsidP="00064F42">
      <w:pPr>
        <w:spacing w:before="120"/>
        <w:ind w:firstLine="720"/>
        <w:jc w:val="right"/>
        <w:rPr>
          <w:rFonts w:ascii="Angsana New" w:hAnsi="Angsana New"/>
          <w:spacing w:val="-2"/>
          <w:lang w:val="en-US"/>
        </w:rPr>
      </w:pPr>
    </w:p>
    <w:p w14:paraId="6B8292DF" w14:textId="0B495885" w:rsidR="000B2969" w:rsidRDefault="000B2969" w:rsidP="00064F42">
      <w:pPr>
        <w:spacing w:before="120"/>
        <w:ind w:firstLine="720"/>
        <w:jc w:val="right"/>
        <w:rPr>
          <w:rFonts w:ascii="Angsana New" w:hAnsi="Angsana New"/>
          <w:spacing w:val="-2"/>
          <w:lang w:val="en-US"/>
        </w:rPr>
      </w:pPr>
    </w:p>
    <w:p w14:paraId="17D5A230" w14:textId="1715ECE9" w:rsidR="000B2969" w:rsidRDefault="000B2969" w:rsidP="00064F42">
      <w:pPr>
        <w:spacing w:before="120"/>
        <w:ind w:firstLine="720"/>
        <w:jc w:val="right"/>
        <w:rPr>
          <w:rFonts w:ascii="Angsana New" w:hAnsi="Angsana New"/>
          <w:spacing w:val="-2"/>
          <w:lang w:val="en-US"/>
        </w:rPr>
      </w:pPr>
    </w:p>
    <w:p w14:paraId="3F2E6091" w14:textId="77777777" w:rsidR="000B2969" w:rsidRDefault="000B2969" w:rsidP="00064F42">
      <w:pPr>
        <w:spacing w:before="120"/>
        <w:ind w:firstLine="720"/>
        <w:jc w:val="right"/>
        <w:rPr>
          <w:rFonts w:ascii="Angsana New" w:hAnsi="Angsana New"/>
          <w:spacing w:val="-2"/>
          <w:lang w:val="en-US"/>
        </w:rPr>
      </w:pPr>
    </w:p>
    <w:p w14:paraId="29D13DD7" w14:textId="4D881634" w:rsidR="000B2969" w:rsidRDefault="00AB04B3" w:rsidP="000B2969">
      <w:pPr>
        <w:spacing w:before="120"/>
        <w:jc w:val="right"/>
        <w:rPr>
          <w:rFonts w:ascii="Angsana New" w:hAnsi="Angsana New"/>
          <w:spacing w:val="-2"/>
          <w:lang w:val="en-US"/>
        </w:rPr>
      </w:pPr>
      <w:r>
        <w:rPr>
          <w:rFonts w:ascii="Angsana New" w:hAnsi="Angsana New"/>
          <w:spacing w:val="-2"/>
          <w:lang w:val="en-US"/>
        </w:rPr>
        <w:t>***/</w:t>
      </w:r>
      <w:r w:rsidR="001C4046">
        <w:rPr>
          <w:rFonts w:ascii="Angsana New" w:hAnsi="Angsana New"/>
          <w:spacing w:val="-2"/>
          <w:lang w:val="en-US"/>
        </w:rPr>
        <w:t>6</w:t>
      </w:r>
    </w:p>
    <w:p w14:paraId="4A8538B9" w14:textId="47116F55" w:rsidR="00C93A12" w:rsidRPr="000B2969" w:rsidRDefault="00AB04B3" w:rsidP="000B2969">
      <w:pPr>
        <w:tabs>
          <w:tab w:val="left" w:pos="360"/>
        </w:tabs>
        <w:jc w:val="center"/>
        <w:rPr>
          <w:rFonts w:ascii="Angsana New" w:hAnsi="Angsana New"/>
          <w:lang w:val="en-US"/>
        </w:rPr>
      </w:pPr>
      <w:r>
        <w:rPr>
          <w:rFonts w:ascii="Angsana New" w:hAnsi="Angsana New"/>
          <w:lang w:val="en-US"/>
        </w:rPr>
        <w:lastRenderedPageBreak/>
        <w:t xml:space="preserve">- </w:t>
      </w:r>
      <w:r w:rsidR="001C4046">
        <w:rPr>
          <w:rFonts w:ascii="Angsana New" w:hAnsi="Angsana New"/>
          <w:lang w:val="en-US"/>
        </w:rPr>
        <w:t>6</w:t>
      </w:r>
      <w:r w:rsidRPr="00552661">
        <w:rPr>
          <w:rFonts w:ascii="Angsana New" w:hAnsi="Angsana New"/>
          <w:lang w:val="en-US"/>
        </w:rPr>
        <w:t xml:space="preserve"> </w:t>
      </w:r>
      <w:r>
        <w:rPr>
          <w:rFonts w:ascii="Angsana New" w:hAnsi="Angsana New"/>
          <w:lang w:val="en-US"/>
        </w:rPr>
        <w:t>-</w:t>
      </w:r>
    </w:p>
    <w:p w14:paraId="73DDE786" w14:textId="539E0F70" w:rsidR="000E7CCC" w:rsidRPr="000B2969" w:rsidRDefault="000B2969" w:rsidP="000B2969">
      <w:pPr>
        <w:autoSpaceDE w:val="0"/>
        <w:autoSpaceDN w:val="0"/>
        <w:adjustRightInd w:val="0"/>
        <w:spacing w:before="240" w:after="120"/>
        <w:rPr>
          <w:rFonts w:ascii="Angsana New" w:hAnsi="Angsana New" w:cs="Angsana New"/>
          <w:b/>
          <w:bCs/>
          <w:u w:val="single"/>
          <w:lang w:val="en-GB" w:eastAsia="x-none"/>
        </w:rPr>
      </w:pPr>
      <w:r w:rsidRPr="000B2969">
        <w:rPr>
          <w:rFonts w:ascii="Angsana New" w:hAnsi="Angsana New" w:cs="Angsana New"/>
          <w:b/>
          <w:bCs/>
          <w:u w:val="single"/>
          <w:lang w:val="en-GB" w:eastAsia="x-none"/>
        </w:rPr>
        <w:t>Impairment of Investments in Subsidiaries (Investments, Loans, and Other Receivables)</w:t>
      </w:r>
    </w:p>
    <w:p w14:paraId="64D503C5" w14:textId="5AFE8DC8" w:rsidR="000B2969" w:rsidRDefault="000B2969" w:rsidP="000B2969">
      <w:pPr>
        <w:spacing w:before="120"/>
        <w:ind w:right="28"/>
        <w:jc w:val="thaiDistribute"/>
        <w:rPr>
          <w:rFonts w:ascii="Angsana New" w:hAnsi="Angsana New" w:cs="Angsana New"/>
          <w:b/>
          <w:bCs/>
          <w:u w:val="single"/>
          <w:lang w:val="en-US"/>
        </w:rPr>
      </w:pPr>
      <w:r w:rsidRPr="00F10A25">
        <w:rPr>
          <w:rFonts w:ascii="Angsana New" w:hAnsi="Angsana New" w:cs="Angsana New"/>
          <w:b/>
          <w:bCs/>
          <w:u w:val="single"/>
          <w:lang w:val="en-US"/>
        </w:rPr>
        <w:t>Risk</w:t>
      </w:r>
    </w:p>
    <w:p w14:paraId="78289876" w14:textId="55358E34" w:rsidR="000B2969" w:rsidRPr="000B2969" w:rsidRDefault="000B2969" w:rsidP="000B2969">
      <w:pPr>
        <w:spacing w:before="120"/>
        <w:ind w:right="28"/>
        <w:jc w:val="thaiDistribute"/>
        <w:rPr>
          <w:rFonts w:ascii="Angsana New" w:hAnsi="Angsana New" w:cs="Angsana New"/>
          <w:lang w:val="en-US"/>
        </w:rPr>
      </w:pPr>
      <w:r w:rsidRPr="000B2969">
        <w:rPr>
          <w:rFonts w:ascii="Angsana New" w:hAnsi="Angsana New" w:cs="Angsana New"/>
          <w:lang w:val="en-US"/>
        </w:rPr>
        <w:t>As disclosed in Note 10 to the financial statements, the Company may be exposed to the risk of impairment of assets invested in subsidiaries. This is because the determination of recoverable amounts involves estimating future cash flows expected to be generated, which are discounted to their present value. Such cash flow projections are prepared using management’s judgement and assumptions, which have a significant impact on the recognition of impairment of the aforementioned assets.</w:t>
      </w:r>
      <w:r>
        <w:rPr>
          <w:rFonts w:ascii="Angsana New" w:hAnsi="Angsana New" w:cs="Angsana New"/>
          <w:lang w:val="en-US"/>
        </w:rPr>
        <w:t xml:space="preserve"> </w:t>
      </w:r>
      <w:r w:rsidRPr="000B2969">
        <w:rPr>
          <w:rFonts w:ascii="Angsana New" w:hAnsi="Angsana New" w:cs="Angsana New"/>
          <w:lang w:val="en-US"/>
        </w:rPr>
        <w:t>Due to the significant judgement involved in determining the recoverable amounts, we considered this matter to be of most significance in the audit and therefore identified it as a Key Audit Matter.</w:t>
      </w:r>
    </w:p>
    <w:p w14:paraId="4D357EFD" w14:textId="11F696A3" w:rsidR="000B2969" w:rsidRDefault="000B2969" w:rsidP="000B2969">
      <w:pPr>
        <w:spacing w:before="120"/>
        <w:ind w:right="28"/>
        <w:jc w:val="thaiDistribute"/>
        <w:rPr>
          <w:rFonts w:ascii="Angsana New" w:hAnsi="Angsana New" w:cs="Angsana New"/>
          <w:b/>
          <w:bCs/>
          <w:u w:val="single"/>
          <w:lang w:val="en-US"/>
        </w:rPr>
      </w:pPr>
      <w:r w:rsidRPr="000B2969">
        <w:rPr>
          <w:rFonts w:ascii="Angsana New" w:hAnsi="Angsana New" w:cs="Angsana New"/>
          <w:b/>
          <w:bCs/>
          <w:u w:val="single"/>
          <w:lang w:val="en-US"/>
        </w:rPr>
        <w:t>Risk Responses of Auditor</w:t>
      </w:r>
    </w:p>
    <w:p w14:paraId="3BFDB89E" w14:textId="1458F105" w:rsidR="000B2969" w:rsidRPr="000B2969" w:rsidRDefault="000B2969" w:rsidP="000B2969">
      <w:pPr>
        <w:spacing w:before="120"/>
        <w:ind w:right="27"/>
        <w:jc w:val="both"/>
        <w:rPr>
          <w:rFonts w:ascii="Angsana New" w:hAnsi="Angsana New" w:cs="Angsana New"/>
          <w:lang w:val="en-US"/>
        </w:rPr>
      </w:pPr>
      <w:r w:rsidRPr="004A715D">
        <w:rPr>
          <w:rFonts w:ascii="Angsana New" w:hAnsi="Angsana New" w:cs="Angsana New"/>
          <w:lang w:val="en-US"/>
        </w:rPr>
        <w:t xml:space="preserve">My </w:t>
      </w:r>
      <w:r w:rsidRPr="00236CDC">
        <w:rPr>
          <w:rFonts w:ascii="Angsana New" w:hAnsi="Angsana New" w:cs="Angsana New"/>
          <w:lang w:val="en-US"/>
        </w:rPr>
        <w:t>audit procedures responded to the risk referred to above are as follows:</w:t>
      </w:r>
    </w:p>
    <w:p w14:paraId="55F2D1DA" w14:textId="626CAFA6" w:rsidR="000B2969" w:rsidRPr="000B2969" w:rsidRDefault="000B2969" w:rsidP="000B2969">
      <w:pPr>
        <w:pStyle w:val="ListParagraph"/>
        <w:numPr>
          <w:ilvl w:val="0"/>
          <w:numId w:val="13"/>
        </w:numPr>
        <w:spacing w:after="0" w:line="240" w:lineRule="auto"/>
        <w:ind w:left="1134" w:right="28" w:hanging="425"/>
        <w:jc w:val="thaiDistribute"/>
        <w:rPr>
          <w:rFonts w:ascii="Angsana New" w:hAnsi="Angsana New" w:cs="Angsana New"/>
          <w:color w:val="000000"/>
          <w:sz w:val="28"/>
          <w:cs/>
        </w:rPr>
      </w:pPr>
      <w:r w:rsidRPr="000B2969">
        <w:rPr>
          <w:rFonts w:ascii="Angsana New" w:hAnsi="Angsana New" w:cs="Angsana New"/>
          <w:color w:val="000000"/>
          <w:sz w:val="28"/>
        </w:rPr>
        <w:t>Evaluating the appropriateness of the identification of cash-generating units;</w:t>
      </w:r>
    </w:p>
    <w:p w14:paraId="6B3D1575" w14:textId="54A8DD70" w:rsidR="000B2969" w:rsidRPr="000B2969" w:rsidRDefault="000B2969" w:rsidP="000B2969">
      <w:pPr>
        <w:pStyle w:val="ListParagraph"/>
        <w:numPr>
          <w:ilvl w:val="0"/>
          <w:numId w:val="13"/>
        </w:numPr>
        <w:spacing w:after="0" w:line="240" w:lineRule="auto"/>
        <w:ind w:left="1134" w:right="28" w:hanging="425"/>
        <w:jc w:val="thaiDistribute"/>
        <w:rPr>
          <w:rFonts w:ascii="Angsana New" w:hAnsi="Angsana New" w:cs="Angsana New"/>
          <w:color w:val="000000"/>
          <w:sz w:val="28"/>
          <w:cs/>
        </w:rPr>
      </w:pPr>
      <w:r w:rsidRPr="000B2969">
        <w:rPr>
          <w:rFonts w:ascii="Angsana New" w:hAnsi="Angsana New" w:cs="Angsana New"/>
          <w:color w:val="000000"/>
          <w:sz w:val="28"/>
        </w:rPr>
        <w:t xml:space="preserve">Comparing the recoverable amounts with the Company’s investments in subsidiaries as at the end of the reporting period, whereby the recoverable amounts were determined based on the higher of the net asset book value method or </w:t>
      </w:r>
      <w:r w:rsidR="00675391" w:rsidRPr="00675391">
        <w:rPr>
          <w:rFonts w:ascii="Angsana New" w:hAnsi="Angsana New" w:cs="Angsana New"/>
          <w:color w:val="000000"/>
          <w:sz w:val="28"/>
        </w:rPr>
        <w:t>The approach for estimating the value of expected future cash flows to be recovered, discounted to present value, whichever is higher.</w:t>
      </w:r>
    </w:p>
    <w:p w14:paraId="708D3D0A" w14:textId="029D38B6" w:rsidR="000B2969" w:rsidRPr="000B2969" w:rsidRDefault="000B2969" w:rsidP="000B2969">
      <w:pPr>
        <w:pStyle w:val="ListParagraph"/>
        <w:numPr>
          <w:ilvl w:val="0"/>
          <w:numId w:val="13"/>
        </w:numPr>
        <w:spacing w:after="0" w:line="240" w:lineRule="auto"/>
        <w:ind w:left="1134" w:right="28" w:hanging="425"/>
        <w:jc w:val="thaiDistribute"/>
        <w:rPr>
          <w:rFonts w:ascii="Angsana New" w:hAnsi="Angsana New" w:cs="Angsana New"/>
          <w:color w:val="000000"/>
          <w:sz w:val="28"/>
          <w:cs/>
        </w:rPr>
      </w:pPr>
      <w:r w:rsidRPr="000B2969">
        <w:rPr>
          <w:rFonts w:ascii="Angsana New" w:hAnsi="Angsana New" w:cs="Angsana New"/>
          <w:color w:val="000000"/>
          <w:sz w:val="28"/>
        </w:rPr>
        <w:t>Assessing the reasonableness of the key assumptions used by management in estimating future discounted cash flows</w:t>
      </w:r>
    </w:p>
    <w:p w14:paraId="3984819A" w14:textId="64954D18" w:rsidR="000B2969" w:rsidRPr="000B2969" w:rsidRDefault="000B2969" w:rsidP="000B2969">
      <w:pPr>
        <w:pStyle w:val="ListParagraph"/>
        <w:numPr>
          <w:ilvl w:val="0"/>
          <w:numId w:val="13"/>
        </w:numPr>
        <w:spacing w:after="0" w:line="240" w:lineRule="auto"/>
        <w:ind w:left="1134" w:right="28" w:hanging="425"/>
        <w:jc w:val="thaiDistribute"/>
        <w:rPr>
          <w:rFonts w:ascii="Angsana New" w:hAnsi="Angsana New" w:cs="Angsana New"/>
          <w:color w:val="000000"/>
          <w:sz w:val="28"/>
          <w:cs/>
        </w:rPr>
      </w:pPr>
      <w:r w:rsidRPr="000B2969">
        <w:rPr>
          <w:rFonts w:ascii="Angsana New" w:hAnsi="Angsana New" w:cs="Angsana New"/>
          <w:color w:val="000000"/>
          <w:sz w:val="28"/>
        </w:rPr>
        <w:t>Reading minutes of meetings relating to the preparation of the cash flow projections to evaluate the reasonableness of management’s estimates</w:t>
      </w:r>
    </w:p>
    <w:p w14:paraId="07AC52B2" w14:textId="4EBB8DA7" w:rsidR="000B2969" w:rsidRPr="000B2969" w:rsidRDefault="000B2969" w:rsidP="000B2969">
      <w:pPr>
        <w:pStyle w:val="ListParagraph"/>
        <w:numPr>
          <w:ilvl w:val="0"/>
          <w:numId w:val="13"/>
        </w:numPr>
        <w:spacing w:after="0" w:line="240" w:lineRule="auto"/>
        <w:ind w:left="1134" w:right="28" w:hanging="425"/>
        <w:jc w:val="thaiDistribute"/>
        <w:rPr>
          <w:rFonts w:ascii="Angsana New" w:hAnsi="Angsana New" w:cs="Angsana New"/>
          <w:color w:val="000000"/>
          <w:sz w:val="28"/>
          <w:cs/>
        </w:rPr>
      </w:pPr>
      <w:r w:rsidRPr="000B2969">
        <w:rPr>
          <w:rFonts w:ascii="Angsana New" w:hAnsi="Angsana New" w:cs="Angsana New"/>
          <w:color w:val="000000"/>
          <w:sz w:val="28"/>
        </w:rPr>
        <w:t>Reviewing post–reporting period performance and discussing with management to assess whether the projections were consistent with actual outcomes and</w:t>
      </w:r>
    </w:p>
    <w:p w14:paraId="398BC334" w14:textId="78ED29B0" w:rsidR="000B2969" w:rsidRPr="000B2969" w:rsidRDefault="000B2969" w:rsidP="000B2969">
      <w:pPr>
        <w:pStyle w:val="ListParagraph"/>
        <w:numPr>
          <w:ilvl w:val="0"/>
          <w:numId w:val="13"/>
        </w:numPr>
        <w:spacing w:after="0" w:line="240" w:lineRule="auto"/>
        <w:ind w:left="1134" w:right="28" w:hanging="425"/>
        <w:jc w:val="thaiDistribute"/>
        <w:rPr>
          <w:rFonts w:ascii="Angsana New" w:hAnsi="Angsana New" w:cs="Angsana New"/>
          <w:color w:val="000000"/>
          <w:sz w:val="28"/>
        </w:rPr>
      </w:pPr>
      <w:r w:rsidRPr="000B2969">
        <w:rPr>
          <w:rFonts w:ascii="Angsana New" w:hAnsi="Angsana New" w:cs="Angsana New"/>
          <w:color w:val="000000"/>
          <w:sz w:val="28"/>
        </w:rPr>
        <w:t>Testing the mathematical accuracy of the impairment loss recognition or reversal of impairment allowance for each subsidiary, where applicable.</w:t>
      </w:r>
    </w:p>
    <w:p w14:paraId="3A24B072" w14:textId="6D23DB6D" w:rsidR="000B2969" w:rsidRDefault="000B2969" w:rsidP="000B2969">
      <w:pPr>
        <w:pStyle w:val="ListParagraph"/>
        <w:spacing w:after="0" w:line="240" w:lineRule="auto"/>
        <w:ind w:left="1134" w:right="28"/>
        <w:jc w:val="thaiDistribute"/>
        <w:rPr>
          <w:rFonts w:ascii="Angsana New" w:hAnsi="Angsana New" w:cs="Angsana New"/>
          <w:color w:val="000000"/>
          <w:sz w:val="28"/>
        </w:rPr>
      </w:pPr>
    </w:p>
    <w:p w14:paraId="13A5D585" w14:textId="5BFCF89A" w:rsidR="000B2969" w:rsidRDefault="000B2969" w:rsidP="000B2969">
      <w:pPr>
        <w:pStyle w:val="ListParagraph"/>
        <w:spacing w:after="0" w:line="240" w:lineRule="auto"/>
        <w:ind w:left="1134" w:right="28"/>
        <w:jc w:val="thaiDistribute"/>
        <w:rPr>
          <w:rFonts w:ascii="Angsana New" w:hAnsi="Angsana New" w:cs="Angsana New"/>
          <w:color w:val="000000"/>
          <w:sz w:val="28"/>
        </w:rPr>
      </w:pPr>
    </w:p>
    <w:p w14:paraId="12DA0902" w14:textId="51985C21" w:rsidR="000B2969" w:rsidRDefault="000B2969" w:rsidP="000B2969">
      <w:pPr>
        <w:pStyle w:val="ListParagraph"/>
        <w:spacing w:after="0" w:line="240" w:lineRule="auto"/>
        <w:ind w:left="1134" w:right="28"/>
        <w:jc w:val="thaiDistribute"/>
        <w:rPr>
          <w:rFonts w:ascii="Angsana New" w:hAnsi="Angsana New" w:cs="Angsana New"/>
          <w:color w:val="000000"/>
          <w:sz w:val="28"/>
        </w:rPr>
      </w:pPr>
    </w:p>
    <w:p w14:paraId="5D1345FD" w14:textId="4770D93F" w:rsidR="000B2969" w:rsidRDefault="000B2969" w:rsidP="000B2969">
      <w:pPr>
        <w:pStyle w:val="ListParagraph"/>
        <w:spacing w:after="0" w:line="240" w:lineRule="auto"/>
        <w:ind w:left="1134" w:right="28"/>
        <w:jc w:val="thaiDistribute"/>
        <w:rPr>
          <w:rFonts w:ascii="Angsana New" w:hAnsi="Angsana New" w:cs="Angsana New"/>
          <w:color w:val="000000"/>
          <w:sz w:val="28"/>
        </w:rPr>
      </w:pPr>
    </w:p>
    <w:p w14:paraId="4F4B13A9" w14:textId="0E3E2911" w:rsidR="000B2969" w:rsidRDefault="000B2969" w:rsidP="000B2969">
      <w:pPr>
        <w:pStyle w:val="ListParagraph"/>
        <w:spacing w:after="0" w:line="240" w:lineRule="auto"/>
        <w:ind w:left="1134" w:right="28"/>
        <w:jc w:val="thaiDistribute"/>
        <w:rPr>
          <w:rFonts w:ascii="Angsana New" w:hAnsi="Angsana New" w:cs="Angsana New"/>
          <w:color w:val="000000"/>
          <w:sz w:val="28"/>
        </w:rPr>
      </w:pPr>
    </w:p>
    <w:p w14:paraId="01BA2F85" w14:textId="5EBDB996" w:rsidR="000B2969" w:rsidRDefault="000B2969" w:rsidP="000B2969">
      <w:pPr>
        <w:pStyle w:val="ListParagraph"/>
        <w:spacing w:after="0" w:line="240" w:lineRule="auto"/>
        <w:ind w:left="1134" w:right="28"/>
        <w:jc w:val="thaiDistribute"/>
        <w:rPr>
          <w:rFonts w:ascii="Angsana New" w:hAnsi="Angsana New" w:cs="Angsana New"/>
          <w:color w:val="000000"/>
          <w:sz w:val="28"/>
        </w:rPr>
      </w:pPr>
    </w:p>
    <w:p w14:paraId="2F859925" w14:textId="3350EF44" w:rsidR="000B2969" w:rsidRDefault="000B2969" w:rsidP="000B2969">
      <w:pPr>
        <w:pStyle w:val="ListParagraph"/>
        <w:spacing w:after="0" w:line="240" w:lineRule="auto"/>
        <w:ind w:left="1134" w:right="28"/>
        <w:jc w:val="thaiDistribute"/>
        <w:rPr>
          <w:rFonts w:ascii="Angsana New" w:hAnsi="Angsana New" w:cs="Angsana New"/>
          <w:color w:val="000000"/>
          <w:sz w:val="28"/>
        </w:rPr>
      </w:pPr>
    </w:p>
    <w:p w14:paraId="5ED05133" w14:textId="17762693" w:rsidR="000B2969" w:rsidRPr="001C4046" w:rsidRDefault="000B2969" w:rsidP="000B2969">
      <w:pPr>
        <w:ind w:right="28"/>
        <w:jc w:val="thaiDistribute"/>
        <w:rPr>
          <w:rFonts w:ascii="Angsana New" w:hAnsi="Angsana New" w:cs="Angsana New"/>
          <w:color w:val="000000"/>
          <w:lang w:val="en-US"/>
        </w:rPr>
      </w:pPr>
    </w:p>
    <w:p w14:paraId="2AB28ECD" w14:textId="77777777" w:rsidR="00984C42" w:rsidRPr="000B2969" w:rsidRDefault="00984C42" w:rsidP="000B2969">
      <w:pPr>
        <w:ind w:right="28"/>
        <w:jc w:val="thaiDistribute"/>
        <w:rPr>
          <w:rFonts w:ascii="Angsana New" w:hAnsi="Angsana New" w:cs="Angsana New"/>
          <w:color w:val="000000"/>
          <w:cs/>
        </w:rPr>
      </w:pPr>
    </w:p>
    <w:p w14:paraId="331B6151" w14:textId="3F5D66DB" w:rsidR="000B2969" w:rsidRPr="005B0A4E" w:rsidRDefault="000B2969" w:rsidP="000B2969">
      <w:pPr>
        <w:pStyle w:val="NoSpacing"/>
        <w:spacing w:before="120"/>
        <w:ind w:right="62"/>
        <w:jc w:val="right"/>
        <w:rPr>
          <w:szCs w:val="28"/>
          <w:cs/>
        </w:rPr>
      </w:pPr>
      <w:r w:rsidRPr="005B0A4E">
        <w:rPr>
          <w:rFonts w:ascii="Angsana New" w:eastAsia="Times New Roman" w:hAnsi="Angsana New"/>
          <w:spacing w:val="-2"/>
          <w:szCs w:val="28"/>
          <w:cs/>
        </w:rPr>
        <w:t>***/</w:t>
      </w:r>
      <w:r w:rsidR="001C4046">
        <w:rPr>
          <w:rFonts w:ascii="Angsana New" w:eastAsia="Times New Roman" w:hAnsi="Angsana New" w:hint="cs"/>
          <w:spacing w:val="-2"/>
          <w:szCs w:val="28"/>
          <w:cs/>
        </w:rPr>
        <w:t>7</w:t>
      </w:r>
    </w:p>
    <w:p w14:paraId="1ED3817D" w14:textId="11DD998B" w:rsidR="000B2969" w:rsidRPr="00984C42" w:rsidRDefault="000B2969" w:rsidP="00984C42">
      <w:pPr>
        <w:autoSpaceDE w:val="0"/>
        <w:autoSpaceDN w:val="0"/>
        <w:adjustRightInd w:val="0"/>
        <w:spacing w:before="120"/>
        <w:ind w:right="27"/>
        <w:jc w:val="center"/>
        <w:rPr>
          <w:rFonts w:ascii="Angsana New" w:hAnsi="Angsana New" w:cs="Angsana New"/>
          <w:spacing w:val="-2"/>
          <w:lang w:val="en-US"/>
        </w:rPr>
      </w:pPr>
      <w:r w:rsidRPr="005B0A4E">
        <w:rPr>
          <w:rFonts w:ascii="Angsana New" w:hAnsi="Angsana New" w:cs="Angsana New"/>
          <w:spacing w:val="-2"/>
          <w:cs/>
        </w:rPr>
        <w:lastRenderedPageBreak/>
        <w:t xml:space="preserve">- </w:t>
      </w:r>
      <w:r w:rsidR="001C4046">
        <w:rPr>
          <w:rFonts w:ascii="Angsana New" w:hAnsi="Angsana New" w:cs="Angsana New" w:hint="cs"/>
          <w:spacing w:val="-2"/>
          <w:cs/>
          <w:lang w:val="en-US"/>
        </w:rPr>
        <w:t>7</w:t>
      </w:r>
      <w:r w:rsidRPr="00984C42">
        <w:rPr>
          <w:rFonts w:ascii="Angsana New" w:hAnsi="Angsana New" w:cs="Angsana New"/>
          <w:spacing w:val="-2"/>
          <w:lang w:val="en-US"/>
        </w:rPr>
        <w:t xml:space="preserve"> </w:t>
      </w:r>
      <w:r w:rsidRPr="005B0A4E">
        <w:rPr>
          <w:rFonts w:ascii="Angsana New" w:hAnsi="Angsana New" w:cs="Angsana New"/>
          <w:spacing w:val="-2"/>
          <w:cs/>
        </w:rPr>
        <w:t>-</w:t>
      </w:r>
    </w:p>
    <w:p w14:paraId="4318C114" w14:textId="77777777" w:rsidR="00984C42" w:rsidRPr="00236CDC" w:rsidRDefault="00984C42" w:rsidP="00984C42">
      <w:pPr>
        <w:spacing w:before="240"/>
        <w:jc w:val="thaiDistribute"/>
        <w:rPr>
          <w:rFonts w:ascii="Angsana New" w:hAnsi="Angsana New"/>
          <w:b/>
          <w:bCs/>
          <w:spacing w:val="-4"/>
          <w:lang w:val="en-US"/>
        </w:rPr>
      </w:pPr>
      <w:r w:rsidRPr="00236CDC">
        <w:rPr>
          <w:rFonts w:ascii="Angsana New" w:hAnsi="Angsana New"/>
          <w:b/>
          <w:bCs/>
          <w:spacing w:val="-4"/>
          <w:lang w:val="en-US"/>
        </w:rPr>
        <w:t>Other Information</w:t>
      </w:r>
    </w:p>
    <w:p w14:paraId="27B3F103" w14:textId="77777777" w:rsidR="00984C42" w:rsidRPr="00236CDC" w:rsidRDefault="00984C42" w:rsidP="00984C42">
      <w:pPr>
        <w:pStyle w:val="ps-000-normal"/>
        <w:spacing w:before="120" w:after="0"/>
        <w:jc w:val="both"/>
        <w:rPr>
          <w:rFonts w:ascii="Angsana New" w:hAnsi="Angsana New" w:cs="Angsana New"/>
          <w:spacing w:val="-4"/>
          <w:sz w:val="28"/>
          <w:szCs w:val="28"/>
        </w:rPr>
      </w:pPr>
      <w:r w:rsidRPr="00236CDC">
        <w:rPr>
          <w:rFonts w:ascii="Angsana New" w:hAnsi="Angsana New" w:cs="Angsana New"/>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3D31C446" w14:textId="77777777" w:rsidR="00984C42" w:rsidRPr="00236CDC" w:rsidRDefault="00984C42" w:rsidP="00984C42">
      <w:pPr>
        <w:pStyle w:val="ps-000-normal"/>
        <w:spacing w:before="120" w:after="0"/>
        <w:jc w:val="both"/>
        <w:rPr>
          <w:rFonts w:ascii="Angsana New" w:hAnsi="Angsana New" w:cs="Angsana New"/>
          <w:spacing w:val="-4"/>
          <w:sz w:val="28"/>
          <w:szCs w:val="28"/>
        </w:rPr>
      </w:pPr>
      <w:r w:rsidRPr="00236CDC">
        <w:rPr>
          <w:rFonts w:ascii="Angsana New" w:hAnsi="Angsana New" w:cs="Angsana New"/>
          <w:spacing w:val="-4"/>
          <w:sz w:val="28"/>
          <w:szCs w:val="28"/>
        </w:rPr>
        <w:t>My opinion on the financial statements does not cover the other information and I do not express any form of assurance conclusion thereon.</w:t>
      </w:r>
    </w:p>
    <w:p w14:paraId="39439682" w14:textId="77777777" w:rsidR="00984C42" w:rsidRPr="00236CDC" w:rsidRDefault="00984C42" w:rsidP="00984C42">
      <w:pPr>
        <w:pStyle w:val="ps-000-normal"/>
        <w:spacing w:before="120" w:after="0"/>
        <w:jc w:val="both"/>
        <w:rPr>
          <w:rFonts w:ascii="Angsana New" w:hAnsi="Angsana New" w:cs="Angsana New"/>
          <w:spacing w:val="-4"/>
          <w:sz w:val="28"/>
          <w:szCs w:val="28"/>
        </w:rPr>
      </w:pPr>
      <w:r w:rsidRPr="00236CDC">
        <w:rPr>
          <w:rFonts w:ascii="Angsana New" w:hAnsi="Angsana New" w:cs="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0F1D456" w14:textId="77777777" w:rsidR="00984C42" w:rsidRPr="00236CDC" w:rsidRDefault="00984C42" w:rsidP="00984C42">
      <w:pPr>
        <w:pStyle w:val="ps-000-normal"/>
        <w:spacing w:before="120" w:after="0"/>
        <w:jc w:val="both"/>
        <w:rPr>
          <w:rFonts w:ascii="Angsana New" w:hAnsi="Angsana New" w:cs="Angsana New"/>
          <w:spacing w:val="-4"/>
          <w:sz w:val="28"/>
          <w:szCs w:val="28"/>
        </w:rPr>
      </w:pPr>
      <w:r w:rsidRPr="00236CDC">
        <w:rPr>
          <w:rFonts w:ascii="Angsana New" w:hAnsi="Angsana New" w:cs="Angsana New"/>
          <w:spacing w:val="-4"/>
          <w:sz w:val="28"/>
          <w:szCs w:val="28"/>
        </w:rPr>
        <w:t>When I read the annual report of the Group, if I conclude that there is a material misstatement therein, I am required to communicate the matter to those charged with governance for correction of the misstatement.</w:t>
      </w:r>
    </w:p>
    <w:p w14:paraId="086BE2A7" w14:textId="77777777" w:rsidR="00984C42" w:rsidRPr="00483C35" w:rsidRDefault="00984C42" w:rsidP="00984C42">
      <w:pPr>
        <w:pStyle w:val="ps-000-normal"/>
        <w:spacing w:before="240" w:after="0"/>
        <w:jc w:val="thaiDistribute"/>
        <w:rPr>
          <w:rFonts w:ascii="Angsana New" w:hAnsi="Angsana New" w:cs="Angsana New"/>
          <w:b/>
          <w:bCs/>
          <w:sz w:val="28"/>
          <w:szCs w:val="28"/>
        </w:rPr>
      </w:pPr>
      <w:r w:rsidRPr="00236CDC">
        <w:rPr>
          <w:rFonts w:ascii="Angsana New" w:hAnsi="Angsana New" w:cs="Angsana New"/>
          <w:b/>
          <w:bCs/>
          <w:sz w:val="28"/>
          <w:szCs w:val="28"/>
        </w:rPr>
        <w:t>Responsibilities of Management and Those Charged with Governance for the Consolidated and Separate Financial Statements</w:t>
      </w:r>
    </w:p>
    <w:p w14:paraId="2DE2DA70" w14:textId="77777777" w:rsidR="00984C42" w:rsidRDefault="00984C42" w:rsidP="00984C42">
      <w:pPr>
        <w:pStyle w:val="ps-000-normal"/>
        <w:spacing w:before="120" w:after="0"/>
        <w:jc w:val="both"/>
        <w:rPr>
          <w:rFonts w:ascii="Angsana New" w:hAnsi="Angsana New" w:cs="Angsana New"/>
          <w:spacing w:val="-4"/>
          <w:sz w:val="28"/>
          <w:szCs w:val="28"/>
        </w:rPr>
      </w:pPr>
      <w:r w:rsidRPr="00236CDC">
        <w:rPr>
          <w:rFonts w:ascii="Angsana New" w:hAnsi="Angsana New" w:cs="Angsana New"/>
          <w:spacing w:val="-4"/>
          <w:sz w:val="28"/>
          <w:szCs w:val="28"/>
        </w:rPr>
        <w:t xml:space="preserve">Management is responsible for the preparation and fair presentation of the consolidated and separate financial statements in accordance with </w:t>
      </w:r>
      <w:r w:rsidRPr="00236CDC">
        <w:rPr>
          <w:rFonts w:ascii="Angsana New" w:hAnsi="Angsana New" w:cs="Angsana New"/>
          <w:color w:val="auto"/>
          <w:spacing w:val="-4"/>
          <w:sz w:val="28"/>
          <w:szCs w:val="28"/>
        </w:rPr>
        <w:t>Thai Financial Reporting Standards</w:t>
      </w:r>
      <w:r w:rsidRPr="00236CDC">
        <w:rPr>
          <w:rFonts w:ascii="Angsana New" w:hAnsi="Angsana New" w:cs="Angsana New"/>
          <w:spacing w:val="-4"/>
          <w:sz w:val="28"/>
          <w:szCs w:val="28"/>
        </w:rPr>
        <w:t>, and for such internal control as management determines is necessary to enable the preparation of consolidated and separate financial statements that are free from material misstatement, whether due to fraud or error.</w:t>
      </w:r>
    </w:p>
    <w:p w14:paraId="02B990CA" w14:textId="42830621" w:rsidR="00984C42" w:rsidRPr="007917DC" w:rsidRDefault="00984C42" w:rsidP="00984C42">
      <w:pPr>
        <w:pStyle w:val="ps-000-normal"/>
        <w:spacing w:before="120" w:after="0"/>
        <w:jc w:val="thaiDistribute"/>
        <w:rPr>
          <w:rFonts w:ascii="Angsana New" w:hAnsi="Angsana New" w:cs="Angsana New"/>
          <w:spacing w:val="-4"/>
          <w:sz w:val="28"/>
          <w:szCs w:val="28"/>
        </w:rPr>
      </w:pPr>
      <w:r w:rsidRPr="007917DC">
        <w:rPr>
          <w:rFonts w:ascii="Angsana New" w:hAnsi="Angsana New" w:cs="Angsana New"/>
          <w:spacing w:val="-4"/>
          <w:sz w:val="28"/>
          <w:szCs w:val="28"/>
        </w:rPr>
        <w:t>In preparing the consolidated</w:t>
      </w:r>
      <w:r>
        <w:rPr>
          <w:rFonts w:ascii="Angsana New" w:hAnsi="Angsana New" w:cs="Angsana New"/>
          <w:spacing w:val="-4"/>
          <w:sz w:val="28"/>
          <w:szCs w:val="28"/>
        </w:rPr>
        <w:t xml:space="preserve"> and separate</w:t>
      </w:r>
      <w:r w:rsidRPr="007917DC">
        <w:rPr>
          <w:rFonts w:ascii="Angsana New" w:hAnsi="Angsana New" w:cs="Angsana New"/>
          <w:spacing w:val="-4"/>
          <w:sz w:val="28"/>
          <w:szCs w:val="28"/>
        </w:rPr>
        <w:t xml:space="preserv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w:t>
      </w:r>
      <w:r>
        <w:rPr>
          <w:rFonts w:ascii="Angsana New" w:hAnsi="Angsana New" w:cs="Angsana New"/>
          <w:spacing w:val="-4"/>
          <w:sz w:val="28"/>
          <w:szCs w:val="28"/>
        </w:rPr>
        <w:t xml:space="preserve"> </w:t>
      </w:r>
      <w:r w:rsidRPr="007917DC">
        <w:rPr>
          <w:rFonts w:ascii="Angsana New" w:hAnsi="Angsana New" w:cs="Angsana New"/>
          <w:spacing w:val="-4"/>
          <w:sz w:val="28"/>
          <w:szCs w:val="28"/>
        </w:rPr>
        <w:t>but to do</w:t>
      </w:r>
      <w:r>
        <w:rPr>
          <w:rFonts w:ascii="Angsana New" w:hAnsi="Angsana New" w:cs="Angsana New"/>
          <w:spacing w:val="-4"/>
          <w:sz w:val="28"/>
          <w:szCs w:val="28"/>
        </w:rPr>
        <w:t xml:space="preserve"> </w:t>
      </w:r>
      <w:r w:rsidRPr="007917DC">
        <w:rPr>
          <w:rFonts w:ascii="Angsana New" w:hAnsi="Angsana New" w:cs="Angsana New"/>
          <w:spacing w:val="-4"/>
          <w:sz w:val="28"/>
          <w:szCs w:val="28"/>
        </w:rPr>
        <w:t>so.</w:t>
      </w:r>
    </w:p>
    <w:p w14:paraId="23F43FDF" w14:textId="77777777" w:rsidR="00984C42" w:rsidRDefault="00984C42" w:rsidP="00984C42">
      <w:pPr>
        <w:pStyle w:val="ps-000-normal"/>
        <w:spacing w:before="120" w:after="0"/>
        <w:jc w:val="both"/>
        <w:rPr>
          <w:rFonts w:ascii="Angsana New" w:hAnsi="Angsana New" w:cs="Angsana New"/>
          <w:spacing w:val="-6"/>
          <w:sz w:val="28"/>
          <w:szCs w:val="28"/>
        </w:rPr>
      </w:pPr>
      <w:r w:rsidRPr="007917DC">
        <w:rPr>
          <w:rFonts w:ascii="Angsana New" w:hAnsi="Angsana New" w:cs="Angsana New"/>
          <w:spacing w:val="-6"/>
          <w:sz w:val="28"/>
          <w:szCs w:val="28"/>
        </w:rPr>
        <w:t>Those charged with governance are responsible for overseeing the Group’s financial reporting process.</w:t>
      </w:r>
    </w:p>
    <w:p w14:paraId="6C43011D" w14:textId="77777777" w:rsidR="00984C42" w:rsidRPr="00483C35" w:rsidRDefault="00984C42" w:rsidP="00984C42">
      <w:pPr>
        <w:pStyle w:val="ps-000-normal"/>
        <w:spacing w:before="240" w:after="0"/>
        <w:jc w:val="thaiDistribute"/>
        <w:rPr>
          <w:rFonts w:ascii="Angsana New" w:hAnsi="Angsana New" w:cs="Angsana New"/>
          <w:b/>
          <w:bCs/>
          <w:sz w:val="28"/>
          <w:szCs w:val="28"/>
        </w:rPr>
      </w:pPr>
      <w:r w:rsidRPr="00483C35">
        <w:rPr>
          <w:rFonts w:ascii="Angsana New" w:hAnsi="Angsana New" w:cs="Angsana New"/>
          <w:b/>
          <w:bCs/>
          <w:sz w:val="28"/>
          <w:szCs w:val="28"/>
        </w:rPr>
        <w:t>Auditor’s Responsibilities for the Audit of the Consolidated and Separate Financial Statements</w:t>
      </w:r>
    </w:p>
    <w:p w14:paraId="618EA1BB" w14:textId="7DF1081E" w:rsidR="00984C42" w:rsidRDefault="00984C42" w:rsidP="00984C42">
      <w:pPr>
        <w:pStyle w:val="ps-000-normal"/>
        <w:spacing w:before="120" w:after="0"/>
        <w:jc w:val="both"/>
        <w:rPr>
          <w:rFonts w:ascii="Angsana New" w:hAnsi="Angsana New" w:cs="Angsana New"/>
          <w:spacing w:val="-4"/>
          <w:sz w:val="28"/>
          <w:szCs w:val="28"/>
        </w:rPr>
      </w:pPr>
      <w:r w:rsidRPr="007917DC">
        <w:rPr>
          <w:rFonts w:ascii="Angsana New" w:hAnsi="Angsana New" w:cs="Angsana New"/>
          <w:spacing w:val="-4"/>
          <w:sz w:val="28"/>
          <w:szCs w:val="28"/>
        </w:rPr>
        <w:t xml:space="preserve">My objectives are to obtain reasonable assurance about whether the consolidated </w:t>
      </w:r>
      <w:r>
        <w:rPr>
          <w:rFonts w:ascii="Angsana New" w:hAnsi="Angsana New" w:cs="Angsana New"/>
          <w:spacing w:val="-4"/>
          <w:sz w:val="28"/>
          <w:szCs w:val="28"/>
        </w:rPr>
        <w:t>and separate</w:t>
      </w:r>
      <w:r w:rsidRPr="007917DC">
        <w:rPr>
          <w:rFonts w:ascii="Angsana New" w:hAnsi="Angsana New" w:cs="Angsana New"/>
          <w:spacing w:val="-4"/>
          <w:sz w:val="28"/>
          <w:szCs w:val="28"/>
        </w:rPr>
        <w:t xml:space="preserv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Pr>
          <w:rFonts w:ascii="Angsana New" w:hAnsi="Angsana New" w:cs="Angsana New"/>
          <w:spacing w:val="-4"/>
          <w:sz w:val="28"/>
          <w:szCs w:val="28"/>
        </w:rPr>
        <w:t>and separate</w:t>
      </w:r>
      <w:r w:rsidRPr="007917DC">
        <w:rPr>
          <w:rFonts w:ascii="Angsana New" w:hAnsi="Angsana New" w:cs="Angsana New"/>
          <w:spacing w:val="-4"/>
          <w:sz w:val="28"/>
          <w:szCs w:val="28"/>
        </w:rPr>
        <w:t xml:space="preserve"> financial statements.</w:t>
      </w:r>
    </w:p>
    <w:p w14:paraId="576A16CF" w14:textId="37315B94" w:rsidR="00984C42" w:rsidRDefault="00984C42" w:rsidP="00984C42">
      <w:pPr>
        <w:spacing w:before="120"/>
        <w:ind w:firstLine="720"/>
        <w:jc w:val="right"/>
        <w:rPr>
          <w:rFonts w:ascii="Angsana New" w:hAnsi="Angsana New"/>
          <w:spacing w:val="-2"/>
          <w:lang w:val="en-US"/>
        </w:rPr>
      </w:pPr>
      <w:r>
        <w:rPr>
          <w:rFonts w:ascii="Angsana New" w:hAnsi="Angsana New"/>
          <w:spacing w:val="-2"/>
          <w:lang w:val="en-US"/>
        </w:rPr>
        <w:t>***/</w:t>
      </w:r>
      <w:r w:rsidR="001C4046">
        <w:rPr>
          <w:rFonts w:ascii="Angsana New" w:hAnsi="Angsana New"/>
          <w:spacing w:val="-2"/>
          <w:lang w:val="en-US"/>
        </w:rPr>
        <w:t>8</w:t>
      </w:r>
    </w:p>
    <w:p w14:paraId="3E0BEC85" w14:textId="77777777" w:rsidR="00984C42" w:rsidRDefault="00984C42" w:rsidP="00984C42">
      <w:pPr>
        <w:tabs>
          <w:tab w:val="left" w:pos="360"/>
        </w:tabs>
        <w:jc w:val="center"/>
        <w:rPr>
          <w:rFonts w:ascii="Angsana New" w:hAnsi="Angsana New"/>
          <w:lang w:val="en-US"/>
        </w:rPr>
      </w:pPr>
    </w:p>
    <w:p w14:paraId="5D3ECB4E" w14:textId="55C87F1E" w:rsidR="00984C42" w:rsidRDefault="00984C42" w:rsidP="00984C42">
      <w:pPr>
        <w:tabs>
          <w:tab w:val="left" w:pos="360"/>
        </w:tabs>
        <w:jc w:val="center"/>
        <w:rPr>
          <w:rFonts w:ascii="Angsana New" w:hAnsi="Angsana New"/>
          <w:lang w:val="en-US"/>
        </w:rPr>
      </w:pPr>
      <w:r>
        <w:rPr>
          <w:rFonts w:ascii="Angsana New" w:hAnsi="Angsana New"/>
          <w:lang w:val="en-US"/>
        </w:rPr>
        <w:lastRenderedPageBreak/>
        <w:t xml:space="preserve">- </w:t>
      </w:r>
      <w:r w:rsidR="001C4046">
        <w:rPr>
          <w:rFonts w:ascii="Angsana New" w:hAnsi="Angsana New"/>
          <w:lang w:val="en-US"/>
        </w:rPr>
        <w:t>8</w:t>
      </w:r>
      <w:r w:rsidRPr="00552661">
        <w:rPr>
          <w:rFonts w:ascii="Angsana New" w:hAnsi="Angsana New"/>
          <w:lang w:val="en-US"/>
        </w:rPr>
        <w:t xml:space="preserve"> </w:t>
      </w:r>
      <w:r>
        <w:rPr>
          <w:rFonts w:ascii="Angsana New" w:hAnsi="Angsana New"/>
          <w:lang w:val="en-US"/>
        </w:rPr>
        <w:t>-</w:t>
      </w:r>
    </w:p>
    <w:p w14:paraId="5EDB0DFF" w14:textId="77777777" w:rsidR="00984C42" w:rsidRDefault="00984C42" w:rsidP="00984C42">
      <w:pPr>
        <w:pStyle w:val="ps-000-normal"/>
        <w:spacing w:before="120" w:after="0"/>
        <w:jc w:val="both"/>
        <w:rPr>
          <w:rFonts w:ascii="Angsana New" w:hAnsi="Angsana New" w:cs="Angsana New"/>
          <w:sz w:val="28"/>
          <w:szCs w:val="28"/>
        </w:rPr>
      </w:pPr>
      <w:r w:rsidRPr="007917DC">
        <w:rPr>
          <w:rFonts w:ascii="Angsana New" w:hAnsi="Angsana New" w:cs="Angsana New"/>
          <w:sz w:val="28"/>
          <w:szCs w:val="28"/>
        </w:rPr>
        <w:t>As part of an audit in accordance with Thai Standards on Auditing, I exercise professional judgment and maintain professional skepticism throughout the audit. I also:</w:t>
      </w:r>
    </w:p>
    <w:p w14:paraId="14B4D312" w14:textId="77777777" w:rsidR="00984C42" w:rsidRDefault="00984C42" w:rsidP="00984C42">
      <w:pPr>
        <w:pStyle w:val="ListParagraph"/>
        <w:numPr>
          <w:ilvl w:val="0"/>
          <w:numId w:val="5"/>
        </w:numPr>
        <w:spacing w:before="120" w:after="0" w:line="240" w:lineRule="auto"/>
        <w:ind w:left="284" w:hanging="284"/>
        <w:contextualSpacing w:val="0"/>
        <w:jc w:val="both"/>
        <w:rPr>
          <w:rFonts w:ascii="Angsana New" w:hAnsi="Angsana New" w:cs="Angsana New"/>
          <w:sz w:val="28"/>
        </w:rPr>
      </w:pPr>
      <w:r w:rsidRPr="007917DC">
        <w:rPr>
          <w:rFonts w:ascii="Angsana New" w:hAnsi="Angsana New" w:cs="Angsana New"/>
          <w:sz w:val="28"/>
        </w:rPr>
        <w:t xml:space="preserve">Identify and assess the risks of material misstatement of the consolidated </w:t>
      </w:r>
      <w:r>
        <w:rPr>
          <w:rFonts w:ascii="Angsana New" w:hAnsi="Angsana New" w:cs="Angsana New"/>
          <w:spacing w:val="-4"/>
          <w:sz w:val="28"/>
        </w:rPr>
        <w:t>and separate</w:t>
      </w:r>
      <w:r w:rsidRPr="007917DC">
        <w:rPr>
          <w:rFonts w:ascii="Angsana New" w:hAnsi="Angsana New" w:cs="Angsana New"/>
          <w:spacing w:val="-4"/>
          <w:sz w:val="28"/>
        </w:rPr>
        <w:t xml:space="preserve"> </w:t>
      </w:r>
      <w:r w:rsidRPr="007917DC">
        <w:rPr>
          <w:rFonts w:ascii="Angsana New" w:hAnsi="Angsana New" w:cs="Angsana New"/>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8120E6F" w14:textId="77777777" w:rsidR="00984C42" w:rsidRPr="007917DC" w:rsidRDefault="00984C42" w:rsidP="00984C42">
      <w:pPr>
        <w:pStyle w:val="ListParagraph"/>
        <w:numPr>
          <w:ilvl w:val="0"/>
          <w:numId w:val="5"/>
        </w:numPr>
        <w:spacing w:before="120" w:after="0" w:line="240" w:lineRule="auto"/>
        <w:ind w:left="284" w:hanging="284"/>
        <w:contextualSpacing w:val="0"/>
        <w:jc w:val="both"/>
        <w:rPr>
          <w:rFonts w:ascii="Angsana New" w:hAnsi="Angsana New" w:cs="Angsana New"/>
          <w:sz w:val="28"/>
        </w:rPr>
      </w:pPr>
      <w:r w:rsidRPr="007917DC">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7387642F" w14:textId="5903F0DD" w:rsidR="000A61B7" w:rsidRDefault="00984C42" w:rsidP="001C4046">
      <w:pPr>
        <w:pStyle w:val="ListParagraph"/>
        <w:numPr>
          <w:ilvl w:val="0"/>
          <w:numId w:val="5"/>
        </w:numPr>
        <w:spacing w:before="120" w:after="0" w:line="240" w:lineRule="auto"/>
        <w:ind w:left="284" w:hanging="284"/>
        <w:contextualSpacing w:val="0"/>
        <w:jc w:val="both"/>
        <w:rPr>
          <w:rFonts w:ascii="Angsana New" w:hAnsi="Angsana New"/>
          <w:sz w:val="28"/>
        </w:rPr>
      </w:pPr>
      <w:r w:rsidRPr="007917DC">
        <w:rPr>
          <w:rFonts w:ascii="Angsana New" w:hAnsi="Angsana New" w:cs="Angsana New"/>
          <w:sz w:val="28"/>
        </w:rPr>
        <w:t>Evaluate the appropriateness of accounting policies used and the reasonableness of accounting estimates and related disclosures made by management.</w:t>
      </w:r>
    </w:p>
    <w:p w14:paraId="7A7DC463" w14:textId="77777777" w:rsidR="00984C42" w:rsidRPr="00933349" w:rsidRDefault="00984C42" w:rsidP="00984C42">
      <w:pPr>
        <w:pStyle w:val="ListParagraph"/>
        <w:numPr>
          <w:ilvl w:val="0"/>
          <w:numId w:val="5"/>
        </w:numPr>
        <w:spacing w:before="120" w:after="0" w:line="240" w:lineRule="auto"/>
        <w:ind w:left="284" w:hanging="284"/>
        <w:contextualSpacing w:val="0"/>
        <w:jc w:val="both"/>
        <w:rPr>
          <w:rFonts w:ascii="Angsana New" w:hAnsi="Angsana New" w:cs="Angsana New"/>
          <w:sz w:val="28"/>
        </w:rPr>
      </w:pPr>
      <w:r w:rsidRPr="00492161">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w:t>
      </w:r>
      <w:r>
        <w:rPr>
          <w:rFonts w:ascii="Angsana New" w:hAnsi="Angsana New" w:cs="Angsana New"/>
          <w:sz w:val="28"/>
        </w:rPr>
        <w:t xml:space="preserve"> </w:t>
      </w:r>
      <w:r w:rsidRPr="00492161">
        <w:rPr>
          <w:rFonts w:ascii="Angsana New" w:hAnsi="Angsana New" w:cs="Angsana New"/>
          <w:sz w:val="28"/>
        </w:rPr>
        <w:t xml:space="preserve">draw attention in my auditor’s report to the related disclosures in the consolidated </w:t>
      </w:r>
      <w:r>
        <w:rPr>
          <w:rFonts w:ascii="Angsana New" w:hAnsi="Angsana New" w:cs="Angsana New"/>
          <w:spacing w:val="-4"/>
          <w:sz w:val="28"/>
        </w:rPr>
        <w:t>and separate</w:t>
      </w:r>
      <w:r w:rsidRPr="007917DC">
        <w:rPr>
          <w:rFonts w:ascii="Angsana New" w:hAnsi="Angsana New" w:cs="Angsana New"/>
          <w:spacing w:val="-4"/>
          <w:sz w:val="28"/>
        </w:rPr>
        <w:t xml:space="preserve"> </w:t>
      </w:r>
      <w:r w:rsidRPr="00492161">
        <w:rPr>
          <w:rFonts w:ascii="Angsana New" w:hAnsi="Angsana New" w:cs="Angsana New"/>
          <w:sz w:val="28"/>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5E3FAA8" w14:textId="77777777" w:rsidR="00984C42" w:rsidRDefault="00984C42" w:rsidP="00984C42">
      <w:pPr>
        <w:pStyle w:val="ListParagraph"/>
        <w:numPr>
          <w:ilvl w:val="0"/>
          <w:numId w:val="5"/>
        </w:numPr>
        <w:spacing w:before="120" w:after="0" w:line="240" w:lineRule="auto"/>
        <w:ind w:left="284" w:hanging="284"/>
        <w:contextualSpacing w:val="0"/>
        <w:jc w:val="both"/>
        <w:rPr>
          <w:rFonts w:ascii="Angsana New" w:hAnsi="Angsana New" w:cs="Angsana New"/>
          <w:sz w:val="28"/>
        </w:rPr>
      </w:pPr>
      <w:r w:rsidRPr="007917DC">
        <w:rPr>
          <w:rFonts w:ascii="Angsana New" w:hAnsi="Angsana New" w:cs="Angsana New"/>
          <w:sz w:val="28"/>
        </w:rPr>
        <w:t xml:space="preserve">Evaluate the overall presentation, structure and content of the consolidated </w:t>
      </w:r>
      <w:r>
        <w:rPr>
          <w:rFonts w:ascii="Angsana New" w:hAnsi="Angsana New" w:cs="Angsana New"/>
          <w:spacing w:val="-4"/>
          <w:sz w:val="28"/>
        </w:rPr>
        <w:t>and separate</w:t>
      </w:r>
      <w:r w:rsidRPr="007917DC">
        <w:rPr>
          <w:rFonts w:ascii="Angsana New" w:hAnsi="Angsana New" w:cs="Angsana New"/>
          <w:spacing w:val="-4"/>
          <w:sz w:val="28"/>
        </w:rPr>
        <w:t xml:space="preserve"> </w:t>
      </w:r>
      <w:r w:rsidRPr="007917DC">
        <w:rPr>
          <w:rFonts w:ascii="Angsana New" w:hAnsi="Angsana New" w:cs="Angsana New"/>
          <w:sz w:val="28"/>
        </w:rPr>
        <w:t>financial statements, including the disclosures, and whether the consolidated financial statements represent the underlying transactions and events in a manner that achieves fair presentation</w:t>
      </w:r>
      <w:r>
        <w:rPr>
          <w:rFonts w:ascii="Angsana New" w:hAnsi="Angsana New" w:cs="Angsana New" w:hint="cs"/>
          <w:sz w:val="28"/>
        </w:rPr>
        <w:t>,</w:t>
      </w:r>
      <w:r>
        <w:rPr>
          <w:rFonts w:ascii="Angsana New" w:hAnsi="Angsana New" w:cs="Angsana New"/>
          <w:sz w:val="28"/>
        </w:rPr>
        <w:t xml:space="preserve"> whether.</w:t>
      </w:r>
    </w:p>
    <w:p w14:paraId="5613E010" w14:textId="77777777" w:rsidR="00984C42" w:rsidRDefault="00984C42" w:rsidP="00984C42">
      <w:pPr>
        <w:pStyle w:val="ListParagraph"/>
        <w:numPr>
          <w:ilvl w:val="0"/>
          <w:numId w:val="5"/>
        </w:numPr>
        <w:spacing w:before="120" w:after="0" w:line="240" w:lineRule="auto"/>
        <w:ind w:left="284" w:hanging="284"/>
        <w:contextualSpacing w:val="0"/>
        <w:jc w:val="both"/>
        <w:rPr>
          <w:rFonts w:ascii="Angsana New" w:hAnsi="Angsana New" w:cs="Angsana New"/>
          <w:sz w:val="28"/>
        </w:rPr>
      </w:pPr>
      <w:r w:rsidRPr="007917DC">
        <w:rPr>
          <w:rFonts w:ascii="Angsana New" w:hAnsi="Angsana New" w:cs="Angsana New"/>
          <w:sz w:val="28"/>
        </w:rPr>
        <w:t xml:space="preserve">Obtain sufficient appropriate audit evidence regarding the financial information of the entities or business activities within the Group to express an opinion on the consolidated </w:t>
      </w:r>
      <w:r>
        <w:rPr>
          <w:rFonts w:ascii="Angsana New" w:hAnsi="Angsana New" w:cs="Angsana New"/>
          <w:spacing w:val="-4"/>
          <w:sz w:val="28"/>
        </w:rPr>
        <w:t>and separate</w:t>
      </w:r>
      <w:r w:rsidRPr="007917DC">
        <w:rPr>
          <w:rFonts w:ascii="Angsana New" w:hAnsi="Angsana New" w:cs="Angsana New"/>
          <w:spacing w:val="-4"/>
          <w:sz w:val="28"/>
        </w:rPr>
        <w:t xml:space="preserve"> </w:t>
      </w:r>
      <w:r w:rsidRPr="007917DC">
        <w:rPr>
          <w:rFonts w:ascii="Angsana New" w:hAnsi="Angsana New" w:cs="Angsana New"/>
          <w:sz w:val="28"/>
        </w:rPr>
        <w:t>financial statements. I am responsible for the direction, supervision and performance of the group audit. I remain solely responsible for my audit opinion.</w:t>
      </w:r>
    </w:p>
    <w:p w14:paraId="5AF30C93" w14:textId="39363959" w:rsidR="00444597" w:rsidRDefault="00444597" w:rsidP="00984C42">
      <w:pPr>
        <w:pStyle w:val="ps-000-normal"/>
        <w:spacing w:before="120" w:after="0"/>
        <w:jc w:val="both"/>
        <w:rPr>
          <w:rFonts w:ascii="Angsana New" w:hAnsi="Angsana New" w:cs="Angsana New"/>
          <w:sz w:val="28"/>
          <w:szCs w:val="28"/>
        </w:rPr>
      </w:pPr>
    </w:p>
    <w:p w14:paraId="7042CBEB" w14:textId="4D95E63D" w:rsidR="00444597" w:rsidRDefault="00444597" w:rsidP="00984C42">
      <w:pPr>
        <w:pStyle w:val="ps-000-normal"/>
        <w:spacing w:before="120" w:after="0"/>
        <w:jc w:val="both"/>
        <w:rPr>
          <w:rFonts w:ascii="Angsana New" w:hAnsi="Angsana New" w:cs="Angsana New"/>
          <w:sz w:val="28"/>
          <w:szCs w:val="28"/>
        </w:rPr>
      </w:pPr>
    </w:p>
    <w:p w14:paraId="0AAE9359" w14:textId="665760FF" w:rsidR="00444597" w:rsidRDefault="00444597" w:rsidP="00984C42">
      <w:pPr>
        <w:pStyle w:val="ps-000-normal"/>
        <w:spacing w:before="120" w:after="0"/>
        <w:jc w:val="both"/>
        <w:rPr>
          <w:rFonts w:ascii="Angsana New" w:hAnsi="Angsana New" w:cs="Angsana New"/>
          <w:sz w:val="28"/>
          <w:szCs w:val="28"/>
        </w:rPr>
      </w:pPr>
    </w:p>
    <w:p w14:paraId="41310229" w14:textId="5375DBDE" w:rsidR="00444597" w:rsidRDefault="00444597" w:rsidP="00984C42">
      <w:pPr>
        <w:pStyle w:val="ps-000-normal"/>
        <w:spacing w:before="120" w:after="0"/>
        <w:jc w:val="both"/>
        <w:rPr>
          <w:rFonts w:ascii="Angsana New" w:hAnsi="Angsana New" w:cs="Angsana New"/>
          <w:sz w:val="28"/>
          <w:szCs w:val="28"/>
        </w:rPr>
      </w:pPr>
    </w:p>
    <w:p w14:paraId="6B80C89C" w14:textId="6321BF5C" w:rsidR="00444597" w:rsidRDefault="00444597" w:rsidP="00984C42">
      <w:pPr>
        <w:pStyle w:val="ps-000-normal"/>
        <w:spacing w:before="120" w:after="0"/>
        <w:jc w:val="both"/>
        <w:rPr>
          <w:rFonts w:ascii="Angsana New" w:hAnsi="Angsana New" w:cs="Angsana New"/>
          <w:sz w:val="28"/>
          <w:szCs w:val="28"/>
        </w:rPr>
      </w:pPr>
    </w:p>
    <w:p w14:paraId="20B72535" w14:textId="78AC5724" w:rsidR="001C4046" w:rsidRDefault="001C4046" w:rsidP="00984C42">
      <w:pPr>
        <w:pStyle w:val="ps-000-normal"/>
        <w:spacing w:before="120" w:after="0"/>
        <w:jc w:val="both"/>
        <w:rPr>
          <w:rFonts w:ascii="Angsana New" w:hAnsi="Angsana New" w:cs="Angsana New"/>
          <w:sz w:val="28"/>
          <w:szCs w:val="28"/>
        </w:rPr>
      </w:pPr>
    </w:p>
    <w:p w14:paraId="62904361" w14:textId="5D450CDA" w:rsidR="00444597" w:rsidRDefault="00444597" w:rsidP="00444597">
      <w:pPr>
        <w:spacing w:before="120"/>
        <w:ind w:firstLine="720"/>
        <w:jc w:val="right"/>
        <w:rPr>
          <w:rFonts w:ascii="Angsana New" w:hAnsi="Angsana New"/>
          <w:spacing w:val="-2"/>
          <w:lang w:val="en-US"/>
        </w:rPr>
      </w:pPr>
      <w:r>
        <w:rPr>
          <w:rFonts w:ascii="Angsana New" w:hAnsi="Angsana New"/>
          <w:spacing w:val="-2"/>
          <w:lang w:val="en-US"/>
        </w:rPr>
        <w:t>***/</w:t>
      </w:r>
      <w:r w:rsidR="001C4046">
        <w:rPr>
          <w:rFonts w:ascii="Angsana New" w:hAnsi="Angsana New"/>
          <w:spacing w:val="-2"/>
          <w:lang w:val="en-US"/>
        </w:rPr>
        <w:t>9</w:t>
      </w:r>
    </w:p>
    <w:p w14:paraId="48121494" w14:textId="77777777" w:rsidR="001C4046" w:rsidRDefault="001C4046" w:rsidP="00444597">
      <w:pPr>
        <w:tabs>
          <w:tab w:val="left" w:pos="360"/>
        </w:tabs>
        <w:jc w:val="center"/>
        <w:rPr>
          <w:rFonts w:ascii="Angsana New" w:hAnsi="Angsana New"/>
          <w:lang w:val="en-US"/>
        </w:rPr>
      </w:pPr>
    </w:p>
    <w:p w14:paraId="2FBFC854" w14:textId="68420717" w:rsidR="00444597" w:rsidRDefault="00444597" w:rsidP="00444597">
      <w:pPr>
        <w:tabs>
          <w:tab w:val="left" w:pos="360"/>
        </w:tabs>
        <w:jc w:val="center"/>
        <w:rPr>
          <w:rFonts w:ascii="Angsana New" w:hAnsi="Angsana New"/>
          <w:lang w:val="en-US"/>
        </w:rPr>
      </w:pPr>
      <w:r>
        <w:rPr>
          <w:rFonts w:ascii="Angsana New" w:hAnsi="Angsana New"/>
          <w:lang w:val="en-US"/>
        </w:rPr>
        <w:lastRenderedPageBreak/>
        <w:t xml:space="preserve">- </w:t>
      </w:r>
      <w:r w:rsidR="001C4046">
        <w:rPr>
          <w:rFonts w:ascii="Angsana New" w:hAnsi="Angsana New"/>
          <w:lang w:val="en-US"/>
        </w:rPr>
        <w:t>9</w:t>
      </w:r>
      <w:r w:rsidRPr="00552661">
        <w:rPr>
          <w:rFonts w:ascii="Angsana New" w:hAnsi="Angsana New"/>
          <w:lang w:val="en-US"/>
        </w:rPr>
        <w:t xml:space="preserve"> </w:t>
      </w:r>
      <w:r>
        <w:rPr>
          <w:rFonts w:ascii="Angsana New" w:hAnsi="Angsana New"/>
          <w:lang w:val="en-US"/>
        </w:rPr>
        <w:t>-</w:t>
      </w:r>
    </w:p>
    <w:p w14:paraId="63EB6938" w14:textId="6165D8EF" w:rsidR="001C4046" w:rsidRDefault="001C4046" w:rsidP="00984C42">
      <w:pPr>
        <w:pStyle w:val="ps-000-normal"/>
        <w:spacing w:before="120" w:after="0"/>
        <w:jc w:val="both"/>
        <w:rPr>
          <w:rFonts w:ascii="Angsana New" w:hAnsi="Angsana New" w:cs="Angsana New"/>
          <w:sz w:val="28"/>
          <w:szCs w:val="28"/>
        </w:rPr>
      </w:pPr>
      <w:r w:rsidRPr="001C4046">
        <w:rPr>
          <w:rFonts w:ascii="Angsana New" w:hAnsi="Angsana New" w:cs="Angsana New"/>
          <w:sz w:val="28"/>
          <w:szCs w:val="28"/>
        </w:rPr>
        <w:t>I communicate with those charged with governance regarding, among other matters, the planned scope and timing of the audit and significant audit findings, including any significant deficiencies in internal control if I identify during my audit.</w:t>
      </w:r>
    </w:p>
    <w:p w14:paraId="164F2C78" w14:textId="60B790FE" w:rsidR="00984C42" w:rsidRPr="007917DC" w:rsidRDefault="00984C42" w:rsidP="00984C42">
      <w:pPr>
        <w:pStyle w:val="ps-000-normal"/>
        <w:spacing w:before="120" w:after="0"/>
        <w:jc w:val="both"/>
        <w:rPr>
          <w:rFonts w:ascii="Angsana New" w:hAnsi="Angsana New" w:cs="Angsana New"/>
          <w:sz w:val="28"/>
          <w:szCs w:val="28"/>
        </w:rPr>
      </w:pPr>
      <w:r w:rsidRPr="00A77F4D">
        <w:rPr>
          <w:rFonts w:ascii="Angsana New" w:hAnsi="Angsana New" w:cs="Angsana New"/>
          <w:sz w:val="28"/>
          <w:szCs w:val="28"/>
        </w:rPr>
        <w:t>I certify to</w:t>
      </w:r>
      <w:r>
        <w:rPr>
          <w:rFonts w:ascii="Angsana New" w:hAnsi="Angsana New" w:cs="Angsana New"/>
          <w:sz w:val="28"/>
          <w:szCs w:val="28"/>
        </w:rPr>
        <w:t xml:space="preserve"> </w:t>
      </w:r>
      <w:r w:rsidRPr="00A77F4D">
        <w:rPr>
          <w:rFonts w:ascii="Angsana New" w:hAnsi="Angsana New" w:cs="Angsana New"/>
          <w:sz w:val="28"/>
          <w:szCs w:val="28"/>
        </w:rPr>
        <w:t>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And actions Taken to Mitigate Obstacles or Preventive Measures on my independence,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B9E54B9" w14:textId="6B74F9EE" w:rsidR="00984C42" w:rsidRDefault="00984C42" w:rsidP="00984C42">
      <w:pPr>
        <w:pStyle w:val="ps-000-normal"/>
        <w:spacing w:before="120" w:after="0" w:line="380" w:lineRule="exact"/>
        <w:jc w:val="both"/>
        <w:rPr>
          <w:rFonts w:ascii="Angsana New" w:hAnsi="Angsana New" w:cs="Angsana New"/>
          <w:sz w:val="40"/>
          <w:szCs w:val="40"/>
        </w:rPr>
      </w:pPr>
      <w:r w:rsidRPr="007917DC">
        <w:rPr>
          <w:rFonts w:ascii="Angsana New" w:hAnsi="Angsana New" w:cs="Angsana New"/>
          <w:sz w:val="28"/>
          <w:szCs w:val="28"/>
        </w:rPr>
        <w:t xml:space="preserve">The engagement partner on the audit resulting in this independent auditor’s report is </w:t>
      </w:r>
      <w:r w:rsidRPr="00EA4843">
        <w:rPr>
          <w:rFonts w:ascii="Angsana New" w:hAnsi="Angsana New" w:cs="AngsanaUPC"/>
          <w:color w:val="auto"/>
          <w:sz w:val="28"/>
          <w:szCs w:val="28"/>
        </w:rPr>
        <w:t xml:space="preserve">Mr. </w:t>
      </w:r>
      <w:r>
        <w:rPr>
          <w:rFonts w:ascii="Angsana New" w:hAnsi="Angsana New" w:cs="AngsanaUPC"/>
          <w:color w:val="auto"/>
          <w:sz w:val="28"/>
          <w:szCs w:val="28"/>
        </w:rPr>
        <w:t>Thanathit Raksathianraphap</w:t>
      </w:r>
    </w:p>
    <w:p w14:paraId="01A5213E" w14:textId="36F8EBB7" w:rsidR="00444597" w:rsidRDefault="00444597" w:rsidP="00984C42">
      <w:pPr>
        <w:pStyle w:val="ps-000-normal"/>
        <w:spacing w:before="120" w:after="0" w:line="380" w:lineRule="exact"/>
        <w:jc w:val="both"/>
        <w:rPr>
          <w:rFonts w:ascii="Angsana New" w:hAnsi="Angsana New" w:cs="Angsana New"/>
          <w:sz w:val="40"/>
          <w:szCs w:val="40"/>
        </w:rPr>
      </w:pPr>
    </w:p>
    <w:p w14:paraId="06779B0F" w14:textId="358449A5" w:rsidR="00444597" w:rsidRDefault="00444597" w:rsidP="00984C42">
      <w:pPr>
        <w:pStyle w:val="ps-000-normal"/>
        <w:spacing w:before="120" w:after="0" w:line="380" w:lineRule="exact"/>
        <w:jc w:val="both"/>
        <w:rPr>
          <w:rFonts w:ascii="Angsana New" w:hAnsi="Angsana New" w:cs="Angsana New"/>
          <w:sz w:val="40"/>
          <w:szCs w:val="40"/>
        </w:rPr>
      </w:pPr>
    </w:p>
    <w:p w14:paraId="2F0A0573" w14:textId="77777777" w:rsidR="00444597" w:rsidRPr="007917DC" w:rsidRDefault="00444597" w:rsidP="00984C42">
      <w:pPr>
        <w:pStyle w:val="ps-000-normal"/>
        <w:spacing w:before="120" w:after="0" w:line="380" w:lineRule="exact"/>
        <w:jc w:val="both"/>
        <w:rPr>
          <w:rFonts w:ascii="Angsana New" w:hAnsi="Angsana New" w:cs="Angsana New"/>
          <w:sz w:val="40"/>
          <w:szCs w:val="40"/>
        </w:rPr>
      </w:pPr>
    </w:p>
    <w:p w14:paraId="073C3936" w14:textId="77777777" w:rsidR="00984C42" w:rsidRDefault="00984C42" w:rsidP="00984C42">
      <w:pPr>
        <w:pStyle w:val="ps-000-normal"/>
        <w:spacing w:after="0" w:line="380" w:lineRule="exact"/>
        <w:jc w:val="thaiDistribute"/>
        <w:rPr>
          <w:rFonts w:ascii="Angsana New" w:hAnsi="Angsana New"/>
          <w:color w:val="auto"/>
          <w:sz w:val="28"/>
          <w:szCs w:val="28"/>
        </w:rPr>
      </w:pPr>
    </w:p>
    <w:p w14:paraId="2C1B6738" w14:textId="77777777" w:rsidR="00095C12" w:rsidRPr="005559B1" w:rsidRDefault="00095C12" w:rsidP="000A61B7">
      <w:pPr>
        <w:pStyle w:val="ps-000-normal"/>
        <w:spacing w:after="0" w:line="380" w:lineRule="exact"/>
        <w:jc w:val="thaiDistribute"/>
        <w:rPr>
          <w:rFonts w:ascii="Angsana New" w:hAnsi="Angsana New"/>
          <w:color w:val="auto"/>
          <w:sz w:val="18"/>
          <w:szCs w:val="18"/>
        </w:rPr>
      </w:pPr>
    </w:p>
    <w:p w14:paraId="3253AAD5" w14:textId="77777777" w:rsidR="00444A7B" w:rsidRPr="00444A7B" w:rsidRDefault="00444A7B" w:rsidP="00444A7B">
      <w:pPr>
        <w:rPr>
          <w:rFonts w:ascii="Angsana New" w:hAnsi="Angsana New"/>
          <w:lang w:val="en-US"/>
        </w:rPr>
      </w:pPr>
      <w:r w:rsidRPr="00444A7B">
        <w:rPr>
          <w:rFonts w:ascii="Angsana New" w:hAnsi="Angsana New"/>
          <w:lang w:val="en-US"/>
        </w:rPr>
        <w:t xml:space="preserve">(Mr. </w:t>
      </w:r>
      <w:r w:rsidR="00065E50">
        <w:rPr>
          <w:rFonts w:ascii="Angsana New" w:hAnsi="Angsana New"/>
          <w:lang w:val="en-US"/>
        </w:rPr>
        <w:t>Thanathit Raksathianraphap</w:t>
      </w:r>
      <w:r w:rsidRPr="00444A7B">
        <w:rPr>
          <w:rFonts w:ascii="Angsana New" w:hAnsi="Angsana New"/>
          <w:lang w:val="en-US"/>
        </w:rPr>
        <w:t>)</w:t>
      </w:r>
    </w:p>
    <w:p w14:paraId="4ECD7EE6" w14:textId="77777777" w:rsidR="00444A7B" w:rsidRPr="00444A7B" w:rsidRDefault="00444A7B" w:rsidP="00444A7B">
      <w:pPr>
        <w:rPr>
          <w:rFonts w:ascii="Angsana New" w:hAnsi="Angsana New"/>
          <w:cs/>
          <w:lang w:val="en-US"/>
        </w:rPr>
      </w:pPr>
      <w:r w:rsidRPr="00444A7B">
        <w:rPr>
          <w:rFonts w:ascii="Angsana New" w:hAnsi="Angsana New"/>
          <w:lang w:val="en-US"/>
        </w:rPr>
        <w:t>Certified Public Accountant</w:t>
      </w:r>
    </w:p>
    <w:p w14:paraId="3C8A2F5F" w14:textId="77777777" w:rsidR="00444A7B" w:rsidRPr="00444A7B" w:rsidRDefault="00444A7B" w:rsidP="00444A7B">
      <w:pPr>
        <w:rPr>
          <w:rFonts w:ascii="Angsana New" w:hAnsi="Angsana New"/>
          <w:lang w:val="en-US"/>
        </w:rPr>
      </w:pPr>
      <w:r w:rsidRPr="00444A7B">
        <w:rPr>
          <w:rFonts w:ascii="Angsana New" w:hAnsi="Angsana New"/>
          <w:lang w:val="en-US"/>
        </w:rPr>
        <w:t>Registration No</w:t>
      </w:r>
      <w:r w:rsidRPr="00DC0BB4">
        <w:rPr>
          <w:rFonts w:ascii="Angsana New" w:hAnsi="Angsana New"/>
          <w:cs/>
        </w:rPr>
        <w:t xml:space="preserve">. </w:t>
      </w:r>
      <w:r w:rsidR="00EA4843">
        <w:rPr>
          <w:rFonts w:ascii="Angsana New" w:hAnsi="Angsana New" w:hint="cs"/>
          <w:cs/>
          <w:lang w:val="en-US"/>
        </w:rPr>
        <w:t>1</w:t>
      </w:r>
      <w:r w:rsidR="00065E50">
        <w:rPr>
          <w:rFonts w:ascii="Angsana New" w:hAnsi="Angsana New"/>
          <w:lang w:val="en-US"/>
        </w:rPr>
        <w:t>3646</w:t>
      </w:r>
    </w:p>
    <w:p w14:paraId="1C4825FB" w14:textId="77777777" w:rsidR="000A61B7" w:rsidRPr="00552661" w:rsidRDefault="000A61B7" w:rsidP="000A61B7">
      <w:pPr>
        <w:tabs>
          <w:tab w:val="left" w:pos="1080"/>
        </w:tabs>
        <w:spacing w:before="120"/>
        <w:rPr>
          <w:rFonts w:ascii="Angsana New" w:hAnsi="Angsana New"/>
          <w:lang w:val="en-US"/>
        </w:rPr>
      </w:pPr>
      <w:r w:rsidRPr="00552661">
        <w:rPr>
          <w:rFonts w:ascii="Angsana New" w:hAnsi="Angsana New"/>
          <w:lang w:val="en-US"/>
        </w:rPr>
        <w:t>Karin Audit Company Limited</w:t>
      </w:r>
    </w:p>
    <w:p w14:paraId="16E5D931" w14:textId="77777777" w:rsidR="000A61B7" w:rsidRPr="00432885" w:rsidRDefault="000A61B7" w:rsidP="000A61B7">
      <w:pPr>
        <w:tabs>
          <w:tab w:val="left" w:pos="1080"/>
        </w:tabs>
        <w:rPr>
          <w:rFonts w:ascii="Angsana New" w:hAnsi="Angsana New"/>
          <w:lang w:val="en-US"/>
        </w:rPr>
      </w:pPr>
      <w:r w:rsidRPr="00432885">
        <w:rPr>
          <w:rFonts w:ascii="Angsana New" w:hAnsi="Angsana New"/>
          <w:lang w:val="en-US"/>
        </w:rPr>
        <w:t>Bangkok, Thailand.</w:t>
      </w:r>
    </w:p>
    <w:p w14:paraId="0AC9D976" w14:textId="67F655C5" w:rsidR="000A61B7" w:rsidRPr="00552661" w:rsidRDefault="00ED6A2C" w:rsidP="00FF6DE1">
      <w:pPr>
        <w:tabs>
          <w:tab w:val="left" w:pos="1080"/>
        </w:tabs>
        <w:rPr>
          <w:rFonts w:ascii="Angsana New" w:hAnsi="Angsana New"/>
          <w:lang w:val="en-US"/>
        </w:rPr>
      </w:pPr>
      <w:r w:rsidRPr="001C4046">
        <w:rPr>
          <w:rFonts w:ascii="Angsana New" w:hAnsi="Angsana New"/>
          <w:lang w:val="en-US"/>
        </w:rPr>
        <w:t>February</w:t>
      </w:r>
      <w:r w:rsidR="006446D3" w:rsidRPr="001C4046">
        <w:rPr>
          <w:rFonts w:ascii="Angsana New" w:hAnsi="Angsana New"/>
          <w:lang w:val="en-US"/>
        </w:rPr>
        <w:t xml:space="preserve"> </w:t>
      </w:r>
      <w:r w:rsidR="001C4046" w:rsidRPr="001C4046">
        <w:rPr>
          <w:rFonts w:ascii="Angsana New" w:hAnsi="Angsana New"/>
          <w:lang w:val="en-US"/>
        </w:rPr>
        <w:t>26</w:t>
      </w:r>
      <w:r w:rsidR="00CD025D" w:rsidRPr="001C4046">
        <w:rPr>
          <w:rFonts w:ascii="Angsana New" w:hAnsi="Angsana New"/>
          <w:lang w:val="en-US"/>
        </w:rPr>
        <w:t>, 20</w:t>
      </w:r>
      <w:r w:rsidR="00444A7B" w:rsidRPr="001C4046">
        <w:rPr>
          <w:rFonts w:ascii="Angsana New" w:hAnsi="Angsana New"/>
          <w:lang w:val="en-US"/>
        </w:rPr>
        <w:t>2</w:t>
      </w:r>
      <w:r w:rsidR="00FF6DE1" w:rsidRPr="001C4046">
        <w:rPr>
          <w:rFonts w:ascii="Angsana New" w:hAnsi="Angsana New"/>
          <w:lang w:val="en-US"/>
        </w:rPr>
        <w:t>6</w:t>
      </w:r>
    </w:p>
    <w:sectPr w:rsidR="000A61B7" w:rsidRPr="00552661" w:rsidSect="0056067E">
      <w:footerReference w:type="even" r:id="rId8"/>
      <w:footerReference w:type="default" r:id="rId9"/>
      <w:type w:val="evenPage"/>
      <w:pgSz w:w="11907" w:h="16840" w:code="9"/>
      <w:pgMar w:top="1440" w:right="1077" w:bottom="1440" w:left="1588" w:header="720" w:footer="153"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AB5F0" w14:textId="77777777" w:rsidR="00B052EF" w:rsidRDefault="00B052EF">
      <w:r>
        <w:separator/>
      </w:r>
    </w:p>
  </w:endnote>
  <w:endnote w:type="continuationSeparator" w:id="0">
    <w:p w14:paraId="74184ACD" w14:textId="77777777" w:rsidR="00B052EF" w:rsidRDefault="00B05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4A9D" w14:textId="77777777" w:rsidR="009D3D32" w:rsidRDefault="009D3D32" w:rsidP="00A02758">
    <w:pPr>
      <w:pStyle w:val="Footer"/>
      <w:framePr w:wrap="around" w:vAnchor="text" w:hAnchor="margin" w:xAlign="right" w:y="1"/>
      <w:rPr>
        <w:rStyle w:val="PageNumber"/>
      </w:rPr>
    </w:pPr>
    <w:r>
      <w:rPr>
        <w:rStyle w:val="PageNumber"/>
      </w:rPr>
      <w:fldChar w:fldCharType="begin"/>
    </w:r>
    <w:r>
      <w:rPr>
        <w:rStyle w:val="PageNumber"/>
      </w:rPr>
      <w:instrText>PAGE</w:instrText>
    </w:r>
    <w:r>
      <w:rPr>
        <w:rStyle w:val="PageNumber"/>
        <w:cs/>
      </w:rPr>
      <w:instrText xml:space="preserve">  </w:instrText>
    </w:r>
    <w:r>
      <w:rPr>
        <w:rStyle w:val="PageNumber"/>
      </w:rPr>
      <w:fldChar w:fldCharType="end"/>
    </w:r>
  </w:p>
  <w:p w14:paraId="582632D7" w14:textId="77777777" w:rsidR="009D3D32" w:rsidRDefault="009D3D32" w:rsidP="00A027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1EA25" w14:textId="77777777" w:rsidR="009D3D32" w:rsidRPr="00A02758" w:rsidRDefault="009D3D32" w:rsidP="00A02758">
    <w:pPr>
      <w:pStyle w:val="Footer"/>
      <w:ind w:right="360"/>
      <w:jc w:val="right"/>
      <w:rPr>
        <w:rFonts w:ascii="Angsana New" w:hAnsi="Angsana New"/>
        <w:szCs w:val="2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C3CAB" w14:textId="77777777" w:rsidR="00B052EF" w:rsidRDefault="00B052EF">
      <w:r>
        <w:separator/>
      </w:r>
    </w:p>
  </w:footnote>
  <w:footnote w:type="continuationSeparator" w:id="0">
    <w:p w14:paraId="16B4CC75" w14:textId="77777777" w:rsidR="00B052EF" w:rsidRDefault="00B05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417179"/>
    <w:multiLevelType w:val="hybridMultilevel"/>
    <w:tmpl w:val="72A80308"/>
    <w:lvl w:ilvl="0" w:tplc="99221A40">
      <w:start w:val="3"/>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672BC5"/>
    <w:multiLevelType w:val="hybridMultilevel"/>
    <w:tmpl w:val="EA7293F0"/>
    <w:lvl w:ilvl="0" w:tplc="8EF2602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D7566A"/>
    <w:multiLevelType w:val="hybridMultilevel"/>
    <w:tmpl w:val="9E0A747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616366"/>
    <w:multiLevelType w:val="hybridMultilevel"/>
    <w:tmpl w:val="722202BC"/>
    <w:lvl w:ilvl="0" w:tplc="86A2898E">
      <w:start w:val="27"/>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75229F"/>
    <w:multiLevelType w:val="hybridMultilevel"/>
    <w:tmpl w:val="A218F006"/>
    <w:lvl w:ilvl="0" w:tplc="66462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F1287E"/>
    <w:multiLevelType w:val="hybridMultilevel"/>
    <w:tmpl w:val="4E186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115889"/>
    <w:multiLevelType w:val="hybridMultilevel"/>
    <w:tmpl w:val="7D84C0B4"/>
    <w:lvl w:ilvl="0" w:tplc="8EF2602C">
      <w:start w:val="3"/>
      <w:numFmt w:val="bullet"/>
      <w:lvlText w:val="-"/>
      <w:lvlJc w:val="left"/>
      <w:pPr>
        <w:ind w:left="1146" w:hanging="360"/>
      </w:pPr>
      <w:rPr>
        <w:rFonts w:ascii="Angsana New" w:eastAsia="Times New Roman" w:hAnsi="Angsana New" w:cs="Angsana New"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5C974431"/>
    <w:multiLevelType w:val="hybridMultilevel"/>
    <w:tmpl w:val="4898850A"/>
    <w:lvl w:ilvl="0" w:tplc="7EE80258">
      <w:numFmt w:val="bullet"/>
      <w:lvlText w:val="-"/>
      <w:lvlJc w:val="left"/>
      <w:pPr>
        <w:ind w:left="927" w:hanging="360"/>
      </w:pPr>
      <w:rPr>
        <w:rFonts w:ascii="Angsana New" w:eastAsia="Times New Roman" w:hAnsi="Angsana New" w:cs="Angsana New" w:hint="default"/>
        <w:color w:val="000000"/>
        <w:sz w:val="28"/>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cs w:val="0"/>
        <w:lang w:bidi="th-TH"/>
      </w:rPr>
    </w:lvl>
  </w:abstractNum>
  <w:abstractNum w:abstractNumId="14" w15:restartNumberingAfterBreak="0">
    <w:nsid w:val="709F5182"/>
    <w:multiLevelType w:val="hybridMultilevel"/>
    <w:tmpl w:val="713EE196"/>
    <w:lvl w:ilvl="0" w:tplc="37E6D3DE">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C8B3CC0"/>
    <w:multiLevelType w:val="hybridMultilevel"/>
    <w:tmpl w:val="01EC15F0"/>
    <w:lvl w:ilvl="0" w:tplc="0414CED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1"/>
  </w:num>
  <w:num w:numId="4">
    <w:abstractNumId w:val="4"/>
  </w:num>
  <w:num w:numId="5">
    <w:abstractNumId w:val="3"/>
  </w:num>
  <w:num w:numId="6">
    <w:abstractNumId w:val="0"/>
  </w:num>
  <w:num w:numId="7">
    <w:abstractNumId w:val="6"/>
  </w:num>
  <w:num w:numId="8">
    <w:abstractNumId w:val="11"/>
  </w:num>
  <w:num w:numId="9">
    <w:abstractNumId w:val="5"/>
  </w:num>
  <w:num w:numId="10">
    <w:abstractNumId w:val="15"/>
  </w:num>
  <w:num w:numId="11">
    <w:abstractNumId w:val="7"/>
  </w:num>
  <w:num w:numId="12">
    <w:abstractNumId w:val="9"/>
  </w:num>
  <w:num w:numId="13">
    <w:abstractNumId w:val="12"/>
  </w:num>
  <w:num w:numId="14">
    <w:abstractNumId w:val="16"/>
  </w:num>
  <w:num w:numId="15">
    <w:abstractNumId w:val="8"/>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1EB"/>
    <w:rsid w:val="000007E6"/>
    <w:rsid w:val="0000327B"/>
    <w:rsid w:val="00011269"/>
    <w:rsid w:val="0001154D"/>
    <w:rsid w:val="0001451F"/>
    <w:rsid w:val="00016BA9"/>
    <w:rsid w:val="0002078D"/>
    <w:rsid w:val="00024303"/>
    <w:rsid w:val="00026766"/>
    <w:rsid w:val="00027DDD"/>
    <w:rsid w:val="00031836"/>
    <w:rsid w:val="00032E81"/>
    <w:rsid w:val="00033587"/>
    <w:rsid w:val="0003402F"/>
    <w:rsid w:val="000350E5"/>
    <w:rsid w:val="00036783"/>
    <w:rsid w:val="00041292"/>
    <w:rsid w:val="000423C6"/>
    <w:rsid w:val="00043919"/>
    <w:rsid w:val="00051861"/>
    <w:rsid w:val="000532A7"/>
    <w:rsid w:val="00056E21"/>
    <w:rsid w:val="000608C6"/>
    <w:rsid w:val="0006279B"/>
    <w:rsid w:val="0006444C"/>
    <w:rsid w:val="00064F42"/>
    <w:rsid w:val="00065E50"/>
    <w:rsid w:val="000734D9"/>
    <w:rsid w:val="00073F7D"/>
    <w:rsid w:val="000751A2"/>
    <w:rsid w:val="00075BD3"/>
    <w:rsid w:val="0008074E"/>
    <w:rsid w:val="00086A8B"/>
    <w:rsid w:val="00086DED"/>
    <w:rsid w:val="00087C9D"/>
    <w:rsid w:val="0009020E"/>
    <w:rsid w:val="00090561"/>
    <w:rsid w:val="000915B9"/>
    <w:rsid w:val="00091E38"/>
    <w:rsid w:val="00093576"/>
    <w:rsid w:val="00093D59"/>
    <w:rsid w:val="00095C12"/>
    <w:rsid w:val="000968CA"/>
    <w:rsid w:val="000A0AAC"/>
    <w:rsid w:val="000A1878"/>
    <w:rsid w:val="000A294F"/>
    <w:rsid w:val="000A2C95"/>
    <w:rsid w:val="000A5F2D"/>
    <w:rsid w:val="000A61B7"/>
    <w:rsid w:val="000A74BA"/>
    <w:rsid w:val="000B1E8C"/>
    <w:rsid w:val="000B2969"/>
    <w:rsid w:val="000B51B9"/>
    <w:rsid w:val="000C0A74"/>
    <w:rsid w:val="000C472F"/>
    <w:rsid w:val="000C4878"/>
    <w:rsid w:val="000D08BC"/>
    <w:rsid w:val="000D0FFD"/>
    <w:rsid w:val="000D3475"/>
    <w:rsid w:val="000E0146"/>
    <w:rsid w:val="000E65A3"/>
    <w:rsid w:val="000E7351"/>
    <w:rsid w:val="000E7CCC"/>
    <w:rsid w:val="000F0087"/>
    <w:rsid w:val="000F5BEB"/>
    <w:rsid w:val="000F65BF"/>
    <w:rsid w:val="000F661E"/>
    <w:rsid w:val="00100AA8"/>
    <w:rsid w:val="00101512"/>
    <w:rsid w:val="00101D6F"/>
    <w:rsid w:val="00102908"/>
    <w:rsid w:val="0010642F"/>
    <w:rsid w:val="0010773B"/>
    <w:rsid w:val="001119A4"/>
    <w:rsid w:val="001153FB"/>
    <w:rsid w:val="001164A7"/>
    <w:rsid w:val="001179E9"/>
    <w:rsid w:val="00122A22"/>
    <w:rsid w:val="00125427"/>
    <w:rsid w:val="00125B41"/>
    <w:rsid w:val="001261D6"/>
    <w:rsid w:val="00132701"/>
    <w:rsid w:val="0013274B"/>
    <w:rsid w:val="001376E0"/>
    <w:rsid w:val="00144102"/>
    <w:rsid w:val="00153D7E"/>
    <w:rsid w:val="00153DE6"/>
    <w:rsid w:val="001575E8"/>
    <w:rsid w:val="001607D5"/>
    <w:rsid w:val="00170AE2"/>
    <w:rsid w:val="00173857"/>
    <w:rsid w:val="00174910"/>
    <w:rsid w:val="00191374"/>
    <w:rsid w:val="00191778"/>
    <w:rsid w:val="00191C93"/>
    <w:rsid w:val="001947B1"/>
    <w:rsid w:val="001976DE"/>
    <w:rsid w:val="001A516B"/>
    <w:rsid w:val="001A79AA"/>
    <w:rsid w:val="001B26D9"/>
    <w:rsid w:val="001B6421"/>
    <w:rsid w:val="001C0042"/>
    <w:rsid w:val="001C0491"/>
    <w:rsid w:val="001C2EA0"/>
    <w:rsid w:val="001C4046"/>
    <w:rsid w:val="001C6F10"/>
    <w:rsid w:val="001C745F"/>
    <w:rsid w:val="001D003E"/>
    <w:rsid w:val="001D0502"/>
    <w:rsid w:val="001D0C01"/>
    <w:rsid w:val="001D0D82"/>
    <w:rsid w:val="001D5044"/>
    <w:rsid w:val="001D7AD9"/>
    <w:rsid w:val="001E1D7D"/>
    <w:rsid w:val="001E1FF9"/>
    <w:rsid w:val="001E31B9"/>
    <w:rsid w:val="001E3AC4"/>
    <w:rsid w:val="001E5DB2"/>
    <w:rsid w:val="001E628A"/>
    <w:rsid w:val="001F2526"/>
    <w:rsid w:val="001F48E5"/>
    <w:rsid w:val="001F5FB0"/>
    <w:rsid w:val="001F73C4"/>
    <w:rsid w:val="0020682E"/>
    <w:rsid w:val="002073BA"/>
    <w:rsid w:val="0021437D"/>
    <w:rsid w:val="00217C82"/>
    <w:rsid w:val="00220C6E"/>
    <w:rsid w:val="002225CF"/>
    <w:rsid w:val="00225861"/>
    <w:rsid w:val="0023028E"/>
    <w:rsid w:val="0023353C"/>
    <w:rsid w:val="002349EA"/>
    <w:rsid w:val="00236CDC"/>
    <w:rsid w:val="002413A6"/>
    <w:rsid w:val="002460B1"/>
    <w:rsid w:val="00251EE9"/>
    <w:rsid w:val="00252A40"/>
    <w:rsid w:val="00252D61"/>
    <w:rsid w:val="0025326E"/>
    <w:rsid w:val="00256444"/>
    <w:rsid w:val="00257BC1"/>
    <w:rsid w:val="00257E5C"/>
    <w:rsid w:val="00265294"/>
    <w:rsid w:val="00282B00"/>
    <w:rsid w:val="002838A0"/>
    <w:rsid w:val="00287C0E"/>
    <w:rsid w:val="002930B0"/>
    <w:rsid w:val="002A18F2"/>
    <w:rsid w:val="002A3B94"/>
    <w:rsid w:val="002A496A"/>
    <w:rsid w:val="002A5DC6"/>
    <w:rsid w:val="002B2A98"/>
    <w:rsid w:val="002C6ACF"/>
    <w:rsid w:val="002D27F1"/>
    <w:rsid w:val="002D4339"/>
    <w:rsid w:val="002D57EB"/>
    <w:rsid w:val="002D5A20"/>
    <w:rsid w:val="002D6CD2"/>
    <w:rsid w:val="002D7D47"/>
    <w:rsid w:val="002E4980"/>
    <w:rsid w:val="002E65B2"/>
    <w:rsid w:val="002E74B0"/>
    <w:rsid w:val="002F08FB"/>
    <w:rsid w:val="002F3487"/>
    <w:rsid w:val="00304CB5"/>
    <w:rsid w:val="003059D2"/>
    <w:rsid w:val="00306069"/>
    <w:rsid w:val="00306148"/>
    <w:rsid w:val="00310D16"/>
    <w:rsid w:val="003117D4"/>
    <w:rsid w:val="00312708"/>
    <w:rsid w:val="00312EA3"/>
    <w:rsid w:val="00313506"/>
    <w:rsid w:val="00317B91"/>
    <w:rsid w:val="00317F49"/>
    <w:rsid w:val="00321179"/>
    <w:rsid w:val="0032126C"/>
    <w:rsid w:val="0033072F"/>
    <w:rsid w:val="00334DF6"/>
    <w:rsid w:val="00336CAF"/>
    <w:rsid w:val="00341654"/>
    <w:rsid w:val="003469EE"/>
    <w:rsid w:val="00350518"/>
    <w:rsid w:val="00353D10"/>
    <w:rsid w:val="00355883"/>
    <w:rsid w:val="00356BB4"/>
    <w:rsid w:val="003670C5"/>
    <w:rsid w:val="003726C5"/>
    <w:rsid w:val="00374715"/>
    <w:rsid w:val="0037684A"/>
    <w:rsid w:val="00382278"/>
    <w:rsid w:val="003877EE"/>
    <w:rsid w:val="003938DA"/>
    <w:rsid w:val="003A4528"/>
    <w:rsid w:val="003A5970"/>
    <w:rsid w:val="003A5DAF"/>
    <w:rsid w:val="003A603B"/>
    <w:rsid w:val="003A7FA3"/>
    <w:rsid w:val="003B0AC6"/>
    <w:rsid w:val="003B7356"/>
    <w:rsid w:val="003C0A6E"/>
    <w:rsid w:val="003C36B6"/>
    <w:rsid w:val="003C547D"/>
    <w:rsid w:val="003C7889"/>
    <w:rsid w:val="003D128B"/>
    <w:rsid w:val="003D307F"/>
    <w:rsid w:val="003D6E5E"/>
    <w:rsid w:val="003D7CC8"/>
    <w:rsid w:val="003E0702"/>
    <w:rsid w:val="003E7901"/>
    <w:rsid w:val="003F4E7E"/>
    <w:rsid w:val="00402485"/>
    <w:rsid w:val="00403E75"/>
    <w:rsid w:val="00407892"/>
    <w:rsid w:val="004106B5"/>
    <w:rsid w:val="00413FA1"/>
    <w:rsid w:val="004151CD"/>
    <w:rsid w:val="00420E65"/>
    <w:rsid w:val="004246A9"/>
    <w:rsid w:val="00432885"/>
    <w:rsid w:val="0043329F"/>
    <w:rsid w:val="00436806"/>
    <w:rsid w:val="004373A8"/>
    <w:rsid w:val="004407CD"/>
    <w:rsid w:val="00441418"/>
    <w:rsid w:val="00444597"/>
    <w:rsid w:val="00444A7B"/>
    <w:rsid w:val="00445B42"/>
    <w:rsid w:val="0044777E"/>
    <w:rsid w:val="00450240"/>
    <w:rsid w:val="00453C83"/>
    <w:rsid w:val="004559DE"/>
    <w:rsid w:val="00462216"/>
    <w:rsid w:val="00463CDE"/>
    <w:rsid w:val="004666A1"/>
    <w:rsid w:val="0047702F"/>
    <w:rsid w:val="00480695"/>
    <w:rsid w:val="0048259F"/>
    <w:rsid w:val="00483C35"/>
    <w:rsid w:val="0048671B"/>
    <w:rsid w:val="00492161"/>
    <w:rsid w:val="004A02E7"/>
    <w:rsid w:val="004A07B8"/>
    <w:rsid w:val="004A357B"/>
    <w:rsid w:val="004A715D"/>
    <w:rsid w:val="004A7785"/>
    <w:rsid w:val="004B0833"/>
    <w:rsid w:val="004B6011"/>
    <w:rsid w:val="004C5CF5"/>
    <w:rsid w:val="004D1271"/>
    <w:rsid w:val="004E05F3"/>
    <w:rsid w:val="004E165E"/>
    <w:rsid w:val="004F0F16"/>
    <w:rsid w:val="004F27E9"/>
    <w:rsid w:val="004F2B5C"/>
    <w:rsid w:val="004F2FDA"/>
    <w:rsid w:val="005015E6"/>
    <w:rsid w:val="00501A03"/>
    <w:rsid w:val="005038CF"/>
    <w:rsid w:val="005053F0"/>
    <w:rsid w:val="00506601"/>
    <w:rsid w:val="0051470D"/>
    <w:rsid w:val="00516F6D"/>
    <w:rsid w:val="0051753C"/>
    <w:rsid w:val="005176D5"/>
    <w:rsid w:val="00520F35"/>
    <w:rsid w:val="00523629"/>
    <w:rsid w:val="00525DB6"/>
    <w:rsid w:val="0052607D"/>
    <w:rsid w:val="005271CA"/>
    <w:rsid w:val="00530F78"/>
    <w:rsid w:val="00530FFB"/>
    <w:rsid w:val="00531162"/>
    <w:rsid w:val="00531456"/>
    <w:rsid w:val="005340C4"/>
    <w:rsid w:val="005378FA"/>
    <w:rsid w:val="005406DE"/>
    <w:rsid w:val="00542C7C"/>
    <w:rsid w:val="00545416"/>
    <w:rsid w:val="005470A4"/>
    <w:rsid w:val="005473BA"/>
    <w:rsid w:val="00552661"/>
    <w:rsid w:val="00552F73"/>
    <w:rsid w:val="00553CBF"/>
    <w:rsid w:val="00553E97"/>
    <w:rsid w:val="00555596"/>
    <w:rsid w:val="005559B1"/>
    <w:rsid w:val="0056067E"/>
    <w:rsid w:val="00561949"/>
    <w:rsid w:val="00562DC8"/>
    <w:rsid w:val="00565D49"/>
    <w:rsid w:val="00570714"/>
    <w:rsid w:val="005753E0"/>
    <w:rsid w:val="005756D8"/>
    <w:rsid w:val="00575759"/>
    <w:rsid w:val="00575F34"/>
    <w:rsid w:val="00577567"/>
    <w:rsid w:val="00577A8E"/>
    <w:rsid w:val="0058226B"/>
    <w:rsid w:val="005866E5"/>
    <w:rsid w:val="005873B4"/>
    <w:rsid w:val="00590508"/>
    <w:rsid w:val="00596CEE"/>
    <w:rsid w:val="0059708F"/>
    <w:rsid w:val="005971FC"/>
    <w:rsid w:val="005A0FD6"/>
    <w:rsid w:val="005A551B"/>
    <w:rsid w:val="005A60EC"/>
    <w:rsid w:val="005A69B7"/>
    <w:rsid w:val="005A6E14"/>
    <w:rsid w:val="005B0EDA"/>
    <w:rsid w:val="005B3B70"/>
    <w:rsid w:val="005B3F35"/>
    <w:rsid w:val="005B4F41"/>
    <w:rsid w:val="005B59BC"/>
    <w:rsid w:val="005B6B4F"/>
    <w:rsid w:val="005B748B"/>
    <w:rsid w:val="005C4C23"/>
    <w:rsid w:val="005D2951"/>
    <w:rsid w:val="005D58D0"/>
    <w:rsid w:val="005D62EE"/>
    <w:rsid w:val="005D6B3B"/>
    <w:rsid w:val="005D7142"/>
    <w:rsid w:val="005E16C6"/>
    <w:rsid w:val="005E1A2B"/>
    <w:rsid w:val="005E5FAF"/>
    <w:rsid w:val="005E6BED"/>
    <w:rsid w:val="005F5A80"/>
    <w:rsid w:val="005F638A"/>
    <w:rsid w:val="005F6B94"/>
    <w:rsid w:val="005F6CB8"/>
    <w:rsid w:val="00602FE1"/>
    <w:rsid w:val="006113FF"/>
    <w:rsid w:val="00617D1A"/>
    <w:rsid w:val="006231DA"/>
    <w:rsid w:val="00624B59"/>
    <w:rsid w:val="00624D59"/>
    <w:rsid w:val="00625A62"/>
    <w:rsid w:val="00627565"/>
    <w:rsid w:val="00627F8C"/>
    <w:rsid w:val="00637531"/>
    <w:rsid w:val="006446D3"/>
    <w:rsid w:val="00646D63"/>
    <w:rsid w:val="006614B5"/>
    <w:rsid w:val="006616C4"/>
    <w:rsid w:val="00662080"/>
    <w:rsid w:val="00662C18"/>
    <w:rsid w:val="006733AA"/>
    <w:rsid w:val="00673E6E"/>
    <w:rsid w:val="00674045"/>
    <w:rsid w:val="00674F04"/>
    <w:rsid w:val="00675391"/>
    <w:rsid w:val="00681744"/>
    <w:rsid w:val="00683157"/>
    <w:rsid w:val="00691304"/>
    <w:rsid w:val="00697DD3"/>
    <w:rsid w:val="006A013E"/>
    <w:rsid w:val="006A0D27"/>
    <w:rsid w:val="006A3A14"/>
    <w:rsid w:val="006A4D05"/>
    <w:rsid w:val="006A77CB"/>
    <w:rsid w:val="006A7E3E"/>
    <w:rsid w:val="006B2676"/>
    <w:rsid w:val="006B694B"/>
    <w:rsid w:val="006B7A9D"/>
    <w:rsid w:val="006C0CF5"/>
    <w:rsid w:val="006C10C9"/>
    <w:rsid w:val="006C1F3F"/>
    <w:rsid w:val="006C3976"/>
    <w:rsid w:val="006C611E"/>
    <w:rsid w:val="006C74FF"/>
    <w:rsid w:val="006D0C64"/>
    <w:rsid w:val="006D1E4B"/>
    <w:rsid w:val="006D35AE"/>
    <w:rsid w:val="006D4406"/>
    <w:rsid w:val="006D5A26"/>
    <w:rsid w:val="006E0256"/>
    <w:rsid w:val="006E32E7"/>
    <w:rsid w:val="006E3E54"/>
    <w:rsid w:val="006E3EC2"/>
    <w:rsid w:val="006E5384"/>
    <w:rsid w:val="006E5CDB"/>
    <w:rsid w:val="006F06B2"/>
    <w:rsid w:val="006F45AB"/>
    <w:rsid w:val="006F72F5"/>
    <w:rsid w:val="00700D57"/>
    <w:rsid w:val="00701054"/>
    <w:rsid w:val="00705E8D"/>
    <w:rsid w:val="00706BC8"/>
    <w:rsid w:val="0071105C"/>
    <w:rsid w:val="00711240"/>
    <w:rsid w:val="007172D2"/>
    <w:rsid w:val="00721198"/>
    <w:rsid w:val="00721812"/>
    <w:rsid w:val="00723395"/>
    <w:rsid w:val="007244F7"/>
    <w:rsid w:val="00726193"/>
    <w:rsid w:val="00730602"/>
    <w:rsid w:val="00734792"/>
    <w:rsid w:val="00750A50"/>
    <w:rsid w:val="00753546"/>
    <w:rsid w:val="00754EFD"/>
    <w:rsid w:val="00755E7F"/>
    <w:rsid w:val="00757B4C"/>
    <w:rsid w:val="0076183E"/>
    <w:rsid w:val="00763CAA"/>
    <w:rsid w:val="00764464"/>
    <w:rsid w:val="00777DB9"/>
    <w:rsid w:val="007841A8"/>
    <w:rsid w:val="00784311"/>
    <w:rsid w:val="00787252"/>
    <w:rsid w:val="0079329C"/>
    <w:rsid w:val="00793BEE"/>
    <w:rsid w:val="00793D9F"/>
    <w:rsid w:val="00794C95"/>
    <w:rsid w:val="007957EF"/>
    <w:rsid w:val="007A1F35"/>
    <w:rsid w:val="007A4E15"/>
    <w:rsid w:val="007B35EB"/>
    <w:rsid w:val="007B3AC6"/>
    <w:rsid w:val="007B3E53"/>
    <w:rsid w:val="007B4942"/>
    <w:rsid w:val="007B7495"/>
    <w:rsid w:val="007C097C"/>
    <w:rsid w:val="007C5932"/>
    <w:rsid w:val="007C6DF9"/>
    <w:rsid w:val="007C7173"/>
    <w:rsid w:val="007D1DEF"/>
    <w:rsid w:val="007D39EE"/>
    <w:rsid w:val="007D3C8A"/>
    <w:rsid w:val="007E117C"/>
    <w:rsid w:val="007E22DA"/>
    <w:rsid w:val="007E3DF4"/>
    <w:rsid w:val="007E4F2E"/>
    <w:rsid w:val="007E74DC"/>
    <w:rsid w:val="007E78A0"/>
    <w:rsid w:val="007F1700"/>
    <w:rsid w:val="007F5206"/>
    <w:rsid w:val="007F7CBB"/>
    <w:rsid w:val="008008B5"/>
    <w:rsid w:val="00805A73"/>
    <w:rsid w:val="008132BB"/>
    <w:rsid w:val="00821FD7"/>
    <w:rsid w:val="00822BAA"/>
    <w:rsid w:val="0082390E"/>
    <w:rsid w:val="00827F39"/>
    <w:rsid w:val="0083042F"/>
    <w:rsid w:val="008316E2"/>
    <w:rsid w:val="008355F8"/>
    <w:rsid w:val="008364CC"/>
    <w:rsid w:val="008425E6"/>
    <w:rsid w:val="00842D1F"/>
    <w:rsid w:val="00844DF1"/>
    <w:rsid w:val="0084561E"/>
    <w:rsid w:val="00846CBC"/>
    <w:rsid w:val="0084792B"/>
    <w:rsid w:val="00855F9A"/>
    <w:rsid w:val="0086029E"/>
    <w:rsid w:val="00863240"/>
    <w:rsid w:val="00863E22"/>
    <w:rsid w:val="0086403F"/>
    <w:rsid w:val="00866451"/>
    <w:rsid w:val="0087376B"/>
    <w:rsid w:val="00876CC2"/>
    <w:rsid w:val="0087750C"/>
    <w:rsid w:val="0088068C"/>
    <w:rsid w:val="008817C6"/>
    <w:rsid w:val="00881D46"/>
    <w:rsid w:val="00883541"/>
    <w:rsid w:val="00886276"/>
    <w:rsid w:val="00886F03"/>
    <w:rsid w:val="0089060C"/>
    <w:rsid w:val="0089733A"/>
    <w:rsid w:val="008978BE"/>
    <w:rsid w:val="008A2235"/>
    <w:rsid w:val="008A2981"/>
    <w:rsid w:val="008A2A67"/>
    <w:rsid w:val="008A4F9C"/>
    <w:rsid w:val="008A5263"/>
    <w:rsid w:val="008A60F2"/>
    <w:rsid w:val="008B0E43"/>
    <w:rsid w:val="008B2045"/>
    <w:rsid w:val="008B4334"/>
    <w:rsid w:val="008B5BFB"/>
    <w:rsid w:val="008B78DC"/>
    <w:rsid w:val="008C05CF"/>
    <w:rsid w:val="008C1AD0"/>
    <w:rsid w:val="008D3B54"/>
    <w:rsid w:val="008E45D8"/>
    <w:rsid w:val="008E70FA"/>
    <w:rsid w:val="008F4DCB"/>
    <w:rsid w:val="008F5775"/>
    <w:rsid w:val="008F6005"/>
    <w:rsid w:val="00906D82"/>
    <w:rsid w:val="00910A03"/>
    <w:rsid w:val="00910C95"/>
    <w:rsid w:val="0091763B"/>
    <w:rsid w:val="00917F53"/>
    <w:rsid w:val="0092174F"/>
    <w:rsid w:val="00923B34"/>
    <w:rsid w:val="00924D81"/>
    <w:rsid w:val="00925531"/>
    <w:rsid w:val="00926576"/>
    <w:rsid w:val="009268F8"/>
    <w:rsid w:val="009279F6"/>
    <w:rsid w:val="00930BE3"/>
    <w:rsid w:val="00932CEF"/>
    <w:rsid w:val="00933349"/>
    <w:rsid w:val="00937E43"/>
    <w:rsid w:val="00945589"/>
    <w:rsid w:val="0095217F"/>
    <w:rsid w:val="00960838"/>
    <w:rsid w:val="00960D5B"/>
    <w:rsid w:val="00965339"/>
    <w:rsid w:val="0096585B"/>
    <w:rsid w:val="0096620E"/>
    <w:rsid w:val="0097322B"/>
    <w:rsid w:val="00973978"/>
    <w:rsid w:val="00976F63"/>
    <w:rsid w:val="00981EF0"/>
    <w:rsid w:val="0098374B"/>
    <w:rsid w:val="00983B7C"/>
    <w:rsid w:val="009843FD"/>
    <w:rsid w:val="009846E4"/>
    <w:rsid w:val="00984C42"/>
    <w:rsid w:val="00987B1E"/>
    <w:rsid w:val="00987D85"/>
    <w:rsid w:val="00991794"/>
    <w:rsid w:val="00991EFC"/>
    <w:rsid w:val="00996216"/>
    <w:rsid w:val="00997B62"/>
    <w:rsid w:val="00997FC8"/>
    <w:rsid w:val="009A39A9"/>
    <w:rsid w:val="009A4D80"/>
    <w:rsid w:val="009A531B"/>
    <w:rsid w:val="009A6ECD"/>
    <w:rsid w:val="009A7B80"/>
    <w:rsid w:val="009B247A"/>
    <w:rsid w:val="009C60BD"/>
    <w:rsid w:val="009C7102"/>
    <w:rsid w:val="009C7A69"/>
    <w:rsid w:val="009D23E1"/>
    <w:rsid w:val="009D3D32"/>
    <w:rsid w:val="009D43FF"/>
    <w:rsid w:val="009D65C1"/>
    <w:rsid w:val="009E2611"/>
    <w:rsid w:val="009E653D"/>
    <w:rsid w:val="009F069D"/>
    <w:rsid w:val="009F31EB"/>
    <w:rsid w:val="009F5715"/>
    <w:rsid w:val="009F686B"/>
    <w:rsid w:val="00A022F5"/>
    <w:rsid w:val="00A02515"/>
    <w:rsid w:val="00A02758"/>
    <w:rsid w:val="00A03AD7"/>
    <w:rsid w:val="00A04E3E"/>
    <w:rsid w:val="00A05D15"/>
    <w:rsid w:val="00A254E1"/>
    <w:rsid w:val="00A26530"/>
    <w:rsid w:val="00A27E3C"/>
    <w:rsid w:val="00A30358"/>
    <w:rsid w:val="00A31E0C"/>
    <w:rsid w:val="00A3305B"/>
    <w:rsid w:val="00A35A9E"/>
    <w:rsid w:val="00A37051"/>
    <w:rsid w:val="00A40187"/>
    <w:rsid w:val="00A44C7A"/>
    <w:rsid w:val="00A475B1"/>
    <w:rsid w:val="00A50C09"/>
    <w:rsid w:val="00A530B6"/>
    <w:rsid w:val="00A53645"/>
    <w:rsid w:val="00A54A85"/>
    <w:rsid w:val="00A55E96"/>
    <w:rsid w:val="00A6210B"/>
    <w:rsid w:val="00A64B67"/>
    <w:rsid w:val="00A65879"/>
    <w:rsid w:val="00A7238D"/>
    <w:rsid w:val="00A74293"/>
    <w:rsid w:val="00A74B48"/>
    <w:rsid w:val="00A76740"/>
    <w:rsid w:val="00A77F4D"/>
    <w:rsid w:val="00A81D3E"/>
    <w:rsid w:val="00A91015"/>
    <w:rsid w:val="00A97E09"/>
    <w:rsid w:val="00AA18B3"/>
    <w:rsid w:val="00AB04B3"/>
    <w:rsid w:val="00AB32ED"/>
    <w:rsid w:val="00AB339C"/>
    <w:rsid w:val="00AB444F"/>
    <w:rsid w:val="00AB4FAF"/>
    <w:rsid w:val="00AB5CEF"/>
    <w:rsid w:val="00AB6DC2"/>
    <w:rsid w:val="00AB7134"/>
    <w:rsid w:val="00AB7D94"/>
    <w:rsid w:val="00AD11EE"/>
    <w:rsid w:val="00AD3793"/>
    <w:rsid w:val="00AE120C"/>
    <w:rsid w:val="00AE12ED"/>
    <w:rsid w:val="00AE2592"/>
    <w:rsid w:val="00AE50A2"/>
    <w:rsid w:val="00AE640C"/>
    <w:rsid w:val="00AF0F03"/>
    <w:rsid w:val="00AF4B31"/>
    <w:rsid w:val="00AF59FF"/>
    <w:rsid w:val="00AF7572"/>
    <w:rsid w:val="00B00A0E"/>
    <w:rsid w:val="00B00BB8"/>
    <w:rsid w:val="00B015D5"/>
    <w:rsid w:val="00B0179B"/>
    <w:rsid w:val="00B052EF"/>
    <w:rsid w:val="00B06420"/>
    <w:rsid w:val="00B06E8B"/>
    <w:rsid w:val="00B078A6"/>
    <w:rsid w:val="00B10459"/>
    <w:rsid w:val="00B1141E"/>
    <w:rsid w:val="00B12B19"/>
    <w:rsid w:val="00B1460A"/>
    <w:rsid w:val="00B2163C"/>
    <w:rsid w:val="00B21C39"/>
    <w:rsid w:val="00B253E8"/>
    <w:rsid w:val="00B27830"/>
    <w:rsid w:val="00B27AD7"/>
    <w:rsid w:val="00B35724"/>
    <w:rsid w:val="00B40A9B"/>
    <w:rsid w:val="00B40B7F"/>
    <w:rsid w:val="00B419F2"/>
    <w:rsid w:val="00B41F43"/>
    <w:rsid w:val="00B43EF6"/>
    <w:rsid w:val="00B44441"/>
    <w:rsid w:val="00B46C19"/>
    <w:rsid w:val="00B50E14"/>
    <w:rsid w:val="00B51943"/>
    <w:rsid w:val="00B5279F"/>
    <w:rsid w:val="00B544B6"/>
    <w:rsid w:val="00B54BA0"/>
    <w:rsid w:val="00B64FCA"/>
    <w:rsid w:val="00B70698"/>
    <w:rsid w:val="00B732B8"/>
    <w:rsid w:val="00B77025"/>
    <w:rsid w:val="00B80D8A"/>
    <w:rsid w:val="00B8232E"/>
    <w:rsid w:val="00B86297"/>
    <w:rsid w:val="00B86AF7"/>
    <w:rsid w:val="00B9607A"/>
    <w:rsid w:val="00BA070C"/>
    <w:rsid w:val="00BA160F"/>
    <w:rsid w:val="00BA2CE2"/>
    <w:rsid w:val="00BA2E6C"/>
    <w:rsid w:val="00BA37A7"/>
    <w:rsid w:val="00BA40E3"/>
    <w:rsid w:val="00BA4766"/>
    <w:rsid w:val="00BA7537"/>
    <w:rsid w:val="00BB062F"/>
    <w:rsid w:val="00BB0946"/>
    <w:rsid w:val="00BB276F"/>
    <w:rsid w:val="00BB385B"/>
    <w:rsid w:val="00BC3988"/>
    <w:rsid w:val="00BC39C7"/>
    <w:rsid w:val="00BC3E5B"/>
    <w:rsid w:val="00BD31E9"/>
    <w:rsid w:val="00BD58C4"/>
    <w:rsid w:val="00BD5C93"/>
    <w:rsid w:val="00BD5E02"/>
    <w:rsid w:val="00BD68AC"/>
    <w:rsid w:val="00BD72B0"/>
    <w:rsid w:val="00BE02D0"/>
    <w:rsid w:val="00BE255E"/>
    <w:rsid w:val="00BE3B13"/>
    <w:rsid w:val="00BE56EE"/>
    <w:rsid w:val="00BE70A1"/>
    <w:rsid w:val="00BE79DF"/>
    <w:rsid w:val="00BF4F7B"/>
    <w:rsid w:val="00BF5DED"/>
    <w:rsid w:val="00C034B5"/>
    <w:rsid w:val="00C04614"/>
    <w:rsid w:val="00C0560E"/>
    <w:rsid w:val="00C0567C"/>
    <w:rsid w:val="00C121A3"/>
    <w:rsid w:val="00C13DB1"/>
    <w:rsid w:val="00C161F7"/>
    <w:rsid w:val="00C20154"/>
    <w:rsid w:val="00C22798"/>
    <w:rsid w:val="00C2320A"/>
    <w:rsid w:val="00C23898"/>
    <w:rsid w:val="00C30CB2"/>
    <w:rsid w:val="00C34911"/>
    <w:rsid w:val="00C4359A"/>
    <w:rsid w:val="00C4735F"/>
    <w:rsid w:val="00C47C64"/>
    <w:rsid w:val="00C47E71"/>
    <w:rsid w:val="00C518C0"/>
    <w:rsid w:val="00C526D5"/>
    <w:rsid w:val="00C53507"/>
    <w:rsid w:val="00C54899"/>
    <w:rsid w:val="00C6247A"/>
    <w:rsid w:val="00C62BA5"/>
    <w:rsid w:val="00C67FD4"/>
    <w:rsid w:val="00C725F1"/>
    <w:rsid w:val="00C75C86"/>
    <w:rsid w:val="00C77538"/>
    <w:rsid w:val="00C77DF5"/>
    <w:rsid w:val="00C85561"/>
    <w:rsid w:val="00C865B5"/>
    <w:rsid w:val="00C866BF"/>
    <w:rsid w:val="00C91DB3"/>
    <w:rsid w:val="00C9268F"/>
    <w:rsid w:val="00C93A12"/>
    <w:rsid w:val="00C948AA"/>
    <w:rsid w:val="00C95A74"/>
    <w:rsid w:val="00C95ED2"/>
    <w:rsid w:val="00C975C0"/>
    <w:rsid w:val="00CA1FD1"/>
    <w:rsid w:val="00CA4E23"/>
    <w:rsid w:val="00CA502A"/>
    <w:rsid w:val="00CA5751"/>
    <w:rsid w:val="00CA7E2E"/>
    <w:rsid w:val="00CB0E1A"/>
    <w:rsid w:val="00CB14C9"/>
    <w:rsid w:val="00CB30FF"/>
    <w:rsid w:val="00CB3907"/>
    <w:rsid w:val="00CB4592"/>
    <w:rsid w:val="00CB6822"/>
    <w:rsid w:val="00CB7FC7"/>
    <w:rsid w:val="00CC7288"/>
    <w:rsid w:val="00CC74D9"/>
    <w:rsid w:val="00CD025D"/>
    <w:rsid w:val="00CD0394"/>
    <w:rsid w:val="00CD1C9D"/>
    <w:rsid w:val="00CD3BEA"/>
    <w:rsid w:val="00CD4F2B"/>
    <w:rsid w:val="00CD7ABD"/>
    <w:rsid w:val="00CE69A1"/>
    <w:rsid w:val="00CF5FF7"/>
    <w:rsid w:val="00CF6EEC"/>
    <w:rsid w:val="00CF70D2"/>
    <w:rsid w:val="00D03014"/>
    <w:rsid w:val="00D038F7"/>
    <w:rsid w:val="00D06689"/>
    <w:rsid w:val="00D12912"/>
    <w:rsid w:val="00D151D4"/>
    <w:rsid w:val="00D17CBB"/>
    <w:rsid w:val="00D2133A"/>
    <w:rsid w:val="00D2243F"/>
    <w:rsid w:val="00D2295E"/>
    <w:rsid w:val="00D260CF"/>
    <w:rsid w:val="00D30046"/>
    <w:rsid w:val="00D31A86"/>
    <w:rsid w:val="00D32014"/>
    <w:rsid w:val="00D33540"/>
    <w:rsid w:val="00D34A52"/>
    <w:rsid w:val="00D40CBF"/>
    <w:rsid w:val="00D435BA"/>
    <w:rsid w:val="00D51909"/>
    <w:rsid w:val="00D55CC0"/>
    <w:rsid w:val="00D65155"/>
    <w:rsid w:val="00D667C2"/>
    <w:rsid w:val="00D67541"/>
    <w:rsid w:val="00D71754"/>
    <w:rsid w:val="00D761BC"/>
    <w:rsid w:val="00D76555"/>
    <w:rsid w:val="00D7720A"/>
    <w:rsid w:val="00D82373"/>
    <w:rsid w:val="00D83801"/>
    <w:rsid w:val="00D96B0F"/>
    <w:rsid w:val="00DA056C"/>
    <w:rsid w:val="00DA5CC7"/>
    <w:rsid w:val="00DB3B23"/>
    <w:rsid w:val="00DB6563"/>
    <w:rsid w:val="00DC01AC"/>
    <w:rsid w:val="00DC06A9"/>
    <w:rsid w:val="00DC3478"/>
    <w:rsid w:val="00DC6ECC"/>
    <w:rsid w:val="00DD1641"/>
    <w:rsid w:val="00DD1A5D"/>
    <w:rsid w:val="00DD308C"/>
    <w:rsid w:val="00DD4658"/>
    <w:rsid w:val="00DE19BA"/>
    <w:rsid w:val="00DE7C3F"/>
    <w:rsid w:val="00DF01E2"/>
    <w:rsid w:val="00DF3F02"/>
    <w:rsid w:val="00DF47FE"/>
    <w:rsid w:val="00DF5A83"/>
    <w:rsid w:val="00E020C1"/>
    <w:rsid w:val="00E04253"/>
    <w:rsid w:val="00E042A4"/>
    <w:rsid w:val="00E06453"/>
    <w:rsid w:val="00E12ECE"/>
    <w:rsid w:val="00E13C40"/>
    <w:rsid w:val="00E1463D"/>
    <w:rsid w:val="00E15579"/>
    <w:rsid w:val="00E16165"/>
    <w:rsid w:val="00E27996"/>
    <w:rsid w:val="00E27DCA"/>
    <w:rsid w:val="00E33256"/>
    <w:rsid w:val="00E34091"/>
    <w:rsid w:val="00E416B9"/>
    <w:rsid w:val="00E43286"/>
    <w:rsid w:val="00E46395"/>
    <w:rsid w:val="00E46BF7"/>
    <w:rsid w:val="00E50835"/>
    <w:rsid w:val="00E5249B"/>
    <w:rsid w:val="00E52A21"/>
    <w:rsid w:val="00E565A5"/>
    <w:rsid w:val="00E578BA"/>
    <w:rsid w:val="00E64C1E"/>
    <w:rsid w:val="00E651EB"/>
    <w:rsid w:val="00E72F93"/>
    <w:rsid w:val="00E739FE"/>
    <w:rsid w:val="00E744C4"/>
    <w:rsid w:val="00E76444"/>
    <w:rsid w:val="00E771EA"/>
    <w:rsid w:val="00E773B1"/>
    <w:rsid w:val="00E77481"/>
    <w:rsid w:val="00E80CD6"/>
    <w:rsid w:val="00E8286E"/>
    <w:rsid w:val="00E92CFE"/>
    <w:rsid w:val="00E95750"/>
    <w:rsid w:val="00E97302"/>
    <w:rsid w:val="00EA4154"/>
    <w:rsid w:val="00EA4843"/>
    <w:rsid w:val="00EB4EE0"/>
    <w:rsid w:val="00EB5C61"/>
    <w:rsid w:val="00EB6ABD"/>
    <w:rsid w:val="00EC1180"/>
    <w:rsid w:val="00EC36D9"/>
    <w:rsid w:val="00ED11DB"/>
    <w:rsid w:val="00ED5D41"/>
    <w:rsid w:val="00ED5F66"/>
    <w:rsid w:val="00ED6A2C"/>
    <w:rsid w:val="00EE0C28"/>
    <w:rsid w:val="00EE2DE5"/>
    <w:rsid w:val="00EE5FA8"/>
    <w:rsid w:val="00EF144F"/>
    <w:rsid w:val="00EF30BC"/>
    <w:rsid w:val="00EF3B8A"/>
    <w:rsid w:val="00EF442D"/>
    <w:rsid w:val="00F01B6E"/>
    <w:rsid w:val="00F0268E"/>
    <w:rsid w:val="00F0471E"/>
    <w:rsid w:val="00F06CCA"/>
    <w:rsid w:val="00F079C1"/>
    <w:rsid w:val="00F07DDC"/>
    <w:rsid w:val="00F10A25"/>
    <w:rsid w:val="00F1179E"/>
    <w:rsid w:val="00F12F87"/>
    <w:rsid w:val="00F13151"/>
    <w:rsid w:val="00F13465"/>
    <w:rsid w:val="00F24EE5"/>
    <w:rsid w:val="00F3025F"/>
    <w:rsid w:val="00F314C1"/>
    <w:rsid w:val="00F32892"/>
    <w:rsid w:val="00F33EAB"/>
    <w:rsid w:val="00F40B98"/>
    <w:rsid w:val="00F40EDE"/>
    <w:rsid w:val="00F43E55"/>
    <w:rsid w:val="00F4715A"/>
    <w:rsid w:val="00F52F8A"/>
    <w:rsid w:val="00F6108C"/>
    <w:rsid w:val="00F6156C"/>
    <w:rsid w:val="00F63472"/>
    <w:rsid w:val="00F7080F"/>
    <w:rsid w:val="00F709C8"/>
    <w:rsid w:val="00F719E5"/>
    <w:rsid w:val="00F72ABF"/>
    <w:rsid w:val="00F7365A"/>
    <w:rsid w:val="00F74771"/>
    <w:rsid w:val="00F7796F"/>
    <w:rsid w:val="00F80EBE"/>
    <w:rsid w:val="00F810FE"/>
    <w:rsid w:val="00F823D5"/>
    <w:rsid w:val="00F85CCA"/>
    <w:rsid w:val="00F862AA"/>
    <w:rsid w:val="00FA1E52"/>
    <w:rsid w:val="00FA580A"/>
    <w:rsid w:val="00FA70C2"/>
    <w:rsid w:val="00FB3959"/>
    <w:rsid w:val="00FB57C9"/>
    <w:rsid w:val="00FB6A61"/>
    <w:rsid w:val="00FC1624"/>
    <w:rsid w:val="00FC63C4"/>
    <w:rsid w:val="00FD39C9"/>
    <w:rsid w:val="00FD4951"/>
    <w:rsid w:val="00FD4CE3"/>
    <w:rsid w:val="00FD5890"/>
    <w:rsid w:val="00FE11BA"/>
    <w:rsid w:val="00FE31C4"/>
    <w:rsid w:val="00FF0D9D"/>
    <w:rsid w:val="00FF2076"/>
    <w:rsid w:val="00FF22F1"/>
    <w:rsid w:val="00FF32AF"/>
    <w:rsid w:val="00FF6DE1"/>
    <w:rsid w:val="00FF79CB"/>
    <w:rsid w:val="00FF7C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FBA91"/>
  <w15:chartTrackingRefBased/>
  <w15:docId w15:val="{5C8B75B4-6E81-EB43-8B2F-99FA0B1BC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AngsanaUPC"/>
      <w:sz w:val="28"/>
      <w:szCs w:val="28"/>
      <w:lang w:val="th-TH"/>
    </w:rPr>
  </w:style>
  <w:style w:type="paragraph" w:styleId="Heading1">
    <w:name w:val="heading 1"/>
    <w:basedOn w:val="Normal"/>
    <w:next w:val="Normal"/>
    <w:qFormat/>
    <w:pPr>
      <w:keepNext/>
      <w:spacing w:line="240" w:lineRule="exact"/>
      <w:jc w:val="both"/>
      <w:outlineLvl w:val="0"/>
    </w:pPr>
    <w:rPr>
      <w:rFonts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cs="BrowalliaUPC"/>
      <w:b/>
      <w:bCs/>
      <w:sz w:val="30"/>
      <w:szCs w:val="30"/>
    </w:rPr>
  </w:style>
  <w:style w:type="paragraph" w:styleId="Heading3">
    <w:name w:val="heading 3"/>
    <w:basedOn w:val="Normal"/>
    <w:next w:val="Normal"/>
    <w:qFormat/>
    <w:pPr>
      <w:keepNext/>
      <w:jc w:val="center"/>
      <w:outlineLvl w:val="2"/>
    </w:pPr>
    <w:rPr>
      <w:rFonts w:cs="BrowalliaUPC"/>
      <w:b/>
      <w:bCs/>
      <w:sz w:val="30"/>
      <w:szCs w:val="30"/>
      <w:u w:val="single"/>
    </w:rPr>
  </w:style>
  <w:style w:type="paragraph" w:styleId="Heading4">
    <w:name w:val="heading 4"/>
    <w:basedOn w:val="Normal"/>
    <w:next w:val="Normal"/>
    <w:qFormat/>
    <w:pPr>
      <w:keepNext/>
      <w:spacing w:line="280" w:lineRule="exact"/>
      <w:outlineLvl w:val="3"/>
    </w:pPr>
    <w:rPr>
      <w:rFonts w:cs="BrowalliaUPC"/>
      <w:b/>
      <w:bCs/>
      <w:sz w:val="30"/>
      <w:szCs w:val="30"/>
    </w:rPr>
  </w:style>
  <w:style w:type="paragraph" w:styleId="Heading5">
    <w:name w:val="heading 5"/>
    <w:basedOn w:val="Normal"/>
    <w:next w:val="Normal"/>
    <w:qFormat/>
    <w:pPr>
      <w:keepNext/>
      <w:spacing w:line="340" w:lineRule="exact"/>
      <w:jc w:val="right"/>
      <w:outlineLvl w:val="4"/>
    </w:pPr>
    <w:rPr>
      <w:rFonts w:cs="BrowalliaUPC"/>
      <w:b/>
      <w:bCs/>
      <w:sz w:val="30"/>
      <w:szCs w:val="30"/>
    </w:rPr>
  </w:style>
  <w:style w:type="paragraph" w:styleId="Heading6">
    <w:name w:val="heading 6"/>
    <w:basedOn w:val="Normal"/>
    <w:next w:val="Normal"/>
    <w:qFormat/>
    <w:pPr>
      <w:keepNext/>
      <w:outlineLvl w:val="5"/>
    </w:pPr>
    <w:rPr>
      <w:rFonts w:cs="BrowalliaUPC"/>
      <w:b/>
      <w:bCs/>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cs="BrowalliaUPC"/>
      <w:b/>
      <w:bCs/>
      <w:sz w:val="30"/>
      <w:szCs w:val="30"/>
    </w:rPr>
  </w:style>
  <w:style w:type="paragraph" w:styleId="Heading9">
    <w:name w:val="heading 9"/>
    <w:basedOn w:val="Normal"/>
    <w:next w:val="Normal"/>
    <w:qFormat/>
    <w:pPr>
      <w:keepNext/>
      <w:tabs>
        <w:tab w:val="left" w:pos="567"/>
      </w:tabs>
      <w:jc w:val="both"/>
      <w:outlineLvl w:val="8"/>
    </w:pPr>
    <w:rPr>
      <w:rFonts w:cs="BrowalliaUPC"/>
      <w:spacing w:val="-4"/>
      <w:sz w:val="30"/>
      <w:szCs w:val="3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T">
    <w:name w:val="????? T"/>
    <w:basedOn w:val="Normal"/>
    <w:pPr>
      <w:ind w:left="5040" w:right="540"/>
      <w:jc w:val="center"/>
    </w:pPr>
    <w:rPr>
      <w:rFonts w:cs="BrowalliaUPC"/>
      <w:sz w:val="30"/>
      <w:szCs w:val="30"/>
    </w:rPr>
  </w:style>
  <w:style w:type="paragraph" w:customStyle="1" w:styleId="a">
    <w:name w:val="???????"/>
    <w:basedOn w:val="Normal"/>
    <w:pPr>
      <w:tabs>
        <w:tab w:val="left" w:pos="1080"/>
      </w:tabs>
    </w:pPr>
    <w:rPr>
      <w:rFonts w:cs="BrowalliaUPC"/>
      <w:sz w:val="30"/>
      <w:szCs w:val="30"/>
    </w:rPr>
  </w:style>
  <w:style w:type="paragraph" w:styleId="BlockText">
    <w:name w:val="Block Text"/>
    <w:basedOn w:val="Normal"/>
    <w:pPr>
      <w:tabs>
        <w:tab w:val="left" w:pos="540"/>
        <w:tab w:val="left" w:pos="1260"/>
      </w:tabs>
      <w:ind w:left="540" w:right="-90" w:hanging="540"/>
      <w:jc w:val="both"/>
    </w:pPr>
    <w:rPr>
      <w:rFonts w:cs="BrowalliaUPC"/>
      <w:sz w:val="30"/>
      <w:szCs w:val="30"/>
    </w:rPr>
  </w:style>
  <w:style w:type="paragraph" w:styleId="BodyText2">
    <w:name w:val="Body Text 2"/>
    <w:basedOn w:val="Normal"/>
    <w:pPr>
      <w:tabs>
        <w:tab w:val="left" w:pos="1080"/>
        <w:tab w:val="left" w:pos="1440"/>
      </w:tabs>
      <w:ind w:right="-90"/>
      <w:jc w:val="both"/>
    </w:pPr>
    <w:rPr>
      <w:rFonts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cs="BrowalliaUPC"/>
      <w:sz w:val="30"/>
      <w:szCs w:val="30"/>
    </w:rPr>
  </w:style>
  <w:style w:type="paragraph" w:styleId="BodyTextIndent3">
    <w:name w:val="Body Text Indent 3"/>
    <w:basedOn w:val="Normal"/>
    <w:pPr>
      <w:tabs>
        <w:tab w:val="left" w:pos="1260"/>
      </w:tabs>
      <w:ind w:left="567" w:hanging="567"/>
      <w:jc w:val="both"/>
    </w:pPr>
    <w:rPr>
      <w:rFonts w:cs="BrowalliaUPC"/>
      <w:sz w:val="30"/>
      <w:szCs w:val="30"/>
    </w:rPr>
  </w:style>
  <w:style w:type="paragraph" w:styleId="BodyText">
    <w:name w:val="Body Text"/>
    <w:basedOn w:val="Normal"/>
    <w:pPr>
      <w:tabs>
        <w:tab w:val="left" w:pos="567"/>
        <w:tab w:val="left" w:pos="1276"/>
      </w:tabs>
      <w:ind w:right="-72"/>
      <w:jc w:val="both"/>
    </w:pPr>
    <w:rPr>
      <w:rFonts w:cs="BrowalliaUPC"/>
      <w:sz w:val="30"/>
      <w:szCs w:val="30"/>
    </w:rPr>
  </w:style>
  <w:style w:type="paragraph" w:styleId="BodyText3">
    <w:name w:val="Body Text 3"/>
    <w:basedOn w:val="Normal"/>
    <w:pPr>
      <w:tabs>
        <w:tab w:val="left" w:pos="1418"/>
        <w:tab w:val="left" w:pos="1843"/>
      </w:tabs>
      <w:spacing w:line="360" w:lineRule="exact"/>
      <w:jc w:val="both"/>
    </w:pPr>
    <w:rPr>
      <w:rFonts w:cs="BrowalliaUPC"/>
      <w:spacing w:val="4"/>
      <w:sz w:val="30"/>
      <w:szCs w:val="30"/>
    </w:rPr>
  </w:style>
  <w:style w:type="paragraph" w:styleId="PlainText">
    <w:name w:val="Plain Text"/>
    <w:basedOn w:val="Normal"/>
    <w:rPr>
      <w:rFonts w:eastAsia="Cordia New" w:cs="Cordia New"/>
    </w:rPr>
  </w:style>
  <w:style w:type="paragraph" w:styleId="BalloonText">
    <w:name w:val="Balloon Text"/>
    <w:basedOn w:val="Normal"/>
    <w:link w:val="BalloonTextChar"/>
    <w:rsid w:val="00445B42"/>
    <w:rPr>
      <w:rFonts w:ascii="Tahoma" w:hAnsi="Tahoma" w:cs="Angsana New"/>
      <w:sz w:val="16"/>
      <w:szCs w:val="20"/>
      <w:lang w:eastAsia="x-none"/>
    </w:rPr>
  </w:style>
  <w:style w:type="character" w:customStyle="1" w:styleId="BalloonTextChar">
    <w:name w:val="Balloon Text Char"/>
    <w:link w:val="BalloonText"/>
    <w:rsid w:val="00445B42"/>
    <w:rPr>
      <w:rFonts w:ascii="Tahoma" w:hAnsi="Tahoma"/>
      <w:sz w:val="16"/>
      <w:lang w:val="th-TH"/>
    </w:rPr>
  </w:style>
  <w:style w:type="paragraph" w:styleId="Footer">
    <w:name w:val="footer"/>
    <w:basedOn w:val="Normal"/>
    <w:rsid w:val="00A02758"/>
    <w:pPr>
      <w:tabs>
        <w:tab w:val="center" w:pos="4153"/>
        <w:tab w:val="right" w:pos="8306"/>
      </w:tabs>
    </w:pPr>
    <w:rPr>
      <w:rFonts w:cs="Angsana New"/>
      <w:szCs w:val="32"/>
    </w:rPr>
  </w:style>
  <w:style w:type="character" w:styleId="PageNumber">
    <w:name w:val="page number"/>
    <w:basedOn w:val="DefaultParagraphFont"/>
    <w:rsid w:val="00A02758"/>
  </w:style>
  <w:style w:type="paragraph" w:styleId="Header">
    <w:name w:val="header"/>
    <w:basedOn w:val="Normal"/>
    <w:rsid w:val="00A02758"/>
    <w:pPr>
      <w:tabs>
        <w:tab w:val="center" w:pos="4153"/>
        <w:tab w:val="right" w:pos="8306"/>
      </w:tabs>
    </w:pPr>
    <w:rPr>
      <w:rFonts w:cs="Angsana New"/>
      <w:szCs w:val="32"/>
    </w:rPr>
  </w:style>
  <w:style w:type="paragraph" w:customStyle="1" w:styleId="ps-000-normal">
    <w:name w:val="ps-000-normal"/>
    <w:basedOn w:val="Normal"/>
    <w:rsid w:val="00552661"/>
    <w:pPr>
      <w:spacing w:after="120"/>
    </w:pPr>
    <w:rPr>
      <w:rFonts w:ascii="Verdana" w:hAnsi="Verdana" w:cs="Times New Roman"/>
      <w:color w:val="000000"/>
      <w:sz w:val="20"/>
      <w:szCs w:val="20"/>
      <w:lang w:val="en-US"/>
    </w:rPr>
  </w:style>
  <w:style w:type="paragraph" w:styleId="ListParagraph">
    <w:name w:val="List Paragraph"/>
    <w:basedOn w:val="Normal"/>
    <w:uiPriority w:val="34"/>
    <w:qFormat/>
    <w:rsid w:val="00552661"/>
    <w:pPr>
      <w:spacing w:after="200" w:line="276" w:lineRule="auto"/>
      <w:ind w:left="720"/>
      <w:contextualSpacing/>
    </w:pPr>
    <w:rPr>
      <w:rFonts w:ascii="Calibri" w:eastAsia="Calibri" w:hAnsi="Calibri" w:cs="Cordia New"/>
      <w:sz w:val="22"/>
      <w:lang w:val="en-US"/>
    </w:rPr>
  </w:style>
  <w:style w:type="paragraph" w:styleId="NoSpacing">
    <w:name w:val="No Spacing"/>
    <w:uiPriority w:val="1"/>
    <w:qFormat/>
    <w:rsid w:val="005F6CB8"/>
    <w:pPr>
      <w:ind w:right="-694"/>
      <w:jc w:val="both"/>
    </w:pPr>
    <w:rPr>
      <w:rFonts w:ascii="AngsanaUPC" w:eastAsia="MS Mincho" w:hAnsi="AngsanaUPC"/>
      <w:sz w:val="28"/>
      <w:szCs w:val="35"/>
      <w:lang w:eastAsia="zh-CN"/>
    </w:rPr>
  </w:style>
  <w:style w:type="paragraph" w:customStyle="1" w:styleId="Default">
    <w:name w:val="Default"/>
    <w:rsid w:val="00D2295E"/>
    <w:pPr>
      <w:autoSpaceDE w:val="0"/>
      <w:autoSpaceDN w:val="0"/>
      <w:adjustRightInd w:val="0"/>
    </w:pPr>
    <w:rPr>
      <w:rFonts w:ascii="EucrosiaUPC" w:eastAsia="Calibri" w:hAnsi="EucrosiaUPC" w:cs="EucrosiaUPC"/>
      <w:color w:val="000000"/>
      <w:sz w:val="24"/>
      <w:szCs w:val="24"/>
    </w:rPr>
  </w:style>
  <w:style w:type="paragraph" w:styleId="HTMLPreformatted">
    <w:name w:val="HTML Preformatted"/>
    <w:basedOn w:val="Normal"/>
    <w:link w:val="HTMLPreformattedChar"/>
    <w:uiPriority w:val="99"/>
    <w:unhideWhenUsed/>
    <w:rsid w:val="00D22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link w:val="HTMLPreformatted"/>
    <w:uiPriority w:val="99"/>
    <w:rsid w:val="00D2295E"/>
    <w:rPr>
      <w:rFonts w:ascii="Tahoma" w:hAnsi="Tahoma" w:cs="Tahoma"/>
    </w:rPr>
  </w:style>
  <w:style w:type="paragraph" w:customStyle="1" w:styleId="CM2">
    <w:name w:val="CM2"/>
    <w:basedOn w:val="Normal"/>
    <w:next w:val="Normal"/>
    <w:uiPriority w:val="99"/>
    <w:rsid w:val="002A496A"/>
    <w:pPr>
      <w:widowControl w:val="0"/>
      <w:autoSpaceDE w:val="0"/>
      <w:autoSpaceDN w:val="0"/>
      <w:adjustRightInd w:val="0"/>
    </w:pPr>
    <w:rPr>
      <w:rFonts w:ascii="Calibri" w:hAnsi="Calibri" w:cs="EucrosiaUPC"/>
      <w:sz w:val="24"/>
      <w:szCs w:val="24"/>
      <w:lang w:val="en-US"/>
    </w:rPr>
  </w:style>
  <w:style w:type="character" w:styleId="Strong">
    <w:name w:val="Strong"/>
    <w:uiPriority w:val="22"/>
    <w:qFormat/>
    <w:rsid w:val="00B10459"/>
    <w:rPr>
      <w:b/>
      <w:bCs/>
    </w:rPr>
  </w:style>
  <w:style w:type="paragraph" w:styleId="NormalWeb">
    <w:name w:val="Normal (Web)"/>
    <w:basedOn w:val="Normal"/>
    <w:uiPriority w:val="99"/>
    <w:unhideWhenUsed/>
    <w:rsid w:val="004246A9"/>
    <w:pPr>
      <w:spacing w:before="100" w:beforeAutospacing="1" w:after="100" w:afterAutospacing="1"/>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4253">
      <w:bodyDiv w:val="1"/>
      <w:marLeft w:val="0"/>
      <w:marRight w:val="0"/>
      <w:marTop w:val="0"/>
      <w:marBottom w:val="0"/>
      <w:divBdr>
        <w:top w:val="none" w:sz="0" w:space="0" w:color="auto"/>
        <w:left w:val="none" w:sz="0" w:space="0" w:color="auto"/>
        <w:bottom w:val="none" w:sz="0" w:space="0" w:color="auto"/>
        <w:right w:val="none" w:sz="0" w:space="0" w:color="auto"/>
      </w:divBdr>
    </w:div>
    <w:div w:id="424767685">
      <w:bodyDiv w:val="1"/>
      <w:marLeft w:val="0"/>
      <w:marRight w:val="0"/>
      <w:marTop w:val="0"/>
      <w:marBottom w:val="0"/>
      <w:divBdr>
        <w:top w:val="none" w:sz="0" w:space="0" w:color="auto"/>
        <w:left w:val="none" w:sz="0" w:space="0" w:color="auto"/>
        <w:bottom w:val="none" w:sz="0" w:space="0" w:color="auto"/>
        <w:right w:val="none" w:sz="0" w:space="0" w:color="auto"/>
      </w:divBdr>
    </w:div>
    <w:div w:id="858815094">
      <w:bodyDiv w:val="1"/>
      <w:marLeft w:val="0"/>
      <w:marRight w:val="0"/>
      <w:marTop w:val="0"/>
      <w:marBottom w:val="0"/>
      <w:divBdr>
        <w:top w:val="none" w:sz="0" w:space="0" w:color="auto"/>
        <w:left w:val="none" w:sz="0" w:space="0" w:color="auto"/>
        <w:bottom w:val="none" w:sz="0" w:space="0" w:color="auto"/>
        <w:right w:val="none" w:sz="0" w:space="0" w:color="auto"/>
      </w:divBdr>
    </w:div>
    <w:div w:id="1004091060">
      <w:bodyDiv w:val="1"/>
      <w:marLeft w:val="0"/>
      <w:marRight w:val="0"/>
      <w:marTop w:val="0"/>
      <w:marBottom w:val="0"/>
      <w:divBdr>
        <w:top w:val="none" w:sz="0" w:space="0" w:color="auto"/>
        <w:left w:val="none" w:sz="0" w:space="0" w:color="auto"/>
        <w:bottom w:val="none" w:sz="0" w:space="0" w:color="auto"/>
        <w:right w:val="none" w:sz="0" w:space="0" w:color="auto"/>
      </w:divBdr>
      <w:divsChild>
        <w:div w:id="998002011">
          <w:marLeft w:val="0"/>
          <w:marRight w:val="0"/>
          <w:marTop w:val="0"/>
          <w:marBottom w:val="0"/>
          <w:divBdr>
            <w:top w:val="none" w:sz="0" w:space="0" w:color="auto"/>
            <w:left w:val="none" w:sz="0" w:space="0" w:color="auto"/>
            <w:bottom w:val="none" w:sz="0" w:space="0" w:color="auto"/>
            <w:right w:val="none" w:sz="0" w:space="0" w:color="auto"/>
          </w:divBdr>
          <w:divsChild>
            <w:div w:id="1753818530">
              <w:marLeft w:val="0"/>
              <w:marRight w:val="0"/>
              <w:marTop w:val="0"/>
              <w:marBottom w:val="0"/>
              <w:divBdr>
                <w:top w:val="none" w:sz="0" w:space="0" w:color="auto"/>
                <w:left w:val="none" w:sz="0" w:space="0" w:color="auto"/>
                <w:bottom w:val="none" w:sz="0" w:space="0" w:color="auto"/>
                <w:right w:val="none" w:sz="0" w:space="0" w:color="auto"/>
              </w:divBdr>
              <w:divsChild>
                <w:div w:id="1408846199">
                  <w:marLeft w:val="0"/>
                  <w:marRight w:val="0"/>
                  <w:marTop w:val="0"/>
                  <w:marBottom w:val="0"/>
                  <w:divBdr>
                    <w:top w:val="none" w:sz="0" w:space="0" w:color="auto"/>
                    <w:left w:val="none" w:sz="0" w:space="0" w:color="auto"/>
                    <w:bottom w:val="none" w:sz="0" w:space="0" w:color="auto"/>
                    <w:right w:val="none" w:sz="0" w:space="0" w:color="auto"/>
                  </w:divBdr>
                  <w:divsChild>
                    <w:div w:id="195313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868982">
      <w:bodyDiv w:val="1"/>
      <w:marLeft w:val="0"/>
      <w:marRight w:val="0"/>
      <w:marTop w:val="0"/>
      <w:marBottom w:val="0"/>
      <w:divBdr>
        <w:top w:val="none" w:sz="0" w:space="0" w:color="auto"/>
        <w:left w:val="none" w:sz="0" w:space="0" w:color="auto"/>
        <w:bottom w:val="none" w:sz="0" w:space="0" w:color="auto"/>
        <w:right w:val="none" w:sz="0" w:space="0" w:color="auto"/>
      </w:divBdr>
    </w:div>
    <w:div w:id="1100757446">
      <w:bodyDiv w:val="1"/>
      <w:marLeft w:val="0"/>
      <w:marRight w:val="0"/>
      <w:marTop w:val="0"/>
      <w:marBottom w:val="0"/>
      <w:divBdr>
        <w:top w:val="none" w:sz="0" w:space="0" w:color="auto"/>
        <w:left w:val="none" w:sz="0" w:space="0" w:color="auto"/>
        <w:bottom w:val="none" w:sz="0" w:space="0" w:color="auto"/>
        <w:right w:val="none" w:sz="0" w:space="0" w:color="auto"/>
      </w:divBdr>
    </w:div>
    <w:div w:id="1269702897">
      <w:bodyDiv w:val="1"/>
      <w:marLeft w:val="0"/>
      <w:marRight w:val="0"/>
      <w:marTop w:val="0"/>
      <w:marBottom w:val="0"/>
      <w:divBdr>
        <w:top w:val="none" w:sz="0" w:space="0" w:color="auto"/>
        <w:left w:val="none" w:sz="0" w:space="0" w:color="auto"/>
        <w:bottom w:val="none" w:sz="0" w:space="0" w:color="auto"/>
        <w:right w:val="none" w:sz="0" w:space="0" w:color="auto"/>
      </w:divBdr>
    </w:div>
    <w:div w:id="1823958682">
      <w:bodyDiv w:val="1"/>
      <w:marLeft w:val="0"/>
      <w:marRight w:val="0"/>
      <w:marTop w:val="0"/>
      <w:marBottom w:val="0"/>
      <w:divBdr>
        <w:top w:val="none" w:sz="0" w:space="0" w:color="auto"/>
        <w:left w:val="none" w:sz="0" w:space="0" w:color="auto"/>
        <w:bottom w:val="none" w:sz="0" w:space="0" w:color="auto"/>
        <w:right w:val="none" w:sz="0" w:space="0" w:color="auto"/>
      </w:divBdr>
    </w:div>
    <w:div w:id="189399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C3A69-CCAA-4C58-8DD3-59D99232D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2798</Words>
  <Characters>15950</Characters>
  <Application>Microsoft Office Word</Application>
  <DocSecurity>0</DocSecurity>
  <Lines>132</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522 chaiyapol Wongbenjasup</cp:lastModifiedBy>
  <cp:revision>8</cp:revision>
  <cp:lastPrinted>2025-02-26T16:45:00Z</cp:lastPrinted>
  <dcterms:created xsi:type="dcterms:W3CDTF">2026-02-26T04:17:00Z</dcterms:created>
  <dcterms:modified xsi:type="dcterms:W3CDTF">2026-02-26T17:49:00Z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9d6d5bf8c9422d9e49aef16443a794f76db6ee588797f6a7cb14f8e50274cf62</vt:lpwstr>
  </property>
</Properties>
</file>