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80" w:type="dxa"/>
        <w:tblLook w:val="01E0" w:firstRow="1" w:lastRow="1" w:firstColumn="1" w:lastColumn="1" w:noHBand="0" w:noVBand="0"/>
      </w:tblPr>
      <w:tblGrid>
        <w:gridCol w:w="2070"/>
        <w:gridCol w:w="8010"/>
      </w:tblGrid>
      <w:tr w:rsidR="00FF0BDA" w:rsidRPr="0024729A" w14:paraId="1A0EF02E" w14:textId="77777777" w:rsidTr="00FF0BDA">
        <w:trPr>
          <w:trHeight w:val="2865"/>
        </w:trPr>
        <w:tc>
          <w:tcPr>
            <w:tcW w:w="2070" w:type="dxa"/>
          </w:tcPr>
          <w:p w14:paraId="1A47C914" w14:textId="77777777" w:rsidR="00FF0BDA" w:rsidRPr="0024729A" w:rsidRDefault="00FF0BDA" w:rsidP="006C0146">
            <w:pPr>
              <w:spacing w:line="380" w:lineRule="exact"/>
              <w:rPr>
                <w:sz w:val="28"/>
                <w:szCs w:val="28"/>
                <w:cs/>
              </w:rPr>
            </w:pPr>
          </w:p>
        </w:tc>
        <w:tc>
          <w:tcPr>
            <w:tcW w:w="8010" w:type="dxa"/>
            <w:vAlign w:val="center"/>
          </w:tcPr>
          <w:p w14:paraId="4EF9C467" w14:textId="65AABD67" w:rsidR="00FF0BDA" w:rsidRPr="0024729A" w:rsidRDefault="00BF10E9" w:rsidP="006C0146">
            <w:pPr>
              <w:spacing w:line="380" w:lineRule="exact"/>
              <w:ind w:left="14"/>
              <w:rPr>
                <w:rFonts w:cs="Times New Roman"/>
                <w:color w:val="7E7F82"/>
                <w:sz w:val="28"/>
                <w:szCs w:val="28"/>
              </w:rPr>
            </w:pPr>
            <w:proofErr w:type="spellStart"/>
            <w:r>
              <w:rPr>
                <w:rFonts w:cs="Times New Roman"/>
                <w:color w:val="7E7F82"/>
                <w:sz w:val="28"/>
                <w:szCs w:val="28"/>
              </w:rPr>
              <w:t>Unimit</w:t>
            </w:r>
            <w:proofErr w:type="spellEnd"/>
            <w:r>
              <w:rPr>
                <w:rFonts w:cs="Times New Roman"/>
                <w:color w:val="7E7F82"/>
                <w:sz w:val="28"/>
                <w:szCs w:val="28"/>
              </w:rPr>
              <w:t xml:space="preserve"> Engineering</w:t>
            </w:r>
            <w:r w:rsidR="00FF0BDA" w:rsidRPr="004A1D53">
              <w:rPr>
                <w:rFonts w:cs="Times New Roman"/>
                <w:color w:val="7E7F82"/>
                <w:sz w:val="28"/>
                <w:szCs w:val="28"/>
              </w:rPr>
              <w:t xml:space="preserve"> Public Company Limited</w:t>
            </w:r>
            <w:r w:rsidR="00FF0BDA" w:rsidRPr="0024729A">
              <w:rPr>
                <w:rFonts w:cs="Times New Roman"/>
                <w:color w:val="7E7F82"/>
                <w:sz w:val="28"/>
                <w:szCs w:val="28"/>
              </w:rPr>
              <w:t xml:space="preserve"> and its subsidiaries</w:t>
            </w:r>
          </w:p>
          <w:p w14:paraId="63C5A905" w14:textId="06A27FA9" w:rsidR="002355E3" w:rsidRPr="00E334F1" w:rsidRDefault="00DF47BD" w:rsidP="002355E3">
            <w:pPr>
              <w:spacing w:line="380" w:lineRule="exact"/>
              <w:ind w:left="14"/>
              <w:rPr>
                <w:rFonts w:cs="Times New Roman"/>
                <w:color w:val="7F7E82"/>
                <w:sz w:val="28"/>
              </w:rPr>
            </w:pPr>
            <w:r w:rsidRPr="00DF47BD">
              <w:rPr>
                <w:rFonts w:cs="Times New Roman"/>
                <w:color w:val="7E7F82"/>
                <w:sz w:val="28"/>
                <w:szCs w:val="28"/>
              </w:rPr>
              <w:t xml:space="preserve">Report and consolidated </w:t>
            </w:r>
            <w:r w:rsidR="00000CA8">
              <w:rPr>
                <w:rFonts w:cs="Times New Roman"/>
                <w:color w:val="7E7F82"/>
                <w:sz w:val="28"/>
                <w:szCs w:val="28"/>
              </w:rPr>
              <w:t xml:space="preserve">and separate </w:t>
            </w:r>
            <w:r w:rsidRPr="00DF47BD">
              <w:rPr>
                <w:rFonts w:cs="Times New Roman"/>
                <w:color w:val="7E7F82"/>
                <w:sz w:val="28"/>
                <w:szCs w:val="28"/>
              </w:rPr>
              <w:t>financial statements</w:t>
            </w:r>
          </w:p>
          <w:p w14:paraId="7F953493" w14:textId="0F97BDC7" w:rsidR="00FF0BDA" w:rsidRPr="00C933BF" w:rsidRDefault="002355E3" w:rsidP="002355E3">
            <w:pPr>
              <w:spacing w:line="380" w:lineRule="exact"/>
              <w:ind w:left="14"/>
              <w:rPr>
                <w:rFonts w:cs="Times New Roman"/>
                <w:color w:val="7E7F82"/>
                <w:spacing w:val="-4"/>
                <w:sz w:val="28"/>
                <w:szCs w:val="28"/>
                <w:cs/>
              </w:rPr>
            </w:pPr>
            <w:r>
              <w:rPr>
                <w:rFonts w:cs="Times New Roman"/>
                <w:color w:val="7F7E82"/>
                <w:sz w:val="28"/>
              </w:rPr>
              <w:t xml:space="preserve">31 December </w:t>
            </w:r>
            <w:r w:rsidR="005C5A89">
              <w:rPr>
                <w:rFonts w:cs="Times New Roman"/>
                <w:color w:val="7F7E82"/>
                <w:sz w:val="28"/>
              </w:rPr>
              <w:t>2025</w:t>
            </w:r>
          </w:p>
        </w:tc>
      </w:tr>
    </w:tbl>
    <w:p w14:paraId="4A20C317" w14:textId="77777777" w:rsidR="00646AD0" w:rsidRPr="000D017B" w:rsidRDefault="00646AD0" w:rsidP="00F96F83">
      <w:pPr>
        <w:spacing w:line="380" w:lineRule="exact"/>
        <w:rPr>
          <w:rFonts w:ascii="Arial" w:hAnsi="Arial"/>
        </w:rPr>
        <w:sectPr w:rsidR="00646AD0" w:rsidRPr="000D017B" w:rsidSect="002B3DC6">
          <w:footerReference w:type="default" r:id="rId11"/>
          <w:footerReference w:type="first" r:id="rId12"/>
          <w:pgSz w:w="11907" w:h="16840" w:code="9"/>
          <w:pgMar w:top="3312" w:right="1080" w:bottom="1080" w:left="360" w:header="720" w:footer="720" w:gutter="0"/>
          <w:cols w:space="720"/>
          <w:titlePg/>
          <w:docGrid w:linePitch="435"/>
        </w:sectPr>
      </w:pPr>
    </w:p>
    <w:p w14:paraId="42CCF1DC" w14:textId="77777777" w:rsidR="00833ACE" w:rsidRPr="00C109A6" w:rsidRDefault="00833ACE" w:rsidP="00833ACE">
      <w:pPr>
        <w:pStyle w:val="ps-000-normal"/>
        <w:spacing w:after="0" w:line="380" w:lineRule="exact"/>
        <w:rPr>
          <w:rFonts w:ascii="Arial" w:hAnsi="Arial" w:cs="Arial"/>
          <w:b/>
          <w:bCs/>
          <w:sz w:val="22"/>
          <w:szCs w:val="22"/>
        </w:rPr>
      </w:pPr>
      <w:r w:rsidRPr="00C109A6">
        <w:rPr>
          <w:rFonts w:ascii="Arial" w:hAnsi="Arial" w:cs="Arial"/>
          <w:b/>
          <w:bCs/>
          <w:sz w:val="22"/>
          <w:szCs w:val="22"/>
        </w:rPr>
        <w:lastRenderedPageBreak/>
        <w:t>Independent Auditor's Report</w:t>
      </w:r>
    </w:p>
    <w:p w14:paraId="3E7909FF" w14:textId="1D66A9A2" w:rsidR="00201A74" w:rsidRPr="00201A74" w:rsidRDefault="00201A74" w:rsidP="0098581E">
      <w:pPr>
        <w:overflowPunct/>
        <w:autoSpaceDE/>
        <w:autoSpaceDN/>
        <w:adjustRightInd/>
        <w:spacing w:after="240" w:line="380" w:lineRule="exact"/>
        <w:ind w:left="216" w:hanging="216"/>
        <w:textAlignment w:val="auto"/>
        <w:rPr>
          <w:rFonts w:ascii="Arial" w:eastAsiaTheme="minorHAnsi" w:hAnsi="Arial" w:cs="Arial"/>
          <w:sz w:val="22"/>
          <w:szCs w:val="22"/>
        </w:rPr>
      </w:pPr>
      <w:r w:rsidRPr="00201A74">
        <w:rPr>
          <w:rFonts w:ascii="Arial" w:eastAsiaTheme="minorHAnsi" w:hAnsi="Arial" w:cs="Arial"/>
          <w:sz w:val="22"/>
          <w:szCs w:val="22"/>
        </w:rPr>
        <w:t xml:space="preserve">To the Shareholders of </w:t>
      </w:r>
      <w:proofErr w:type="spellStart"/>
      <w:r w:rsidR="00BF10E9">
        <w:rPr>
          <w:rFonts w:ascii="Arial" w:eastAsiaTheme="minorHAnsi" w:hAnsi="Arial" w:cs="Arial"/>
          <w:sz w:val="22"/>
          <w:szCs w:val="22"/>
        </w:rPr>
        <w:t>Unimit</w:t>
      </w:r>
      <w:proofErr w:type="spellEnd"/>
      <w:r w:rsidR="00BF10E9">
        <w:rPr>
          <w:rFonts w:ascii="Arial" w:eastAsiaTheme="minorHAnsi" w:hAnsi="Arial" w:cs="Arial"/>
          <w:sz w:val="22"/>
          <w:szCs w:val="22"/>
        </w:rPr>
        <w:t xml:space="preserve"> Engineering</w:t>
      </w:r>
      <w:r w:rsidR="004A1D53" w:rsidRPr="004A1D53">
        <w:rPr>
          <w:rFonts w:ascii="Arial" w:eastAsiaTheme="minorHAnsi" w:hAnsi="Arial" w:cs="Arial"/>
          <w:sz w:val="22"/>
          <w:szCs w:val="22"/>
        </w:rPr>
        <w:t xml:space="preserve"> Public Company Limited</w:t>
      </w:r>
    </w:p>
    <w:p w14:paraId="527339C3" w14:textId="77777777" w:rsidR="00621704" w:rsidRPr="00F9182D" w:rsidRDefault="00621704" w:rsidP="0098581E">
      <w:pPr>
        <w:pStyle w:val="ps-000-normal"/>
        <w:spacing w:before="360" w:line="380" w:lineRule="exact"/>
        <w:rPr>
          <w:rFonts w:ascii="Arial" w:hAnsi="Arial" w:cs="Arial"/>
          <w:b/>
          <w:bCs/>
          <w:sz w:val="22"/>
          <w:szCs w:val="22"/>
        </w:rPr>
      </w:pPr>
      <w:r w:rsidRPr="00F9182D">
        <w:rPr>
          <w:rFonts w:ascii="Arial" w:hAnsi="Arial" w:cs="Arial"/>
          <w:b/>
          <w:bCs/>
          <w:sz w:val="22"/>
          <w:szCs w:val="22"/>
        </w:rPr>
        <w:t>Opinion</w:t>
      </w:r>
    </w:p>
    <w:p w14:paraId="297BDDC9" w14:textId="00723727" w:rsidR="00621704" w:rsidRDefault="00621704" w:rsidP="0098581E">
      <w:pPr>
        <w:pStyle w:val="ps-000-normal"/>
        <w:spacing w:before="120" w:line="380" w:lineRule="exact"/>
        <w:rPr>
          <w:rFonts w:ascii="Arial" w:hAnsi="Arial" w:cs="Arial"/>
          <w:color w:val="auto"/>
          <w:spacing w:val="-2"/>
          <w:sz w:val="22"/>
          <w:szCs w:val="22"/>
        </w:rPr>
      </w:pPr>
      <w:r w:rsidRPr="008A41FA">
        <w:rPr>
          <w:rFonts w:ascii="Arial" w:hAnsi="Arial" w:cs="Arial"/>
          <w:color w:val="auto"/>
          <w:spacing w:val="-2"/>
          <w:sz w:val="22"/>
          <w:szCs w:val="22"/>
        </w:rPr>
        <w:t>I have audited the accompanying consolid</w:t>
      </w:r>
      <w:r>
        <w:rPr>
          <w:rFonts w:ascii="Arial" w:hAnsi="Arial" w:cs="Arial"/>
          <w:color w:val="auto"/>
          <w:spacing w:val="-2"/>
          <w:sz w:val="22"/>
          <w:szCs w:val="22"/>
        </w:rPr>
        <w:t xml:space="preserve">ated financial statements of </w:t>
      </w:r>
      <w:proofErr w:type="spellStart"/>
      <w:r w:rsidR="0098581E">
        <w:rPr>
          <w:rFonts w:ascii="Arial" w:eastAsiaTheme="minorHAnsi" w:hAnsi="Arial" w:cs="Arial"/>
          <w:sz w:val="22"/>
          <w:szCs w:val="22"/>
        </w:rPr>
        <w:t>Unimit</w:t>
      </w:r>
      <w:proofErr w:type="spellEnd"/>
      <w:r w:rsidR="0098581E">
        <w:rPr>
          <w:rFonts w:ascii="Arial" w:eastAsiaTheme="minorHAnsi" w:hAnsi="Arial" w:cs="Arial"/>
          <w:sz w:val="22"/>
          <w:szCs w:val="22"/>
        </w:rPr>
        <w:t xml:space="preserve"> Engineering</w:t>
      </w:r>
      <w:r w:rsidR="0098581E" w:rsidRPr="004A1D53">
        <w:rPr>
          <w:rFonts w:ascii="Arial" w:eastAsiaTheme="minorHAnsi" w:hAnsi="Arial" w:cs="Arial"/>
          <w:sz w:val="22"/>
          <w:szCs w:val="22"/>
        </w:rPr>
        <w:t xml:space="preserve"> Public Company Limited</w:t>
      </w:r>
      <w:r w:rsidRPr="008A41FA">
        <w:rPr>
          <w:rFonts w:ascii="Arial" w:hAnsi="Arial" w:cs="Arial"/>
          <w:color w:val="auto"/>
          <w:spacing w:val="-2"/>
          <w:sz w:val="22"/>
          <w:szCs w:val="22"/>
        </w:rPr>
        <w:t xml:space="preserve"> and its subsidiaries (the Group), which comprise the consolidated statement of financia</w:t>
      </w:r>
      <w:r>
        <w:rPr>
          <w:rFonts w:ascii="Arial" w:hAnsi="Arial" w:cs="Arial"/>
          <w:color w:val="auto"/>
          <w:spacing w:val="-2"/>
          <w:sz w:val="22"/>
          <w:szCs w:val="22"/>
        </w:rPr>
        <w:t xml:space="preserve">l position as at 31 December </w:t>
      </w:r>
      <w:r w:rsidR="005C5A89">
        <w:rPr>
          <w:rFonts w:ascii="Arial" w:hAnsi="Arial" w:cs="Arial"/>
          <w:color w:val="auto"/>
          <w:spacing w:val="-2"/>
          <w:sz w:val="22"/>
          <w:szCs w:val="22"/>
        </w:rPr>
        <w:t>2025</w:t>
      </w:r>
      <w:r w:rsidRPr="008A41FA">
        <w:rPr>
          <w:rFonts w:ascii="Arial" w:hAnsi="Arial" w:cs="Arial"/>
          <w:color w:val="auto"/>
          <w:spacing w:val="-2"/>
          <w:sz w:val="22"/>
          <w:szCs w:val="22"/>
        </w:rPr>
        <w:t xml:space="preserve">, and the related consolidated statements of comprehensive income, changes in shareholders’ equity and cash flows for the year then ended, and notes to the consolidated financial statements, </w:t>
      </w:r>
      <w:r w:rsidR="00455514" w:rsidRPr="00455514">
        <w:rPr>
          <w:rFonts w:ascii="Arial" w:hAnsi="Arial" w:cs="Arial"/>
          <w:color w:val="auto"/>
          <w:spacing w:val="-2"/>
          <w:sz w:val="22"/>
          <w:szCs w:val="22"/>
        </w:rPr>
        <w:t>including material accounting policy information</w:t>
      </w:r>
      <w:r w:rsidRPr="008A41FA">
        <w:rPr>
          <w:rFonts w:ascii="Arial" w:hAnsi="Arial" w:cs="Arial"/>
          <w:color w:val="auto"/>
          <w:spacing w:val="-2"/>
          <w:sz w:val="22"/>
          <w:szCs w:val="22"/>
        </w:rPr>
        <w:t>, and have also audited the sepa</w:t>
      </w:r>
      <w:r>
        <w:rPr>
          <w:rFonts w:ascii="Arial" w:hAnsi="Arial" w:cs="Arial"/>
          <w:color w:val="auto"/>
          <w:spacing w:val="-2"/>
          <w:sz w:val="22"/>
          <w:szCs w:val="22"/>
        </w:rPr>
        <w:t xml:space="preserve">rate financial statements of </w:t>
      </w:r>
      <w:proofErr w:type="spellStart"/>
      <w:r w:rsidR="0098581E">
        <w:rPr>
          <w:rFonts w:ascii="Arial" w:eastAsiaTheme="minorHAnsi" w:hAnsi="Arial" w:cs="Arial"/>
          <w:sz w:val="22"/>
          <w:szCs w:val="22"/>
        </w:rPr>
        <w:t>Unimit</w:t>
      </w:r>
      <w:proofErr w:type="spellEnd"/>
      <w:r w:rsidR="0098581E">
        <w:rPr>
          <w:rFonts w:ascii="Arial" w:eastAsiaTheme="minorHAnsi" w:hAnsi="Arial" w:cs="Arial"/>
          <w:sz w:val="22"/>
          <w:szCs w:val="22"/>
        </w:rPr>
        <w:t xml:space="preserve"> Engineering</w:t>
      </w:r>
      <w:r w:rsidR="0098581E" w:rsidRPr="004A1D53">
        <w:rPr>
          <w:rFonts w:ascii="Arial" w:eastAsiaTheme="minorHAnsi" w:hAnsi="Arial" w:cs="Arial"/>
          <w:sz w:val="22"/>
          <w:szCs w:val="22"/>
        </w:rPr>
        <w:t xml:space="preserve"> Public Company Limited</w:t>
      </w:r>
      <w:r w:rsidRPr="008A41FA">
        <w:rPr>
          <w:rFonts w:ascii="Arial" w:hAnsi="Arial" w:cs="Arial"/>
          <w:color w:val="auto"/>
          <w:spacing w:val="-2"/>
          <w:sz w:val="22"/>
          <w:szCs w:val="22"/>
        </w:rPr>
        <w:t xml:space="preserve"> for the same period</w:t>
      </w:r>
      <w:r w:rsidR="008B1625">
        <w:rPr>
          <w:rFonts w:ascii="Arial" w:hAnsi="Arial" w:cs="Arial"/>
          <w:color w:val="auto"/>
          <w:spacing w:val="-2"/>
          <w:sz w:val="22"/>
          <w:szCs w:val="22"/>
        </w:rPr>
        <w:t xml:space="preserve"> </w:t>
      </w:r>
      <w:r w:rsidR="008B1625" w:rsidRPr="008B1625">
        <w:rPr>
          <w:rFonts w:ascii="Arial" w:hAnsi="Arial" w:cs="Arial"/>
          <w:color w:val="auto"/>
          <w:spacing w:val="-2"/>
          <w:sz w:val="22"/>
          <w:szCs w:val="22"/>
        </w:rPr>
        <w:t>(collectively “the financial statements”).</w:t>
      </w:r>
    </w:p>
    <w:p w14:paraId="0FF829BC" w14:textId="65E08438" w:rsidR="00621704" w:rsidRPr="00F9182D" w:rsidRDefault="00621704" w:rsidP="0098581E">
      <w:pPr>
        <w:pStyle w:val="ps-000-normal"/>
        <w:spacing w:before="120" w:line="380" w:lineRule="exact"/>
        <w:rPr>
          <w:rFonts w:ascii="Arial" w:hAnsi="Arial" w:cs="Arial"/>
          <w:color w:val="auto"/>
          <w:sz w:val="22"/>
          <w:szCs w:val="22"/>
        </w:rPr>
      </w:pPr>
      <w:r w:rsidRPr="00F9182D">
        <w:rPr>
          <w:rFonts w:ascii="Arial" w:hAnsi="Arial" w:cs="Arial"/>
          <w:color w:val="auto"/>
          <w:sz w:val="22"/>
          <w:szCs w:val="22"/>
        </w:rPr>
        <w:t xml:space="preserve">In my opinion, the financial statements </w:t>
      </w:r>
      <w:r>
        <w:rPr>
          <w:rFonts w:ascii="Arial" w:hAnsi="Arial" w:cs="Arial"/>
          <w:color w:val="auto"/>
          <w:sz w:val="22"/>
          <w:szCs w:val="22"/>
        </w:rPr>
        <w:t>referred to above</w:t>
      </w:r>
      <w:r w:rsidRPr="00F9182D">
        <w:rPr>
          <w:rFonts w:ascii="Arial" w:hAnsi="Arial" w:cs="Arial"/>
          <w:color w:val="auto"/>
          <w:sz w:val="22"/>
          <w:szCs w:val="22"/>
        </w:rPr>
        <w:t xml:space="preserve"> present fairly, in all material respects, the financial position</w:t>
      </w:r>
      <w:r>
        <w:rPr>
          <w:rFonts w:ascii="Arial" w:hAnsi="Arial" w:cs="Arial"/>
          <w:color w:val="auto"/>
          <w:sz w:val="22"/>
          <w:szCs w:val="22"/>
        </w:rPr>
        <w:t xml:space="preserve"> </w:t>
      </w:r>
      <w:r w:rsidRPr="00F9182D">
        <w:rPr>
          <w:rFonts w:ascii="Arial" w:hAnsi="Arial" w:cs="Arial"/>
          <w:color w:val="auto"/>
          <w:sz w:val="22"/>
          <w:szCs w:val="22"/>
        </w:rPr>
        <w:t xml:space="preserve">of </w:t>
      </w:r>
      <w:proofErr w:type="spellStart"/>
      <w:r w:rsidR="0098581E">
        <w:rPr>
          <w:rFonts w:ascii="Arial" w:eastAsiaTheme="minorHAnsi" w:hAnsi="Arial" w:cs="Arial"/>
          <w:sz w:val="22"/>
          <w:szCs w:val="22"/>
        </w:rPr>
        <w:t>Unimit</w:t>
      </w:r>
      <w:proofErr w:type="spellEnd"/>
      <w:r w:rsidR="0098581E">
        <w:rPr>
          <w:rFonts w:ascii="Arial" w:eastAsiaTheme="minorHAnsi" w:hAnsi="Arial" w:cs="Arial"/>
          <w:sz w:val="22"/>
          <w:szCs w:val="22"/>
        </w:rPr>
        <w:t xml:space="preserve"> Engineering</w:t>
      </w:r>
      <w:r w:rsidR="0098581E" w:rsidRPr="004A1D53">
        <w:rPr>
          <w:rFonts w:ascii="Arial" w:eastAsiaTheme="minorHAnsi" w:hAnsi="Arial" w:cs="Arial"/>
          <w:sz w:val="22"/>
          <w:szCs w:val="22"/>
        </w:rPr>
        <w:t xml:space="preserve"> Public Company Limited</w:t>
      </w:r>
      <w:r w:rsidR="0098581E">
        <w:rPr>
          <w:rFonts w:ascii="Arial" w:hAnsi="Arial" w:cs="Arial"/>
          <w:color w:val="auto"/>
          <w:sz w:val="22"/>
          <w:szCs w:val="22"/>
        </w:rPr>
        <w:t xml:space="preserve"> </w:t>
      </w:r>
      <w:r>
        <w:rPr>
          <w:rFonts w:ascii="Arial" w:hAnsi="Arial" w:cs="Arial"/>
          <w:color w:val="auto"/>
          <w:sz w:val="22"/>
          <w:szCs w:val="22"/>
        </w:rPr>
        <w:t>and its subsidiaries</w:t>
      </w:r>
      <w:r w:rsidRPr="00F9182D">
        <w:rPr>
          <w:rFonts w:ascii="Arial" w:hAnsi="Arial" w:cs="Arial"/>
          <w:color w:val="auto"/>
          <w:sz w:val="22"/>
          <w:szCs w:val="22"/>
        </w:rPr>
        <w:t xml:space="preserve"> </w:t>
      </w:r>
      <w:r>
        <w:rPr>
          <w:rFonts w:ascii="Arial" w:hAnsi="Arial" w:cs="Arial"/>
          <w:color w:val="auto"/>
          <w:sz w:val="22"/>
          <w:szCs w:val="22"/>
        </w:rPr>
        <w:t xml:space="preserve">and of </w:t>
      </w:r>
      <w:proofErr w:type="spellStart"/>
      <w:r w:rsidR="0098581E">
        <w:rPr>
          <w:rFonts w:ascii="Arial" w:eastAsiaTheme="minorHAnsi" w:hAnsi="Arial" w:cs="Arial"/>
          <w:sz w:val="22"/>
          <w:szCs w:val="22"/>
        </w:rPr>
        <w:t>Unimit</w:t>
      </w:r>
      <w:proofErr w:type="spellEnd"/>
      <w:r w:rsidR="0098581E">
        <w:rPr>
          <w:rFonts w:ascii="Arial" w:eastAsiaTheme="minorHAnsi" w:hAnsi="Arial" w:cs="Arial"/>
          <w:sz w:val="22"/>
          <w:szCs w:val="22"/>
        </w:rPr>
        <w:t xml:space="preserve"> Engineering</w:t>
      </w:r>
      <w:r w:rsidR="0098581E" w:rsidRPr="004A1D53">
        <w:rPr>
          <w:rFonts w:ascii="Arial" w:eastAsiaTheme="minorHAnsi" w:hAnsi="Arial" w:cs="Arial"/>
          <w:sz w:val="22"/>
          <w:szCs w:val="22"/>
        </w:rPr>
        <w:t xml:space="preserve"> Public Company Limited</w:t>
      </w:r>
      <w:r w:rsidR="0098581E" w:rsidRPr="00F9182D">
        <w:rPr>
          <w:rFonts w:ascii="Arial" w:hAnsi="Arial" w:cs="Arial"/>
          <w:color w:val="auto"/>
          <w:sz w:val="22"/>
          <w:szCs w:val="22"/>
        </w:rPr>
        <w:t xml:space="preserve"> </w:t>
      </w:r>
      <w:r w:rsidRPr="00F9182D">
        <w:rPr>
          <w:rFonts w:ascii="Arial" w:hAnsi="Arial" w:cs="Arial"/>
          <w:color w:val="auto"/>
          <w:sz w:val="22"/>
          <w:szCs w:val="22"/>
        </w:rPr>
        <w:t xml:space="preserve">as </w:t>
      </w:r>
      <w:proofErr w:type="gramStart"/>
      <w:r w:rsidRPr="00F9182D">
        <w:rPr>
          <w:rFonts w:ascii="Arial" w:hAnsi="Arial" w:cs="Arial"/>
          <w:color w:val="auto"/>
          <w:sz w:val="22"/>
          <w:szCs w:val="22"/>
        </w:rPr>
        <w:t>at</w:t>
      </w:r>
      <w:proofErr w:type="gramEnd"/>
      <w:r w:rsidRPr="00F9182D">
        <w:rPr>
          <w:rFonts w:ascii="Arial" w:hAnsi="Arial" w:cs="Arial"/>
          <w:color w:val="auto"/>
          <w:sz w:val="22"/>
          <w:szCs w:val="22"/>
        </w:rPr>
        <w:t xml:space="preserve"> </w:t>
      </w:r>
      <w:r>
        <w:rPr>
          <w:rFonts w:ascii="Arial" w:hAnsi="Arial" w:cs="Arial"/>
          <w:color w:val="auto"/>
          <w:sz w:val="22"/>
          <w:szCs w:val="22"/>
        </w:rPr>
        <w:t xml:space="preserve">31 December </w:t>
      </w:r>
      <w:r w:rsidR="005C5A89">
        <w:rPr>
          <w:rFonts w:ascii="Arial" w:hAnsi="Arial" w:cs="Arial"/>
          <w:color w:val="auto"/>
          <w:sz w:val="22"/>
          <w:szCs w:val="22"/>
        </w:rPr>
        <w:t>2025</w:t>
      </w:r>
      <w:r w:rsidRPr="00F9182D">
        <w:rPr>
          <w:rFonts w:ascii="Arial" w:hAnsi="Arial" w:cs="Arial"/>
          <w:color w:val="auto"/>
          <w:sz w:val="22"/>
          <w:szCs w:val="22"/>
        </w:rPr>
        <w:t>, their financial performance and cash flows for the year then ended in accordance with Thai Financial Reporting Standards.</w:t>
      </w:r>
    </w:p>
    <w:p w14:paraId="3E65D03D" w14:textId="77777777" w:rsidR="00621704" w:rsidRPr="00F9182D" w:rsidRDefault="00621704" w:rsidP="0098581E">
      <w:pPr>
        <w:pStyle w:val="ps-000-normal"/>
        <w:spacing w:before="240" w:line="380" w:lineRule="exact"/>
        <w:rPr>
          <w:rFonts w:ascii="Arial" w:hAnsi="Arial" w:cs="Arial"/>
          <w:b/>
          <w:bCs/>
          <w:sz w:val="22"/>
          <w:szCs w:val="22"/>
        </w:rPr>
      </w:pPr>
      <w:r w:rsidRPr="00F9182D">
        <w:rPr>
          <w:rFonts w:ascii="Arial" w:hAnsi="Arial" w:cs="Arial"/>
          <w:b/>
          <w:bCs/>
          <w:sz w:val="22"/>
          <w:szCs w:val="22"/>
        </w:rPr>
        <w:t>Basis for Opinion</w:t>
      </w:r>
    </w:p>
    <w:p w14:paraId="50FF1DB8" w14:textId="77777777" w:rsidR="002446E9" w:rsidRDefault="00621704" w:rsidP="0098581E">
      <w:pPr>
        <w:pStyle w:val="ps-000-normal"/>
        <w:spacing w:before="120" w:line="380" w:lineRule="exact"/>
        <w:rPr>
          <w:rFonts w:ascii="Arial" w:hAnsi="Arial" w:cstheme="minorBidi"/>
          <w:sz w:val="22"/>
          <w:szCs w:val="22"/>
        </w:rPr>
      </w:pPr>
      <w:r w:rsidRPr="00F9182D">
        <w:rPr>
          <w:rFonts w:ascii="Arial" w:hAnsi="Arial" w:cs="Arial"/>
          <w:sz w:val="22"/>
          <w:szCs w:val="22"/>
        </w:rPr>
        <w:t xml:space="preserve">I conducted my audit in accordance with Thai Standards on Auditing. My responsibilities under those standards are further described in the </w:t>
      </w:r>
      <w:r w:rsidRPr="00F9182D">
        <w:rPr>
          <w:rFonts w:ascii="Arial" w:hAnsi="Arial" w:cs="Arial"/>
          <w:i/>
          <w:iCs/>
          <w:sz w:val="22"/>
          <w:szCs w:val="22"/>
        </w:rPr>
        <w:t>Auditor’s Responsibilities for the Audit of the Financial Statements</w:t>
      </w:r>
      <w:r w:rsidRPr="00F9182D">
        <w:rPr>
          <w:rFonts w:ascii="Arial" w:hAnsi="Arial" w:cs="Arial"/>
          <w:sz w:val="22"/>
          <w:szCs w:val="22"/>
        </w:rPr>
        <w:t xml:space="preserve"> section of my report. I am independent of the </w:t>
      </w:r>
      <w:r>
        <w:rPr>
          <w:rFonts w:ascii="Arial" w:hAnsi="Arial" w:cs="Arial"/>
          <w:sz w:val="22"/>
          <w:szCs w:val="22"/>
        </w:rPr>
        <w:t>Group</w:t>
      </w:r>
      <w:r w:rsidRPr="00F9182D">
        <w:rPr>
          <w:rFonts w:ascii="Arial" w:hAnsi="Arial" w:cs="Arial"/>
          <w:sz w:val="22"/>
          <w:szCs w:val="22"/>
        </w:rPr>
        <w:t xml:space="preserve"> in accordance </w:t>
      </w:r>
      <w:r w:rsidRPr="005E2893">
        <w:rPr>
          <w:rFonts w:ascii="Arial" w:hAnsi="Arial" w:cs="Arial"/>
          <w:sz w:val="22"/>
          <w:szCs w:val="22"/>
        </w:rPr>
        <w:t>with the</w:t>
      </w:r>
      <w:r w:rsidRPr="00F9182D">
        <w:rPr>
          <w:rFonts w:ascii="Arial" w:hAnsi="Arial" w:cs="Arial"/>
          <w:sz w:val="22"/>
          <w:szCs w:val="22"/>
        </w:rPr>
        <w:t xml:space="preserve"> </w:t>
      </w:r>
      <w:r w:rsidRPr="00F9182D">
        <w:rPr>
          <w:rFonts w:ascii="Arial" w:hAnsi="Arial" w:cs="Arial"/>
          <w:i/>
          <w:iCs/>
          <w:sz w:val="22"/>
          <w:szCs w:val="22"/>
        </w:rPr>
        <w:t xml:space="preserve">Code of Ethics for Professional </w:t>
      </w:r>
      <w:r w:rsidRPr="00665059">
        <w:rPr>
          <w:rFonts w:ascii="Arial" w:hAnsi="Arial" w:cs="Arial"/>
          <w:i/>
          <w:iCs/>
          <w:sz w:val="22"/>
          <w:szCs w:val="22"/>
        </w:rPr>
        <w:t>Accountants</w:t>
      </w:r>
      <w:r w:rsidRPr="00665059">
        <w:rPr>
          <w:rFonts w:ascii="Arial" w:hAnsi="Arial" w:cs="Arial"/>
          <w:sz w:val="22"/>
          <w:szCs w:val="22"/>
        </w:rPr>
        <w:t xml:space="preserve"> </w:t>
      </w:r>
      <w:r w:rsidR="00665059" w:rsidRPr="00665059">
        <w:rPr>
          <w:rFonts w:ascii="Arial" w:hAnsi="Arial" w:cstheme="minorBidi"/>
          <w:i/>
          <w:iCs/>
          <w:sz w:val="22"/>
          <w:szCs w:val="22"/>
        </w:rPr>
        <w:t>including Independence Standards</w:t>
      </w:r>
      <w:r w:rsidR="00665059" w:rsidRPr="00665059">
        <w:rPr>
          <w:rFonts w:ascii="Arial" w:hAnsi="Arial" w:cs="Arial"/>
          <w:sz w:val="22"/>
          <w:szCs w:val="22"/>
        </w:rPr>
        <w:t xml:space="preserve"> </w:t>
      </w:r>
      <w:r w:rsidR="00665059" w:rsidRPr="00665059">
        <w:rPr>
          <w:rFonts w:ascii="Arial" w:hAnsi="Arial" w:cs="Browallia New"/>
          <w:sz w:val="22"/>
          <w:szCs w:val="28"/>
        </w:rPr>
        <w:t xml:space="preserve">issued by </w:t>
      </w:r>
      <w:r w:rsidR="00665059" w:rsidRPr="00665059">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w:t>
      </w:r>
      <w:r w:rsidR="00665059" w:rsidRPr="00F80F6B">
        <w:rPr>
          <w:rFonts w:ascii="Arial" w:hAnsi="Arial" w:cs="Arial"/>
          <w:sz w:val="22"/>
          <w:szCs w:val="22"/>
        </w:rPr>
        <w:t xml:space="preserve"> a basis for my opinion.</w:t>
      </w:r>
    </w:p>
    <w:p w14:paraId="17798CA1" w14:textId="77777777" w:rsidR="00BD553C" w:rsidRDefault="00BD553C" w:rsidP="0098581E">
      <w:pPr>
        <w:pStyle w:val="ps-000-normal"/>
        <w:spacing w:before="120" w:line="380" w:lineRule="exact"/>
        <w:rPr>
          <w:rFonts w:ascii="Arial" w:hAnsi="Arial" w:cstheme="minorBidi"/>
          <w:sz w:val="22"/>
          <w:szCs w:val="22"/>
        </w:rPr>
      </w:pPr>
    </w:p>
    <w:p w14:paraId="1D98D576" w14:textId="0ECE32A5" w:rsidR="00BD553C" w:rsidRPr="00BD553C" w:rsidRDefault="00BD553C" w:rsidP="0098581E">
      <w:pPr>
        <w:pStyle w:val="ps-000-normal"/>
        <w:spacing w:before="120" w:line="380" w:lineRule="exact"/>
        <w:rPr>
          <w:rFonts w:ascii="Arial" w:hAnsi="Arial" w:cstheme="minorBidi"/>
          <w:sz w:val="22"/>
          <w:szCs w:val="22"/>
        </w:rPr>
        <w:sectPr w:rsidR="00BD553C" w:rsidRPr="00BD553C" w:rsidSect="002446E9">
          <w:headerReference w:type="first" r:id="rId13"/>
          <w:footerReference w:type="first" r:id="rId14"/>
          <w:pgSz w:w="11909" w:h="16834" w:code="9"/>
          <w:pgMar w:top="3456" w:right="1080" w:bottom="1080" w:left="1339" w:header="706" w:footer="706" w:gutter="0"/>
          <w:pgNumType w:start="2"/>
          <w:cols w:space="720"/>
          <w:titlePg/>
        </w:sectPr>
      </w:pPr>
    </w:p>
    <w:p w14:paraId="47D0E005" w14:textId="77777777" w:rsidR="00672B16" w:rsidRPr="00BF648A" w:rsidRDefault="00672B16" w:rsidP="00DF0DE8">
      <w:pPr>
        <w:spacing w:before="240" w:after="120" w:line="380" w:lineRule="exact"/>
        <w:rPr>
          <w:rFonts w:ascii="Arial" w:hAnsi="Arial" w:cs="Arial"/>
          <w:b/>
          <w:bCs/>
          <w:sz w:val="22"/>
          <w:szCs w:val="22"/>
        </w:rPr>
      </w:pPr>
      <w:r w:rsidRPr="00BF648A">
        <w:rPr>
          <w:rFonts w:ascii="Arial" w:hAnsi="Arial" w:cs="Arial"/>
          <w:b/>
          <w:bCs/>
          <w:sz w:val="22"/>
          <w:szCs w:val="22"/>
        </w:rPr>
        <w:lastRenderedPageBreak/>
        <w:t>Key Audit Matters</w:t>
      </w:r>
    </w:p>
    <w:p w14:paraId="51C0406B" w14:textId="77777777" w:rsidR="00DF0DE8" w:rsidRDefault="00672B16" w:rsidP="00DF0DE8">
      <w:pPr>
        <w:tabs>
          <w:tab w:val="left" w:pos="720"/>
          <w:tab w:val="center" w:pos="6300"/>
        </w:tabs>
        <w:spacing w:before="120" w:after="120" w:line="380" w:lineRule="exact"/>
        <w:rPr>
          <w:rFonts w:ascii="Arial" w:hAnsi="Arial" w:cs="Arial"/>
          <w:sz w:val="22"/>
          <w:szCs w:val="22"/>
        </w:rPr>
      </w:pPr>
      <w:r w:rsidRPr="00BF648A">
        <w:rPr>
          <w:rFonts w:ascii="Arial" w:hAnsi="Arial" w:cs="Arial"/>
          <w:sz w:val="22"/>
          <w:szCs w:val="22"/>
        </w:rPr>
        <w:t xml:space="preserve">Key audit matters are those matters that, in my professional judgement, were of most significance in my audit of the financial statements </w:t>
      </w:r>
      <w:proofErr w:type="gramStart"/>
      <w:r w:rsidRPr="00BF648A">
        <w:rPr>
          <w:rFonts w:ascii="Arial" w:hAnsi="Arial" w:cs="Arial"/>
          <w:sz w:val="22"/>
          <w:szCs w:val="22"/>
        </w:rPr>
        <w:t>of</w:t>
      </w:r>
      <w:proofErr w:type="gramEnd"/>
      <w:r w:rsidRPr="00BF648A">
        <w:rPr>
          <w:rFonts w:ascii="Arial" w:hAnsi="Arial" w:cs="Arial"/>
          <w:sz w:val="22"/>
          <w:szCs w:val="22"/>
        </w:rPr>
        <w:t xml:space="preserve"> the current period. These matters were addressed in </w:t>
      </w:r>
      <w:r>
        <w:rPr>
          <w:rFonts w:ascii="Arial" w:hAnsi="Arial" w:cs="Arial"/>
          <w:sz w:val="22"/>
          <w:szCs w:val="22"/>
        </w:rPr>
        <w:t xml:space="preserve">                          </w:t>
      </w:r>
      <w:r w:rsidRPr="00BF648A">
        <w:rPr>
          <w:rFonts w:ascii="Arial" w:hAnsi="Arial" w:cs="Arial"/>
          <w:sz w:val="22"/>
          <w:szCs w:val="22"/>
        </w:rPr>
        <w:t xml:space="preserve">the context of my audit of the financial </w:t>
      </w:r>
      <w:proofErr w:type="gramStart"/>
      <w:r w:rsidRPr="00BF648A">
        <w:rPr>
          <w:rFonts w:ascii="Arial" w:hAnsi="Arial" w:cs="Arial"/>
          <w:sz w:val="22"/>
          <w:szCs w:val="22"/>
        </w:rPr>
        <w:t>statements as a whole, and</w:t>
      </w:r>
      <w:proofErr w:type="gramEnd"/>
      <w:r w:rsidRPr="00BF648A">
        <w:rPr>
          <w:rFonts w:ascii="Arial" w:hAnsi="Arial" w:cs="Arial"/>
          <w:sz w:val="22"/>
          <w:szCs w:val="22"/>
        </w:rPr>
        <w:t xml:space="preserve"> in forming my opinion thereon, and I do not provide a separate opinion on these matters.</w:t>
      </w:r>
    </w:p>
    <w:p w14:paraId="2F2BF12D" w14:textId="7D697526" w:rsidR="00672B16" w:rsidRPr="00BF648A" w:rsidRDefault="00672B16" w:rsidP="00DF0DE8">
      <w:pPr>
        <w:tabs>
          <w:tab w:val="left" w:pos="720"/>
          <w:tab w:val="center" w:pos="6300"/>
        </w:tabs>
        <w:spacing w:before="120" w:after="120" w:line="380" w:lineRule="exact"/>
        <w:rPr>
          <w:rFonts w:ascii="Arial" w:hAnsi="Arial" w:cs="Arial"/>
          <w:i/>
          <w:iCs/>
          <w:color w:val="8496B0"/>
          <w:sz w:val="22"/>
          <w:szCs w:val="22"/>
        </w:rPr>
      </w:pPr>
      <w:r w:rsidRPr="00BF648A">
        <w:rPr>
          <w:rFonts w:ascii="Arial" w:hAnsi="Arial" w:cs="Arial"/>
          <w:sz w:val="22"/>
          <w:szCs w:val="22"/>
        </w:rPr>
        <w:t xml:space="preserve">I have fulfilled the responsibilities described in the </w:t>
      </w:r>
      <w:r w:rsidRPr="00BF648A">
        <w:rPr>
          <w:rFonts w:ascii="Arial" w:hAnsi="Arial" w:cs="Arial"/>
          <w:i/>
          <w:iCs/>
          <w:sz w:val="22"/>
          <w:szCs w:val="22"/>
        </w:rPr>
        <w:t>Auditor’s Responsibilities for the</w:t>
      </w:r>
      <w:r w:rsidRPr="00BF648A">
        <w:rPr>
          <w:rFonts w:ascii="Arial" w:hAnsi="Arial" w:cs="Arial"/>
          <w:sz w:val="22"/>
          <w:szCs w:val="22"/>
        </w:rPr>
        <w:t xml:space="preserve"> </w:t>
      </w:r>
      <w:r w:rsidRPr="00BF648A">
        <w:rPr>
          <w:rFonts w:ascii="Arial" w:hAnsi="Arial" w:cs="Arial"/>
          <w:i/>
          <w:iCs/>
          <w:sz w:val="22"/>
          <w:szCs w:val="22"/>
        </w:rPr>
        <w:t>Audit of</w:t>
      </w:r>
      <w:r>
        <w:rPr>
          <w:rFonts w:ascii="Arial" w:hAnsi="Arial" w:cs="Arial"/>
          <w:i/>
          <w:iCs/>
          <w:sz w:val="22"/>
          <w:szCs w:val="22"/>
        </w:rPr>
        <w:t xml:space="preserve"> </w:t>
      </w:r>
      <w:r w:rsidRPr="00BF648A">
        <w:rPr>
          <w:rFonts w:ascii="Arial" w:hAnsi="Arial" w:cs="Arial"/>
          <w:i/>
          <w:iCs/>
          <w:sz w:val="22"/>
          <w:szCs w:val="22"/>
        </w:rPr>
        <w:t>the Financial Statements</w:t>
      </w:r>
      <w:r w:rsidRPr="00BF648A">
        <w:rPr>
          <w:rFonts w:ascii="Arial" w:hAnsi="Arial" w:cs="Arial"/>
          <w:sz w:val="22"/>
          <w:szCs w:val="22"/>
        </w:rPr>
        <w:t xml:space="preserve"> section of my report, including in relation to these matters. Accordingly, my audit included the performance of procedures designed to respond to my assessment of</w:t>
      </w:r>
      <w:r>
        <w:rPr>
          <w:rFonts w:ascii="Arial" w:hAnsi="Arial" w:cs="Arial"/>
          <w:sz w:val="22"/>
          <w:szCs w:val="22"/>
        </w:rPr>
        <w:t xml:space="preserve"> </w:t>
      </w:r>
      <w:r w:rsidRPr="00BF648A">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43D00A96" w14:textId="29912FC2" w:rsidR="00672B16" w:rsidRPr="00BF648A" w:rsidRDefault="00672B16" w:rsidP="00DF0DE8">
      <w:pPr>
        <w:pStyle w:val="ps-000-normal"/>
        <w:spacing w:before="240" w:line="380" w:lineRule="exact"/>
        <w:rPr>
          <w:rFonts w:ascii="Arial" w:hAnsi="Arial" w:cs="Arial"/>
          <w:sz w:val="22"/>
          <w:szCs w:val="22"/>
        </w:rPr>
      </w:pPr>
      <w:r w:rsidRPr="00BF648A">
        <w:rPr>
          <w:rFonts w:ascii="Arial" w:hAnsi="Arial" w:cs="Arial"/>
          <w:sz w:val="22"/>
          <w:szCs w:val="22"/>
        </w:rPr>
        <w:t>Key audit matter</w:t>
      </w:r>
      <w:r w:rsidR="00EF341A">
        <w:rPr>
          <w:rFonts w:ascii="Arial" w:hAnsi="Arial" w:cs="Arial"/>
          <w:sz w:val="22"/>
          <w:szCs w:val="22"/>
        </w:rPr>
        <w:t>s</w:t>
      </w:r>
      <w:r w:rsidRPr="00BF648A">
        <w:rPr>
          <w:rFonts w:ascii="Arial" w:hAnsi="Arial" w:cs="Arial"/>
          <w:sz w:val="22"/>
          <w:szCs w:val="22"/>
        </w:rPr>
        <w:t xml:space="preserve"> and how audit procedures respond</w:t>
      </w:r>
      <w:r>
        <w:rPr>
          <w:rFonts w:ascii="Arial" w:hAnsi="Arial" w:cs="Arial"/>
          <w:sz w:val="22"/>
          <w:szCs w:val="22"/>
        </w:rPr>
        <w:t xml:space="preserve"> to</w:t>
      </w:r>
      <w:r w:rsidRPr="00BF648A">
        <w:rPr>
          <w:rFonts w:ascii="Arial" w:hAnsi="Arial" w:cs="Arial"/>
          <w:sz w:val="22"/>
          <w:szCs w:val="22"/>
        </w:rPr>
        <w:t xml:space="preserve"> </w:t>
      </w:r>
      <w:r w:rsidR="008329A7">
        <w:rPr>
          <w:rFonts w:ascii="Arial" w:hAnsi="Arial" w:cs="Arial"/>
          <w:sz w:val="22"/>
          <w:szCs w:val="22"/>
        </w:rPr>
        <w:t>each</w:t>
      </w:r>
      <w:r w:rsidR="00A22E4D">
        <w:rPr>
          <w:rFonts w:ascii="Arial" w:hAnsi="Arial" w:cs="Arial"/>
          <w:sz w:val="22"/>
          <w:szCs w:val="22"/>
        </w:rPr>
        <w:t xml:space="preserve"> </w:t>
      </w:r>
      <w:r w:rsidRPr="00BF648A">
        <w:rPr>
          <w:rFonts w:ascii="Arial" w:hAnsi="Arial" w:cs="Arial"/>
          <w:sz w:val="22"/>
          <w:szCs w:val="22"/>
        </w:rPr>
        <w:t>matter are described below.</w:t>
      </w:r>
    </w:p>
    <w:p w14:paraId="069F64CF" w14:textId="044D27C3" w:rsidR="0063553D" w:rsidRPr="001D69FC" w:rsidRDefault="0063553D" w:rsidP="00DF0DE8">
      <w:pPr>
        <w:pStyle w:val="ps-000-normal"/>
        <w:spacing w:before="240" w:line="380" w:lineRule="exact"/>
        <w:rPr>
          <w:rFonts w:ascii="Arial" w:hAnsi="Arial" w:cs="Arial"/>
          <w:b/>
          <w:bCs/>
          <w:i/>
          <w:iCs/>
          <w:sz w:val="22"/>
          <w:szCs w:val="22"/>
        </w:rPr>
      </w:pPr>
      <w:r w:rsidRPr="001D69FC">
        <w:rPr>
          <w:rFonts w:ascii="Arial" w:hAnsi="Arial" w:cs="Arial"/>
          <w:b/>
          <w:bCs/>
          <w:i/>
          <w:iCs/>
          <w:sz w:val="22"/>
          <w:szCs w:val="22"/>
        </w:rPr>
        <w:t xml:space="preserve">Recognition of revenue </w:t>
      </w:r>
      <w:r w:rsidR="007200FC" w:rsidRPr="001D69FC">
        <w:rPr>
          <w:rFonts w:ascii="Arial" w:hAnsi="Arial" w:cs="Arial"/>
          <w:b/>
          <w:bCs/>
          <w:i/>
          <w:iCs/>
          <w:sz w:val="22"/>
          <w:szCs w:val="22"/>
        </w:rPr>
        <w:t>from</w:t>
      </w:r>
      <w:r w:rsidR="00CC0594" w:rsidRPr="001D69FC">
        <w:rPr>
          <w:rFonts w:ascii="Arial" w:hAnsi="Arial" w:cstheme="minorBidi" w:hint="cs"/>
          <w:b/>
          <w:bCs/>
          <w:i/>
          <w:iCs/>
          <w:sz w:val="22"/>
          <w:szCs w:val="22"/>
          <w:cs/>
        </w:rPr>
        <w:t xml:space="preserve"> </w:t>
      </w:r>
      <w:r w:rsidR="00CC0594" w:rsidRPr="001D69FC">
        <w:rPr>
          <w:rFonts w:ascii="Arial" w:hAnsi="Arial" w:cstheme="minorBidi"/>
          <w:b/>
          <w:bCs/>
          <w:i/>
          <w:iCs/>
          <w:sz w:val="22"/>
          <w:szCs w:val="22"/>
        </w:rPr>
        <w:t>and provision for losses on</w:t>
      </w:r>
      <w:r w:rsidR="007200FC" w:rsidRPr="001D69FC">
        <w:rPr>
          <w:rFonts w:ascii="Arial" w:hAnsi="Arial" w:cs="Arial"/>
          <w:b/>
          <w:bCs/>
          <w:i/>
          <w:iCs/>
          <w:sz w:val="22"/>
          <w:szCs w:val="22"/>
        </w:rPr>
        <w:t xml:space="preserve"> contracts with customers</w:t>
      </w:r>
    </w:p>
    <w:p w14:paraId="2BEAFBBE" w14:textId="123C2C76" w:rsidR="0063553D" w:rsidRPr="00DA49A0" w:rsidRDefault="0063553D" w:rsidP="00DF0DE8">
      <w:pPr>
        <w:pStyle w:val="ps-000-normal"/>
        <w:spacing w:before="120" w:line="380" w:lineRule="exact"/>
        <w:rPr>
          <w:rFonts w:ascii="Arial" w:hAnsi="Arial" w:cs="Cordia New"/>
          <w:sz w:val="22"/>
          <w:szCs w:val="22"/>
        </w:rPr>
      </w:pPr>
      <w:r w:rsidRPr="00336D2B">
        <w:rPr>
          <w:rFonts w:ascii="Arial" w:hAnsi="Arial" w:cs="Arial"/>
          <w:sz w:val="22"/>
          <w:szCs w:val="22"/>
        </w:rPr>
        <w:t xml:space="preserve">In </w:t>
      </w:r>
      <w:r w:rsidR="005C5A89">
        <w:rPr>
          <w:rFonts w:ascii="Arial" w:hAnsi="Arial" w:cs="Arial"/>
          <w:sz w:val="22"/>
          <w:szCs w:val="22"/>
        </w:rPr>
        <w:t>2025</w:t>
      </w:r>
      <w:r w:rsidRPr="00336D2B">
        <w:rPr>
          <w:rFonts w:ascii="Arial" w:hAnsi="Arial" w:cs="Arial"/>
          <w:sz w:val="22"/>
          <w:szCs w:val="22"/>
        </w:rPr>
        <w:t xml:space="preserve">, the Group recognised revenue </w:t>
      </w:r>
      <w:r w:rsidR="00407D2C" w:rsidRPr="00407D2C">
        <w:rPr>
          <w:rFonts w:ascii="Arial" w:hAnsi="Arial" w:cs="Arial"/>
          <w:sz w:val="22"/>
          <w:szCs w:val="22"/>
        </w:rPr>
        <w:t>from contracts with customers</w:t>
      </w:r>
      <w:r w:rsidR="00407D2C">
        <w:rPr>
          <w:rFonts w:ascii="Arial" w:hAnsi="Arial" w:cs="Arial"/>
          <w:sz w:val="22"/>
          <w:szCs w:val="22"/>
        </w:rPr>
        <w:t xml:space="preserve"> </w:t>
      </w:r>
      <w:r w:rsidRPr="00336D2B">
        <w:rPr>
          <w:rFonts w:ascii="Arial" w:hAnsi="Arial" w:cs="Arial"/>
          <w:sz w:val="22"/>
          <w:szCs w:val="22"/>
        </w:rPr>
        <w:t>amounting to Baht</w:t>
      </w:r>
      <w:r w:rsidR="004C2223">
        <w:rPr>
          <w:rFonts w:ascii="Arial" w:hAnsi="Arial" w:cstheme="minorBidi" w:hint="cs"/>
          <w:sz w:val="22"/>
          <w:szCs w:val="22"/>
          <w:cs/>
        </w:rPr>
        <w:t xml:space="preserve"> </w:t>
      </w:r>
      <w:r w:rsidR="004C2223">
        <w:rPr>
          <w:rFonts w:ascii="Arial" w:hAnsi="Arial" w:cstheme="minorBidi"/>
          <w:sz w:val="22"/>
          <w:szCs w:val="22"/>
        </w:rPr>
        <w:t>713</w:t>
      </w:r>
      <w:r w:rsidR="00DC061F">
        <w:rPr>
          <w:rFonts w:ascii="Arial" w:hAnsi="Arial" w:cs="Cordia New"/>
          <w:sz w:val="22"/>
          <w:szCs w:val="22"/>
        </w:rPr>
        <w:t xml:space="preserve"> </w:t>
      </w:r>
      <w:r w:rsidRPr="00336D2B">
        <w:rPr>
          <w:rFonts w:ascii="Arial" w:hAnsi="Arial" w:cs="Arial"/>
          <w:sz w:val="22"/>
          <w:szCs w:val="22"/>
        </w:rPr>
        <w:t>million</w:t>
      </w:r>
      <w:r w:rsidRPr="00DA49A0">
        <w:rPr>
          <w:rFonts w:ascii="Arial" w:hAnsi="Arial" w:cs="Cordia New" w:hint="cs"/>
          <w:sz w:val="22"/>
          <w:szCs w:val="22"/>
          <w:cs/>
        </w:rPr>
        <w:t xml:space="preserve"> </w:t>
      </w:r>
      <w:r w:rsidRPr="00DA49A0">
        <w:rPr>
          <w:rFonts w:ascii="Arial" w:hAnsi="Arial" w:cs="Cordia New"/>
          <w:sz w:val="22"/>
          <w:szCs w:val="22"/>
        </w:rPr>
        <w:t xml:space="preserve">and Baht </w:t>
      </w:r>
      <w:r w:rsidR="004C2223">
        <w:rPr>
          <w:rFonts w:ascii="Arial" w:hAnsi="Arial" w:cs="Cordia New"/>
          <w:sz w:val="22"/>
          <w:szCs w:val="22"/>
        </w:rPr>
        <w:t>672</w:t>
      </w:r>
      <w:r w:rsidR="00957011">
        <w:rPr>
          <w:rFonts w:ascii="Arial" w:hAnsi="Arial" w:cs="Cordia New"/>
          <w:sz w:val="22"/>
          <w:szCs w:val="22"/>
        </w:rPr>
        <w:t xml:space="preserve"> </w:t>
      </w:r>
      <w:r w:rsidRPr="00DA49A0">
        <w:rPr>
          <w:rFonts w:ascii="Arial" w:hAnsi="Arial" w:cs="Cordia New"/>
          <w:sz w:val="22"/>
          <w:szCs w:val="22"/>
        </w:rPr>
        <w:t>million</w:t>
      </w:r>
      <w:r w:rsidRPr="00336D2B">
        <w:rPr>
          <w:rFonts w:ascii="Arial" w:hAnsi="Arial" w:cs="Arial"/>
          <w:sz w:val="22"/>
          <w:szCs w:val="22"/>
        </w:rPr>
        <w:t xml:space="preserve"> in the consolidated statement of comprehensive income and the separate statement of comprehensive income, </w:t>
      </w:r>
      <w:r w:rsidRPr="00336D2B">
        <w:rPr>
          <w:rFonts w:ascii="Arial" w:hAnsi="Arial" w:cs="Browallia New"/>
          <w:sz w:val="22"/>
          <w:szCs w:val="28"/>
        </w:rPr>
        <w:t>respectively,</w:t>
      </w:r>
      <w:r w:rsidRPr="00336D2B">
        <w:rPr>
          <w:rFonts w:ascii="Arial" w:hAnsi="Arial" w:cs="Arial"/>
          <w:sz w:val="22"/>
          <w:szCs w:val="22"/>
        </w:rPr>
        <w:t xml:space="preserve"> which were significant transactions. The Group recognises revenue </w:t>
      </w:r>
      <w:r w:rsidR="00B33669" w:rsidRPr="00B33669">
        <w:rPr>
          <w:rFonts w:ascii="Arial" w:hAnsi="Arial" w:cs="Arial"/>
          <w:sz w:val="22"/>
          <w:szCs w:val="22"/>
        </w:rPr>
        <w:t>from contracts with customers</w:t>
      </w:r>
      <w:r w:rsidR="00B33669">
        <w:rPr>
          <w:rFonts w:ascii="Arial" w:hAnsi="Arial" w:cs="Arial"/>
          <w:sz w:val="22"/>
          <w:szCs w:val="22"/>
        </w:rPr>
        <w:t xml:space="preserve"> </w:t>
      </w:r>
      <w:r w:rsidRPr="00336D2B">
        <w:rPr>
          <w:rFonts w:ascii="Arial" w:hAnsi="Arial" w:cs="Arial"/>
          <w:sz w:val="22"/>
          <w:szCs w:val="22"/>
        </w:rPr>
        <w:t xml:space="preserve">in accordance with the accounting policy described in </w:t>
      </w:r>
      <w:r>
        <w:rPr>
          <w:rFonts w:ascii="Arial" w:hAnsi="Arial" w:cs="Browallia New"/>
          <w:sz w:val="22"/>
          <w:szCs w:val="28"/>
        </w:rPr>
        <w:t>N</w:t>
      </w:r>
      <w:r w:rsidRPr="00336D2B">
        <w:rPr>
          <w:rFonts w:ascii="Arial" w:hAnsi="Arial" w:cs="Arial"/>
          <w:sz w:val="22"/>
          <w:szCs w:val="22"/>
        </w:rPr>
        <w:t xml:space="preserve">ote </w:t>
      </w:r>
      <w:r w:rsidR="00B33669">
        <w:rPr>
          <w:rFonts w:ascii="Arial" w:hAnsi="Arial" w:cs="Arial"/>
          <w:sz w:val="22"/>
          <w:szCs w:val="22"/>
        </w:rPr>
        <w:t>4</w:t>
      </w:r>
      <w:r>
        <w:rPr>
          <w:rFonts w:ascii="Arial" w:hAnsi="Arial" w:cs="Arial"/>
          <w:sz w:val="22"/>
          <w:szCs w:val="22"/>
        </w:rPr>
        <w:t>.1</w:t>
      </w:r>
      <w:r w:rsidRPr="00336D2B">
        <w:rPr>
          <w:rFonts w:ascii="Arial" w:hAnsi="Arial" w:cs="Arial"/>
          <w:sz w:val="22"/>
          <w:szCs w:val="22"/>
        </w:rPr>
        <w:t xml:space="preserve"> </w:t>
      </w:r>
      <w:r>
        <w:rPr>
          <w:rFonts w:ascii="Arial" w:hAnsi="Arial" w:cs="Arial"/>
          <w:sz w:val="22"/>
          <w:szCs w:val="22"/>
        </w:rPr>
        <w:t xml:space="preserve">to </w:t>
      </w:r>
      <w:r w:rsidRPr="00336D2B">
        <w:rPr>
          <w:rFonts w:ascii="Arial" w:hAnsi="Arial" w:cs="Arial"/>
          <w:sz w:val="22"/>
          <w:szCs w:val="22"/>
        </w:rPr>
        <w:t xml:space="preserve">the financial statements. </w:t>
      </w:r>
      <w:r w:rsidRPr="00336D2B">
        <w:rPr>
          <w:rFonts w:ascii="Arial" w:hAnsi="Arial" w:cs="Arial"/>
          <w:spacing w:val="-2"/>
          <w:sz w:val="22"/>
          <w:szCs w:val="22"/>
        </w:rPr>
        <w:t xml:space="preserve">I focused my audit on </w:t>
      </w:r>
      <w:r w:rsidRPr="00336D2B">
        <w:rPr>
          <w:rFonts w:ascii="Arial" w:hAnsi="Arial" w:cs="Arial"/>
          <w:sz w:val="22"/>
          <w:szCs w:val="22"/>
        </w:rPr>
        <w:t>the process of measurement, the determination of appropriate timing</w:t>
      </w:r>
      <w:r>
        <w:rPr>
          <w:rFonts w:ascii="Arial" w:hAnsi="Arial" w:cs="Arial"/>
          <w:sz w:val="22"/>
          <w:szCs w:val="22"/>
        </w:rPr>
        <w:t xml:space="preserve"> of revenue recognition and the estimates of possible losses since these areas require management to exercise significant judgement to assess the percentage of completion of </w:t>
      </w:r>
      <w:r w:rsidR="00E9147F">
        <w:rPr>
          <w:rFonts w:ascii="Arial" w:hAnsi="Arial" w:cs="Arial"/>
          <w:sz w:val="22"/>
          <w:szCs w:val="22"/>
        </w:rPr>
        <w:t>projects</w:t>
      </w:r>
      <w:r>
        <w:rPr>
          <w:rFonts w:ascii="Arial" w:hAnsi="Arial" w:cs="Arial"/>
          <w:sz w:val="22"/>
          <w:szCs w:val="22"/>
        </w:rPr>
        <w:t xml:space="preserve">, the probability of loss, and the measurement of possible losses. There are therefore risks with respect to the amount and timing of the recognition of revenue </w:t>
      </w:r>
      <w:r w:rsidR="007200FC" w:rsidRPr="007200FC">
        <w:rPr>
          <w:rFonts w:ascii="Arial" w:hAnsi="Arial" w:cs="Arial"/>
          <w:sz w:val="22"/>
          <w:szCs w:val="22"/>
        </w:rPr>
        <w:t>from contracts with customers</w:t>
      </w:r>
      <w:r w:rsidR="007200FC">
        <w:rPr>
          <w:rFonts w:ascii="Arial" w:hAnsi="Arial" w:cs="Arial"/>
          <w:sz w:val="22"/>
          <w:szCs w:val="22"/>
        </w:rPr>
        <w:t xml:space="preserve"> </w:t>
      </w:r>
      <w:r>
        <w:rPr>
          <w:rFonts w:ascii="Arial" w:hAnsi="Arial" w:cs="Arial"/>
          <w:sz w:val="22"/>
          <w:szCs w:val="22"/>
        </w:rPr>
        <w:t>and the estimates of possible losses from contracts</w:t>
      </w:r>
      <w:r w:rsidR="007200FC">
        <w:rPr>
          <w:rFonts w:ascii="Arial" w:hAnsi="Arial" w:cs="Arial"/>
          <w:sz w:val="22"/>
          <w:szCs w:val="22"/>
        </w:rPr>
        <w:t xml:space="preserve"> </w:t>
      </w:r>
      <w:r w:rsidR="007200FC" w:rsidRPr="007200FC">
        <w:rPr>
          <w:rFonts w:ascii="Arial" w:hAnsi="Arial" w:cs="Arial"/>
          <w:sz w:val="22"/>
          <w:szCs w:val="22"/>
        </w:rPr>
        <w:t>with customers</w:t>
      </w:r>
      <w:r>
        <w:rPr>
          <w:rFonts w:ascii="Arial" w:hAnsi="Arial" w:cs="Arial"/>
          <w:sz w:val="22"/>
          <w:szCs w:val="22"/>
        </w:rPr>
        <w:t>.</w:t>
      </w:r>
    </w:p>
    <w:p w14:paraId="2FF0090C" w14:textId="3E4D4C8C" w:rsidR="00ED534B" w:rsidRDefault="0063553D" w:rsidP="00DF0DE8">
      <w:pPr>
        <w:pStyle w:val="ps-000-normal"/>
        <w:spacing w:before="120" w:line="380" w:lineRule="exact"/>
        <w:rPr>
          <w:rFonts w:ascii="Arial" w:hAnsi="Arial" w:cs="Arial"/>
          <w:sz w:val="22"/>
          <w:szCs w:val="22"/>
        </w:rPr>
      </w:pPr>
      <w:r>
        <w:rPr>
          <w:rFonts w:ascii="Arial" w:hAnsi="Arial" w:cs="Arial"/>
          <w:sz w:val="22"/>
          <w:szCs w:val="22"/>
        </w:rPr>
        <w:t xml:space="preserve">I examined the recognition of revenue from </w:t>
      </w:r>
      <w:r w:rsidR="007200FC" w:rsidRPr="007200FC">
        <w:rPr>
          <w:rFonts w:ascii="Arial" w:hAnsi="Arial" w:cs="Arial"/>
          <w:sz w:val="22"/>
          <w:szCs w:val="22"/>
        </w:rPr>
        <w:t xml:space="preserve">contracts with customers </w:t>
      </w:r>
      <w:r>
        <w:rPr>
          <w:rFonts w:ascii="Arial" w:hAnsi="Arial" w:cs="Arial"/>
          <w:sz w:val="22"/>
          <w:szCs w:val="22"/>
        </w:rPr>
        <w:t xml:space="preserve">and the provision for losses                                          on projects </w:t>
      </w:r>
      <w:r w:rsidR="00ED534B" w:rsidRPr="00BF648A">
        <w:rPr>
          <w:rFonts w:ascii="Arial" w:hAnsi="Arial" w:cs="Arial"/>
          <w:sz w:val="22"/>
          <w:szCs w:val="22"/>
        </w:rPr>
        <w:t>are described below.</w:t>
      </w:r>
    </w:p>
    <w:p w14:paraId="56CE4C71" w14:textId="41E1FEB7" w:rsidR="00347303" w:rsidRDefault="007551EA" w:rsidP="00DF0DE8">
      <w:pPr>
        <w:pStyle w:val="ps-000-normal"/>
        <w:numPr>
          <w:ilvl w:val="0"/>
          <w:numId w:val="30"/>
        </w:numPr>
        <w:spacing w:before="120" w:line="380" w:lineRule="exact"/>
        <w:ind w:left="547" w:hanging="547"/>
        <w:rPr>
          <w:rFonts w:ascii="Arial" w:hAnsi="Arial" w:cs="Arial"/>
          <w:sz w:val="22"/>
          <w:szCs w:val="22"/>
        </w:rPr>
      </w:pPr>
      <w:r>
        <w:rPr>
          <w:rFonts w:ascii="Arial" w:hAnsi="Arial" w:cs="Arial"/>
          <w:sz w:val="22"/>
          <w:szCs w:val="22"/>
        </w:rPr>
        <w:t>A</w:t>
      </w:r>
      <w:r w:rsidR="0063553D">
        <w:rPr>
          <w:rFonts w:ascii="Arial" w:hAnsi="Arial" w:cs="Arial"/>
          <w:sz w:val="22"/>
          <w:szCs w:val="22"/>
        </w:rPr>
        <w:t>ssess</w:t>
      </w:r>
      <w:r w:rsidR="00111DB4">
        <w:rPr>
          <w:rFonts w:ascii="Arial" w:hAnsi="Arial" w:cs="Arial"/>
          <w:sz w:val="22"/>
          <w:szCs w:val="22"/>
        </w:rPr>
        <w:t>ed</w:t>
      </w:r>
      <w:r w:rsidR="0063553D">
        <w:rPr>
          <w:rFonts w:ascii="Arial" w:hAnsi="Arial" w:cs="Arial"/>
          <w:sz w:val="22"/>
          <w:szCs w:val="22"/>
        </w:rPr>
        <w:t xml:space="preserve"> and tes</w:t>
      </w:r>
      <w:r w:rsidR="00111DB4">
        <w:rPr>
          <w:rFonts w:ascii="Arial" w:hAnsi="Arial" w:cs="Arial"/>
          <w:sz w:val="22"/>
          <w:szCs w:val="22"/>
        </w:rPr>
        <w:t>ted</w:t>
      </w:r>
      <w:r w:rsidR="0063553D">
        <w:rPr>
          <w:rFonts w:ascii="Arial" w:hAnsi="Arial" w:cs="Arial"/>
          <w:sz w:val="22"/>
          <w:szCs w:val="22"/>
        </w:rPr>
        <w:t xml:space="preserve"> the internal</w:t>
      </w:r>
      <w:r w:rsidR="001D69FC">
        <w:rPr>
          <w:rFonts w:ascii="Arial" w:hAnsi="Arial" w:cs="Arial"/>
          <w:sz w:val="22"/>
          <w:szCs w:val="22"/>
        </w:rPr>
        <w:t xml:space="preserve"> accounting </w:t>
      </w:r>
      <w:r w:rsidR="0063553D">
        <w:rPr>
          <w:rFonts w:ascii="Arial" w:hAnsi="Arial" w:cs="Arial"/>
          <w:sz w:val="22"/>
          <w:szCs w:val="22"/>
        </w:rPr>
        <w:t>controls</w:t>
      </w:r>
      <w:r w:rsidR="00A87FEA">
        <w:rPr>
          <w:rFonts w:ascii="Arial" w:hAnsi="Arial" w:cstheme="minorBidi"/>
          <w:sz w:val="22"/>
          <w:szCs w:val="22"/>
        </w:rPr>
        <w:t xml:space="preserve"> </w:t>
      </w:r>
      <w:r w:rsidR="0063553D">
        <w:rPr>
          <w:rFonts w:ascii="Arial" w:hAnsi="Arial" w:cs="Arial"/>
          <w:sz w:val="22"/>
          <w:szCs w:val="22"/>
        </w:rPr>
        <w:t xml:space="preserve">put in place by the Group over the procurement process, the estimation of </w:t>
      </w:r>
      <w:r w:rsidR="00121C60">
        <w:rPr>
          <w:rFonts w:ascii="Arial" w:hAnsi="Arial" w:cs="Arial"/>
          <w:sz w:val="22"/>
          <w:szCs w:val="22"/>
        </w:rPr>
        <w:t>contract</w:t>
      </w:r>
      <w:r w:rsidR="0063553D">
        <w:rPr>
          <w:rFonts w:ascii="Arial" w:hAnsi="Arial" w:cs="Arial"/>
          <w:sz w:val="22"/>
          <w:szCs w:val="22"/>
        </w:rPr>
        <w:t xml:space="preserve"> costs and revisions thereto, the recognition of revenue and the estimation of percentage of work completion and possible losses from projects, through making enquiry of responsible executives, gaining an understanding of the controls and selecting representative samples to test the operation of the designed controls. </w:t>
      </w:r>
    </w:p>
    <w:p w14:paraId="7CEE6B96" w14:textId="77777777" w:rsidR="00EE5537" w:rsidRDefault="00347303" w:rsidP="00ED534B">
      <w:pPr>
        <w:pStyle w:val="ps-000-normal"/>
        <w:numPr>
          <w:ilvl w:val="0"/>
          <w:numId w:val="30"/>
        </w:numPr>
        <w:spacing w:before="120" w:line="380" w:lineRule="exact"/>
        <w:ind w:left="547" w:hanging="547"/>
        <w:rPr>
          <w:rFonts w:ascii="Arial" w:hAnsi="Arial" w:cs="Arial"/>
          <w:sz w:val="22"/>
          <w:szCs w:val="22"/>
        </w:rPr>
      </w:pPr>
      <w:r>
        <w:rPr>
          <w:rFonts w:ascii="Arial" w:hAnsi="Arial" w:cs="Arial"/>
          <w:sz w:val="22"/>
          <w:szCs w:val="22"/>
        </w:rPr>
        <w:lastRenderedPageBreak/>
        <w:t>R</w:t>
      </w:r>
      <w:r w:rsidR="0063553D">
        <w:rPr>
          <w:rFonts w:ascii="Arial" w:hAnsi="Arial" w:cs="Arial"/>
          <w:sz w:val="22"/>
          <w:szCs w:val="22"/>
        </w:rPr>
        <w:t>ead the contracts</w:t>
      </w:r>
      <w:r w:rsidR="0063553D" w:rsidRPr="00ED534B">
        <w:rPr>
          <w:rFonts w:ascii="Arial" w:hAnsi="Arial" w:cs="Arial" w:hint="cs"/>
          <w:sz w:val="22"/>
          <w:szCs w:val="22"/>
          <w:cs/>
        </w:rPr>
        <w:t xml:space="preserve"> </w:t>
      </w:r>
      <w:r w:rsidR="004A3FF4" w:rsidRPr="00ED534B">
        <w:rPr>
          <w:rFonts w:ascii="Arial" w:hAnsi="Arial" w:cs="Arial"/>
          <w:sz w:val="22"/>
          <w:szCs w:val="22"/>
        </w:rPr>
        <w:t xml:space="preserve">with customers </w:t>
      </w:r>
      <w:r w:rsidR="0063553D">
        <w:rPr>
          <w:rFonts w:ascii="Arial" w:hAnsi="Arial" w:cs="Arial"/>
          <w:sz w:val="22"/>
          <w:szCs w:val="22"/>
        </w:rPr>
        <w:t xml:space="preserve">to consider the conditions relating to revenue recognition, </w:t>
      </w:r>
      <w:r w:rsidR="0063553D" w:rsidRPr="00ED534B">
        <w:rPr>
          <w:rFonts w:ascii="Arial" w:hAnsi="Arial" w:cs="Arial"/>
          <w:sz w:val="22"/>
          <w:szCs w:val="22"/>
        </w:rPr>
        <w:t xml:space="preserve">made </w:t>
      </w:r>
      <w:proofErr w:type="gramStart"/>
      <w:r w:rsidR="0063553D" w:rsidRPr="00ED534B">
        <w:rPr>
          <w:rFonts w:ascii="Arial" w:hAnsi="Arial" w:cs="Arial"/>
          <w:sz w:val="22"/>
          <w:szCs w:val="22"/>
        </w:rPr>
        <w:t>enquiry</w:t>
      </w:r>
      <w:proofErr w:type="gramEnd"/>
      <w:r w:rsidR="0063553D" w:rsidRPr="00ED534B">
        <w:rPr>
          <w:rFonts w:ascii="Arial" w:hAnsi="Arial" w:cs="Arial"/>
          <w:sz w:val="22"/>
          <w:szCs w:val="22"/>
        </w:rPr>
        <w:t xml:space="preserve"> of responsible executives, gained an understanding of the Group’s process for assessing the percentage of completion and making cost estimates for projects, and checked the estimated project costs to the project budgets. I checked actual costs against supporting documents, tested the calculation of the percentage of completion based on actual </w:t>
      </w:r>
      <w:r w:rsidR="007540EB" w:rsidRPr="00ED534B">
        <w:rPr>
          <w:rFonts w:ascii="Arial" w:hAnsi="Arial" w:cs="Arial"/>
          <w:sz w:val="22"/>
          <w:szCs w:val="22"/>
        </w:rPr>
        <w:t>contract</w:t>
      </w:r>
      <w:r w:rsidR="0063553D" w:rsidRPr="00ED534B">
        <w:rPr>
          <w:rFonts w:ascii="Arial" w:hAnsi="Arial" w:cs="Arial"/>
          <w:sz w:val="22"/>
          <w:szCs w:val="22"/>
        </w:rPr>
        <w:t xml:space="preserve"> costs incurred</w:t>
      </w:r>
      <w:r w:rsidR="00EE5537">
        <w:rPr>
          <w:rFonts w:ascii="Arial" w:hAnsi="Arial" w:cs="Arial"/>
          <w:sz w:val="22"/>
          <w:szCs w:val="22"/>
        </w:rPr>
        <w:t>.</w:t>
      </w:r>
    </w:p>
    <w:p w14:paraId="21226E67" w14:textId="7C78C12C" w:rsidR="006C235C" w:rsidRDefault="00EE5537" w:rsidP="00ED534B">
      <w:pPr>
        <w:pStyle w:val="ps-000-normal"/>
        <w:numPr>
          <w:ilvl w:val="0"/>
          <w:numId w:val="30"/>
        </w:numPr>
        <w:spacing w:before="120" w:line="380" w:lineRule="exact"/>
        <w:ind w:left="547" w:hanging="547"/>
        <w:rPr>
          <w:rFonts w:ascii="Arial" w:hAnsi="Arial" w:cs="Arial"/>
          <w:sz w:val="22"/>
          <w:szCs w:val="22"/>
        </w:rPr>
      </w:pPr>
      <w:r>
        <w:rPr>
          <w:rFonts w:ascii="Arial" w:hAnsi="Arial" w:cs="Arial"/>
          <w:sz w:val="22"/>
          <w:szCs w:val="22"/>
        </w:rPr>
        <w:t>P</w:t>
      </w:r>
      <w:r w:rsidR="0063553D" w:rsidRPr="00ED534B">
        <w:rPr>
          <w:rFonts w:ascii="Arial" w:hAnsi="Arial" w:cs="Arial"/>
          <w:sz w:val="22"/>
          <w:szCs w:val="22"/>
        </w:rPr>
        <w:t>erformed analytical procedures on gross margins of projects and compared the</w:t>
      </w:r>
      <w:r w:rsidR="0063553D">
        <w:rPr>
          <w:rFonts w:ascii="Arial" w:hAnsi="Arial" w:cs="Arial"/>
          <w:sz w:val="22"/>
          <w:szCs w:val="22"/>
        </w:rPr>
        <w:t xml:space="preserve"> percentage of completion as evaluated by the project engineer to the percentage of completion </w:t>
      </w:r>
      <w:r w:rsidR="0063553D" w:rsidRPr="00ED534B">
        <w:rPr>
          <w:rFonts w:ascii="Arial" w:hAnsi="Arial" w:cs="Arial"/>
          <w:sz w:val="22"/>
          <w:szCs w:val="22"/>
        </w:rPr>
        <w:t xml:space="preserve">based on actual </w:t>
      </w:r>
      <w:r w:rsidR="00C1042D" w:rsidRPr="00ED534B">
        <w:rPr>
          <w:rFonts w:ascii="Arial" w:hAnsi="Arial" w:cs="Arial"/>
          <w:sz w:val="22"/>
          <w:szCs w:val="22"/>
        </w:rPr>
        <w:t>contract</w:t>
      </w:r>
      <w:r w:rsidR="0063553D" w:rsidRPr="00ED534B">
        <w:rPr>
          <w:rFonts w:ascii="Arial" w:hAnsi="Arial" w:cs="Arial"/>
          <w:sz w:val="22"/>
          <w:szCs w:val="22"/>
        </w:rPr>
        <w:t xml:space="preserve"> costs incurred</w:t>
      </w:r>
      <w:r w:rsidR="0063553D">
        <w:rPr>
          <w:rFonts w:ascii="Arial" w:hAnsi="Arial" w:cs="Arial"/>
          <w:sz w:val="22"/>
          <w:szCs w:val="22"/>
        </w:rPr>
        <w:t xml:space="preserve">. </w:t>
      </w:r>
    </w:p>
    <w:p w14:paraId="668F9C2C" w14:textId="5055E58C" w:rsidR="00785BC1" w:rsidRDefault="006C235C" w:rsidP="00785BC1">
      <w:pPr>
        <w:pStyle w:val="ps-000-normal"/>
        <w:numPr>
          <w:ilvl w:val="0"/>
          <w:numId w:val="30"/>
        </w:numPr>
        <w:spacing w:before="120" w:line="380" w:lineRule="exact"/>
        <w:ind w:left="547" w:hanging="547"/>
        <w:rPr>
          <w:rFonts w:ascii="Arial" w:hAnsi="Arial" w:cs="Arial"/>
          <w:sz w:val="22"/>
          <w:szCs w:val="22"/>
        </w:rPr>
      </w:pPr>
      <w:r>
        <w:rPr>
          <w:rFonts w:ascii="Arial" w:hAnsi="Arial" w:cs="Arial"/>
          <w:sz w:val="22"/>
          <w:szCs w:val="22"/>
        </w:rPr>
        <w:t>E</w:t>
      </w:r>
      <w:r w:rsidR="0063553D" w:rsidRPr="00ED534B">
        <w:rPr>
          <w:rFonts w:ascii="Arial" w:hAnsi="Arial" w:cs="Arial"/>
          <w:sz w:val="22"/>
          <w:szCs w:val="22"/>
        </w:rPr>
        <w:t>valuated the possible losses on projects assessed by the management through an analysis of the ratio of actual cost incurred against cost estimates for projects for each significant cost component.</w:t>
      </w:r>
    </w:p>
    <w:p w14:paraId="6F955371" w14:textId="33C8023C" w:rsidR="00785BC1" w:rsidRDefault="0048523C" w:rsidP="00785BC1">
      <w:pPr>
        <w:pStyle w:val="ps-000-normal"/>
        <w:spacing w:before="240" w:line="380" w:lineRule="exact"/>
        <w:rPr>
          <w:rFonts w:ascii="Arial" w:hAnsi="Arial" w:cstheme="minorBidi"/>
          <w:b/>
          <w:bCs/>
          <w:i/>
          <w:iCs/>
          <w:sz w:val="22"/>
          <w:szCs w:val="22"/>
        </w:rPr>
      </w:pPr>
      <w:r w:rsidRPr="0048523C">
        <w:rPr>
          <w:rFonts w:ascii="Arial" w:hAnsi="Arial" w:cstheme="minorBidi"/>
          <w:b/>
          <w:bCs/>
          <w:i/>
          <w:iCs/>
          <w:sz w:val="22"/>
          <w:szCs w:val="22"/>
        </w:rPr>
        <w:t>Impairment of non-financial assets</w:t>
      </w:r>
    </w:p>
    <w:p w14:paraId="037906F1" w14:textId="2D6DAFB2" w:rsidR="00851C13" w:rsidRDefault="00E85DFF" w:rsidP="00851C13">
      <w:pPr>
        <w:spacing w:before="120" w:after="120" w:line="380" w:lineRule="exact"/>
        <w:ind w:right="-317"/>
        <w:rPr>
          <w:rFonts w:ascii="Arial" w:hAnsi="Arial" w:cs="Arial"/>
          <w:sz w:val="22"/>
          <w:szCs w:val="22"/>
        </w:rPr>
      </w:pPr>
      <w:r w:rsidRPr="000B7E58">
        <w:rPr>
          <w:rFonts w:ascii="Arial" w:hAnsi="Arial" w:cs="Arial"/>
          <w:sz w:val="22"/>
          <w:szCs w:val="22"/>
        </w:rPr>
        <w:t xml:space="preserve">As </w:t>
      </w:r>
      <w:proofErr w:type="gramStart"/>
      <w:r w:rsidRPr="000B7E58">
        <w:rPr>
          <w:rFonts w:ascii="Arial" w:hAnsi="Arial" w:cs="Arial"/>
          <w:sz w:val="22"/>
          <w:szCs w:val="22"/>
        </w:rPr>
        <w:t>at</w:t>
      </w:r>
      <w:proofErr w:type="gramEnd"/>
      <w:r w:rsidRPr="000B7E58">
        <w:rPr>
          <w:rFonts w:ascii="Arial" w:hAnsi="Arial" w:cs="Arial"/>
          <w:sz w:val="22"/>
          <w:szCs w:val="22"/>
        </w:rPr>
        <w:t xml:space="preserve"> 31 December </w:t>
      </w:r>
      <w:r w:rsidR="005C5A89">
        <w:rPr>
          <w:rFonts w:ascii="Arial" w:hAnsi="Arial" w:cs="Arial"/>
          <w:sz w:val="22"/>
          <w:szCs w:val="22"/>
        </w:rPr>
        <w:t>2025</w:t>
      </w:r>
      <w:r w:rsidRPr="000B7E58">
        <w:rPr>
          <w:rFonts w:ascii="Arial" w:hAnsi="Arial" w:cs="Arial"/>
          <w:sz w:val="22"/>
          <w:szCs w:val="22"/>
        </w:rPr>
        <w:t xml:space="preserve">, the Group had property, plant and equipment and right-of-use assets with </w:t>
      </w:r>
      <w:r w:rsidR="001C2D65">
        <w:rPr>
          <w:rFonts w:ascii="Arial" w:hAnsi="Arial" w:cs="Arial"/>
          <w:sz w:val="22"/>
          <w:szCs w:val="22"/>
        </w:rPr>
        <w:t>net book values amounting to</w:t>
      </w:r>
      <w:r w:rsidRPr="000B7E58">
        <w:rPr>
          <w:rFonts w:ascii="Arial" w:hAnsi="Arial" w:cs="Arial"/>
          <w:sz w:val="22"/>
          <w:szCs w:val="22"/>
        </w:rPr>
        <w:t xml:space="preserve"> Baht </w:t>
      </w:r>
      <w:r w:rsidR="00BD68D5">
        <w:rPr>
          <w:rFonts w:ascii="Arial" w:hAnsi="Arial" w:cs="Arial"/>
          <w:sz w:val="22"/>
          <w:szCs w:val="22"/>
        </w:rPr>
        <w:t>3</w:t>
      </w:r>
      <w:r w:rsidR="004C2223">
        <w:rPr>
          <w:rFonts w:ascii="Arial" w:hAnsi="Arial" w:cs="Arial"/>
          <w:sz w:val="22"/>
          <w:szCs w:val="22"/>
        </w:rPr>
        <w:t>5</w:t>
      </w:r>
      <w:r w:rsidR="00BD68D5">
        <w:rPr>
          <w:rFonts w:ascii="Arial" w:hAnsi="Arial" w:cs="Arial"/>
          <w:sz w:val="22"/>
          <w:szCs w:val="22"/>
        </w:rPr>
        <w:t>8</w:t>
      </w:r>
      <w:r w:rsidRPr="000B7E58">
        <w:rPr>
          <w:rFonts w:ascii="Arial" w:hAnsi="Arial" w:cs="Arial"/>
          <w:sz w:val="22"/>
          <w:szCs w:val="22"/>
        </w:rPr>
        <w:t xml:space="preserve"> million</w:t>
      </w:r>
      <w:r w:rsidR="007B5DD7">
        <w:rPr>
          <w:rFonts w:ascii="Arial" w:hAnsi="Arial" w:cs="Arial"/>
          <w:sz w:val="22"/>
          <w:szCs w:val="22"/>
        </w:rPr>
        <w:t xml:space="preserve"> and Baht </w:t>
      </w:r>
      <w:r w:rsidR="00BD68D5">
        <w:rPr>
          <w:rFonts w:ascii="Arial" w:hAnsi="Arial" w:cs="Arial"/>
          <w:sz w:val="22"/>
          <w:szCs w:val="22"/>
        </w:rPr>
        <w:t>2</w:t>
      </w:r>
      <w:r w:rsidR="004C2223">
        <w:rPr>
          <w:rFonts w:ascii="Arial" w:hAnsi="Arial" w:cs="Arial"/>
          <w:sz w:val="22"/>
          <w:szCs w:val="22"/>
        </w:rPr>
        <w:t>2</w:t>
      </w:r>
      <w:r w:rsidR="007B5DD7">
        <w:rPr>
          <w:rFonts w:ascii="Arial" w:hAnsi="Arial" w:cs="Arial"/>
          <w:sz w:val="22"/>
          <w:szCs w:val="22"/>
        </w:rPr>
        <w:t xml:space="preserve"> million</w:t>
      </w:r>
      <w:r w:rsidR="005D26B6">
        <w:rPr>
          <w:rFonts w:ascii="Arial" w:hAnsi="Arial" w:cs="Arial"/>
          <w:sz w:val="22"/>
          <w:szCs w:val="22"/>
        </w:rPr>
        <w:t>.</w:t>
      </w:r>
      <w:r w:rsidR="00F73911">
        <w:rPr>
          <w:rFonts w:ascii="Arial" w:hAnsi="Arial" w:cs="Arial"/>
          <w:sz w:val="22"/>
          <w:szCs w:val="22"/>
        </w:rPr>
        <w:t xml:space="preserve"> </w:t>
      </w:r>
      <w:r w:rsidR="005D26B6">
        <w:rPr>
          <w:rFonts w:ascii="Arial" w:hAnsi="Arial" w:cs="Arial"/>
          <w:sz w:val="22"/>
          <w:szCs w:val="22"/>
        </w:rPr>
        <w:t>A</w:t>
      </w:r>
      <w:r w:rsidR="00F73911">
        <w:rPr>
          <w:rFonts w:ascii="Arial" w:hAnsi="Arial" w:cs="Arial"/>
          <w:sz w:val="22"/>
          <w:szCs w:val="22"/>
        </w:rPr>
        <w:t>s</w:t>
      </w:r>
      <w:r w:rsidR="00F73911" w:rsidRPr="00F73911">
        <w:t xml:space="preserve"> </w:t>
      </w:r>
      <w:r w:rsidR="00F73911" w:rsidRPr="00F73911">
        <w:rPr>
          <w:rFonts w:ascii="Arial" w:hAnsi="Arial" w:cs="Arial"/>
          <w:sz w:val="22"/>
          <w:szCs w:val="22"/>
        </w:rPr>
        <w:t xml:space="preserve">discussed in Notes 13 and 16 </w:t>
      </w:r>
      <w:bookmarkStart w:id="0" w:name="_Hlk189484924"/>
      <w:r w:rsidR="00F73911" w:rsidRPr="00F73911">
        <w:rPr>
          <w:rFonts w:ascii="Arial" w:hAnsi="Arial" w:cs="Arial"/>
          <w:sz w:val="22"/>
          <w:szCs w:val="22"/>
        </w:rPr>
        <w:t>to the financial statements</w:t>
      </w:r>
      <w:bookmarkEnd w:id="0"/>
      <w:r w:rsidR="00F73911" w:rsidRPr="00F73911">
        <w:rPr>
          <w:rFonts w:ascii="Arial" w:hAnsi="Arial" w:cs="Arial"/>
          <w:sz w:val="22"/>
          <w:szCs w:val="22"/>
        </w:rPr>
        <w:t>, respectively.</w:t>
      </w:r>
      <w:r w:rsidR="00516CE6" w:rsidRPr="00516CE6">
        <w:t xml:space="preserve"> </w:t>
      </w:r>
      <w:r w:rsidR="00516CE6" w:rsidRPr="00516CE6">
        <w:rPr>
          <w:rFonts w:ascii="Arial" w:hAnsi="Arial" w:cs="Arial"/>
          <w:sz w:val="22"/>
          <w:szCs w:val="22"/>
        </w:rPr>
        <w:t xml:space="preserve">In addition, the </w:t>
      </w:r>
      <w:r w:rsidR="001C3018">
        <w:rPr>
          <w:rFonts w:ascii="Arial" w:hAnsi="Arial" w:cs="Arial"/>
          <w:sz w:val="22"/>
          <w:szCs w:val="22"/>
        </w:rPr>
        <w:t>Company</w:t>
      </w:r>
      <w:r w:rsidR="00516CE6" w:rsidRPr="00516CE6">
        <w:rPr>
          <w:rFonts w:ascii="Arial" w:hAnsi="Arial" w:cs="Arial"/>
          <w:sz w:val="22"/>
          <w:szCs w:val="22"/>
        </w:rPr>
        <w:t xml:space="preserve"> had investment in subsidi</w:t>
      </w:r>
      <w:r w:rsidR="00976EFB">
        <w:rPr>
          <w:rFonts w:ascii="Arial" w:hAnsi="Arial" w:cs="Arial"/>
          <w:sz w:val="22"/>
          <w:szCs w:val="22"/>
        </w:rPr>
        <w:t>ary</w:t>
      </w:r>
      <w:r w:rsidR="00516CE6" w:rsidRPr="00516CE6">
        <w:rPr>
          <w:rFonts w:ascii="Arial" w:hAnsi="Arial" w:cs="Arial"/>
          <w:sz w:val="22"/>
          <w:szCs w:val="22"/>
        </w:rPr>
        <w:t xml:space="preserve"> with </w:t>
      </w:r>
      <w:r w:rsidR="000D7E39">
        <w:rPr>
          <w:rFonts w:ascii="Arial" w:hAnsi="Arial" w:cs="Arial"/>
          <w:sz w:val="22"/>
          <w:szCs w:val="22"/>
        </w:rPr>
        <w:t>net book values amounting to</w:t>
      </w:r>
      <w:r w:rsidR="00516CE6" w:rsidRPr="00516CE6">
        <w:rPr>
          <w:rFonts w:ascii="Arial" w:hAnsi="Arial" w:cs="Arial"/>
          <w:sz w:val="22"/>
          <w:szCs w:val="22"/>
        </w:rPr>
        <w:t xml:space="preserve"> Baht </w:t>
      </w:r>
      <w:r w:rsidR="00BD68D5">
        <w:rPr>
          <w:rFonts w:ascii="Arial" w:hAnsi="Arial" w:cs="Arial"/>
          <w:sz w:val="22"/>
          <w:szCs w:val="22"/>
        </w:rPr>
        <w:t>73</w:t>
      </w:r>
      <w:r w:rsidR="00516CE6" w:rsidRPr="00516CE6">
        <w:rPr>
          <w:rFonts w:ascii="Arial" w:hAnsi="Arial" w:cs="Arial"/>
          <w:sz w:val="22"/>
          <w:szCs w:val="22"/>
        </w:rPr>
        <w:t xml:space="preserve"> million</w:t>
      </w:r>
      <w:r w:rsidR="001C6BD9">
        <w:rPr>
          <w:rFonts w:ascii="Arial" w:hAnsi="Arial" w:cs="Arial"/>
          <w:sz w:val="22"/>
          <w:szCs w:val="22"/>
        </w:rPr>
        <w:t>. As</w:t>
      </w:r>
      <w:r w:rsidR="00516CE6" w:rsidRPr="00516CE6">
        <w:rPr>
          <w:rFonts w:ascii="Arial" w:hAnsi="Arial" w:cs="Arial"/>
          <w:sz w:val="22"/>
          <w:szCs w:val="22"/>
        </w:rPr>
        <w:t xml:space="preserve"> discussed in Note 1</w:t>
      </w:r>
      <w:r w:rsidR="009A5792">
        <w:rPr>
          <w:rFonts w:ascii="Arial" w:hAnsi="Arial" w:cs="Arial"/>
          <w:sz w:val="22"/>
          <w:szCs w:val="22"/>
        </w:rPr>
        <w:t xml:space="preserve">2 </w:t>
      </w:r>
      <w:r w:rsidR="009A5792" w:rsidRPr="009A5792">
        <w:rPr>
          <w:rFonts w:ascii="Arial" w:hAnsi="Arial" w:cs="Arial"/>
          <w:sz w:val="22"/>
          <w:szCs w:val="22"/>
        </w:rPr>
        <w:t>to the financial statements</w:t>
      </w:r>
      <w:r w:rsidR="00092E37" w:rsidRPr="00092E37">
        <w:rPr>
          <w:rFonts w:ascii="Arial" w:hAnsi="Arial" w:cs="Arial"/>
          <w:sz w:val="22"/>
          <w:szCs w:val="22"/>
        </w:rPr>
        <w:t>.</w:t>
      </w:r>
      <w:r w:rsidR="00A55782">
        <w:rPr>
          <w:rFonts w:ascii="Arial" w:hAnsi="Arial" w:cs="Arial"/>
          <w:sz w:val="22"/>
          <w:szCs w:val="22"/>
        </w:rPr>
        <w:t xml:space="preserve"> </w:t>
      </w:r>
      <w:r w:rsidR="00851C13">
        <w:rPr>
          <w:rFonts w:ascii="Arial" w:hAnsi="Arial" w:cs="Arial"/>
          <w:sz w:val="22"/>
          <w:szCs w:val="22"/>
        </w:rPr>
        <w:t>I therefore focused on auditing and considering the impairment of such assets</w:t>
      </w:r>
      <w:r w:rsidR="00851C13" w:rsidRPr="00FE1A48">
        <w:rPr>
          <w:rFonts w:ascii="Arial" w:hAnsi="Arial" w:cs="Arial"/>
          <w:sz w:val="22"/>
          <w:szCs w:val="22"/>
        </w:rPr>
        <w:t xml:space="preserve"> </w:t>
      </w:r>
      <w:r w:rsidR="00851C13">
        <w:rPr>
          <w:rFonts w:ascii="Arial" w:hAnsi="Arial" w:cs="Arial"/>
          <w:sz w:val="22"/>
          <w:szCs w:val="22"/>
        </w:rPr>
        <w:t xml:space="preserve">to ensure that their book values did not exceed their recoverable amounts. The determination of a provision for impairment of assets requires the Group’s management to exercise significant judgement with respect to the projections of future operating performance and the assessment of </w:t>
      </w:r>
      <w:proofErr w:type="gramStart"/>
      <w:r w:rsidR="00851C13">
        <w:rPr>
          <w:rFonts w:ascii="Arial" w:hAnsi="Arial" w:cs="Arial"/>
          <w:sz w:val="22"/>
          <w:szCs w:val="22"/>
        </w:rPr>
        <w:t>future plans</w:t>
      </w:r>
      <w:proofErr w:type="gramEnd"/>
      <w:r w:rsidR="00851C13">
        <w:rPr>
          <w:rFonts w:ascii="Arial" w:hAnsi="Arial" w:cs="Arial"/>
          <w:sz w:val="22"/>
          <w:szCs w:val="22"/>
        </w:rPr>
        <w:t xml:space="preserve">. There is thus a risk with respect to the amount of </w:t>
      </w:r>
      <w:r w:rsidR="00851C13">
        <w:rPr>
          <w:rFonts w:ascii="Arial" w:hAnsi="Arial" w:cs="Browallia New"/>
          <w:sz w:val="22"/>
          <w:szCs w:val="28"/>
        </w:rPr>
        <w:t xml:space="preserve">allowance for loss on </w:t>
      </w:r>
      <w:r w:rsidR="00851C13">
        <w:rPr>
          <w:rFonts w:ascii="Arial" w:hAnsi="Arial" w:cs="Arial"/>
          <w:sz w:val="22"/>
          <w:szCs w:val="22"/>
        </w:rPr>
        <w:t>impairment of assets.</w:t>
      </w:r>
    </w:p>
    <w:p w14:paraId="21513AAD" w14:textId="240EED14" w:rsidR="00233F2E" w:rsidRDefault="00233F2E" w:rsidP="00233F2E">
      <w:pPr>
        <w:spacing w:before="120" w:after="120" w:line="380" w:lineRule="exact"/>
        <w:ind w:right="-317"/>
        <w:rPr>
          <w:rFonts w:ascii="Arial" w:hAnsi="Arial" w:cs="Arial"/>
          <w:sz w:val="22"/>
          <w:szCs w:val="22"/>
        </w:rPr>
      </w:pPr>
      <w:r w:rsidRPr="00233F2E">
        <w:rPr>
          <w:rFonts w:ascii="Arial" w:hAnsi="Arial" w:cs="Arial"/>
          <w:sz w:val="22"/>
          <w:szCs w:val="22"/>
        </w:rPr>
        <w:t xml:space="preserve">I </w:t>
      </w:r>
      <w:r w:rsidR="002B0122">
        <w:rPr>
          <w:rFonts w:ascii="Arial" w:hAnsi="Arial" w:cs="Arial"/>
          <w:sz w:val="22"/>
          <w:szCs w:val="22"/>
        </w:rPr>
        <w:t xml:space="preserve">examined </w:t>
      </w:r>
      <w:r w:rsidR="003D0A85">
        <w:rPr>
          <w:rFonts w:ascii="Arial" w:hAnsi="Arial" w:cs="Arial"/>
          <w:sz w:val="22"/>
          <w:szCs w:val="22"/>
        </w:rPr>
        <w:t xml:space="preserve">the </w:t>
      </w:r>
      <w:r w:rsidR="002B0122">
        <w:rPr>
          <w:rFonts w:ascii="Arial" w:hAnsi="Arial" w:cs="Arial"/>
          <w:sz w:val="22"/>
          <w:szCs w:val="22"/>
        </w:rPr>
        <w:t>impairment of</w:t>
      </w:r>
      <w:r w:rsidR="003D0A85">
        <w:rPr>
          <w:rFonts w:ascii="Arial" w:hAnsi="Arial" w:cs="Arial"/>
          <w:sz w:val="22"/>
          <w:szCs w:val="22"/>
        </w:rPr>
        <w:t xml:space="preserve"> </w:t>
      </w:r>
      <w:r w:rsidR="00B24B03" w:rsidRPr="00B24B03">
        <w:rPr>
          <w:rFonts w:ascii="Arial" w:hAnsi="Arial" w:cs="Arial"/>
          <w:sz w:val="22"/>
          <w:szCs w:val="22"/>
        </w:rPr>
        <w:t>non-financial</w:t>
      </w:r>
      <w:r w:rsidR="00A45AE2" w:rsidRPr="00A45AE2">
        <w:rPr>
          <w:rFonts w:ascii="Arial" w:hAnsi="Arial" w:cs="Arial"/>
          <w:sz w:val="22"/>
          <w:szCs w:val="22"/>
        </w:rPr>
        <w:t xml:space="preserve"> </w:t>
      </w:r>
      <w:r w:rsidR="00843008">
        <w:rPr>
          <w:rFonts w:ascii="Arial" w:hAnsi="Arial" w:cs="Arial"/>
          <w:sz w:val="22"/>
          <w:szCs w:val="22"/>
        </w:rPr>
        <w:t xml:space="preserve">assets </w:t>
      </w:r>
      <w:proofErr w:type="gramStart"/>
      <w:r w:rsidR="00651AAE" w:rsidRPr="00651AAE">
        <w:rPr>
          <w:rFonts w:ascii="Arial" w:hAnsi="Arial" w:cs="Arial"/>
          <w:sz w:val="22"/>
          <w:szCs w:val="22"/>
        </w:rPr>
        <w:t>are described</w:t>
      </w:r>
      <w:proofErr w:type="gramEnd"/>
      <w:r w:rsidR="00651AAE" w:rsidRPr="00651AAE">
        <w:rPr>
          <w:rFonts w:ascii="Arial" w:hAnsi="Arial" w:cs="Arial"/>
          <w:sz w:val="22"/>
          <w:szCs w:val="22"/>
        </w:rPr>
        <w:t xml:space="preserve"> below.</w:t>
      </w:r>
    </w:p>
    <w:p w14:paraId="6AC0C078" w14:textId="65C5495F" w:rsidR="005437EE" w:rsidRPr="000A3823" w:rsidRDefault="005437EE" w:rsidP="005437EE">
      <w:pPr>
        <w:pStyle w:val="ListParagraph"/>
        <w:numPr>
          <w:ilvl w:val="0"/>
          <w:numId w:val="32"/>
        </w:numPr>
        <w:overflowPunct/>
        <w:autoSpaceDE/>
        <w:autoSpaceDN/>
        <w:adjustRightInd/>
        <w:spacing w:before="120" w:after="120" w:line="380" w:lineRule="exact"/>
        <w:ind w:left="360"/>
        <w:rPr>
          <w:rFonts w:ascii="Arial" w:hAnsi="Arial" w:cs="Arial"/>
          <w:sz w:val="22"/>
          <w:szCs w:val="22"/>
        </w:rPr>
      </w:pPr>
      <w:r w:rsidRPr="000A3823">
        <w:rPr>
          <w:rFonts w:ascii="Arial" w:hAnsi="Arial" w:cs="Arial"/>
          <w:sz w:val="22"/>
          <w:szCs w:val="22"/>
        </w:rPr>
        <w:t xml:space="preserve">Gaining an understanding of management’s process of determining the cash-generating unit, whether this was consistent with how assets are </w:t>
      </w:r>
      <w:proofErr w:type="spellStart"/>
      <w:r w:rsidRPr="000A3823">
        <w:rPr>
          <w:rFonts w:ascii="Arial" w:hAnsi="Arial" w:cs="Arial"/>
          <w:sz w:val="22"/>
          <w:szCs w:val="22"/>
        </w:rPr>
        <w:t>utilised</w:t>
      </w:r>
      <w:proofErr w:type="spellEnd"/>
      <w:r w:rsidRPr="000A3823">
        <w:rPr>
          <w:rFonts w:ascii="Arial" w:hAnsi="Arial" w:cs="Arial"/>
          <w:sz w:val="22"/>
          <w:szCs w:val="22"/>
        </w:rPr>
        <w:t xml:space="preserve"> and how the recoverable amount</w:t>
      </w:r>
      <w:r w:rsidR="00E40295" w:rsidRPr="000A3823">
        <w:rPr>
          <w:rFonts w:ascii="Arial" w:hAnsi="Arial" w:cs="Arial"/>
          <w:sz w:val="22"/>
          <w:szCs w:val="22"/>
        </w:rPr>
        <w:t xml:space="preserve"> </w:t>
      </w:r>
      <w:r w:rsidRPr="000A3823">
        <w:rPr>
          <w:rFonts w:ascii="Arial" w:hAnsi="Arial" w:cs="Arial"/>
          <w:sz w:val="22"/>
          <w:szCs w:val="22"/>
        </w:rPr>
        <w:t xml:space="preserve">of the assets is calculated. </w:t>
      </w:r>
    </w:p>
    <w:p w14:paraId="7FA4B93F" w14:textId="512DA037" w:rsidR="005437EE" w:rsidRDefault="005437EE" w:rsidP="005437EE">
      <w:pPr>
        <w:pStyle w:val="ListParagraph"/>
        <w:numPr>
          <w:ilvl w:val="0"/>
          <w:numId w:val="32"/>
        </w:numPr>
        <w:overflowPunct/>
        <w:autoSpaceDE/>
        <w:autoSpaceDN/>
        <w:adjustRightInd/>
        <w:spacing w:before="120" w:after="120" w:line="380" w:lineRule="exact"/>
        <w:ind w:left="360"/>
        <w:rPr>
          <w:rFonts w:ascii="Arial" w:hAnsi="Arial" w:cstheme="majorBidi"/>
          <w:sz w:val="22"/>
          <w:szCs w:val="22"/>
        </w:rPr>
      </w:pPr>
      <w:r w:rsidRPr="000A3823">
        <w:rPr>
          <w:rFonts w:ascii="Arial" w:hAnsi="Arial" w:cstheme="majorBidi"/>
          <w:sz w:val="22"/>
          <w:szCs w:val="22"/>
        </w:rPr>
        <w:t xml:space="preserve">Inquiring with management and considering the reasonableness of the policy for determining the useful lives of assets relating to </w:t>
      </w:r>
      <w:r w:rsidR="007A6E56" w:rsidRPr="000A3823">
        <w:rPr>
          <w:rFonts w:ascii="Arial" w:hAnsi="Arial" w:cstheme="majorBidi"/>
          <w:sz w:val="22"/>
          <w:szCs w:val="22"/>
        </w:rPr>
        <w:t>property, plant and equipment and right-of-use assets.</w:t>
      </w:r>
    </w:p>
    <w:p w14:paraId="6D63972D" w14:textId="3BB671AC" w:rsidR="005437EE" w:rsidRDefault="005437EE" w:rsidP="00C37F18">
      <w:pPr>
        <w:pStyle w:val="ListParagraph"/>
        <w:numPr>
          <w:ilvl w:val="0"/>
          <w:numId w:val="32"/>
        </w:numPr>
        <w:overflowPunct/>
        <w:autoSpaceDE/>
        <w:autoSpaceDN/>
        <w:adjustRightInd/>
        <w:spacing w:before="120" w:after="120" w:line="360" w:lineRule="exact"/>
        <w:ind w:left="360"/>
        <w:rPr>
          <w:rFonts w:ascii="Arial" w:hAnsi="Arial" w:cstheme="majorBidi"/>
          <w:sz w:val="22"/>
          <w:szCs w:val="22"/>
        </w:rPr>
      </w:pPr>
      <w:r w:rsidRPr="000A3823">
        <w:rPr>
          <w:rFonts w:ascii="Arial" w:hAnsi="Arial" w:cstheme="majorBidi"/>
          <w:sz w:val="22"/>
          <w:szCs w:val="22"/>
        </w:rPr>
        <w:t xml:space="preserve">Considering significant assumptions used by management in estimating future cash flows of the assets </w:t>
      </w:r>
      <w:proofErr w:type="gramStart"/>
      <w:r w:rsidRPr="000A3823">
        <w:rPr>
          <w:rFonts w:ascii="Arial" w:hAnsi="Arial" w:cstheme="majorBidi"/>
          <w:sz w:val="22"/>
          <w:szCs w:val="22"/>
        </w:rPr>
        <w:t>in order to</w:t>
      </w:r>
      <w:proofErr w:type="gramEnd"/>
      <w:r w:rsidRPr="000A3823">
        <w:rPr>
          <w:rFonts w:ascii="Arial" w:hAnsi="Arial" w:cstheme="majorBidi"/>
          <w:sz w:val="22"/>
          <w:szCs w:val="22"/>
        </w:rPr>
        <w:t xml:space="preserve"> assess the judgement </w:t>
      </w:r>
      <w:proofErr w:type="gramStart"/>
      <w:r w:rsidRPr="000A3823">
        <w:rPr>
          <w:rFonts w:ascii="Arial" w:hAnsi="Arial" w:cstheme="majorBidi"/>
          <w:sz w:val="22"/>
          <w:szCs w:val="22"/>
        </w:rPr>
        <w:t>exercised</w:t>
      </w:r>
      <w:proofErr w:type="gramEnd"/>
      <w:r w:rsidRPr="000A3823">
        <w:rPr>
          <w:rFonts w:ascii="Arial" w:hAnsi="Arial" w:cstheme="majorBidi"/>
          <w:sz w:val="22"/>
          <w:szCs w:val="22"/>
        </w:rPr>
        <w:t xml:space="preserve"> by the management.</w:t>
      </w:r>
    </w:p>
    <w:p w14:paraId="7AFDF255" w14:textId="77777777" w:rsidR="002B3DC6" w:rsidRDefault="002B3DC6">
      <w:pPr>
        <w:overflowPunct/>
        <w:autoSpaceDE/>
        <w:autoSpaceDN/>
        <w:adjustRightInd/>
        <w:textAlignment w:val="auto"/>
        <w:rPr>
          <w:rFonts w:ascii="Arial" w:hAnsi="Arial" w:cstheme="majorBidi"/>
          <w:sz w:val="22"/>
          <w:szCs w:val="22"/>
        </w:rPr>
      </w:pPr>
      <w:r>
        <w:rPr>
          <w:rFonts w:ascii="Arial" w:hAnsi="Arial" w:cstheme="majorBidi"/>
          <w:sz w:val="22"/>
          <w:szCs w:val="22"/>
        </w:rPr>
        <w:br w:type="page"/>
      </w:r>
    </w:p>
    <w:p w14:paraId="20AB8BC4" w14:textId="012EC9BC" w:rsidR="005437EE" w:rsidRPr="000A3823" w:rsidRDefault="005437EE" w:rsidP="00C37F18">
      <w:pPr>
        <w:pStyle w:val="ListParagraph"/>
        <w:numPr>
          <w:ilvl w:val="0"/>
          <w:numId w:val="32"/>
        </w:numPr>
        <w:overflowPunct/>
        <w:autoSpaceDE/>
        <w:autoSpaceDN/>
        <w:adjustRightInd/>
        <w:spacing w:before="120" w:after="120" w:line="360" w:lineRule="exact"/>
        <w:ind w:left="360"/>
        <w:rPr>
          <w:rFonts w:ascii="Arial" w:hAnsi="Arial" w:cstheme="majorBidi"/>
          <w:sz w:val="22"/>
          <w:szCs w:val="22"/>
        </w:rPr>
      </w:pPr>
      <w:r w:rsidRPr="000A3823">
        <w:rPr>
          <w:rFonts w:ascii="Arial" w:hAnsi="Arial" w:cstheme="majorBidi"/>
          <w:sz w:val="22"/>
          <w:szCs w:val="22"/>
        </w:rPr>
        <w:lastRenderedPageBreak/>
        <w:t>Considering the scope and objective of the fair value measurement performed</w:t>
      </w:r>
      <w:r w:rsidR="00CF5DEF">
        <w:rPr>
          <w:rFonts w:ascii="Arial" w:hAnsi="Arial" w:cstheme="majorBidi" w:hint="cs"/>
          <w:sz w:val="22"/>
          <w:szCs w:val="22"/>
          <w:cs/>
        </w:rPr>
        <w:t xml:space="preserve"> </w:t>
      </w:r>
      <w:r w:rsidRPr="000A3823">
        <w:rPr>
          <w:rFonts w:ascii="Arial" w:hAnsi="Arial" w:cstheme="majorBidi"/>
          <w:sz w:val="22"/>
          <w:szCs w:val="22"/>
        </w:rPr>
        <w:t>by an independent valuer and gaining an understanding of the methods and models used in</w:t>
      </w:r>
      <w:r w:rsidR="00CF5DEF">
        <w:rPr>
          <w:rFonts w:ascii="Arial" w:hAnsi="Arial" w:cstheme="majorBidi" w:hint="cs"/>
          <w:sz w:val="22"/>
          <w:szCs w:val="22"/>
          <w:cs/>
        </w:rPr>
        <w:t xml:space="preserve"> </w:t>
      </w:r>
      <w:r w:rsidRPr="000A3823">
        <w:rPr>
          <w:rFonts w:ascii="Arial" w:hAnsi="Arial" w:cstheme="majorBidi"/>
          <w:sz w:val="22"/>
          <w:szCs w:val="22"/>
        </w:rPr>
        <w:t xml:space="preserve">determining the values stipulated in the valuation report prepared by the independent valuer. In addition, I reviewed information and key assumptions used in the </w:t>
      </w:r>
      <w:proofErr w:type="gramStart"/>
      <w:r w:rsidRPr="000A3823">
        <w:rPr>
          <w:rFonts w:ascii="Arial" w:hAnsi="Arial" w:cstheme="majorBidi"/>
          <w:sz w:val="22"/>
          <w:szCs w:val="22"/>
        </w:rPr>
        <w:t>valuation, and</w:t>
      </w:r>
      <w:proofErr w:type="gramEnd"/>
      <w:r w:rsidRPr="000A3823">
        <w:rPr>
          <w:rFonts w:ascii="Arial" w:hAnsi="Arial" w:cstheme="majorBidi"/>
          <w:sz w:val="22"/>
          <w:szCs w:val="22"/>
        </w:rPr>
        <w:t xml:space="preserve"> evaluated the competence and the independence of the independent valuer.  </w:t>
      </w:r>
    </w:p>
    <w:p w14:paraId="701D9FC3" w14:textId="77777777" w:rsidR="005437EE" w:rsidRPr="000A3823" w:rsidRDefault="005437EE" w:rsidP="00C37F18">
      <w:pPr>
        <w:pStyle w:val="ListParagraph"/>
        <w:numPr>
          <w:ilvl w:val="0"/>
          <w:numId w:val="32"/>
        </w:numPr>
        <w:overflowPunct/>
        <w:autoSpaceDE/>
        <w:autoSpaceDN/>
        <w:adjustRightInd/>
        <w:spacing w:before="120" w:after="120" w:line="360" w:lineRule="exact"/>
        <w:ind w:left="360"/>
        <w:rPr>
          <w:rFonts w:ascii="Arial" w:hAnsi="Arial" w:cstheme="majorBidi"/>
          <w:sz w:val="22"/>
          <w:szCs w:val="22"/>
        </w:rPr>
      </w:pPr>
      <w:r w:rsidRPr="000A3823">
        <w:rPr>
          <w:rFonts w:ascii="Arial" w:hAnsi="Arial" w:cstheme="majorBidi"/>
          <w:sz w:val="22"/>
          <w:szCs w:val="22"/>
        </w:rPr>
        <w:t>Reviewing disclosures relating to the assessment of impairment of the assets.</w:t>
      </w:r>
    </w:p>
    <w:p w14:paraId="492E52E5" w14:textId="1F45F638" w:rsidR="00672B16" w:rsidRDefault="00672B16" w:rsidP="00C37F18">
      <w:pPr>
        <w:overflowPunct/>
        <w:autoSpaceDE/>
        <w:autoSpaceDN/>
        <w:adjustRightInd/>
        <w:spacing w:before="240" w:after="120" w:line="360" w:lineRule="exact"/>
        <w:textAlignment w:val="auto"/>
        <w:rPr>
          <w:rFonts w:ascii="Arial" w:hAnsi="Arial" w:cs="Arial"/>
          <w:b/>
          <w:bCs/>
          <w:sz w:val="22"/>
          <w:szCs w:val="22"/>
        </w:rPr>
      </w:pPr>
      <w:r>
        <w:rPr>
          <w:rFonts w:ascii="Arial" w:hAnsi="Arial" w:cs="Arial"/>
          <w:b/>
          <w:bCs/>
          <w:sz w:val="22"/>
          <w:szCs w:val="22"/>
        </w:rPr>
        <w:t>Other Information</w:t>
      </w:r>
    </w:p>
    <w:p w14:paraId="112EF1A9" w14:textId="77777777" w:rsidR="00672B16" w:rsidRPr="00BF648A" w:rsidRDefault="00672B16" w:rsidP="00C37F18">
      <w:pPr>
        <w:pStyle w:val="ps-000-normal"/>
        <w:spacing w:before="120" w:line="360" w:lineRule="exact"/>
        <w:rPr>
          <w:rFonts w:ascii="Arial" w:hAnsi="Arial" w:cs="Arial"/>
          <w:sz w:val="22"/>
          <w:szCs w:val="22"/>
        </w:rPr>
      </w:pPr>
      <w:r w:rsidRPr="00BF648A">
        <w:rPr>
          <w:rFonts w:ascii="Arial" w:hAnsi="Arial" w:cs="Arial"/>
          <w:sz w:val="22"/>
          <w:szCs w:val="22"/>
        </w:rPr>
        <w:t xml:space="preserve">Management is responsible for the other information. The other information </w:t>
      </w:r>
      <w:proofErr w:type="gramStart"/>
      <w:r w:rsidRPr="00BF648A">
        <w:rPr>
          <w:rFonts w:ascii="Arial" w:hAnsi="Arial" w:cs="Arial"/>
          <w:sz w:val="22"/>
          <w:szCs w:val="22"/>
        </w:rPr>
        <w:t>comprise</w:t>
      </w:r>
      <w:proofErr w:type="gramEnd"/>
      <w:r w:rsidRPr="00BF648A">
        <w:rPr>
          <w:rFonts w:ascii="Arial" w:hAnsi="Arial" w:cs="Arial"/>
          <w:sz w:val="22"/>
          <w:szCs w:val="22"/>
        </w:rPr>
        <w:t xml:space="preserve"> the information included in annual report of the </w:t>
      </w:r>
      <w:proofErr w:type="gramStart"/>
      <w:r w:rsidRPr="00BF648A">
        <w:rPr>
          <w:rFonts w:ascii="Arial" w:hAnsi="Arial" w:cs="Arial"/>
          <w:sz w:val="22"/>
          <w:szCs w:val="22"/>
        </w:rPr>
        <w:t>Group, but</w:t>
      </w:r>
      <w:proofErr w:type="gramEnd"/>
      <w:r w:rsidRPr="00BF648A">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50F9AB66" w14:textId="77777777" w:rsidR="00672B16" w:rsidRPr="00BF648A" w:rsidRDefault="00672B16" w:rsidP="00C37F18">
      <w:pPr>
        <w:pStyle w:val="ps-000-normal"/>
        <w:spacing w:before="120" w:line="360" w:lineRule="exact"/>
        <w:rPr>
          <w:rFonts w:ascii="Arial" w:hAnsi="Arial" w:cs="Arial"/>
          <w:sz w:val="22"/>
          <w:szCs w:val="22"/>
        </w:rPr>
      </w:pPr>
      <w:r w:rsidRPr="00BF648A">
        <w:rPr>
          <w:rFonts w:ascii="Arial" w:hAnsi="Arial" w:cs="Arial"/>
          <w:sz w:val="22"/>
          <w:szCs w:val="22"/>
        </w:rPr>
        <w:t xml:space="preserve">My opinion on the financial statements does not cover </w:t>
      </w:r>
      <w:proofErr w:type="gramStart"/>
      <w:r w:rsidRPr="00BF648A">
        <w:rPr>
          <w:rFonts w:ascii="Arial" w:hAnsi="Arial" w:cs="Arial"/>
          <w:sz w:val="22"/>
          <w:szCs w:val="22"/>
        </w:rPr>
        <w:t>the</w:t>
      </w:r>
      <w:proofErr w:type="gramEnd"/>
      <w:r w:rsidRPr="00BF648A">
        <w:rPr>
          <w:rFonts w:ascii="Arial" w:hAnsi="Arial" w:cs="Arial"/>
          <w:sz w:val="22"/>
          <w:szCs w:val="22"/>
        </w:rPr>
        <w:t xml:space="preserve"> other information and I do not express any form of assurance conclusion thereon.</w:t>
      </w:r>
    </w:p>
    <w:p w14:paraId="15313B14" w14:textId="77777777" w:rsidR="00672B16" w:rsidRPr="00BF648A" w:rsidRDefault="00672B16" w:rsidP="00C37F18">
      <w:pPr>
        <w:pStyle w:val="ps-000-normal"/>
        <w:spacing w:before="120" w:line="360" w:lineRule="exact"/>
        <w:rPr>
          <w:rFonts w:ascii="Arial" w:hAnsi="Arial" w:cs="Arial"/>
          <w:sz w:val="22"/>
          <w:szCs w:val="22"/>
        </w:rPr>
      </w:pPr>
      <w:r w:rsidRPr="00BF648A">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CB42BA2" w14:textId="77777777" w:rsidR="00672B16" w:rsidRPr="00BF648A" w:rsidRDefault="00672B16" w:rsidP="00C37F18">
      <w:pPr>
        <w:pStyle w:val="ps-000-normal"/>
        <w:spacing w:before="120" w:line="360" w:lineRule="exact"/>
        <w:rPr>
          <w:rFonts w:ascii="Arial" w:hAnsi="Arial" w:cs="Arial"/>
          <w:sz w:val="22"/>
          <w:szCs w:val="22"/>
        </w:rPr>
      </w:pPr>
      <w:r w:rsidRPr="00BF648A">
        <w:rPr>
          <w:rFonts w:ascii="Arial" w:hAnsi="Arial" w:cs="Arial"/>
          <w:sz w:val="22"/>
          <w:szCs w:val="22"/>
        </w:rPr>
        <w:t xml:space="preserve">When I read the annual report of the Group, if I conclude that there is a material </w:t>
      </w:r>
      <w:proofErr w:type="gramStart"/>
      <w:r w:rsidRPr="00BF648A">
        <w:rPr>
          <w:rFonts w:ascii="Arial" w:hAnsi="Arial" w:cs="Arial"/>
          <w:sz w:val="22"/>
          <w:szCs w:val="22"/>
        </w:rPr>
        <w:t>misstatement</w:t>
      </w:r>
      <w:proofErr w:type="gramEnd"/>
      <w:r w:rsidRPr="00BF648A">
        <w:rPr>
          <w:rFonts w:ascii="Arial" w:hAnsi="Arial" w:cs="Arial"/>
          <w:sz w:val="22"/>
          <w:szCs w:val="22"/>
        </w:rPr>
        <w:t xml:space="preserve"> therein, I am required to communicate the matter to those charged with governance for correction of the misstatement.</w:t>
      </w:r>
    </w:p>
    <w:p w14:paraId="46FAB6A0" w14:textId="5E2DEF4C" w:rsidR="00672B16" w:rsidRDefault="00672B16" w:rsidP="00C37F18">
      <w:pPr>
        <w:spacing w:before="240" w:after="120" w:line="36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1B3CEAA0" w14:textId="77777777" w:rsidR="00672B16" w:rsidRDefault="00672B16" w:rsidP="00C37F18">
      <w:pPr>
        <w:pStyle w:val="ps-000-normal"/>
        <w:spacing w:before="120" w:line="360" w:lineRule="exact"/>
        <w:rPr>
          <w:rFonts w:ascii="Arial" w:hAnsi="Arial" w:cs="Arial"/>
          <w:sz w:val="22"/>
          <w:szCs w:val="22"/>
        </w:rPr>
      </w:pPr>
      <w:r w:rsidRPr="00EB6300">
        <w:rPr>
          <w:rFonts w:ascii="Arial" w:hAnsi="Arial" w:cs="Arial"/>
          <w:sz w:val="22"/>
          <w:szCs w:val="22"/>
        </w:rPr>
        <w:t xml:space="preserve">Management is responsible for the preparation and fair presentation of the financial statements in accordance with </w:t>
      </w:r>
      <w:r w:rsidRPr="00EB6300">
        <w:rPr>
          <w:rFonts w:ascii="Arial" w:hAnsi="Arial" w:cs="Arial"/>
          <w:color w:val="auto"/>
          <w:sz w:val="22"/>
          <w:szCs w:val="22"/>
        </w:rPr>
        <w:t>Thai Financial Reporting Standards</w:t>
      </w:r>
      <w:r w:rsidRPr="00EB6300">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0B01AF14" w14:textId="77777777" w:rsidR="00672B16" w:rsidRDefault="00672B16" w:rsidP="00C37F18">
      <w:pPr>
        <w:pStyle w:val="ps-000-normal"/>
        <w:spacing w:before="120" w:line="36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AA65985" w14:textId="77777777" w:rsidR="00672B16" w:rsidRDefault="00672B16" w:rsidP="00C37F18">
      <w:pPr>
        <w:pStyle w:val="ps-000-normal"/>
        <w:spacing w:before="120" w:line="36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5E964428" w14:textId="77777777" w:rsidR="002B3DC6" w:rsidRDefault="002B3D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C5398E" w14:textId="7B469A31" w:rsidR="00672B16" w:rsidRDefault="00672B16" w:rsidP="0098581E">
      <w:pPr>
        <w:spacing w:before="240" w:after="12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14:paraId="3B3DC830" w14:textId="77777777" w:rsidR="00672B16" w:rsidRPr="00EB6300" w:rsidRDefault="00672B16" w:rsidP="0098581E">
      <w:pPr>
        <w:pStyle w:val="ps-000-normal"/>
        <w:spacing w:before="240" w:line="380" w:lineRule="exact"/>
        <w:rPr>
          <w:rFonts w:ascii="Arial" w:hAnsi="Arial" w:cs="Arial"/>
          <w:i/>
          <w:iCs/>
          <w:color w:val="8496B0"/>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4C35BDD7" w14:textId="77777777" w:rsidR="00672B16" w:rsidRDefault="00672B16" w:rsidP="0098581E">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44C0CA3B" w14:textId="58707A04" w:rsidR="002446E9" w:rsidRDefault="00672B16" w:rsidP="0098581E">
      <w:pPr>
        <w:pStyle w:val="ps-000-normal"/>
        <w:numPr>
          <w:ilvl w:val="0"/>
          <w:numId w:val="30"/>
        </w:numPr>
        <w:spacing w:before="120" w:line="380" w:lineRule="exact"/>
        <w:ind w:left="547" w:hanging="547"/>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31B0D34" w14:textId="67EEBCF0" w:rsidR="00672B16" w:rsidRDefault="00672B16" w:rsidP="00672B16">
      <w:pPr>
        <w:pStyle w:val="ps-000-normal"/>
        <w:numPr>
          <w:ilvl w:val="0"/>
          <w:numId w:val="30"/>
        </w:numPr>
        <w:spacing w:before="120" w:line="380" w:lineRule="exact"/>
        <w:ind w:left="547" w:hanging="547"/>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2FD66094" w14:textId="77777777" w:rsidR="00672B16" w:rsidRDefault="00672B16" w:rsidP="002446E9">
      <w:pPr>
        <w:pStyle w:val="ps-000-normal"/>
        <w:numPr>
          <w:ilvl w:val="0"/>
          <w:numId w:val="30"/>
        </w:numPr>
        <w:spacing w:before="120" w:line="380" w:lineRule="exact"/>
        <w:ind w:left="547" w:hanging="547"/>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4E43DBB1" w14:textId="77777777" w:rsidR="00672B16" w:rsidRDefault="00672B16" w:rsidP="002446E9">
      <w:pPr>
        <w:pStyle w:val="ps-000-normal"/>
        <w:numPr>
          <w:ilvl w:val="0"/>
          <w:numId w:val="30"/>
        </w:numPr>
        <w:spacing w:before="120" w:line="380" w:lineRule="exact"/>
        <w:ind w:left="547" w:hanging="547"/>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6BEC2794" w14:textId="77777777" w:rsidR="00415BC4" w:rsidRDefault="00672B16" w:rsidP="00415BC4">
      <w:pPr>
        <w:pStyle w:val="ps-000-normal"/>
        <w:numPr>
          <w:ilvl w:val="0"/>
          <w:numId w:val="30"/>
        </w:numPr>
        <w:spacing w:before="120" w:line="380" w:lineRule="exact"/>
        <w:ind w:left="547" w:hanging="547"/>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36207A3" w14:textId="1B2B6C73" w:rsidR="00415BC4" w:rsidRPr="00415BC4" w:rsidRDefault="00415BC4" w:rsidP="00415BC4">
      <w:pPr>
        <w:pStyle w:val="ps-000-normal"/>
        <w:numPr>
          <w:ilvl w:val="0"/>
          <w:numId w:val="30"/>
        </w:numPr>
        <w:spacing w:before="120" w:line="380" w:lineRule="exact"/>
        <w:ind w:left="547" w:hanging="547"/>
        <w:rPr>
          <w:rFonts w:ascii="Arial" w:hAnsi="Arial" w:cs="Arial"/>
          <w:sz w:val="22"/>
          <w:szCs w:val="22"/>
        </w:rPr>
      </w:pPr>
      <w:r w:rsidRPr="00415BC4">
        <w:rPr>
          <w:rFonts w:ascii="Arial" w:hAnsi="Arial" w:cs="Arial"/>
          <w:sz w:val="22"/>
          <w:szCs w:val="22"/>
        </w:rPr>
        <w:lastRenderedPageBreak/>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the purposes of the group audit. I remain solely responsible for my audit opinion.</w:t>
      </w:r>
    </w:p>
    <w:p w14:paraId="06CD0964" w14:textId="77777777" w:rsidR="00672B16" w:rsidRDefault="00672B16" w:rsidP="002446E9">
      <w:pPr>
        <w:pStyle w:val="ps-000-normal"/>
        <w:spacing w:before="240"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2EDFD93" w14:textId="77777777" w:rsidR="00672B16" w:rsidRDefault="00672B16" w:rsidP="002446E9">
      <w:pPr>
        <w:pStyle w:val="ps-000-normal"/>
        <w:spacing w:before="120"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F25A560" w14:textId="16662D12" w:rsidR="00672B16" w:rsidRDefault="00672B16" w:rsidP="00672B16">
      <w:pPr>
        <w:pStyle w:val="ps-000-normal"/>
        <w:spacing w:before="120" w:line="380" w:lineRule="exact"/>
        <w:rPr>
          <w:rFonts w:ascii="Arial" w:hAnsi="Arial" w:cs="Arial"/>
          <w:sz w:val="22"/>
          <w:szCs w:val="22"/>
        </w:rPr>
      </w:pPr>
      <w:r w:rsidRPr="00EB6300">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2463DD3" w14:textId="77777777" w:rsidR="00672B16" w:rsidRPr="002B4CE4" w:rsidRDefault="00672B16" w:rsidP="00672B16">
      <w:pPr>
        <w:spacing w:before="240" w:after="12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1B548BDF" w14:textId="742B8DD9" w:rsidR="006D2D3F" w:rsidRPr="00201A74" w:rsidRDefault="00957011" w:rsidP="00D069D0">
      <w:pPr>
        <w:spacing w:before="1440" w:line="380" w:lineRule="exact"/>
        <w:ind w:right="-43"/>
        <w:rPr>
          <w:rFonts w:ascii="Arial" w:hAnsi="Arial" w:cs="Angsana New"/>
          <w:sz w:val="22"/>
          <w:szCs w:val="22"/>
        </w:rPr>
      </w:pPr>
      <w:r>
        <w:rPr>
          <w:rFonts w:ascii="Arial" w:hAnsi="Arial" w:cs="Angsana New"/>
          <w:sz w:val="22"/>
          <w:szCs w:val="22"/>
        </w:rPr>
        <w:t>Serm Brisuthikun</w:t>
      </w:r>
    </w:p>
    <w:p w14:paraId="1586A91B" w14:textId="4FC73492" w:rsidR="006D2D3F" w:rsidRPr="00201A74" w:rsidRDefault="006D2D3F" w:rsidP="00D069D0">
      <w:pPr>
        <w:spacing w:line="380" w:lineRule="exact"/>
        <w:ind w:right="-45"/>
        <w:rPr>
          <w:rFonts w:ascii="Arial" w:hAnsi="Arial" w:cs="Angsana New"/>
          <w:sz w:val="22"/>
          <w:szCs w:val="22"/>
        </w:rPr>
      </w:pPr>
      <w:r w:rsidRPr="00201A74">
        <w:rPr>
          <w:rFonts w:ascii="Arial" w:hAnsi="Arial" w:cs="Angsana New"/>
          <w:sz w:val="22"/>
          <w:szCs w:val="22"/>
        </w:rPr>
        <w:t>Certified Publi</w:t>
      </w:r>
      <w:r>
        <w:rPr>
          <w:rFonts w:ascii="Arial" w:hAnsi="Arial" w:cs="Angsana New"/>
          <w:sz w:val="22"/>
          <w:szCs w:val="22"/>
        </w:rPr>
        <w:t xml:space="preserve">c Accountant (Thailand) No. </w:t>
      </w:r>
      <w:r w:rsidR="00957011">
        <w:rPr>
          <w:rFonts w:ascii="Arial" w:hAnsi="Arial" w:cs="Angsana New"/>
          <w:sz w:val="22"/>
          <w:szCs w:val="22"/>
        </w:rPr>
        <w:t>9452</w:t>
      </w:r>
    </w:p>
    <w:p w14:paraId="6A122209" w14:textId="77777777" w:rsidR="006D2D3F" w:rsidRPr="00201A74" w:rsidRDefault="006D2D3F" w:rsidP="00D069D0">
      <w:pPr>
        <w:spacing w:line="380" w:lineRule="exact"/>
        <w:ind w:right="-45"/>
        <w:rPr>
          <w:rFonts w:ascii="Arial" w:hAnsi="Arial" w:cs="Angsana New"/>
          <w:sz w:val="22"/>
          <w:szCs w:val="22"/>
        </w:rPr>
      </w:pPr>
    </w:p>
    <w:p w14:paraId="54B09A12" w14:textId="77777777" w:rsidR="006D2D3F" w:rsidRDefault="006D2D3F" w:rsidP="00D069D0">
      <w:pPr>
        <w:spacing w:line="380" w:lineRule="exact"/>
        <w:ind w:right="-43"/>
        <w:rPr>
          <w:rFonts w:ascii="Arial" w:hAnsi="Arial" w:cs="Angsana New"/>
          <w:sz w:val="22"/>
          <w:szCs w:val="22"/>
        </w:rPr>
      </w:pPr>
      <w:r>
        <w:rPr>
          <w:rFonts w:ascii="Arial" w:hAnsi="Arial" w:cs="Angsana New"/>
          <w:sz w:val="22"/>
          <w:szCs w:val="22"/>
        </w:rPr>
        <w:t>EY</w:t>
      </w:r>
      <w:r w:rsidRPr="00201A74">
        <w:rPr>
          <w:rFonts w:ascii="Arial" w:hAnsi="Arial" w:cs="Angsana New"/>
          <w:sz w:val="22"/>
          <w:szCs w:val="22"/>
        </w:rPr>
        <w:t xml:space="preserve"> Office Limited</w:t>
      </w:r>
    </w:p>
    <w:p w14:paraId="16138679" w14:textId="7C7EFFDA" w:rsidR="00261991" w:rsidRDefault="006D2D3F" w:rsidP="00D069D0">
      <w:pPr>
        <w:tabs>
          <w:tab w:val="left" w:pos="720"/>
        </w:tabs>
        <w:spacing w:line="380" w:lineRule="exact"/>
        <w:ind w:right="-43"/>
        <w:rPr>
          <w:rFonts w:ascii="Arial" w:hAnsi="Arial" w:cs="Angsana New"/>
          <w:sz w:val="22"/>
          <w:szCs w:val="22"/>
        </w:rPr>
      </w:pPr>
      <w:r w:rsidRPr="00201A74">
        <w:rPr>
          <w:rFonts w:ascii="Arial" w:hAnsi="Arial" w:cs="Angsana New"/>
          <w:sz w:val="22"/>
          <w:szCs w:val="22"/>
        </w:rPr>
        <w:t>Bangkok</w:t>
      </w:r>
      <w:r w:rsidR="00C66F4A">
        <w:rPr>
          <w:rFonts w:ascii="Arial" w:hAnsi="Arial" w:cs="Angsana New"/>
          <w:sz w:val="22"/>
          <w:szCs w:val="22"/>
        </w:rPr>
        <w:t>:</w:t>
      </w:r>
      <w:r w:rsidR="00B11D30">
        <w:rPr>
          <w:rFonts w:ascii="Arial" w:hAnsi="Arial" w:cs="Angsana New"/>
          <w:sz w:val="22"/>
          <w:szCs w:val="22"/>
        </w:rPr>
        <w:t xml:space="preserve"> </w:t>
      </w:r>
      <w:r w:rsidR="00925399">
        <w:rPr>
          <w:rFonts w:ascii="Arial" w:hAnsi="Arial" w:cs="Angsana New"/>
          <w:sz w:val="22"/>
          <w:szCs w:val="22"/>
        </w:rPr>
        <w:t>25</w:t>
      </w:r>
      <w:r w:rsidR="00CF1FA0">
        <w:rPr>
          <w:rFonts w:ascii="Arial" w:hAnsi="Arial" w:cs="Angsana New"/>
          <w:sz w:val="22"/>
          <w:szCs w:val="22"/>
        </w:rPr>
        <w:t xml:space="preserve"> February 202</w:t>
      </w:r>
      <w:r w:rsidR="005C5A89">
        <w:rPr>
          <w:rFonts w:ascii="Arial" w:hAnsi="Arial" w:cs="Angsana New"/>
          <w:sz w:val="22"/>
          <w:szCs w:val="22"/>
        </w:rPr>
        <w:t>6</w:t>
      </w:r>
    </w:p>
    <w:sectPr w:rsidR="00261991" w:rsidSect="00F076EE">
      <w:footerReference w:type="first" r:id="rId15"/>
      <w:pgSz w:w="11909" w:h="16834" w:code="9"/>
      <w:pgMar w:top="2160" w:right="1080" w:bottom="1080" w:left="1339"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7630B" w14:textId="77777777" w:rsidR="0024754B" w:rsidRDefault="0024754B" w:rsidP="00632423">
      <w:r>
        <w:separator/>
      </w:r>
    </w:p>
  </w:endnote>
  <w:endnote w:type="continuationSeparator" w:id="0">
    <w:p w14:paraId="21031142" w14:textId="77777777" w:rsidR="0024754B" w:rsidRDefault="0024754B"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EYInterstate">
    <w:panose1 w:val="02000503020000020004"/>
    <w:charset w:val="00"/>
    <w:family w:val="auto"/>
    <w:pitch w:val="variable"/>
    <w:sig w:usb0="800000AF" w:usb1="5000204A"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0516"/>
      <w:docPartObj>
        <w:docPartGallery w:val="Page Numbers (Bottom of Page)"/>
        <w:docPartUnique/>
      </w:docPartObj>
    </w:sdtPr>
    <w:sdtEndPr>
      <w:rPr>
        <w:rFonts w:ascii="Arial" w:hAnsi="Arial" w:cs="Arial"/>
        <w:sz w:val="22"/>
        <w:szCs w:val="22"/>
      </w:rPr>
    </w:sdtEndPr>
    <w:sdtContent>
      <w:p w14:paraId="7951E561" w14:textId="77777777" w:rsidR="001B3A2F" w:rsidRPr="00D064C7" w:rsidRDefault="006620DC" w:rsidP="00D064C7">
        <w:pPr>
          <w:pStyle w:val="Footer"/>
          <w:jc w:val="right"/>
          <w:rPr>
            <w:rFonts w:ascii="Arial" w:hAnsi="Arial" w:cs="Arial"/>
            <w:sz w:val="22"/>
            <w:szCs w:val="22"/>
          </w:rPr>
        </w:pPr>
        <w:r w:rsidRPr="00D064C7">
          <w:rPr>
            <w:rFonts w:ascii="Arial" w:hAnsi="Arial" w:cs="Arial"/>
            <w:sz w:val="22"/>
            <w:szCs w:val="22"/>
          </w:rPr>
          <w:fldChar w:fldCharType="begin"/>
        </w:r>
        <w:r w:rsidR="001B3A2F" w:rsidRPr="00D064C7">
          <w:rPr>
            <w:rFonts w:ascii="Arial" w:hAnsi="Arial" w:cs="Arial"/>
            <w:sz w:val="22"/>
            <w:szCs w:val="22"/>
          </w:rPr>
          <w:instrText xml:space="preserve"> PAGE   \* MERGEFORMAT </w:instrText>
        </w:r>
        <w:r w:rsidRPr="00D064C7">
          <w:rPr>
            <w:rFonts w:ascii="Arial" w:hAnsi="Arial" w:cs="Arial"/>
            <w:sz w:val="22"/>
            <w:szCs w:val="22"/>
          </w:rPr>
          <w:fldChar w:fldCharType="separate"/>
        </w:r>
        <w:r w:rsidR="0012147E">
          <w:rPr>
            <w:rFonts w:ascii="Arial" w:hAnsi="Arial" w:cs="Arial"/>
            <w:noProof/>
            <w:sz w:val="22"/>
            <w:szCs w:val="22"/>
          </w:rPr>
          <w:t>3</w:t>
        </w:r>
        <w:r w:rsidRPr="00D064C7">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288B6" w14:textId="77777777" w:rsidR="009C6C74" w:rsidRDefault="009C6C7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DA5F0" w14:textId="6CED2A00" w:rsidR="00E622C3" w:rsidRPr="00D069D0" w:rsidRDefault="00E622C3">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3040325"/>
      <w:docPartObj>
        <w:docPartGallery w:val="Page Numbers (Bottom of Page)"/>
        <w:docPartUnique/>
      </w:docPartObj>
    </w:sdtPr>
    <w:sdtEndPr>
      <w:rPr>
        <w:rFonts w:ascii="Arial" w:hAnsi="Arial" w:cs="Arial"/>
        <w:noProof/>
        <w:sz w:val="16"/>
        <w:szCs w:val="16"/>
      </w:rPr>
    </w:sdtEndPr>
    <w:sdtContent>
      <w:p w14:paraId="67414AD3" w14:textId="77777777" w:rsidR="002446E9" w:rsidRPr="00D069D0" w:rsidRDefault="002446E9">
        <w:pPr>
          <w:pStyle w:val="Footer"/>
          <w:jc w:val="right"/>
          <w:rPr>
            <w:rFonts w:ascii="Arial" w:hAnsi="Arial" w:cs="Arial"/>
            <w:sz w:val="22"/>
            <w:szCs w:val="22"/>
          </w:rPr>
        </w:pPr>
        <w:r w:rsidRPr="00D069D0">
          <w:rPr>
            <w:rFonts w:ascii="Arial" w:hAnsi="Arial" w:cs="Arial"/>
            <w:sz w:val="22"/>
            <w:szCs w:val="22"/>
          </w:rPr>
          <w:fldChar w:fldCharType="begin"/>
        </w:r>
        <w:r w:rsidRPr="00D069D0">
          <w:rPr>
            <w:rFonts w:ascii="Arial" w:hAnsi="Arial" w:cs="Arial"/>
            <w:sz w:val="22"/>
            <w:szCs w:val="22"/>
          </w:rPr>
          <w:instrText xml:space="preserve"> PAGE   \* MERGEFORMAT </w:instrText>
        </w:r>
        <w:r w:rsidRPr="00D069D0">
          <w:rPr>
            <w:rFonts w:ascii="Arial" w:hAnsi="Arial" w:cs="Arial"/>
            <w:sz w:val="22"/>
            <w:szCs w:val="22"/>
          </w:rPr>
          <w:fldChar w:fldCharType="separate"/>
        </w:r>
        <w:r w:rsidRPr="00D069D0">
          <w:rPr>
            <w:rFonts w:ascii="Arial" w:hAnsi="Arial" w:cs="Arial"/>
            <w:noProof/>
            <w:sz w:val="22"/>
            <w:szCs w:val="22"/>
          </w:rPr>
          <w:t>2</w:t>
        </w:r>
        <w:r w:rsidRPr="00D069D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F7394" w14:textId="77777777" w:rsidR="0024754B" w:rsidRDefault="0024754B" w:rsidP="00632423">
      <w:r>
        <w:separator/>
      </w:r>
    </w:p>
  </w:footnote>
  <w:footnote w:type="continuationSeparator" w:id="0">
    <w:p w14:paraId="00CF86B7" w14:textId="77777777" w:rsidR="0024754B" w:rsidRDefault="0024754B" w:rsidP="0063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03DF0" w14:textId="77777777" w:rsidR="00E622C3" w:rsidRDefault="00E62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4"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C915F7F"/>
    <w:multiLevelType w:val="hybridMultilevel"/>
    <w:tmpl w:val="B4D86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7" w15:restartNumberingAfterBreak="0">
    <w:nsid w:val="32E067A2"/>
    <w:multiLevelType w:val="hybridMultilevel"/>
    <w:tmpl w:val="99BA1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9"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F5484B"/>
    <w:multiLevelType w:val="hybridMultilevel"/>
    <w:tmpl w:val="86944DB8"/>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3A38415E"/>
    <w:multiLevelType w:val="hybridMultilevel"/>
    <w:tmpl w:val="DF0ECD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3"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5"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6"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20"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1"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5ED01CC1"/>
    <w:multiLevelType w:val="hybridMultilevel"/>
    <w:tmpl w:val="9DDA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24"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25"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6"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2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30"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num w:numId="1" w16cid:durableId="1194732296">
    <w:abstractNumId w:val="16"/>
  </w:num>
  <w:num w:numId="2" w16cid:durableId="1590381526">
    <w:abstractNumId w:val="13"/>
  </w:num>
  <w:num w:numId="3" w16cid:durableId="1724598786">
    <w:abstractNumId w:val="19"/>
  </w:num>
  <w:num w:numId="4" w16cid:durableId="881286693">
    <w:abstractNumId w:val="30"/>
  </w:num>
  <w:num w:numId="5" w16cid:durableId="1958756681">
    <w:abstractNumId w:val="29"/>
  </w:num>
  <w:num w:numId="6" w16cid:durableId="1754474247">
    <w:abstractNumId w:val="25"/>
  </w:num>
  <w:num w:numId="7" w16cid:durableId="802306323">
    <w:abstractNumId w:val="4"/>
  </w:num>
  <w:num w:numId="8" w16cid:durableId="1698040776">
    <w:abstractNumId w:val="3"/>
  </w:num>
  <w:num w:numId="9" w16cid:durableId="362948612">
    <w:abstractNumId w:val="14"/>
  </w:num>
  <w:num w:numId="10" w16cid:durableId="1800419549">
    <w:abstractNumId w:val="31"/>
  </w:num>
  <w:num w:numId="11" w16cid:durableId="939483588">
    <w:abstractNumId w:val="24"/>
  </w:num>
  <w:num w:numId="12" w16cid:durableId="3240756">
    <w:abstractNumId w:val="0"/>
  </w:num>
  <w:num w:numId="13" w16cid:durableId="1060984470">
    <w:abstractNumId w:val="18"/>
  </w:num>
  <w:num w:numId="14" w16cid:durableId="2041974858">
    <w:abstractNumId w:val="9"/>
  </w:num>
  <w:num w:numId="15" w16cid:durableId="2088190236">
    <w:abstractNumId w:val="27"/>
  </w:num>
  <w:num w:numId="16" w16cid:durableId="472599640">
    <w:abstractNumId w:val="15"/>
  </w:num>
  <w:num w:numId="17" w16cid:durableId="1618754066">
    <w:abstractNumId w:val="1"/>
  </w:num>
  <w:num w:numId="18" w16cid:durableId="1511064882">
    <w:abstractNumId w:val="8"/>
  </w:num>
  <w:num w:numId="19" w16cid:durableId="35280282">
    <w:abstractNumId w:val="20"/>
  </w:num>
  <w:num w:numId="20" w16cid:durableId="1543592131">
    <w:abstractNumId w:val="17"/>
  </w:num>
  <w:num w:numId="21" w16cid:durableId="1798643600">
    <w:abstractNumId w:val="23"/>
  </w:num>
  <w:num w:numId="22" w16cid:durableId="498086176">
    <w:abstractNumId w:val="2"/>
  </w:num>
  <w:num w:numId="23" w16cid:durableId="1486123207">
    <w:abstractNumId w:val="21"/>
  </w:num>
  <w:num w:numId="24" w16cid:durableId="1577134576">
    <w:abstractNumId w:val="6"/>
  </w:num>
  <w:num w:numId="25" w16cid:durableId="818151532">
    <w:abstractNumId w:val="10"/>
  </w:num>
  <w:num w:numId="26" w16cid:durableId="741412786">
    <w:abstractNumId w:val="26"/>
  </w:num>
  <w:num w:numId="27" w16cid:durableId="1505969636">
    <w:abstractNumId w:val="12"/>
  </w:num>
  <w:num w:numId="28" w16cid:durableId="805583205">
    <w:abstractNumId w:val="7"/>
  </w:num>
  <w:num w:numId="29" w16cid:durableId="1171604335">
    <w:abstractNumId w:val="11"/>
  </w:num>
  <w:num w:numId="30" w16cid:durableId="978455387">
    <w:abstractNumId w:val="28"/>
  </w:num>
  <w:num w:numId="31" w16cid:durableId="37901348">
    <w:abstractNumId w:val="5"/>
  </w:num>
  <w:num w:numId="32" w16cid:durableId="2037589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F09"/>
    <w:rsid w:val="00000A04"/>
    <w:rsid w:val="00000B75"/>
    <w:rsid w:val="00000CA8"/>
    <w:rsid w:val="00002504"/>
    <w:rsid w:val="0000473E"/>
    <w:rsid w:val="00010C93"/>
    <w:rsid w:val="00012401"/>
    <w:rsid w:val="00017499"/>
    <w:rsid w:val="00021583"/>
    <w:rsid w:val="00031693"/>
    <w:rsid w:val="00032EFB"/>
    <w:rsid w:val="00035485"/>
    <w:rsid w:val="00035934"/>
    <w:rsid w:val="00040458"/>
    <w:rsid w:val="00041303"/>
    <w:rsid w:val="00041B8B"/>
    <w:rsid w:val="00042DB9"/>
    <w:rsid w:val="00045536"/>
    <w:rsid w:val="00045BE7"/>
    <w:rsid w:val="00046779"/>
    <w:rsid w:val="000467EC"/>
    <w:rsid w:val="00050757"/>
    <w:rsid w:val="00052CAA"/>
    <w:rsid w:val="00053B92"/>
    <w:rsid w:val="000555E6"/>
    <w:rsid w:val="00061FBF"/>
    <w:rsid w:val="00073E12"/>
    <w:rsid w:val="000752D5"/>
    <w:rsid w:val="00075B10"/>
    <w:rsid w:val="00076CD1"/>
    <w:rsid w:val="00077504"/>
    <w:rsid w:val="00080CB3"/>
    <w:rsid w:val="000827AA"/>
    <w:rsid w:val="0008338B"/>
    <w:rsid w:val="00084834"/>
    <w:rsid w:val="00085FB3"/>
    <w:rsid w:val="00086DDF"/>
    <w:rsid w:val="0009286F"/>
    <w:rsid w:val="00092E37"/>
    <w:rsid w:val="00096990"/>
    <w:rsid w:val="000A0B5B"/>
    <w:rsid w:val="000A346A"/>
    <w:rsid w:val="000A3823"/>
    <w:rsid w:val="000A670B"/>
    <w:rsid w:val="000A6DC9"/>
    <w:rsid w:val="000B0802"/>
    <w:rsid w:val="000B122E"/>
    <w:rsid w:val="000B32B1"/>
    <w:rsid w:val="000B4ACE"/>
    <w:rsid w:val="000B7E58"/>
    <w:rsid w:val="000C13D5"/>
    <w:rsid w:val="000C22ED"/>
    <w:rsid w:val="000C45D9"/>
    <w:rsid w:val="000C5CBF"/>
    <w:rsid w:val="000C5CEF"/>
    <w:rsid w:val="000D017B"/>
    <w:rsid w:val="000D14E0"/>
    <w:rsid w:val="000D3738"/>
    <w:rsid w:val="000D63D7"/>
    <w:rsid w:val="000D7E39"/>
    <w:rsid w:val="000E2216"/>
    <w:rsid w:val="000E3934"/>
    <w:rsid w:val="000E4213"/>
    <w:rsid w:val="000E51EA"/>
    <w:rsid w:val="000F022B"/>
    <w:rsid w:val="000F1B29"/>
    <w:rsid w:val="000F39CB"/>
    <w:rsid w:val="000F4785"/>
    <w:rsid w:val="000F7319"/>
    <w:rsid w:val="000F7F09"/>
    <w:rsid w:val="001001ED"/>
    <w:rsid w:val="00101D8B"/>
    <w:rsid w:val="00103889"/>
    <w:rsid w:val="00104CBC"/>
    <w:rsid w:val="001062FA"/>
    <w:rsid w:val="0010677B"/>
    <w:rsid w:val="00111DB4"/>
    <w:rsid w:val="00114DBF"/>
    <w:rsid w:val="00115236"/>
    <w:rsid w:val="00116989"/>
    <w:rsid w:val="001171A3"/>
    <w:rsid w:val="001176F6"/>
    <w:rsid w:val="00120930"/>
    <w:rsid w:val="0012147E"/>
    <w:rsid w:val="00121C60"/>
    <w:rsid w:val="00124D1F"/>
    <w:rsid w:val="001331A8"/>
    <w:rsid w:val="00134CB6"/>
    <w:rsid w:val="00142237"/>
    <w:rsid w:val="0014245A"/>
    <w:rsid w:val="001436A3"/>
    <w:rsid w:val="00143FBA"/>
    <w:rsid w:val="00145660"/>
    <w:rsid w:val="0014656D"/>
    <w:rsid w:val="00155F69"/>
    <w:rsid w:val="00156297"/>
    <w:rsid w:val="001569CF"/>
    <w:rsid w:val="00157175"/>
    <w:rsid w:val="00161941"/>
    <w:rsid w:val="00164336"/>
    <w:rsid w:val="0016608B"/>
    <w:rsid w:val="001728EB"/>
    <w:rsid w:val="00174C32"/>
    <w:rsid w:val="001756C4"/>
    <w:rsid w:val="001847C0"/>
    <w:rsid w:val="00185DAA"/>
    <w:rsid w:val="0018668F"/>
    <w:rsid w:val="0018780E"/>
    <w:rsid w:val="0019072D"/>
    <w:rsid w:val="0019290D"/>
    <w:rsid w:val="001937D7"/>
    <w:rsid w:val="001938CC"/>
    <w:rsid w:val="001975F6"/>
    <w:rsid w:val="001B0A3E"/>
    <w:rsid w:val="001B1D49"/>
    <w:rsid w:val="001B3A2F"/>
    <w:rsid w:val="001B43CF"/>
    <w:rsid w:val="001B45AE"/>
    <w:rsid w:val="001B54D5"/>
    <w:rsid w:val="001B5B7D"/>
    <w:rsid w:val="001B5C73"/>
    <w:rsid w:val="001C1C33"/>
    <w:rsid w:val="001C287A"/>
    <w:rsid w:val="001C2D65"/>
    <w:rsid w:val="001C3018"/>
    <w:rsid w:val="001C4299"/>
    <w:rsid w:val="001C6BD9"/>
    <w:rsid w:val="001D085A"/>
    <w:rsid w:val="001D090F"/>
    <w:rsid w:val="001D69FC"/>
    <w:rsid w:val="001D74CC"/>
    <w:rsid w:val="001E1AE5"/>
    <w:rsid w:val="001E1ED8"/>
    <w:rsid w:val="001E2743"/>
    <w:rsid w:val="001E3BF9"/>
    <w:rsid w:val="001E6800"/>
    <w:rsid w:val="001E6AE8"/>
    <w:rsid w:val="001E7091"/>
    <w:rsid w:val="001F2EAA"/>
    <w:rsid w:val="001F39BB"/>
    <w:rsid w:val="001F5904"/>
    <w:rsid w:val="001F7F80"/>
    <w:rsid w:val="002004F0"/>
    <w:rsid w:val="00201A74"/>
    <w:rsid w:val="00202DFB"/>
    <w:rsid w:val="00204327"/>
    <w:rsid w:val="00206746"/>
    <w:rsid w:val="00206DAB"/>
    <w:rsid w:val="00207C6F"/>
    <w:rsid w:val="00207F5C"/>
    <w:rsid w:val="00210118"/>
    <w:rsid w:val="00213816"/>
    <w:rsid w:val="0021574C"/>
    <w:rsid w:val="0022138E"/>
    <w:rsid w:val="0022148F"/>
    <w:rsid w:val="0022315E"/>
    <w:rsid w:val="00230B35"/>
    <w:rsid w:val="00230F45"/>
    <w:rsid w:val="002314AB"/>
    <w:rsid w:val="00231755"/>
    <w:rsid w:val="00233F2E"/>
    <w:rsid w:val="00234CE1"/>
    <w:rsid w:val="002355E3"/>
    <w:rsid w:val="0023725C"/>
    <w:rsid w:val="00240843"/>
    <w:rsid w:val="00242982"/>
    <w:rsid w:val="00242DD9"/>
    <w:rsid w:val="002446E9"/>
    <w:rsid w:val="0024729A"/>
    <w:rsid w:val="0024754B"/>
    <w:rsid w:val="002556C3"/>
    <w:rsid w:val="0025584A"/>
    <w:rsid w:val="00256882"/>
    <w:rsid w:val="00257E1F"/>
    <w:rsid w:val="002614EC"/>
    <w:rsid w:val="00261714"/>
    <w:rsid w:val="00261991"/>
    <w:rsid w:val="00263C70"/>
    <w:rsid w:val="002640E5"/>
    <w:rsid w:val="00270182"/>
    <w:rsid w:val="00272282"/>
    <w:rsid w:val="00274036"/>
    <w:rsid w:val="002811EB"/>
    <w:rsid w:val="00287FC0"/>
    <w:rsid w:val="00290D61"/>
    <w:rsid w:val="002937CE"/>
    <w:rsid w:val="002A04E9"/>
    <w:rsid w:val="002A2C70"/>
    <w:rsid w:val="002A3A42"/>
    <w:rsid w:val="002A6BE8"/>
    <w:rsid w:val="002B0122"/>
    <w:rsid w:val="002B0278"/>
    <w:rsid w:val="002B2172"/>
    <w:rsid w:val="002B3DC6"/>
    <w:rsid w:val="002B3FA1"/>
    <w:rsid w:val="002B6F68"/>
    <w:rsid w:val="002B7A3A"/>
    <w:rsid w:val="002C3A2F"/>
    <w:rsid w:val="002D068E"/>
    <w:rsid w:val="002D3038"/>
    <w:rsid w:val="002D3DC9"/>
    <w:rsid w:val="002E5121"/>
    <w:rsid w:val="002E64E9"/>
    <w:rsid w:val="002F17A7"/>
    <w:rsid w:val="002F190F"/>
    <w:rsid w:val="002F2D4C"/>
    <w:rsid w:val="002F37C6"/>
    <w:rsid w:val="002F54FE"/>
    <w:rsid w:val="00301015"/>
    <w:rsid w:val="0030337D"/>
    <w:rsid w:val="00303B53"/>
    <w:rsid w:val="00306070"/>
    <w:rsid w:val="00306594"/>
    <w:rsid w:val="0030684D"/>
    <w:rsid w:val="00307BD8"/>
    <w:rsid w:val="003114A8"/>
    <w:rsid w:val="003140BC"/>
    <w:rsid w:val="00316C5E"/>
    <w:rsid w:val="00320B2F"/>
    <w:rsid w:val="003225B4"/>
    <w:rsid w:val="00322DF4"/>
    <w:rsid w:val="00323A3B"/>
    <w:rsid w:val="00323E03"/>
    <w:rsid w:val="00324794"/>
    <w:rsid w:val="00326A68"/>
    <w:rsid w:val="00327DB9"/>
    <w:rsid w:val="00333375"/>
    <w:rsid w:val="0033742E"/>
    <w:rsid w:val="00347303"/>
    <w:rsid w:val="0035214B"/>
    <w:rsid w:val="003633D1"/>
    <w:rsid w:val="00364D9B"/>
    <w:rsid w:val="0036570C"/>
    <w:rsid w:val="00366016"/>
    <w:rsid w:val="00371DD0"/>
    <w:rsid w:val="00372014"/>
    <w:rsid w:val="00377137"/>
    <w:rsid w:val="0038075B"/>
    <w:rsid w:val="00383613"/>
    <w:rsid w:val="0038559B"/>
    <w:rsid w:val="00385D8B"/>
    <w:rsid w:val="00386703"/>
    <w:rsid w:val="00392962"/>
    <w:rsid w:val="003945CC"/>
    <w:rsid w:val="003949ED"/>
    <w:rsid w:val="003953F7"/>
    <w:rsid w:val="003A485D"/>
    <w:rsid w:val="003A4DAB"/>
    <w:rsid w:val="003A66F7"/>
    <w:rsid w:val="003B5E62"/>
    <w:rsid w:val="003C13F5"/>
    <w:rsid w:val="003C2B2D"/>
    <w:rsid w:val="003C2B48"/>
    <w:rsid w:val="003C2C2F"/>
    <w:rsid w:val="003C4246"/>
    <w:rsid w:val="003C5A98"/>
    <w:rsid w:val="003C620E"/>
    <w:rsid w:val="003C6412"/>
    <w:rsid w:val="003C68FF"/>
    <w:rsid w:val="003C7067"/>
    <w:rsid w:val="003D0A85"/>
    <w:rsid w:val="003E002F"/>
    <w:rsid w:val="003E2BBC"/>
    <w:rsid w:val="003E51F2"/>
    <w:rsid w:val="003F3AED"/>
    <w:rsid w:val="003F3F25"/>
    <w:rsid w:val="00401B86"/>
    <w:rsid w:val="004033E2"/>
    <w:rsid w:val="00404A19"/>
    <w:rsid w:val="00405610"/>
    <w:rsid w:val="00407D2C"/>
    <w:rsid w:val="0041118E"/>
    <w:rsid w:val="00415BC4"/>
    <w:rsid w:val="0041749B"/>
    <w:rsid w:val="00421988"/>
    <w:rsid w:val="004231F9"/>
    <w:rsid w:val="00425387"/>
    <w:rsid w:val="00425F1A"/>
    <w:rsid w:val="00426CCD"/>
    <w:rsid w:val="00430324"/>
    <w:rsid w:val="00430BD6"/>
    <w:rsid w:val="00431DA7"/>
    <w:rsid w:val="00433463"/>
    <w:rsid w:val="004334FE"/>
    <w:rsid w:val="0043624B"/>
    <w:rsid w:val="00440BC4"/>
    <w:rsid w:val="0044419B"/>
    <w:rsid w:val="00444225"/>
    <w:rsid w:val="00446B0D"/>
    <w:rsid w:val="00452E3E"/>
    <w:rsid w:val="00452EA8"/>
    <w:rsid w:val="00455514"/>
    <w:rsid w:val="00455E38"/>
    <w:rsid w:val="00457D67"/>
    <w:rsid w:val="00457DC0"/>
    <w:rsid w:val="00457E67"/>
    <w:rsid w:val="00460B1E"/>
    <w:rsid w:val="0046155A"/>
    <w:rsid w:val="0046611D"/>
    <w:rsid w:val="0046635A"/>
    <w:rsid w:val="00467EDD"/>
    <w:rsid w:val="00470863"/>
    <w:rsid w:val="00471CB2"/>
    <w:rsid w:val="004753AC"/>
    <w:rsid w:val="00475FE6"/>
    <w:rsid w:val="00476E6A"/>
    <w:rsid w:val="0047721D"/>
    <w:rsid w:val="004802DE"/>
    <w:rsid w:val="00481526"/>
    <w:rsid w:val="004828AE"/>
    <w:rsid w:val="0048523C"/>
    <w:rsid w:val="00487FC2"/>
    <w:rsid w:val="00490B0C"/>
    <w:rsid w:val="004940C7"/>
    <w:rsid w:val="00495CC4"/>
    <w:rsid w:val="00497799"/>
    <w:rsid w:val="004A1D53"/>
    <w:rsid w:val="004A20EB"/>
    <w:rsid w:val="004A22BB"/>
    <w:rsid w:val="004A2C04"/>
    <w:rsid w:val="004A3FF4"/>
    <w:rsid w:val="004A6E5D"/>
    <w:rsid w:val="004B1512"/>
    <w:rsid w:val="004B5AC1"/>
    <w:rsid w:val="004B5D66"/>
    <w:rsid w:val="004B64FC"/>
    <w:rsid w:val="004B6945"/>
    <w:rsid w:val="004C056A"/>
    <w:rsid w:val="004C19EB"/>
    <w:rsid w:val="004C1A2C"/>
    <w:rsid w:val="004C2223"/>
    <w:rsid w:val="004C783F"/>
    <w:rsid w:val="004D036F"/>
    <w:rsid w:val="004D091E"/>
    <w:rsid w:val="004D15A5"/>
    <w:rsid w:val="004D32D0"/>
    <w:rsid w:val="004D4DFD"/>
    <w:rsid w:val="004D7A17"/>
    <w:rsid w:val="004D7C1D"/>
    <w:rsid w:val="004E1CC5"/>
    <w:rsid w:val="004F147C"/>
    <w:rsid w:val="004F1A08"/>
    <w:rsid w:val="004F5838"/>
    <w:rsid w:val="004F6075"/>
    <w:rsid w:val="004F6AFA"/>
    <w:rsid w:val="00501657"/>
    <w:rsid w:val="005025BD"/>
    <w:rsid w:val="005040B1"/>
    <w:rsid w:val="005040EF"/>
    <w:rsid w:val="0050429E"/>
    <w:rsid w:val="00505146"/>
    <w:rsid w:val="00506BA1"/>
    <w:rsid w:val="005112F2"/>
    <w:rsid w:val="00513AB5"/>
    <w:rsid w:val="00516A62"/>
    <w:rsid w:val="00516CE6"/>
    <w:rsid w:val="0051797B"/>
    <w:rsid w:val="005200C2"/>
    <w:rsid w:val="005202C5"/>
    <w:rsid w:val="00520686"/>
    <w:rsid w:val="00520DFA"/>
    <w:rsid w:val="0052165C"/>
    <w:rsid w:val="00524A35"/>
    <w:rsid w:val="00524AFA"/>
    <w:rsid w:val="0052552A"/>
    <w:rsid w:val="005264A3"/>
    <w:rsid w:val="00542CF7"/>
    <w:rsid w:val="005437EE"/>
    <w:rsid w:val="0054397A"/>
    <w:rsid w:val="00553694"/>
    <w:rsid w:val="005542BD"/>
    <w:rsid w:val="005567FE"/>
    <w:rsid w:val="0055770F"/>
    <w:rsid w:val="00560FFA"/>
    <w:rsid w:val="00563A9E"/>
    <w:rsid w:val="00571491"/>
    <w:rsid w:val="00573F17"/>
    <w:rsid w:val="0057406D"/>
    <w:rsid w:val="005768B5"/>
    <w:rsid w:val="00577ECA"/>
    <w:rsid w:val="00587321"/>
    <w:rsid w:val="00596644"/>
    <w:rsid w:val="00597842"/>
    <w:rsid w:val="005A0199"/>
    <w:rsid w:val="005A01B7"/>
    <w:rsid w:val="005A064B"/>
    <w:rsid w:val="005A26A8"/>
    <w:rsid w:val="005A71E2"/>
    <w:rsid w:val="005B08DA"/>
    <w:rsid w:val="005B302D"/>
    <w:rsid w:val="005C1220"/>
    <w:rsid w:val="005C38CC"/>
    <w:rsid w:val="005C3EF5"/>
    <w:rsid w:val="005C45D4"/>
    <w:rsid w:val="005C5A89"/>
    <w:rsid w:val="005C7E90"/>
    <w:rsid w:val="005D26B6"/>
    <w:rsid w:val="005D3D57"/>
    <w:rsid w:val="005D490E"/>
    <w:rsid w:val="005D55C3"/>
    <w:rsid w:val="005E20DB"/>
    <w:rsid w:val="005E589B"/>
    <w:rsid w:val="005E7174"/>
    <w:rsid w:val="005E7496"/>
    <w:rsid w:val="005F0172"/>
    <w:rsid w:val="005F1103"/>
    <w:rsid w:val="005F1B42"/>
    <w:rsid w:val="005F5BAD"/>
    <w:rsid w:val="00601026"/>
    <w:rsid w:val="00602D81"/>
    <w:rsid w:val="006030A0"/>
    <w:rsid w:val="006042BC"/>
    <w:rsid w:val="00604A7B"/>
    <w:rsid w:val="00604D29"/>
    <w:rsid w:val="00606854"/>
    <w:rsid w:val="0060752B"/>
    <w:rsid w:val="006100F9"/>
    <w:rsid w:val="00610FC9"/>
    <w:rsid w:val="0061116D"/>
    <w:rsid w:val="0061615E"/>
    <w:rsid w:val="006205CA"/>
    <w:rsid w:val="00620E85"/>
    <w:rsid w:val="00621704"/>
    <w:rsid w:val="006229C5"/>
    <w:rsid w:val="0062458D"/>
    <w:rsid w:val="0062461F"/>
    <w:rsid w:val="00627E94"/>
    <w:rsid w:val="00630B83"/>
    <w:rsid w:val="0063190A"/>
    <w:rsid w:val="00632423"/>
    <w:rsid w:val="00632C3D"/>
    <w:rsid w:val="00634098"/>
    <w:rsid w:val="00634FF1"/>
    <w:rsid w:val="0063553D"/>
    <w:rsid w:val="00645B00"/>
    <w:rsid w:val="00646AD0"/>
    <w:rsid w:val="00647B08"/>
    <w:rsid w:val="00651AAE"/>
    <w:rsid w:val="00653650"/>
    <w:rsid w:val="00653BE9"/>
    <w:rsid w:val="0065555A"/>
    <w:rsid w:val="006570B4"/>
    <w:rsid w:val="006573D7"/>
    <w:rsid w:val="0065765D"/>
    <w:rsid w:val="006620DC"/>
    <w:rsid w:val="00664088"/>
    <w:rsid w:val="00665059"/>
    <w:rsid w:val="0066757F"/>
    <w:rsid w:val="00672B16"/>
    <w:rsid w:val="00672D12"/>
    <w:rsid w:val="0067400C"/>
    <w:rsid w:val="0067637C"/>
    <w:rsid w:val="00676C65"/>
    <w:rsid w:val="0068128C"/>
    <w:rsid w:val="0068344B"/>
    <w:rsid w:val="00686BED"/>
    <w:rsid w:val="0069104B"/>
    <w:rsid w:val="00692474"/>
    <w:rsid w:val="00694E78"/>
    <w:rsid w:val="00696318"/>
    <w:rsid w:val="006969BD"/>
    <w:rsid w:val="006A0756"/>
    <w:rsid w:val="006A0829"/>
    <w:rsid w:val="006A09C3"/>
    <w:rsid w:val="006A2A49"/>
    <w:rsid w:val="006A7645"/>
    <w:rsid w:val="006A7936"/>
    <w:rsid w:val="006B505B"/>
    <w:rsid w:val="006B6646"/>
    <w:rsid w:val="006C0146"/>
    <w:rsid w:val="006C06B9"/>
    <w:rsid w:val="006C08BF"/>
    <w:rsid w:val="006C1265"/>
    <w:rsid w:val="006C1C74"/>
    <w:rsid w:val="006C1FFA"/>
    <w:rsid w:val="006C235C"/>
    <w:rsid w:val="006C3EA5"/>
    <w:rsid w:val="006C426F"/>
    <w:rsid w:val="006D02E1"/>
    <w:rsid w:val="006D15D6"/>
    <w:rsid w:val="006D24DD"/>
    <w:rsid w:val="006D2D3F"/>
    <w:rsid w:val="006D7C95"/>
    <w:rsid w:val="006E1309"/>
    <w:rsid w:val="006E2CC4"/>
    <w:rsid w:val="006E4ACB"/>
    <w:rsid w:val="006E5C99"/>
    <w:rsid w:val="006E76DA"/>
    <w:rsid w:val="006F1C5E"/>
    <w:rsid w:val="006F3A2D"/>
    <w:rsid w:val="0070013B"/>
    <w:rsid w:val="00702CDD"/>
    <w:rsid w:val="007045B1"/>
    <w:rsid w:val="00712B4E"/>
    <w:rsid w:val="00713559"/>
    <w:rsid w:val="007161F2"/>
    <w:rsid w:val="007200FC"/>
    <w:rsid w:val="0072579D"/>
    <w:rsid w:val="00726C19"/>
    <w:rsid w:val="00730A5B"/>
    <w:rsid w:val="00732DFA"/>
    <w:rsid w:val="00732E45"/>
    <w:rsid w:val="00734BE4"/>
    <w:rsid w:val="00736377"/>
    <w:rsid w:val="00740E56"/>
    <w:rsid w:val="0074129A"/>
    <w:rsid w:val="00744B17"/>
    <w:rsid w:val="00746DD3"/>
    <w:rsid w:val="007479F2"/>
    <w:rsid w:val="00751CD4"/>
    <w:rsid w:val="00753728"/>
    <w:rsid w:val="007540EB"/>
    <w:rsid w:val="007551EA"/>
    <w:rsid w:val="00757E8D"/>
    <w:rsid w:val="0076004D"/>
    <w:rsid w:val="00762E2B"/>
    <w:rsid w:val="007658CF"/>
    <w:rsid w:val="0076738E"/>
    <w:rsid w:val="007734E6"/>
    <w:rsid w:val="0078228C"/>
    <w:rsid w:val="00782BCF"/>
    <w:rsid w:val="00784C5C"/>
    <w:rsid w:val="00785BC1"/>
    <w:rsid w:val="00792DA0"/>
    <w:rsid w:val="00794A3B"/>
    <w:rsid w:val="007954EE"/>
    <w:rsid w:val="00797651"/>
    <w:rsid w:val="007A6E56"/>
    <w:rsid w:val="007A7D77"/>
    <w:rsid w:val="007B15D5"/>
    <w:rsid w:val="007B25E0"/>
    <w:rsid w:val="007B49EC"/>
    <w:rsid w:val="007B524D"/>
    <w:rsid w:val="007B5DD7"/>
    <w:rsid w:val="007C028D"/>
    <w:rsid w:val="007C1358"/>
    <w:rsid w:val="007C4749"/>
    <w:rsid w:val="007C5EF8"/>
    <w:rsid w:val="007D1222"/>
    <w:rsid w:val="007D508A"/>
    <w:rsid w:val="007D6E1D"/>
    <w:rsid w:val="007E4C3C"/>
    <w:rsid w:val="007E7DE3"/>
    <w:rsid w:val="007F151B"/>
    <w:rsid w:val="007F1F2D"/>
    <w:rsid w:val="007F38EF"/>
    <w:rsid w:val="00800381"/>
    <w:rsid w:val="00800BF4"/>
    <w:rsid w:val="00800EA7"/>
    <w:rsid w:val="00803DAE"/>
    <w:rsid w:val="008044BB"/>
    <w:rsid w:val="00810068"/>
    <w:rsid w:val="00812FAB"/>
    <w:rsid w:val="008132FB"/>
    <w:rsid w:val="0081552B"/>
    <w:rsid w:val="00826342"/>
    <w:rsid w:val="00827625"/>
    <w:rsid w:val="008329A7"/>
    <w:rsid w:val="00833926"/>
    <w:rsid w:val="008339E0"/>
    <w:rsid w:val="00833ACE"/>
    <w:rsid w:val="008367E1"/>
    <w:rsid w:val="00843008"/>
    <w:rsid w:val="00843479"/>
    <w:rsid w:val="00845565"/>
    <w:rsid w:val="008457D6"/>
    <w:rsid w:val="008471E9"/>
    <w:rsid w:val="008511FD"/>
    <w:rsid w:val="00851C13"/>
    <w:rsid w:val="00856EBC"/>
    <w:rsid w:val="00864522"/>
    <w:rsid w:val="00865DB1"/>
    <w:rsid w:val="0086621D"/>
    <w:rsid w:val="00874A8F"/>
    <w:rsid w:val="008773E2"/>
    <w:rsid w:val="0088015F"/>
    <w:rsid w:val="0088114F"/>
    <w:rsid w:val="00881672"/>
    <w:rsid w:val="00881BDC"/>
    <w:rsid w:val="008820D4"/>
    <w:rsid w:val="0088675E"/>
    <w:rsid w:val="00887E71"/>
    <w:rsid w:val="0089359C"/>
    <w:rsid w:val="00896472"/>
    <w:rsid w:val="00896E25"/>
    <w:rsid w:val="008974A4"/>
    <w:rsid w:val="008A0A00"/>
    <w:rsid w:val="008A4762"/>
    <w:rsid w:val="008A6EE4"/>
    <w:rsid w:val="008B1625"/>
    <w:rsid w:val="008B1835"/>
    <w:rsid w:val="008B2F18"/>
    <w:rsid w:val="008B5327"/>
    <w:rsid w:val="008B560C"/>
    <w:rsid w:val="008B6E54"/>
    <w:rsid w:val="008B7266"/>
    <w:rsid w:val="008C561F"/>
    <w:rsid w:val="008C7464"/>
    <w:rsid w:val="008D07B9"/>
    <w:rsid w:val="008D1E50"/>
    <w:rsid w:val="008D2C0F"/>
    <w:rsid w:val="008E0640"/>
    <w:rsid w:val="008E18A9"/>
    <w:rsid w:val="008E2336"/>
    <w:rsid w:val="008E238A"/>
    <w:rsid w:val="008E7475"/>
    <w:rsid w:val="008F0793"/>
    <w:rsid w:val="008F1051"/>
    <w:rsid w:val="008F115A"/>
    <w:rsid w:val="008F1BF0"/>
    <w:rsid w:val="008F1C1C"/>
    <w:rsid w:val="008F3CE4"/>
    <w:rsid w:val="0090169F"/>
    <w:rsid w:val="0090294A"/>
    <w:rsid w:val="00902B80"/>
    <w:rsid w:val="0090710F"/>
    <w:rsid w:val="00911066"/>
    <w:rsid w:val="00911851"/>
    <w:rsid w:val="00912009"/>
    <w:rsid w:val="009126F4"/>
    <w:rsid w:val="009131F2"/>
    <w:rsid w:val="009137BB"/>
    <w:rsid w:val="00916882"/>
    <w:rsid w:val="00921D40"/>
    <w:rsid w:val="00925399"/>
    <w:rsid w:val="0092578A"/>
    <w:rsid w:val="00925F64"/>
    <w:rsid w:val="0092751D"/>
    <w:rsid w:val="0093134A"/>
    <w:rsid w:val="0093290A"/>
    <w:rsid w:val="00935E93"/>
    <w:rsid w:val="00936EA3"/>
    <w:rsid w:val="00940160"/>
    <w:rsid w:val="00940A28"/>
    <w:rsid w:val="00944F61"/>
    <w:rsid w:val="009522F2"/>
    <w:rsid w:val="00957011"/>
    <w:rsid w:val="00963886"/>
    <w:rsid w:val="009642E7"/>
    <w:rsid w:val="00967CB4"/>
    <w:rsid w:val="009720CA"/>
    <w:rsid w:val="009750F5"/>
    <w:rsid w:val="00976EFB"/>
    <w:rsid w:val="009778FA"/>
    <w:rsid w:val="00981E91"/>
    <w:rsid w:val="00982334"/>
    <w:rsid w:val="00982388"/>
    <w:rsid w:val="0098398D"/>
    <w:rsid w:val="0098581E"/>
    <w:rsid w:val="00985C6F"/>
    <w:rsid w:val="009862BC"/>
    <w:rsid w:val="0098637C"/>
    <w:rsid w:val="00991316"/>
    <w:rsid w:val="009947B4"/>
    <w:rsid w:val="00995341"/>
    <w:rsid w:val="00996D57"/>
    <w:rsid w:val="009A1187"/>
    <w:rsid w:val="009A3479"/>
    <w:rsid w:val="009A477D"/>
    <w:rsid w:val="009A5792"/>
    <w:rsid w:val="009B196F"/>
    <w:rsid w:val="009B4E86"/>
    <w:rsid w:val="009B58EE"/>
    <w:rsid w:val="009B7A6C"/>
    <w:rsid w:val="009C17DF"/>
    <w:rsid w:val="009C1D4C"/>
    <w:rsid w:val="009C653F"/>
    <w:rsid w:val="009C6C74"/>
    <w:rsid w:val="009D1673"/>
    <w:rsid w:val="009D30CA"/>
    <w:rsid w:val="009D6471"/>
    <w:rsid w:val="009D6C33"/>
    <w:rsid w:val="009E1B72"/>
    <w:rsid w:val="009E5713"/>
    <w:rsid w:val="009F1E4E"/>
    <w:rsid w:val="009F5ED1"/>
    <w:rsid w:val="009F6C60"/>
    <w:rsid w:val="009F729C"/>
    <w:rsid w:val="00A00297"/>
    <w:rsid w:val="00A002BE"/>
    <w:rsid w:val="00A12D3C"/>
    <w:rsid w:val="00A142E3"/>
    <w:rsid w:val="00A148CF"/>
    <w:rsid w:val="00A15ABC"/>
    <w:rsid w:val="00A17810"/>
    <w:rsid w:val="00A212C9"/>
    <w:rsid w:val="00A22E4D"/>
    <w:rsid w:val="00A23B38"/>
    <w:rsid w:val="00A263E1"/>
    <w:rsid w:val="00A314F7"/>
    <w:rsid w:val="00A31EB1"/>
    <w:rsid w:val="00A35660"/>
    <w:rsid w:val="00A36C98"/>
    <w:rsid w:val="00A37540"/>
    <w:rsid w:val="00A40D43"/>
    <w:rsid w:val="00A44E4F"/>
    <w:rsid w:val="00A45108"/>
    <w:rsid w:val="00A45AE2"/>
    <w:rsid w:val="00A46ADE"/>
    <w:rsid w:val="00A46D49"/>
    <w:rsid w:val="00A46EE4"/>
    <w:rsid w:val="00A47059"/>
    <w:rsid w:val="00A5045E"/>
    <w:rsid w:val="00A55782"/>
    <w:rsid w:val="00A618EE"/>
    <w:rsid w:val="00A62982"/>
    <w:rsid w:val="00A630E6"/>
    <w:rsid w:val="00A63524"/>
    <w:rsid w:val="00A70226"/>
    <w:rsid w:val="00A75FDA"/>
    <w:rsid w:val="00A75FF2"/>
    <w:rsid w:val="00A76D3A"/>
    <w:rsid w:val="00A8101C"/>
    <w:rsid w:val="00A869E9"/>
    <w:rsid w:val="00A86AD3"/>
    <w:rsid w:val="00A87FEA"/>
    <w:rsid w:val="00A908A9"/>
    <w:rsid w:val="00A94B61"/>
    <w:rsid w:val="00A94EE6"/>
    <w:rsid w:val="00A97C22"/>
    <w:rsid w:val="00AA3998"/>
    <w:rsid w:val="00AA4017"/>
    <w:rsid w:val="00AB5B61"/>
    <w:rsid w:val="00AB6FC8"/>
    <w:rsid w:val="00AC07C4"/>
    <w:rsid w:val="00AC5727"/>
    <w:rsid w:val="00AD12A8"/>
    <w:rsid w:val="00AD2B63"/>
    <w:rsid w:val="00AD4463"/>
    <w:rsid w:val="00AD48F5"/>
    <w:rsid w:val="00AD71AA"/>
    <w:rsid w:val="00AE0D91"/>
    <w:rsid w:val="00AE1B35"/>
    <w:rsid w:val="00AE20A9"/>
    <w:rsid w:val="00AE6015"/>
    <w:rsid w:val="00AE6065"/>
    <w:rsid w:val="00AE6D26"/>
    <w:rsid w:val="00AF1542"/>
    <w:rsid w:val="00AF170D"/>
    <w:rsid w:val="00AF241A"/>
    <w:rsid w:val="00AF5D23"/>
    <w:rsid w:val="00B00C8F"/>
    <w:rsid w:val="00B01D2C"/>
    <w:rsid w:val="00B10371"/>
    <w:rsid w:val="00B11D30"/>
    <w:rsid w:val="00B13241"/>
    <w:rsid w:val="00B1377D"/>
    <w:rsid w:val="00B16D13"/>
    <w:rsid w:val="00B174BC"/>
    <w:rsid w:val="00B20C39"/>
    <w:rsid w:val="00B21943"/>
    <w:rsid w:val="00B222EE"/>
    <w:rsid w:val="00B241EF"/>
    <w:rsid w:val="00B24ADA"/>
    <w:rsid w:val="00B24B03"/>
    <w:rsid w:val="00B25017"/>
    <w:rsid w:val="00B25983"/>
    <w:rsid w:val="00B27BDF"/>
    <w:rsid w:val="00B32992"/>
    <w:rsid w:val="00B33111"/>
    <w:rsid w:val="00B33669"/>
    <w:rsid w:val="00B33D33"/>
    <w:rsid w:val="00B34775"/>
    <w:rsid w:val="00B34EE7"/>
    <w:rsid w:val="00B34F68"/>
    <w:rsid w:val="00B3681F"/>
    <w:rsid w:val="00B3714C"/>
    <w:rsid w:val="00B40B56"/>
    <w:rsid w:val="00B438BD"/>
    <w:rsid w:val="00B43DDB"/>
    <w:rsid w:val="00B5057C"/>
    <w:rsid w:val="00B506C4"/>
    <w:rsid w:val="00B52488"/>
    <w:rsid w:val="00B524F9"/>
    <w:rsid w:val="00B52E54"/>
    <w:rsid w:val="00B5354F"/>
    <w:rsid w:val="00B537B1"/>
    <w:rsid w:val="00B53B0B"/>
    <w:rsid w:val="00B540C3"/>
    <w:rsid w:val="00B56E3A"/>
    <w:rsid w:val="00B5711A"/>
    <w:rsid w:val="00B62EA4"/>
    <w:rsid w:val="00B65099"/>
    <w:rsid w:val="00B6538C"/>
    <w:rsid w:val="00B6798E"/>
    <w:rsid w:val="00B71160"/>
    <w:rsid w:val="00B72271"/>
    <w:rsid w:val="00B7320B"/>
    <w:rsid w:val="00B7507C"/>
    <w:rsid w:val="00B808DD"/>
    <w:rsid w:val="00B80BE2"/>
    <w:rsid w:val="00B81DDA"/>
    <w:rsid w:val="00B874A2"/>
    <w:rsid w:val="00B87CCD"/>
    <w:rsid w:val="00B97087"/>
    <w:rsid w:val="00B9746D"/>
    <w:rsid w:val="00B97FE8"/>
    <w:rsid w:val="00BA1164"/>
    <w:rsid w:val="00BA6B3E"/>
    <w:rsid w:val="00BA75E3"/>
    <w:rsid w:val="00BB3369"/>
    <w:rsid w:val="00BB4D84"/>
    <w:rsid w:val="00BB5BE3"/>
    <w:rsid w:val="00BB64DA"/>
    <w:rsid w:val="00BB72D2"/>
    <w:rsid w:val="00BB73D9"/>
    <w:rsid w:val="00BC0C29"/>
    <w:rsid w:val="00BC0FAD"/>
    <w:rsid w:val="00BC1791"/>
    <w:rsid w:val="00BC4456"/>
    <w:rsid w:val="00BC6BC2"/>
    <w:rsid w:val="00BD0F83"/>
    <w:rsid w:val="00BD1223"/>
    <w:rsid w:val="00BD47F0"/>
    <w:rsid w:val="00BD498F"/>
    <w:rsid w:val="00BD553C"/>
    <w:rsid w:val="00BD6860"/>
    <w:rsid w:val="00BD68D5"/>
    <w:rsid w:val="00BE08B9"/>
    <w:rsid w:val="00BE22CD"/>
    <w:rsid w:val="00BE27DC"/>
    <w:rsid w:val="00BE2937"/>
    <w:rsid w:val="00BE4374"/>
    <w:rsid w:val="00BE4616"/>
    <w:rsid w:val="00BE49D5"/>
    <w:rsid w:val="00BE5897"/>
    <w:rsid w:val="00BE5D79"/>
    <w:rsid w:val="00BE6B99"/>
    <w:rsid w:val="00BF10E9"/>
    <w:rsid w:val="00BF2A91"/>
    <w:rsid w:val="00BF47A5"/>
    <w:rsid w:val="00BF4B8F"/>
    <w:rsid w:val="00BF4FDA"/>
    <w:rsid w:val="00C0314B"/>
    <w:rsid w:val="00C03494"/>
    <w:rsid w:val="00C040AE"/>
    <w:rsid w:val="00C04BC2"/>
    <w:rsid w:val="00C1042D"/>
    <w:rsid w:val="00C1267F"/>
    <w:rsid w:val="00C136E1"/>
    <w:rsid w:val="00C14A38"/>
    <w:rsid w:val="00C16394"/>
    <w:rsid w:val="00C21D45"/>
    <w:rsid w:val="00C2383F"/>
    <w:rsid w:val="00C245A4"/>
    <w:rsid w:val="00C246BA"/>
    <w:rsid w:val="00C2528A"/>
    <w:rsid w:val="00C266B5"/>
    <w:rsid w:val="00C26812"/>
    <w:rsid w:val="00C27B0F"/>
    <w:rsid w:val="00C32600"/>
    <w:rsid w:val="00C32978"/>
    <w:rsid w:val="00C36D09"/>
    <w:rsid w:val="00C37F18"/>
    <w:rsid w:val="00C417CD"/>
    <w:rsid w:val="00C42D9B"/>
    <w:rsid w:val="00C4682D"/>
    <w:rsid w:val="00C503FC"/>
    <w:rsid w:val="00C5524C"/>
    <w:rsid w:val="00C606C4"/>
    <w:rsid w:val="00C62700"/>
    <w:rsid w:val="00C62AD8"/>
    <w:rsid w:val="00C6395A"/>
    <w:rsid w:val="00C64674"/>
    <w:rsid w:val="00C64764"/>
    <w:rsid w:val="00C6695E"/>
    <w:rsid w:val="00C66F4A"/>
    <w:rsid w:val="00C70149"/>
    <w:rsid w:val="00C77509"/>
    <w:rsid w:val="00C77586"/>
    <w:rsid w:val="00C7769B"/>
    <w:rsid w:val="00C82C3B"/>
    <w:rsid w:val="00C82FE4"/>
    <w:rsid w:val="00C840E8"/>
    <w:rsid w:val="00C85931"/>
    <w:rsid w:val="00C85A36"/>
    <w:rsid w:val="00C85DDA"/>
    <w:rsid w:val="00C87747"/>
    <w:rsid w:val="00C91065"/>
    <w:rsid w:val="00C933BF"/>
    <w:rsid w:val="00C93CF4"/>
    <w:rsid w:val="00C97D29"/>
    <w:rsid w:val="00CA0D77"/>
    <w:rsid w:val="00CA1280"/>
    <w:rsid w:val="00CA219A"/>
    <w:rsid w:val="00CA25F2"/>
    <w:rsid w:val="00CA416C"/>
    <w:rsid w:val="00CB2828"/>
    <w:rsid w:val="00CB3235"/>
    <w:rsid w:val="00CB7DD2"/>
    <w:rsid w:val="00CC0594"/>
    <w:rsid w:val="00CC252F"/>
    <w:rsid w:val="00CC4AD7"/>
    <w:rsid w:val="00CC7B21"/>
    <w:rsid w:val="00CD07FB"/>
    <w:rsid w:val="00CD4596"/>
    <w:rsid w:val="00CD4F5F"/>
    <w:rsid w:val="00CD6ACD"/>
    <w:rsid w:val="00CD7104"/>
    <w:rsid w:val="00CD7E3C"/>
    <w:rsid w:val="00CE302B"/>
    <w:rsid w:val="00CE3BC6"/>
    <w:rsid w:val="00CF1FA0"/>
    <w:rsid w:val="00CF445C"/>
    <w:rsid w:val="00CF485E"/>
    <w:rsid w:val="00CF4C9A"/>
    <w:rsid w:val="00CF5DEF"/>
    <w:rsid w:val="00CF6725"/>
    <w:rsid w:val="00D01FA1"/>
    <w:rsid w:val="00D0586A"/>
    <w:rsid w:val="00D064C7"/>
    <w:rsid w:val="00D069D0"/>
    <w:rsid w:val="00D06B43"/>
    <w:rsid w:val="00D06F05"/>
    <w:rsid w:val="00D071F5"/>
    <w:rsid w:val="00D1744E"/>
    <w:rsid w:val="00D17B6C"/>
    <w:rsid w:val="00D237A6"/>
    <w:rsid w:val="00D24A28"/>
    <w:rsid w:val="00D24FD7"/>
    <w:rsid w:val="00D26375"/>
    <w:rsid w:val="00D30846"/>
    <w:rsid w:val="00D32128"/>
    <w:rsid w:val="00D338CE"/>
    <w:rsid w:val="00D41FD3"/>
    <w:rsid w:val="00D47311"/>
    <w:rsid w:val="00D52F09"/>
    <w:rsid w:val="00D578B9"/>
    <w:rsid w:val="00D57944"/>
    <w:rsid w:val="00D72001"/>
    <w:rsid w:val="00D72228"/>
    <w:rsid w:val="00D7524F"/>
    <w:rsid w:val="00D75AFC"/>
    <w:rsid w:val="00D76DED"/>
    <w:rsid w:val="00D80CBC"/>
    <w:rsid w:val="00D81CD9"/>
    <w:rsid w:val="00D82EB4"/>
    <w:rsid w:val="00D83254"/>
    <w:rsid w:val="00D8422C"/>
    <w:rsid w:val="00D84796"/>
    <w:rsid w:val="00D8685F"/>
    <w:rsid w:val="00D8774E"/>
    <w:rsid w:val="00D90E16"/>
    <w:rsid w:val="00D92846"/>
    <w:rsid w:val="00D95778"/>
    <w:rsid w:val="00DA1560"/>
    <w:rsid w:val="00DA2188"/>
    <w:rsid w:val="00DA51F7"/>
    <w:rsid w:val="00DA64BF"/>
    <w:rsid w:val="00DA6E7C"/>
    <w:rsid w:val="00DB58EC"/>
    <w:rsid w:val="00DB5A7E"/>
    <w:rsid w:val="00DB65BE"/>
    <w:rsid w:val="00DC061F"/>
    <w:rsid w:val="00DC0AE6"/>
    <w:rsid w:val="00DC3C0D"/>
    <w:rsid w:val="00DC3D97"/>
    <w:rsid w:val="00DD00B5"/>
    <w:rsid w:val="00DD01F6"/>
    <w:rsid w:val="00DD3B75"/>
    <w:rsid w:val="00DD5AE6"/>
    <w:rsid w:val="00DE0B62"/>
    <w:rsid w:val="00DE22AB"/>
    <w:rsid w:val="00DE3E47"/>
    <w:rsid w:val="00DE4E61"/>
    <w:rsid w:val="00DE5F82"/>
    <w:rsid w:val="00DF09CA"/>
    <w:rsid w:val="00DF0DE8"/>
    <w:rsid w:val="00DF170C"/>
    <w:rsid w:val="00DF47BD"/>
    <w:rsid w:val="00E031BA"/>
    <w:rsid w:val="00E037FD"/>
    <w:rsid w:val="00E071FA"/>
    <w:rsid w:val="00E13CD6"/>
    <w:rsid w:val="00E15525"/>
    <w:rsid w:val="00E16948"/>
    <w:rsid w:val="00E20389"/>
    <w:rsid w:val="00E220B9"/>
    <w:rsid w:val="00E307A9"/>
    <w:rsid w:val="00E31504"/>
    <w:rsid w:val="00E34C7E"/>
    <w:rsid w:val="00E40295"/>
    <w:rsid w:val="00E43360"/>
    <w:rsid w:val="00E43966"/>
    <w:rsid w:val="00E45D61"/>
    <w:rsid w:val="00E51EE7"/>
    <w:rsid w:val="00E576CE"/>
    <w:rsid w:val="00E622C3"/>
    <w:rsid w:val="00E66744"/>
    <w:rsid w:val="00E66A0B"/>
    <w:rsid w:val="00E70496"/>
    <w:rsid w:val="00E71D50"/>
    <w:rsid w:val="00E755E4"/>
    <w:rsid w:val="00E839B1"/>
    <w:rsid w:val="00E85DFF"/>
    <w:rsid w:val="00E87CA2"/>
    <w:rsid w:val="00E87DFE"/>
    <w:rsid w:val="00E9147F"/>
    <w:rsid w:val="00E95307"/>
    <w:rsid w:val="00E96A63"/>
    <w:rsid w:val="00EA0872"/>
    <w:rsid w:val="00EA63F0"/>
    <w:rsid w:val="00EA6ADE"/>
    <w:rsid w:val="00EB4284"/>
    <w:rsid w:val="00EC2398"/>
    <w:rsid w:val="00EC63D4"/>
    <w:rsid w:val="00EC6AFA"/>
    <w:rsid w:val="00ED03EA"/>
    <w:rsid w:val="00ED21D1"/>
    <w:rsid w:val="00ED2C35"/>
    <w:rsid w:val="00ED3BE1"/>
    <w:rsid w:val="00ED4E1A"/>
    <w:rsid w:val="00ED534B"/>
    <w:rsid w:val="00EE5537"/>
    <w:rsid w:val="00EF0991"/>
    <w:rsid w:val="00EF341A"/>
    <w:rsid w:val="00EF4F2D"/>
    <w:rsid w:val="00EF54B2"/>
    <w:rsid w:val="00EF7F52"/>
    <w:rsid w:val="00F011EA"/>
    <w:rsid w:val="00F035DD"/>
    <w:rsid w:val="00F04D43"/>
    <w:rsid w:val="00F0662A"/>
    <w:rsid w:val="00F076EE"/>
    <w:rsid w:val="00F10978"/>
    <w:rsid w:val="00F10E3D"/>
    <w:rsid w:val="00F10EB6"/>
    <w:rsid w:val="00F11880"/>
    <w:rsid w:val="00F1267F"/>
    <w:rsid w:val="00F13C72"/>
    <w:rsid w:val="00F15878"/>
    <w:rsid w:val="00F20CCC"/>
    <w:rsid w:val="00F21381"/>
    <w:rsid w:val="00F22140"/>
    <w:rsid w:val="00F2574A"/>
    <w:rsid w:val="00F25C4C"/>
    <w:rsid w:val="00F307FB"/>
    <w:rsid w:val="00F30A06"/>
    <w:rsid w:val="00F30A3C"/>
    <w:rsid w:val="00F31F23"/>
    <w:rsid w:val="00F32F6D"/>
    <w:rsid w:val="00F33611"/>
    <w:rsid w:val="00F35018"/>
    <w:rsid w:val="00F3515D"/>
    <w:rsid w:val="00F35491"/>
    <w:rsid w:val="00F40DE9"/>
    <w:rsid w:val="00F425A3"/>
    <w:rsid w:val="00F500A6"/>
    <w:rsid w:val="00F50260"/>
    <w:rsid w:val="00F54A37"/>
    <w:rsid w:val="00F55269"/>
    <w:rsid w:val="00F55D60"/>
    <w:rsid w:val="00F600BC"/>
    <w:rsid w:val="00F62565"/>
    <w:rsid w:val="00F67C5F"/>
    <w:rsid w:val="00F7152C"/>
    <w:rsid w:val="00F72033"/>
    <w:rsid w:val="00F72EC5"/>
    <w:rsid w:val="00F733BC"/>
    <w:rsid w:val="00F73911"/>
    <w:rsid w:val="00F73BAC"/>
    <w:rsid w:val="00F74A0B"/>
    <w:rsid w:val="00F7524F"/>
    <w:rsid w:val="00F75ABD"/>
    <w:rsid w:val="00F767A6"/>
    <w:rsid w:val="00F81A59"/>
    <w:rsid w:val="00F84603"/>
    <w:rsid w:val="00F86159"/>
    <w:rsid w:val="00F86A74"/>
    <w:rsid w:val="00F94977"/>
    <w:rsid w:val="00F94FEF"/>
    <w:rsid w:val="00F95E24"/>
    <w:rsid w:val="00F96321"/>
    <w:rsid w:val="00F96F83"/>
    <w:rsid w:val="00F97F26"/>
    <w:rsid w:val="00FA1690"/>
    <w:rsid w:val="00FA3B4C"/>
    <w:rsid w:val="00FA62FE"/>
    <w:rsid w:val="00FA6A7B"/>
    <w:rsid w:val="00FA6EB2"/>
    <w:rsid w:val="00FB10C1"/>
    <w:rsid w:val="00FB1775"/>
    <w:rsid w:val="00FB21D8"/>
    <w:rsid w:val="00FB23D8"/>
    <w:rsid w:val="00FB3432"/>
    <w:rsid w:val="00FB5D51"/>
    <w:rsid w:val="00FC0F9E"/>
    <w:rsid w:val="00FC161E"/>
    <w:rsid w:val="00FC2F7E"/>
    <w:rsid w:val="00FD462F"/>
    <w:rsid w:val="00FE2E0F"/>
    <w:rsid w:val="00FE4026"/>
    <w:rsid w:val="00FE4341"/>
    <w:rsid w:val="00FF0BDA"/>
    <w:rsid w:val="00FF3977"/>
    <w:rsid w:val="00FF53A4"/>
    <w:rsid w:val="00FF5B5B"/>
    <w:rsid w:val="00FF5DC2"/>
    <w:rsid w:val="00FF64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5DF8EF"/>
  <w15:docId w15:val="{47E634C5-4DC8-4F03-BA6D-E2A967360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5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E755E4"/>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05861">
      <w:bodyDiv w:val="1"/>
      <w:marLeft w:val="0"/>
      <w:marRight w:val="0"/>
      <w:marTop w:val="0"/>
      <w:marBottom w:val="0"/>
      <w:divBdr>
        <w:top w:val="none" w:sz="0" w:space="0" w:color="auto"/>
        <w:left w:val="none" w:sz="0" w:space="0" w:color="auto"/>
        <w:bottom w:val="none" w:sz="0" w:space="0" w:color="auto"/>
        <w:right w:val="none" w:sz="0" w:space="0" w:color="auto"/>
      </w:divBdr>
    </w:div>
    <w:div w:id="280646921">
      <w:bodyDiv w:val="1"/>
      <w:marLeft w:val="0"/>
      <w:marRight w:val="0"/>
      <w:marTop w:val="0"/>
      <w:marBottom w:val="0"/>
      <w:divBdr>
        <w:top w:val="none" w:sz="0" w:space="0" w:color="auto"/>
        <w:left w:val="none" w:sz="0" w:space="0" w:color="auto"/>
        <w:bottom w:val="none" w:sz="0" w:space="0" w:color="auto"/>
        <w:right w:val="none" w:sz="0" w:space="0" w:color="auto"/>
      </w:divBdr>
    </w:div>
    <w:div w:id="531505358">
      <w:bodyDiv w:val="1"/>
      <w:marLeft w:val="0"/>
      <w:marRight w:val="0"/>
      <w:marTop w:val="0"/>
      <w:marBottom w:val="0"/>
      <w:divBdr>
        <w:top w:val="none" w:sz="0" w:space="0" w:color="auto"/>
        <w:left w:val="none" w:sz="0" w:space="0" w:color="auto"/>
        <w:bottom w:val="none" w:sz="0" w:space="0" w:color="auto"/>
        <w:right w:val="none" w:sz="0" w:space="0" w:color="auto"/>
      </w:divBdr>
    </w:div>
    <w:div w:id="970791740">
      <w:bodyDiv w:val="1"/>
      <w:marLeft w:val="0"/>
      <w:marRight w:val="0"/>
      <w:marTop w:val="0"/>
      <w:marBottom w:val="0"/>
      <w:divBdr>
        <w:top w:val="none" w:sz="0" w:space="0" w:color="auto"/>
        <w:left w:val="none" w:sz="0" w:space="0" w:color="auto"/>
        <w:bottom w:val="none" w:sz="0" w:space="0" w:color="auto"/>
        <w:right w:val="none" w:sz="0" w:space="0" w:color="auto"/>
      </w:divBdr>
    </w:div>
    <w:div w:id="992757106">
      <w:bodyDiv w:val="1"/>
      <w:marLeft w:val="0"/>
      <w:marRight w:val="0"/>
      <w:marTop w:val="0"/>
      <w:marBottom w:val="0"/>
      <w:divBdr>
        <w:top w:val="none" w:sz="0" w:space="0" w:color="auto"/>
        <w:left w:val="none" w:sz="0" w:space="0" w:color="auto"/>
        <w:bottom w:val="none" w:sz="0" w:space="0" w:color="auto"/>
        <w:right w:val="none" w:sz="0" w:space="0" w:color="auto"/>
      </w:divBdr>
    </w:div>
    <w:div w:id="1020744122">
      <w:bodyDiv w:val="1"/>
      <w:marLeft w:val="0"/>
      <w:marRight w:val="0"/>
      <w:marTop w:val="0"/>
      <w:marBottom w:val="0"/>
      <w:divBdr>
        <w:top w:val="none" w:sz="0" w:space="0" w:color="auto"/>
        <w:left w:val="none" w:sz="0" w:space="0" w:color="auto"/>
        <w:bottom w:val="none" w:sz="0" w:space="0" w:color="auto"/>
        <w:right w:val="none" w:sz="0" w:space="0" w:color="auto"/>
      </w:divBdr>
    </w:div>
    <w:div w:id="1360426368">
      <w:bodyDiv w:val="1"/>
      <w:marLeft w:val="0"/>
      <w:marRight w:val="0"/>
      <w:marTop w:val="0"/>
      <w:marBottom w:val="0"/>
      <w:divBdr>
        <w:top w:val="none" w:sz="0" w:space="0" w:color="auto"/>
        <w:left w:val="none" w:sz="0" w:space="0" w:color="auto"/>
        <w:bottom w:val="none" w:sz="0" w:space="0" w:color="auto"/>
        <w:right w:val="none" w:sz="0" w:space="0" w:color="auto"/>
      </w:divBdr>
    </w:div>
    <w:div w:id="1461849497">
      <w:bodyDiv w:val="1"/>
      <w:marLeft w:val="0"/>
      <w:marRight w:val="0"/>
      <w:marTop w:val="0"/>
      <w:marBottom w:val="0"/>
      <w:divBdr>
        <w:top w:val="none" w:sz="0" w:space="0" w:color="auto"/>
        <w:left w:val="none" w:sz="0" w:space="0" w:color="auto"/>
        <w:bottom w:val="none" w:sz="0" w:space="0" w:color="auto"/>
        <w:right w:val="none" w:sz="0" w:space="0" w:color="auto"/>
      </w:divBdr>
    </w:div>
    <w:div w:id="1726293655">
      <w:bodyDiv w:val="1"/>
      <w:marLeft w:val="0"/>
      <w:marRight w:val="0"/>
      <w:marTop w:val="0"/>
      <w:marBottom w:val="0"/>
      <w:divBdr>
        <w:top w:val="none" w:sz="0" w:space="0" w:color="auto"/>
        <w:left w:val="none" w:sz="0" w:space="0" w:color="auto"/>
        <w:bottom w:val="none" w:sz="0" w:space="0" w:color="auto"/>
        <w:right w:val="none" w:sz="0" w:space="0" w:color="auto"/>
      </w:divBdr>
    </w:div>
    <w:div w:id="1745755276">
      <w:bodyDiv w:val="1"/>
      <w:marLeft w:val="0"/>
      <w:marRight w:val="0"/>
      <w:marTop w:val="0"/>
      <w:marBottom w:val="0"/>
      <w:divBdr>
        <w:top w:val="none" w:sz="0" w:space="0" w:color="auto"/>
        <w:left w:val="none" w:sz="0" w:space="0" w:color="auto"/>
        <w:bottom w:val="none" w:sz="0" w:space="0" w:color="auto"/>
        <w:right w:val="none" w:sz="0" w:space="0" w:color="auto"/>
      </w:divBdr>
    </w:div>
    <w:div w:id="2052262822">
      <w:bodyDiv w:val="1"/>
      <w:marLeft w:val="0"/>
      <w:marRight w:val="0"/>
      <w:marTop w:val="0"/>
      <w:marBottom w:val="0"/>
      <w:divBdr>
        <w:top w:val="none" w:sz="0" w:space="0" w:color="auto"/>
        <w:left w:val="none" w:sz="0" w:space="0" w:color="auto"/>
        <w:bottom w:val="none" w:sz="0" w:space="0" w:color="auto"/>
        <w:right w:val="none" w:sz="0" w:space="0" w:color="auto"/>
      </w:divBdr>
    </w:div>
    <w:div w:id="2130541532">
      <w:bodyDiv w:val="1"/>
      <w:marLeft w:val="0"/>
      <w:marRight w:val="0"/>
      <w:marTop w:val="0"/>
      <w:marBottom w:val="0"/>
      <w:divBdr>
        <w:top w:val="none" w:sz="0" w:space="0" w:color="auto"/>
        <w:left w:val="none" w:sz="0" w:space="0" w:color="auto"/>
        <w:bottom w:val="none" w:sz="0" w:space="0" w:color="auto"/>
        <w:right w:val="none" w:sz="0" w:space="0" w:color="auto"/>
      </w:divBdr>
    </w:div>
    <w:div w:id="2134128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2.xml><?xml version="1.0" encoding="utf-8"?>
<ct:contentTypeSchema xmlns:ct="http://schemas.microsoft.com/office/2006/metadata/contentType" xmlns:ma="http://schemas.microsoft.com/office/2006/metadata/properties/metaAttributes" ct:_="" ma:_="" ma:contentTypeName="เอกสาร" ma:contentTypeID="0x01010053B068158293C6468AFBD993F1F77BC6" ma:contentTypeVersion="11" ma:contentTypeDescription="สร้างเอกสารใหม่" ma:contentTypeScope="" ma:versionID="9083043c360ab7fb07320005e0aa6bfc">
  <xsd:schema xmlns:xsd="http://www.w3.org/2001/XMLSchema" xmlns:xs="http://www.w3.org/2001/XMLSchema" xmlns:p="http://schemas.microsoft.com/office/2006/metadata/properties" xmlns:ns2="4124858d-fc5d-43f5-b8a0-5ccf33d8f51c" xmlns:ns3="1eb70b98-4555-4382-bfa6-6af1206f614f" targetNamespace="http://schemas.microsoft.com/office/2006/metadata/properties" ma:root="true" ma:fieldsID="75fca35cfa96cbb5674fbeb9d8852886" ns2:_="" ns3:_="">
    <xsd:import namespace="4124858d-fc5d-43f5-b8a0-5ccf33d8f51c"/>
    <xsd:import namespace="1eb70b98-4555-4382-bfa6-6af1206f61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24858d-fc5d-43f5-b8a0-5ccf33d8f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b70b98-4555-4382-bfa6-6af1206f614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8268c11-4f85-404a-844f-9485801a04be}" ma:internalName="TaxCatchAll" ma:showField="CatchAllData" ma:web="1eb70b98-4555-4382-bfa6-6af1206f61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eb70b98-4555-4382-bfa6-6af1206f614f" xsi:nil="true"/>
    <lcf76f155ced4ddcb4097134ff3c332f xmlns="4124858d-fc5d-43f5-b8a0-5ccf33d8f51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0A72C3-C658-40E2-8063-DE779B70DEF8}">
  <ds:schemaRefs>
    <ds:schemaRef ds:uri="http://schemas.openxmlformats.org/officeDocument/2006/bibliography"/>
  </ds:schemaRefs>
</ds:datastoreItem>
</file>

<file path=customXml/itemProps2.xml><?xml version="1.0" encoding="utf-8"?>
<ds:datastoreItem xmlns:ds="http://schemas.openxmlformats.org/officeDocument/2006/customXml" ds:itemID="{EF24F0C2-DDDB-4ADE-B228-34E226EED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24858d-fc5d-43f5-b8a0-5ccf33d8f51c"/>
    <ds:schemaRef ds:uri="1eb70b98-4555-4382-bfa6-6af1206f61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A5E04C-69E2-4F5C-A438-A6DBF7CB9DEF}">
  <ds:schemaRefs>
    <ds:schemaRef ds:uri="http://schemas.microsoft.com/office/2006/metadata/properties"/>
    <ds:schemaRef ds:uri="http://schemas.microsoft.com/office/infopath/2007/PartnerControls"/>
    <ds:schemaRef ds:uri="1eb70b98-4555-4382-bfa6-6af1206f614f"/>
    <ds:schemaRef ds:uri="4124858d-fc5d-43f5-b8a0-5ccf33d8f51c"/>
  </ds:schemaRefs>
</ds:datastoreItem>
</file>

<file path=customXml/itemProps4.xml><?xml version="1.0" encoding="utf-8"?>
<ds:datastoreItem xmlns:ds="http://schemas.openxmlformats.org/officeDocument/2006/customXml" ds:itemID="{9EC2374B-B05E-451B-AEA5-DA08317B2A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7</Pages>
  <Words>2103</Words>
  <Characters>11976</Characters>
  <Application>Microsoft Office Word</Application>
  <DocSecurity>0</DocSecurity>
  <Lines>187</Lines>
  <Paragraphs>64</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14015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creator>SSS</dc:creator>
  <cp:lastModifiedBy>Ketsuda Piasawat</cp:lastModifiedBy>
  <cp:revision>104</cp:revision>
  <cp:lastPrinted>2025-02-17T09:45:00Z</cp:lastPrinted>
  <dcterms:created xsi:type="dcterms:W3CDTF">2022-02-15T16:02:00Z</dcterms:created>
  <dcterms:modified xsi:type="dcterms:W3CDTF">2026-02-24T08:22:00Z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0x01010053B068158293C6468AFBD993F1F77BC6</vt:lpwstr>
  </property>
  <property fmtid="{D5CDD505-2E9C-101B-9397-08002B2CF9AE}" pid="3" name="MediaServiceImageTags">
    <vt:lpwstr/>
  </property>
</Properties>
</file>