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DFF57" w14:textId="77777777" w:rsidR="001D1A12" w:rsidRPr="00C84168" w:rsidRDefault="001D1A12" w:rsidP="001D1A12">
      <w:pPr>
        <w:rPr>
          <w:rFonts w:ascii="Angsana New" w:hAnsi="Angsana New"/>
          <w:sz w:val="28"/>
          <w:szCs w:val="28"/>
          <w:cs/>
          <w:lang w:bidi="th-TH"/>
        </w:rPr>
      </w:pPr>
    </w:p>
    <w:p w14:paraId="7C2DFF58" w14:textId="77777777" w:rsidR="001D1A12" w:rsidRPr="00C84168" w:rsidRDefault="001D1A12" w:rsidP="001D1A12">
      <w:pPr>
        <w:rPr>
          <w:rFonts w:ascii="Angsana New" w:hAnsi="Angsana New"/>
          <w:sz w:val="28"/>
          <w:szCs w:val="28"/>
          <w:lang w:bidi="th-TH"/>
        </w:rPr>
      </w:pPr>
    </w:p>
    <w:p w14:paraId="7C2DFF59" w14:textId="77777777" w:rsidR="001D1A12" w:rsidRPr="00C84168" w:rsidRDefault="001D1A12" w:rsidP="001D1A12">
      <w:pPr>
        <w:rPr>
          <w:rFonts w:ascii="Angsana New" w:hAnsi="Angsana New"/>
          <w:sz w:val="28"/>
          <w:szCs w:val="28"/>
          <w:lang w:bidi="th-TH"/>
        </w:rPr>
      </w:pPr>
    </w:p>
    <w:p w14:paraId="7C2DFF5A" w14:textId="77777777" w:rsidR="001D1A12" w:rsidRPr="00C84168" w:rsidRDefault="001D1A12" w:rsidP="001D1A12">
      <w:pPr>
        <w:rPr>
          <w:rFonts w:ascii="Angsana New" w:hAnsi="Angsana New"/>
          <w:sz w:val="28"/>
          <w:szCs w:val="28"/>
          <w:lang w:bidi="th-TH"/>
        </w:rPr>
      </w:pPr>
    </w:p>
    <w:p w14:paraId="7C2DFF5B" w14:textId="77777777" w:rsidR="001D1A12" w:rsidRPr="00C84168" w:rsidRDefault="001D1A12" w:rsidP="001D1A12">
      <w:pPr>
        <w:rPr>
          <w:rFonts w:ascii="Angsana New" w:hAnsi="Angsana New"/>
          <w:sz w:val="28"/>
          <w:szCs w:val="28"/>
          <w:lang w:bidi="th-TH"/>
        </w:rPr>
      </w:pPr>
    </w:p>
    <w:p w14:paraId="7C2DFF5C" w14:textId="77777777" w:rsidR="001D1A12" w:rsidRPr="00C84168" w:rsidRDefault="001D1A12" w:rsidP="001D1A12">
      <w:pPr>
        <w:rPr>
          <w:rFonts w:ascii="Angsana New" w:hAnsi="Angsana New"/>
          <w:sz w:val="28"/>
          <w:szCs w:val="28"/>
          <w:lang w:bidi="th-TH"/>
        </w:rPr>
      </w:pPr>
    </w:p>
    <w:p w14:paraId="7C2DFF5D" w14:textId="77777777" w:rsidR="001D1A12" w:rsidRPr="00C84168" w:rsidRDefault="001D1A12" w:rsidP="001D1A12">
      <w:pPr>
        <w:rPr>
          <w:rFonts w:ascii="Angsana New" w:hAnsi="Angsana New"/>
          <w:sz w:val="28"/>
          <w:szCs w:val="28"/>
          <w:lang w:bidi="th-TH"/>
        </w:rPr>
      </w:pPr>
    </w:p>
    <w:p w14:paraId="7C2DFF5E" w14:textId="77777777" w:rsidR="001D1A12" w:rsidRPr="00C84168" w:rsidRDefault="001D1A12" w:rsidP="001D1A12">
      <w:pPr>
        <w:rPr>
          <w:rFonts w:ascii="Angsana New" w:hAnsi="Angsana New"/>
          <w:sz w:val="28"/>
          <w:szCs w:val="28"/>
          <w:lang w:bidi="th-TH"/>
        </w:rPr>
      </w:pPr>
    </w:p>
    <w:p w14:paraId="7C2DFF5F" w14:textId="77777777" w:rsidR="001D1A12" w:rsidRPr="00C84168" w:rsidRDefault="001D1A12" w:rsidP="001D1A12">
      <w:pPr>
        <w:rPr>
          <w:rFonts w:ascii="Angsana New" w:hAnsi="Angsana New"/>
          <w:sz w:val="28"/>
          <w:szCs w:val="28"/>
          <w:lang w:bidi="th-TH"/>
        </w:rPr>
      </w:pPr>
    </w:p>
    <w:p w14:paraId="7C2DFF60" w14:textId="77777777" w:rsidR="001D1A12" w:rsidRPr="00C84168" w:rsidRDefault="001D1A12" w:rsidP="001D1A12">
      <w:pPr>
        <w:rPr>
          <w:rFonts w:ascii="Angsana New" w:hAnsi="Angsana New"/>
          <w:sz w:val="28"/>
          <w:szCs w:val="28"/>
          <w:lang w:bidi="th-TH"/>
        </w:rPr>
      </w:pPr>
    </w:p>
    <w:p w14:paraId="7C2DFF61" w14:textId="77777777" w:rsidR="001D1A12" w:rsidRPr="00C84168" w:rsidRDefault="001D1A12" w:rsidP="001D1A12">
      <w:pPr>
        <w:pStyle w:val="Heading2"/>
        <w:ind w:left="-224"/>
        <w:rPr>
          <w:b/>
          <w:bCs/>
          <w:i/>
          <w:iCs/>
        </w:rPr>
      </w:pPr>
    </w:p>
    <w:p w14:paraId="7C2DFF62"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 xml:space="preserve">FINANCIAL STATEMENTS AND </w:t>
      </w:r>
      <w:r w:rsidR="003172E6">
        <w:rPr>
          <w:rFonts w:ascii="Angsana New" w:eastAsia="Calibri" w:hAnsi="Angsana New"/>
          <w:sz w:val="28"/>
          <w:szCs w:val="28"/>
          <w:lang w:eastAsia="en-US" w:bidi="th-TH"/>
        </w:rPr>
        <w:t>INDEPENDENT</w:t>
      </w:r>
      <w:r w:rsidR="00174DD1">
        <w:rPr>
          <w:rFonts w:ascii="Angsana New" w:eastAsia="Calibri" w:hAnsi="Angsana New"/>
          <w:sz w:val="28"/>
          <w:szCs w:val="28"/>
          <w:lang w:eastAsia="en-US" w:bidi="th-TH"/>
        </w:rPr>
        <w:t xml:space="preserve"> </w:t>
      </w:r>
      <w:r w:rsidRPr="004D053C">
        <w:rPr>
          <w:rFonts w:ascii="Angsana New" w:eastAsia="Calibri" w:hAnsi="Angsana New"/>
          <w:sz w:val="28"/>
          <w:szCs w:val="28"/>
          <w:lang w:eastAsia="en-US" w:bidi="th-TH"/>
        </w:rPr>
        <w:t>AUDITOR’S REPORT</w:t>
      </w:r>
    </w:p>
    <w:p w14:paraId="7C2DFF63"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BUILDERSMART PUBLIC COMPANY LIMITED AND SUBSIDIARIES</w:t>
      </w:r>
    </w:p>
    <w:p w14:paraId="7C2DFF64" w14:textId="1194B602" w:rsidR="00E950B9" w:rsidRPr="003F13D1" w:rsidRDefault="00E950B9" w:rsidP="00E950B9">
      <w:pPr>
        <w:ind w:left="567" w:hanging="567"/>
        <w:jc w:val="center"/>
        <w:rPr>
          <w:rFonts w:ascii="Angsana New" w:eastAsia="Calibri" w:hAnsi="Angsana New"/>
          <w:sz w:val="28"/>
          <w:szCs w:val="28"/>
          <w:cs/>
          <w:lang w:eastAsia="en-US" w:bidi="th-TH"/>
        </w:rPr>
      </w:pPr>
      <w:r w:rsidRPr="004D053C">
        <w:rPr>
          <w:rFonts w:ascii="Angsana New" w:eastAsia="Calibri" w:hAnsi="Angsana New"/>
          <w:sz w:val="28"/>
          <w:szCs w:val="28"/>
          <w:lang w:eastAsia="en-US" w:bidi="th-TH"/>
        </w:rPr>
        <w:t xml:space="preserve">FOR </w:t>
      </w:r>
      <w:r w:rsidR="00607713">
        <w:rPr>
          <w:rFonts w:ascii="Angsana New" w:eastAsia="Calibri" w:hAnsi="Angsana New"/>
          <w:sz w:val="28"/>
          <w:szCs w:val="28"/>
          <w:lang w:eastAsia="en-US" w:bidi="th-TH"/>
        </w:rPr>
        <w:t>THE YEAR ENDED DECEMBER 31, 202</w:t>
      </w:r>
      <w:r w:rsidR="003F13D1">
        <w:rPr>
          <w:rFonts w:ascii="Angsana New" w:eastAsia="Calibri" w:hAnsi="Angsana New"/>
          <w:sz w:val="28"/>
          <w:szCs w:val="28"/>
          <w:lang w:eastAsia="en-US" w:bidi="th-TH"/>
        </w:rPr>
        <w:t>5</w:t>
      </w:r>
    </w:p>
    <w:p w14:paraId="7C2DFF65" w14:textId="77777777" w:rsidR="001D1A12" w:rsidRPr="00E950B9" w:rsidRDefault="001D1A12" w:rsidP="00E950B9">
      <w:pPr>
        <w:ind w:left="567" w:hanging="567"/>
        <w:jc w:val="center"/>
        <w:rPr>
          <w:rFonts w:ascii="Angsana New" w:eastAsia="Calibri" w:hAnsi="Angsana New"/>
          <w:sz w:val="28"/>
          <w:szCs w:val="28"/>
          <w:lang w:eastAsia="en-US" w:bidi="th-TH"/>
        </w:rPr>
      </w:pPr>
    </w:p>
    <w:p w14:paraId="7C2DFF66"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7C2DFF67"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14:paraId="7C2DFF68" w14:textId="77777777" w:rsidR="001D1A12" w:rsidRPr="007B0A46"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14:paraId="7C2DFF69"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14:paraId="7C2DFF6A" w14:textId="77777777" w:rsidR="001D1A12" w:rsidRPr="00C84168" w:rsidRDefault="001D1A12" w:rsidP="001D1A12">
      <w:pPr>
        <w:rPr>
          <w:rFonts w:ascii="Angsana New" w:hAnsi="Angsana New"/>
          <w:sz w:val="28"/>
          <w:szCs w:val="28"/>
          <w:lang w:bidi="th-TH"/>
        </w:rPr>
      </w:pPr>
    </w:p>
    <w:p w14:paraId="7C2DFF6B" w14:textId="77777777" w:rsidR="001D1A12" w:rsidRPr="00C84168" w:rsidRDefault="001D1A12" w:rsidP="001D1A12">
      <w:pPr>
        <w:rPr>
          <w:rFonts w:ascii="Angsana New" w:hAnsi="Angsana New"/>
          <w:sz w:val="28"/>
          <w:szCs w:val="28"/>
        </w:rPr>
      </w:pPr>
    </w:p>
    <w:p w14:paraId="7C2DFF6C" w14:textId="77777777" w:rsidR="001D1A12" w:rsidRPr="00C84168" w:rsidRDefault="001D1A12" w:rsidP="001D1A12">
      <w:pPr>
        <w:rPr>
          <w:rFonts w:ascii="Angsana New" w:hAnsi="Angsana New"/>
          <w:sz w:val="28"/>
          <w:szCs w:val="28"/>
        </w:rPr>
      </w:pPr>
    </w:p>
    <w:p w14:paraId="7C2DFF6D" w14:textId="77777777" w:rsidR="001D1A12" w:rsidRPr="00C84168" w:rsidRDefault="001D1A12" w:rsidP="001D1A12">
      <w:pPr>
        <w:rPr>
          <w:rFonts w:ascii="Angsana New" w:hAnsi="Angsana New"/>
          <w:sz w:val="28"/>
          <w:szCs w:val="28"/>
        </w:rPr>
      </w:pPr>
    </w:p>
    <w:p w14:paraId="7C2DFF6E" w14:textId="77777777" w:rsidR="001D1A12" w:rsidRDefault="005C29E2" w:rsidP="005C29E2">
      <w:pPr>
        <w:tabs>
          <w:tab w:val="left" w:pos="1935"/>
        </w:tabs>
        <w:rPr>
          <w:rFonts w:ascii="Angsana New" w:hAnsi="Angsana New"/>
          <w:sz w:val="28"/>
          <w:szCs w:val="28"/>
        </w:rPr>
      </w:pPr>
      <w:r>
        <w:rPr>
          <w:rFonts w:ascii="Angsana New" w:hAnsi="Angsana New"/>
          <w:sz w:val="28"/>
          <w:szCs w:val="28"/>
        </w:rPr>
        <w:tab/>
      </w:r>
    </w:p>
    <w:p w14:paraId="7C2DFF6F" w14:textId="77777777" w:rsidR="006C2B9E" w:rsidRPr="007B0A46" w:rsidRDefault="006C2B9E" w:rsidP="005C29E2">
      <w:pPr>
        <w:tabs>
          <w:tab w:val="left" w:pos="1935"/>
        </w:tabs>
        <w:rPr>
          <w:rFonts w:ascii="Angsana New" w:hAnsi="Angsana New"/>
          <w:sz w:val="28"/>
          <w:szCs w:val="28"/>
          <w:cs/>
          <w:lang w:bidi="th-TH"/>
        </w:rPr>
      </w:pPr>
    </w:p>
    <w:p w14:paraId="7C2DFF70" w14:textId="77777777" w:rsidR="006C2B9E" w:rsidRPr="007B0A46" w:rsidRDefault="006C2B9E" w:rsidP="006C2B9E">
      <w:pPr>
        <w:rPr>
          <w:rFonts w:ascii="Angsana New" w:hAnsi="Angsana New"/>
          <w:sz w:val="28"/>
          <w:szCs w:val="28"/>
          <w:cs/>
          <w:lang w:bidi="th-TH"/>
        </w:rPr>
      </w:pPr>
    </w:p>
    <w:p w14:paraId="7C2DFF71" w14:textId="77777777" w:rsidR="006C2B9E" w:rsidRPr="007B0A46" w:rsidRDefault="006C2B9E" w:rsidP="006C2B9E">
      <w:pPr>
        <w:rPr>
          <w:rFonts w:ascii="Angsana New" w:hAnsi="Angsana New"/>
          <w:sz w:val="28"/>
          <w:szCs w:val="28"/>
          <w:cs/>
          <w:lang w:bidi="th-TH"/>
        </w:rPr>
      </w:pPr>
    </w:p>
    <w:p w14:paraId="7C2DFF72" w14:textId="77777777" w:rsidR="006C2B9E" w:rsidRPr="007B0A46" w:rsidRDefault="006C2B9E" w:rsidP="006C2B9E">
      <w:pPr>
        <w:rPr>
          <w:rFonts w:ascii="Angsana New" w:hAnsi="Angsana New"/>
          <w:sz w:val="28"/>
          <w:szCs w:val="28"/>
          <w:cs/>
          <w:lang w:bidi="th-TH"/>
        </w:rPr>
      </w:pPr>
    </w:p>
    <w:p w14:paraId="7C2DFF73" w14:textId="77777777" w:rsidR="006C2B9E" w:rsidRPr="007B0A46" w:rsidRDefault="006C2B9E" w:rsidP="006C2B9E">
      <w:pPr>
        <w:tabs>
          <w:tab w:val="left" w:pos="1860"/>
        </w:tabs>
        <w:rPr>
          <w:rFonts w:ascii="Angsana New" w:hAnsi="Angsana New"/>
          <w:sz w:val="28"/>
          <w:szCs w:val="28"/>
          <w:cs/>
          <w:lang w:bidi="th-TH"/>
        </w:rPr>
      </w:pPr>
      <w:r w:rsidRPr="00174DD1">
        <w:rPr>
          <w:rFonts w:ascii="Angsana New" w:hAnsi="Angsana New"/>
          <w:sz w:val="28"/>
          <w:szCs w:val="28"/>
          <w:lang w:bidi="th-TH"/>
        </w:rPr>
        <w:tab/>
      </w:r>
    </w:p>
    <w:p w14:paraId="7C2DFF74" w14:textId="77777777" w:rsidR="006C2B9E" w:rsidRPr="00174DD1" w:rsidRDefault="006C2B9E" w:rsidP="006C2B9E">
      <w:pPr>
        <w:tabs>
          <w:tab w:val="left" w:pos="1860"/>
        </w:tabs>
        <w:rPr>
          <w:rFonts w:ascii="Angsana New" w:hAnsi="Angsana New"/>
          <w:sz w:val="28"/>
          <w:szCs w:val="28"/>
          <w:lang w:bidi="th-TH"/>
        </w:rPr>
        <w:sectPr w:rsidR="006C2B9E" w:rsidRPr="00174DD1" w:rsidSect="009E3B64">
          <w:footerReference w:type="default" r:id="rId8"/>
          <w:footerReference w:type="first" r:id="rId9"/>
          <w:pgSz w:w="11907" w:h="16840" w:code="9"/>
          <w:pgMar w:top="2552" w:right="477" w:bottom="576" w:left="1872" w:header="0" w:footer="173" w:gutter="0"/>
          <w:pgNumType w:start="1"/>
          <w:cols w:space="720"/>
          <w:noEndnote/>
          <w:titlePg/>
          <w:docGrid w:linePitch="326"/>
        </w:sectPr>
      </w:pPr>
      <w:r w:rsidRPr="00174DD1">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6C2B9E" w:rsidRPr="005C771D" w14:paraId="7C2DFF77" w14:textId="77777777" w:rsidTr="00A94E97">
        <w:trPr>
          <w:trHeight w:val="2342"/>
        </w:trPr>
        <w:tc>
          <w:tcPr>
            <w:tcW w:w="5812" w:type="dxa"/>
          </w:tcPr>
          <w:p w14:paraId="7C2DFF75" w14:textId="77777777" w:rsidR="006C2B9E" w:rsidRPr="005C771D" w:rsidRDefault="006C2B9E" w:rsidP="008C10AB">
            <w:pPr>
              <w:pStyle w:val="Header"/>
              <w:rPr>
                <w:lang w:val="en-US" w:eastAsia="en-US"/>
              </w:rPr>
            </w:pPr>
          </w:p>
        </w:tc>
        <w:tc>
          <w:tcPr>
            <w:tcW w:w="3969" w:type="dxa"/>
          </w:tcPr>
          <w:p w14:paraId="7C2DFF76" w14:textId="77777777" w:rsidR="006C2B9E" w:rsidRPr="005C771D" w:rsidRDefault="006C2B9E" w:rsidP="008C10AB">
            <w:pPr>
              <w:tabs>
                <w:tab w:val="left" w:pos="142"/>
              </w:tabs>
              <w:suppressAutoHyphens/>
              <w:autoSpaceDE w:val="0"/>
              <w:autoSpaceDN w:val="0"/>
              <w:adjustRightInd w:val="0"/>
              <w:spacing w:line="160" w:lineRule="atLeast"/>
              <w:textAlignment w:val="baseline"/>
              <w:rPr>
                <w:color w:val="002D62"/>
                <w:sz w:val="15"/>
                <w:szCs w:val="15"/>
              </w:rPr>
            </w:pPr>
          </w:p>
        </w:tc>
      </w:tr>
    </w:tbl>
    <w:p w14:paraId="7C2DFF78"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Independent Auditor's Report</w:t>
      </w:r>
    </w:p>
    <w:p w14:paraId="7C2DFF79" w14:textId="77777777" w:rsidR="00E950B9" w:rsidRPr="00694B41" w:rsidRDefault="00E950B9" w:rsidP="009E3B64">
      <w:pPr>
        <w:spacing w:before="120"/>
        <w:rPr>
          <w:rFonts w:ascii="Angsana New" w:hAnsi="Angsana New"/>
          <w:sz w:val="28"/>
        </w:rPr>
      </w:pPr>
      <w:r w:rsidRPr="00694B41">
        <w:rPr>
          <w:rFonts w:ascii="Angsana New" w:hAnsi="Angsana New"/>
          <w:sz w:val="28"/>
        </w:rPr>
        <w:t xml:space="preserve">To the </w:t>
      </w:r>
      <w:r w:rsidR="00174DD1" w:rsidRPr="00694B41">
        <w:rPr>
          <w:rFonts w:ascii="Angsana New" w:hAnsi="Angsana New"/>
          <w:sz w:val="28"/>
        </w:rPr>
        <w:t xml:space="preserve">Board of Directors </w:t>
      </w:r>
      <w:r w:rsidRPr="00694B41">
        <w:rPr>
          <w:rFonts w:ascii="Angsana New" w:hAnsi="Angsana New"/>
          <w:sz w:val="28"/>
        </w:rPr>
        <w:t xml:space="preserve">and the </w:t>
      </w:r>
      <w:r w:rsidR="00174DD1" w:rsidRPr="00694B41">
        <w:rPr>
          <w:rFonts w:ascii="Angsana New" w:hAnsi="Angsana New"/>
          <w:sz w:val="28"/>
        </w:rPr>
        <w:t xml:space="preserve">Shareholders </w:t>
      </w:r>
      <w:r w:rsidRPr="00694B41">
        <w:rPr>
          <w:rFonts w:ascii="Angsana New" w:hAnsi="Angsana New"/>
          <w:sz w:val="28"/>
        </w:rPr>
        <w:t>of BuilderSmart Public Company Limited:</w:t>
      </w:r>
    </w:p>
    <w:p w14:paraId="7C2DFF7A"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Opinion</w:t>
      </w:r>
    </w:p>
    <w:p w14:paraId="7AAE6E06" w14:textId="3C357A07" w:rsidR="00B37D22" w:rsidRPr="00B37D22" w:rsidRDefault="00B37D22" w:rsidP="00B37D22">
      <w:pPr>
        <w:spacing w:before="120"/>
        <w:jc w:val="thaiDistribute"/>
        <w:rPr>
          <w:rFonts w:ascii="Angsana New" w:hAnsi="Angsana New"/>
          <w:sz w:val="28"/>
        </w:rPr>
      </w:pPr>
      <w:r w:rsidRPr="00B37D22">
        <w:rPr>
          <w:rFonts w:ascii="Angsana New" w:hAnsi="Angsana New"/>
          <w:sz w:val="28"/>
        </w:rPr>
        <w:t xml:space="preserve">I have audited the consolidated and separate financial statements of </w:t>
      </w:r>
      <w:r w:rsidRPr="00694B41">
        <w:rPr>
          <w:rFonts w:ascii="Angsana New" w:hAnsi="Angsana New"/>
          <w:sz w:val="28"/>
        </w:rPr>
        <w:t xml:space="preserve">BuilderSmart Public Company Limited </w:t>
      </w:r>
      <w:r w:rsidRPr="00B37D22">
        <w:rPr>
          <w:rFonts w:ascii="Angsana New" w:hAnsi="Angsana New"/>
          <w:sz w:val="28"/>
        </w:rPr>
        <w:t>and its subsidiaries (</w:t>
      </w:r>
      <w:r w:rsidR="00F04A64" w:rsidRPr="00B37D22">
        <w:rPr>
          <w:rFonts w:ascii="Angsana New" w:hAnsi="Angsana New"/>
          <w:sz w:val="28"/>
        </w:rPr>
        <w:t>“</w:t>
      </w:r>
      <w:r w:rsidRPr="00B37D22">
        <w:rPr>
          <w:rFonts w:ascii="Angsana New" w:hAnsi="Angsana New"/>
          <w:sz w:val="28"/>
        </w:rPr>
        <w:t xml:space="preserve">the Group”) and of </w:t>
      </w:r>
      <w:r w:rsidRPr="00694B41">
        <w:rPr>
          <w:rFonts w:ascii="Angsana New" w:hAnsi="Angsana New"/>
          <w:sz w:val="28"/>
        </w:rPr>
        <w:t xml:space="preserve">BuilderSmart Public Company Limited </w:t>
      </w:r>
      <w:r w:rsidRPr="00B37D22">
        <w:rPr>
          <w:rFonts w:ascii="Angsana New" w:hAnsi="Angsana New"/>
          <w:sz w:val="28"/>
        </w:rPr>
        <w:t>(</w:t>
      </w:r>
      <w:r w:rsidR="00F04A64" w:rsidRPr="00B37D22">
        <w:rPr>
          <w:rFonts w:ascii="Angsana New" w:hAnsi="Angsana New"/>
          <w:sz w:val="28"/>
        </w:rPr>
        <w:t>“</w:t>
      </w:r>
      <w:r w:rsidRPr="00B37D22">
        <w:rPr>
          <w:rFonts w:ascii="Angsana New" w:hAnsi="Angsana New"/>
          <w:sz w:val="28"/>
        </w:rPr>
        <w:t>the Company”), respectively, which comprise the consolidated and separate statements of financial position as at December 31, 202</w:t>
      </w:r>
      <w:r w:rsidR="003F13D1">
        <w:rPr>
          <w:rFonts w:ascii="Angsana New" w:hAnsi="Angsana New"/>
          <w:sz w:val="28"/>
        </w:rPr>
        <w:t>5</w:t>
      </w:r>
      <w:r w:rsidRPr="00B37D22">
        <w:rPr>
          <w:rFonts w:ascii="Angsana New" w:hAnsi="Angsana New"/>
          <w:sz w:val="28"/>
        </w:rPr>
        <w:t>, the consolidated and separate statements of comprehensive income, statements of changes in shareholders’ equity and statements of cash flows for the year then ended, and notes to the financial statements, including material accounting policy information.</w:t>
      </w:r>
    </w:p>
    <w:p w14:paraId="70648A60" w14:textId="0221B3D8" w:rsidR="00B37D22" w:rsidRPr="00B37D22" w:rsidRDefault="00B37D22" w:rsidP="00B37D22">
      <w:pPr>
        <w:spacing w:before="120"/>
        <w:jc w:val="thaiDistribute"/>
        <w:rPr>
          <w:rFonts w:ascii="Angsana New" w:hAnsi="Angsana New"/>
          <w:sz w:val="28"/>
        </w:rPr>
      </w:pPr>
      <w:r w:rsidRPr="00B37D22">
        <w:rPr>
          <w:rFonts w:ascii="Angsana New" w:hAnsi="Angsana New"/>
          <w:sz w:val="28"/>
        </w:rPr>
        <w:t xml:space="preserve">In my opinion, the accompanying consolidated and separate financial statements referred to above present fairly, in all material respects, the consolidated and separate financial position of </w:t>
      </w:r>
      <w:r w:rsidR="00011778" w:rsidRPr="00011778">
        <w:rPr>
          <w:rFonts w:ascii="Angsana New" w:hAnsi="Angsana New"/>
          <w:sz w:val="28"/>
        </w:rPr>
        <w:t>the</w:t>
      </w:r>
      <w:r w:rsidR="00011778">
        <w:rPr>
          <w:rFonts w:ascii="Angsana New" w:hAnsi="Angsana New"/>
          <w:sz w:val="28"/>
        </w:rPr>
        <w:t xml:space="preserve"> </w:t>
      </w:r>
      <w:r w:rsidR="00011778" w:rsidRPr="00011778">
        <w:rPr>
          <w:rFonts w:ascii="Angsana New" w:hAnsi="Angsana New"/>
          <w:sz w:val="28"/>
        </w:rPr>
        <w:t>Group</w:t>
      </w:r>
      <w:r w:rsidRPr="00B37D22">
        <w:rPr>
          <w:rFonts w:ascii="Angsana New" w:hAnsi="Angsana New"/>
          <w:sz w:val="28"/>
        </w:rPr>
        <w:t xml:space="preserve">, and of </w:t>
      </w:r>
      <w:r w:rsidR="00011778" w:rsidRPr="00011778">
        <w:rPr>
          <w:rFonts w:ascii="Angsana New" w:hAnsi="Angsana New"/>
          <w:sz w:val="28"/>
        </w:rPr>
        <w:t>the Company</w:t>
      </w:r>
      <w:r w:rsidRPr="00B37D22">
        <w:rPr>
          <w:rFonts w:ascii="Angsana New" w:hAnsi="Angsana New"/>
          <w:sz w:val="28"/>
        </w:rPr>
        <w:t>, respectively, as at December 31, 202</w:t>
      </w:r>
      <w:r w:rsidR="003F13D1">
        <w:rPr>
          <w:rFonts w:ascii="Angsana New" w:hAnsi="Angsana New"/>
          <w:sz w:val="28"/>
        </w:rPr>
        <w:t>5</w:t>
      </w:r>
      <w:r w:rsidRPr="00B37D22">
        <w:rPr>
          <w:rFonts w:ascii="Angsana New" w:hAnsi="Angsana New"/>
          <w:sz w:val="28"/>
        </w:rPr>
        <w:t>, and their financial performance and cash flows for the year then ended in accordance with Thai Financial Reporting Standards (TFRSs).</w:t>
      </w:r>
    </w:p>
    <w:p w14:paraId="7C2DFF7D" w14:textId="45D4E003" w:rsidR="00E950B9" w:rsidRDefault="00E950B9" w:rsidP="009E3B64">
      <w:pPr>
        <w:spacing w:before="120"/>
        <w:rPr>
          <w:rFonts w:ascii="Angsana New" w:hAnsi="Angsana New"/>
          <w:b/>
          <w:bCs/>
          <w:sz w:val="28"/>
        </w:rPr>
      </w:pPr>
      <w:r w:rsidRPr="00694B41">
        <w:rPr>
          <w:rFonts w:ascii="Angsana New" w:hAnsi="Angsana New"/>
          <w:b/>
          <w:bCs/>
          <w:sz w:val="28"/>
        </w:rPr>
        <w:t>Basis for Opinion</w:t>
      </w:r>
    </w:p>
    <w:p w14:paraId="5BD520C0" w14:textId="5F114708" w:rsidR="00B37D22" w:rsidRPr="00B37D22" w:rsidRDefault="00B37D22" w:rsidP="00B37D22">
      <w:pPr>
        <w:autoSpaceDE w:val="0"/>
        <w:autoSpaceDN w:val="0"/>
        <w:adjustRightInd w:val="0"/>
        <w:spacing w:before="120"/>
        <w:jc w:val="thaiDistribute"/>
        <w:rPr>
          <w:rFonts w:ascii="Angsana New" w:hAnsi="Angsana New"/>
          <w:sz w:val="28"/>
        </w:rPr>
      </w:pPr>
      <w:r w:rsidRPr="00B37D22">
        <w:rPr>
          <w:rFonts w:ascii="Angsana New" w:hAnsi="Angsana New"/>
          <w:sz w:val="2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w:t>
      </w:r>
      <w:r w:rsidR="00AD0B6B">
        <w:rPr>
          <w:rFonts w:ascii="Angsana New" w:hAnsi="Angsana New"/>
          <w:sz w:val="28"/>
        </w:rPr>
        <w:t xml:space="preserve">the Group and the Company </w:t>
      </w:r>
      <w:r w:rsidRPr="00B37D22">
        <w:rPr>
          <w:rFonts w:ascii="Angsana New" w:hAnsi="Angsana New"/>
          <w:sz w:val="28"/>
        </w:rPr>
        <w:t xml:space="preserve">in accordance with the Code of Ethics for Professional Accountants including Independence Standards issued by the Federation of Accounting Professions </w:t>
      </w:r>
      <w:bookmarkStart w:id="0" w:name="_Hlk125959064"/>
      <w:r w:rsidRPr="00B37D22">
        <w:rPr>
          <w:rFonts w:ascii="Angsana New" w:hAnsi="Angsana New"/>
          <w:sz w:val="28"/>
        </w:rPr>
        <w:t>(Code of Ethics for Professional Accountants</w:t>
      </w:r>
      <w:bookmarkEnd w:id="0"/>
      <w:r w:rsidRPr="00B37D22">
        <w:rPr>
          <w:rFonts w:ascii="Angsana New" w:hAnsi="Angsana New"/>
          <w:sz w:val="28"/>
        </w:rPr>
        <w:t>)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C2DFF7F" w14:textId="77777777" w:rsidR="004D053C" w:rsidRPr="00694B41" w:rsidRDefault="004D053C" w:rsidP="009E3B64">
      <w:pPr>
        <w:spacing w:before="120"/>
        <w:jc w:val="thaiDistribute"/>
        <w:rPr>
          <w:sz w:val="28"/>
        </w:rPr>
      </w:pPr>
      <w:r w:rsidRPr="00694B41">
        <w:rPr>
          <w:rFonts w:ascii="Angsana New" w:hAnsi="Angsana New"/>
          <w:b/>
          <w:bCs/>
          <w:sz w:val="28"/>
        </w:rPr>
        <w:t>Key Audit Matters</w:t>
      </w:r>
      <w:r w:rsidRPr="00694B41">
        <w:rPr>
          <w:sz w:val="28"/>
        </w:rPr>
        <w:t xml:space="preserve"> </w:t>
      </w:r>
    </w:p>
    <w:p w14:paraId="04C3FABA" w14:textId="77777777" w:rsidR="00B37D22" w:rsidRPr="00B37D22" w:rsidRDefault="00B37D22" w:rsidP="00B37D22">
      <w:pPr>
        <w:spacing w:before="120" w:after="120"/>
        <w:jc w:val="thaiDistribute"/>
        <w:rPr>
          <w:rFonts w:ascii="Angsana New" w:hAnsi="Angsana New"/>
          <w:sz w:val="28"/>
        </w:rPr>
      </w:pPr>
      <w:r w:rsidRPr="00B37D22">
        <w:rPr>
          <w:rFonts w:ascii="Angsana New" w:hAnsi="Angsana New"/>
          <w:sz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p>
    <w:p w14:paraId="1D41A1B1" w14:textId="77777777" w:rsidR="00BD4508" w:rsidRDefault="00BD4508" w:rsidP="009E3B64">
      <w:pPr>
        <w:spacing w:before="120"/>
        <w:jc w:val="thaiDistribute"/>
        <w:rPr>
          <w:rFonts w:ascii="Angsana New" w:hAnsi="Angsana New"/>
          <w:b/>
          <w:bCs/>
          <w:i/>
          <w:iCs/>
          <w:sz w:val="28"/>
        </w:rPr>
      </w:pPr>
    </w:p>
    <w:p w14:paraId="56CEBBC2" w14:textId="77777777" w:rsidR="00BD4508" w:rsidRDefault="00BD4508" w:rsidP="009E3B64">
      <w:pPr>
        <w:spacing w:before="120"/>
        <w:jc w:val="thaiDistribute"/>
        <w:rPr>
          <w:rFonts w:ascii="Angsana New" w:hAnsi="Angsana New"/>
          <w:b/>
          <w:bCs/>
          <w:i/>
          <w:iCs/>
          <w:sz w:val="28"/>
        </w:rPr>
      </w:pPr>
    </w:p>
    <w:p w14:paraId="7BB0D853" w14:textId="77777777" w:rsidR="00921439" w:rsidRDefault="00921439" w:rsidP="009E3B64">
      <w:pPr>
        <w:spacing w:before="120"/>
        <w:jc w:val="thaiDistribute"/>
        <w:rPr>
          <w:rFonts w:ascii="Angsana New" w:hAnsi="Angsana New"/>
          <w:b/>
          <w:bCs/>
          <w:i/>
          <w:iCs/>
          <w:sz w:val="28"/>
        </w:rPr>
      </w:pPr>
    </w:p>
    <w:p w14:paraId="7C2DFF81" w14:textId="2AFB6450" w:rsidR="004D053C" w:rsidRPr="00686816" w:rsidRDefault="004D053C" w:rsidP="00793593">
      <w:pPr>
        <w:spacing w:before="120"/>
        <w:jc w:val="thaiDistribute"/>
        <w:rPr>
          <w:rFonts w:asciiTheme="majorBidi" w:hAnsiTheme="majorBidi" w:cstheme="majorBidi"/>
          <w:b/>
          <w:bCs/>
          <w:i/>
          <w:iCs/>
          <w:sz w:val="28"/>
          <w:szCs w:val="28"/>
        </w:rPr>
      </w:pPr>
      <w:r w:rsidRPr="00686816">
        <w:rPr>
          <w:rFonts w:asciiTheme="majorBidi" w:hAnsiTheme="majorBidi" w:cstheme="majorBidi"/>
          <w:b/>
          <w:bCs/>
          <w:i/>
          <w:iCs/>
          <w:sz w:val="28"/>
          <w:szCs w:val="28"/>
        </w:rPr>
        <w:lastRenderedPageBreak/>
        <w:t xml:space="preserve">Fair </w:t>
      </w:r>
      <w:r w:rsidR="00AD0B6B">
        <w:rPr>
          <w:rFonts w:asciiTheme="majorBidi" w:hAnsiTheme="majorBidi" w:cstheme="majorBidi"/>
          <w:b/>
          <w:bCs/>
          <w:i/>
          <w:iCs/>
          <w:sz w:val="28"/>
          <w:szCs w:val="28"/>
        </w:rPr>
        <w:t>V</w:t>
      </w:r>
      <w:r w:rsidRPr="00686816">
        <w:rPr>
          <w:rFonts w:asciiTheme="majorBidi" w:hAnsiTheme="majorBidi" w:cstheme="majorBidi"/>
          <w:b/>
          <w:bCs/>
          <w:i/>
          <w:iCs/>
          <w:sz w:val="28"/>
          <w:szCs w:val="28"/>
        </w:rPr>
        <w:t xml:space="preserve">alue of </w:t>
      </w:r>
      <w:r w:rsidR="00AD0B6B">
        <w:rPr>
          <w:rFonts w:asciiTheme="majorBidi" w:hAnsiTheme="majorBidi" w:cstheme="majorBidi"/>
          <w:b/>
          <w:bCs/>
          <w:i/>
          <w:iCs/>
          <w:sz w:val="28"/>
          <w:szCs w:val="28"/>
        </w:rPr>
        <w:t>I</w:t>
      </w:r>
      <w:r w:rsidRPr="00686816">
        <w:rPr>
          <w:rFonts w:asciiTheme="majorBidi" w:hAnsiTheme="majorBidi" w:cstheme="majorBidi"/>
          <w:b/>
          <w:bCs/>
          <w:i/>
          <w:iCs/>
          <w:sz w:val="28"/>
          <w:szCs w:val="28"/>
        </w:rPr>
        <w:t xml:space="preserve">nvestment </w:t>
      </w:r>
      <w:r w:rsidR="00AD0B6B">
        <w:rPr>
          <w:rFonts w:asciiTheme="majorBidi" w:hAnsiTheme="majorBidi" w:cstheme="majorBidi"/>
          <w:b/>
          <w:bCs/>
          <w:i/>
          <w:iCs/>
          <w:sz w:val="28"/>
          <w:szCs w:val="28"/>
        </w:rPr>
        <w:t>P</w:t>
      </w:r>
      <w:r w:rsidRPr="00686816">
        <w:rPr>
          <w:rFonts w:asciiTheme="majorBidi" w:hAnsiTheme="majorBidi" w:cstheme="majorBidi"/>
          <w:b/>
          <w:bCs/>
          <w:i/>
          <w:iCs/>
          <w:sz w:val="28"/>
          <w:szCs w:val="28"/>
        </w:rPr>
        <w:t>roperties</w:t>
      </w:r>
    </w:p>
    <w:p w14:paraId="7C2DFF82" w14:textId="77777777" w:rsidR="00FE630B" w:rsidRPr="00686816" w:rsidRDefault="004D053C" w:rsidP="00793593">
      <w:pPr>
        <w:spacing w:before="240"/>
        <w:jc w:val="thaiDistribute"/>
        <w:rPr>
          <w:rFonts w:asciiTheme="majorBidi" w:hAnsiTheme="majorBidi" w:cstheme="majorBidi"/>
          <w:i/>
          <w:iCs/>
          <w:color w:val="FF0000"/>
          <w:sz w:val="28"/>
          <w:szCs w:val="28"/>
        </w:rPr>
      </w:pPr>
      <w:r w:rsidRPr="00686816">
        <w:rPr>
          <w:rFonts w:asciiTheme="majorBidi" w:hAnsiTheme="majorBidi" w:cstheme="majorBidi"/>
          <w:i/>
          <w:iCs/>
          <w:sz w:val="28"/>
          <w:szCs w:val="28"/>
        </w:rPr>
        <w:t>Risk</w:t>
      </w:r>
    </w:p>
    <w:p w14:paraId="7C2DFF83" w14:textId="19A2CBFB" w:rsidR="004D053C" w:rsidRPr="00686816" w:rsidRDefault="004D053C" w:rsidP="00793593">
      <w:pPr>
        <w:spacing w:before="120"/>
        <w:jc w:val="thaiDistribute"/>
        <w:rPr>
          <w:rFonts w:asciiTheme="majorBidi" w:hAnsiTheme="majorBidi" w:cstheme="majorBidi"/>
          <w:sz w:val="28"/>
          <w:szCs w:val="28"/>
        </w:rPr>
      </w:pPr>
      <w:r w:rsidRPr="00686816">
        <w:rPr>
          <w:rFonts w:asciiTheme="majorBidi" w:hAnsiTheme="majorBidi" w:cstheme="majorBidi"/>
          <w:sz w:val="28"/>
          <w:szCs w:val="28"/>
        </w:rPr>
        <w:t>As discussed in No</w:t>
      </w:r>
      <w:r w:rsidR="003303C6" w:rsidRPr="00686816">
        <w:rPr>
          <w:rFonts w:asciiTheme="majorBidi" w:hAnsiTheme="majorBidi" w:cstheme="majorBidi"/>
          <w:sz w:val="28"/>
          <w:szCs w:val="28"/>
        </w:rPr>
        <w:t>t</w:t>
      </w:r>
      <w:r w:rsidR="006D332B" w:rsidRPr="00686816">
        <w:rPr>
          <w:rFonts w:asciiTheme="majorBidi" w:hAnsiTheme="majorBidi" w:cstheme="majorBidi"/>
          <w:sz w:val="28"/>
          <w:szCs w:val="28"/>
        </w:rPr>
        <w:t xml:space="preserve">e to Financial Statements No. </w:t>
      </w:r>
      <w:r w:rsidR="00F73103" w:rsidRPr="00686816">
        <w:rPr>
          <w:rFonts w:asciiTheme="majorBidi" w:hAnsiTheme="majorBidi" w:cstheme="majorBidi"/>
          <w:sz w:val="28"/>
          <w:szCs w:val="28"/>
        </w:rPr>
        <w:t>14</w:t>
      </w:r>
      <w:r w:rsidRPr="00686816">
        <w:rPr>
          <w:rFonts w:asciiTheme="majorBidi" w:hAnsiTheme="majorBidi" w:cstheme="majorBidi"/>
          <w:sz w:val="28"/>
          <w:szCs w:val="28"/>
        </w:rPr>
        <w:t xml:space="preserve">, </w:t>
      </w:r>
      <w:r w:rsidR="005A5C9B">
        <w:rPr>
          <w:rFonts w:asciiTheme="majorBidi" w:hAnsiTheme="majorBidi" w:cstheme="majorBidi"/>
          <w:sz w:val="28"/>
          <w:szCs w:val="28"/>
        </w:rPr>
        <w:t>the Company</w:t>
      </w:r>
      <w:r w:rsidRPr="00686816">
        <w:rPr>
          <w:rFonts w:asciiTheme="majorBidi" w:hAnsiTheme="majorBidi" w:cstheme="majorBidi"/>
          <w:sz w:val="28"/>
          <w:szCs w:val="28"/>
        </w:rPr>
        <w:t xml:space="preserve"> measures investment properties according to the fair value approach. I focused on this </w:t>
      </w:r>
      <w:r w:rsidR="00777C2F" w:rsidRPr="00686816">
        <w:rPr>
          <w:rFonts w:asciiTheme="majorBidi" w:hAnsiTheme="majorBidi" w:cstheme="majorBidi"/>
          <w:sz w:val="28"/>
          <w:szCs w:val="28"/>
        </w:rPr>
        <w:t>area because</w:t>
      </w:r>
      <w:r w:rsidRPr="00686816">
        <w:rPr>
          <w:rFonts w:asciiTheme="majorBidi" w:hAnsiTheme="majorBidi" w:cstheme="majorBidi"/>
          <w:sz w:val="28"/>
          <w:szCs w:val="28"/>
        </w:rPr>
        <w:t xml:space="preserve"> the valuation model is a market comparison approach that was evaluated by </w:t>
      </w:r>
      <w:r w:rsidR="00BC7249">
        <w:rPr>
          <w:rFonts w:asciiTheme="majorBidi" w:hAnsiTheme="majorBidi" w:cstheme="majorBidi"/>
          <w:sz w:val="28"/>
          <w:szCs w:val="28"/>
        </w:rPr>
        <w:br/>
      </w:r>
      <w:r w:rsidRPr="00686816">
        <w:rPr>
          <w:rFonts w:asciiTheme="majorBidi" w:hAnsiTheme="majorBidi" w:cstheme="majorBidi"/>
          <w:sz w:val="28"/>
          <w:szCs w:val="28"/>
        </w:rPr>
        <w:t xml:space="preserve">an independent appraiser engaged by </w:t>
      </w:r>
      <w:r w:rsidR="005A5C9B">
        <w:rPr>
          <w:rFonts w:asciiTheme="majorBidi" w:hAnsiTheme="majorBidi" w:cstheme="majorBidi"/>
          <w:sz w:val="28"/>
          <w:szCs w:val="28"/>
        </w:rPr>
        <w:t>the Company</w:t>
      </w:r>
      <w:r w:rsidR="00777C2F" w:rsidRPr="00686816">
        <w:rPr>
          <w:rFonts w:asciiTheme="majorBidi" w:hAnsiTheme="majorBidi" w:cstheme="majorBidi"/>
          <w:sz w:val="28"/>
          <w:szCs w:val="28"/>
        </w:rPr>
        <w:t xml:space="preserve">, including the review of the market prices of the comparative properties by </w:t>
      </w:r>
      <w:r w:rsidR="005A5C9B">
        <w:rPr>
          <w:rFonts w:asciiTheme="majorBidi" w:hAnsiTheme="majorBidi" w:cstheme="majorBidi"/>
          <w:sz w:val="28"/>
          <w:szCs w:val="28"/>
        </w:rPr>
        <w:t>the Company</w:t>
      </w:r>
      <w:r w:rsidR="00777C2F" w:rsidRPr="00686816">
        <w:rPr>
          <w:rFonts w:asciiTheme="majorBidi" w:hAnsiTheme="majorBidi" w:cstheme="majorBidi"/>
          <w:sz w:val="28"/>
          <w:szCs w:val="28"/>
        </w:rPr>
        <w:t>’s management</w:t>
      </w:r>
      <w:r w:rsidRPr="00686816">
        <w:rPr>
          <w:rFonts w:asciiTheme="majorBidi" w:hAnsiTheme="majorBidi" w:cstheme="majorBidi"/>
          <w:sz w:val="28"/>
          <w:szCs w:val="28"/>
        </w:rPr>
        <w:t>. In determining the fair value of investment properties, Management had to exercise judgment to determine the appropriate market prices of comparative properties and key assumptions for adjusting market prices comparable to the subject properties.</w:t>
      </w:r>
    </w:p>
    <w:p w14:paraId="7C2DFF84" w14:textId="77777777" w:rsidR="004D053C" w:rsidRPr="00686816" w:rsidRDefault="004D053C" w:rsidP="00793593">
      <w:pPr>
        <w:spacing w:before="240"/>
        <w:jc w:val="thaiDistribute"/>
        <w:rPr>
          <w:rFonts w:asciiTheme="majorBidi" w:hAnsiTheme="majorBidi" w:cstheme="majorBidi"/>
          <w:i/>
          <w:iCs/>
          <w:sz w:val="28"/>
          <w:szCs w:val="28"/>
        </w:rPr>
      </w:pPr>
      <w:r w:rsidRPr="00686816">
        <w:rPr>
          <w:rFonts w:asciiTheme="majorBidi" w:hAnsiTheme="majorBidi" w:cstheme="majorBidi"/>
          <w:i/>
          <w:iCs/>
          <w:sz w:val="28"/>
          <w:szCs w:val="28"/>
        </w:rPr>
        <w:t>Auditor’s response</w:t>
      </w:r>
    </w:p>
    <w:p w14:paraId="7C2DFF85" w14:textId="639CA8BB" w:rsidR="004D053C" w:rsidRPr="00686816" w:rsidRDefault="004D053C" w:rsidP="00793593">
      <w:pPr>
        <w:spacing w:before="120"/>
        <w:jc w:val="thaiDistribute"/>
        <w:rPr>
          <w:rFonts w:asciiTheme="majorBidi" w:eastAsia="Times New Roman" w:hAnsiTheme="majorBidi" w:cstheme="majorBidi"/>
          <w:color w:val="000000"/>
          <w:sz w:val="28"/>
          <w:szCs w:val="28"/>
        </w:rPr>
      </w:pPr>
      <w:r w:rsidRPr="00686816">
        <w:rPr>
          <w:rFonts w:asciiTheme="majorBidi" w:eastAsia="Times New Roman" w:hAnsiTheme="majorBidi" w:cstheme="majorBidi"/>
          <w:color w:val="000000"/>
          <w:sz w:val="28"/>
          <w:szCs w:val="28"/>
        </w:rPr>
        <w:t xml:space="preserve">I have verified the fair value of the investment property appraised by </w:t>
      </w:r>
      <w:r w:rsidR="005A5C9B">
        <w:rPr>
          <w:rFonts w:asciiTheme="majorBidi" w:eastAsia="Times New Roman" w:hAnsiTheme="majorBidi" w:cstheme="majorBidi"/>
          <w:color w:val="000000"/>
          <w:sz w:val="28"/>
          <w:szCs w:val="28"/>
        </w:rPr>
        <w:t>the Company</w:t>
      </w:r>
      <w:r w:rsidRPr="00686816">
        <w:rPr>
          <w:rFonts w:asciiTheme="majorBidi" w:eastAsia="Times New Roman" w:hAnsiTheme="majorBidi" w:cstheme="majorBidi"/>
          <w:color w:val="000000"/>
          <w:sz w:val="28"/>
          <w:szCs w:val="28"/>
        </w:rPr>
        <w:t xml:space="preserve">’s independent appraiser by reviewing the independent appraiser’s competency, capabilities, independency and objectivity and considering the appropriateness of the key assumptions of the valuation by: </w:t>
      </w:r>
    </w:p>
    <w:p w14:paraId="7C2DFF86" w14:textId="59399E93" w:rsidR="004D053C" w:rsidRPr="00686816" w:rsidRDefault="004D053C" w:rsidP="00793593">
      <w:pPr>
        <w:pStyle w:val="ListParagraph"/>
        <w:numPr>
          <w:ilvl w:val="0"/>
          <w:numId w:val="2"/>
        </w:numPr>
        <w:spacing w:before="120" w:after="0"/>
        <w:ind w:left="360"/>
        <w:contextualSpacing w:val="0"/>
        <w:jc w:val="thaiDistribute"/>
        <w:rPr>
          <w:rFonts w:asciiTheme="majorBidi" w:hAnsiTheme="majorBidi" w:cstheme="majorBidi"/>
          <w:sz w:val="28"/>
        </w:rPr>
      </w:pPr>
      <w:r w:rsidRPr="00686816">
        <w:rPr>
          <w:rFonts w:asciiTheme="majorBidi" w:hAnsiTheme="majorBidi" w:cstheme="majorBidi"/>
          <w:sz w:val="28"/>
        </w:rPr>
        <w:t>Determining</w:t>
      </w:r>
      <w:r w:rsidR="005A5C9B">
        <w:rPr>
          <w:rFonts w:asciiTheme="majorBidi" w:hAnsiTheme="majorBidi" w:cstheme="majorBidi"/>
          <w:sz w:val="28"/>
        </w:rPr>
        <w:t xml:space="preserve"> </w:t>
      </w:r>
      <w:r w:rsidRPr="00686816">
        <w:rPr>
          <w:rFonts w:asciiTheme="majorBidi" w:hAnsiTheme="majorBidi" w:cstheme="majorBidi"/>
          <w:sz w:val="28"/>
        </w:rPr>
        <w:t>the similarity of the comparative properties</w:t>
      </w:r>
      <w:r w:rsidR="005A5C9B">
        <w:rPr>
          <w:rFonts w:asciiTheme="majorBidi" w:hAnsiTheme="majorBidi" w:cstheme="majorBidi"/>
          <w:sz w:val="28"/>
        </w:rPr>
        <w:t xml:space="preserve"> </w:t>
      </w:r>
      <w:r w:rsidRPr="00686816">
        <w:rPr>
          <w:rFonts w:asciiTheme="majorBidi" w:hAnsiTheme="majorBidi" w:cstheme="majorBidi"/>
          <w:sz w:val="28"/>
        </w:rPr>
        <w:t xml:space="preserve">based on their characteristics, environment and utilization with the investment properties of </w:t>
      </w:r>
      <w:r w:rsidR="005A5C9B">
        <w:rPr>
          <w:rFonts w:asciiTheme="majorBidi" w:hAnsiTheme="majorBidi" w:cstheme="majorBidi"/>
          <w:sz w:val="28"/>
        </w:rPr>
        <w:t>the Company</w:t>
      </w:r>
      <w:r w:rsidRPr="00686816">
        <w:rPr>
          <w:rFonts w:asciiTheme="majorBidi" w:hAnsiTheme="majorBidi" w:cstheme="majorBidi"/>
          <w:sz w:val="28"/>
        </w:rPr>
        <w:t>;</w:t>
      </w:r>
    </w:p>
    <w:p w14:paraId="7C2DFF87" w14:textId="1E66E30F" w:rsidR="004D053C" w:rsidRPr="00686816" w:rsidRDefault="004D053C" w:rsidP="00793593">
      <w:pPr>
        <w:pStyle w:val="ListParagraph"/>
        <w:numPr>
          <w:ilvl w:val="0"/>
          <w:numId w:val="2"/>
        </w:numPr>
        <w:spacing w:before="120" w:after="0"/>
        <w:ind w:left="360"/>
        <w:contextualSpacing w:val="0"/>
        <w:jc w:val="thaiDistribute"/>
        <w:rPr>
          <w:rFonts w:asciiTheme="majorBidi" w:hAnsiTheme="majorBidi" w:cstheme="majorBidi"/>
          <w:sz w:val="28"/>
        </w:rPr>
      </w:pPr>
      <w:r w:rsidRPr="00686816">
        <w:rPr>
          <w:rFonts w:asciiTheme="majorBidi" w:hAnsiTheme="majorBidi" w:cstheme="majorBidi"/>
          <w:sz w:val="28"/>
        </w:rPr>
        <w:t>Assessing</w:t>
      </w:r>
      <w:r w:rsidR="005A5C9B">
        <w:rPr>
          <w:rFonts w:asciiTheme="majorBidi" w:hAnsiTheme="majorBidi" w:cstheme="majorBidi"/>
          <w:sz w:val="28"/>
        </w:rPr>
        <w:t xml:space="preserve"> </w:t>
      </w:r>
      <w:r w:rsidRPr="00686816">
        <w:rPr>
          <w:rFonts w:asciiTheme="majorBidi" w:hAnsiTheme="majorBidi" w:cstheme="majorBidi"/>
          <w:sz w:val="28"/>
        </w:rPr>
        <w:t>the appropriateness of market prices based on</w:t>
      </w:r>
      <w:r w:rsidR="005A5C9B">
        <w:rPr>
          <w:rFonts w:asciiTheme="majorBidi" w:hAnsiTheme="majorBidi" w:cstheme="majorBidi"/>
          <w:sz w:val="28"/>
        </w:rPr>
        <w:t xml:space="preserve"> </w:t>
      </w:r>
      <w:r w:rsidRPr="00686816">
        <w:rPr>
          <w:rFonts w:asciiTheme="majorBidi" w:hAnsiTheme="majorBidi" w:cstheme="majorBidi"/>
          <w:sz w:val="28"/>
        </w:rPr>
        <w:t xml:space="preserve">observable information; and </w:t>
      </w:r>
    </w:p>
    <w:p w14:paraId="7C2DFF88" w14:textId="6F2D92E8" w:rsidR="00FE630B" w:rsidRPr="00686816" w:rsidRDefault="004D053C" w:rsidP="00793593">
      <w:pPr>
        <w:pStyle w:val="ListParagraph"/>
        <w:numPr>
          <w:ilvl w:val="0"/>
          <w:numId w:val="2"/>
        </w:numPr>
        <w:spacing w:before="120" w:after="0"/>
        <w:ind w:left="360"/>
        <w:contextualSpacing w:val="0"/>
        <w:jc w:val="thaiDistribute"/>
        <w:rPr>
          <w:rFonts w:asciiTheme="majorBidi" w:hAnsiTheme="majorBidi" w:cstheme="majorBidi"/>
          <w:sz w:val="28"/>
        </w:rPr>
      </w:pPr>
      <w:r w:rsidRPr="00686816">
        <w:rPr>
          <w:rFonts w:asciiTheme="majorBidi" w:hAnsiTheme="majorBidi" w:cstheme="majorBidi"/>
          <w:sz w:val="28"/>
        </w:rPr>
        <w:t xml:space="preserve">Determining the appropriateness of methodologies used to adjust market prices to the fair value of the investment properties of </w:t>
      </w:r>
      <w:r w:rsidR="005A5C9B">
        <w:rPr>
          <w:rFonts w:asciiTheme="majorBidi" w:hAnsiTheme="majorBidi" w:cstheme="majorBidi"/>
          <w:sz w:val="28"/>
        </w:rPr>
        <w:t>the Company</w:t>
      </w:r>
      <w:r w:rsidRPr="00686816">
        <w:rPr>
          <w:rFonts w:asciiTheme="majorBidi" w:hAnsiTheme="majorBidi" w:cstheme="majorBidi"/>
          <w:sz w:val="28"/>
        </w:rPr>
        <w:t>, i.e. differences in characteristics, size and environm</w:t>
      </w:r>
      <w:r w:rsidR="00EB3FCF" w:rsidRPr="00686816">
        <w:rPr>
          <w:rFonts w:asciiTheme="majorBidi" w:hAnsiTheme="majorBidi" w:cstheme="majorBidi"/>
          <w:sz w:val="28"/>
        </w:rPr>
        <w:t>ent, to comparative properties</w:t>
      </w:r>
      <w:r w:rsidR="00777C2F" w:rsidRPr="00686816">
        <w:rPr>
          <w:rFonts w:asciiTheme="majorBidi" w:hAnsiTheme="majorBidi" w:cstheme="majorBidi"/>
          <w:sz w:val="28"/>
        </w:rPr>
        <w:t>.</w:t>
      </w:r>
    </w:p>
    <w:p w14:paraId="272C2370" w14:textId="5FD8BBBE" w:rsidR="00774602" w:rsidRPr="00686816" w:rsidRDefault="00774602" w:rsidP="00793593">
      <w:pPr>
        <w:pStyle w:val="ListParagraph"/>
        <w:numPr>
          <w:ilvl w:val="0"/>
          <w:numId w:val="2"/>
        </w:numPr>
        <w:spacing w:before="120" w:after="0"/>
        <w:ind w:left="360"/>
        <w:contextualSpacing w:val="0"/>
        <w:jc w:val="thaiDistribute"/>
        <w:rPr>
          <w:rFonts w:asciiTheme="majorBidi" w:hAnsiTheme="majorBidi" w:cstheme="majorBidi"/>
          <w:sz w:val="28"/>
        </w:rPr>
      </w:pPr>
      <w:r w:rsidRPr="00686816">
        <w:rPr>
          <w:rFonts w:asciiTheme="majorBidi" w:hAnsiTheme="majorBidi" w:cstheme="majorBidi"/>
          <w:sz w:val="28"/>
        </w:rPr>
        <w:t>Determining the appropriate</w:t>
      </w:r>
      <w:r w:rsidR="005E4FEE" w:rsidRPr="00686816">
        <w:rPr>
          <w:rFonts w:asciiTheme="majorBidi" w:hAnsiTheme="majorBidi" w:cstheme="majorBidi"/>
          <w:sz w:val="28"/>
        </w:rPr>
        <w:t xml:space="preserve">ness of the management's method </w:t>
      </w:r>
      <w:r w:rsidR="00777C2F" w:rsidRPr="00686816">
        <w:rPr>
          <w:rFonts w:asciiTheme="majorBidi" w:hAnsiTheme="majorBidi" w:cstheme="majorBidi"/>
          <w:sz w:val="28"/>
        </w:rPr>
        <w:t xml:space="preserve">for reviewing </w:t>
      </w:r>
      <w:r w:rsidRPr="00686816">
        <w:rPr>
          <w:rFonts w:asciiTheme="majorBidi" w:hAnsiTheme="majorBidi" w:cstheme="majorBidi"/>
          <w:sz w:val="28"/>
        </w:rPr>
        <w:t xml:space="preserve">market </w:t>
      </w:r>
      <w:r w:rsidR="005E4FEE" w:rsidRPr="00686816">
        <w:rPr>
          <w:rFonts w:asciiTheme="majorBidi" w:hAnsiTheme="majorBidi" w:cstheme="majorBidi"/>
          <w:sz w:val="28"/>
        </w:rPr>
        <w:t xml:space="preserve">price </w:t>
      </w:r>
      <w:r w:rsidR="00017F36" w:rsidRPr="00686816">
        <w:rPr>
          <w:rFonts w:asciiTheme="majorBidi" w:hAnsiTheme="majorBidi" w:cstheme="majorBidi"/>
          <w:sz w:val="28"/>
        </w:rPr>
        <w:t>of</w:t>
      </w:r>
      <w:r w:rsidRPr="00686816">
        <w:rPr>
          <w:rFonts w:asciiTheme="majorBidi" w:hAnsiTheme="majorBidi" w:cstheme="majorBidi"/>
          <w:sz w:val="28"/>
        </w:rPr>
        <w:t xml:space="preserve"> comparative properties </w:t>
      </w:r>
      <w:r w:rsidR="00777C2F" w:rsidRPr="00686816">
        <w:rPr>
          <w:rFonts w:asciiTheme="majorBidi" w:hAnsiTheme="majorBidi" w:cstheme="majorBidi"/>
          <w:sz w:val="28"/>
        </w:rPr>
        <w:t>referenced in</w:t>
      </w:r>
      <w:r w:rsidR="005824B8" w:rsidRPr="00686816">
        <w:rPr>
          <w:rFonts w:asciiTheme="majorBidi" w:hAnsiTheme="majorBidi" w:cstheme="majorBidi"/>
          <w:sz w:val="28"/>
        </w:rPr>
        <w:t xml:space="preserve"> </w:t>
      </w:r>
      <w:r w:rsidR="005E4FEE" w:rsidRPr="00686816">
        <w:rPr>
          <w:rFonts w:asciiTheme="majorBidi" w:hAnsiTheme="majorBidi" w:cstheme="majorBidi"/>
          <w:sz w:val="28"/>
        </w:rPr>
        <w:t>the information used for appraisal by independent appraiser.</w:t>
      </w:r>
    </w:p>
    <w:p w14:paraId="05648058" w14:textId="27FD3F1C" w:rsidR="00686816" w:rsidRPr="00686816" w:rsidRDefault="00686816" w:rsidP="00793593">
      <w:pPr>
        <w:spacing w:before="120"/>
        <w:jc w:val="thaiDistribute"/>
        <w:rPr>
          <w:rFonts w:asciiTheme="majorBidi" w:hAnsiTheme="majorBidi" w:cstheme="majorBidi"/>
          <w:sz w:val="28"/>
          <w:szCs w:val="28"/>
        </w:rPr>
      </w:pPr>
      <w:r w:rsidRPr="00686816">
        <w:rPr>
          <w:rFonts w:asciiTheme="majorBidi" w:hAnsiTheme="majorBidi" w:cstheme="majorBidi"/>
          <w:sz w:val="28"/>
          <w:szCs w:val="28"/>
        </w:rPr>
        <w:t xml:space="preserve">In </w:t>
      </w:r>
      <w:r w:rsidRPr="00686816">
        <w:rPr>
          <w:rFonts w:asciiTheme="majorBidi" w:eastAsia="Times New Roman" w:hAnsiTheme="majorBidi" w:cstheme="majorBidi"/>
          <w:sz w:val="28"/>
          <w:szCs w:val="28"/>
        </w:rPr>
        <w:t>addition</w:t>
      </w:r>
      <w:r w:rsidRPr="00686816">
        <w:rPr>
          <w:rFonts w:asciiTheme="majorBidi" w:hAnsiTheme="majorBidi" w:cstheme="majorBidi"/>
          <w:sz w:val="28"/>
          <w:szCs w:val="28"/>
        </w:rPr>
        <w:t>, I reviewed the appropriateness of related transactions recorded in the financial statements</w:t>
      </w:r>
      <w:r w:rsidRPr="00686816">
        <w:rPr>
          <w:rFonts w:asciiTheme="majorBidi" w:hAnsiTheme="majorBidi" w:cstheme="majorBidi"/>
          <w:sz w:val="28"/>
          <w:szCs w:val="28"/>
          <w:rtl/>
          <w:cs/>
        </w:rPr>
        <w:t xml:space="preserve"> </w:t>
      </w:r>
      <w:r w:rsidRPr="00686816">
        <w:rPr>
          <w:rFonts w:asciiTheme="majorBidi" w:hAnsiTheme="majorBidi" w:cstheme="majorBidi"/>
          <w:sz w:val="28"/>
          <w:szCs w:val="28"/>
        </w:rPr>
        <w:t>and</w:t>
      </w:r>
      <w:r w:rsidRPr="00686816">
        <w:rPr>
          <w:rFonts w:asciiTheme="majorBidi" w:hAnsiTheme="majorBidi" w:cstheme="majorBidi"/>
          <w:sz w:val="28"/>
          <w:szCs w:val="28"/>
          <w:rtl/>
          <w:cs/>
        </w:rPr>
        <w:t xml:space="preserve"> </w:t>
      </w:r>
      <w:r w:rsidRPr="00686816">
        <w:rPr>
          <w:rFonts w:asciiTheme="majorBidi" w:hAnsiTheme="majorBidi" w:cstheme="majorBidi"/>
          <w:sz w:val="28"/>
          <w:szCs w:val="28"/>
        </w:rPr>
        <w:t xml:space="preserve">information disclosed for their compliance with </w:t>
      </w:r>
      <w:r w:rsidR="005419BA" w:rsidRPr="00793593">
        <w:rPr>
          <w:rFonts w:asciiTheme="majorBidi" w:hAnsiTheme="majorBidi" w:cstheme="majorBidi"/>
          <w:sz w:val="28"/>
        </w:rPr>
        <w:t>TFRS</w:t>
      </w:r>
      <w:r w:rsidRPr="00686816">
        <w:rPr>
          <w:rFonts w:asciiTheme="majorBidi" w:hAnsiTheme="majorBidi" w:cstheme="majorBidi"/>
          <w:sz w:val="28"/>
          <w:szCs w:val="28"/>
        </w:rPr>
        <w:t>.</w:t>
      </w:r>
    </w:p>
    <w:p w14:paraId="3403A215" w14:textId="646EA0EC" w:rsidR="004F2105" w:rsidRDefault="004F2105" w:rsidP="00793593">
      <w:pPr>
        <w:spacing w:before="120"/>
        <w:jc w:val="thaiDistribute"/>
        <w:rPr>
          <w:rFonts w:asciiTheme="majorBidi" w:hAnsiTheme="majorBidi" w:cstheme="majorBidi"/>
          <w:b/>
          <w:bCs/>
          <w:i/>
          <w:iCs/>
          <w:sz w:val="28"/>
          <w:szCs w:val="28"/>
        </w:rPr>
      </w:pPr>
      <w:r w:rsidRPr="004F2105">
        <w:rPr>
          <w:rFonts w:asciiTheme="majorBidi" w:hAnsiTheme="majorBidi" w:cstheme="majorBidi"/>
          <w:b/>
          <w:bCs/>
          <w:i/>
          <w:iCs/>
          <w:sz w:val="28"/>
          <w:szCs w:val="28"/>
        </w:rPr>
        <w:t xml:space="preserve">Allowance for Diminution in Value of </w:t>
      </w:r>
      <w:r w:rsidR="00367A67">
        <w:rPr>
          <w:rFonts w:asciiTheme="majorBidi" w:hAnsiTheme="majorBidi" w:cstheme="majorBidi"/>
          <w:b/>
          <w:bCs/>
          <w:i/>
          <w:iCs/>
          <w:sz w:val="28"/>
          <w:szCs w:val="28"/>
        </w:rPr>
        <w:t>C</w:t>
      </w:r>
      <w:r w:rsidR="00367A67" w:rsidRPr="00367A67">
        <w:rPr>
          <w:rFonts w:asciiTheme="majorBidi" w:hAnsiTheme="majorBidi" w:cstheme="majorBidi"/>
          <w:b/>
          <w:bCs/>
          <w:i/>
          <w:iCs/>
          <w:sz w:val="28"/>
          <w:szCs w:val="28"/>
        </w:rPr>
        <w:t xml:space="preserve">ost of </w:t>
      </w:r>
      <w:r w:rsidR="00367A67">
        <w:rPr>
          <w:rFonts w:asciiTheme="majorBidi" w:hAnsiTheme="majorBidi" w:cstheme="majorBidi"/>
          <w:b/>
          <w:bCs/>
          <w:i/>
          <w:iCs/>
          <w:sz w:val="28"/>
          <w:szCs w:val="28"/>
        </w:rPr>
        <w:t>R</w:t>
      </w:r>
      <w:r w:rsidR="00367A67" w:rsidRPr="00367A67">
        <w:rPr>
          <w:rFonts w:asciiTheme="majorBidi" w:hAnsiTheme="majorBidi" w:cstheme="majorBidi"/>
          <w:b/>
          <w:bCs/>
          <w:i/>
          <w:iCs/>
          <w:sz w:val="28"/>
          <w:szCs w:val="28"/>
        </w:rPr>
        <w:t xml:space="preserve">eal </w:t>
      </w:r>
      <w:r w:rsidR="00367A67">
        <w:rPr>
          <w:rFonts w:asciiTheme="majorBidi" w:hAnsiTheme="majorBidi" w:cstheme="majorBidi"/>
          <w:b/>
          <w:bCs/>
          <w:i/>
          <w:iCs/>
          <w:sz w:val="28"/>
          <w:szCs w:val="28"/>
        </w:rPr>
        <w:t>E</w:t>
      </w:r>
      <w:r w:rsidR="00367A67" w:rsidRPr="00367A67">
        <w:rPr>
          <w:rFonts w:asciiTheme="majorBidi" w:hAnsiTheme="majorBidi" w:cstheme="majorBidi"/>
          <w:b/>
          <w:bCs/>
          <w:i/>
          <w:iCs/>
          <w:sz w:val="28"/>
          <w:szCs w:val="28"/>
        </w:rPr>
        <w:t xml:space="preserve">state </w:t>
      </w:r>
      <w:r w:rsidR="00367A67">
        <w:rPr>
          <w:rFonts w:asciiTheme="majorBidi" w:hAnsiTheme="majorBidi" w:cstheme="majorBidi"/>
          <w:b/>
          <w:bCs/>
          <w:i/>
          <w:iCs/>
          <w:sz w:val="28"/>
          <w:szCs w:val="28"/>
        </w:rPr>
        <w:t>D</w:t>
      </w:r>
      <w:r w:rsidR="00367A67" w:rsidRPr="00367A67">
        <w:rPr>
          <w:rFonts w:asciiTheme="majorBidi" w:hAnsiTheme="majorBidi" w:cstheme="majorBidi"/>
          <w:b/>
          <w:bCs/>
          <w:i/>
          <w:iCs/>
          <w:sz w:val="28"/>
          <w:szCs w:val="28"/>
        </w:rPr>
        <w:t xml:space="preserve">evelopment </w:t>
      </w:r>
      <w:r w:rsidR="00367A67">
        <w:rPr>
          <w:rFonts w:asciiTheme="majorBidi" w:hAnsiTheme="majorBidi" w:cstheme="majorBidi"/>
          <w:b/>
          <w:bCs/>
          <w:i/>
          <w:iCs/>
          <w:sz w:val="28"/>
          <w:szCs w:val="28"/>
        </w:rPr>
        <w:t>P</w:t>
      </w:r>
      <w:r w:rsidR="00367A67" w:rsidRPr="00367A67">
        <w:rPr>
          <w:rFonts w:asciiTheme="majorBidi" w:hAnsiTheme="majorBidi" w:cstheme="majorBidi"/>
          <w:b/>
          <w:bCs/>
          <w:i/>
          <w:iCs/>
          <w:sz w:val="28"/>
          <w:szCs w:val="28"/>
        </w:rPr>
        <w:t>rojec</w:t>
      </w:r>
      <w:r w:rsidR="00367A67">
        <w:rPr>
          <w:rFonts w:asciiTheme="majorBidi" w:hAnsiTheme="majorBidi" w:cstheme="majorBidi"/>
          <w:b/>
          <w:bCs/>
          <w:i/>
          <w:iCs/>
          <w:sz w:val="28"/>
          <w:szCs w:val="28"/>
        </w:rPr>
        <w:t xml:space="preserve">t </w:t>
      </w:r>
      <w:r w:rsidRPr="004F2105">
        <w:rPr>
          <w:rFonts w:asciiTheme="majorBidi" w:hAnsiTheme="majorBidi" w:cstheme="majorBidi"/>
          <w:b/>
          <w:bCs/>
          <w:i/>
          <w:iCs/>
          <w:sz w:val="28"/>
          <w:szCs w:val="28"/>
        </w:rPr>
        <w:t>in the Consolidated Financial Statements and Impairment of Investment in a Subsidiary in the Separate Financial Statements</w:t>
      </w:r>
    </w:p>
    <w:p w14:paraId="4299C4CD" w14:textId="14B4CD91" w:rsidR="004D79D5" w:rsidRPr="00686816" w:rsidRDefault="004D79D5" w:rsidP="00793593">
      <w:pPr>
        <w:spacing w:before="120"/>
        <w:jc w:val="thaiDistribute"/>
        <w:rPr>
          <w:rFonts w:asciiTheme="majorBidi" w:hAnsiTheme="majorBidi" w:cstheme="majorBidi"/>
          <w:sz w:val="28"/>
          <w:szCs w:val="28"/>
        </w:rPr>
      </w:pPr>
      <w:bookmarkStart w:id="1" w:name="_Hlk222835664"/>
      <w:r w:rsidRPr="00686816">
        <w:rPr>
          <w:rFonts w:asciiTheme="majorBidi" w:hAnsiTheme="majorBidi" w:cstheme="majorBidi"/>
          <w:i/>
          <w:iCs/>
          <w:sz w:val="28"/>
          <w:szCs w:val="28"/>
        </w:rPr>
        <w:t>Risk</w:t>
      </w:r>
    </w:p>
    <w:p w14:paraId="10947DAF" w14:textId="4668E2BE" w:rsidR="004F2105" w:rsidRPr="004F2105" w:rsidRDefault="004F2105" w:rsidP="00793593">
      <w:pPr>
        <w:spacing w:before="120"/>
        <w:jc w:val="thaiDistribute"/>
        <w:rPr>
          <w:rFonts w:asciiTheme="majorBidi" w:hAnsiTheme="majorBidi" w:cstheme="majorBidi"/>
          <w:sz w:val="28"/>
          <w:szCs w:val="28"/>
        </w:rPr>
      </w:pPr>
      <w:r w:rsidRPr="004F2105">
        <w:rPr>
          <w:rFonts w:asciiTheme="majorBidi" w:hAnsiTheme="majorBidi" w:cstheme="majorBidi"/>
          <w:sz w:val="28"/>
          <w:szCs w:val="28"/>
        </w:rPr>
        <w:t xml:space="preserve">A subsidiary which operates a real estate development for sale business </w:t>
      </w:r>
      <w:r w:rsidR="00C44B6D">
        <w:rPr>
          <w:rFonts w:asciiTheme="majorBidi" w:hAnsiTheme="majorBidi" w:cstheme="majorBidi"/>
          <w:sz w:val="28"/>
          <w:szCs w:val="28"/>
        </w:rPr>
        <w:t xml:space="preserve">requires </w:t>
      </w:r>
      <w:r w:rsidRPr="004F2105">
        <w:rPr>
          <w:rFonts w:asciiTheme="majorBidi" w:hAnsiTheme="majorBidi" w:cstheme="majorBidi"/>
          <w:sz w:val="28"/>
          <w:szCs w:val="28"/>
        </w:rPr>
        <w:t xml:space="preserve">significant management judgement in estimating the net realizable value of </w:t>
      </w:r>
      <w:r w:rsidR="005E23A9" w:rsidRPr="005E23A9">
        <w:rPr>
          <w:rFonts w:asciiTheme="majorBidi" w:hAnsiTheme="majorBidi" w:cstheme="majorBidi"/>
          <w:sz w:val="28"/>
          <w:szCs w:val="28"/>
        </w:rPr>
        <w:t>cost of real estate development project</w:t>
      </w:r>
      <w:r w:rsidR="00367A67">
        <w:rPr>
          <w:rFonts w:asciiTheme="majorBidi" w:hAnsiTheme="majorBidi" w:cstheme="majorBidi"/>
          <w:sz w:val="28"/>
          <w:szCs w:val="28"/>
        </w:rPr>
        <w:t>,</w:t>
      </w:r>
      <w:r w:rsidRPr="004F2105">
        <w:rPr>
          <w:rFonts w:asciiTheme="majorBidi" w:hAnsiTheme="majorBidi" w:cstheme="majorBidi"/>
          <w:sz w:val="28"/>
          <w:szCs w:val="28"/>
        </w:rPr>
        <w:t xml:space="preserve"> such as detailed analyses of project characteristics, market competition, economic conditions, and the situation </w:t>
      </w:r>
      <w:r w:rsidR="00C44B6D">
        <w:rPr>
          <w:rFonts w:asciiTheme="majorBidi" w:hAnsiTheme="majorBidi" w:cstheme="majorBidi"/>
          <w:sz w:val="28"/>
          <w:szCs w:val="28"/>
        </w:rPr>
        <w:t>in the</w:t>
      </w:r>
      <w:r w:rsidRPr="004F2105">
        <w:rPr>
          <w:rFonts w:asciiTheme="majorBidi" w:hAnsiTheme="majorBidi" w:cstheme="majorBidi"/>
          <w:sz w:val="28"/>
          <w:szCs w:val="28"/>
        </w:rPr>
        <w:t xml:space="preserve"> real estate business, etc.</w:t>
      </w:r>
    </w:p>
    <w:p w14:paraId="2BA66796" w14:textId="3132F107" w:rsidR="004F2105" w:rsidRPr="004F2105" w:rsidRDefault="004F2105" w:rsidP="00793593">
      <w:pPr>
        <w:spacing w:before="120"/>
        <w:jc w:val="thaiDistribute"/>
        <w:rPr>
          <w:rFonts w:asciiTheme="majorBidi" w:hAnsiTheme="majorBidi" w:cstheme="majorBidi"/>
          <w:sz w:val="28"/>
          <w:szCs w:val="28"/>
        </w:rPr>
      </w:pPr>
      <w:r w:rsidRPr="004F2105">
        <w:rPr>
          <w:rFonts w:asciiTheme="majorBidi" w:hAnsiTheme="majorBidi" w:cstheme="majorBidi"/>
          <w:sz w:val="28"/>
          <w:szCs w:val="28"/>
        </w:rPr>
        <w:t xml:space="preserve">In addition, in the separate financial statements, the Company is required to assess the recoverable amount of its investment in </w:t>
      </w:r>
      <w:r w:rsidR="00367A67">
        <w:rPr>
          <w:rFonts w:asciiTheme="majorBidi" w:hAnsiTheme="majorBidi" w:cstheme="majorBidi"/>
          <w:sz w:val="28"/>
          <w:szCs w:val="28"/>
        </w:rPr>
        <w:t xml:space="preserve">such </w:t>
      </w:r>
      <w:r w:rsidRPr="004F2105">
        <w:rPr>
          <w:rFonts w:asciiTheme="majorBidi" w:hAnsiTheme="majorBidi" w:cstheme="majorBidi"/>
          <w:sz w:val="28"/>
          <w:szCs w:val="28"/>
        </w:rPr>
        <w:t xml:space="preserve">subsidiary. The assessment is </w:t>
      </w:r>
      <w:r w:rsidR="00367A67">
        <w:rPr>
          <w:rFonts w:asciiTheme="majorBidi" w:hAnsiTheme="majorBidi" w:cstheme="majorBidi"/>
          <w:sz w:val="28"/>
          <w:szCs w:val="28"/>
        </w:rPr>
        <w:t xml:space="preserve">based on </w:t>
      </w:r>
      <w:r w:rsidRPr="004F2105">
        <w:rPr>
          <w:rFonts w:asciiTheme="majorBidi" w:hAnsiTheme="majorBidi" w:cstheme="majorBidi"/>
          <w:sz w:val="28"/>
          <w:szCs w:val="28"/>
        </w:rPr>
        <w:t>the book value of subsidiary and adjusted the cost of real estate development</w:t>
      </w:r>
      <w:r w:rsidR="00367A67">
        <w:rPr>
          <w:rFonts w:asciiTheme="majorBidi" w:hAnsiTheme="majorBidi" w:cstheme="majorBidi"/>
          <w:sz w:val="28"/>
          <w:szCs w:val="28"/>
        </w:rPr>
        <w:t xml:space="preserve"> project</w:t>
      </w:r>
      <w:r w:rsidRPr="004F2105">
        <w:rPr>
          <w:rFonts w:asciiTheme="majorBidi" w:hAnsiTheme="majorBidi" w:cstheme="majorBidi"/>
          <w:sz w:val="28"/>
          <w:szCs w:val="28"/>
        </w:rPr>
        <w:t xml:space="preserve"> to their expected selling price less costs to sell. This assessment is closely related to the above estimates and involves significant management judgement.</w:t>
      </w:r>
    </w:p>
    <w:p w14:paraId="301F614D" w14:textId="77777777" w:rsidR="004F2105" w:rsidRDefault="004F2105" w:rsidP="00793593">
      <w:pPr>
        <w:spacing w:before="120"/>
        <w:jc w:val="thaiDistribute"/>
        <w:rPr>
          <w:rFonts w:asciiTheme="majorBidi" w:hAnsiTheme="majorBidi" w:cstheme="majorBidi"/>
          <w:i/>
          <w:iCs/>
          <w:sz w:val="28"/>
          <w:szCs w:val="28"/>
        </w:rPr>
      </w:pPr>
      <w:r w:rsidRPr="004F2105">
        <w:rPr>
          <w:rFonts w:asciiTheme="majorBidi" w:hAnsiTheme="majorBidi" w:cstheme="majorBidi"/>
          <w:sz w:val="28"/>
          <w:szCs w:val="28"/>
        </w:rPr>
        <w:t>Given the uncertainty associated with the assumptions used in these estimates and the potential material impact on both the consolidated and separate financial statements, I determined this matter to be a key audit matter.</w:t>
      </w:r>
    </w:p>
    <w:p w14:paraId="6F467357" w14:textId="0EC225EA" w:rsidR="004D79D5" w:rsidRPr="00793593" w:rsidRDefault="004D79D5" w:rsidP="00793593">
      <w:pPr>
        <w:spacing w:before="120"/>
        <w:jc w:val="thaiDistribute"/>
        <w:rPr>
          <w:rFonts w:asciiTheme="majorBidi" w:hAnsiTheme="majorBidi" w:cstheme="majorBidi"/>
          <w:sz w:val="28"/>
          <w:szCs w:val="28"/>
        </w:rPr>
      </w:pPr>
      <w:r w:rsidRPr="00793593">
        <w:rPr>
          <w:rFonts w:asciiTheme="majorBidi" w:hAnsiTheme="majorBidi" w:cstheme="majorBidi"/>
          <w:i/>
          <w:iCs/>
          <w:sz w:val="28"/>
          <w:szCs w:val="28"/>
        </w:rPr>
        <w:lastRenderedPageBreak/>
        <w:t>Auditor’s response</w:t>
      </w:r>
    </w:p>
    <w:p w14:paraId="1FFF5D01" w14:textId="77777777" w:rsidR="004F2105" w:rsidRPr="00793593" w:rsidRDefault="004F2105" w:rsidP="00793593">
      <w:pPr>
        <w:spacing w:before="120"/>
        <w:jc w:val="thaiDistribute"/>
        <w:rPr>
          <w:rFonts w:asciiTheme="majorBidi" w:hAnsiTheme="majorBidi" w:cstheme="majorBidi"/>
          <w:sz w:val="28"/>
          <w:szCs w:val="28"/>
        </w:rPr>
      </w:pPr>
      <w:bookmarkStart w:id="2" w:name="_Hlk222426396"/>
      <w:r w:rsidRPr="00793593">
        <w:rPr>
          <w:rFonts w:asciiTheme="majorBidi" w:hAnsiTheme="majorBidi" w:cstheme="majorBidi"/>
          <w:sz w:val="28"/>
          <w:szCs w:val="28"/>
        </w:rPr>
        <w:t>My audit procedures included the following:</w:t>
      </w:r>
    </w:p>
    <w:p w14:paraId="229FB9B2" w14:textId="2FB6636F" w:rsidR="004F2105" w:rsidRPr="00793593" w:rsidRDefault="004F2105" w:rsidP="00793593">
      <w:pPr>
        <w:pStyle w:val="ListParagraph"/>
        <w:numPr>
          <w:ilvl w:val="0"/>
          <w:numId w:val="2"/>
        </w:numPr>
        <w:spacing w:before="0" w:after="0"/>
        <w:ind w:left="357" w:hanging="357"/>
        <w:contextualSpacing w:val="0"/>
        <w:jc w:val="thaiDistribute"/>
        <w:rPr>
          <w:rFonts w:asciiTheme="majorBidi" w:hAnsiTheme="majorBidi" w:cstheme="majorBidi"/>
          <w:sz w:val="28"/>
        </w:rPr>
      </w:pPr>
      <w:r w:rsidRPr="00793593">
        <w:rPr>
          <w:rFonts w:asciiTheme="majorBidi" w:hAnsiTheme="majorBidi" w:cstheme="majorBidi"/>
          <w:sz w:val="28"/>
        </w:rPr>
        <w:t>Gaining an understanding and assessing the methods used in determining the net reali</w:t>
      </w:r>
      <w:r w:rsidR="00F72065">
        <w:rPr>
          <w:rFonts w:asciiTheme="majorBidi" w:hAnsiTheme="majorBidi" w:cstheme="majorBidi"/>
          <w:sz w:val="28"/>
        </w:rPr>
        <w:t>s</w:t>
      </w:r>
      <w:r w:rsidRPr="00793593">
        <w:rPr>
          <w:rFonts w:asciiTheme="majorBidi" w:hAnsiTheme="majorBidi" w:cstheme="majorBidi"/>
          <w:sz w:val="28"/>
        </w:rPr>
        <w:t xml:space="preserve">able value of cost of real estate development </w:t>
      </w:r>
      <w:r w:rsidR="005E23A9" w:rsidRPr="005E23A9">
        <w:rPr>
          <w:rFonts w:asciiTheme="majorBidi" w:hAnsiTheme="majorBidi" w:cstheme="majorBidi"/>
          <w:sz w:val="28"/>
        </w:rPr>
        <w:t>project</w:t>
      </w:r>
      <w:r w:rsidR="005E23A9">
        <w:rPr>
          <w:rFonts w:asciiTheme="majorBidi" w:hAnsiTheme="majorBidi" w:cstheme="majorBidi"/>
          <w:sz w:val="28"/>
        </w:rPr>
        <w:t xml:space="preserve"> </w:t>
      </w:r>
      <w:r w:rsidRPr="00793593">
        <w:rPr>
          <w:rFonts w:asciiTheme="majorBidi" w:hAnsiTheme="majorBidi" w:cstheme="majorBidi"/>
          <w:sz w:val="28"/>
        </w:rPr>
        <w:t>in the consolidated financial statements and the recoverable amount of the investment in the subsidiary in the separate financial statements.</w:t>
      </w:r>
    </w:p>
    <w:p w14:paraId="64A39C55" w14:textId="4CCFC2B5" w:rsidR="004F2105" w:rsidRPr="00793593" w:rsidRDefault="004F2105" w:rsidP="00793593">
      <w:pPr>
        <w:pStyle w:val="ListParagraph"/>
        <w:numPr>
          <w:ilvl w:val="0"/>
          <w:numId w:val="2"/>
        </w:numPr>
        <w:spacing w:before="0" w:after="0"/>
        <w:ind w:left="357" w:hanging="357"/>
        <w:contextualSpacing w:val="0"/>
        <w:jc w:val="thaiDistribute"/>
        <w:rPr>
          <w:rFonts w:asciiTheme="majorBidi" w:hAnsiTheme="majorBidi" w:cstheme="majorBidi"/>
          <w:sz w:val="28"/>
        </w:rPr>
      </w:pPr>
      <w:r w:rsidRPr="00793593">
        <w:rPr>
          <w:rFonts w:asciiTheme="majorBidi" w:hAnsiTheme="majorBidi" w:cstheme="majorBidi"/>
          <w:sz w:val="28"/>
        </w:rPr>
        <w:t>Reviewing the key assumptions relating to the determining of net reali</w:t>
      </w:r>
      <w:r w:rsidR="00F72065">
        <w:rPr>
          <w:rFonts w:asciiTheme="majorBidi" w:hAnsiTheme="majorBidi" w:cstheme="majorBidi"/>
          <w:sz w:val="28"/>
        </w:rPr>
        <w:t>s</w:t>
      </w:r>
      <w:r w:rsidRPr="00793593">
        <w:rPr>
          <w:rFonts w:asciiTheme="majorBidi" w:hAnsiTheme="majorBidi" w:cstheme="majorBidi"/>
          <w:sz w:val="28"/>
        </w:rPr>
        <w:t>able value of cost of real estate development</w:t>
      </w:r>
      <w:r w:rsidR="00367A67">
        <w:rPr>
          <w:rFonts w:asciiTheme="majorBidi" w:hAnsiTheme="majorBidi" w:cstheme="majorBidi"/>
          <w:sz w:val="28"/>
        </w:rPr>
        <w:t xml:space="preserve"> project</w:t>
      </w:r>
      <w:r w:rsidRPr="00793593">
        <w:rPr>
          <w:rFonts w:asciiTheme="majorBidi" w:hAnsiTheme="majorBidi" w:cstheme="majorBidi"/>
          <w:sz w:val="28"/>
        </w:rPr>
        <w:t>, including adjustments to reflect expected selling prices less costs to sell, by comparing them with relevant external information and historical performance.</w:t>
      </w:r>
    </w:p>
    <w:p w14:paraId="05ABAD26" w14:textId="393EA99B" w:rsidR="004F2105" w:rsidRPr="00793593" w:rsidRDefault="004F2105" w:rsidP="00793593">
      <w:pPr>
        <w:pStyle w:val="ListParagraph"/>
        <w:numPr>
          <w:ilvl w:val="0"/>
          <w:numId w:val="2"/>
        </w:numPr>
        <w:spacing w:before="0" w:after="0"/>
        <w:ind w:left="357" w:hanging="357"/>
        <w:contextualSpacing w:val="0"/>
        <w:jc w:val="thaiDistribute"/>
        <w:rPr>
          <w:rFonts w:asciiTheme="majorBidi" w:hAnsiTheme="majorBidi" w:cstheme="majorBidi"/>
          <w:spacing w:val="-2"/>
          <w:sz w:val="28"/>
        </w:rPr>
      </w:pPr>
      <w:r w:rsidRPr="00793593">
        <w:rPr>
          <w:rFonts w:asciiTheme="majorBidi" w:hAnsiTheme="majorBidi" w:cstheme="majorBidi"/>
          <w:sz w:val="28"/>
        </w:rPr>
        <w:t>Testing the calculations of the estimated recoverable amounts based on the above assumptions, reviewing the related adjustments, and evaluating the adequacy of the disclosures in accordance with TFRS</w:t>
      </w:r>
      <w:bookmarkEnd w:id="1"/>
      <w:bookmarkEnd w:id="2"/>
      <w:r w:rsidR="00793593" w:rsidRPr="00793593">
        <w:rPr>
          <w:rFonts w:asciiTheme="majorBidi" w:hAnsiTheme="majorBidi" w:cstheme="majorBidi"/>
          <w:sz w:val="28"/>
        </w:rPr>
        <w:t>.</w:t>
      </w:r>
    </w:p>
    <w:p w14:paraId="22264DBB" w14:textId="3F034D6D" w:rsidR="003F13D1" w:rsidRPr="00793593" w:rsidRDefault="003F13D1" w:rsidP="00793593">
      <w:pPr>
        <w:spacing w:before="240"/>
        <w:jc w:val="thaiDistribute"/>
        <w:rPr>
          <w:rFonts w:asciiTheme="majorBidi" w:hAnsiTheme="majorBidi" w:cstheme="majorBidi"/>
          <w:spacing w:val="-2"/>
          <w:sz w:val="28"/>
          <w:szCs w:val="28"/>
        </w:rPr>
      </w:pPr>
      <w:r w:rsidRPr="00793593">
        <w:rPr>
          <w:rFonts w:asciiTheme="majorBidi" w:hAnsiTheme="majorBidi" w:cstheme="majorBidi"/>
          <w:b/>
          <w:bCs/>
          <w:spacing w:val="-2"/>
          <w:kern w:val="20"/>
          <w:sz w:val="28"/>
          <w:szCs w:val="28"/>
          <w:lang w:bidi="he-IL"/>
        </w:rPr>
        <w:t>Emphasis of Matter </w:t>
      </w:r>
    </w:p>
    <w:p w14:paraId="0EB0B32A" w14:textId="19457CA1" w:rsidR="003F13D1" w:rsidRPr="00793593" w:rsidRDefault="003F13D1" w:rsidP="00793593">
      <w:pPr>
        <w:spacing w:before="120"/>
        <w:jc w:val="thaiDistribute"/>
        <w:rPr>
          <w:rFonts w:asciiTheme="majorBidi" w:hAnsiTheme="majorBidi" w:cstheme="majorBidi"/>
          <w:spacing w:val="-2"/>
          <w:sz w:val="28"/>
          <w:szCs w:val="28"/>
        </w:rPr>
      </w:pPr>
      <w:r w:rsidRPr="00793593">
        <w:rPr>
          <w:rFonts w:asciiTheme="majorBidi" w:hAnsiTheme="majorBidi" w:cstheme="majorBidi"/>
          <w:spacing w:val="-2"/>
          <w:sz w:val="28"/>
          <w:szCs w:val="28"/>
        </w:rPr>
        <w:t xml:space="preserve">I draw attention to Note </w:t>
      </w:r>
      <w:r w:rsidR="00BC7249" w:rsidRPr="00793593">
        <w:rPr>
          <w:rFonts w:asciiTheme="majorBidi" w:hAnsiTheme="majorBidi" w:cstheme="majorBidi"/>
          <w:spacing w:val="-2"/>
          <w:sz w:val="28"/>
          <w:szCs w:val="28"/>
        </w:rPr>
        <w:t>34</w:t>
      </w:r>
      <w:r w:rsidRPr="00793593">
        <w:rPr>
          <w:rFonts w:asciiTheme="majorBidi" w:hAnsiTheme="majorBidi" w:cstheme="majorBidi"/>
          <w:spacing w:val="-2"/>
          <w:sz w:val="28"/>
          <w:szCs w:val="28"/>
        </w:rPr>
        <w:t xml:space="preserve"> to the financial statements. </w:t>
      </w:r>
      <w:bookmarkStart w:id="3" w:name="_Hlk205819065"/>
      <w:r w:rsidRPr="00793593">
        <w:rPr>
          <w:rFonts w:asciiTheme="majorBidi" w:hAnsiTheme="majorBidi" w:cstheme="majorBidi"/>
          <w:spacing w:val="-2"/>
          <w:sz w:val="28"/>
          <w:szCs w:val="28"/>
        </w:rPr>
        <w:t xml:space="preserve">The Board of Directors’ Meeting No. 3/2025, held on August 14, 2025, resolved to approve the Company’s repurchase of shares from all shareholders who wish to sell their shares in Alloy Solutions Asia Limited (“the subsidiary”) at the same price as the original share purchase price. The Company’s management has considered and concluded that the sale of investment in the subsidiary in 2023 did not constitute a disposal of an investment in a subsidiary, as it was not in accordance with the original agreement, which stipulated that if the agreed post-acquisition </w:t>
      </w:r>
      <w:r w:rsidRPr="00793593">
        <w:rPr>
          <w:rFonts w:asciiTheme="majorBidi" w:hAnsiTheme="majorBidi" w:cstheme="majorBidi"/>
          <w:spacing w:val="-2"/>
          <w:sz w:val="28"/>
          <w:szCs w:val="28"/>
          <w:lang w:bidi="th-TH"/>
        </w:rPr>
        <w:t xml:space="preserve">terms </w:t>
      </w:r>
      <w:r w:rsidRPr="00793593">
        <w:rPr>
          <w:rFonts w:asciiTheme="majorBidi" w:hAnsiTheme="majorBidi" w:cstheme="majorBidi"/>
          <w:spacing w:val="-2"/>
          <w:sz w:val="28"/>
          <w:szCs w:val="28"/>
        </w:rPr>
        <w:t>were not fulfilled and the purchaser wished to sell the shares, the Company would arrange for another party to repurchase those shares. Accordingly, such transactions are, in substance, loans from other parties with the transfer of the subsidiary’s share pledged as collateral.</w:t>
      </w:r>
      <w:bookmarkEnd w:id="3"/>
    </w:p>
    <w:p w14:paraId="2BD60A61" w14:textId="07624A23" w:rsidR="003F13D1" w:rsidRPr="00793593" w:rsidRDefault="003F13D1" w:rsidP="00793593">
      <w:pPr>
        <w:spacing w:before="120"/>
        <w:jc w:val="thaiDistribute"/>
        <w:rPr>
          <w:rFonts w:asciiTheme="majorBidi" w:hAnsiTheme="majorBidi" w:cstheme="majorBidi"/>
          <w:spacing w:val="-2"/>
          <w:sz w:val="28"/>
          <w:szCs w:val="28"/>
        </w:rPr>
      </w:pPr>
      <w:r w:rsidRPr="00793593">
        <w:rPr>
          <w:rFonts w:asciiTheme="majorBidi" w:hAnsiTheme="majorBidi" w:cstheme="majorBidi"/>
          <w:spacing w:val="-2"/>
          <w:sz w:val="28"/>
          <w:szCs w:val="28"/>
        </w:rPr>
        <w:t>Consequently, the Company has restated such effects in the consolidated and separate statements of financial position as at December 31, 202</w:t>
      </w:r>
      <w:r w:rsidR="00BC7249" w:rsidRPr="00793593">
        <w:rPr>
          <w:rFonts w:asciiTheme="majorBidi" w:hAnsiTheme="majorBidi" w:cstheme="majorBidi"/>
          <w:spacing w:val="-2"/>
          <w:sz w:val="28"/>
          <w:szCs w:val="28"/>
        </w:rPr>
        <w:t>4</w:t>
      </w:r>
      <w:r w:rsidRPr="00793593">
        <w:rPr>
          <w:rFonts w:asciiTheme="majorBidi" w:hAnsiTheme="majorBidi" w:cstheme="majorBidi"/>
          <w:spacing w:val="-2"/>
          <w:sz w:val="28"/>
          <w:szCs w:val="28"/>
        </w:rPr>
        <w:t xml:space="preserve"> and January 1, 202</w:t>
      </w:r>
      <w:r w:rsidR="00BC7249" w:rsidRPr="00793593">
        <w:rPr>
          <w:rFonts w:asciiTheme="majorBidi" w:hAnsiTheme="majorBidi" w:cstheme="majorBidi"/>
          <w:spacing w:val="-2"/>
          <w:sz w:val="28"/>
          <w:szCs w:val="28"/>
        </w:rPr>
        <w:t>4</w:t>
      </w:r>
      <w:r w:rsidRPr="00793593">
        <w:rPr>
          <w:rFonts w:asciiTheme="majorBidi" w:hAnsiTheme="majorBidi" w:cstheme="majorBidi"/>
          <w:spacing w:val="-2"/>
          <w:sz w:val="28"/>
          <w:szCs w:val="28"/>
        </w:rPr>
        <w:t xml:space="preserve">, and the consolidated and separate statements of comprehensive income for </w:t>
      </w:r>
      <w:r w:rsidR="00873404" w:rsidRPr="00793593">
        <w:rPr>
          <w:rFonts w:asciiTheme="majorBidi" w:hAnsiTheme="majorBidi" w:cstheme="majorBidi"/>
          <w:spacing w:val="-2"/>
          <w:sz w:val="28"/>
          <w:szCs w:val="28"/>
        </w:rPr>
        <w:br/>
      </w:r>
      <w:r w:rsidRPr="00793593">
        <w:rPr>
          <w:rFonts w:asciiTheme="majorBidi" w:hAnsiTheme="majorBidi" w:cstheme="majorBidi"/>
          <w:spacing w:val="-2"/>
          <w:sz w:val="28"/>
          <w:szCs w:val="28"/>
        </w:rPr>
        <w:t>the</w:t>
      </w:r>
      <w:r w:rsidR="00F329B9" w:rsidRPr="00793593">
        <w:rPr>
          <w:rFonts w:asciiTheme="majorBidi" w:hAnsiTheme="majorBidi" w:cstheme="majorBidi"/>
          <w:spacing w:val="-2"/>
          <w:sz w:val="28"/>
          <w:szCs w:val="28"/>
        </w:rPr>
        <w:t xml:space="preserve"> </w:t>
      </w:r>
      <w:r w:rsidRPr="00793593">
        <w:rPr>
          <w:rFonts w:asciiTheme="majorBidi" w:hAnsiTheme="majorBidi" w:cstheme="majorBidi"/>
          <w:spacing w:val="-2"/>
          <w:sz w:val="28"/>
          <w:szCs w:val="28"/>
        </w:rPr>
        <w:t>year ended December 31, 202</w:t>
      </w:r>
      <w:r w:rsidR="00BC7249" w:rsidRPr="00793593">
        <w:rPr>
          <w:rFonts w:asciiTheme="majorBidi" w:hAnsiTheme="majorBidi" w:cstheme="majorBidi"/>
          <w:spacing w:val="-2"/>
          <w:sz w:val="28"/>
          <w:szCs w:val="28"/>
        </w:rPr>
        <w:t>4</w:t>
      </w:r>
      <w:r w:rsidRPr="00793593">
        <w:rPr>
          <w:rFonts w:asciiTheme="majorBidi" w:hAnsiTheme="majorBidi" w:cstheme="majorBidi"/>
          <w:spacing w:val="-2"/>
          <w:sz w:val="28"/>
          <w:szCs w:val="28"/>
        </w:rPr>
        <w:t>, presented for comparative purposes.</w:t>
      </w:r>
    </w:p>
    <w:p w14:paraId="15966937" w14:textId="77C4E447" w:rsidR="003F13D1" w:rsidRPr="00793593" w:rsidRDefault="003F13D1" w:rsidP="00793593">
      <w:pPr>
        <w:spacing w:before="120"/>
        <w:jc w:val="thaiDistribute"/>
        <w:rPr>
          <w:rFonts w:asciiTheme="majorBidi" w:hAnsiTheme="majorBidi" w:cstheme="majorBidi"/>
          <w:b/>
          <w:bCs/>
          <w:spacing w:val="-2"/>
          <w:sz w:val="28"/>
          <w:szCs w:val="28"/>
        </w:rPr>
      </w:pPr>
      <w:r w:rsidRPr="00793593">
        <w:rPr>
          <w:rFonts w:asciiTheme="majorBidi" w:hAnsiTheme="majorBidi" w:cstheme="majorBidi"/>
          <w:spacing w:val="-2"/>
          <w:sz w:val="28"/>
          <w:szCs w:val="28"/>
        </w:rPr>
        <w:t xml:space="preserve">However, my </w:t>
      </w:r>
      <w:r w:rsidR="00623D96" w:rsidRPr="00793593">
        <w:rPr>
          <w:rFonts w:asciiTheme="majorBidi" w:hAnsiTheme="majorBidi" w:cstheme="majorBidi"/>
          <w:spacing w:val="-2"/>
          <w:sz w:val="28"/>
          <w:szCs w:val="28"/>
        </w:rPr>
        <w:t>opinion</w:t>
      </w:r>
      <w:r w:rsidRPr="00793593">
        <w:rPr>
          <w:rFonts w:asciiTheme="majorBidi" w:hAnsiTheme="majorBidi" w:cstheme="majorBidi"/>
          <w:spacing w:val="-2"/>
          <w:sz w:val="28"/>
          <w:szCs w:val="28"/>
        </w:rPr>
        <w:t xml:space="preserve"> is not modified with respect of this matter.</w:t>
      </w:r>
    </w:p>
    <w:p w14:paraId="7C2DFF8F" w14:textId="519328F0" w:rsidR="00E950B9" w:rsidRPr="00793593" w:rsidRDefault="00E950B9" w:rsidP="00793593">
      <w:pPr>
        <w:spacing w:before="240"/>
        <w:jc w:val="thaiDistribute"/>
        <w:rPr>
          <w:rFonts w:asciiTheme="majorBidi" w:hAnsiTheme="majorBidi" w:cstheme="majorBidi"/>
          <w:b/>
          <w:bCs/>
          <w:spacing w:val="-2"/>
          <w:sz w:val="28"/>
          <w:szCs w:val="28"/>
        </w:rPr>
      </w:pPr>
      <w:r w:rsidRPr="00793593">
        <w:rPr>
          <w:rFonts w:asciiTheme="majorBidi" w:hAnsiTheme="majorBidi" w:cstheme="majorBidi"/>
          <w:b/>
          <w:bCs/>
          <w:spacing w:val="-2"/>
          <w:sz w:val="28"/>
          <w:szCs w:val="28"/>
        </w:rPr>
        <w:t>Other Information</w:t>
      </w:r>
    </w:p>
    <w:p w14:paraId="335C49A5" w14:textId="77777777" w:rsidR="00E80A5E" w:rsidRPr="00793593" w:rsidRDefault="00E80A5E" w:rsidP="00793593">
      <w:pPr>
        <w:spacing w:before="120"/>
        <w:jc w:val="thaiDistribute"/>
        <w:rPr>
          <w:rFonts w:asciiTheme="majorBidi" w:hAnsiTheme="majorBidi" w:cstheme="majorBidi"/>
          <w:spacing w:val="-2"/>
          <w:sz w:val="28"/>
          <w:szCs w:val="28"/>
        </w:rPr>
      </w:pPr>
      <w:r w:rsidRPr="00793593">
        <w:rPr>
          <w:rFonts w:asciiTheme="majorBidi" w:hAnsiTheme="majorBidi" w:cstheme="majorBidi"/>
          <w:spacing w:val="-2"/>
          <w:sz w:val="28"/>
          <w:szCs w:val="28"/>
        </w:rPr>
        <w:t xml:space="preserve">Management is responsible for the other information. The other information comprises the information included in Annual Report, but does not include the consolidated and separate financial statements and my auditor’s report thereon. The Annual Report for the year is expected to be made available to me after the date of this auditor's report. </w:t>
      </w:r>
    </w:p>
    <w:p w14:paraId="76821661" w14:textId="77777777" w:rsidR="00E80A5E" w:rsidRPr="00793593" w:rsidRDefault="00E80A5E" w:rsidP="00793593">
      <w:pPr>
        <w:spacing w:before="120"/>
        <w:jc w:val="thaiDistribute"/>
        <w:rPr>
          <w:rFonts w:asciiTheme="majorBidi" w:hAnsiTheme="majorBidi" w:cstheme="majorBidi"/>
          <w:spacing w:val="-2"/>
          <w:sz w:val="28"/>
          <w:szCs w:val="28"/>
        </w:rPr>
      </w:pPr>
      <w:r w:rsidRPr="00793593">
        <w:rPr>
          <w:rFonts w:asciiTheme="majorBidi" w:hAnsiTheme="majorBidi" w:cstheme="majorBidi"/>
          <w:spacing w:val="-2"/>
          <w:sz w:val="28"/>
          <w:szCs w:val="28"/>
        </w:rPr>
        <w:t xml:space="preserve">My opinion on the consolidated and separate financial statements does not cover the other information and I do not express any form of assurance conclusion thereon. </w:t>
      </w:r>
    </w:p>
    <w:p w14:paraId="77A18677" w14:textId="0E7E41B4" w:rsidR="00E80A5E" w:rsidRDefault="00E80A5E" w:rsidP="00793593">
      <w:pPr>
        <w:spacing w:before="120"/>
        <w:jc w:val="thaiDistribute"/>
        <w:rPr>
          <w:rFonts w:ascii="Angsana New" w:hAnsi="Angsana New"/>
          <w:spacing w:val="-2"/>
          <w:sz w:val="28"/>
        </w:rPr>
      </w:pPr>
      <w:r w:rsidRPr="008260FA">
        <w:rPr>
          <w:rFonts w:ascii="Angsana New" w:hAnsi="Angsana New"/>
          <w:spacing w:val="-2"/>
          <w:sz w:val="28"/>
        </w:rPr>
        <w:t xml:space="preserve">In connection with my audit of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7F455BE2" w14:textId="205707B3" w:rsidR="00BF5A11" w:rsidRDefault="00721A38" w:rsidP="00793593">
      <w:pPr>
        <w:spacing w:before="120"/>
        <w:jc w:val="thaiDistribute"/>
        <w:rPr>
          <w:rFonts w:ascii="Angsana New" w:hAnsi="Angsana New"/>
          <w:sz w:val="28"/>
        </w:rPr>
      </w:pPr>
      <w:r w:rsidRPr="00793593">
        <w:rPr>
          <w:rFonts w:ascii="Angsana New" w:hAnsi="Angsana New"/>
          <w:spacing w:val="-2"/>
          <w:sz w:val="28"/>
        </w:rPr>
        <w:t>When</w:t>
      </w:r>
      <w:r>
        <w:rPr>
          <w:rFonts w:ascii="Angsana New" w:hAnsi="Angsana New"/>
          <w:sz w:val="28"/>
        </w:rPr>
        <w:t xml:space="preserve"> I read the Annual Report, if I conclude that there is a material misstatement therein, I am required to communicate the matter to those charged with governance for correction of the misstatement.</w:t>
      </w:r>
    </w:p>
    <w:p w14:paraId="002823EE" w14:textId="77777777" w:rsidR="00E80A5E" w:rsidRPr="00E80A5E" w:rsidRDefault="00E80A5E" w:rsidP="008C39CF">
      <w:pPr>
        <w:spacing w:before="120"/>
        <w:jc w:val="thaiDistribute"/>
        <w:rPr>
          <w:rFonts w:ascii="Angsana New" w:hAnsi="Angsana New"/>
          <w:b/>
          <w:bCs/>
          <w:sz w:val="28"/>
        </w:rPr>
      </w:pPr>
      <w:r w:rsidRPr="00E80A5E">
        <w:rPr>
          <w:rFonts w:ascii="Angsana New" w:hAnsi="Angsana New"/>
          <w:b/>
          <w:bCs/>
          <w:sz w:val="28"/>
        </w:rPr>
        <w:lastRenderedPageBreak/>
        <w:t>Responsibilities of Management and Those Charged with Governance for the Consolidated and Separate Financial Statements</w:t>
      </w:r>
    </w:p>
    <w:p w14:paraId="1EF706DA" w14:textId="77777777"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E2A3846" w14:textId="34DEE17D" w:rsidR="00E80A5E" w:rsidRPr="00E80A5E" w:rsidRDefault="00E80A5E" w:rsidP="00921439">
      <w:pPr>
        <w:spacing w:before="80"/>
        <w:jc w:val="thaiDistribute"/>
        <w:rPr>
          <w:rFonts w:ascii="Angsana New" w:hAnsi="Angsana New"/>
          <w:sz w:val="28"/>
        </w:rPr>
      </w:pPr>
      <w:r w:rsidRPr="00E80A5E">
        <w:rPr>
          <w:rFonts w:ascii="Angsana New" w:hAnsi="Angsana New"/>
          <w:sz w:val="28"/>
        </w:rPr>
        <w:t xml:space="preserve">In preparing the consolidated and separate financial statements, management is responsible for assessing </w:t>
      </w:r>
      <w:r w:rsidR="00AD0B6B">
        <w:rPr>
          <w:rFonts w:ascii="Angsana New" w:hAnsi="Angsana New"/>
          <w:sz w:val="28"/>
        </w:rPr>
        <w:t>the Group and the Company</w:t>
      </w:r>
      <w:r w:rsidRPr="00E80A5E">
        <w:rPr>
          <w:rFonts w:ascii="Angsana New" w:hAnsi="Angsana New"/>
          <w:sz w:val="28"/>
        </w:rPr>
        <w:t xml:space="preserve">’s ability to continue as a going concern, disclosing, as applicable, matters related to going concern and using the going concern basis of accounting unless management either intends to liquidate </w:t>
      </w:r>
      <w:r w:rsidR="00AD0B6B">
        <w:rPr>
          <w:rFonts w:ascii="Angsana New" w:hAnsi="Angsana New"/>
          <w:sz w:val="28"/>
        </w:rPr>
        <w:t xml:space="preserve">the Group and the Company </w:t>
      </w:r>
      <w:r w:rsidRPr="00E80A5E">
        <w:rPr>
          <w:rFonts w:ascii="Angsana New" w:hAnsi="Angsana New"/>
          <w:sz w:val="28"/>
        </w:rPr>
        <w:t xml:space="preserve"> or to cease operations, or has no realistic alternative but to do so. </w:t>
      </w:r>
    </w:p>
    <w:p w14:paraId="74BD9BB6" w14:textId="657D3B3F" w:rsidR="00E80A5E" w:rsidRDefault="00E80A5E" w:rsidP="00921439">
      <w:pPr>
        <w:spacing w:before="80"/>
        <w:jc w:val="thaiDistribute"/>
        <w:rPr>
          <w:rFonts w:ascii="Angsana New" w:hAnsi="Angsana New"/>
          <w:sz w:val="28"/>
        </w:rPr>
      </w:pPr>
      <w:r w:rsidRPr="00E80A5E">
        <w:rPr>
          <w:rFonts w:ascii="Angsana New" w:hAnsi="Angsana New"/>
          <w:sz w:val="28"/>
        </w:rPr>
        <w:t xml:space="preserve">Those charged with governance are responsible for overseeing </w:t>
      </w:r>
      <w:r w:rsidR="00AD0B6B">
        <w:rPr>
          <w:rFonts w:ascii="Angsana New" w:hAnsi="Angsana New"/>
          <w:sz w:val="28"/>
        </w:rPr>
        <w:t>the Group and the Company</w:t>
      </w:r>
      <w:r w:rsidRPr="00E80A5E">
        <w:rPr>
          <w:rFonts w:ascii="Angsana New" w:hAnsi="Angsana New"/>
          <w:sz w:val="28"/>
        </w:rPr>
        <w:t>’s financial reporting process.</w:t>
      </w:r>
    </w:p>
    <w:p w14:paraId="27E5C395" w14:textId="77777777" w:rsidR="00E80A5E" w:rsidRPr="00E80A5E" w:rsidRDefault="00E80A5E" w:rsidP="008C39CF">
      <w:pPr>
        <w:spacing w:before="120"/>
        <w:jc w:val="thaiDistribute"/>
        <w:rPr>
          <w:rFonts w:ascii="Angsana New" w:hAnsi="Angsana New"/>
          <w:b/>
          <w:bCs/>
          <w:sz w:val="28"/>
          <w:szCs w:val="28"/>
        </w:rPr>
      </w:pPr>
      <w:bookmarkStart w:id="4" w:name="_Hlk190272105"/>
      <w:r w:rsidRPr="00E80A5E">
        <w:rPr>
          <w:rFonts w:ascii="Angsana New" w:hAnsi="Angsana New"/>
          <w:b/>
          <w:bCs/>
          <w:sz w:val="28"/>
          <w:szCs w:val="28"/>
        </w:rPr>
        <w:t>Auditor’s Responsibilities for the Audit of the Consolidated and Separate Financial Statements</w:t>
      </w:r>
    </w:p>
    <w:bookmarkEnd w:id="4"/>
    <w:p w14:paraId="348CE9FF" w14:textId="77777777" w:rsidR="00E80A5E" w:rsidRPr="00E80A5E" w:rsidRDefault="00E80A5E" w:rsidP="00921439">
      <w:pPr>
        <w:spacing w:before="80"/>
        <w:jc w:val="thaiDistribute"/>
        <w:rPr>
          <w:rFonts w:ascii="Angsana New" w:hAnsi="Angsana New"/>
          <w:sz w:val="28"/>
          <w:szCs w:val="28"/>
        </w:rPr>
      </w:pPr>
      <w:r w:rsidRPr="00E80A5E">
        <w:rPr>
          <w:rFonts w:ascii="Angsana New" w:hAnsi="Angsana New"/>
          <w:sz w:val="28"/>
          <w:szCs w:val="28"/>
        </w:rPr>
        <w:t xml:space="preserve">My </w:t>
      </w:r>
      <w:r w:rsidRPr="008C39CF">
        <w:rPr>
          <w:rFonts w:ascii="Angsana New" w:hAnsi="Angsana New"/>
          <w:sz w:val="28"/>
        </w:rPr>
        <w:t>objectives</w:t>
      </w:r>
      <w:r w:rsidRPr="00E80A5E">
        <w:rPr>
          <w:rFonts w:ascii="Angsana New" w:hAnsi="Angsana New"/>
          <w:sz w:val="28"/>
          <w:szCs w:val="28"/>
        </w:rPr>
        <w:t xml:space="preserve">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CF99E53" w14:textId="77777777" w:rsidR="00E80A5E" w:rsidRPr="00E80A5E" w:rsidRDefault="00E80A5E" w:rsidP="00921439">
      <w:pPr>
        <w:spacing w:before="80"/>
        <w:jc w:val="thaiDistribute"/>
        <w:rPr>
          <w:rFonts w:ascii="Angsana New" w:hAnsi="Angsana New"/>
          <w:sz w:val="28"/>
          <w:szCs w:val="28"/>
        </w:rPr>
      </w:pPr>
      <w:r w:rsidRPr="00E80A5E">
        <w:rPr>
          <w:rFonts w:ascii="Angsana New" w:hAnsi="Angsana New"/>
          <w:sz w:val="28"/>
          <w:szCs w:val="28"/>
        </w:rPr>
        <w:t xml:space="preserve">As part of </w:t>
      </w:r>
      <w:r w:rsidRPr="008C39CF">
        <w:rPr>
          <w:rFonts w:ascii="Angsana New" w:hAnsi="Angsana New"/>
          <w:sz w:val="28"/>
        </w:rPr>
        <w:t>an</w:t>
      </w:r>
      <w:r w:rsidRPr="00E80A5E">
        <w:rPr>
          <w:rFonts w:ascii="Angsana New" w:hAnsi="Angsana New"/>
          <w:sz w:val="28"/>
          <w:szCs w:val="28"/>
        </w:rPr>
        <w:t xml:space="preserve"> audit in accordance with TSAs, I exercise professional judgment and maintain professional skepticism throughout the audit. I also:</w:t>
      </w:r>
    </w:p>
    <w:p w14:paraId="2F3BA2F5" w14:textId="77777777" w:rsidR="00E80A5E" w:rsidRPr="00E80A5E" w:rsidRDefault="00E80A5E" w:rsidP="00921439">
      <w:pPr>
        <w:pStyle w:val="ListParagraph"/>
        <w:numPr>
          <w:ilvl w:val="0"/>
          <w:numId w:val="1"/>
        </w:numPr>
        <w:spacing w:before="0"/>
        <w:ind w:left="274" w:hanging="274"/>
        <w:jc w:val="thaiDistribute"/>
        <w:rPr>
          <w:rFonts w:ascii="Angsana New" w:hAnsi="Angsana New" w:cs="Angsana New"/>
          <w:sz w:val="28"/>
        </w:rPr>
      </w:pPr>
      <w:r w:rsidRPr="00E80A5E">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DE74B73" w14:textId="7C1A01E1"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t xml:space="preserve">Obtain an understanding of internal control relevant to the audit in order to design audit procedures that are appropriate in the circumstances, but not for the purpose of expressing an opinion on the effectiveness of </w:t>
      </w:r>
      <w:r w:rsidR="00AD0B6B">
        <w:rPr>
          <w:rFonts w:ascii="Angsana New" w:hAnsi="Angsana New" w:cs="Angsana New"/>
          <w:sz w:val="28"/>
        </w:rPr>
        <w:t>the Group and the Company</w:t>
      </w:r>
      <w:r w:rsidRPr="00E80A5E">
        <w:rPr>
          <w:rFonts w:ascii="Angsana New" w:hAnsi="Angsana New" w:cs="Angsana New"/>
          <w:sz w:val="28"/>
        </w:rPr>
        <w:t>’s internal control.</w:t>
      </w:r>
    </w:p>
    <w:p w14:paraId="4D464854" w14:textId="77777777" w:rsid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t>Evaluate the appropriateness of accounting policies used and the reasonableness of accounting estimates and related disclosures made by management.</w:t>
      </w:r>
    </w:p>
    <w:p w14:paraId="0B474FE1" w14:textId="77777777" w:rsidR="00CC26D6" w:rsidRPr="00E80A5E" w:rsidRDefault="00CC26D6" w:rsidP="00CC26D6">
      <w:pPr>
        <w:pStyle w:val="ListParagraph"/>
        <w:spacing w:before="120" w:after="0"/>
        <w:ind w:left="274" w:firstLine="0"/>
        <w:jc w:val="thaiDistribute"/>
        <w:rPr>
          <w:rFonts w:ascii="Angsana New" w:hAnsi="Angsana New" w:cs="Angsana New"/>
          <w:sz w:val="28"/>
        </w:rPr>
      </w:pPr>
    </w:p>
    <w:p w14:paraId="1C519848" w14:textId="49C39298"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AD0B6B">
        <w:rPr>
          <w:rFonts w:ascii="Angsana New" w:hAnsi="Angsana New" w:cs="Angsana New"/>
          <w:sz w:val="28"/>
        </w:rPr>
        <w:t>the Group and the Company</w:t>
      </w:r>
      <w:r w:rsidRPr="00E80A5E">
        <w:rPr>
          <w:rFonts w:ascii="Angsana New" w:hAnsi="Angsana New" w:cs="Angsana New"/>
          <w:sz w:val="28"/>
        </w:rPr>
        <w:t xml:space="preserve">’s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w:t>
      </w:r>
      <w:r w:rsidR="00AD0B6B">
        <w:rPr>
          <w:rFonts w:ascii="Angsana New" w:hAnsi="Angsana New" w:cs="Angsana New"/>
          <w:sz w:val="28"/>
        </w:rPr>
        <w:t>the Group and the Company</w:t>
      </w:r>
      <w:r w:rsidRPr="00E80A5E">
        <w:rPr>
          <w:rFonts w:ascii="Angsana New" w:hAnsi="Angsana New" w:cs="Angsana New"/>
          <w:sz w:val="28"/>
        </w:rPr>
        <w:t xml:space="preserve"> to cease to continue as a going concern.</w:t>
      </w:r>
    </w:p>
    <w:p w14:paraId="014BCCDD" w14:textId="2CA0652D" w:rsidR="00E80A5E" w:rsidRPr="00E80A5E" w:rsidRDefault="00E80A5E" w:rsidP="00921439">
      <w:pPr>
        <w:pStyle w:val="ListParagraph"/>
        <w:numPr>
          <w:ilvl w:val="0"/>
          <w:numId w:val="1"/>
        </w:numPr>
        <w:spacing w:before="120" w:after="0"/>
        <w:ind w:left="274" w:hanging="274"/>
        <w:jc w:val="thaiDistribute"/>
        <w:rPr>
          <w:rFonts w:ascii="Angsana New" w:hAnsi="Angsana New" w:cs="Angsana New"/>
          <w:sz w:val="28"/>
        </w:rPr>
      </w:pPr>
      <w:r w:rsidRPr="00E80A5E">
        <w:rPr>
          <w:rFonts w:ascii="Angsana New" w:hAnsi="Angsana New" w:cs="Angsana New"/>
          <w:sz w:val="28"/>
        </w:rPr>
        <w:lastRenderedPageBreak/>
        <w:t xml:space="preserve">Evaluate the overall presentation, structure and content of the consolidated and separate financial statements, including </w:t>
      </w:r>
      <w:r w:rsidR="00851706">
        <w:rPr>
          <w:rFonts w:ascii="Angsana New" w:hAnsi="Angsana New" w:cs="Angsana New"/>
          <w:sz w:val="28"/>
        </w:rPr>
        <w:br/>
      </w:r>
      <w:r w:rsidRPr="00E80A5E">
        <w:rPr>
          <w:rFonts w:ascii="Angsana New" w:hAnsi="Angsana New" w:cs="Angsana New"/>
          <w:sz w:val="28"/>
        </w:rPr>
        <w:t xml:space="preserve">the disclosures, and whether the consolidated and separate financial statements represent the underlying transactions </w:t>
      </w:r>
      <w:r w:rsidR="00851706">
        <w:rPr>
          <w:rFonts w:ascii="Angsana New" w:hAnsi="Angsana New" w:cs="Angsana New"/>
          <w:sz w:val="28"/>
        </w:rPr>
        <w:br/>
      </w:r>
      <w:r w:rsidRPr="00E80A5E">
        <w:rPr>
          <w:rFonts w:ascii="Angsana New" w:hAnsi="Angsana New" w:cs="Angsana New"/>
          <w:sz w:val="28"/>
        </w:rPr>
        <w:t>and events in a manner that achieves fair presentation.</w:t>
      </w:r>
    </w:p>
    <w:p w14:paraId="53FEF16E" w14:textId="749EAB6E" w:rsidR="00E80A5E" w:rsidRPr="00E80A5E" w:rsidRDefault="00BC7249" w:rsidP="00921439">
      <w:pPr>
        <w:pStyle w:val="ListParagraph"/>
        <w:numPr>
          <w:ilvl w:val="0"/>
          <w:numId w:val="1"/>
        </w:numPr>
        <w:spacing w:before="120" w:after="0"/>
        <w:ind w:left="274" w:hanging="274"/>
        <w:jc w:val="thaiDistribute"/>
        <w:rPr>
          <w:rFonts w:ascii="Angsana New" w:hAnsi="Angsana New" w:cs="Angsana New"/>
          <w:sz w:val="28"/>
        </w:rPr>
      </w:pPr>
      <w:r w:rsidRPr="00BC7249">
        <w:rPr>
          <w:rFonts w:ascii="Angsana New" w:hAnsi="Angsana New" w:cs="Angsana New"/>
          <w:sz w:val="28"/>
        </w:rPr>
        <w:t xml:space="preserve">Plan and perform the group audit to obtain sufficient appropriate audit evidence regarding the financial information </w:t>
      </w:r>
      <w:r w:rsidR="00851706">
        <w:rPr>
          <w:rFonts w:ascii="Angsana New" w:hAnsi="Angsana New" w:cs="Angsana New"/>
          <w:sz w:val="28"/>
        </w:rPr>
        <w:br/>
      </w:r>
      <w:r w:rsidRPr="00BC7249">
        <w:rPr>
          <w:rFonts w:ascii="Angsana New" w:hAnsi="Angsana New" w:cs="Angsana New"/>
          <w:sz w:val="28"/>
        </w:rPr>
        <w:t xml:space="preserve">of the entities or business units within the Group as a basis for forming an opinion on the group financial statements. </w:t>
      </w:r>
      <w:r w:rsidR="00365EB4">
        <w:rPr>
          <w:rFonts w:ascii="Angsana New" w:hAnsi="Angsana New" w:cs="Angsana New"/>
          <w:sz w:val="28"/>
        </w:rPr>
        <w:br/>
      </w:r>
      <w:r w:rsidRPr="00BC7249">
        <w:rPr>
          <w:rFonts w:ascii="Angsana New" w:hAnsi="Angsana New" w:cs="Angsana New"/>
          <w:sz w:val="28"/>
        </w:rPr>
        <w:t xml:space="preserve">I am responsible for the direction, supervision and review of the audit work performed for purposes of the group audit. </w:t>
      </w:r>
      <w:r w:rsidR="00365EB4">
        <w:rPr>
          <w:rFonts w:ascii="Angsana New" w:hAnsi="Angsana New" w:cs="Angsana New"/>
          <w:sz w:val="28"/>
        </w:rPr>
        <w:br/>
      </w:r>
      <w:r w:rsidRPr="00BC7249">
        <w:rPr>
          <w:rFonts w:ascii="Angsana New" w:hAnsi="Angsana New" w:cs="Angsana New"/>
          <w:sz w:val="28"/>
        </w:rPr>
        <w:t>I remain solely responsible for my audit opinion</w:t>
      </w:r>
      <w:r w:rsidR="00E80A5E" w:rsidRPr="00E80A5E">
        <w:rPr>
          <w:rFonts w:ascii="Angsana New" w:hAnsi="Angsana New" w:cs="Angsana New"/>
          <w:sz w:val="28"/>
        </w:rPr>
        <w:t xml:space="preserve">. </w:t>
      </w:r>
    </w:p>
    <w:p w14:paraId="7680FD2C" w14:textId="77777777" w:rsidR="00E80A5E" w:rsidRPr="00E80A5E" w:rsidRDefault="00E80A5E" w:rsidP="00921439">
      <w:pPr>
        <w:spacing w:before="80"/>
        <w:jc w:val="thaiDistribute"/>
        <w:rPr>
          <w:rFonts w:ascii="Angsana New" w:hAnsi="Angsana New"/>
          <w:sz w:val="28"/>
          <w:szCs w:val="28"/>
        </w:rPr>
      </w:pPr>
      <w:bookmarkStart w:id="5" w:name="_Hlk190272097"/>
      <w:r w:rsidRPr="00E80A5E">
        <w:rPr>
          <w:rFonts w:ascii="Angsana New" w:hAnsi="Angsana New"/>
          <w:sz w:val="28"/>
          <w:szCs w:val="28"/>
        </w:rPr>
        <w:t xml:space="preserve">I communicate with those charged with governance regarding, among other matters, the planned scope and timing of the audit and </w:t>
      </w:r>
      <w:r w:rsidRPr="00921439">
        <w:rPr>
          <w:rFonts w:ascii="Angsana New" w:hAnsi="Angsana New"/>
          <w:sz w:val="28"/>
        </w:rPr>
        <w:t>significant</w:t>
      </w:r>
      <w:r w:rsidRPr="00E80A5E">
        <w:rPr>
          <w:rFonts w:ascii="Angsana New" w:hAnsi="Angsana New"/>
          <w:sz w:val="28"/>
          <w:szCs w:val="28"/>
        </w:rPr>
        <w:t xml:space="preserve"> audit findings, including any significant deficiencies in internal control that I identify during my audit. </w:t>
      </w:r>
    </w:p>
    <w:p w14:paraId="4D7D8216" w14:textId="00F5FC9B" w:rsidR="00E80A5E" w:rsidRPr="00E80A5E" w:rsidRDefault="00E80A5E" w:rsidP="00921439">
      <w:pPr>
        <w:spacing w:before="80"/>
        <w:jc w:val="thaiDistribute"/>
        <w:rPr>
          <w:rFonts w:ascii="Angsana New" w:hAnsi="Angsana New"/>
          <w:sz w:val="28"/>
          <w:szCs w:val="28"/>
          <w:lang w:bidi="th-TH"/>
        </w:rPr>
      </w:pPr>
      <w:r w:rsidRPr="00E80A5E">
        <w:rPr>
          <w:rFonts w:ascii="Angsana New" w:hAnsi="Angsana New"/>
          <w:sz w:val="28"/>
          <w:szCs w:val="28"/>
        </w:rPr>
        <w:t xml:space="preserve">I also </w:t>
      </w:r>
      <w:r w:rsidRPr="00921439">
        <w:rPr>
          <w:rFonts w:ascii="Angsana New" w:hAnsi="Angsana New"/>
          <w:sz w:val="28"/>
        </w:rPr>
        <w:t>provide</w:t>
      </w:r>
      <w:r w:rsidRPr="00E80A5E">
        <w:rPr>
          <w:rFonts w:ascii="Angsana New" w:hAnsi="Angsana New"/>
          <w:sz w:val="28"/>
          <w:szCs w:val="28"/>
        </w:rPr>
        <w:t xml:space="preserve"> those charged with governance with a statement that I have complied with relevant ethical requirements regarding independence, and to communicate with them all relationships and other matters that may reasonably be thought to bear on </w:t>
      </w:r>
      <w:r w:rsidR="00851706">
        <w:rPr>
          <w:rFonts w:ascii="Angsana New" w:hAnsi="Angsana New"/>
          <w:sz w:val="28"/>
          <w:szCs w:val="28"/>
        </w:rPr>
        <w:br/>
      </w:r>
      <w:r w:rsidRPr="00E80A5E">
        <w:rPr>
          <w:rFonts w:ascii="Angsana New" w:hAnsi="Angsana New"/>
          <w:sz w:val="28"/>
          <w:szCs w:val="28"/>
        </w:rPr>
        <w:t>my independence, and where applicable,</w:t>
      </w:r>
      <w:r w:rsidRPr="00E80A5E">
        <w:rPr>
          <w:rFonts w:ascii="Angsana New" w:hAnsi="Angsana New"/>
          <w:sz w:val="28"/>
          <w:szCs w:val="28"/>
          <w:cs/>
          <w:lang w:bidi="th-TH"/>
        </w:rPr>
        <w:t xml:space="preserve"> </w:t>
      </w:r>
      <w:r w:rsidRPr="00E80A5E">
        <w:rPr>
          <w:rFonts w:ascii="Angsana New" w:hAnsi="Angsana New"/>
          <w:sz w:val="28"/>
          <w:szCs w:val="28"/>
        </w:rPr>
        <w:t>actions taken to eliminate threats or safeguards applied</w:t>
      </w:r>
      <w:r w:rsidRPr="00E80A5E">
        <w:rPr>
          <w:rFonts w:ascii="Angsana New" w:hAnsi="Angsana New"/>
          <w:sz w:val="28"/>
          <w:szCs w:val="28"/>
          <w:cs/>
          <w:lang w:bidi="th-TH"/>
        </w:rPr>
        <w:t>.</w:t>
      </w:r>
    </w:p>
    <w:bookmarkEnd w:id="5"/>
    <w:p w14:paraId="7C2DFFA3" w14:textId="4DF7A6B3" w:rsidR="00E950B9" w:rsidRPr="00E80A5E" w:rsidRDefault="00E80A5E" w:rsidP="00921439">
      <w:pPr>
        <w:spacing w:before="80"/>
        <w:jc w:val="thaiDistribute"/>
        <w:rPr>
          <w:rFonts w:ascii="Angsana New" w:hAnsi="Angsana New"/>
          <w:sz w:val="28"/>
          <w:szCs w:val="28"/>
        </w:rPr>
      </w:pPr>
      <w:r w:rsidRPr="00E80A5E">
        <w:rPr>
          <w:rFonts w:ascii="Angsana New" w:hAnsi="Angsana New"/>
          <w:sz w:val="28"/>
          <w:szCs w:val="28"/>
        </w:rPr>
        <w:t xml:space="preserve">From the </w:t>
      </w:r>
      <w:r w:rsidRPr="00921439">
        <w:rPr>
          <w:rFonts w:ascii="Angsana New" w:hAnsi="Angsana New"/>
          <w:sz w:val="28"/>
        </w:rPr>
        <w:t>matters</w:t>
      </w:r>
      <w:r w:rsidRPr="00E80A5E">
        <w:rPr>
          <w:rFonts w:ascii="Angsana New" w:hAnsi="Angsana New"/>
          <w:sz w:val="28"/>
          <w:szCs w:val="28"/>
        </w:rPr>
        <w:t xml:space="preserve"> communicated with those charged with governance, I determine those matters that were of most significance in the audit of the consolidated and separate financial statements of the current year and are therefore the key audit matters. </w:t>
      </w:r>
      <w:r>
        <w:rPr>
          <w:rFonts w:ascii="Angsana New" w:hAnsi="Angsana New"/>
          <w:sz w:val="28"/>
          <w:szCs w:val="28"/>
        </w:rPr>
        <w:t xml:space="preserve">    </w:t>
      </w:r>
      <w:r w:rsidRPr="00E80A5E">
        <w:rPr>
          <w:rFonts w:ascii="Angsana New" w:hAnsi="Angsana New"/>
          <w:sz w:val="28"/>
          <w:szCs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2DFFA7" w14:textId="77777777" w:rsidR="006C2B9E" w:rsidRDefault="006C2B9E" w:rsidP="00CB2344">
      <w:pPr>
        <w:jc w:val="thaiDistribute"/>
        <w:rPr>
          <w:rFonts w:ascii="Angsana New" w:eastAsia="Angsana New" w:hAnsi="Angsana New"/>
          <w:sz w:val="28"/>
          <w:szCs w:val="28"/>
          <w:lang w:bidi="th-TH"/>
        </w:rPr>
      </w:pPr>
    </w:p>
    <w:p w14:paraId="63E63A8E" w14:textId="77777777" w:rsidR="008C39CF" w:rsidRDefault="008C39CF" w:rsidP="00CB2344">
      <w:pPr>
        <w:jc w:val="thaiDistribute"/>
        <w:rPr>
          <w:rFonts w:ascii="Angsana New" w:eastAsia="Angsana New" w:hAnsi="Angsana New"/>
          <w:sz w:val="28"/>
          <w:szCs w:val="28"/>
          <w:lang w:bidi="th-TH"/>
        </w:rPr>
      </w:pPr>
    </w:p>
    <w:p w14:paraId="5EFCE95F" w14:textId="77777777" w:rsidR="004E1B8F" w:rsidRDefault="004E1B8F" w:rsidP="00CB2344">
      <w:pPr>
        <w:jc w:val="thaiDistribute"/>
        <w:rPr>
          <w:rFonts w:ascii="Angsana New" w:eastAsia="Angsana New" w:hAnsi="Angsana New"/>
          <w:sz w:val="28"/>
          <w:szCs w:val="28"/>
          <w:lang w:bidi="th-TH"/>
        </w:rPr>
      </w:pPr>
    </w:p>
    <w:p w14:paraId="7B4D63B4" w14:textId="77777777" w:rsidR="00011778" w:rsidRDefault="00011778" w:rsidP="00CB2344">
      <w:pPr>
        <w:jc w:val="thaiDistribute"/>
        <w:rPr>
          <w:rFonts w:ascii="Angsana New" w:eastAsia="Angsana New" w:hAnsi="Angsana New"/>
          <w:sz w:val="28"/>
          <w:szCs w:val="28"/>
          <w:lang w:bidi="th-TH"/>
        </w:rPr>
      </w:pPr>
    </w:p>
    <w:p w14:paraId="481B3F02" w14:textId="77777777" w:rsidR="008C39CF" w:rsidRDefault="008C39CF" w:rsidP="00CB2344">
      <w:pPr>
        <w:jc w:val="thaiDistribute"/>
        <w:rPr>
          <w:rFonts w:ascii="Angsana New" w:eastAsia="Angsana New" w:hAnsi="Angsana New"/>
          <w:sz w:val="28"/>
          <w:szCs w:val="28"/>
          <w:lang w:bidi="th-TH"/>
        </w:rPr>
      </w:pPr>
    </w:p>
    <w:p w14:paraId="70617D4B" w14:textId="77777777" w:rsidR="00FB274F" w:rsidRDefault="00FB274F" w:rsidP="004440C9">
      <w:pPr>
        <w:rPr>
          <w:rFonts w:ascii="Angsana New" w:hAnsi="Angsana New"/>
          <w:sz w:val="28"/>
          <w:szCs w:val="28"/>
        </w:rPr>
      </w:pPr>
      <w:r w:rsidRPr="00FB274F">
        <w:rPr>
          <w:rFonts w:ascii="Angsana New" w:hAnsi="Angsana New"/>
          <w:sz w:val="28"/>
          <w:szCs w:val="28"/>
        </w:rPr>
        <w:t>Wanpen  Sakpibunrat</w:t>
      </w:r>
    </w:p>
    <w:p w14:paraId="7C2DFFA9" w14:textId="67108FF8" w:rsidR="004440C9" w:rsidRPr="00C84168" w:rsidRDefault="004440C9" w:rsidP="004440C9">
      <w:pPr>
        <w:rPr>
          <w:rFonts w:ascii="Angsana New" w:hAnsi="Angsana New"/>
          <w:sz w:val="28"/>
          <w:szCs w:val="28"/>
        </w:rPr>
      </w:pPr>
      <w:r w:rsidRPr="00C84168">
        <w:rPr>
          <w:rFonts w:ascii="Angsana New" w:hAnsi="Angsana New"/>
          <w:sz w:val="28"/>
          <w:szCs w:val="28"/>
        </w:rPr>
        <w:t xml:space="preserve">Certified Public Accountant </w:t>
      </w:r>
    </w:p>
    <w:p w14:paraId="7C2DFFAA" w14:textId="09A28470" w:rsidR="004440C9" w:rsidRPr="00C84168" w:rsidRDefault="004440C9" w:rsidP="004440C9">
      <w:pPr>
        <w:rPr>
          <w:rFonts w:ascii="Angsana New" w:hAnsi="Angsana New"/>
          <w:sz w:val="28"/>
          <w:szCs w:val="28"/>
        </w:rPr>
      </w:pPr>
      <w:r w:rsidRPr="00C84168">
        <w:rPr>
          <w:rFonts w:ascii="Angsana New" w:hAnsi="Angsana New"/>
          <w:sz w:val="28"/>
          <w:szCs w:val="28"/>
        </w:rPr>
        <w:t xml:space="preserve">Registration Number </w:t>
      </w:r>
      <w:r w:rsidR="00FB274F" w:rsidRPr="00FB274F">
        <w:rPr>
          <w:rFonts w:ascii="Angsana New" w:hAnsi="Angsana New"/>
          <w:sz w:val="28"/>
          <w:szCs w:val="28"/>
        </w:rPr>
        <w:t>11015</w:t>
      </w:r>
    </w:p>
    <w:p w14:paraId="7C2DFFAB" w14:textId="77777777" w:rsidR="004440C9" w:rsidRPr="00C84168" w:rsidRDefault="004440C9" w:rsidP="00343962">
      <w:pPr>
        <w:spacing w:before="240"/>
        <w:rPr>
          <w:rFonts w:ascii="Angsana New" w:hAnsi="Angsana New"/>
          <w:sz w:val="28"/>
          <w:szCs w:val="28"/>
        </w:rPr>
      </w:pPr>
      <w:r w:rsidRPr="00C84168">
        <w:rPr>
          <w:rFonts w:ascii="Angsana New" w:hAnsi="Angsana New"/>
          <w:sz w:val="28"/>
          <w:szCs w:val="28"/>
        </w:rPr>
        <w:t>ANS Audit Co</w:t>
      </w:r>
      <w:r w:rsidRPr="00C84168">
        <w:rPr>
          <w:rFonts w:ascii="Angsana New" w:hAnsi="Angsana New"/>
          <w:sz w:val="28"/>
          <w:szCs w:val="28"/>
          <w:rtl/>
          <w:cs/>
        </w:rPr>
        <w:t>.</w:t>
      </w:r>
      <w:r w:rsidRPr="00C84168">
        <w:rPr>
          <w:rFonts w:ascii="Angsana New" w:hAnsi="Angsana New"/>
          <w:sz w:val="28"/>
          <w:szCs w:val="28"/>
        </w:rPr>
        <w:t>, Ltd</w:t>
      </w:r>
      <w:r w:rsidRPr="00C84168">
        <w:rPr>
          <w:rFonts w:ascii="Angsana New" w:hAnsi="Angsana New"/>
          <w:sz w:val="28"/>
          <w:szCs w:val="28"/>
          <w:rtl/>
          <w:cs/>
        </w:rPr>
        <w:t>.</w:t>
      </w:r>
    </w:p>
    <w:p w14:paraId="7C2DFFAC" w14:textId="72A354A8" w:rsidR="002418B1" w:rsidRPr="00C84168" w:rsidRDefault="004440C9" w:rsidP="004F5686">
      <w:pPr>
        <w:rPr>
          <w:rFonts w:ascii="Angsana New" w:hAnsi="Angsana New"/>
          <w:sz w:val="28"/>
          <w:szCs w:val="28"/>
          <w:lang w:bidi="th-TH"/>
        </w:rPr>
      </w:pPr>
      <w:r w:rsidRPr="00D23C61">
        <w:rPr>
          <w:rFonts w:ascii="Angsana New" w:hAnsi="Angsana New"/>
          <w:sz w:val="28"/>
          <w:szCs w:val="28"/>
        </w:rPr>
        <w:t>Bangko</w:t>
      </w:r>
      <w:r w:rsidR="00D2699F" w:rsidRPr="00D23C61">
        <w:rPr>
          <w:rFonts w:ascii="Angsana New" w:hAnsi="Angsana New"/>
          <w:sz w:val="28"/>
          <w:szCs w:val="28"/>
        </w:rPr>
        <w:t xml:space="preserve">k, </w:t>
      </w:r>
      <w:r w:rsidR="00886A42" w:rsidRPr="00D23C61">
        <w:rPr>
          <w:rFonts w:ascii="Angsana New" w:eastAsia="Angsana New" w:hAnsi="Angsana New"/>
          <w:sz w:val="28"/>
          <w:lang w:bidi="th-TH"/>
        </w:rPr>
        <w:t>February</w:t>
      </w:r>
      <w:r w:rsidR="0049637C" w:rsidRPr="00D23C61">
        <w:rPr>
          <w:rFonts w:ascii="Angsana New" w:hAnsi="Angsana New"/>
          <w:sz w:val="28"/>
          <w:szCs w:val="28"/>
        </w:rPr>
        <w:t xml:space="preserve"> </w:t>
      </w:r>
      <w:r w:rsidR="00554F2F" w:rsidRPr="00D23C61">
        <w:rPr>
          <w:rFonts w:ascii="Angsana New" w:hAnsi="Angsana New"/>
          <w:sz w:val="28"/>
          <w:szCs w:val="28"/>
        </w:rPr>
        <w:t>2</w:t>
      </w:r>
      <w:r w:rsidR="003F13D1">
        <w:rPr>
          <w:rFonts w:ascii="Angsana New" w:hAnsi="Angsana New"/>
          <w:sz w:val="28"/>
          <w:szCs w:val="28"/>
          <w:lang w:bidi="th-TH"/>
        </w:rPr>
        <w:t>5</w:t>
      </w:r>
      <w:r w:rsidR="00BC40A7" w:rsidRPr="00D23C61">
        <w:rPr>
          <w:rFonts w:ascii="Angsana New" w:hAnsi="Angsana New"/>
          <w:sz w:val="28"/>
          <w:szCs w:val="28"/>
        </w:rPr>
        <w:t>, 202</w:t>
      </w:r>
      <w:r w:rsidR="003F13D1">
        <w:rPr>
          <w:rFonts w:ascii="Angsana New" w:hAnsi="Angsana New"/>
          <w:sz w:val="28"/>
          <w:szCs w:val="28"/>
        </w:rPr>
        <w:t>6</w:t>
      </w:r>
    </w:p>
    <w:sectPr w:rsidR="002418B1" w:rsidRPr="00C84168" w:rsidSect="00921439">
      <w:footerReference w:type="first" r:id="rId10"/>
      <w:pgSz w:w="11907" w:h="16840" w:code="9"/>
      <w:pgMar w:top="1170" w:right="747" w:bottom="990" w:left="1872" w:header="0" w:footer="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F0F9C" w14:textId="77777777" w:rsidR="00C36854" w:rsidRDefault="00C36854">
      <w:r>
        <w:separator/>
      </w:r>
    </w:p>
  </w:endnote>
  <w:endnote w:type="continuationSeparator" w:id="0">
    <w:p w14:paraId="0B4C54AA" w14:textId="77777777" w:rsidR="00C36854" w:rsidRDefault="00C3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DFFB2" w14:textId="048FF965" w:rsidR="00D70621" w:rsidRDefault="002B2987" w:rsidP="00953191">
    <w:pPr>
      <w:pStyle w:val="Footer"/>
      <w:jc w:val="right"/>
    </w:pPr>
    <w:r w:rsidRPr="002B2987">
      <w:rPr>
        <w:rFonts w:ascii="Angsana New" w:hAnsi="Angsana New"/>
        <w:sz w:val="28"/>
      </w:rPr>
      <w:fldChar w:fldCharType="begin"/>
    </w:r>
    <w:r w:rsidRPr="002B2987">
      <w:rPr>
        <w:rFonts w:ascii="Angsana New" w:hAnsi="Angsana New"/>
        <w:sz w:val="28"/>
      </w:rPr>
      <w:instrText xml:space="preserve"> PAGE   \* MERGEFORMAT </w:instrText>
    </w:r>
    <w:r w:rsidRPr="002B2987">
      <w:rPr>
        <w:rFonts w:ascii="Angsana New" w:hAnsi="Angsana New"/>
        <w:sz w:val="28"/>
      </w:rPr>
      <w:fldChar w:fldCharType="separate"/>
    </w:r>
    <w:r w:rsidR="00E02F0C">
      <w:rPr>
        <w:rFonts w:ascii="Angsana New" w:hAnsi="Angsana New"/>
        <w:noProof/>
        <w:sz w:val="28"/>
      </w:rPr>
      <w:t>3</w:t>
    </w:r>
    <w:r w:rsidRPr="002B2987">
      <w:rPr>
        <w:rFonts w:ascii="Angsana New" w:hAnsi="Angsana New"/>
        <w:noProof/>
        <w:sz w:val="28"/>
      </w:rPr>
      <w:fldChar w:fldCharType="end"/>
    </w:r>
    <w:r w:rsidR="00953191">
      <w:rPr>
        <w:rFonts w:ascii="Angsana New" w:hAnsi="Angsana New"/>
        <w:sz w:val="28"/>
      </w:rPr>
      <w:br/>
    </w:r>
    <w:r w:rsidR="00953191">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DFFB3" w14:textId="77777777" w:rsidR="002B2987" w:rsidRPr="002B2987" w:rsidRDefault="002B2987">
    <w:pPr>
      <w:pStyle w:val="Footer"/>
      <w:jc w:val="right"/>
      <w:rPr>
        <w:rFonts w:ascii="Angsana New" w:hAnsi="Angsana New"/>
        <w:sz w:val="28"/>
      </w:rPr>
    </w:pPr>
  </w:p>
  <w:p w14:paraId="7C2DFFB4" w14:textId="77777777" w:rsidR="00D70621" w:rsidRPr="00794C93" w:rsidRDefault="00D70621" w:rsidP="00985C7E">
    <w:pPr>
      <w:pStyle w:val="Footer"/>
      <w:jc w:val="right"/>
      <w:rPr>
        <w:rFonts w:ascii="Angsana New" w:hAnsi="Angsana New"/>
        <w:sz w:val="2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DFFB5" w14:textId="77777777" w:rsidR="002B2987" w:rsidRPr="002B2987" w:rsidRDefault="002B2987">
    <w:pPr>
      <w:pStyle w:val="Footer"/>
      <w:jc w:val="right"/>
      <w:rPr>
        <w:rFonts w:ascii="Angsana New" w:hAnsi="Angsana New"/>
        <w:sz w:val="28"/>
      </w:rPr>
    </w:pPr>
  </w:p>
  <w:p w14:paraId="7C2DFFB6" w14:textId="77777777" w:rsidR="002B2987" w:rsidRPr="00794C93" w:rsidRDefault="002B2987" w:rsidP="00985C7E">
    <w:pPr>
      <w:pStyle w:val="Footer"/>
      <w:jc w:val="right"/>
      <w:rPr>
        <w:rFonts w:ascii="Angsana New" w:hAnsi="Angsana New"/>
        <w:sz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ED632" w14:textId="77777777" w:rsidR="00C36854" w:rsidRDefault="00C36854">
      <w:r>
        <w:separator/>
      </w:r>
    </w:p>
  </w:footnote>
  <w:footnote w:type="continuationSeparator" w:id="0">
    <w:p w14:paraId="011B4D1E" w14:textId="77777777" w:rsidR="00C36854" w:rsidRDefault="00C36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6122B"/>
    <w:multiLevelType w:val="multilevel"/>
    <w:tmpl w:val="3864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AB27A0"/>
    <w:multiLevelType w:val="hybridMultilevel"/>
    <w:tmpl w:val="A7782534"/>
    <w:lvl w:ilvl="0" w:tplc="3FFC0992">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6B133A"/>
    <w:multiLevelType w:val="hybridMultilevel"/>
    <w:tmpl w:val="1096A574"/>
    <w:lvl w:ilvl="0" w:tplc="A3AA23B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450688">
    <w:abstractNumId w:val="3"/>
  </w:num>
  <w:num w:numId="2" w16cid:durableId="2095856750">
    <w:abstractNumId w:val="2"/>
  </w:num>
  <w:num w:numId="3" w16cid:durableId="1657564788">
    <w:abstractNumId w:val="1"/>
  </w:num>
  <w:num w:numId="4" w16cid:durableId="503520243">
    <w:abstractNumId w:val="0"/>
  </w:num>
  <w:num w:numId="5" w16cid:durableId="2127696051">
    <w:abstractNumId w:val="4"/>
  </w:num>
  <w:num w:numId="6" w16cid:durableId="167600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1tjQzNTE0MjcwsjBT0lEKTi0uzszPAykwqQUAyHwWACwAAAA="/>
  </w:docVars>
  <w:rsids>
    <w:rsidRoot w:val="00564FF0"/>
    <w:rsid w:val="00002E0D"/>
    <w:rsid w:val="00006641"/>
    <w:rsid w:val="000108CA"/>
    <w:rsid w:val="00011778"/>
    <w:rsid w:val="00016581"/>
    <w:rsid w:val="00016A20"/>
    <w:rsid w:val="00017F36"/>
    <w:rsid w:val="00024968"/>
    <w:rsid w:val="00030FCC"/>
    <w:rsid w:val="00031B39"/>
    <w:rsid w:val="00032DE8"/>
    <w:rsid w:val="000345CC"/>
    <w:rsid w:val="00035F16"/>
    <w:rsid w:val="00052A66"/>
    <w:rsid w:val="000543AC"/>
    <w:rsid w:val="00060B1D"/>
    <w:rsid w:val="00071AD4"/>
    <w:rsid w:val="00071DE4"/>
    <w:rsid w:val="00072935"/>
    <w:rsid w:val="00073865"/>
    <w:rsid w:val="00080614"/>
    <w:rsid w:val="00081E20"/>
    <w:rsid w:val="00085223"/>
    <w:rsid w:val="000859F7"/>
    <w:rsid w:val="000862AA"/>
    <w:rsid w:val="0009189C"/>
    <w:rsid w:val="00094700"/>
    <w:rsid w:val="00097B1B"/>
    <w:rsid w:val="000A1433"/>
    <w:rsid w:val="000A19AC"/>
    <w:rsid w:val="000A402D"/>
    <w:rsid w:val="000A6E91"/>
    <w:rsid w:val="000A77CA"/>
    <w:rsid w:val="000B194A"/>
    <w:rsid w:val="000B54CF"/>
    <w:rsid w:val="000B7B5E"/>
    <w:rsid w:val="000C181D"/>
    <w:rsid w:val="000C29DA"/>
    <w:rsid w:val="000C54F8"/>
    <w:rsid w:val="000D4BA8"/>
    <w:rsid w:val="000D7CD4"/>
    <w:rsid w:val="000D7D87"/>
    <w:rsid w:val="000E30F0"/>
    <w:rsid w:val="000E6130"/>
    <w:rsid w:val="000F5D4C"/>
    <w:rsid w:val="000F6B04"/>
    <w:rsid w:val="00102488"/>
    <w:rsid w:val="0011054B"/>
    <w:rsid w:val="0011573B"/>
    <w:rsid w:val="001174DD"/>
    <w:rsid w:val="00123A39"/>
    <w:rsid w:val="001248FB"/>
    <w:rsid w:val="00126326"/>
    <w:rsid w:val="00127525"/>
    <w:rsid w:val="0013275F"/>
    <w:rsid w:val="001327EC"/>
    <w:rsid w:val="001340CD"/>
    <w:rsid w:val="00136573"/>
    <w:rsid w:val="00137555"/>
    <w:rsid w:val="001376AA"/>
    <w:rsid w:val="0014240F"/>
    <w:rsid w:val="00143335"/>
    <w:rsid w:val="001443D7"/>
    <w:rsid w:val="00144798"/>
    <w:rsid w:val="00144E48"/>
    <w:rsid w:val="0014550C"/>
    <w:rsid w:val="0015225B"/>
    <w:rsid w:val="00153BA5"/>
    <w:rsid w:val="001602FA"/>
    <w:rsid w:val="0016079A"/>
    <w:rsid w:val="00166490"/>
    <w:rsid w:val="00166CD7"/>
    <w:rsid w:val="00174DD1"/>
    <w:rsid w:val="00181396"/>
    <w:rsid w:val="00183C55"/>
    <w:rsid w:val="00190254"/>
    <w:rsid w:val="00194872"/>
    <w:rsid w:val="001949FE"/>
    <w:rsid w:val="001A683A"/>
    <w:rsid w:val="001A6B37"/>
    <w:rsid w:val="001B3557"/>
    <w:rsid w:val="001B4287"/>
    <w:rsid w:val="001C1937"/>
    <w:rsid w:val="001C26C8"/>
    <w:rsid w:val="001C3A55"/>
    <w:rsid w:val="001D1A12"/>
    <w:rsid w:val="001D2D4C"/>
    <w:rsid w:val="001E61E6"/>
    <w:rsid w:val="00200581"/>
    <w:rsid w:val="00202225"/>
    <w:rsid w:val="002049E9"/>
    <w:rsid w:val="0020544E"/>
    <w:rsid w:val="002118DF"/>
    <w:rsid w:val="00213E43"/>
    <w:rsid w:val="00214498"/>
    <w:rsid w:val="0022303B"/>
    <w:rsid w:val="002260B4"/>
    <w:rsid w:val="0022630C"/>
    <w:rsid w:val="00227608"/>
    <w:rsid w:val="002307BD"/>
    <w:rsid w:val="00231E7F"/>
    <w:rsid w:val="00232825"/>
    <w:rsid w:val="00232DB3"/>
    <w:rsid w:val="002348E5"/>
    <w:rsid w:val="00234E42"/>
    <w:rsid w:val="00235A05"/>
    <w:rsid w:val="00236CCC"/>
    <w:rsid w:val="002379D6"/>
    <w:rsid w:val="00237CD1"/>
    <w:rsid w:val="0024181E"/>
    <w:rsid w:val="002418B1"/>
    <w:rsid w:val="00247CFF"/>
    <w:rsid w:val="00251DA7"/>
    <w:rsid w:val="00253DD9"/>
    <w:rsid w:val="00256680"/>
    <w:rsid w:val="00265F1A"/>
    <w:rsid w:val="00270D16"/>
    <w:rsid w:val="00272A6C"/>
    <w:rsid w:val="0027731E"/>
    <w:rsid w:val="002821A6"/>
    <w:rsid w:val="00287041"/>
    <w:rsid w:val="002915F3"/>
    <w:rsid w:val="002979C9"/>
    <w:rsid w:val="002A0598"/>
    <w:rsid w:val="002A43B4"/>
    <w:rsid w:val="002A4C72"/>
    <w:rsid w:val="002A514D"/>
    <w:rsid w:val="002A51E3"/>
    <w:rsid w:val="002B2987"/>
    <w:rsid w:val="002C2C34"/>
    <w:rsid w:val="002D1286"/>
    <w:rsid w:val="002D1370"/>
    <w:rsid w:val="002D4D6C"/>
    <w:rsid w:val="002D5167"/>
    <w:rsid w:val="002E0EAA"/>
    <w:rsid w:val="002E2E6E"/>
    <w:rsid w:val="002E3883"/>
    <w:rsid w:val="002F0994"/>
    <w:rsid w:val="002F1934"/>
    <w:rsid w:val="002F3593"/>
    <w:rsid w:val="002F7D18"/>
    <w:rsid w:val="00304195"/>
    <w:rsid w:val="00307AA8"/>
    <w:rsid w:val="00312F62"/>
    <w:rsid w:val="0031628D"/>
    <w:rsid w:val="003172E6"/>
    <w:rsid w:val="00322382"/>
    <w:rsid w:val="0032280F"/>
    <w:rsid w:val="003278CC"/>
    <w:rsid w:val="003303C6"/>
    <w:rsid w:val="0033192C"/>
    <w:rsid w:val="00335E87"/>
    <w:rsid w:val="00337F7A"/>
    <w:rsid w:val="00340C4D"/>
    <w:rsid w:val="003420A4"/>
    <w:rsid w:val="003425B0"/>
    <w:rsid w:val="00342760"/>
    <w:rsid w:val="00343962"/>
    <w:rsid w:val="00343A91"/>
    <w:rsid w:val="00352F97"/>
    <w:rsid w:val="00357A13"/>
    <w:rsid w:val="003606FA"/>
    <w:rsid w:val="0036171A"/>
    <w:rsid w:val="00362676"/>
    <w:rsid w:val="00364E3A"/>
    <w:rsid w:val="00364FDA"/>
    <w:rsid w:val="003653DF"/>
    <w:rsid w:val="00365EB4"/>
    <w:rsid w:val="00367A67"/>
    <w:rsid w:val="00373FA5"/>
    <w:rsid w:val="00384AC0"/>
    <w:rsid w:val="00387DEF"/>
    <w:rsid w:val="00390C59"/>
    <w:rsid w:val="003A015A"/>
    <w:rsid w:val="003A1DA8"/>
    <w:rsid w:val="003A6347"/>
    <w:rsid w:val="003A6C7B"/>
    <w:rsid w:val="003B0BB5"/>
    <w:rsid w:val="003B41C3"/>
    <w:rsid w:val="003B6B4A"/>
    <w:rsid w:val="003C1677"/>
    <w:rsid w:val="003C4F1C"/>
    <w:rsid w:val="003C6CC5"/>
    <w:rsid w:val="003D0AEA"/>
    <w:rsid w:val="003D1328"/>
    <w:rsid w:val="003D3D0A"/>
    <w:rsid w:val="003D78CA"/>
    <w:rsid w:val="003E4B4B"/>
    <w:rsid w:val="003F13D1"/>
    <w:rsid w:val="003F2221"/>
    <w:rsid w:val="003F7122"/>
    <w:rsid w:val="003F7D7C"/>
    <w:rsid w:val="00404E38"/>
    <w:rsid w:val="00407A29"/>
    <w:rsid w:val="00412328"/>
    <w:rsid w:val="00412E9D"/>
    <w:rsid w:val="00425493"/>
    <w:rsid w:val="00426E5D"/>
    <w:rsid w:val="0043677B"/>
    <w:rsid w:val="00436CAF"/>
    <w:rsid w:val="004376AC"/>
    <w:rsid w:val="00437ED2"/>
    <w:rsid w:val="004411D1"/>
    <w:rsid w:val="00442166"/>
    <w:rsid w:val="004440C9"/>
    <w:rsid w:val="0044716D"/>
    <w:rsid w:val="00450192"/>
    <w:rsid w:val="004514FC"/>
    <w:rsid w:val="004528ED"/>
    <w:rsid w:val="00453A4F"/>
    <w:rsid w:val="00457AC0"/>
    <w:rsid w:val="004617A8"/>
    <w:rsid w:val="0046213B"/>
    <w:rsid w:val="00462956"/>
    <w:rsid w:val="004657FC"/>
    <w:rsid w:val="004665DD"/>
    <w:rsid w:val="0048138A"/>
    <w:rsid w:val="0048177B"/>
    <w:rsid w:val="00482940"/>
    <w:rsid w:val="00483440"/>
    <w:rsid w:val="004837B9"/>
    <w:rsid w:val="0048664A"/>
    <w:rsid w:val="0049025D"/>
    <w:rsid w:val="004911CE"/>
    <w:rsid w:val="0049637C"/>
    <w:rsid w:val="004B232E"/>
    <w:rsid w:val="004C5BA4"/>
    <w:rsid w:val="004C6CF5"/>
    <w:rsid w:val="004D053C"/>
    <w:rsid w:val="004D09E0"/>
    <w:rsid w:val="004D0C7E"/>
    <w:rsid w:val="004D2DEB"/>
    <w:rsid w:val="004D2F49"/>
    <w:rsid w:val="004D60FD"/>
    <w:rsid w:val="004D79D5"/>
    <w:rsid w:val="004E1B8F"/>
    <w:rsid w:val="004E69AA"/>
    <w:rsid w:val="004F17DA"/>
    <w:rsid w:val="004F2105"/>
    <w:rsid w:val="004F2B84"/>
    <w:rsid w:val="004F5686"/>
    <w:rsid w:val="004F7D6B"/>
    <w:rsid w:val="004F7F2D"/>
    <w:rsid w:val="00502A4B"/>
    <w:rsid w:val="00510998"/>
    <w:rsid w:val="0051333D"/>
    <w:rsid w:val="00514AC2"/>
    <w:rsid w:val="0052047C"/>
    <w:rsid w:val="005254F0"/>
    <w:rsid w:val="00527E8F"/>
    <w:rsid w:val="005303C0"/>
    <w:rsid w:val="00534FDC"/>
    <w:rsid w:val="00537105"/>
    <w:rsid w:val="00537290"/>
    <w:rsid w:val="005419BA"/>
    <w:rsid w:val="00541F44"/>
    <w:rsid w:val="00541F4F"/>
    <w:rsid w:val="0054702F"/>
    <w:rsid w:val="00554F2F"/>
    <w:rsid w:val="0055767A"/>
    <w:rsid w:val="00561225"/>
    <w:rsid w:val="00563E5E"/>
    <w:rsid w:val="00564FF0"/>
    <w:rsid w:val="00575C93"/>
    <w:rsid w:val="00580082"/>
    <w:rsid w:val="0058011E"/>
    <w:rsid w:val="005824B8"/>
    <w:rsid w:val="005827D8"/>
    <w:rsid w:val="00597AE8"/>
    <w:rsid w:val="00597EBC"/>
    <w:rsid w:val="005A00A9"/>
    <w:rsid w:val="005A170D"/>
    <w:rsid w:val="005A3BB4"/>
    <w:rsid w:val="005A4A8D"/>
    <w:rsid w:val="005A5C9B"/>
    <w:rsid w:val="005B084D"/>
    <w:rsid w:val="005B2DBC"/>
    <w:rsid w:val="005B3195"/>
    <w:rsid w:val="005B4BE4"/>
    <w:rsid w:val="005C0D8D"/>
    <w:rsid w:val="005C224C"/>
    <w:rsid w:val="005C29E2"/>
    <w:rsid w:val="005C3BA8"/>
    <w:rsid w:val="005D1B28"/>
    <w:rsid w:val="005D4CF9"/>
    <w:rsid w:val="005E0596"/>
    <w:rsid w:val="005E23A9"/>
    <w:rsid w:val="005E4FEE"/>
    <w:rsid w:val="005E5CE6"/>
    <w:rsid w:val="005F1CE1"/>
    <w:rsid w:val="005F2718"/>
    <w:rsid w:val="005F54FE"/>
    <w:rsid w:val="00600876"/>
    <w:rsid w:val="006045BF"/>
    <w:rsid w:val="0060665F"/>
    <w:rsid w:val="00606939"/>
    <w:rsid w:val="00607713"/>
    <w:rsid w:val="006137C4"/>
    <w:rsid w:val="006169D8"/>
    <w:rsid w:val="00617456"/>
    <w:rsid w:val="00622478"/>
    <w:rsid w:val="00623D96"/>
    <w:rsid w:val="0062528F"/>
    <w:rsid w:val="0063043D"/>
    <w:rsid w:val="00636960"/>
    <w:rsid w:val="00636986"/>
    <w:rsid w:val="00640E36"/>
    <w:rsid w:val="00644C59"/>
    <w:rsid w:val="00655080"/>
    <w:rsid w:val="006750CF"/>
    <w:rsid w:val="006812A4"/>
    <w:rsid w:val="00686816"/>
    <w:rsid w:val="006A0204"/>
    <w:rsid w:val="006A4A1B"/>
    <w:rsid w:val="006A6D1A"/>
    <w:rsid w:val="006B1DB5"/>
    <w:rsid w:val="006C2B9E"/>
    <w:rsid w:val="006C354C"/>
    <w:rsid w:val="006C362D"/>
    <w:rsid w:val="006C4636"/>
    <w:rsid w:val="006C5B6E"/>
    <w:rsid w:val="006D03C7"/>
    <w:rsid w:val="006D1DCC"/>
    <w:rsid w:val="006D2BAE"/>
    <w:rsid w:val="006D332B"/>
    <w:rsid w:val="006D4DA8"/>
    <w:rsid w:val="006E062C"/>
    <w:rsid w:val="006F1D3E"/>
    <w:rsid w:val="006F6428"/>
    <w:rsid w:val="007004BC"/>
    <w:rsid w:val="007108F1"/>
    <w:rsid w:val="0071277C"/>
    <w:rsid w:val="007146FD"/>
    <w:rsid w:val="007201B8"/>
    <w:rsid w:val="00720C5B"/>
    <w:rsid w:val="00721A38"/>
    <w:rsid w:val="00725693"/>
    <w:rsid w:val="00727E1F"/>
    <w:rsid w:val="0073394F"/>
    <w:rsid w:val="00733AC1"/>
    <w:rsid w:val="00733BF5"/>
    <w:rsid w:val="007419D2"/>
    <w:rsid w:val="00742CBD"/>
    <w:rsid w:val="00747395"/>
    <w:rsid w:val="0075272A"/>
    <w:rsid w:val="00753C2B"/>
    <w:rsid w:val="00754F66"/>
    <w:rsid w:val="0075504C"/>
    <w:rsid w:val="00755E4C"/>
    <w:rsid w:val="00765931"/>
    <w:rsid w:val="00770090"/>
    <w:rsid w:val="00774602"/>
    <w:rsid w:val="00777C2F"/>
    <w:rsid w:val="007821C8"/>
    <w:rsid w:val="00787905"/>
    <w:rsid w:val="00790A39"/>
    <w:rsid w:val="0079213D"/>
    <w:rsid w:val="00793593"/>
    <w:rsid w:val="00794C93"/>
    <w:rsid w:val="007A16F6"/>
    <w:rsid w:val="007A43A8"/>
    <w:rsid w:val="007A465C"/>
    <w:rsid w:val="007A734A"/>
    <w:rsid w:val="007B0A46"/>
    <w:rsid w:val="007B2829"/>
    <w:rsid w:val="007B6707"/>
    <w:rsid w:val="007C07A7"/>
    <w:rsid w:val="007C7152"/>
    <w:rsid w:val="007C7CF1"/>
    <w:rsid w:val="007D2B18"/>
    <w:rsid w:val="007D4595"/>
    <w:rsid w:val="007D58BC"/>
    <w:rsid w:val="007D7D5D"/>
    <w:rsid w:val="007E68DB"/>
    <w:rsid w:val="007F1C44"/>
    <w:rsid w:val="007F1D6E"/>
    <w:rsid w:val="007F264B"/>
    <w:rsid w:val="007F4621"/>
    <w:rsid w:val="007F4960"/>
    <w:rsid w:val="007F7DE7"/>
    <w:rsid w:val="008008DC"/>
    <w:rsid w:val="00800DAD"/>
    <w:rsid w:val="008041C0"/>
    <w:rsid w:val="00807B04"/>
    <w:rsid w:val="00810473"/>
    <w:rsid w:val="008234E8"/>
    <w:rsid w:val="00824109"/>
    <w:rsid w:val="008260FA"/>
    <w:rsid w:val="008262C1"/>
    <w:rsid w:val="008306FC"/>
    <w:rsid w:val="00832431"/>
    <w:rsid w:val="00837EE6"/>
    <w:rsid w:val="00841C96"/>
    <w:rsid w:val="008453DC"/>
    <w:rsid w:val="008467D6"/>
    <w:rsid w:val="00851706"/>
    <w:rsid w:val="0085398C"/>
    <w:rsid w:val="00862441"/>
    <w:rsid w:val="00862B02"/>
    <w:rsid w:val="00862EEC"/>
    <w:rsid w:val="008645CA"/>
    <w:rsid w:val="008668DE"/>
    <w:rsid w:val="00866E34"/>
    <w:rsid w:val="00867012"/>
    <w:rsid w:val="00873404"/>
    <w:rsid w:val="0087453F"/>
    <w:rsid w:val="0087550A"/>
    <w:rsid w:val="0087629F"/>
    <w:rsid w:val="008765E0"/>
    <w:rsid w:val="008802F8"/>
    <w:rsid w:val="00883B73"/>
    <w:rsid w:val="00885A57"/>
    <w:rsid w:val="00886A42"/>
    <w:rsid w:val="00891C4B"/>
    <w:rsid w:val="00893238"/>
    <w:rsid w:val="0089555F"/>
    <w:rsid w:val="008A2F72"/>
    <w:rsid w:val="008A6BD1"/>
    <w:rsid w:val="008A6FCD"/>
    <w:rsid w:val="008A77C2"/>
    <w:rsid w:val="008B3AE2"/>
    <w:rsid w:val="008B4D9E"/>
    <w:rsid w:val="008B7B99"/>
    <w:rsid w:val="008C10AB"/>
    <w:rsid w:val="008C2B8C"/>
    <w:rsid w:val="008C39CF"/>
    <w:rsid w:val="008C3A46"/>
    <w:rsid w:val="008D10DE"/>
    <w:rsid w:val="008D123F"/>
    <w:rsid w:val="008F0461"/>
    <w:rsid w:val="008F1672"/>
    <w:rsid w:val="008F533F"/>
    <w:rsid w:val="0090628F"/>
    <w:rsid w:val="00913227"/>
    <w:rsid w:val="00914F19"/>
    <w:rsid w:val="00917155"/>
    <w:rsid w:val="00920779"/>
    <w:rsid w:val="00921439"/>
    <w:rsid w:val="00923DF2"/>
    <w:rsid w:val="0093063F"/>
    <w:rsid w:val="0093150D"/>
    <w:rsid w:val="00934705"/>
    <w:rsid w:val="009357B7"/>
    <w:rsid w:val="00944F82"/>
    <w:rsid w:val="00945A85"/>
    <w:rsid w:val="00953191"/>
    <w:rsid w:val="0096005C"/>
    <w:rsid w:val="00962C22"/>
    <w:rsid w:val="00963764"/>
    <w:rsid w:val="009638E9"/>
    <w:rsid w:val="009672BC"/>
    <w:rsid w:val="00970D73"/>
    <w:rsid w:val="009735F5"/>
    <w:rsid w:val="00973FAE"/>
    <w:rsid w:val="00981DBD"/>
    <w:rsid w:val="00982E4B"/>
    <w:rsid w:val="00985C7E"/>
    <w:rsid w:val="009920FE"/>
    <w:rsid w:val="009924B2"/>
    <w:rsid w:val="009936B3"/>
    <w:rsid w:val="00997777"/>
    <w:rsid w:val="009A27A4"/>
    <w:rsid w:val="009A7073"/>
    <w:rsid w:val="009B1FD5"/>
    <w:rsid w:val="009B4FE8"/>
    <w:rsid w:val="009B725A"/>
    <w:rsid w:val="009B7FC0"/>
    <w:rsid w:val="009C398B"/>
    <w:rsid w:val="009C4539"/>
    <w:rsid w:val="009D306B"/>
    <w:rsid w:val="009D606C"/>
    <w:rsid w:val="009E109E"/>
    <w:rsid w:val="009E3B64"/>
    <w:rsid w:val="009E46FB"/>
    <w:rsid w:val="009E5F53"/>
    <w:rsid w:val="009F361D"/>
    <w:rsid w:val="009F3CEC"/>
    <w:rsid w:val="009F401A"/>
    <w:rsid w:val="009F7F34"/>
    <w:rsid w:val="00A00156"/>
    <w:rsid w:val="00A00D4C"/>
    <w:rsid w:val="00A014D4"/>
    <w:rsid w:val="00A02916"/>
    <w:rsid w:val="00A0536A"/>
    <w:rsid w:val="00A05EB1"/>
    <w:rsid w:val="00A06833"/>
    <w:rsid w:val="00A102F2"/>
    <w:rsid w:val="00A12436"/>
    <w:rsid w:val="00A2732C"/>
    <w:rsid w:val="00A31E52"/>
    <w:rsid w:val="00A32861"/>
    <w:rsid w:val="00A33ABE"/>
    <w:rsid w:val="00A35A4A"/>
    <w:rsid w:val="00A36D47"/>
    <w:rsid w:val="00A4309F"/>
    <w:rsid w:val="00A431C8"/>
    <w:rsid w:val="00A445DC"/>
    <w:rsid w:val="00A602AE"/>
    <w:rsid w:val="00A60452"/>
    <w:rsid w:val="00A627E2"/>
    <w:rsid w:val="00A6622F"/>
    <w:rsid w:val="00A66D90"/>
    <w:rsid w:val="00A7395D"/>
    <w:rsid w:val="00A766B4"/>
    <w:rsid w:val="00A80088"/>
    <w:rsid w:val="00A8068A"/>
    <w:rsid w:val="00A81F88"/>
    <w:rsid w:val="00A822BB"/>
    <w:rsid w:val="00A831F8"/>
    <w:rsid w:val="00A8455E"/>
    <w:rsid w:val="00A877AC"/>
    <w:rsid w:val="00A91591"/>
    <w:rsid w:val="00A94E97"/>
    <w:rsid w:val="00A96998"/>
    <w:rsid w:val="00AB20DB"/>
    <w:rsid w:val="00AB34C5"/>
    <w:rsid w:val="00AB3774"/>
    <w:rsid w:val="00AB716C"/>
    <w:rsid w:val="00AC5E68"/>
    <w:rsid w:val="00AC61A8"/>
    <w:rsid w:val="00AD0600"/>
    <w:rsid w:val="00AD0B6B"/>
    <w:rsid w:val="00AD4277"/>
    <w:rsid w:val="00AD46E9"/>
    <w:rsid w:val="00AD5C74"/>
    <w:rsid w:val="00AE2B32"/>
    <w:rsid w:val="00B02E93"/>
    <w:rsid w:val="00B111CB"/>
    <w:rsid w:val="00B13E90"/>
    <w:rsid w:val="00B17D47"/>
    <w:rsid w:val="00B2297D"/>
    <w:rsid w:val="00B2304F"/>
    <w:rsid w:val="00B23056"/>
    <w:rsid w:val="00B3111B"/>
    <w:rsid w:val="00B312C8"/>
    <w:rsid w:val="00B325AD"/>
    <w:rsid w:val="00B338AB"/>
    <w:rsid w:val="00B34D07"/>
    <w:rsid w:val="00B36213"/>
    <w:rsid w:val="00B37D22"/>
    <w:rsid w:val="00B409DA"/>
    <w:rsid w:val="00B50E40"/>
    <w:rsid w:val="00B52993"/>
    <w:rsid w:val="00B55DB6"/>
    <w:rsid w:val="00B61043"/>
    <w:rsid w:val="00B61125"/>
    <w:rsid w:val="00B61463"/>
    <w:rsid w:val="00B61CD4"/>
    <w:rsid w:val="00B66099"/>
    <w:rsid w:val="00B70E0B"/>
    <w:rsid w:val="00B73347"/>
    <w:rsid w:val="00B84DD2"/>
    <w:rsid w:val="00B950A8"/>
    <w:rsid w:val="00BA08AA"/>
    <w:rsid w:val="00BA3E19"/>
    <w:rsid w:val="00BA4106"/>
    <w:rsid w:val="00BA4F50"/>
    <w:rsid w:val="00BB144C"/>
    <w:rsid w:val="00BB167B"/>
    <w:rsid w:val="00BB1B16"/>
    <w:rsid w:val="00BB3278"/>
    <w:rsid w:val="00BB6740"/>
    <w:rsid w:val="00BC1E59"/>
    <w:rsid w:val="00BC40A7"/>
    <w:rsid w:val="00BC40F3"/>
    <w:rsid w:val="00BC5D61"/>
    <w:rsid w:val="00BC7249"/>
    <w:rsid w:val="00BD0827"/>
    <w:rsid w:val="00BD4508"/>
    <w:rsid w:val="00BD714A"/>
    <w:rsid w:val="00BE21C5"/>
    <w:rsid w:val="00BE2980"/>
    <w:rsid w:val="00BE5BF0"/>
    <w:rsid w:val="00BE6B24"/>
    <w:rsid w:val="00BE7BB9"/>
    <w:rsid w:val="00BF24AA"/>
    <w:rsid w:val="00BF3F54"/>
    <w:rsid w:val="00BF5A11"/>
    <w:rsid w:val="00BF65D9"/>
    <w:rsid w:val="00C00BBC"/>
    <w:rsid w:val="00C073B0"/>
    <w:rsid w:val="00C13F93"/>
    <w:rsid w:val="00C14F82"/>
    <w:rsid w:val="00C20EE8"/>
    <w:rsid w:val="00C220ED"/>
    <w:rsid w:val="00C36854"/>
    <w:rsid w:val="00C36FD3"/>
    <w:rsid w:val="00C40F89"/>
    <w:rsid w:val="00C4152C"/>
    <w:rsid w:val="00C42317"/>
    <w:rsid w:val="00C443E7"/>
    <w:rsid w:val="00C44B6D"/>
    <w:rsid w:val="00C44F8D"/>
    <w:rsid w:val="00C463F3"/>
    <w:rsid w:val="00C5495B"/>
    <w:rsid w:val="00C55746"/>
    <w:rsid w:val="00C55DCE"/>
    <w:rsid w:val="00C5676C"/>
    <w:rsid w:val="00C578A9"/>
    <w:rsid w:val="00C61B7E"/>
    <w:rsid w:val="00C67B97"/>
    <w:rsid w:val="00C7388E"/>
    <w:rsid w:val="00C74857"/>
    <w:rsid w:val="00C76482"/>
    <w:rsid w:val="00C7735B"/>
    <w:rsid w:val="00C839C6"/>
    <w:rsid w:val="00C84168"/>
    <w:rsid w:val="00C8720E"/>
    <w:rsid w:val="00CA18CF"/>
    <w:rsid w:val="00CA2A97"/>
    <w:rsid w:val="00CA2D5C"/>
    <w:rsid w:val="00CA6B9F"/>
    <w:rsid w:val="00CB2344"/>
    <w:rsid w:val="00CB2B1C"/>
    <w:rsid w:val="00CB4270"/>
    <w:rsid w:val="00CB449D"/>
    <w:rsid w:val="00CC0C5E"/>
    <w:rsid w:val="00CC0F69"/>
    <w:rsid w:val="00CC26D6"/>
    <w:rsid w:val="00CC3D14"/>
    <w:rsid w:val="00CC51A0"/>
    <w:rsid w:val="00CC6169"/>
    <w:rsid w:val="00CC72E1"/>
    <w:rsid w:val="00CC7634"/>
    <w:rsid w:val="00CD4CC1"/>
    <w:rsid w:val="00CD62AD"/>
    <w:rsid w:val="00CD7CE4"/>
    <w:rsid w:val="00CE2DE5"/>
    <w:rsid w:val="00CE5842"/>
    <w:rsid w:val="00CF129F"/>
    <w:rsid w:val="00CF37F9"/>
    <w:rsid w:val="00D02D8A"/>
    <w:rsid w:val="00D0384A"/>
    <w:rsid w:val="00D11DA6"/>
    <w:rsid w:val="00D127EC"/>
    <w:rsid w:val="00D1541E"/>
    <w:rsid w:val="00D16F5E"/>
    <w:rsid w:val="00D17D72"/>
    <w:rsid w:val="00D20734"/>
    <w:rsid w:val="00D22B8D"/>
    <w:rsid w:val="00D22CA3"/>
    <w:rsid w:val="00D23088"/>
    <w:rsid w:val="00D23C61"/>
    <w:rsid w:val="00D24BF5"/>
    <w:rsid w:val="00D2699F"/>
    <w:rsid w:val="00D305FF"/>
    <w:rsid w:val="00D350CD"/>
    <w:rsid w:val="00D3738F"/>
    <w:rsid w:val="00D40E62"/>
    <w:rsid w:val="00D503A6"/>
    <w:rsid w:val="00D50D07"/>
    <w:rsid w:val="00D549C3"/>
    <w:rsid w:val="00D55E5D"/>
    <w:rsid w:val="00D561F0"/>
    <w:rsid w:val="00D600A8"/>
    <w:rsid w:val="00D60C25"/>
    <w:rsid w:val="00D61D9A"/>
    <w:rsid w:val="00D622A4"/>
    <w:rsid w:val="00D6356E"/>
    <w:rsid w:val="00D65B53"/>
    <w:rsid w:val="00D70621"/>
    <w:rsid w:val="00D73B72"/>
    <w:rsid w:val="00D77CED"/>
    <w:rsid w:val="00D811A3"/>
    <w:rsid w:val="00D83654"/>
    <w:rsid w:val="00D8412D"/>
    <w:rsid w:val="00D85C6E"/>
    <w:rsid w:val="00D92A3C"/>
    <w:rsid w:val="00D9758B"/>
    <w:rsid w:val="00DA0449"/>
    <w:rsid w:val="00DA227D"/>
    <w:rsid w:val="00DA3ED6"/>
    <w:rsid w:val="00DA4397"/>
    <w:rsid w:val="00DA6B4D"/>
    <w:rsid w:val="00DB15DF"/>
    <w:rsid w:val="00DB1CA8"/>
    <w:rsid w:val="00DB3C14"/>
    <w:rsid w:val="00DB79F3"/>
    <w:rsid w:val="00DC0897"/>
    <w:rsid w:val="00DC2123"/>
    <w:rsid w:val="00DC531E"/>
    <w:rsid w:val="00DC5602"/>
    <w:rsid w:val="00DD73F0"/>
    <w:rsid w:val="00DD7AE8"/>
    <w:rsid w:val="00DE0D74"/>
    <w:rsid w:val="00DE35A6"/>
    <w:rsid w:val="00DE36C2"/>
    <w:rsid w:val="00DE73AA"/>
    <w:rsid w:val="00E02F0C"/>
    <w:rsid w:val="00E07FB1"/>
    <w:rsid w:val="00E13000"/>
    <w:rsid w:val="00E23DFC"/>
    <w:rsid w:val="00E3277B"/>
    <w:rsid w:val="00E33236"/>
    <w:rsid w:val="00E34231"/>
    <w:rsid w:val="00E34644"/>
    <w:rsid w:val="00E35B30"/>
    <w:rsid w:val="00E43445"/>
    <w:rsid w:val="00E500D5"/>
    <w:rsid w:val="00E649C8"/>
    <w:rsid w:val="00E65985"/>
    <w:rsid w:val="00E73814"/>
    <w:rsid w:val="00E739CD"/>
    <w:rsid w:val="00E73C88"/>
    <w:rsid w:val="00E76067"/>
    <w:rsid w:val="00E80A5E"/>
    <w:rsid w:val="00E84238"/>
    <w:rsid w:val="00E849FE"/>
    <w:rsid w:val="00E84C87"/>
    <w:rsid w:val="00E9416B"/>
    <w:rsid w:val="00E946D5"/>
    <w:rsid w:val="00E950B9"/>
    <w:rsid w:val="00E97EB9"/>
    <w:rsid w:val="00EA2AD1"/>
    <w:rsid w:val="00EA3A77"/>
    <w:rsid w:val="00EA46CB"/>
    <w:rsid w:val="00EA5CB1"/>
    <w:rsid w:val="00EB0E68"/>
    <w:rsid w:val="00EB1807"/>
    <w:rsid w:val="00EB2C2D"/>
    <w:rsid w:val="00EB3A0B"/>
    <w:rsid w:val="00EB3FCF"/>
    <w:rsid w:val="00EB44AF"/>
    <w:rsid w:val="00EB4A0C"/>
    <w:rsid w:val="00EC3334"/>
    <w:rsid w:val="00EC6236"/>
    <w:rsid w:val="00ED169E"/>
    <w:rsid w:val="00ED45CD"/>
    <w:rsid w:val="00ED7923"/>
    <w:rsid w:val="00EE0108"/>
    <w:rsid w:val="00EE24C0"/>
    <w:rsid w:val="00EE2CB8"/>
    <w:rsid w:val="00EE694D"/>
    <w:rsid w:val="00EE6BFA"/>
    <w:rsid w:val="00EF4347"/>
    <w:rsid w:val="00F0061E"/>
    <w:rsid w:val="00F01DDD"/>
    <w:rsid w:val="00F01EE9"/>
    <w:rsid w:val="00F024F7"/>
    <w:rsid w:val="00F033E2"/>
    <w:rsid w:val="00F04A64"/>
    <w:rsid w:val="00F2081C"/>
    <w:rsid w:val="00F216B5"/>
    <w:rsid w:val="00F245DB"/>
    <w:rsid w:val="00F2705A"/>
    <w:rsid w:val="00F30B84"/>
    <w:rsid w:val="00F312B3"/>
    <w:rsid w:val="00F329B9"/>
    <w:rsid w:val="00F35E38"/>
    <w:rsid w:val="00F3651F"/>
    <w:rsid w:val="00F36B88"/>
    <w:rsid w:val="00F36F5E"/>
    <w:rsid w:val="00F46D9F"/>
    <w:rsid w:val="00F53F5E"/>
    <w:rsid w:val="00F54D9F"/>
    <w:rsid w:val="00F56CD6"/>
    <w:rsid w:val="00F637BD"/>
    <w:rsid w:val="00F70C27"/>
    <w:rsid w:val="00F714F4"/>
    <w:rsid w:val="00F71D03"/>
    <w:rsid w:val="00F72065"/>
    <w:rsid w:val="00F73103"/>
    <w:rsid w:val="00F731F2"/>
    <w:rsid w:val="00F73F45"/>
    <w:rsid w:val="00F76356"/>
    <w:rsid w:val="00F7769D"/>
    <w:rsid w:val="00F8024E"/>
    <w:rsid w:val="00F825ED"/>
    <w:rsid w:val="00F8296A"/>
    <w:rsid w:val="00F872A4"/>
    <w:rsid w:val="00F97225"/>
    <w:rsid w:val="00FA3922"/>
    <w:rsid w:val="00FA523E"/>
    <w:rsid w:val="00FA631C"/>
    <w:rsid w:val="00FA7937"/>
    <w:rsid w:val="00FA7F44"/>
    <w:rsid w:val="00FB1F5E"/>
    <w:rsid w:val="00FB274F"/>
    <w:rsid w:val="00FB46A8"/>
    <w:rsid w:val="00FB70EA"/>
    <w:rsid w:val="00FC11BC"/>
    <w:rsid w:val="00FC63F4"/>
    <w:rsid w:val="00FC6912"/>
    <w:rsid w:val="00FD1444"/>
    <w:rsid w:val="00FD1756"/>
    <w:rsid w:val="00FD37D6"/>
    <w:rsid w:val="00FE2020"/>
    <w:rsid w:val="00FE350C"/>
    <w:rsid w:val="00FE630B"/>
    <w:rsid w:val="00FE7036"/>
    <w:rsid w:val="00FF2B88"/>
    <w:rsid w:val="00FF74ED"/>
    <w:rsid w:val="00FF77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FF57"/>
  <w15:chartTrackingRefBased/>
  <w15:docId w15:val="{B875D657-2B6F-4D81-94C0-80F01E92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E950B9"/>
    <w:pPr>
      <w:spacing w:before="240" w:after="120"/>
      <w:ind w:left="720" w:hanging="567"/>
      <w:contextualSpacing/>
    </w:pPr>
    <w:rPr>
      <w:rFonts w:ascii="Calibri" w:eastAsia="Calibri" w:hAnsi="Calibri" w:cs="Cordia New"/>
      <w:sz w:val="22"/>
      <w:szCs w:val="28"/>
      <w:lang w:eastAsia="en-US" w:bidi="th-TH"/>
    </w:rPr>
  </w:style>
  <w:style w:type="paragraph" w:customStyle="1" w:styleId="Default">
    <w:name w:val="Default"/>
    <w:rsid w:val="00E950B9"/>
    <w:pPr>
      <w:autoSpaceDE w:val="0"/>
      <w:autoSpaceDN w:val="0"/>
      <w:adjustRightInd w:val="0"/>
    </w:pPr>
    <w:rPr>
      <w:rFonts w:ascii="EucrosiaUPC" w:eastAsia="Calibri" w:hAnsi="EucrosiaUPC" w:cs="EucrosiaUPC"/>
      <w:color w:val="000000"/>
      <w:sz w:val="24"/>
      <w:szCs w:val="24"/>
      <w:lang w:eastAsia="en-US"/>
    </w:rPr>
  </w:style>
  <w:style w:type="paragraph" w:customStyle="1" w:styleId="ps-000-normal">
    <w:name w:val="ps-000-normal"/>
    <w:basedOn w:val="Normal"/>
    <w:rsid w:val="00E950B9"/>
    <w:pPr>
      <w:spacing w:after="120"/>
    </w:pPr>
    <w:rPr>
      <w:rFonts w:ascii="Verdana" w:eastAsia="Times New Roman" w:hAnsi="Verdana" w:cs="Times New Roman"/>
      <w:color w:val="000000"/>
      <w:sz w:val="20"/>
      <w:szCs w:val="20"/>
      <w:lang w:eastAsia="en-US" w:bidi="th-TH"/>
    </w:rPr>
  </w:style>
  <w:style w:type="character" w:customStyle="1" w:styleId="A2">
    <w:name w:val="A2"/>
    <w:uiPriority w:val="99"/>
    <w:rsid w:val="00E950B9"/>
    <w:rPr>
      <w:rFonts w:cs="TradeGothic Bold"/>
      <w:color w:val="000000"/>
      <w:sz w:val="16"/>
      <w:szCs w:val="16"/>
    </w:rPr>
  </w:style>
  <w:style w:type="paragraph" w:styleId="NormalWeb">
    <w:name w:val="Normal (Web)"/>
    <w:basedOn w:val="Normal"/>
    <w:uiPriority w:val="99"/>
    <w:unhideWhenUsed/>
    <w:rsid w:val="00D503A6"/>
    <w:pPr>
      <w:spacing w:before="100" w:beforeAutospacing="1" w:after="100" w:afterAutospacing="1"/>
    </w:pPr>
    <w:rPr>
      <w:rFonts w:ascii="Tahoma" w:eastAsia="Times New Roman" w:hAnsi="Tahoma" w:cs="Tahoma"/>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574620">
      <w:bodyDiv w:val="1"/>
      <w:marLeft w:val="0"/>
      <w:marRight w:val="0"/>
      <w:marTop w:val="0"/>
      <w:marBottom w:val="0"/>
      <w:divBdr>
        <w:top w:val="none" w:sz="0" w:space="0" w:color="auto"/>
        <w:left w:val="none" w:sz="0" w:space="0" w:color="auto"/>
        <w:bottom w:val="none" w:sz="0" w:space="0" w:color="auto"/>
        <w:right w:val="none" w:sz="0" w:space="0" w:color="auto"/>
      </w:divBdr>
    </w:div>
    <w:div w:id="758911889">
      <w:bodyDiv w:val="1"/>
      <w:marLeft w:val="0"/>
      <w:marRight w:val="0"/>
      <w:marTop w:val="0"/>
      <w:marBottom w:val="0"/>
      <w:divBdr>
        <w:top w:val="none" w:sz="0" w:space="0" w:color="auto"/>
        <w:left w:val="none" w:sz="0" w:space="0" w:color="auto"/>
        <w:bottom w:val="none" w:sz="0" w:space="0" w:color="auto"/>
        <w:right w:val="none" w:sz="0" w:space="0" w:color="auto"/>
      </w:divBdr>
    </w:div>
    <w:div w:id="766969285">
      <w:bodyDiv w:val="1"/>
      <w:marLeft w:val="0"/>
      <w:marRight w:val="0"/>
      <w:marTop w:val="0"/>
      <w:marBottom w:val="0"/>
      <w:divBdr>
        <w:top w:val="none" w:sz="0" w:space="0" w:color="auto"/>
        <w:left w:val="none" w:sz="0" w:space="0" w:color="auto"/>
        <w:bottom w:val="none" w:sz="0" w:space="0" w:color="auto"/>
        <w:right w:val="none" w:sz="0" w:space="0" w:color="auto"/>
      </w:divBdr>
    </w:div>
    <w:div w:id="1507481239">
      <w:bodyDiv w:val="1"/>
      <w:marLeft w:val="0"/>
      <w:marRight w:val="0"/>
      <w:marTop w:val="0"/>
      <w:marBottom w:val="0"/>
      <w:divBdr>
        <w:top w:val="none" w:sz="0" w:space="0" w:color="auto"/>
        <w:left w:val="none" w:sz="0" w:space="0" w:color="auto"/>
        <w:bottom w:val="none" w:sz="0" w:space="0" w:color="auto"/>
        <w:right w:val="none" w:sz="0" w:space="0" w:color="auto"/>
      </w:divBdr>
    </w:div>
    <w:div w:id="166547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E955D-65F7-4AE1-8FC1-067D0F67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6</Pages>
  <Words>2150</Words>
  <Characters>12329</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chadaporn banmai</cp:lastModifiedBy>
  <cp:revision>386</cp:revision>
  <cp:lastPrinted>2026-02-25T08:53:00Z</cp:lastPrinted>
  <dcterms:created xsi:type="dcterms:W3CDTF">2022-02-09T11:52:00Z</dcterms:created>
  <dcterms:modified xsi:type="dcterms:W3CDTF">2026-02-25T10:38:00Z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Extended Financial Statements</vt:lpwstr>
  </property>
  <property fmtid="{D5CDD505-2E9C-101B-9397-08002B2CF9AE}" pid="4" name="tabIndex">
    <vt:lpwstr>Z830</vt:lpwstr>
  </property>
  <property fmtid="{D5CDD505-2E9C-101B-9397-08002B2CF9AE}" pid="5" name="workpaperIndex">
    <vt:lpwstr>Z830</vt:lpwstr>
  </property>
</Properties>
</file>