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02A74" w14:textId="5F533813" w:rsidR="00853C07" w:rsidRDefault="00853C07" w:rsidP="00A46B33">
      <w:pPr>
        <w:autoSpaceDE w:val="0"/>
        <w:autoSpaceDN w:val="0"/>
        <w:adjustRightInd w:val="0"/>
        <w:jc w:val="center"/>
        <w:rPr>
          <w:rFonts w:ascii="Times New Roman" w:eastAsia="Arial Unicode MS" w:hAnsi="Times New Roman" w:cs="Times New Roman"/>
          <w:b/>
          <w:bCs/>
          <w:sz w:val="20"/>
          <w:szCs w:val="20"/>
        </w:rPr>
      </w:pPr>
      <w:proofErr w:type="gramStart"/>
      <w:r w:rsidRPr="3E09A1E6">
        <w:rPr>
          <w:rFonts w:ascii="Times New Roman" w:eastAsia="Arial Unicode MS" w:hAnsi="Times New Roman" w:cs="Times New Roman"/>
          <w:b/>
          <w:bCs/>
          <w:sz w:val="20"/>
          <w:szCs w:val="20"/>
        </w:rPr>
        <w:t>REPORT  OF</w:t>
      </w:r>
      <w:proofErr w:type="gramEnd"/>
      <w:r w:rsidRPr="3E09A1E6">
        <w:rPr>
          <w:rFonts w:ascii="Times New Roman" w:eastAsia="Arial Unicode MS" w:hAnsi="Times New Roman" w:cs="Times New Roman"/>
          <w:b/>
          <w:bCs/>
          <w:sz w:val="20"/>
          <w:szCs w:val="20"/>
        </w:rPr>
        <w:t xml:space="preserve">  THE  INDEPENDENT  CERTIFIED  PUBLIC  ACCOUNTANTS</w:t>
      </w:r>
    </w:p>
    <w:p w14:paraId="0829B15A" w14:textId="77777777" w:rsidR="009133BB" w:rsidRPr="00A46B33" w:rsidRDefault="009133BB" w:rsidP="00A46B33">
      <w:pPr>
        <w:autoSpaceDE w:val="0"/>
        <w:autoSpaceDN w:val="0"/>
        <w:adjustRightInd w:val="0"/>
        <w:spacing w:after="60"/>
        <w:rPr>
          <w:rFonts w:ascii="Times New Roman" w:eastAsia="Arial Unicode MS" w:hAnsi="Times New Roman" w:cs="Times New Roman"/>
          <w:sz w:val="24"/>
          <w:szCs w:val="24"/>
        </w:rPr>
      </w:pPr>
    </w:p>
    <w:p w14:paraId="449BF3D9" w14:textId="1CC5BE04" w:rsidR="00136681" w:rsidRPr="004D325E" w:rsidRDefault="00136681" w:rsidP="00A04666">
      <w:pPr>
        <w:autoSpaceDE w:val="0"/>
        <w:autoSpaceDN w:val="0"/>
        <w:adjustRightInd w:val="0"/>
        <w:spacing w:after="60"/>
        <w:rPr>
          <w:rFonts w:ascii="Times New Roman" w:eastAsia="Arial Unicode MS" w:hAnsi="Times New Roman" w:cs="Times New Roman"/>
          <w:b/>
          <w:bCs/>
          <w:sz w:val="20"/>
          <w:szCs w:val="20"/>
        </w:rPr>
      </w:pPr>
      <w:proofErr w:type="gramStart"/>
      <w:r w:rsidRPr="004D325E">
        <w:rPr>
          <w:rFonts w:ascii="Times New Roman" w:eastAsia="Arial Unicode MS" w:hAnsi="Times New Roman" w:cs="Times New Roman"/>
          <w:b/>
          <w:bCs/>
          <w:sz w:val="20"/>
          <w:szCs w:val="20"/>
        </w:rPr>
        <w:t>TO  THE</w:t>
      </w:r>
      <w:proofErr w:type="gramEnd"/>
      <w:r w:rsidRPr="004D325E">
        <w:rPr>
          <w:rFonts w:ascii="Times New Roman" w:eastAsia="Arial Unicode MS" w:hAnsi="Times New Roman" w:cs="Times New Roman"/>
          <w:b/>
          <w:bCs/>
          <w:sz w:val="20"/>
          <w:szCs w:val="20"/>
        </w:rPr>
        <w:t xml:space="preserve"> </w:t>
      </w:r>
      <w:r w:rsidR="00724079" w:rsidRPr="004D325E">
        <w:rPr>
          <w:rFonts w:ascii="Times New Roman" w:eastAsia="Arial Unicode MS" w:hAnsi="Times New Roman" w:cs="Times New Roman"/>
          <w:b/>
          <w:bCs/>
          <w:sz w:val="20"/>
          <w:szCs w:val="20"/>
        </w:rPr>
        <w:t xml:space="preserve"> </w:t>
      </w:r>
      <w:r w:rsidRPr="004D325E">
        <w:rPr>
          <w:rFonts w:ascii="Times New Roman" w:eastAsia="Arial Unicode MS" w:hAnsi="Times New Roman" w:cs="Times New Roman"/>
          <w:b/>
          <w:bCs/>
          <w:sz w:val="20"/>
          <w:szCs w:val="20"/>
        </w:rPr>
        <w:t>SHAREHOLDERS  AND  BOARD  OF  DIRECTORS</w:t>
      </w:r>
    </w:p>
    <w:p w14:paraId="2DE6988F" w14:textId="1C45EFA5" w:rsidR="00136681" w:rsidRPr="004D325E" w:rsidRDefault="00631E54" w:rsidP="00724079">
      <w:pPr>
        <w:tabs>
          <w:tab w:val="center" w:pos="4513"/>
        </w:tabs>
        <w:autoSpaceDE w:val="0"/>
        <w:autoSpaceDN w:val="0"/>
        <w:adjustRightInd w:val="0"/>
        <w:spacing w:after="0"/>
        <w:rPr>
          <w:rFonts w:ascii="Times New Roman" w:eastAsia="Arial Unicode MS" w:hAnsi="Times New Roman" w:cs="Times New Roman"/>
          <w:b/>
          <w:bCs/>
          <w:sz w:val="20"/>
          <w:szCs w:val="20"/>
        </w:rPr>
      </w:pPr>
      <w:proofErr w:type="gramStart"/>
      <w:r w:rsidRPr="004D325E">
        <w:rPr>
          <w:rFonts w:ascii="Times New Roman" w:eastAsia="Arial Unicode MS" w:hAnsi="Times New Roman" w:cs="Times New Roman"/>
          <w:b/>
          <w:bCs/>
          <w:sz w:val="20"/>
          <w:szCs w:val="20"/>
        </w:rPr>
        <w:t>BANGKOK  LIFE</w:t>
      </w:r>
      <w:proofErr w:type="gramEnd"/>
      <w:r w:rsidRPr="004D325E">
        <w:rPr>
          <w:rFonts w:ascii="Times New Roman" w:eastAsia="Arial Unicode MS" w:hAnsi="Times New Roman" w:cs="Times New Roman"/>
          <w:b/>
          <w:bCs/>
          <w:sz w:val="20"/>
          <w:szCs w:val="20"/>
        </w:rPr>
        <w:t xml:space="preserve">  ASSURANCE  PUBLIC  COMPANY  LIMITED</w:t>
      </w:r>
    </w:p>
    <w:p w14:paraId="02777FCB" w14:textId="77777777" w:rsidR="00853C07" w:rsidRPr="007B2237" w:rsidRDefault="00853C07" w:rsidP="00724079">
      <w:pPr>
        <w:autoSpaceDE w:val="0"/>
        <w:autoSpaceDN w:val="0"/>
        <w:adjustRightInd w:val="0"/>
        <w:spacing w:after="0"/>
        <w:rPr>
          <w:rFonts w:ascii="Times New Roman" w:eastAsia="Arial Unicode MS" w:hAnsi="Times New Roman" w:cs="Times New Roman"/>
          <w:sz w:val="24"/>
          <w:szCs w:val="24"/>
        </w:rPr>
      </w:pPr>
    </w:p>
    <w:p w14:paraId="09D6A18D" w14:textId="77777777" w:rsidR="006F63EF" w:rsidRPr="007B2237" w:rsidRDefault="006F63EF" w:rsidP="00724079">
      <w:pPr>
        <w:spacing w:after="0"/>
        <w:rPr>
          <w:rFonts w:ascii="Times New Roman" w:eastAsia="Times New Roman" w:hAnsi="Times New Roman" w:cs="Times New Roman"/>
          <w:sz w:val="24"/>
          <w:szCs w:val="24"/>
        </w:rPr>
      </w:pPr>
      <w:r w:rsidRPr="007B2237">
        <w:rPr>
          <w:rFonts w:ascii="Times New Roman" w:eastAsia="Times New Roman" w:hAnsi="Times New Roman" w:cs="Times New Roman"/>
          <w:b/>
          <w:bCs/>
          <w:sz w:val="24"/>
          <w:szCs w:val="24"/>
        </w:rPr>
        <w:t>Opinion</w:t>
      </w:r>
      <w:r w:rsidRPr="007B2237">
        <w:rPr>
          <w:rFonts w:ascii="Times New Roman" w:eastAsia="Times New Roman" w:hAnsi="Times New Roman" w:cs="Times New Roman"/>
          <w:sz w:val="24"/>
          <w:szCs w:val="24"/>
        </w:rPr>
        <w:t xml:space="preserve"> </w:t>
      </w:r>
    </w:p>
    <w:p w14:paraId="69175AF2" w14:textId="77777777" w:rsidR="00724079" w:rsidRPr="007B2237" w:rsidRDefault="00724079" w:rsidP="00724079">
      <w:pPr>
        <w:spacing w:after="0"/>
        <w:rPr>
          <w:rFonts w:ascii="Times New Roman" w:eastAsia="Times New Roman" w:hAnsi="Times New Roman" w:cs="Times New Roman"/>
          <w:sz w:val="24"/>
          <w:szCs w:val="24"/>
        </w:rPr>
      </w:pPr>
    </w:p>
    <w:p w14:paraId="0A0060EA" w14:textId="3F40E222" w:rsidR="000E06B5" w:rsidRPr="007B2237" w:rsidRDefault="006F63EF" w:rsidP="00724079">
      <w:pPr>
        <w:spacing w:after="0"/>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We have audited the consolidated financial statements of </w:t>
      </w:r>
      <w:r w:rsidR="00846EF7" w:rsidRPr="007B2237">
        <w:rPr>
          <w:rFonts w:ascii="Times New Roman" w:eastAsia="Times New Roman" w:hAnsi="Times New Roman" w:cs="Times New Roman"/>
          <w:sz w:val="24"/>
          <w:szCs w:val="24"/>
        </w:rPr>
        <w:t>Bangkok Life Assurance Public Company Limited</w:t>
      </w:r>
      <w:r w:rsidR="00B81C3B"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and its subsidiaries</w:t>
      </w:r>
      <w:r w:rsidR="00477BE0" w:rsidRPr="007B2237">
        <w:rPr>
          <w:rFonts w:ascii="Times New Roman" w:eastAsia="Times New Roman" w:hAnsi="Times New Roman" w:cs="Times New Roman"/>
          <w:sz w:val="24"/>
          <w:szCs w:val="24"/>
        </w:rPr>
        <w:t xml:space="preserve"> (the</w:t>
      </w:r>
      <w:r w:rsidR="002B2953" w:rsidRPr="007B2237">
        <w:rPr>
          <w:rFonts w:ascii="Times New Roman" w:eastAsia="Times New Roman" w:hAnsi="Times New Roman" w:cs="Times New Roman"/>
          <w:sz w:val="24"/>
          <w:szCs w:val="24"/>
        </w:rPr>
        <w:t xml:space="preserve"> “</w:t>
      </w:r>
      <w:r w:rsidR="00477BE0" w:rsidRPr="007B2237">
        <w:rPr>
          <w:rFonts w:ascii="Times New Roman" w:eastAsia="Times New Roman" w:hAnsi="Times New Roman" w:cs="Times New Roman"/>
          <w:sz w:val="24"/>
          <w:szCs w:val="24"/>
        </w:rPr>
        <w:t>Group</w:t>
      </w:r>
      <w:r w:rsidR="002B2953" w:rsidRPr="007B2237">
        <w:rPr>
          <w:rFonts w:ascii="Times New Roman" w:eastAsia="Times New Roman" w:hAnsi="Times New Roman" w:cs="Times New Roman"/>
          <w:sz w:val="24"/>
          <w:szCs w:val="24"/>
        </w:rPr>
        <w:t>”</w:t>
      </w:r>
      <w:r w:rsidR="000706C6" w:rsidRPr="007B2237">
        <w:rPr>
          <w:rFonts w:ascii="Times New Roman" w:eastAsia="Times New Roman" w:hAnsi="Times New Roman" w:cs="Times New Roman"/>
          <w:sz w:val="24"/>
          <w:szCs w:val="24"/>
        </w:rPr>
        <w:t>)</w:t>
      </w:r>
      <w:r w:rsidRPr="007B2237">
        <w:rPr>
          <w:rFonts w:ascii="Times New Roman" w:eastAsia="Times New Roman" w:hAnsi="Times New Roman" w:cs="Times New Roman"/>
          <w:sz w:val="24"/>
          <w:szCs w:val="24"/>
        </w:rPr>
        <w:t xml:space="preserve"> and the </w:t>
      </w:r>
      <w:r w:rsidR="00B81C3B" w:rsidRPr="007B2237">
        <w:rPr>
          <w:rFonts w:ascii="Times New Roman" w:eastAsia="Times New Roman" w:hAnsi="Times New Roman" w:cs="Times New Roman"/>
          <w:sz w:val="24"/>
          <w:szCs w:val="24"/>
        </w:rPr>
        <w:t>separate</w:t>
      </w:r>
      <w:r w:rsidRPr="007B2237">
        <w:rPr>
          <w:rFonts w:ascii="Times New Roman" w:eastAsia="Times New Roman" w:hAnsi="Times New Roman" w:cs="Times New Roman"/>
          <w:sz w:val="24"/>
          <w:szCs w:val="24"/>
        </w:rPr>
        <w:t xml:space="preserve"> financial statements </w:t>
      </w:r>
      <w:r w:rsidR="002976A9"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 xml:space="preserve">of </w:t>
      </w:r>
      <w:r w:rsidR="00846EF7" w:rsidRPr="007B2237">
        <w:rPr>
          <w:rFonts w:ascii="Times New Roman" w:eastAsia="Times New Roman" w:hAnsi="Times New Roman" w:cs="Times New Roman"/>
          <w:sz w:val="24"/>
          <w:szCs w:val="24"/>
        </w:rPr>
        <w:t>Bangkok Life Assurance Public Company Limited</w:t>
      </w:r>
      <w:r w:rsidR="002976A9" w:rsidRPr="007B2237">
        <w:rPr>
          <w:rFonts w:ascii="Times New Roman" w:eastAsia="Times New Roman" w:hAnsi="Times New Roman" w:cs="Times New Roman"/>
          <w:sz w:val="24"/>
          <w:szCs w:val="24"/>
        </w:rPr>
        <w:t xml:space="preserve"> </w:t>
      </w:r>
      <w:r w:rsidR="00477BE0" w:rsidRPr="007B2237">
        <w:rPr>
          <w:rFonts w:ascii="Times New Roman" w:eastAsia="Times New Roman" w:hAnsi="Times New Roman" w:cs="Times New Roman"/>
          <w:sz w:val="24"/>
          <w:szCs w:val="24"/>
        </w:rPr>
        <w:t xml:space="preserve">(the </w:t>
      </w:r>
      <w:r w:rsidR="002B2953" w:rsidRPr="007B2237">
        <w:rPr>
          <w:rFonts w:ascii="Times New Roman" w:eastAsia="Times New Roman" w:hAnsi="Times New Roman" w:cs="Times New Roman"/>
          <w:sz w:val="24"/>
          <w:szCs w:val="24"/>
        </w:rPr>
        <w:t>“</w:t>
      </w:r>
      <w:r w:rsidR="00477BE0" w:rsidRPr="007B2237">
        <w:rPr>
          <w:rFonts w:ascii="Times New Roman" w:eastAsia="Times New Roman" w:hAnsi="Times New Roman" w:cs="Times New Roman"/>
          <w:sz w:val="24"/>
          <w:szCs w:val="24"/>
        </w:rPr>
        <w:t>Company</w:t>
      </w:r>
      <w:r w:rsidR="002B2953" w:rsidRPr="007B2237">
        <w:rPr>
          <w:rFonts w:ascii="Times New Roman" w:eastAsia="Times New Roman" w:hAnsi="Times New Roman" w:cs="Times New Roman"/>
          <w:sz w:val="24"/>
          <w:szCs w:val="24"/>
        </w:rPr>
        <w:t>”</w:t>
      </w:r>
      <w:r w:rsidR="00477BE0" w:rsidRPr="007B2237">
        <w:rPr>
          <w:rFonts w:ascii="Times New Roman" w:eastAsia="Times New Roman" w:hAnsi="Times New Roman" w:cs="Times New Roman"/>
          <w:sz w:val="24"/>
          <w:szCs w:val="24"/>
        </w:rPr>
        <w:t>)</w:t>
      </w:r>
      <w:r w:rsidRPr="007B2237">
        <w:rPr>
          <w:rFonts w:ascii="Times New Roman" w:eastAsia="Times New Roman" w:hAnsi="Times New Roman" w:cs="Times New Roman"/>
          <w:sz w:val="24"/>
          <w:szCs w:val="24"/>
        </w:rPr>
        <w:t xml:space="preserve">, which comprise </w:t>
      </w:r>
      <w:r w:rsidR="002976A9"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 xml:space="preserve">the consolidated and </w:t>
      </w:r>
      <w:r w:rsidR="00B81C3B" w:rsidRPr="007B2237">
        <w:rPr>
          <w:rFonts w:ascii="Times New Roman" w:eastAsia="Times New Roman" w:hAnsi="Times New Roman" w:cs="Times New Roman"/>
          <w:sz w:val="24"/>
          <w:szCs w:val="24"/>
        </w:rPr>
        <w:t>separate</w:t>
      </w:r>
      <w:r w:rsidRPr="007B2237">
        <w:rPr>
          <w:rFonts w:ascii="Times New Roman" w:eastAsia="Times New Roman" w:hAnsi="Times New Roman" w:cs="Times New Roman"/>
          <w:sz w:val="24"/>
          <w:szCs w:val="24"/>
        </w:rPr>
        <w:t xml:space="preserve"> statement</w:t>
      </w:r>
      <w:r w:rsidR="00181ED9" w:rsidRPr="007B2237">
        <w:rPr>
          <w:rFonts w:ascii="Times New Roman" w:eastAsia="Times New Roman" w:hAnsi="Times New Roman" w:cs="Times New Roman"/>
          <w:sz w:val="24"/>
          <w:szCs w:val="24"/>
        </w:rPr>
        <w:t>s</w:t>
      </w:r>
      <w:r w:rsidRPr="007B2237">
        <w:rPr>
          <w:rFonts w:ascii="Times New Roman" w:eastAsia="Times New Roman" w:hAnsi="Times New Roman" w:cs="Times New Roman"/>
          <w:sz w:val="24"/>
          <w:szCs w:val="24"/>
        </w:rPr>
        <w:t xml:space="preserve"> of financial</w:t>
      </w:r>
      <w:r w:rsidR="00181ED9" w:rsidRPr="007B2237">
        <w:rPr>
          <w:rFonts w:ascii="Times New Roman" w:eastAsia="Times New Roman" w:hAnsi="Times New Roman" w:cs="Times New Roman"/>
          <w:sz w:val="24"/>
          <w:szCs w:val="24"/>
        </w:rPr>
        <w:t xml:space="preserve"> position as at December </w:t>
      </w:r>
      <w:r w:rsidR="006642C3" w:rsidRPr="007B2237">
        <w:rPr>
          <w:rFonts w:ascii="Times New Roman" w:eastAsia="Times New Roman" w:hAnsi="Times New Roman" w:cs="Times New Roman"/>
          <w:sz w:val="24"/>
          <w:szCs w:val="24"/>
        </w:rPr>
        <w:t>31</w:t>
      </w:r>
      <w:r w:rsidR="00181ED9" w:rsidRPr="007B2237">
        <w:rPr>
          <w:rFonts w:ascii="Times New Roman" w:eastAsia="Times New Roman" w:hAnsi="Times New Roman" w:cs="Times New Roman"/>
          <w:sz w:val="24"/>
          <w:szCs w:val="24"/>
        </w:rPr>
        <w:t xml:space="preserve">, </w:t>
      </w:r>
      <w:r w:rsidR="006642C3" w:rsidRPr="007B2237">
        <w:rPr>
          <w:rFonts w:ascii="Times New Roman" w:eastAsia="Times New Roman" w:hAnsi="Times New Roman" w:cs="Times New Roman"/>
          <w:sz w:val="24"/>
          <w:szCs w:val="24"/>
        </w:rPr>
        <w:t>202</w:t>
      </w:r>
      <w:r w:rsidR="008B5FE8" w:rsidRPr="007B2237">
        <w:rPr>
          <w:rFonts w:ascii="Times New Roman" w:eastAsia="Times New Roman" w:hAnsi="Times New Roman" w:cs="Times New Roman"/>
          <w:sz w:val="24"/>
          <w:szCs w:val="24"/>
        </w:rPr>
        <w:t>5</w:t>
      </w:r>
      <w:r w:rsidRPr="007B2237">
        <w:rPr>
          <w:rFonts w:ascii="Times New Roman" w:eastAsia="Times New Roman" w:hAnsi="Times New Roman" w:cs="Times New Roman"/>
          <w:sz w:val="24"/>
          <w:szCs w:val="24"/>
        </w:rPr>
        <w:t xml:space="preserve">, and the </w:t>
      </w:r>
      <w:r w:rsidR="00181ED9" w:rsidRPr="007B2237">
        <w:rPr>
          <w:rFonts w:ascii="Times New Roman" w:eastAsia="Times New Roman" w:hAnsi="Times New Roman" w:cs="Times New Roman"/>
          <w:sz w:val="24"/>
          <w:szCs w:val="24"/>
        </w:rPr>
        <w:t xml:space="preserve">related </w:t>
      </w:r>
      <w:r w:rsidRPr="007B2237">
        <w:rPr>
          <w:rFonts w:ascii="Times New Roman" w:eastAsia="Times New Roman" w:hAnsi="Times New Roman" w:cs="Times New Roman"/>
          <w:sz w:val="24"/>
          <w:szCs w:val="24"/>
        </w:rPr>
        <w:t xml:space="preserve">consolidated </w:t>
      </w:r>
      <w:r w:rsidR="00181ED9" w:rsidRPr="007B2237">
        <w:rPr>
          <w:rFonts w:ascii="Times New Roman" w:eastAsia="Times New Roman" w:hAnsi="Times New Roman" w:cs="Times New Roman"/>
          <w:sz w:val="24"/>
          <w:szCs w:val="24"/>
        </w:rPr>
        <w:t xml:space="preserve">and </w:t>
      </w:r>
      <w:r w:rsidR="00B81C3B" w:rsidRPr="007B2237">
        <w:rPr>
          <w:rFonts w:ascii="Times New Roman" w:eastAsia="Times New Roman" w:hAnsi="Times New Roman" w:cs="Times New Roman"/>
          <w:sz w:val="24"/>
          <w:szCs w:val="24"/>
        </w:rPr>
        <w:t>separate</w:t>
      </w:r>
      <w:r w:rsidR="00181ED9"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statement</w:t>
      </w:r>
      <w:r w:rsidR="00181ED9" w:rsidRPr="007B2237">
        <w:rPr>
          <w:rFonts w:ascii="Times New Roman" w:eastAsia="Times New Roman" w:hAnsi="Times New Roman" w:cs="Times New Roman"/>
          <w:sz w:val="24"/>
          <w:szCs w:val="24"/>
        </w:rPr>
        <w:t>s</w:t>
      </w:r>
      <w:r w:rsidRPr="007B2237">
        <w:rPr>
          <w:rFonts w:ascii="Times New Roman" w:eastAsia="Times New Roman" w:hAnsi="Times New Roman" w:cs="Times New Roman"/>
          <w:sz w:val="24"/>
          <w:szCs w:val="24"/>
        </w:rPr>
        <w:t xml:space="preserve"> of </w:t>
      </w:r>
      <w:r w:rsidR="00181ED9" w:rsidRPr="007B2237">
        <w:rPr>
          <w:rFonts w:ascii="Times New Roman" w:eastAsia="Times New Roman" w:hAnsi="Times New Roman" w:cs="Times New Roman"/>
          <w:sz w:val="24"/>
          <w:szCs w:val="24"/>
        </w:rPr>
        <w:t xml:space="preserve">profit or loss and other </w:t>
      </w:r>
      <w:r w:rsidRPr="007B2237">
        <w:rPr>
          <w:rFonts w:ascii="Times New Roman" w:eastAsia="Times New Roman" w:hAnsi="Times New Roman" w:cs="Times New Roman"/>
          <w:sz w:val="24"/>
          <w:szCs w:val="24"/>
        </w:rPr>
        <w:t>c</w:t>
      </w:r>
      <w:r w:rsidR="00C465E3" w:rsidRPr="007B2237">
        <w:rPr>
          <w:rFonts w:ascii="Times New Roman" w:eastAsia="Times New Roman" w:hAnsi="Times New Roman" w:cs="Times New Roman"/>
          <w:sz w:val="24"/>
          <w:szCs w:val="24"/>
        </w:rPr>
        <w:t xml:space="preserve">omprehensive </w:t>
      </w:r>
      <w:r w:rsidR="00C465E3" w:rsidRPr="007B2237">
        <w:rPr>
          <w:rFonts w:ascii="Times New Roman" w:eastAsia="Times New Roman" w:hAnsi="Times New Roman" w:cs="Times New Roman"/>
          <w:spacing w:val="-8"/>
          <w:sz w:val="24"/>
          <w:szCs w:val="24"/>
        </w:rPr>
        <w:t xml:space="preserve">income, changes in equity </w:t>
      </w:r>
      <w:r w:rsidRPr="007B2237">
        <w:rPr>
          <w:rFonts w:ascii="Times New Roman" w:eastAsia="Times New Roman" w:hAnsi="Times New Roman" w:cs="Times New Roman"/>
          <w:spacing w:val="-8"/>
          <w:sz w:val="24"/>
          <w:szCs w:val="24"/>
        </w:rPr>
        <w:t>and cash flows for the year then ended, and notes</w:t>
      </w:r>
      <w:r w:rsidR="00E44E43" w:rsidRPr="007B2237">
        <w:rPr>
          <w:rFonts w:ascii="Times New Roman" w:eastAsia="Times New Roman" w:hAnsi="Times New Roman" w:cs="Times New Roman"/>
          <w:spacing w:val="-8"/>
          <w:sz w:val="24"/>
          <w:szCs w:val="24"/>
        </w:rPr>
        <w:t xml:space="preserve"> to the </w:t>
      </w:r>
      <w:r w:rsidR="00B964D7" w:rsidRPr="007B2237">
        <w:rPr>
          <w:rFonts w:ascii="Times New Roman" w:eastAsia="Times New Roman" w:hAnsi="Times New Roman" w:cs="Times New Roman"/>
          <w:sz w:val="24"/>
          <w:szCs w:val="24"/>
        </w:rPr>
        <w:t xml:space="preserve">consolidated and separate </w:t>
      </w:r>
      <w:r w:rsidR="00E44E43" w:rsidRPr="007B2237">
        <w:rPr>
          <w:rFonts w:ascii="Times New Roman" w:eastAsia="Times New Roman" w:hAnsi="Times New Roman" w:cs="Times New Roman"/>
          <w:sz w:val="24"/>
          <w:szCs w:val="24"/>
        </w:rPr>
        <w:t>financial statements</w:t>
      </w:r>
      <w:r w:rsidRPr="007B2237">
        <w:rPr>
          <w:rFonts w:ascii="Times New Roman" w:eastAsia="Times New Roman" w:hAnsi="Times New Roman" w:cs="Times New Roman"/>
          <w:sz w:val="24"/>
          <w:szCs w:val="24"/>
        </w:rPr>
        <w:t>,</w:t>
      </w:r>
      <w:r w:rsidR="00E44E43" w:rsidRPr="007B2237">
        <w:rPr>
          <w:rFonts w:ascii="Times New Roman" w:eastAsia="Times New Roman" w:hAnsi="Times New Roman" w:cs="Times New Roman"/>
          <w:sz w:val="24"/>
          <w:szCs w:val="24"/>
        </w:rPr>
        <w:t xml:space="preserve"> including</w:t>
      </w:r>
      <w:r w:rsidRPr="007B2237">
        <w:rPr>
          <w:rFonts w:ascii="Times New Roman" w:eastAsia="Times New Roman" w:hAnsi="Times New Roman" w:cs="Times New Roman"/>
          <w:sz w:val="24"/>
          <w:szCs w:val="24"/>
        </w:rPr>
        <w:t xml:space="preserve"> </w:t>
      </w:r>
      <w:r w:rsidR="00C729B4" w:rsidRPr="007B2237">
        <w:rPr>
          <w:rFonts w:ascii="Times New Roman" w:eastAsia="Times New Roman" w:hAnsi="Times New Roman" w:cs="Times New Roman"/>
          <w:sz w:val="24"/>
          <w:szCs w:val="24"/>
        </w:rPr>
        <w:t>material accounting policy information</w:t>
      </w:r>
      <w:r w:rsidR="004212D1" w:rsidRPr="007B2237">
        <w:rPr>
          <w:rFonts w:ascii="Times New Roman" w:eastAsia="Times New Roman" w:hAnsi="Times New Roman" w:cs="Times New Roman"/>
          <w:sz w:val="24"/>
          <w:szCs w:val="24"/>
        </w:rPr>
        <w:t>.</w:t>
      </w:r>
      <w:r w:rsidR="00181ED9" w:rsidRPr="007B2237">
        <w:rPr>
          <w:rFonts w:ascii="Times New Roman" w:eastAsia="Times New Roman" w:hAnsi="Times New Roman" w:cs="Times New Roman"/>
          <w:sz w:val="24"/>
          <w:szCs w:val="24"/>
        </w:rPr>
        <w:t xml:space="preserve"> </w:t>
      </w:r>
    </w:p>
    <w:p w14:paraId="7F7B4FF1" w14:textId="77777777" w:rsidR="00724079" w:rsidRPr="007B2237" w:rsidRDefault="00724079" w:rsidP="00724079">
      <w:pPr>
        <w:spacing w:after="0"/>
        <w:jc w:val="thaiDistribute"/>
        <w:rPr>
          <w:rFonts w:ascii="Times New Roman" w:eastAsia="Times New Roman" w:hAnsi="Times New Roman" w:cs="Times New Roman"/>
          <w:strike/>
          <w:sz w:val="24"/>
          <w:szCs w:val="24"/>
        </w:rPr>
      </w:pPr>
    </w:p>
    <w:p w14:paraId="4B929772" w14:textId="4A13FCAE" w:rsidR="00457F3F" w:rsidRPr="007B2237" w:rsidRDefault="006F63EF" w:rsidP="00724079">
      <w:pPr>
        <w:spacing w:after="0"/>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In our opinion, the accompanying consolidated </w:t>
      </w:r>
      <w:r w:rsidR="00181ED9" w:rsidRPr="007B2237">
        <w:rPr>
          <w:rFonts w:ascii="Times New Roman" w:eastAsia="Times New Roman" w:hAnsi="Times New Roman" w:cs="Times New Roman"/>
          <w:sz w:val="24"/>
          <w:szCs w:val="24"/>
        </w:rPr>
        <w:t xml:space="preserve">and </w:t>
      </w:r>
      <w:r w:rsidR="00B81C3B" w:rsidRPr="007B2237">
        <w:rPr>
          <w:rFonts w:ascii="Times New Roman" w:eastAsia="Times New Roman" w:hAnsi="Times New Roman" w:cs="Times New Roman"/>
          <w:sz w:val="24"/>
          <w:szCs w:val="24"/>
        </w:rPr>
        <w:t>separate</w:t>
      </w:r>
      <w:r w:rsidR="000706C6"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 xml:space="preserve">financial statements present fairly, in all material respects, </w:t>
      </w:r>
      <w:r w:rsidR="00181ED9" w:rsidRPr="007B2237">
        <w:rPr>
          <w:rFonts w:ascii="Times New Roman" w:eastAsia="Times New Roman" w:hAnsi="Times New Roman" w:cs="Times New Roman"/>
          <w:sz w:val="24"/>
          <w:szCs w:val="24"/>
        </w:rPr>
        <w:t>the financial position of</w:t>
      </w:r>
      <w:r w:rsidRPr="007B2237">
        <w:rPr>
          <w:rFonts w:ascii="Times New Roman" w:eastAsia="Times New Roman" w:hAnsi="Times New Roman" w:cs="Times New Roman"/>
          <w:sz w:val="24"/>
          <w:szCs w:val="24"/>
        </w:rPr>
        <w:t xml:space="preserve"> </w:t>
      </w:r>
      <w:r w:rsidR="00846EF7" w:rsidRPr="007B2237">
        <w:rPr>
          <w:rFonts w:ascii="Times New Roman" w:eastAsia="Times New Roman" w:hAnsi="Times New Roman" w:cs="Times New Roman"/>
          <w:sz w:val="24"/>
          <w:szCs w:val="24"/>
        </w:rPr>
        <w:t>Bangkok Life Assurance Public Company Limited</w:t>
      </w:r>
      <w:r w:rsidR="00B81C3B" w:rsidRPr="007B2237">
        <w:rPr>
          <w:rFonts w:ascii="Times New Roman" w:eastAsia="Times New Roman" w:hAnsi="Times New Roman" w:cs="Times New Roman"/>
          <w:sz w:val="24"/>
          <w:szCs w:val="24"/>
        </w:rPr>
        <w:t xml:space="preserve"> </w:t>
      </w:r>
      <w:r w:rsidR="00181ED9" w:rsidRPr="007B2237">
        <w:rPr>
          <w:rFonts w:ascii="Times New Roman" w:eastAsia="Times New Roman" w:hAnsi="Times New Roman" w:cs="Times New Roman"/>
          <w:sz w:val="24"/>
          <w:szCs w:val="24"/>
        </w:rPr>
        <w:t xml:space="preserve">and its subsidiaries and of </w:t>
      </w:r>
      <w:r w:rsidR="00846EF7" w:rsidRPr="007B2237">
        <w:rPr>
          <w:rFonts w:ascii="Times New Roman" w:eastAsia="Times New Roman" w:hAnsi="Times New Roman" w:cs="Times New Roman"/>
          <w:sz w:val="24"/>
          <w:szCs w:val="24"/>
        </w:rPr>
        <w:t>Bangkok Life Assurance Public Company Limited</w:t>
      </w:r>
      <w:r w:rsidR="00C465E3" w:rsidRPr="007B2237">
        <w:rPr>
          <w:rFonts w:ascii="Times New Roman" w:eastAsia="Times New Roman" w:hAnsi="Times New Roman" w:cs="Times New Roman"/>
          <w:sz w:val="24"/>
          <w:szCs w:val="24"/>
        </w:rPr>
        <w:t xml:space="preserve"> </w:t>
      </w:r>
      <w:r w:rsidR="00181ED9" w:rsidRPr="007B2237">
        <w:rPr>
          <w:rFonts w:ascii="Times New Roman" w:eastAsia="Times New Roman" w:hAnsi="Times New Roman" w:cs="Times New Roman"/>
          <w:sz w:val="24"/>
          <w:szCs w:val="24"/>
        </w:rPr>
        <w:t xml:space="preserve">as at December </w:t>
      </w:r>
      <w:r w:rsidR="006642C3" w:rsidRPr="007B2237">
        <w:rPr>
          <w:rFonts w:ascii="Times New Roman" w:eastAsia="Times New Roman" w:hAnsi="Times New Roman" w:cs="Times New Roman"/>
          <w:sz w:val="24"/>
          <w:szCs w:val="24"/>
        </w:rPr>
        <w:t>31</w:t>
      </w:r>
      <w:r w:rsidR="00181ED9" w:rsidRPr="007B2237">
        <w:rPr>
          <w:rFonts w:ascii="Times New Roman" w:eastAsia="Times New Roman" w:hAnsi="Times New Roman" w:cs="Times New Roman"/>
          <w:sz w:val="24"/>
          <w:szCs w:val="24"/>
        </w:rPr>
        <w:t xml:space="preserve">, </w:t>
      </w:r>
      <w:r w:rsidR="006642C3" w:rsidRPr="007B2237">
        <w:rPr>
          <w:rFonts w:ascii="Times New Roman" w:eastAsia="Times New Roman" w:hAnsi="Times New Roman" w:cs="Times New Roman"/>
          <w:sz w:val="24"/>
          <w:szCs w:val="24"/>
        </w:rPr>
        <w:t>202</w:t>
      </w:r>
      <w:r w:rsidR="008B5FE8" w:rsidRPr="007B2237">
        <w:rPr>
          <w:rFonts w:ascii="Times New Roman" w:eastAsia="Times New Roman" w:hAnsi="Times New Roman" w:cs="Times New Roman"/>
          <w:sz w:val="24"/>
          <w:szCs w:val="24"/>
        </w:rPr>
        <w:t>5</w:t>
      </w:r>
      <w:r w:rsidRPr="007B2237">
        <w:rPr>
          <w:rFonts w:ascii="Times New Roman" w:eastAsia="Times New Roman" w:hAnsi="Times New Roman" w:cs="Times New Roman"/>
          <w:sz w:val="24"/>
          <w:szCs w:val="24"/>
        </w:rPr>
        <w:t xml:space="preserve">, and financial performance </w:t>
      </w:r>
      <w:r w:rsidR="00181ED9" w:rsidRPr="007B2237">
        <w:rPr>
          <w:rFonts w:ascii="Times New Roman" w:eastAsia="Times New Roman" w:hAnsi="Times New Roman" w:cs="Times New Roman"/>
          <w:sz w:val="24"/>
          <w:szCs w:val="24"/>
        </w:rPr>
        <w:t xml:space="preserve">and </w:t>
      </w:r>
      <w:r w:rsidRPr="007B2237">
        <w:rPr>
          <w:rFonts w:ascii="Times New Roman" w:eastAsia="Times New Roman" w:hAnsi="Times New Roman" w:cs="Times New Roman"/>
          <w:sz w:val="24"/>
          <w:szCs w:val="24"/>
        </w:rPr>
        <w:t xml:space="preserve">cash flows for the year then ended in accordance with </w:t>
      </w:r>
      <w:r w:rsidR="00181ED9" w:rsidRPr="007B2237">
        <w:rPr>
          <w:rFonts w:ascii="Times New Roman" w:eastAsia="Times New Roman" w:hAnsi="Times New Roman" w:cs="Times New Roman"/>
          <w:sz w:val="24"/>
          <w:szCs w:val="24"/>
        </w:rPr>
        <w:t>Thai</w:t>
      </w:r>
      <w:r w:rsidRPr="007B2237">
        <w:rPr>
          <w:rFonts w:ascii="Times New Roman" w:eastAsia="Times New Roman" w:hAnsi="Times New Roman" w:cs="Times New Roman"/>
          <w:sz w:val="24"/>
          <w:szCs w:val="24"/>
        </w:rPr>
        <w:t xml:space="preserve"> Financial Reporting Standards</w:t>
      </w:r>
      <w:r w:rsidR="00AC4C9C" w:rsidRPr="007B2237">
        <w:rPr>
          <w:rFonts w:ascii="Times New Roman" w:eastAsia="Times New Roman" w:hAnsi="Times New Roman" w:cs="Times New Roman"/>
          <w:sz w:val="24"/>
          <w:szCs w:val="24"/>
          <w:cs/>
        </w:rPr>
        <w:t xml:space="preserve"> </w:t>
      </w:r>
      <w:r w:rsidR="00AC4C9C" w:rsidRPr="007B2237">
        <w:rPr>
          <w:rFonts w:ascii="Times New Roman" w:eastAsia="Times New Roman" w:hAnsi="Times New Roman" w:cs="Times New Roman"/>
          <w:sz w:val="24"/>
          <w:szCs w:val="24"/>
        </w:rPr>
        <w:t>(</w:t>
      </w:r>
      <w:r w:rsidR="000161BA" w:rsidRPr="007B2237">
        <w:rPr>
          <w:rFonts w:ascii="Times New Roman" w:eastAsia="Times New Roman" w:hAnsi="Times New Roman" w:cs="Times New Roman"/>
          <w:sz w:val="24"/>
          <w:szCs w:val="24"/>
        </w:rPr>
        <w:t>“</w:t>
      </w:r>
      <w:r w:rsidR="00AC4C9C" w:rsidRPr="007B2237">
        <w:rPr>
          <w:rFonts w:ascii="Times New Roman" w:eastAsia="Times New Roman" w:hAnsi="Times New Roman" w:cs="Times New Roman"/>
          <w:sz w:val="24"/>
          <w:szCs w:val="24"/>
        </w:rPr>
        <w:t>TFRSs</w:t>
      </w:r>
      <w:r w:rsidR="000161BA" w:rsidRPr="007B2237">
        <w:rPr>
          <w:rFonts w:ascii="Times New Roman" w:eastAsia="Times New Roman" w:hAnsi="Times New Roman" w:cs="Times New Roman"/>
          <w:sz w:val="24"/>
          <w:szCs w:val="24"/>
        </w:rPr>
        <w:t>”</w:t>
      </w:r>
      <w:r w:rsidR="00AC4C9C" w:rsidRPr="007B2237">
        <w:rPr>
          <w:rFonts w:ascii="Times New Roman" w:eastAsia="Times New Roman" w:hAnsi="Times New Roman" w:cs="Times New Roman"/>
          <w:sz w:val="24"/>
          <w:szCs w:val="24"/>
        </w:rPr>
        <w:t>)</w:t>
      </w:r>
      <w:r w:rsidRPr="007B2237">
        <w:rPr>
          <w:rFonts w:ascii="Times New Roman" w:eastAsia="Times New Roman" w:hAnsi="Times New Roman" w:cs="Times New Roman"/>
          <w:sz w:val="24"/>
          <w:szCs w:val="24"/>
        </w:rPr>
        <w:t>.</w:t>
      </w:r>
    </w:p>
    <w:p w14:paraId="70E4DAAD" w14:textId="77777777" w:rsidR="00682635" w:rsidRPr="007B2237" w:rsidRDefault="00682635" w:rsidP="00724079">
      <w:pPr>
        <w:spacing w:after="0"/>
        <w:jc w:val="thaiDistribute"/>
        <w:rPr>
          <w:rFonts w:ascii="Times New Roman" w:eastAsia="Times New Roman" w:hAnsi="Times New Roman" w:cs="Times New Roman"/>
          <w:sz w:val="24"/>
          <w:szCs w:val="24"/>
        </w:rPr>
      </w:pPr>
    </w:p>
    <w:p w14:paraId="51C8D138" w14:textId="4008D84C" w:rsidR="006F63EF" w:rsidRPr="007B2237" w:rsidRDefault="006F63EF" w:rsidP="00724079">
      <w:pPr>
        <w:spacing w:after="0"/>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b/>
          <w:bCs/>
          <w:sz w:val="24"/>
          <w:szCs w:val="24"/>
        </w:rPr>
        <w:t>Basis for Opinion</w:t>
      </w:r>
    </w:p>
    <w:p w14:paraId="2E5EA20B" w14:textId="77777777" w:rsidR="00724079" w:rsidRPr="007B2237" w:rsidRDefault="00724079" w:rsidP="00724079">
      <w:pPr>
        <w:spacing w:after="0"/>
        <w:jc w:val="thaiDistribute"/>
        <w:rPr>
          <w:rFonts w:ascii="Times New Roman" w:eastAsia="Times New Roman" w:hAnsi="Times New Roman" w:cs="Times New Roman"/>
          <w:sz w:val="24"/>
          <w:szCs w:val="24"/>
        </w:rPr>
      </w:pPr>
    </w:p>
    <w:p w14:paraId="32510F05" w14:textId="181651B9" w:rsidR="004E3E3D" w:rsidRPr="007B2237" w:rsidRDefault="004E3E3D" w:rsidP="004E3E3D">
      <w:pPr>
        <w:spacing w:after="0"/>
        <w:jc w:val="thaiDistribute"/>
        <w:rPr>
          <w:rFonts w:ascii="Times New Roman" w:eastAsia="Times New Roman" w:hAnsi="Times New Roman" w:cs="Times New Roman"/>
          <w:sz w:val="24"/>
          <w:szCs w:val="24"/>
          <w:cs/>
        </w:rPr>
      </w:pPr>
      <w:r w:rsidRPr="007B2237">
        <w:rPr>
          <w:rFonts w:ascii="Times New Roman" w:eastAsia="Times New Roman" w:hAnsi="Times New Roman" w:cs="Times New Roman"/>
          <w:sz w:val="24"/>
          <w:szCs w:val="24"/>
        </w:rPr>
        <w:t xml:space="preserve">We conducted our audit in accordance with Thai Standards on Auditing (“TSAs”). </w:t>
      </w:r>
      <w:r w:rsidR="00684312"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pacing w:val="-8"/>
          <w:sz w:val="24"/>
          <w:szCs w:val="24"/>
        </w:rPr>
        <w:t>Our responsibilities under those standards are further described in the Auditor’</w:t>
      </w:r>
      <w:r w:rsidRPr="007B2237">
        <w:rPr>
          <w:rFonts w:ascii="Times New Roman" w:eastAsia="Times New Roman" w:hAnsi="Times New Roman" w:cs="Times New Roman"/>
          <w:sz w:val="24"/>
          <w:szCs w:val="24"/>
        </w:rPr>
        <w:t xml:space="preserve">s Responsibilities for the Audit of the Consolidated and </w:t>
      </w:r>
      <w:r w:rsidR="00B964D7" w:rsidRPr="007B2237">
        <w:rPr>
          <w:rFonts w:ascii="Times New Roman" w:eastAsia="Times New Roman" w:hAnsi="Times New Roman" w:cs="Times New Roman"/>
          <w:sz w:val="24"/>
          <w:szCs w:val="24"/>
        </w:rPr>
        <w:t>S</w:t>
      </w:r>
      <w:r w:rsidRPr="007B2237">
        <w:rPr>
          <w:rFonts w:ascii="Times New Roman" w:eastAsia="Times New Roman" w:hAnsi="Times New Roman" w:cs="Times New Roman"/>
          <w:sz w:val="24"/>
          <w:szCs w:val="24"/>
        </w:rPr>
        <w:t xml:space="preserve">eparate Financial Statements section of our report. We are independent of the Group in accordance with 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w:t>
      </w:r>
      <w:r w:rsidRPr="007B2237">
        <w:rPr>
          <w:rFonts w:ascii="Times New Roman" w:eastAsia="Times New Roman" w:hAnsi="Times New Roman" w:cs="Times New Roman"/>
          <w:spacing w:val="-6"/>
          <w:sz w:val="24"/>
          <w:szCs w:val="24"/>
        </w:rPr>
        <w:t>responsibilities in accordance with the Code of Ethics for Professional Accountants.</w:t>
      </w:r>
      <w:r w:rsidR="00684312" w:rsidRPr="007B2237">
        <w:rPr>
          <w:rFonts w:ascii="Times New Roman" w:eastAsia="Times New Roman" w:hAnsi="Times New Roman" w:cs="Times New Roman"/>
          <w:spacing w:val="-6"/>
          <w:sz w:val="24"/>
          <w:szCs w:val="24"/>
        </w:rPr>
        <w:t xml:space="preserve"> </w:t>
      </w:r>
      <w:r w:rsidRPr="007B2237">
        <w:rPr>
          <w:rFonts w:ascii="Times New Roman" w:eastAsia="Times New Roman" w:hAnsi="Times New Roman" w:cs="Times New Roman"/>
          <w:spacing w:val="-6"/>
          <w:sz w:val="24"/>
          <w:szCs w:val="24"/>
        </w:rPr>
        <w:t>We</w:t>
      </w:r>
      <w:r w:rsidRPr="007B2237">
        <w:rPr>
          <w:rFonts w:ascii="Times New Roman" w:eastAsia="Times New Roman" w:hAnsi="Times New Roman" w:cs="Times New Roman"/>
          <w:sz w:val="24"/>
          <w:szCs w:val="24"/>
        </w:rPr>
        <w:t xml:space="preserve"> believe that the audit evidence we have obtained is sufficient and appropriate to provide a basis for our opinion.</w:t>
      </w:r>
    </w:p>
    <w:p w14:paraId="4B8E0C96" w14:textId="77777777" w:rsidR="00724079" w:rsidRPr="007B2237" w:rsidRDefault="00724079" w:rsidP="00724079">
      <w:pPr>
        <w:spacing w:after="0"/>
        <w:rPr>
          <w:rFonts w:ascii="Times New Roman" w:eastAsia="Times New Roman" w:hAnsi="Times New Roman" w:cs="Times New Roman"/>
          <w:b/>
          <w:bCs/>
          <w:sz w:val="24"/>
          <w:szCs w:val="24"/>
        </w:rPr>
      </w:pPr>
    </w:p>
    <w:p w14:paraId="5D570131" w14:textId="77777777" w:rsidR="009C4037" w:rsidRPr="007B2237" w:rsidRDefault="009C4037" w:rsidP="009C4037">
      <w:pPr>
        <w:spacing w:after="0"/>
        <w:jc w:val="thaiDistribute"/>
        <w:rPr>
          <w:rFonts w:ascii="Times New Roman" w:eastAsia="Times New Roman" w:hAnsi="Times New Roman" w:cs="Times New Roman"/>
          <w:b/>
          <w:bCs/>
          <w:sz w:val="24"/>
          <w:szCs w:val="24"/>
        </w:rPr>
      </w:pPr>
      <w:r w:rsidRPr="007B2237">
        <w:rPr>
          <w:rFonts w:ascii="Times New Roman" w:eastAsia="Times New Roman" w:hAnsi="Times New Roman" w:cs="Times New Roman"/>
          <w:b/>
          <w:bCs/>
          <w:sz w:val="24"/>
          <w:szCs w:val="24"/>
        </w:rPr>
        <w:t>Emphasis of Matter</w:t>
      </w:r>
    </w:p>
    <w:p w14:paraId="6DD5A5CA" w14:textId="77777777" w:rsidR="009C4037" w:rsidRPr="007B2237" w:rsidRDefault="009C4037" w:rsidP="009C4037">
      <w:pPr>
        <w:spacing w:after="0"/>
        <w:jc w:val="thaiDistribute"/>
        <w:rPr>
          <w:rFonts w:ascii="Times New Roman" w:eastAsia="Times New Roman" w:hAnsi="Times New Roman" w:cs="Times New Roman"/>
          <w:b/>
          <w:bCs/>
          <w:sz w:val="24"/>
          <w:szCs w:val="24"/>
        </w:rPr>
      </w:pPr>
    </w:p>
    <w:p w14:paraId="3846334A" w14:textId="4089EF06" w:rsidR="009C4037" w:rsidRPr="007B2237" w:rsidRDefault="009C4037" w:rsidP="009C4037">
      <w:pPr>
        <w:spacing w:after="0"/>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We draw attention to Note 2.</w:t>
      </w:r>
      <w:r w:rsidR="00EE4BE7">
        <w:rPr>
          <w:rFonts w:ascii="Times New Roman" w:eastAsia="Times New Roman" w:hAnsi="Times New Roman" w:cs="Times New Roman"/>
          <w:sz w:val="24"/>
          <w:szCs w:val="24"/>
        </w:rPr>
        <w:t>8</w:t>
      </w:r>
      <w:r w:rsidRPr="007B2237">
        <w:rPr>
          <w:rFonts w:ascii="Times New Roman" w:eastAsia="Times New Roman" w:hAnsi="Times New Roman" w:cs="Times New Roman"/>
          <w:sz w:val="24"/>
          <w:szCs w:val="24"/>
        </w:rPr>
        <w:t xml:space="preserve"> to the interim financial statements that the Group and the Company have adopted a set of Financial Reporting Standards related to financial instruments, and Thai Financial Reporting Standard No.17 “Insurance Contracts”, which became effective for fiscal year beginning on or after January 1, 2025. The Group and the Company elected retrospective approach for applying such standards. Our </w:t>
      </w:r>
      <w:r w:rsidR="00E12B3C">
        <w:rPr>
          <w:rFonts w:ascii="Times New Roman" w:eastAsia="Times New Roman" w:hAnsi="Times New Roman" w:cs="Angsana New"/>
          <w:sz w:val="24"/>
          <w:szCs w:val="30"/>
        </w:rPr>
        <w:t>opinion</w:t>
      </w:r>
      <w:r w:rsidR="00E12B3C"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is not modified in respect of this matter.</w:t>
      </w:r>
    </w:p>
    <w:p w14:paraId="28CD4454" w14:textId="77777777" w:rsidR="009C4037" w:rsidRDefault="009C4037" w:rsidP="00724079">
      <w:pPr>
        <w:spacing w:after="0"/>
        <w:rPr>
          <w:rFonts w:ascii="Times New Roman" w:eastAsia="Times New Roman" w:hAnsi="Times New Roman" w:cs="Times New Roman"/>
          <w:b/>
          <w:bCs/>
          <w:sz w:val="24"/>
          <w:szCs w:val="24"/>
        </w:rPr>
      </w:pPr>
    </w:p>
    <w:p w14:paraId="1DCC90D4" w14:textId="77777777" w:rsidR="00A46B33" w:rsidRPr="004D325E" w:rsidRDefault="00A46B33" w:rsidP="00724079">
      <w:pPr>
        <w:spacing w:after="0"/>
        <w:rPr>
          <w:rFonts w:ascii="Times New Roman" w:eastAsia="Times New Roman" w:hAnsi="Times New Roman" w:cs="Times New Roman"/>
          <w:b/>
          <w:bCs/>
          <w:sz w:val="24"/>
          <w:szCs w:val="24"/>
        </w:rPr>
        <w:sectPr w:rsidR="00A46B33" w:rsidRPr="004D325E" w:rsidSect="009133BB">
          <w:headerReference w:type="default" r:id="rId7"/>
          <w:pgSz w:w="11907" w:h="16839" w:code="9"/>
          <w:pgMar w:top="2880" w:right="1224" w:bottom="720" w:left="1872" w:header="864" w:footer="432" w:gutter="0"/>
          <w:cols w:space="720"/>
          <w:docGrid w:linePitch="360"/>
        </w:sectPr>
      </w:pPr>
    </w:p>
    <w:p w14:paraId="04E0CEBF" w14:textId="482B4B59" w:rsidR="006F63EF" w:rsidRPr="004D325E" w:rsidRDefault="006F63EF" w:rsidP="00724079">
      <w:pPr>
        <w:spacing w:after="0"/>
        <w:ind w:left="432"/>
        <w:rPr>
          <w:rFonts w:ascii="Times New Roman" w:eastAsia="Times New Roman" w:hAnsi="Times New Roman" w:cs="Times New Roman"/>
          <w:sz w:val="24"/>
          <w:szCs w:val="24"/>
        </w:rPr>
      </w:pPr>
      <w:r w:rsidRPr="004D325E">
        <w:rPr>
          <w:rFonts w:ascii="Times New Roman" w:eastAsia="Times New Roman" w:hAnsi="Times New Roman" w:cs="Times New Roman"/>
          <w:b/>
          <w:bCs/>
          <w:sz w:val="24"/>
          <w:szCs w:val="24"/>
        </w:rPr>
        <w:lastRenderedPageBreak/>
        <w:t>Key Audit Matters</w:t>
      </w:r>
    </w:p>
    <w:p w14:paraId="0FD968E1" w14:textId="77777777" w:rsidR="00724079" w:rsidRPr="007B2237" w:rsidRDefault="00724079" w:rsidP="00724079">
      <w:pPr>
        <w:spacing w:after="0"/>
        <w:ind w:left="432"/>
        <w:jc w:val="thaiDistribute"/>
        <w:rPr>
          <w:rFonts w:ascii="Times New Roman" w:eastAsia="Times New Roman" w:hAnsi="Times New Roman" w:cs="Times New Roman"/>
          <w:sz w:val="24"/>
          <w:szCs w:val="24"/>
        </w:rPr>
      </w:pPr>
    </w:p>
    <w:p w14:paraId="3F6819BA" w14:textId="37D7024F" w:rsidR="006F63EF" w:rsidRPr="004D325E" w:rsidRDefault="006F63EF"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181ED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00625AA3"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financial </w:t>
      </w:r>
      <w:proofErr w:type="gramStart"/>
      <w:r w:rsidRPr="004D325E">
        <w:rPr>
          <w:rFonts w:ascii="Times New Roman" w:eastAsia="Times New Roman" w:hAnsi="Times New Roman" w:cs="Times New Roman"/>
          <w:sz w:val="24"/>
          <w:szCs w:val="24"/>
        </w:rPr>
        <w:t>statements as a whole, and</w:t>
      </w:r>
      <w:proofErr w:type="gramEnd"/>
      <w:r w:rsidRPr="004D325E">
        <w:rPr>
          <w:rFonts w:ascii="Times New Roman" w:eastAsia="Times New Roman" w:hAnsi="Times New Roman" w:cs="Times New Roman"/>
          <w:sz w:val="24"/>
          <w:szCs w:val="24"/>
        </w:rPr>
        <w:t xml:space="preserve"> in forming our opinion thereon, and we do not provide a separate opinion on these matters.</w:t>
      </w:r>
    </w:p>
    <w:p w14:paraId="17AFD215" w14:textId="712C4F04" w:rsidR="00457F3F" w:rsidRPr="007B2237" w:rsidRDefault="00457F3F" w:rsidP="00724079">
      <w:pPr>
        <w:spacing w:after="0"/>
        <w:ind w:left="432"/>
        <w:rPr>
          <w:rFonts w:ascii="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30"/>
        <w:gridCol w:w="4590"/>
      </w:tblGrid>
      <w:tr w:rsidR="00276D57" w:rsidRPr="004D325E" w14:paraId="5E8E7477" w14:textId="77777777" w:rsidTr="0022785E">
        <w:tc>
          <w:tcPr>
            <w:tcW w:w="4230" w:type="dxa"/>
          </w:tcPr>
          <w:p w14:paraId="156B6931" w14:textId="77777777" w:rsidR="00276D57" w:rsidRPr="004D325E" w:rsidRDefault="00276D57" w:rsidP="00CE7990">
            <w:pPr>
              <w:spacing w:after="0"/>
              <w:ind w:left="432"/>
              <w:jc w:val="center"/>
              <w:rPr>
                <w:rFonts w:ascii="Times New Roman" w:eastAsia="Times New Roman" w:hAnsi="Times New Roman" w:cs="Times New Roman"/>
                <w:b/>
                <w:bCs/>
              </w:rPr>
            </w:pPr>
            <w:r w:rsidRPr="004D325E">
              <w:rPr>
                <w:rFonts w:ascii="Times New Roman" w:eastAsia="Times New Roman" w:hAnsi="Times New Roman" w:cs="Times New Roman"/>
                <w:b/>
                <w:bCs/>
              </w:rPr>
              <w:t>Key Audit Matters</w:t>
            </w:r>
          </w:p>
        </w:tc>
        <w:tc>
          <w:tcPr>
            <w:tcW w:w="4590" w:type="dxa"/>
          </w:tcPr>
          <w:p w14:paraId="54AF2795" w14:textId="77777777" w:rsidR="00276D57" w:rsidRPr="004D325E" w:rsidRDefault="00276D57" w:rsidP="00CE7990">
            <w:pPr>
              <w:spacing w:after="0"/>
              <w:ind w:left="8"/>
              <w:jc w:val="center"/>
              <w:rPr>
                <w:rFonts w:ascii="Times New Roman" w:eastAsia="Times New Roman" w:hAnsi="Times New Roman" w:cs="Times New Roman"/>
                <w:b/>
                <w:bCs/>
              </w:rPr>
            </w:pPr>
            <w:r w:rsidRPr="004D325E">
              <w:rPr>
                <w:rFonts w:ascii="Times New Roman" w:eastAsia="Times New Roman" w:hAnsi="Times New Roman" w:cs="Times New Roman"/>
                <w:b/>
                <w:bCs/>
              </w:rPr>
              <w:t>Key Audit Procedures</w:t>
            </w:r>
          </w:p>
        </w:tc>
      </w:tr>
      <w:tr w:rsidR="00F95082" w:rsidRPr="004D325E" w14:paraId="7E3D8156" w14:textId="77777777" w:rsidTr="00CE7990">
        <w:trPr>
          <w:trHeight w:val="8288"/>
        </w:trPr>
        <w:tc>
          <w:tcPr>
            <w:tcW w:w="4230" w:type="dxa"/>
          </w:tcPr>
          <w:p w14:paraId="017D9331" w14:textId="77777777" w:rsidR="00A76EB8" w:rsidRPr="00B576CB" w:rsidRDefault="00A76EB8" w:rsidP="00CE7990">
            <w:pPr>
              <w:spacing w:after="0"/>
              <w:jc w:val="thaiDistribute"/>
              <w:rPr>
                <w:rFonts w:ascii="Times New Roman" w:eastAsia="Times New Roman" w:hAnsi="Times New Roman" w:cs="Times New Roman"/>
              </w:rPr>
            </w:pPr>
          </w:p>
          <w:p w14:paraId="5F11C0ED" w14:textId="75959431" w:rsidR="005A6338" w:rsidRPr="00B576CB" w:rsidRDefault="005A6338" w:rsidP="00CE7990">
            <w:pPr>
              <w:spacing w:after="0"/>
              <w:jc w:val="thaiDistribute"/>
              <w:rPr>
                <w:rFonts w:ascii="Times New Roman" w:eastAsia="Times New Roman" w:hAnsi="Times New Roman" w:cs="Times New Roman"/>
              </w:rPr>
            </w:pPr>
            <w:r w:rsidRPr="00B576CB">
              <w:rPr>
                <w:rFonts w:ascii="Times New Roman" w:eastAsia="Times New Roman" w:hAnsi="Times New Roman" w:cs="Times New Roman"/>
              </w:rPr>
              <w:t xml:space="preserve">As </w:t>
            </w:r>
            <w:proofErr w:type="gramStart"/>
            <w:r w:rsidRPr="00B576CB">
              <w:rPr>
                <w:rFonts w:ascii="Times New Roman" w:eastAsia="Times New Roman" w:hAnsi="Times New Roman" w:cs="Times New Roman"/>
              </w:rPr>
              <w:t>at</w:t>
            </w:r>
            <w:proofErr w:type="gramEnd"/>
            <w:r w:rsidRPr="00B576CB">
              <w:rPr>
                <w:rFonts w:ascii="Times New Roman" w:eastAsia="Times New Roman" w:hAnsi="Times New Roman" w:cs="Times New Roman"/>
              </w:rPr>
              <w:t xml:space="preserve"> December 31</w:t>
            </w:r>
            <w:r w:rsidR="00444D68" w:rsidRPr="00B576CB">
              <w:rPr>
                <w:rFonts w:ascii="Times New Roman" w:eastAsia="Times New Roman" w:hAnsi="Times New Roman" w:cs="Times New Roman"/>
              </w:rPr>
              <w:t>,</w:t>
            </w:r>
            <w:r w:rsidRPr="00B576CB">
              <w:rPr>
                <w:rFonts w:ascii="Times New Roman" w:eastAsia="Times New Roman" w:hAnsi="Times New Roman" w:cs="Times New Roman"/>
              </w:rPr>
              <w:t xml:space="preserve"> 2025, the Group had insurance contract liabilities amounting to Baht 257,727 million, representing 99% of total liabilities.</w:t>
            </w:r>
            <w:r w:rsidR="00A50EA0" w:rsidRPr="00B576CB">
              <w:rPr>
                <w:rFonts w:ascii="Times New Roman" w:eastAsia="Times New Roman" w:hAnsi="Times New Roman" w:cs="Times New Roman"/>
              </w:rPr>
              <w:t xml:space="preserve"> </w:t>
            </w:r>
            <w:r w:rsidRPr="00B576CB">
              <w:rPr>
                <w:rFonts w:ascii="Times New Roman" w:eastAsia="Times New Roman" w:hAnsi="Times New Roman" w:cs="Times New Roman"/>
              </w:rPr>
              <w:t xml:space="preserve">The auditor identified the valuation of insurance contract liabilities as a key audit matter, as it is material to the consolidated </w:t>
            </w:r>
            <w:r w:rsidR="00E12B3C">
              <w:rPr>
                <w:rFonts w:ascii="Times New Roman" w:eastAsia="Times New Roman" w:hAnsi="Times New Roman" w:cs="Times New Roman"/>
              </w:rPr>
              <w:t xml:space="preserve">and separate </w:t>
            </w:r>
            <w:r w:rsidRPr="00B576CB">
              <w:rPr>
                <w:rFonts w:ascii="Times New Roman" w:eastAsia="Times New Roman" w:hAnsi="Times New Roman" w:cs="Times New Roman"/>
              </w:rPr>
              <w:t>financial statements and involves significant estimates and significant management judgement.</w:t>
            </w:r>
          </w:p>
          <w:p w14:paraId="47232DE5" w14:textId="77777777" w:rsidR="005A6338" w:rsidRPr="00B576CB" w:rsidRDefault="005A6338" w:rsidP="00CE7990">
            <w:pPr>
              <w:spacing w:after="0"/>
              <w:jc w:val="thaiDistribute"/>
              <w:rPr>
                <w:rFonts w:ascii="Times New Roman" w:eastAsia="Times New Roman" w:hAnsi="Times New Roman" w:cs="Times New Roman"/>
              </w:rPr>
            </w:pPr>
            <w:r w:rsidRPr="00B576CB">
              <w:rPr>
                <w:rFonts w:ascii="Times New Roman" w:eastAsia="Times New Roman" w:hAnsi="Times New Roman" w:cs="Times New Roman"/>
              </w:rPr>
              <w:t>The valuation process requires judgement in determining the appropriate measurement approach, identifying units of coverage, and estimating future cash flows, which are subject to uncertainty.</w:t>
            </w:r>
          </w:p>
          <w:p w14:paraId="2BA49651" w14:textId="77777777" w:rsidR="005A6338" w:rsidRPr="00B576CB" w:rsidRDefault="005A6338" w:rsidP="00CE7990">
            <w:pPr>
              <w:spacing w:after="0"/>
              <w:jc w:val="thaiDistribute"/>
              <w:rPr>
                <w:rFonts w:ascii="Times New Roman" w:eastAsia="Times New Roman" w:hAnsi="Times New Roman" w:cs="Times New Roman"/>
              </w:rPr>
            </w:pPr>
            <w:r w:rsidRPr="00B576CB">
              <w:rPr>
                <w:rFonts w:ascii="Times New Roman" w:eastAsia="Times New Roman" w:hAnsi="Times New Roman" w:cs="Times New Roman"/>
              </w:rPr>
              <w:t>The valuation of insurance contract liabilities relies on complex actuarial models, including actuarial assumptions, which require the exercise of judgement.</w:t>
            </w:r>
          </w:p>
          <w:p w14:paraId="771D5672" w14:textId="734346BE" w:rsidR="005856A3" w:rsidRDefault="005A6338" w:rsidP="00CE7990">
            <w:pPr>
              <w:spacing w:after="0"/>
              <w:jc w:val="thaiDistribute"/>
              <w:rPr>
                <w:rFonts w:ascii="Times New Roman" w:eastAsia="Times New Roman" w:hAnsi="Times New Roman" w:cs="Times New Roman"/>
                <w:spacing w:val="-4"/>
              </w:rPr>
            </w:pPr>
            <w:r w:rsidRPr="00B576CB">
              <w:rPr>
                <w:rFonts w:ascii="Times New Roman" w:eastAsia="Times New Roman" w:hAnsi="Times New Roman" w:cs="Times New Roman"/>
              </w:rPr>
              <w:t xml:space="preserve">Accordingly, a key </w:t>
            </w:r>
            <w:r w:rsidR="00B11F40">
              <w:rPr>
                <w:rFonts w:ascii="Times New Roman" w:eastAsia="Times New Roman" w:hAnsi="Times New Roman" w:cs="Times New Roman"/>
              </w:rPr>
              <w:t xml:space="preserve">audit matter </w:t>
            </w:r>
            <w:r w:rsidRPr="00B576CB">
              <w:rPr>
                <w:rFonts w:ascii="Times New Roman" w:eastAsia="Times New Roman" w:hAnsi="Times New Roman" w:cs="Times New Roman"/>
              </w:rPr>
              <w:t xml:space="preserve">is whether the recognition and measurement of insurance contract liabilities </w:t>
            </w:r>
            <w:r w:rsidR="006236E0">
              <w:rPr>
                <w:rFonts w:ascii="Times New Roman" w:eastAsia="Times New Roman" w:hAnsi="Times New Roman" w:cs="Times New Roman"/>
              </w:rPr>
              <w:t xml:space="preserve">are </w:t>
            </w:r>
            <w:r w:rsidR="00A46CA9" w:rsidRPr="007957D9">
              <w:rPr>
                <w:rFonts w:ascii="Times New Roman" w:eastAsia="Times New Roman" w:hAnsi="Times New Roman" w:cs="Times New Roman"/>
                <w:spacing w:val="-4"/>
              </w:rPr>
              <w:t xml:space="preserve">in accordance with </w:t>
            </w:r>
            <w:r w:rsidR="005856A3" w:rsidRPr="007957D9">
              <w:rPr>
                <w:rFonts w:ascii="Times New Roman" w:eastAsia="Times New Roman" w:hAnsi="Times New Roman" w:cs="Times New Roman"/>
                <w:spacing w:val="-4"/>
              </w:rPr>
              <w:t>actuarial methodologies and Thai Financial Reporting Standard No.17 “Insurance Contracts”</w:t>
            </w:r>
            <w:r w:rsidR="005856A3">
              <w:rPr>
                <w:rFonts w:ascii="Times New Roman" w:eastAsia="Times New Roman" w:hAnsi="Times New Roman" w:cs="Times New Roman"/>
                <w:spacing w:val="-4"/>
              </w:rPr>
              <w:t>.</w:t>
            </w:r>
          </w:p>
          <w:p w14:paraId="53E4DC4B" w14:textId="5F0D3602" w:rsidR="003E246E" w:rsidRPr="00B576CB" w:rsidRDefault="005A6338" w:rsidP="00CE7990">
            <w:pPr>
              <w:spacing w:after="0"/>
              <w:jc w:val="thaiDistribute"/>
              <w:rPr>
                <w:rFonts w:ascii="Times New Roman" w:eastAsia="Times New Roman" w:hAnsi="Times New Roman" w:cs="Times New Roman"/>
              </w:rPr>
            </w:pPr>
            <w:r w:rsidRPr="00B576CB">
              <w:rPr>
                <w:rFonts w:ascii="Times New Roman" w:eastAsia="Times New Roman" w:hAnsi="Times New Roman" w:cs="Times New Roman"/>
              </w:rPr>
              <w:t xml:space="preserve">The Group has disclosed the accounting policies related to insurance contract liabilities, key assumptions used in the valuation of insurance contract liabilities </w:t>
            </w:r>
            <w:r w:rsidR="00544FDC" w:rsidRPr="00B576CB">
              <w:rPr>
                <w:rFonts w:ascii="Times New Roman" w:eastAsia="Times New Roman" w:hAnsi="Times New Roman" w:cs="Times New Roman"/>
              </w:rPr>
              <w:t xml:space="preserve">and </w:t>
            </w:r>
            <w:r w:rsidR="00EC2C58" w:rsidRPr="00B576CB">
              <w:rPr>
                <w:rFonts w:ascii="Times New Roman" w:eastAsia="Times New Roman" w:hAnsi="Times New Roman" w:cs="Times New Roman"/>
              </w:rPr>
              <w:t xml:space="preserve">details of insurance contract liabilities </w:t>
            </w:r>
            <w:r w:rsidRPr="00B576CB">
              <w:rPr>
                <w:rFonts w:ascii="Times New Roman" w:eastAsia="Times New Roman" w:hAnsi="Times New Roman" w:cs="Times New Roman"/>
              </w:rPr>
              <w:t>in Notes 3</w:t>
            </w:r>
            <w:r w:rsidR="00716BDF" w:rsidRPr="00B576CB">
              <w:rPr>
                <w:rFonts w:ascii="Times New Roman" w:eastAsia="Times New Roman" w:hAnsi="Times New Roman" w:cs="Times New Roman"/>
              </w:rPr>
              <w:t>.1</w:t>
            </w:r>
            <w:r w:rsidRPr="00B576CB">
              <w:rPr>
                <w:rFonts w:ascii="Times New Roman" w:eastAsia="Times New Roman" w:hAnsi="Times New Roman" w:cs="Times New Roman"/>
              </w:rPr>
              <w:t xml:space="preserve">, </w:t>
            </w:r>
            <w:r w:rsidR="008043F4" w:rsidRPr="00B576CB">
              <w:rPr>
                <w:rFonts w:ascii="Times New Roman" w:eastAsia="Times New Roman" w:hAnsi="Times New Roman" w:cs="Times New Roman"/>
              </w:rPr>
              <w:t>4</w:t>
            </w:r>
            <w:r w:rsidRPr="00B576CB">
              <w:rPr>
                <w:rFonts w:ascii="Times New Roman" w:eastAsia="Times New Roman" w:hAnsi="Times New Roman" w:cs="Times New Roman"/>
              </w:rPr>
              <w:t xml:space="preserve">, and </w:t>
            </w:r>
            <w:r w:rsidR="008043F4" w:rsidRPr="00B576CB">
              <w:rPr>
                <w:rFonts w:ascii="Times New Roman" w:eastAsia="Times New Roman" w:hAnsi="Times New Roman" w:cs="Times New Roman"/>
              </w:rPr>
              <w:t>7</w:t>
            </w:r>
            <w:r w:rsidRPr="00B576CB">
              <w:rPr>
                <w:rFonts w:ascii="Times New Roman" w:eastAsia="Times New Roman" w:hAnsi="Times New Roman" w:cs="Times New Roman"/>
              </w:rPr>
              <w:t xml:space="preserve"> to the financial statements, respectively.</w:t>
            </w:r>
          </w:p>
        </w:tc>
        <w:tc>
          <w:tcPr>
            <w:tcW w:w="4590" w:type="dxa"/>
          </w:tcPr>
          <w:p w14:paraId="6DE8748B" w14:textId="77777777" w:rsidR="0077297D" w:rsidRPr="007957D9" w:rsidRDefault="0077297D" w:rsidP="00CE7990">
            <w:pPr>
              <w:spacing w:after="0"/>
              <w:jc w:val="thaiDistribute"/>
              <w:rPr>
                <w:rFonts w:ascii="Times New Roman" w:eastAsia="Times New Roman" w:hAnsi="Times New Roman" w:cs="Times New Roman"/>
                <w:spacing w:val="-4"/>
              </w:rPr>
            </w:pPr>
          </w:p>
          <w:p w14:paraId="7500B609" w14:textId="05DD556E" w:rsidR="00F44E08" w:rsidRPr="007957D9" w:rsidRDefault="00954C3A" w:rsidP="00CE7990">
            <w:pPr>
              <w:spacing w:after="0"/>
              <w:jc w:val="thaiDistribute"/>
              <w:rPr>
                <w:rFonts w:ascii="Times New Roman" w:hAnsi="Times New Roman" w:cs="Times New Roman"/>
                <w:spacing w:val="-4"/>
              </w:rPr>
            </w:pPr>
            <w:r w:rsidRPr="007957D9">
              <w:rPr>
                <w:rFonts w:ascii="Times New Roman" w:eastAsia="Times New Roman" w:hAnsi="Times New Roman" w:cs="Times New Roman"/>
                <w:spacing w:val="-4"/>
              </w:rPr>
              <w:t>Our key audit procedures were as follows</w:t>
            </w:r>
            <w:r w:rsidRPr="007957D9">
              <w:rPr>
                <w:rFonts w:ascii="Times New Roman" w:hAnsi="Times New Roman" w:cs="Times New Roman"/>
                <w:spacing w:val="-4"/>
              </w:rPr>
              <w:t xml:space="preserve">: </w:t>
            </w:r>
          </w:p>
          <w:p w14:paraId="4B8730DD" w14:textId="009B1427" w:rsidR="00F44E08" w:rsidRPr="007957D9" w:rsidRDefault="00F44E08" w:rsidP="00CE7990">
            <w:pPr>
              <w:pStyle w:val="ListParagraph"/>
              <w:numPr>
                <w:ilvl w:val="0"/>
                <w:numId w:val="10"/>
              </w:numPr>
              <w:spacing w:after="0"/>
              <w:ind w:left="438"/>
              <w:contextualSpacing w:val="0"/>
              <w:jc w:val="thaiDistribute"/>
              <w:rPr>
                <w:rFonts w:ascii="Times New Roman" w:eastAsia="Times New Roman" w:hAnsi="Times New Roman" w:cs="Times New Roman"/>
                <w:spacing w:val="-2"/>
              </w:rPr>
            </w:pPr>
            <w:r w:rsidRPr="007957D9">
              <w:rPr>
                <w:rFonts w:ascii="Times New Roman" w:eastAsia="Times New Roman" w:hAnsi="Times New Roman" w:cs="Times New Roman"/>
                <w:spacing w:val="-2"/>
              </w:rPr>
              <w:t>Understanding of the insurance contract liability valuation process and related internal control procedures.</w:t>
            </w:r>
          </w:p>
          <w:p w14:paraId="391DE5D1" w14:textId="42DB306E" w:rsidR="00F44E08" w:rsidRPr="007957D9" w:rsidRDefault="00F44E08" w:rsidP="00CE7990">
            <w:pPr>
              <w:pStyle w:val="ListParagraph"/>
              <w:numPr>
                <w:ilvl w:val="0"/>
                <w:numId w:val="10"/>
              </w:numPr>
              <w:spacing w:after="0"/>
              <w:ind w:left="438"/>
              <w:contextualSpacing w:val="0"/>
              <w:jc w:val="thaiDistribute"/>
              <w:rPr>
                <w:rFonts w:ascii="Times New Roman" w:eastAsia="Times New Roman" w:hAnsi="Times New Roman" w:cs="Times New Roman"/>
                <w:spacing w:val="-4"/>
              </w:rPr>
            </w:pPr>
            <w:r w:rsidRPr="007957D9">
              <w:rPr>
                <w:rFonts w:ascii="Times New Roman" w:eastAsia="Times New Roman" w:hAnsi="Times New Roman" w:cs="Times New Roman"/>
                <w:spacing w:val="-4"/>
              </w:rPr>
              <w:t>Performing the design and implementation of internal control procedures related to the recognition of insurance contract liabilities.</w:t>
            </w:r>
          </w:p>
          <w:p w14:paraId="4B064670" w14:textId="77777777" w:rsidR="00F44E08" w:rsidRPr="007957D9" w:rsidRDefault="00F44E08" w:rsidP="00CE7990">
            <w:pPr>
              <w:numPr>
                <w:ilvl w:val="0"/>
                <w:numId w:val="6"/>
              </w:numPr>
              <w:spacing w:after="0"/>
              <w:ind w:left="438"/>
              <w:jc w:val="thaiDistribute"/>
              <w:rPr>
                <w:rFonts w:ascii="Times New Roman" w:eastAsia="Times New Roman" w:hAnsi="Times New Roman" w:cs="Times New Roman"/>
                <w:spacing w:val="-4"/>
              </w:rPr>
            </w:pPr>
            <w:r w:rsidRPr="007957D9">
              <w:rPr>
                <w:rFonts w:ascii="Times New Roman" w:eastAsia="Times New Roman" w:hAnsi="Times New Roman" w:cs="Times New Roman"/>
                <w:spacing w:val="-4"/>
              </w:rPr>
              <w:t>Performing the substantive testing as follows:</w:t>
            </w:r>
          </w:p>
          <w:p w14:paraId="530E0905" w14:textId="6DC77D34" w:rsidR="002C4ECC" w:rsidRPr="007957D9" w:rsidRDefault="00F44E08" w:rsidP="00CE7990">
            <w:pPr>
              <w:pStyle w:val="ListParagraph"/>
              <w:numPr>
                <w:ilvl w:val="0"/>
                <w:numId w:val="5"/>
              </w:numPr>
              <w:spacing w:after="0"/>
              <w:ind w:hanging="283"/>
              <w:contextualSpacing w:val="0"/>
              <w:jc w:val="thaiDistribute"/>
              <w:rPr>
                <w:rFonts w:ascii="Times New Roman" w:eastAsia="Times New Roman" w:hAnsi="Times New Roman" w:cs="Times New Roman"/>
                <w:spacing w:val="-4"/>
                <w:szCs w:val="22"/>
              </w:rPr>
            </w:pPr>
            <w:r w:rsidRPr="007957D9">
              <w:rPr>
                <w:rFonts w:ascii="Times New Roman" w:eastAsia="Times New Roman" w:hAnsi="Times New Roman" w:cs="Times New Roman"/>
                <w:spacing w:val="-4"/>
                <w:szCs w:val="22"/>
              </w:rPr>
              <w:t xml:space="preserve">The auditor’s actuary expert assessed the appropriateness of the </w:t>
            </w:r>
            <w:r w:rsidR="00EE7EC3" w:rsidRPr="007957D9">
              <w:rPr>
                <w:rFonts w:ascii="Times New Roman" w:eastAsia="Times New Roman" w:hAnsi="Times New Roman" w:cs="Times New Roman"/>
                <w:spacing w:val="-4"/>
                <w:szCs w:val="22"/>
              </w:rPr>
              <w:t xml:space="preserve">actuarial models </w:t>
            </w:r>
            <w:r w:rsidR="00843D75" w:rsidRPr="007957D9">
              <w:rPr>
                <w:rFonts w:ascii="Times New Roman" w:eastAsia="Times New Roman" w:hAnsi="Times New Roman" w:cs="Times New Roman"/>
                <w:spacing w:val="-4"/>
                <w:szCs w:val="22"/>
              </w:rPr>
              <w:t xml:space="preserve">and </w:t>
            </w:r>
            <w:r w:rsidRPr="007957D9">
              <w:rPr>
                <w:rFonts w:ascii="Times New Roman" w:eastAsia="Times New Roman" w:hAnsi="Times New Roman" w:cs="Times New Roman"/>
                <w:spacing w:val="-4"/>
                <w:szCs w:val="22"/>
              </w:rPr>
              <w:t xml:space="preserve">key assumptions </w:t>
            </w:r>
            <w:r w:rsidR="00F84794" w:rsidRPr="007957D9">
              <w:rPr>
                <w:rFonts w:ascii="Times New Roman" w:eastAsia="Times New Roman" w:hAnsi="Times New Roman" w:cs="Times New Roman"/>
                <w:spacing w:val="-4"/>
                <w:szCs w:val="22"/>
              </w:rPr>
              <w:t xml:space="preserve">applied by </w:t>
            </w:r>
            <w:r w:rsidR="001A3390">
              <w:rPr>
                <w:rFonts w:ascii="Times New Roman" w:eastAsia="Times New Roman" w:hAnsi="Times New Roman" w:cs="Times New Roman"/>
                <w:spacing w:val="-4"/>
                <w:szCs w:val="22"/>
              </w:rPr>
              <w:t>t</w:t>
            </w:r>
            <w:r w:rsidR="003769D3">
              <w:rPr>
                <w:rFonts w:ascii="Times New Roman" w:eastAsia="Times New Roman" w:hAnsi="Times New Roman" w:cs="Times New Roman"/>
                <w:spacing w:val="-4"/>
                <w:szCs w:val="22"/>
              </w:rPr>
              <w:t xml:space="preserve">he </w:t>
            </w:r>
            <w:r w:rsidR="00F84794" w:rsidRPr="007957D9">
              <w:rPr>
                <w:rFonts w:ascii="Times New Roman" w:eastAsia="Times New Roman" w:hAnsi="Times New Roman" w:cs="Times New Roman"/>
                <w:spacing w:val="-4"/>
                <w:szCs w:val="22"/>
              </w:rPr>
              <w:t>Group</w:t>
            </w:r>
            <w:r w:rsidR="003769D3">
              <w:rPr>
                <w:rFonts w:ascii="Times New Roman" w:eastAsia="Times New Roman" w:hAnsi="Times New Roman" w:cs="Times New Roman"/>
                <w:spacing w:val="-4"/>
                <w:szCs w:val="22"/>
              </w:rPr>
              <w:t xml:space="preserve">’s </w:t>
            </w:r>
            <w:r w:rsidR="00F84794" w:rsidRPr="007957D9">
              <w:rPr>
                <w:rFonts w:ascii="Times New Roman" w:eastAsia="Times New Roman" w:hAnsi="Times New Roman" w:cs="Times New Roman"/>
                <w:spacing w:val="-4"/>
                <w:szCs w:val="22"/>
              </w:rPr>
              <w:t xml:space="preserve">management in </w:t>
            </w:r>
            <w:r w:rsidRPr="007957D9">
              <w:rPr>
                <w:rFonts w:ascii="Times New Roman" w:eastAsia="Times New Roman" w:hAnsi="Times New Roman" w:cs="Times New Roman"/>
                <w:spacing w:val="-4"/>
                <w:szCs w:val="22"/>
              </w:rPr>
              <w:t xml:space="preserve">estimating insurance contract </w:t>
            </w:r>
            <w:r w:rsidR="00874AD9" w:rsidRPr="007957D9">
              <w:rPr>
                <w:rFonts w:ascii="Times New Roman" w:eastAsia="Times New Roman" w:hAnsi="Times New Roman" w:cs="Times New Roman"/>
                <w:spacing w:val="-4"/>
                <w:szCs w:val="22"/>
              </w:rPr>
              <w:t>liabilities and</w:t>
            </w:r>
            <w:r w:rsidR="00E644F5" w:rsidRPr="007957D9">
              <w:rPr>
                <w:rFonts w:ascii="Times New Roman" w:eastAsia="Times New Roman" w:hAnsi="Times New Roman" w:cs="Times New Roman"/>
                <w:spacing w:val="-4"/>
                <w:szCs w:val="22"/>
              </w:rPr>
              <w:t xml:space="preserve"> tested the </w:t>
            </w:r>
            <w:r w:rsidR="000C5758" w:rsidRPr="007957D9">
              <w:rPr>
                <w:rFonts w:ascii="Times New Roman" w:eastAsia="Times New Roman" w:hAnsi="Times New Roman" w:cs="Times New Roman"/>
                <w:spacing w:val="-4"/>
                <w:szCs w:val="22"/>
              </w:rPr>
              <w:t>calculation</w:t>
            </w:r>
            <w:r w:rsidR="00E644F5" w:rsidRPr="007957D9">
              <w:rPr>
                <w:rFonts w:ascii="Times New Roman" w:eastAsia="Times New Roman" w:hAnsi="Times New Roman" w:cs="Times New Roman"/>
                <w:spacing w:val="-4"/>
                <w:szCs w:val="22"/>
              </w:rPr>
              <w:t xml:space="preserve"> </w:t>
            </w:r>
            <w:r w:rsidR="00AF231D" w:rsidRPr="007957D9">
              <w:rPr>
                <w:rFonts w:ascii="Times New Roman" w:eastAsia="Times New Roman" w:hAnsi="Times New Roman" w:cs="Times New Roman"/>
                <w:spacing w:val="-4"/>
                <w:szCs w:val="22"/>
              </w:rPr>
              <w:t>of insurance contract liabilities</w:t>
            </w:r>
            <w:r w:rsidR="00C27C9E" w:rsidRPr="007957D9">
              <w:rPr>
                <w:rFonts w:ascii="Times New Roman" w:eastAsia="Times New Roman" w:hAnsi="Times New Roman" w:cs="Times New Roman"/>
                <w:spacing w:val="-4"/>
                <w:szCs w:val="22"/>
              </w:rPr>
              <w:t xml:space="preserve"> </w:t>
            </w:r>
            <w:r w:rsidR="00E644F5" w:rsidRPr="007957D9">
              <w:rPr>
                <w:rFonts w:ascii="Times New Roman" w:eastAsia="Times New Roman" w:hAnsi="Times New Roman" w:cs="Times New Roman"/>
                <w:spacing w:val="-4"/>
                <w:szCs w:val="22"/>
              </w:rPr>
              <w:t xml:space="preserve">in accordance with </w:t>
            </w:r>
            <w:r w:rsidR="00472D49" w:rsidRPr="007957D9">
              <w:rPr>
                <w:rFonts w:ascii="Times New Roman" w:eastAsia="Times New Roman" w:hAnsi="Times New Roman" w:cs="Times New Roman"/>
                <w:spacing w:val="-4"/>
                <w:szCs w:val="22"/>
              </w:rPr>
              <w:t xml:space="preserve">actuarial </w:t>
            </w:r>
            <w:r w:rsidR="00145889" w:rsidRPr="007957D9">
              <w:rPr>
                <w:rFonts w:ascii="Times New Roman" w:eastAsia="Times New Roman" w:hAnsi="Times New Roman" w:cs="Times New Roman"/>
                <w:spacing w:val="-4"/>
                <w:szCs w:val="22"/>
              </w:rPr>
              <w:t>methodologies</w:t>
            </w:r>
            <w:r w:rsidR="00472D49" w:rsidRPr="007957D9">
              <w:rPr>
                <w:rFonts w:ascii="Times New Roman" w:eastAsia="Times New Roman" w:hAnsi="Times New Roman" w:cs="Times New Roman"/>
                <w:spacing w:val="-4"/>
                <w:szCs w:val="22"/>
              </w:rPr>
              <w:t xml:space="preserve"> and Thai Financial Reporting Standard No.17 “Insurance Contracts”.</w:t>
            </w:r>
          </w:p>
          <w:p w14:paraId="3E9617C5" w14:textId="77777777" w:rsidR="002C4ECC" w:rsidRPr="007957D9" w:rsidRDefault="002C4ECC" w:rsidP="00CE7990">
            <w:pPr>
              <w:pStyle w:val="ListParagraph"/>
              <w:spacing w:after="0"/>
              <w:contextualSpacing w:val="0"/>
              <w:jc w:val="thaiDistribute"/>
              <w:rPr>
                <w:rFonts w:ascii="Times New Roman" w:eastAsia="Times New Roman" w:hAnsi="Times New Roman" w:cs="Times New Roman"/>
                <w:spacing w:val="-4"/>
                <w:sz w:val="10"/>
                <w:szCs w:val="10"/>
              </w:rPr>
            </w:pPr>
          </w:p>
          <w:p w14:paraId="05BFE40B" w14:textId="6B2FD59E" w:rsidR="002C4ECC" w:rsidRPr="007957D9" w:rsidRDefault="00F44E08" w:rsidP="00CE7990">
            <w:pPr>
              <w:pStyle w:val="ListParagraph"/>
              <w:numPr>
                <w:ilvl w:val="0"/>
                <w:numId w:val="5"/>
              </w:numPr>
              <w:spacing w:after="0"/>
              <w:ind w:hanging="283"/>
              <w:contextualSpacing w:val="0"/>
              <w:jc w:val="thaiDistribute"/>
              <w:rPr>
                <w:rFonts w:ascii="Times New Roman" w:eastAsia="Times New Roman" w:hAnsi="Times New Roman" w:cs="Times New Roman"/>
                <w:spacing w:val="-2"/>
              </w:rPr>
            </w:pPr>
            <w:r w:rsidRPr="007957D9">
              <w:rPr>
                <w:rFonts w:ascii="Times New Roman" w:eastAsia="Times New Roman" w:hAnsi="Times New Roman" w:cs="Times New Roman"/>
                <w:spacing w:val="-2"/>
              </w:rPr>
              <w:t>Test</w:t>
            </w:r>
            <w:r w:rsidR="00444D68" w:rsidRPr="007957D9">
              <w:rPr>
                <w:rFonts w:ascii="Times New Roman" w:eastAsia="Times New Roman" w:hAnsi="Times New Roman" w:cs="Times New Roman"/>
                <w:spacing w:val="-2"/>
              </w:rPr>
              <w:t>ing</w:t>
            </w:r>
            <w:r w:rsidRPr="007957D9">
              <w:rPr>
                <w:rFonts w:ascii="Times New Roman" w:eastAsia="Times New Roman" w:hAnsi="Times New Roman" w:cs="Times New Roman"/>
                <w:spacing w:val="-2"/>
              </w:rPr>
              <w:t xml:space="preserve"> the data used in estimating insurance contract liabilities against its sources</w:t>
            </w:r>
            <w:r w:rsidR="00A62275" w:rsidRPr="007957D9">
              <w:rPr>
                <w:rFonts w:ascii="Times New Roman" w:eastAsia="Times New Roman" w:hAnsi="Times New Roman" w:cs="Times New Roman"/>
                <w:spacing w:val="-2"/>
              </w:rPr>
              <w:t xml:space="preserve"> </w:t>
            </w:r>
            <w:r w:rsidRPr="007957D9">
              <w:rPr>
                <w:rFonts w:ascii="Times New Roman" w:eastAsia="Times New Roman" w:hAnsi="Times New Roman" w:cs="Times New Roman"/>
                <w:spacing w:val="-2"/>
              </w:rPr>
              <w:t>and benchmark</w:t>
            </w:r>
            <w:r w:rsidR="00444D68" w:rsidRPr="007957D9">
              <w:rPr>
                <w:rFonts w:ascii="Times New Roman" w:eastAsia="Times New Roman" w:hAnsi="Times New Roman" w:cs="Times New Roman"/>
                <w:spacing w:val="-2"/>
              </w:rPr>
              <w:t>ing</w:t>
            </w:r>
            <w:r w:rsidRPr="007957D9">
              <w:rPr>
                <w:rFonts w:ascii="Times New Roman" w:eastAsia="Times New Roman" w:hAnsi="Times New Roman" w:cs="Times New Roman"/>
                <w:spacing w:val="-2"/>
              </w:rPr>
              <w:t xml:space="preserve"> </w:t>
            </w:r>
            <w:r w:rsidR="00531C86" w:rsidRPr="007957D9">
              <w:rPr>
                <w:rFonts w:ascii="Times New Roman" w:eastAsia="Times New Roman" w:hAnsi="Times New Roman" w:cs="Times New Roman"/>
                <w:spacing w:val="-2"/>
              </w:rPr>
              <w:t xml:space="preserve">the </w:t>
            </w:r>
            <w:r w:rsidRPr="007957D9">
              <w:rPr>
                <w:rFonts w:ascii="Times New Roman" w:eastAsia="Times New Roman" w:hAnsi="Times New Roman" w:cs="Times New Roman"/>
                <w:spacing w:val="-2"/>
              </w:rPr>
              <w:t xml:space="preserve">management’s assumptions </w:t>
            </w:r>
            <w:r w:rsidR="00AA4263" w:rsidRPr="007957D9">
              <w:rPr>
                <w:rFonts w:ascii="Times New Roman" w:eastAsia="Times New Roman" w:hAnsi="Times New Roman" w:cs="Times New Roman"/>
                <w:spacing w:val="-2"/>
              </w:rPr>
              <w:t>against overall</w:t>
            </w:r>
            <w:r w:rsidRPr="007957D9">
              <w:rPr>
                <w:rFonts w:ascii="Times New Roman" w:eastAsia="Times New Roman" w:hAnsi="Times New Roman" w:cs="Times New Roman"/>
                <w:spacing w:val="-2"/>
              </w:rPr>
              <w:t xml:space="preserve"> life insurance industry </w:t>
            </w:r>
            <w:r w:rsidR="00AA4263" w:rsidRPr="007957D9">
              <w:rPr>
                <w:rFonts w:ascii="Times New Roman" w:eastAsia="Times New Roman" w:hAnsi="Times New Roman" w:cs="Times New Roman"/>
                <w:spacing w:val="-2"/>
              </w:rPr>
              <w:t>data</w:t>
            </w:r>
            <w:r w:rsidRPr="007957D9">
              <w:rPr>
                <w:rFonts w:ascii="Times New Roman" w:eastAsia="Times New Roman" w:hAnsi="Times New Roman" w:cs="Times New Roman"/>
                <w:spacing w:val="-2"/>
              </w:rPr>
              <w:t>. For financial assumptions, perform</w:t>
            </w:r>
            <w:r w:rsidR="00444D68" w:rsidRPr="007957D9">
              <w:rPr>
                <w:rFonts w:ascii="Times New Roman" w:eastAsia="Times New Roman" w:hAnsi="Times New Roman" w:cs="Times New Roman"/>
                <w:spacing w:val="-2"/>
              </w:rPr>
              <w:t>ing</w:t>
            </w:r>
            <w:r w:rsidRPr="007957D9">
              <w:rPr>
                <w:rFonts w:ascii="Times New Roman" w:eastAsia="Times New Roman" w:hAnsi="Times New Roman" w:cs="Times New Roman"/>
                <w:spacing w:val="-2"/>
              </w:rPr>
              <w:t xml:space="preserve"> analytical procedures </w:t>
            </w:r>
            <w:r w:rsidR="00023F22" w:rsidRPr="007957D9">
              <w:rPr>
                <w:rFonts w:ascii="Times New Roman" w:eastAsia="Times New Roman" w:hAnsi="Times New Roman" w:cs="Times New Roman"/>
                <w:spacing w:val="-2"/>
              </w:rPr>
              <w:t>by comparing</w:t>
            </w:r>
            <w:r w:rsidRPr="007957D9">
              <w:rPr>
                <w:rFonts w:ascii="Times New Roman" w:eastAsia="Times New Roman" w:hAnsi="Times New Roman" w:cs="Times New Roman"/>
                <w:spacing w:val="-2"/>
              </w:rPr>
              <w:t xml:space="preserve"> the assumptions </w:t>
            </w:r>
            <w:r w:rsidR="00023F22" w:rsidRPr="007957D9">
              <w:rPr>
                <w:rFonts w:ascii="Times New Roman" w:eastAsia="Times New Roman" w:hAnsi="Times New Roman" w:cs="Times New Roman"/>
                <w:spacing w:val="-2"/>
              </w:rPr>
              <w:t>to relevant</w:t>
            </w:r>
            <w:r w:rsidRPr="007957D9">
              <w:rPr>
                <w:rFonts w:ascii="Times New Roman" w:eastAsia="Times New Roman" w:hAnsi="Times New Roman" w:cs="Times New Roman"/>
                <w:spacing w:val="-2"/>
              </w:rPr>
              <w:t xml:space="preserve"> financial </w:t>
            </w:r>
            <w:r w:rsidR="00023F22" w:rsidRPr="007957D9">
              <w:rPr>
                <w:rFonts w:ascii="Times New Roman" w:eastAsia="Times New Roman" w:hAnsi="Times New Roman" w:cs="Times New Roman"/>
                <w:spacing w:val="-2"/>
              </w:rPr>
              <w:t>information</w:t>
            </w:r>
            <w:r w:rsidR="006A5A03" w:rsidRPr="007957D9">
              <w:rPr>
                <w:rFonts w:ascii="Times New Roman" w:eastAsia="Times New Roman" w:hAnsi="Times New Roman" w:cs="Times New Roman"/>
                <w:spacing w:val="-2"/>
              </w:rPr>
              <w:t>.</w:t>
            </w:r>
          </w:p>
          <w:p w14:paraId="2D9C36B1" w14:textId="77777777" w:rsidR="002C4ECC" w:rsidRPr="007957D9" w:rsidRDefault="002C4ECC" w:rsidP="00CE7990">
            <w:pPr>
              <w:pStyle w:val="ListParagraph"/>
              <w:spacing w:after="0"/>
              <w:contextualSpacing w:val="0"/>
              <w:jc w:val="thaiDistribute"/>
              <w:rPr>
                <w:rFonts w:ascii="Times New Roman" w:eastAsia="Times New Roman" w:hAnsi="Times New Roman" w:cs="Times New Roman"/>
                <w:spacing w:val="-4"/>
                <w:sz w:val="10"/>
                <w:szCs w:val="10"/>
              </w:rPr>
            </w:pPr>
          </w:p>
          <w:p w14:paraId="4E27C81A" w14:textId="0D549541" w:rsidR="002C4ECC" w:rsidRPr="007957D9" w:rsidRDefault="00F44E08" w:rsidP="00CE7990">
            <w:pPr>
              <w:pStyle w:val="ListParagraph"/>
              <w:numPr>
                <w:ilvl w:val="0"/>
                <w:numId w:val="5"/>
              </w:numPr>
              <w:spacing w:after="0"/>
              <w:ind w:hanging="283"/>
              <w:contextualSpacing w:val="0"/>
              <w:jc w:val="thaiDistribute"/>
              <w:rPr>
                <w:rFonts w:ascii="Times New Roman" w:eastAsia="Times New Roman" w:hAnsi="Times New Roman" w:cs="Times New Roman"/>
                <w:spacing w:val="-4"/>
              </w:rPr>
            </w:pPr>
            <w:r w:rsidRPr="007957D9">
              <w:rPr>
                <w:rFonts w:ascii="Times New Roman" w:eastAsia="Times New Roman" w:hAnsi="Times New Roman" w:cs="Times New Roman"/>
                <w:spacing w:val="-4"/>
              </w:rPr>
              <w:t xml:space="preserve">Analyzing and reviewing the </w:t>
            </w:r>
            <w:r w:rsidR="00444D68" w:rsidRPr="007957D9">
              <w:rPr>
                <w:rFonts w:ascii="Times New Roman" w:eastAsia="Times New Roman" w:hAnsi="Times New Roman" w:cs="Times New Roman"/>
                <w:spacing w:val="-4"/>
              </w:rPr>
              <w:t>movements in</w:t>
            </w:r>
            <w:r w:rsidRPr="007957D9">
              <w:rPr>
                <w:rFonts w:ascii="Times New Roman" w:eastAsia="Times New Roman" w:hAnsi="Times New Roman" w:cs="Times New Roman"/>
                <w:spacing w:val="-4"/>
              </w:rPr>
              <w:t xml:space="preserve"> insurance </w:t>
            </w:r>
            <w:r w:rsidR="00444D68" w:rsidRPr="007957D9">
              <w:rPr>
                <w:rFonts w:ascii="Times New Roman" w:eastAsia="Times New Roman" w:hAnsi="Times New Roman" w:cs="Times New Roman"/>
                <w:spacing w:val="-4"/>
              </w:rPr>
              <w:t>contract</w:t>
            </w:r>
            <w:r w:rsidRPr="007957D9">
              <w:rPr>
                <w:rFonts w:ascii="Times New Roman" w:eastAsia="Times New Roman" w:hAnsi="Times New Roman" w:cs="Times New Roman"/>
                <w:spacing w:val="-4"/>
              </w:rPr>
              <w:t xml:space="preserve"> liabilities.</w:t>
            </w:r>
          </w:p>
          <w:p w14:paraId="67346C14" w14:textId="77777777" w:rsidR="002C4ECC" w:rsidRPr="007957D9" w:rsidRDefault="002C4ECC" w:rsidP="00CE7990">
            <w:pPr>
              <w:pStyle w:val="ListParagraph"/>
              <w:spacing w:after="0"/>
              <w:contextualSpacing w:val="0"/>
              <w:jc w:val="thaiDistribute"/>
              <w:rPr>
                <w:rFonts w:ascii="Times New Roman" w:eastAsia="Times New Roman" w:hAnsi="Times New Roman" w:cs="Times New Roman"/>
                <w:spacing w:val="-4"/>
                <w:sz w:val="10"/>
                <w:szCs w:val="10"/>
              </w:rPr>
            </w:pPr>
          </w:p>
          <w:p w14:paraId="0DE3FBBF" w14:textId="1243E9CD" w:rsidR="0077297D" w:rsidRPr="007957D9" w:rsidRDefault="00F44E08" w:rsidP="00CE7990">
            <w:pPr>
              <w:pStyle w:val="ListParagraph"/>
              <w:numPr>
                <w:ilvl w:val="0"/>
                <w:numId w:val="5"/>
              </w:numPr>
              <w:spacing w:after="0"/>
              <w:ind w:hanging="283"/>
              <w:contextualSpacing w:val="0"/>
              <w:jc w:val="thaiDistribute"/>
              <w:rPr>
                <w:rFonts w:ascii="Times New Roman" w:eastAsia="Times New Roman" w:hAnsi="Times New Roman" w:cs="Times New Roman"/>
                <w:spacing w:val="-4"/>
              </w:rPr>
            </w:pPr>
            <w:r w:rsidRPr="007957D9">
              <w:rPr>
                <w:rFonts w:ascii="Times New Roman" w:eastAsia="Times New Roman" w:hAnsi="Times New Roman" w:cs="Times New Roman"/>
                <w:spacing w:val="-4"/>
              </w:rPr>
              <w:t>Performing analytical procedures on financial information relating to insurance contracts liabilities</w:t>
            </w:r>
            <w:r w:rsidR="000D224E" w:rsidRPr="007957D9">
              <w:rPr>
                <w:rFonts w:ascii="Times New Roman" w:eastAsia="Times New Roman" w:hAnsi="Times New Roman" w:cs="Times New Roman"/>
                <w:spacing w:val="-4"/>
              </w:rPr>
              <w:t>.</w:t>
            </w:r>
          </w:p>
        </w:tc>
      </w:tr>
    </w:tbl>
    <w:p w14:paraId="5E4DC86C" w14:textId="77777777" w:rsidR="00DD623E" w:rsidRDefault="00DD623E">
      <w:pPr>
        <w:spacing w:after="200" w:line="276" w:lineRule="auto"/>
        <w:rPr>
          <w:rFonts w:ascii="Times New Roman" w:hAnsi="Times New Roman" w:cs="Times New Roman"/>
        </w:rPr>
      </w:pPr>
      <w:r>
        <w:rPr>
          <w:rFonts w:ascii="Times New Roman" w:hAnsi="Times New Roman" w:cs="Times New Roman"/>
        </w:rPr>
        <w:br w:type="page"/>
      </w:r>
    </w:p>
    <w:p w14:paraId="5C1C9190" w14:textId="1EAC97F1" w:rsidR="00F65699" w:rsidRPr="007B2237" w:rsidRDefault="00F65699" w:rsidP="007B2237">
      <w:pPr>
        <w:spacing w:after="0"/>
        <w:ind w:left="432"/>
        <w:jc w:val="thaiDistribute"/>
        <w:rPr>
          <w:rFonts w:ascii="Times New Roman" w:eastAsia="Times New Roman" w:hAnsi="Times New Roman" w:cs="Times New Roman"/>
          <w:b/>
          <w:bCs/>
          <w:sz w:val="24"/>
          <w:szCs w:val="24"/>
        </w:rPr>
      </w:pPr>
      <w:r w:rsidRPr="007B2237">
        <w:rPr>
          <w:rFonts w:ascii="Times New Roman" w:eastAsia="Times New Roman" w:hAnsi="Times New Roman" w:cs="Times New Roman"/>
          <w:b/>
          <w:bCs/>
          <w:sz w:val="24"/>
          <w:szCs w:val="24"/>
        </w:rPr>
        <w:lastRenderedPageBreak/>
        <w:t xml:space="preserve">Other Information </w:t>
      </w:r>
    </w:p>
    <w:p w14:paraId="4F092A10" w14:textId="77777777" w:rsidR="00F65699" w:rsidRPr="007B2237" w:rsidRDefault="00F65699" w:rsidP="007B2237">
      <w:pPr>
        <w:spacing w:after="0"/>
        <w:ind w:left="432"/>
        <w:jc w:val="thaiDistribute"/>
        <w:rPr>
          <w:rFonts w:ascii="Times New Roman" w:eastAsia="Times New Roman" w:hAnsi="Times New Roman" w:cs="Times New Roman"/>
          <w:sz w:val="24"/>
          <w:szCs w:val="24"/>
        </w:rPr>
      </w:pPr>
    </w:p>
    <w:p w14:paraId="2D9F7F1B" w14:textId="77777777" w:rsidR="00F65699" w:rsidRPr="007B2237" w:rsidRDefault="00F65699"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Management is responsible for the other information. The other information comprises information in the annual </w:t>
      </w:r>
      <w:proofErr w:type="gramStart"/>
      <w:r w:rsidRPr="007B2237">
        <w:rPr>
          <w:rFonts w:ascii="Times New Roman" w:eastAsia="Times New Roman" w:hAnsi="Times New Roman" w:cs="Times New Roman"/>
          <w:sz w:val="24"/>
          <w:szCs w:val="24"/>
        </w:rPr>
        <w:t>report, but</w:t>
      </w:r>
      <w:proofErr w:type="gramEnd"/>
      <w:r w:rsidRPr="007B2237">
        <w:rPr>
          <w:rFonts w:ascii="Times New Roman" w:eastAsia="Times New Roman" w:hAnsi="Times New Roman" w:cs="Times New Roman"/>
          <w:sz w:val="24"/>
          <w:szCs w:val="24"/>
        </w:rPr>
        <w:t xml:space="preserve"> does not include the consolidated and separate financial statements and our auditor’s report thereon, which is expected to be made available to us after the date of this auditor’s report.</w:t>
      </w:r>
    </w:p>
    <w:p w14:paraId="4E580E3E" w14:textId="77777777" w:rsidR="00484AB9" w:rsidRPr="007B2237" w:rsidRDefault="00484AB9" w:rsidP="007B2237">
      <w:pPr>
        <w:spacing w:after="0"/>
        <w:ind w:left="432"/>
        <w:jc w:val="thaiDistribute"/>
        <w:rPr>
          <w:rFonts w:ascii="Times New Roman" w:eastAsia="Times New Roman" w:hAnsi="Times New Roman" w:cs="Times New Roman"/>
          <w:sz w:val="24"/>
          <w:szCs w:val="24"/>
        </w:rPr>
      </w:pPr>
    </w:p>
    <w:p w14:paraId="232748FA" w14:textId="77777777" w:rsidR="00484AB9" w:rsidRPr="007B2237" w:rsidRDefault="00484AB9"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35275A3D" w14:textId="77777777" w:rsidR="00484AB9" w:rsidRPr="007B2237" w:rsidRDefault="00484AB9" w:rsidP="007B2237">
      <w:pPr>
        <w:spacing w:after="0"/>
        <w:ind w:left="432"/>
        <w:jc w:val="thaiDistribute"/>
        <w:rPr>
          <w:rFonts w:ascii="Times New Roman" w:eastAsia="Times New Roman" w:hAnsi="Times New Roman" w:cs="Times New Roman"/>
          <w:sz w:val="24"/>
          <w:szCs w:val="24"/>
        </w:rPr>
      </w:pPr>
    </w:p>
    <w:p w14:paraId="41BDB193" w14:textId="679BF49B" w:rsidR="00484AB9" w:rsidRPr="007B2237" w:rsidRDefault="00484AB9"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In connection with our audit of the consolidated and separate financial </w:t>
      </w:r>
      <w:proofErr w:type="gramStart"/>
      <w:r w:rsidRPr="007B2237">
        <w:rPr>
          <w:rFonts w:ascii="Times New Roman" w:eastAsia="Times New Roman" w:hAnsi="Times New Roman" w:cs="Times New Roman"/>
          <w:sz w:val="24"/>
          <w:szCs w:val="24"/>
        </w:rPr>
        <w:t xml:space="preserve">statements, </w:t>
      </w:r>
      <w:r w:rsidR="002F39E6" w:rsidRPr="007B2237">
        <w:rPr>
          <w:rFonts w:ascii="Times New Roman" w:eastAsia="Times New Roman" w:hAnsi="Times New Roman" w:cs="Times New Roman"/>
          <w:sz w:val="24"/>
          <w:szCs w:val="24"/>
        </w:rPr>
        <w:t xml:space="preserve">  </w:t>
      </w:r>
      <w:proofErr w:type="gramEnd"/>
      <w:r w:rsidR="002F39E6"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 xml:space="preserve">our responsibility is to read the other information identified above when it becomes available and, in doing so, consider whether the other information is materially inconsistent with </w:t>
      </w:r>
      <w:r w:rsidR="002976A9"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the financial statements or our knowledge obtained in the audit, or otherwise appears to be materially misstated.</w:t>
      </w:r>
    </w:p>
    <w:p w14:paraId="25521EF5" w14:textId="77777777" w:rsidR="00484AB9" w:rsidRPr="007B2237" w:rsidRDefault="00484AB9" w:rsidP="007B2237">
      <w:pPr>
        <w:spacing w:after="0"/>
        <w:ind w:left="432"/>
        <w:jc w:val="thaiDistribute"/>
        <w:rPr>
          <w:rFonts w:ascii="Times New Roman" w:eastAsia="Times New Roman" w:hAnsi="Times New Roman" w:cs="Times New Roman"/>
          <w:sz w:val="24"/>
          <w:szCs w:val="24"/>
        </w:rPr>
      </w:pPr>
    </w:p>
    <w:p w14:paraId="47F8A18D" w14:textId="41D903E9" w:rsidR="002F39E6" w:rsidRPr="007B2237" w:rsidRDefault="002F39E6"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When we read the annual report, if we conclude that there is a material </w:t>
      </w:r>
      <w:proofErr w:type="gramStart"/>
      <w:r w:rsidRPr="007B2237">
        <w:rPr>
          <w:rFonts w:ascii="Times New Roman" w:eastAsia="Times New Roman" w:hAnsi="Times New Roman" w:cs="Times New Roman"/>
          <w:sz w:val="24"/>
          <w:szCs w:val="24"/>
        </w:rPr>
        <w:t>misstatement therein</w:t>
      </w:r>
      <w:proofErr w:type="gramEnd"/>
      <w:r w:rsidRPr="007B2237">
        <w:rPr>
          <w:rFonts w:ascii="Times New Roman" w:eastAsia="Times New Roman" w:hAnsi="Times New Roman" w:cs="Times New Roman"/>
          <w:sz w:val="24"/>
          <w:szCs w:val="24"/>
        </w:rPr>
        <w:t>, we are required to communicate the matter to</w:t>
      </w:r>
      <w:r w:rsidRPr="007B2237">
        <w:rPr>
          <w:rFonts w:ascii="Times New Roman" w:eastAsia="Times New Roman" w:hAnsi="Times New Roman" w:cs="Times New Roman"/>
          <w:sz w:val="24"/>
          <w:szCs w:val="24"/>
          <w:cs/>
        </w:rPr>
        <w:t xml:space="preserve"> </w:t>
      </w:r>
      <w:r w:rsidRPr="007B2237">
        <w:rPr>
          <w:rFonts w:ascii="Times New Roman" w:eastAsia="Times New Roman" w:hAnsi="Times New Roman" w:cs="Times New Roman"/>
          <w:sz w:val="24"/>
          <w:szCs w:val="24"/>
        </w:rPr>
        <w:t xml:space="preserve">the management </w:t>
      </w:r>
      <w:r w:rsidR="00B964D7" w:rsidRPr="007B2237">
        <w:rPr>
          <w:rFonts w:ascii="Times New Roman" w:eastAsia="Times New Roman" w:hAnsi="Times New Roman" w:cs="Times New Roman"/>
          <w:sz w:val="24"/>
          <w:szCs w:val="24"/>
        </w:rPr>
        <w:t>or</w:t>
      </w:r>
      <w:r w:rsidRPr="007B2237">
        <w:rPr>
          <w:rFonts w:ascii="Times New Roman" w:eastAsia="Times New Roman" w:hAnsi="Times New Roman" w:cs="Times New Roman"/>
          <w:sz w:val="24"/>
          <w:szCs w:val="24"/>
        </w:rPr>
        <w:t xml:space="preserve"> those charged with governance for correction of the misstatement.</w:t>
      </w:r>
    </w:p>
    <w:p w14:paraId="75A218DF" w14:textId="77777777" w:rsidR="004938BD" w:rsidRPr="007B2237" w:rsidRDefault="004938BD" w:rsidP="007B2237">
      <w:pPr>
        <w:spacing w:after="0"/>
        <w:ind w:left="432"/>
        <w:jc w:val="thaiDistribute"/>
        <w:rPr>
          <w:rFonts w:ascii="Times New Roman" w:eastAsia="Times New Roman" w:hAnsi="Times New Roman" w:cs="Times New Roman"/>
          <w:sz w:val="24"/>
          <w:szCs w:val="24"/>
        </w:rPr>
      </w:pPr>
    </w:p>
    <w:p w14:paraId="1C76CAAF" w14:textId="27E13B43" w:rsidR="006F63EF" w:rsidRPr="007B2237" w:rsidRDefault="006F63EF" w:rsidP="007B2237">
      <w:pPr>
        <w:spacing w:after="0"/>
        <w:ind w:left="432"/>
        <w:jc w:val="thaiDistribute"/>
        <w:rPr>
          <w:rFonts w:ascii="Times New Roman" w:eastAsia="Times New Roman" w:hAnsi="Times New Roman" w:cs="Times New Roman"/>
          <w:b/>
          <w:bCs/>
          <w:sz w:val="24"/>
          <w:szCs w:val="24"/>
        </w:rPr>
      </w:pPr>
      <w:r w:rsidRPr="007B2237">
        <w:rPr>
          <w:rFonts w:ascii="Times New Roman" w:eastAsia="Times New Roman" w:hAnsi="Times New Roman" w:cs="Times New Roman"/>
          <w:b/>
          <w:bCs/>
          <w:spacing w:val="-6"/>
          <w:sz w:val="24"/>
          <w:szCs w:val="24"/>
        </w:rPr>
        <w:t>Responsibilities of Management and Those Charged with Governance for the Consolidated</w:t>
      </w:r>
      <w:r w:rsidRPr="007B2237">
        <w:rPr>
          <w:rFonts w:ascii="Times New Roman" w:eastAsia="Times New Roman" w:hAnsi="Times New Roman" w:cs="Times New Roman"/>
          <w:b/>
          <w:bCs/>
          <w:sz w:val="24"/>
          <w:szCs w:val="24"/>
        </w:rPr>
        <w:t xml:space="preserve"> </w:t>
      </w:r>
      <w:r w:rsidR="0097079A" w:rsidRPr="007B2237">
        <w:rPr>
          <w:rFonts w:ascii="Times New Roman" w:eastAsia="Times New Roman" w:hAnsi="Times New Roman" w:cs="Times New Roman"/>
          <w:b/>
          <w:bCs/>
          <w:sz w:val="24"/>
          <w:szCs w:val="24"/>
        </w:rPr>
        <w:t xml:space="preserve">and Separate </w:t>
      </w:r>
      <w:r w:rsidRPr="007B2237">
        <w:rPr>
          <w:rFonts w:ascii="Times New Roman" w:eastAsia="Times New Roman" w:hAnsi="Times New Roman" w:cs="Times New Roman"/>
          <w:b/>
          <w:bCs/>
          <w:sz w:val="24"/>
          <w:szCs w:val="24"/>
        </w:rPr>
        <w:t>Financial Statements</w:t>
      </w:r>
    </w:p>
    <w:p w14:paraId="76B49C52" w14:textId="77777777" w:rsidR="00724079" w:rsidRPr="007B2237" w:rsidRDefault="00724079" w:rsidP="007B2237">
      <w:pPr>
        <w:spacing w:after="0"/>
        <w:ind w:left="432"/>
        <w:jc w:val="thaiDistribute"/>
        <w:rPr>
          <w:rFonts w:ascii="Times New Roman" w:eastAsia="Times New Roman" w:hAnsi="Times New Roman" w:cs="Times New Roman"/>
          <w:sz w:val="24"/>
          <w:szCs w:val="24"/>
        </w:rPr>
      </w:pPr>
    </w:p>
    <w:p w14:paraId="144A53D9" w14:textId="7B47F9E1" w:rsidR="006F63EF" w:rsidRPr="007B2237" w:rsidRDefault="006F63EF"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Management is responsible for the preparation and fair presentation of the consolidated </w:t>
      </w:r>
      <w:r w:rsidR="007E71EC" w:rsidRPr="007B2237">
        <w:rPr>
          <w:rFonts w:ascii="Times New Roman" w:eastAsia="Times New Roman" w:hAnsi="Times New Roman" w:cs="Times New Roman"/>
          <w:sz w:val="24"/>
          <w:szCs w:val="24"/>
        </w:rPr>
        <w:t xml:space="preserve">and </w:t>
      </w:r>
      <w:r w:rsidR="00B81C3B" w:rsidRPr="007B2237">
        <w:rPr>
          <w:rFonts w:ascii="Times New Roman" w:eastAsia="Times New Roman" w:hAnsi="Times New Roman" w:cs="Times New Roman"/>
          <w:sz w:val="24"/>
          <w:szCs w:val="24"/>
        </w:rPr>
        <w:t>separate</w:t>
      </w:r>
      <w:r w:rsidR="007E71EC"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financial</w:t>
      </w:r>
      <w:r w:rsidR="007E71EC" w:rsidRPr="007B2237">
        <w:rPr>
          <w:rFonts w:ascii="Times New Roman" w:eastAsia="Times New Roman" w:hAnsi="Times New Roman" w:cs="Times New Roman"/>
          <w:sz w:val="24"/>
          <w:szCs w:val="24"/>
        </w:rPr>
        <w:t xml:space="preserve"> statements in accordance with T</w:t>
      </w:r>
      <w:r w:rsidRPr="007B2237">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7B2237">
        <w:rPr>
          <w:rFonts w:ascii="Times New Roman" w:eastAsia="Times New Roman" w:hAnsi="Times New Roman" w:cs="Times New Roman"/>
          <w:sz w:val="24"/>
          <w:szCs w:val="24"/>
        </w:rPr>
        <w:t xml:space="preserve">and </w:t>
      </w:r>
      <w:r w:rsidR="00B81C3B" w:rsidRPr="007B2237">
        <w:rPr>
          <w:rFonts w:ascii="Times New Roman" w:eastAsia="Times New Roman" w:hAnsi="Times New Roman" w:cs="Times New Roman"/>
          <w:sz w:val="24"/>
          <w:szCs w:val="24"/>
        </w:rPr>
        <w:t>separate</w:t>
      </w:r>
      <w:r w:rsidR="007E71EC"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financial statements that are free from material misstatement, whether due to fraud or error.</w:t>
      </w:r>
    </w:p>
    <w:p w14:paraId="02DD85D8" w14:textId="78713A9C" w:rsidR="00BD6393" w:rsidRPr="007B2237" w:rsidRDefault="00BD6393" w:rsidP="007B2237">
      <w:pPr>
        <w:spacing w:after="0"/>
        <w:ind w:left="432"/>
        <w:jc w:val="thaiDistribute"/>
        <w:rPr>
          <w:rFonts w:ascii="Times New Roman" w:eastAsia="Times New Roman" w:hAnsi="Times New Roman" w:cs="Times New Roman"/>
          <w:sz w:val="24"/>
          <w:szCs w:val="24"/>
        </w:rPr>
      </w:pPr>
    </w:p>
    <w:p w14:paraId="027F6F1F" w14:textId="03B17F57" w:rsidR="006F63EF" w:rsidRPr="007B2237" w:rsidRDefault="006F63EF"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In preparing the consolidated</w:t>
      </w:r>
      <w:r w:rsidR="007E71EC" w:rsidRPr="007B2237">
        <w:rPr>
          <w:rFonts w:ascii="Times New Roman" w:eastAsia="Times New Roman" w:hAnsi="Times New Roman" w:cs="Times New Roman"/>
          <w:sz w:val="24"/>
          <w:szCs w:val="24"/>
        </w:rPr>
        <w:t xml:space="preserve"> and </w:t>
      </w:r>
      <w:r w:rsidR="00B81C3B" w:rsidRPr="007B2237">
        <w:rPr>
          <w:rFonts w:ascii="Times New Roman" w:eastAsia="Times New Roman" w:hAnsi="Times New Roman" w:cs="Times New Roman"/>
          <w:sz w:val="24"/>
          <w:szCs w:val="24"/>
        </w:rPr>
        <w:t>separate</w:t>
      </w:r>
      <w:r w:rsidR="000C6596"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financial statements, management is responsible for assessing the Group’s</w:t>
      </w:r>
      <w:r w:rsidR="004071D2" w:rsidRPr="007B2237">
        <w:rPr>
          <w:rFonts w:ascii="Times New Roman" w:eastAsia="Times New Roman" w:hAnsi="Times New Roman" w:cs="Times New Roman"/>
          <w:sz w:val="24"/>
          <w:szCs w:val="24"/>
        </w:rPr>
        <w:t xml:space="preserve"> and the Company’s</w:t>
      </w:r>
      <w:r w:rsidRPr="007B2237">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Group </w:t>
      </w:r>
      <w:r w:rsidR="00B964D7" w:rsidRPr="007B2237">
        <w:rPr>
          <w:rFonts w:ascii="Times New Roman" w:eastAsia="Times New Roman" w:hAnsi="Times New Roman" w:cs="Times New Roman"/>
          <w:sz w:val="24"/>
          <w:szCs w:val="24"/>
        </w:rPr>
        <w:t xml:space="preserve">and the Company </w:t>
      </w:r>
      <w:r w:rsidRPr="007B2237">
        <w:rPr>
          <w:rFonts w:ascii="Times New Roman" w:eastAsia="Times New Roman" w:hAnsi="Times New Roman" w:cs="Times New Roman"/>
          <w:sz w:val="24"/>
          <w:szCs w:val="24"/>
        </w:rPr>
        <w:t>or to cease operations, or has no realistic alternative but to do so.</w:t>
      </w:r>
    </w:p>
    <w:p w14:paraId="232D2348" w14:textId="77777777" w:rsidR="00724079" w:rsidRPr="007B2237" w:rsidRDefault="00724079" w:rsidP="007B2237">
      <w:pPr>
        <w:spacing w:after="0"/>
        <w:ind w:left="432"/>
        <w:jc w:val="thaiDistribute"/>
        <w:rPr>
          <w:rFonts w:ascii="Times New Roman" w:eastAsia="Times New Roman" w:hAnsi="Times New Roman" w:cs="Times New Roman"/>
          <w:sz w:val="24"/>
          <w:szCs w:val="24"/>
        </w:rPr>
      </w:pPr>
    </w:p>
    <w:p w14:paraId="3977A488" w14:textId="451AE07D" w:rsidR="00D04A02" w:rsidRPr="007B2237" w:rsidRDefault="006F63EF"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pacing w:val="-8"/>
          <w:sz w:val="24"/>
          <w:szCs w:val="24"/>
        </w:rPr>
        <w:t>Those charged with governance are responsible for overseeing the</w:t>
      </w:r>
      <w:r w:rsidR="00CC7B20" w:rsidRPr="007B2237">
        <w:rPr>
          <w:rFonts w:ascii="Times New Roman" w:eastAsia="Times New Roman" w:hAnsi="Times New Roman" w:cs="Times New Roman"/>
          <w:spacing w:val="-8"/>
          <w:sz w:val="24"/>
          <w:szCs w:val="24"/>
          <w:cs/>
        </w:rPr>
        <w:t xml:space="preserve"> </w:t>
      </w:r>
      <w:r w:rsidR="00CC7B20" w:rsidRPr="007B2237">
        <w:rPr>
          <w:rFonts w:ascii="Times New Roman" w:eastAsia="Times New Roman" w:hAnsi="Times New Roman" w:cs="Times New Roman"/>
          <w:spacing w:val="-8"/>
          <w:sz w:val="24"/>
          <w:szCs w:val="24"/>
        </w:rPr>
        <w:t>Group</w:t>
      </w:r>
      <w:r w:rsidR="00B964D7" w:rsidRPr="007B2237">
        <w:rPr>
          <w:rFonts w:ascii="Times New Roman" w:eastAsia="Times New Roman" w:hAnsi="Times New Roman" w:cs="Times New Roman"/>
          <w:spacing w:val="-8"/>
          <w:sz w:val="24"/>
          <w:szCs w:val="24"/>
        </w:rPr>
        <w:t xml:space="preserve">’s and the </w:t>
      </w:r>
      <w:r w:rsidR="00B964D7" w:rsidRPr="007B2237">
        <w:rPr>
          <w:rFonts w:ascii="Times New Roman" w:eastAsia="Times New Roman" w:hAnsi="Times New Roman" w:cs="Times New Roman"/>
          <w:sz w:val="24"/>
          <w:szCs w:val="24"/>
        </w:rPr>
        <w:t>Company</w:t>
      </w:r>
      <w:r w:rsidR="00CC7B20" w:rsidRPr="007B2237">
        <w:rPr>
          <w:rFonts w:ascii="Times New Roman" w:eastAsia="Times New Roman" w:hAnsi="Times New Roman" w:cs="Times New Roman"/>
          <w:sz w:val="24"/>
          <w:szCs w:val="24"/>
        </w:rPr>
        <w:t>’s</w:t>
      </w:r>
      <w:r w:rsidRPr="007B2237">
        <w:rPr>
          <w:rFonts w:ascii="Times New Roman" w:eastAsia="Times New Roman" w:hAnsi="Times New Roman" w:cs="Times New Roman"/>
          <w:sz w:val="24"/>
          <w:szCs w:val="24"/>
        </w:rPr>
        <w:t xml:space="preserve"> financial reporting process.</w:t>
      </w:r>
    </w:p>
    <w:p w14:paraId="0F5CDBAA" w14:textId="473E4401" w:rsidR="000D282C" w:rsidRPr="007B2237" w:rsidRDefault="000D282C" w:rsidP="007B2237">
      <w:pPr>
        <w:spacing w:after="0"/>
        <w:ind w:left="432"/>
        <w:jc w:val="thaiDistribute"/>
        <w:rPr>
          <w:rFonts w:ascii="Times New Roman" w:eastAsia="Times New Roman" w:hAnsi="Times New Roman" w:cs="Times New Roman"/>
          <w:sz w:val="24"/>
          <w:szCs w:val="24"/>
        </w:rPr>
      </w:pPr>
    </w:p>
    <w:p w14:paraId="602DFBD5" w14:textId="3A349C4C" w:rsidR="006F63EF" w:rsidRPr="007B2237" w:rsidRDefault="006F63EF"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b/>
          <w:bCs/>
          <w:sz w:val="24"/>
          <w:szCs w:val="24"/>
        </w:rPr>
        <w:t xml:space="preserve">Auditor’s Responsibilities for the Audit of the Consolidated </w:t>
      </w:r>
      <w:r w:rsidR="008A6767" w:rsidRPr="007B2237">
        <w:rPr>
          <w:rFonts w:ascii="Times New Roman" w:eastAsia="Times New Roman" w:hAnsi="Times New Roman" w:cs="Times New Roman"/>
          <w:b/>
          <w:bCs/>
          <w:sz w:val="24"/>
          <w:szCs w:val="24"/>
        </w:rPr>
        <w:t xml:space="preserve">and </w:t>
      </w:r>
      <w:r w:rsidR="0097079A" w:rsidRPr="007B2237">
        <w:rPr>
          <w:rFonts w:ascii="Times New Roman" w:eastAsia="Times New Roman" w:hAnsi="Times New Roman" w:cs="Times New Roman"/>
          <w:b/>
          <w:bCs/>
          <w:sz w:val="24"/>
          <w:szCs w:val="24"/>
        </w:rPr>
        <w:t>Separate</w:t>
      </w:r>
      <w:r w:rsidR="008A6767" w:rsidRPr="007B2237">
        <w:rPr>
          <w:rFonts w:ascii="Times New Roman" w:eastAsia="Times New Roman" w:hAnsi="Times New Roman" w:cs="Times New Roman"/>
          <w:b/>
          <w:bCs/>
          <w:sz w:val="24"/>
          <w:szCs w:val="24"/>
        </w:rPr>
        <w:t xml:space="preserve"> </w:t>
      </w:r>
      <w:r w:rsidRPr="007B2237">
        <w:rPr>
          <w:rFonts w:ascii="Times New Roman" w:eastAsia="Times New Roman" w:hAnsi="Times New Roman" w:cs="Times New Roman"/>
          <w:b/>
          <w:bCs/>
          <w:sz w:val="24"/>
          <w:szCs w:val="24"/>
        </w:rPr>
        <w:t>Financial Statements</w:t>
      </w:r>
      <w:r w:rsidRPr="007B2237">
        <w:rPr>
          <w:rFonts w:ascii="Times New Roman" w:eastAsia="Times New Roman" w:hAnsi="Times New Roman" w:cs="Times New Roman"/>
          <w:sz w:val="24"/>
          <w:szCs w:val="24"/>
        </w:rPr>
        <w:t xml:space="preserve"> </w:t>
      </w:r>
    </w:p>
    <w:p w14:paraId="15AF4365" w14:textId="77777777" w:rsidR="00724079" w:rsidRPr="007B2237" w:rsidRDefault="00724079" w:rsidP="007B2237">
      <w:pPr>
        <w:spacing w:after="0"/>
        <w:ind w:left="432"/>
        <w:jc w:val="thaiDistribute"/>
        <w:rPr>
          <w:rFonts w:ascii="Times New Roman" w:eastAsia="Times New Roman" w:hAnsi="Times New Roman" w:cs="Times New Roman"/>
          <w:sz w:val="24"/>
          <w:szCs w:val="24"/>
        </w:rPr>
      </w:pPr>
    </w:p>
    <w:p w14:paraId="325EE789" w14:textId="50D7A8BA" w:rsidR="00D04A02" w:rsidRPr="007B2237" w:rsidRDefault="006F63EF" w:rsidP="007B2237">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Our objectives are to obtain reasonable assurance about whether the consolidated </w:t>
      </w:r>
      <w:r w:rsidR="007E71EC" w:rsidRPr="007B2237">
        <w:rPr>
          <w:rFonts w:ascii="Times New Roman" w:eastAsia="Times New Roman" w:hAnsi="Times New Roman" w:cs="Times New Roman"/>
          <w:sz w:val="24"/>
          <w:szCs w:val="24"/>
        </w:rPr>
        <w:t xml:space="preserve">and </w:t>
      </w:r>
      <w:r w:rsidR="00B81C3B" w:rsidRPr="007B2237">
        <w:rPr>
          <w:rFonts w:ascii="Times New Roman" w:eastAsia="Times New Roman" w:hAnsi="Times New Roman" w:cs="Times New Roman"/>
          <w:sz w:val="24"/>
          <w:szCs w:val="24"/>
        </w:rPr>
        <w:t>separate</w:t>
      </w:r>
      <w:r w:rsidR="007E71EC"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 xml:space="preserve">financial statements </w:t>
      </w:r>
      <w:proofErr w:type="gramStart"/>
      <w:r w:rsidRPr="007B2237">
        <w:rPr>
          <w:rFonts w:ascii="Times New Roman" w:eastAsia="Times New Roman" w:hAnsi="Times New Roman" w:cs="Times New Roman"/>
          <w:sz w:val="24"/>
          <w:szCs w:val="24"/>
        </w:rPr>
        <w:t>as a whole are</w:t>
      </w:r>
      <w:proofErr w:type="gramEnd"/>
      <w:r w:rsidRPr="007B2237">
        <w:rPr>
          <w:rFonts w:ascii="Times New Roman" w:eastAsia="Times New Roman" w:hAnsi="Times New Roman" w:cs="Times New Roman"/>
          <w:sz w:val="24"/>
          <w:szCs w:val="24"/>
        </w:rPr>
        <w:t xml:space="preserve"> free from material misstatement, whether due to </w:t>
      </w:r>
      <w:r w:rsidRPr="007B2237">
        <w:rPr>
          <w:rFonts w:ascii="Times New Roman" w:eastAsia="Times New Roman" w:hAnsi="Times New Roman" w:cs="Times New Roman"/>
          <w:spacing w:val="-8"/>
          <w:sz w:val="24"/>
          <w:szCs w:val="24"/>
        </w:rPr>
        <w:t>fraud or error, and to issue an auditor’s report that includes our opinion. Reasonable</w:t>
      </w:r>
      <w:r w:rsidRPr="007B2237">
        <w:rPr>
          <w:rFonts w:ascii="Times New Roman" w:eastAsia="Times New Roman" w:hAnsi="Times New Roman" w:cs="Times New Roman"/>
          <w:sz w:val="24"/>
          <w:szCs w:val="24"/>
        </w:rPr>
        <w:t xml:space="preserve"> assurance is a high level of </w:t>
      </w:r>
      <w:proofErr w:type="gramStart"/>
      <w:r w:rsidRPr="007B2237">
        <w:rPr>
          <w:rFonts w:ascii="Times New Roman" w:eastAsia="Times New Roman" w:hAnsi="Times New Roman" w:cs="Times New Roman"/>
          <w:sz w:val="24"/>
          <w:szCs w:val="24"/>
        </w:rPr>
        <w:t>assurance,</w:t>
      </w:r>
      <w:r w:rsidR="00155DED"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but</w:t>
      </w:r>
      <w:proofErr w:type="gramEnd"/>
      <w:r w:rsidRPr="007B2237">
        <w:rPr>
          <w:rFonts w:ascii="Times New Roman" w:eastAsia="Times New Roman" w:hAnsi="Times New Roman" w:cs="Times New Roman"/>
          <w:sz w:val="24"/>
          <w:szCs w:val="24"/>
        </w:rPr>
        <w:t xml:space="preserve"> is not a guarantee that an audi</w:t>
      </w:r>
      <w:r w:rsidR="00C81C3C" w:rsidRPr="007B2237">
        <w:rPr>
          <w:rFonts w:ascii="Times New Roman" w:eastAsia="Times New Roman" w:hAnsi="Times New Roman" w:cs="Times New Roman"/>
          <w:sz w:val="24"/>
          <w:szCs w:val="24"/>
        </w:rPr>
        <w:t>t conducted in accordance with T</w:t>
      </w:r>
      <w:r w:rsidRPr="007B2237">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B2237">
        <w:rPr>
          <w:rFonts w:ascii="Times New Roman" w:eastAsia="Times New Roman" w:hAnsi="Times New Roman" w:cs="Times New Roman"/>
          <w:sz w:val="24"/>
          <w:szCs w:val="24"/>
        </w:rPr>
        <w:t>on the basis of</w:t>
      </w:r>
      <w:proofErr w:type="gramEnd"/>
      <w:r w:rsidRPr="007B2237">
        <w:rPr>
          <w:rFonts w:ascii="Times New Roman" w:eastAsia="Times New Roman" w:hAnsi="Times New Roman" w:cs="Times New Roman"/>
          <w:sz w:val="24"/>
          <w:szCs w:val="24"/>
        </w:rPr>
        <w:t xml:space="preserve"> these consolidated </w:t>
      </w:r>
      <w:r w:rsidR="007E71EC" w:rsidRPr="007B2237">
        <w:rPr>
          <w:rFonts w:ascii="Times New Roman" w:eastAsia="Times New Roman" w:hAnsi="Times New Roman" w:cs="Times New Roman"/>
          <w:sz w:val="24"/>
          <w:szCs w:val="24"/>
        </w:rPr>
        <w:t xml:space="preserve">and </w:t>
      </w:r>
      <w:r w:rsidR="00B81C3B" w:rsidRPr="007B2237">
        <w:rPr>
          <w:rFonts w:ascii="Times New Roman" w:eastAsia="Times New Roman" w:hAnsi="Times New Roman" w:cs="Times New Roman"/>
          <w:sz w:val="24"/>
          <w:szCs w:val="24"/>
        </w:rPr>
        <w:t>separate</w:t>
      </w:r>
      <w:r w:rsidR="007E71EC"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z w:val="24"/>
          <w:szCs w:val="24"/>
        </w:rPr>
        <w:t>financial statements.</w:t>
      </w:r>
    </w:p>
    <w:p w14:paraId="22DC30EC" w14:textId="19966D60" w:rsidR="006D5E8C" w:rsidRDefault="006D5E8C" w:rsidP="00DD623E">
      <w:pPr>
        <w:spacing w:after="0"/>
        <w:ind w:left="432"/>
        <w:jc w:val="thaiDistribute"/>
        <w:rPr>
          <w:rFonts w:ascii="Times New Roman" w:eastAsia="Times New Roman" w:hAnsi="Times New Roman" w:cs="Times New Roman"/>
          <w:sz w:val="24"/>
          <w:szCs w:val="24"/>
        </w:rPr>
      </w:pPr>
      <w:r w:rsidRPr="00155DED">
        <w:rPr>
          <w:rFonts w:ascii="Times New Roman" w:eastAsia="Times New Roman" w:hAnsi="Times New Roman" w:cs="Times New Roman"/>
          <w:sz w:val="24"/>
          <w:szCs w:val="24"/>
        </w:rPr>
        <w:br w:type="page"/>
      </w:r>
    </w:p>
    <w:p w14:paraId="5D10C238" w14:textId="06EF3BF7" w:rsidR="00C81C3C" w:rsidRPr="007B2237" w:rsidRDefault="00C81C3C" w:rsidP="00724079">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lastRenderedPageBreak/>
        <w:t xml:space="preserve">As part </w:t>
      </w:r>
      <w:r w:rsidR="000F7B29" w:rsidRPr="007B2237">
        <w:rPr>
          <w:rFonts w:ascii="Times New Roman" w:eastAsia="Times New Roman" w:hAnsi="Times New Roman" w:cs="Times New Roman"/>
          <w:sz w:val="24"/>
          <w:szCs w:val="24"/>
        </w:rPr>
        <w:t>of an audit in accordance with T</w:t>
      </w:r>
      <w:r w:rsidRPr="007B2237">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7B2237">
        <w:rPr>
          <w:rFonts w:ascii="Times New Roman" w:eastAsia="Times New Roman" w:hAnsi="Times New Roman" w:cs="Times New Roman"/>
          <w:sz w:val="24"/>
          <w:szCs w:val="24"/>
        </w:rPr>
        <w:t>We</w:t>
      </w:r>
      <w:proofErr w:type="gramEnd"/>
      <w:r w:rsidRPr="007B2237">
        <w:rPr>
          <w:rFonts w:ascii="Times New Roman" w:eastAsia="Times New Roman" w:hAnsi="Times New Roman" w:cs="Times New Roman"/>
          <w:sz w:val="24"/>
          <w:szCs w:val="24"/>
        </w:rPr>
        <w:t xml:space="preserve"> also: </w:t>
      </w:r>
    </w:p>
    <w:p w14:paraId="3E951820" w14:textId="77777777" w:rsidR="00724079" w:rsidRPr="007B2237" w:rsidRDefault="00724079" w:rsidP="00724079">
      <w:pPr>
        <w:spacing w:after="0"/>
        <w:ind w:left="432"/>
        <w:jc w:val="thaiDistribute"/>
        <w:rPr>
          <w:rFonts w:ascii="Times New Roman" w:eastAsia="Times New Roman" w:hAnsi="Times New Roman" w:cs="Times New Roman"/>
          <w:sz w:val="24"/>
          <w:szCs w:val="24"/>
        </w:rPr>
      </w:pPr>
    </w:p>
    <w:p w14:paraId="272B8FB1" w14:textId="2F13BFEF" w:rsidR="00C65A98" w:rsidRPr="007B2237" w:rsidRDefault="00C65A98" w:rsidP="00DD623E">
      <w:pPr>
        <w:numPr>
          <w:ilvl w:val="0"/>
          <w:numId w:val="1"/>
        </w:numPr>
        <w:tabs>
          <w:tab w:val="clear" w:pos="720"/>
          <w:tab w:val="left" w:pos="810"/>
        </w:tabs>
        <w:spacing w:after="0"/>
        <w:ind w:left="806" w:hanging="374"/>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w:t>
      </w:r>
      <w:r w:rsidRPr="007B2237">
        <w:rPr>
          <w:rFonts w:ascii="Times New Roman" w:eastAsia="Times New Roman" w:hAnsi="Times New Roman" w:cs="Times New Roman"/>
          <w:spacing w:val="-8"/>
          <w:sz w:val="24"/>
          <w:szCs w:val="24"/>
        </w:rPr>
        <w:t>provide a basis for our opinion. The risk of not detecting a material misstatement</w:t>
      </w:r>
      <w:r w:rsidRPr="007B2237">
        <w:rPr>
          <w:rFonts w:ascii="Times New Roman" w:eastAsia="Times New Roman" w:hAnsi="Times New Roman" w:cs="Times New Roman"/>
          <w:sz w:val="24"/>
          <w:szCs w:val="24"/>
        </w:rPr>
        <w:t xml:space="preserve"> resulting from fraud is higher than for one resulting from error, as fraud may involve collusion, forgery, intentional omissions, misrepresentations, or the override of internal control.</w:t>
      </w:r>
    </w:p>
    <w:p w14:paraId="79A8B4CC" w14:textId="77777777" w:rsidR="00DD623E" w:rsidRPr="007B2237" w:rsidRDefault="00DD623E" w:rsidP="00DD623E">
      <w:pPr>
        <w:tabs>
          <w:tab w:val="left" w:pos="810"/>
        </w:tabs>
        <w:spacing w:after="0"/>
        <w:ind w:left="806"/>
        <w:jc w:val="thaiDistribute"/>
        <w:rPr>
          <w:rFonts w:ascii="Times New Roman" w:eastAsia="Times New Roman" w:hAnsi="Times New Roman" w:cs="Times New Roman"/>
          <w:sz w:val="24"/>
          <w:szCs w:val="24"/>
        </w:rPr>
      </w:pPr>
    </w:p>
    <w:p w14:paraId="49A96601" w14:textId="7351E0D7" w:rsidR="00C81C3C" w:rsidRPr="007B2237" w:rsidRDefault="00C81C3C" w:rsidP="00DD623E">
      <w:pPr>
        <w:numPr>
          <w:ilvl w:val="0"/>
          <w:numId w:val="1"/>
        </w:numPr>
        <w:tabs>
          <w:tab w:val="clear" w:pos="720"/>
          <w:tab w:val="left" w:pos="810"/>
        </w:tabs>
        <w:spacing w:after="0"/>
        <w:ind w:left="806" w:hanging="374"/>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Obtain an understanding of internal control relevant to the audit </w:t>
      </w:r>
      <w:proofErr w:type="gramStart"/>
      <w:r w:rsidRPr="007B2237">
        <w:rPr>
          <w:rFonts w:ascii="Times New Roman" w:eastAsia="Times New Roman" w:hAnsi="Times New Roman" w:cs="Times New Roman"/>
          <w:sz w:val="24"/>
          <w:szCs w:val="24"/>
        </w:rPr>
        <w:t>in order to</w:t>
      </w:r>
      <w:proofErr w:type="gramEnd"/>
      <w:r w:rsidRPr="007B2237">
        <w:rPr>
          <w:rFonts w:ascii="Times New Roman" w:eastAsia="Times New Roman" w:hAnsi="Times New Roman" w:cs="Times New Roman"/>
          <w:sz w:val="24"/>
          <w:szCs w:val="24"/>
        </w:rPr>
        <w:t xml:space="preserve"> design audit </w:t>
      </w:r>
      <w:r w:rsidRPr="007B2237">
        <w:rPr>
          <w:rFonts w:ascii="Times New Roman" w:eastAsia="Times New Roman" w:hAnsi="Times New Roman" w:cs="Times New Roman"/>
          <w:spacing w:val="-6"/>
          <w:sz w:val="24"/>
          <w:szCs w:val="24"/>
        </w:rPr>
        <w:t>procedures that are appropriate in the circumstances, but not for the purpose of</w:t>
      </w:r>
      <w:r w:rsidRPr="007B2237">
        <w:rPr>
          <w:rFonts w:ascii="Times New Roman" w:eastAsia="Times New Roman" w:hAnsi="Times New Roman" w:cs="Times New Roman"/>
          <w:sz w:val="24"/>
          <w:szCs w:val="24"/>
        </w:rPr>
        <w:t xml:space="preserve"> expressing an opinion on the effectiveness of the Group’s internal control.</w:t>
      </w:r>
    </w:p>
    <w:p w14:paraId="4F0682F4" w14:textId="77777777" w:rsidR="00DD623E" w:rsidRPr="007B2237" w:rsidRDefault="00DD623E" w:rsidP="00DD623E">
      <w:pPr>
        <w:tabs>
          <w:tab w:val="left" w:pos="810"/>
        </w:tabs>
        <w:spacing w:after="0"/>
        <w:ind w:left="806"/>
        <w:jc w:val="thaiDistribute"/>
        <w:rPr>
          <w:rFonts w:ascii="Times New Roman" w:eastAsia="Times New Roman" w:hAnsi="Times New Roman" w:cs="Times New Roman"/>
          <w:sz w:val="24"/>
          <w:szCs w:val="24"/>
        </w:rPr>
      </w:pPr>
    </w:p>
    <w:p w14:paraId="02BB0451" w14:textId="77777777" w:rsidR="00C81C3C" w:rsidRPr="007B2237" w:rsidRDefault="00C81C3C" w:rsidP="00DD623E">
      <w:pPr>
        <w:numPr>
          <w:ilvl w:val="0"/>
          <w:numId w:val="1"/>
        </w:numPr>
        <w:tabs>
          <w:tab w:val="clear" w:pos="720"/>
          <w:tab w:val="left" w:pos="810"/>
        </w:tabs>
        <w:spacing w:after="0"/>
        <w:ind w:left="806" w:hanging="374"/>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682E0636" w14:textId="77777777" w:rsidR="00DD623E" w:rsidRPr="007B2237" w:rsidRDefault="00DD623E" w:rsidP="00DD623E">
      <w:pPr>
        <w:tabs>
          <w:tab w:val="left" w:pos="810"/>
        </w:tabs>
        <w:spacing w:after="0"/>
        <w:ind w:left="806"/>
        <w:jc w:val="thaiDistribute"/>
        <w:rPr>
          <w:rFonts w:ascii="Times New Roman" w:eastAsia="Times New Roman" w:hAnsi="Times New Roman" w:cs="Times New Roman"/>
          <w:sz w:val="24"/>
          <w:szCs w:val="24"/>
        </w:rPr>
      </w:pPr>
    </w:p>
    <w:p w14:paraId="085A138C" w14:textId="4CFD0091" w:rsidR="0076525F" w:rsidRPr="007B2237" w:rsidRDefault="0076525F" w:rsidP="00DD623E">
      <w:pPr>
        <w:numPr>
          <w:ilvl w:val="0"/>
          <w:numId w:val="1"/>
        </w:numPr>
        <w:tabs>
          <w:tab w:val="clear" w:pos="720"/>
          <w:tab w:val="left" w:pos="810"/>
        </w:tabs>
        <w:spacing w:after="0" w:line="260" w:lineRule="exact"/>
        <w:ind w:left="806" w:hanging="374"/>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B7285" w:rsidRPr="007B2237">
        <w:rPr>
          <w:rFonts w:ascii="Times New Roman" w:eastAsia="Times New Roman" w:hAnsi="Times New Roman" w:cs="Times New Roman"/>
          <w:sz w:val="24"/>
          <w:szCs w:val="24"/>
        </w:rPr>
        <w:t xml:space="preserve">Group’s and the </w:t>
      </w:r>
      <w:r w:rsidRPr="007B2237">
        <w:rPr>
          <w:rFonts w:ascii="Times New Roman" w:eastAsia="Times New Roman" w:hAnsi="Times New Roman" w:cs="Times New Roman"/>
          <w:sz w:val="24"/>
          <w:szCs w:val="24"/>
        </w:rPr>
        <w:t xml:space="preserve">Company’s ability to continue as a going concern. If we conclude that </w:t>
      </w:r>
      <w:proofErr w:type="gramStart"/>
      <w:r w:rsidRPr="007B2237">
        <w:rPr>
          <w:rFonts w:ascii="Times New Roman" w:eastAsia="Times New Roman" w:hAnsi="Times New Roman" w:cs="Times New Roman"/>
          <w:sz w:val="24"/>
          <w:szCs w:val="24"/>
        </w:rPr>
        <w:t>a material</w:t>
      </w:r>
      <w:proofErr w:type="gramEnd"/>
      <w:r w:rsidRPr="007B2237">
        <w:rPr>
          <w:rFonts w:ascii="Times New Roman" w:eastAsia="Times New Roman" w:hAnsi="Times New Roman" w:cs="Times New Roman"/>
          <w:sz w:val="24"/>
          <w:szCs w:val="24"/>
        </w:rPr>
        <w:t xml:space="preserve">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C65A98" w:rsidRPr="007B2237">
        <w:rPr>
          <w:rFonts w:ascii="Times New Roman" w:eastAsia="Times New Roman" w:hAnsi="Times New Roman" w:cs="Times New Roman"/>
          <w:sz w:val="24"/>
          <w:szCs w:val="24"/>
        </w:rPr>
        <w:t xml:space="preserve">Group and                   the Company </w:t>
      </w:r>
      <w:r w:rsidRPr="007B2237">
        <w:rPr>
          <w:rFonts w:ascii="Times New Roman" w:eastAsia="Times New Roman" w:hAnsi="Times New Roman" w:cs="Times New Roman"/>
          <w:sz w:val="24"/>
          <w:szCs w:val="24"/>
        </w:rPr>
        <w:t>to cease to continue as a going concern.</w:t>
      </w:r>
    </w:p>
    <w:p w14:paraId="3407461A" w14:textId="77777777" w:rsidR="00DD623E" w:rsidRPr="007B2237" w:rsidRDefault="00DD623E" w:rsidP="00DD623E">
      <w:pPr>
        <w:pStyle w:val="ListParagraph"/>
        <w:tabs>
          <w:tab w:val="left" w:pos="810"/>
        </w:tabs>
        <w:spacing w:after="0" w:line="260" w:lineRule="exact"/>
        <w:ind w:left="806"/>
        <w:contextualSpacing w:val="0"/>
        <w:jc w:val="thaiDistribute"/>
        <w:rPr>
          <w:rFonts w:ascii="Times New Roman" w:eastAsia="Times New Roman" w:hAnsi="Times New Roman" w:cs="Times New Roman"/>
          <w:spacing w:val="-2"/>
          <w:sz w:val="24"/>
          <w:szCs w:val="24"/>
        </w:rPr>
      </w:pPr>
    </w:p>
    <w:p w14:paraId="54AC7E23" w14:textId="6A8EAFAA" w:rsidR="00BD6393" w:rsidRPr="007B2237" w:rsidRDefault="00C81C3C" w:rsidP="00DD623E">
      <w:pPr>
        <w:pStyle w:val="ListParagraph"/>
        <w:numPr>
          <w:ilvl w:val="0"/>
          <w:numId w:val="1"/>
        </w:numPr>
        <w:tabs>
          <w:tab w:val="clear" w:pos="720"/>
          <w:tab w:val="left" w:pos="810"/>
        </w:tabs>
        <w:spacing w:after="0" w:line="260" w:lineRule="exact"/>
        <w:ind w:left="806" w:hanging="374"/>
        <w:contextualSpacing w:val="0"/>
        <w:jc w:val="thaiDistribute"/>
        <w:rPr>
          <w:rFonts w:ascii="Times New Roman" w:eastAsia="Times New Roman" w:hAnsi="Times New Roman" w:cs="Times New Roman"/>
          <w:spacing w:val="-2"/>
          <w:sz w:val="24"/>
          <w:szCs w:val="24"/>
        </w:rPr>
      </w:pPr>
      <w:r w:rsidRPr="007B2237">
        <w:rPr>
          <w:rFonts w:ascii="Times New Roman" w:eastAsia="Times New Roman" w:hAnsi="Times New Roman" w:cs="Times New Roman"/>
          <w:spacing w:val="-2"/>
          <w:sz w:val="24"/>
          <w:szCs w:val="24"/>
        </w:rPr>
        <w:t xml:space="preserve">Evaluate the overall presentation, structure and content of the consolidated </w:t>
      </w:r>
      <w:r w:rsidR="00762D08" w:rsidRPr="007B2237">
        <w:rPr>
          <w:rFonts w:ascii="Times New Roman" w:eastAsia="Times New Roman" w:hAnsi="Times New Roman" w:cs="Times New Roman"/>
          <w:spacing w:val="-2"/>
          <w:sz w:val="24"/>
          <w:szCs w:val="24"/>
        </w:rPr>
        <w:t xml:space="preserve">and </w:t>
      </w:r>
      <w:r w:rsidR="00B81C3B" w:rsidRPr="007B2237">
        <w:rPr>
          <w:rFonts w:ascii="Times New Roman" w:eastAsia="Times New Roman" w:hAnsi="Times New Roman" w:cs="Times New Roman"/>
          <w:spacing w:val="-2"/>
          <w:sz w:val="24"/>
          <w:szCs w:val="24"/>
        </w:rPr>
        <w:t>separate</w:t>
      </w:r>
      <w:r w:rsidR="00762D08" w:rsidRPr="007B2237">
        <w:rPr>
          <w:rFonts w:ascii="Times New Roman" w:eastAsia="Times New Roman" w:hAnsi="Times New Roman" w:cs="Times New Roman"/>
          <w:spacing w:val="-2"/>
          <w:sz w:val="24"/>
          <w:szCs w:val="24"/>
        </w:rPr>
        <w:t xml:space="preserve"> </w:t>
      </w:r>
      <w:r w:rsidRPr="007B2237">
        <w:rPr>
          <w:rFonts w:ascii="Times New Roman" w:eastAsia="Times New Roman" w:hAnsi="Times New Roman" w:cs="Times New Roman"/>
          <w:spacing w:val="-2"/>
          <w:sz w:val="24"/>
          <w:szCs w:val="24"/>
        </w:rPr>
        <w:t xml:space="preserve">financial statements, including the disclosures, and whether the consolidated </w:t>
      </w:r>
      <w:r w:rsidR="00F03BBD" w:rsidRPr="007B2237">
        <w:rPr>
          <w:rFonts w:ascii="Times New Roman" w:eastAsia="Times New Roman" w:hAnsi="Times New Roman" w:cs="Times New Roman"/>
          <w:spacing w:val="-2"/>
          <w:sz w:val="24"/>
          <w:szCs w:val="24"/>
        </w:rPr>
        <w:t xml:space="preserve">and </w:t>
      </w:r>
      <w:r w:rsidR="00B81C3B" w:rsidRPr="007B2237">
        <w:rPr>
          <w:rFonts w:ascii="Times New Roman" w:eastAsia="Times New Roman" w:hAnsi="Times New Roman" w:cs="Times New Roman"/>
          <w:spacing w:val="-2"/>
          <w:sz w:val="24"/>
          <w:szCs w:val="24"/>
        </w:rPr>
        <w:t>separate</w:t>
      </w:r>
      <w:r w:rsidR="000C6596" w:rsidRPr="007B2237">
        <w:rPr>
          <w:rFonts w:ascii="Times New Roman" w:eastAsia="Times New Roman" w:hAnsi="Times New Roman" w:cs="Times New Roman"/>
          <w:spacing w:val="-2"/>
          <w:sz w:val="24"/>
          <w:szCs w:val="24"/>
        </w:rPr>
        <w:t xml:space="preserve"> </w:t>
      </w:r>
      <w:r w:rsidRPr="007B2237">
        <w:rPr>
          <w:rFonts w:ascii="Times New Roman" w:eastAsia="Times New Roman" w:hAnsi="Times New Roman" w:cs="Times New Roman"/>
          <w:spacing w:val="-2"/>
          <w:sz w:val="24"/>
          <w:szCs w:val="24"/>
        </w:rPr>
        <w:t>financial statements represent the underlying transactions and events in a manner that achieves fair presentation.</w:t>
      </w:r>
    </w:p>
    <w:p w14:paraId="2692A53C" w14:textId="77777777" w:rsidR="00DD623E" w:rsidRPr="007B2237" w:rsidRDefault="00DD623E" w:rsidP="00DD623E">
      <w:pPr>
        <w:pStyle w:val="ListParagraph"/>
        <w:tabs>
          <w:tab w:val="left" w:pos="810"/>
        </w:tabs>
        <w:spacing w:after="0" w:line="260" w:lineRule="exact"/>
        <w:ind w:left="806"/>
        <w:contextualSpacing w:val="0"/>
        <w:jc w:val="thaiDistribute"/>
        <w:rPr>
          <w:rFonts w:ascii="Times New Roman" w:eastAsia="Times New Roman" w:hAnsi="Times New Roman" w:cs="Times New Roman"/>
          <w:spacing w:val="-2"/>
          <w:sz w:val="24"/>
          <w:szCs w:val="24"/>
        </w:rPr>
      </w:pPr>
    </w:p>
    <w:p w14:paraId="526E3776" w14:textId="77777777" w:rsidR="0008630E" w:rsidRPr="007B2237" w:rsidRDefault="0008630E" w:rsidP="00DD623E">
      <w:pPr>
        <w:numPr>
          <w:ilvl w:val="0"/>
          <w:numId w:val="1"/>
        </w:numPr>
        <w:tabs>
          <w:tab w:val="clear" w:pos="720"/>
          <w:tab w:val="left" w:pos="810"/>
        </w:tabs>
        <w:spacing w:after="0"/>
        <w:ind w:left="806" w:hanging="374"/>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64FE0604" w14:textId="77777777" w:rsidR="00DD623E" w:rsidRPr="007B2237" w:rsidRDefault="00DD623E" w:rsidP="00DD623E">
      <w:pPr>
        <w:spacing w:after="0"/>
        <w:ind w:left="432"/>
        <w:jc w:val="thaiDistribute"/>
        <w:rPr>
          <w:rFonts w:ascii="Times New Roman" w:eastAsia="Times New Roman" w:hAnsi="Times New Roman" w:cs="Times New Roman"/>
          <w:sz w:val="24"/>
          <w:szCs w:val="24"/>
        </w:rPr>
      </w:pPr>
    </w:p>
    <w:p w14:paraId="0804C815" w14:textId="017E4A88" w:rsidR="00C81C3C" w:rsidRPr="007B2237" w:rsidRDefault="00C81C3C" w:rsidP="00DD623E">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 xml:space="preserve">We communicate with those charged with governance regarding, among other </w:t>
      </w:r>
      <w:proofErr w:type="gramStart"/>
      <w:r w:rsidRPr="007B2237">
        <w:rPr>
          <w:rFonts w:ascii="Times New Roman" w:eastAsia="Times New Roman" w:hAnsi="Times New Roman" w:cs="Times New Roman"/>
          <w:sz w:val="24"/>
          <w:szCs w:val="24"/>
        </w:rPr>
        <w:t xml:space="preserve">matters, </w:t>
      </w:r>
      <w:r w:rsidR="002976A9" w:rsidRPr="007B2237">
        <w:rPr>
          <w:rFonts w:ascii="Times New Roman" w:eastAsia="Times New Roman" w:hAnsi="Times New Roman" w:cs="Times New Roman"/>
          <w:sz w:val="24"/>
          <w:szCs w:val="24"/>
        </w:rPr>
        <w:t xml:space="preserve">  </w:t>
      </w:r>
      <w:proofErr w:type="gramEnd"/>
      <w:r w:rsidR="002976A9" w:rsidRPr="007B2237">
        <w:rPr>
          <w:rFonts w:ascii="Times New Roman" w:eastAsia="Times New Roman" w:hAnsi="Times New Roman" w:cs="Times New Roman"/>
          <w:sz w:val="24"/>
          <w:szCs w:val="24"/>
        </w:rPr>
        <w:t xml:space="preserve">            </w:t>
      </w:r>
      <w:r w:rsidRPr="007B2237">
        <w:rPr>
          <w:rFonts w:ascii="Times New Roman" w:eastAsia="Times New Roman" w:hAnsi="Times New Roman" w:cs="Times New Roman"/>
          <w:spacing w:val="-8"/>
          <w:sz w:val="24"/>
          <w:szCs w:val="24"/>
        </w:rPr>
        <w:t>the planned scope and timing of the audit and significant audit findings, including any</w:t>
      </w:r>
      <w:r w:rsidRPr="007B2237">
        <w:rPr>
          <w:rFonts w:ascii="Times New Roman" w:eastAsia="Times New Roman" w:hAnsi="Times New Roman" w:cs="Times New Roman"/>
          <w:sz w:val="24"/>
          <w:szCs w:val="24"/>
        </w:rPr>
        <w:t xml:space="preserve"> significant deficiencies in internal control that we identify during our audit.</w:t>
      </w:r>
    </w:p>
    <w:p w14:paraId="40ADD7B3" w14:textId="77777777" w:rsidR="00DD623E" w:rsidRPr="007B2237" w:rsidRDefault="00DD623E" w:rsidP="00724079">
      <w:pPr>
        <w:spacing w:after="0"/>
        <w:ind w:left="432"/>
        <w:jc w:val="thaiDistribute"/>
        <w:rPr>
          <w:rFonts w:ascii="Times New Roman" w:eastAsia="Times New Roman" w:hAnsi="Times New Roman" w:cs="Times New Roman"/>
          <w:sz w:val="24"/>
          <w:szCs w:val="24"/>
        </w:rPr>
      </w:pPr>
    </w:p>
    <w:p w14:paraId="3A7C8500" w14:textId="0039B3A8" w:rsidR="00C81C3C" w:rsidRPr="007B2237" w:rsidRDefault="00C81C3C" w:rsidP="00724079">
      <w:pPr>
        <w:spacing w:after="0"/>
        <w:ind w:left="432"/>
        <w:jc w:val="thaiDistribute"/>
        <w:rPr>
          <w:rFonts w:ascii="Times New Roman" w:eastAsia="Times New Roman" w:hAnsi="Times New Roman" w:cs="Times New Roman"/>
          <w:sz w:val="24"/>
          <w:szCs w:val="24"/>
        </w:rPr>
      </w:pPr>
      <w:r w:rsidRPr="007B2237">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041A20B" w14:textId="77777777" w:rsidR="00DD623E" w:rsidRDefault="00DD623E">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733C1" w14:textId="482BB814" w:rsidR="00C81C3C" w:rsidRPr="004D325E" w:rsidRDefault="00C81C3C" w:rsidP="00724079">
      <w:pPr>
        <w:spacing w:after="0"/>
        <w:ind w:left="432"/>
        <w:jc w:val="thaiDistribute"/>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w:t>
      </w:r>
      <w:r w:rsidR="00B239E6" w:rsidRPr="004D325E">
        <w:rPr>
          <w:rFonts w:ascii="Times New Roman" w:eastAsia="Times New Roman" w:hAnsi="Times New Roman" w:cs="Times New Roman"/>
          <w:sz w:val="24"/>
          <w:szCs w:val="24"/>
          <w:cs/>
        </w:rPr>
        <w:t xml:space="preserve"> </w:t>
      </w:r>
      <w:r w:rsidR="00B239E6" w:rsidRPr="004D325E">
        <w:rPr>
          <w:rFonts w:ascii="Times New Roman" w:eastAsia="Times New Roman" w:hAnsi="Times New Roman" w:cs="Times New Roman"/>
          <w:sz w:val="24"/>
          <w:szCs w:val="24"/>
        </w:rPr>
        <w:t xml:space="preserve">and </w:t>
      </w:r>
      <w:r w:rsidR="00B81C3B" w:rsidRPr="004D325E">
        <w:rPr>
          <w:rFonts w:ascii="Times New Roman" w:eastAsia="Times New Roman" w:hAnsi="Times New Roman" w:cs="Times New Roman"/>
          <w:sz w:val="24"/>
          <w:szCs w:val="24"/>
        </w:rPr>
        <w:t>separate</w:t>
      </w:r>
      <w:r w:rsidRPr="004D325E">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8B6D27" w:rsidRPr="004D325E">
        <w:rPr>
          <w:rFonts w:ascii="Times New Roman" w:eastAsia="Times New Roman" w:hAnsi="Times New Roman" w:cs="Times New Roman"/>
          <w:sz w:val="24"/>
          <w:szCs w:val="24"/>
        </w:rPr>
        <w:t>s’</w:t>
      </w:r>
      <w:r w:rsidRPr="004D325E">
        <w:rPr>
          <w:rFonts w:ascii="Times New Roman" w:eastAsia="Times New Roman" w:hAnsi="Times New Roman" w:cs="Times New Roman"/>
          <w:sz w:val="24"/>
          <w:szCs w:val="24"/>
        </w:rPr>
        <w:t xml:space="preserve"> report unless law or regulation precludes public disclosure about</w:t>
      </w:r>
      <w:r w:rsidR="002976A9"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z w:val="24"/>
          <w:szCs w:val="24"/>
        </w:rPr>
        <w:t xml:space="preserve"> </w:t>
      </w:r>
      <w:r w:rsidRPr="004D325E">
        <w:rPr>
          <w:rFonts w:ascii="Times New Roman" w:eastAsia="Times New Roman" w:hAnsi="Times New Roman" w:cs="Times New Roman"/>
          <w:spacing w:val="-2"/>
          <w:sz w:val="24"/>
          <w:szCs w:val="24"/>
        </w:rPr>
        <w:t>the matter or when, in extremely rare circumstances, we determine that a matter should not be</w:t>
      </w:r>
      <w:r w:rsidRPr="004D325E">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2F7FCC98" w14:textId="77777777" w:rsidR="00DD623E" w:rsidRPr="004D325E" w:rsidRDefault="00DD623E" w:rsidP="00724079">
      <w:pPr>
        <w:tabs>
          <w:tab w:val="left" w:pos="5400"/>
        </w:tabs>
        <w:spacing w:after="0"/>
        <w:ind w:left="432"/>
        <w:rPr>
          <w:rFonts w:ascii="Times New Roman" w:eastAsia="Arial Unicode MS" w:hAnsi="Times New Roman" w:cs="Times New Roman"/>
          <w:spacing w:val="-2"/>
          <w:sz w:val="24"/>
          <w:szCs w:val="24"/>
        </w:rPr>
      </w:pPr>
    </w:p>
    <w:p w14:paraId="5E06EA06" w14:textId="77777777" w:rsidR="0008630E" w:rsidRPr="004D325E" w:rsidRDefault="0008630E" w:rsidP="00724079">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4D325E" w:rsidRDefault="00862EA9" w:rsidP="00724079">
      <w:pPr>
        <w:tabs>
          <w:tab w:val="left" w:pos="5400"/>
        </w:tabs>
        <w:spacing w:after="0"/>
        <w:ind w:left="432"/>
        <w:rPr>
          <w:rFonts w:ascii="Times New Roman" w:eastAsia="Arial Unicode MS" w:hAnsi="Times New Roman" w:cs="Times New Roman"/>
          <w:spacing w:val="-2"/>
          <w:sz w:val="24"/>
          <w:szCs w:val="24"/>
        </w:rPr>
      </w:pPr>
    </w:p>
    <w:p w14:paraId="3E4C1F1C" w14:textId="039524D6" w:rsidR="00862EA9" w:rsidRPr="004D325E" w:rsidRDefault="00862EA9" w:rsidP="00724079">
      <w:pPr>
        <w:tabs>
          <w:tab w:val="center" w:pos="6120"/>
        </w:tabs>
        <w:spacing w:after="0"/>
        <w:ind w:left="432"/>
        <w:rPr>
          <w:rFonts w:ascii="Times New Roman" w:eastAsia="Times New Roman" w:hAnsi="Times New Roman" w:cs="Times New Roman"/>
          <w:sz w:val="24"/>
          <w:szCs w:val="24"/>
        </w:rPr>
      </w:pPr>
    </w:p>
    <w:p w14:paraId="70341DAD" w14:textId="6E534A1B" w:rsidR="00175C16" w:rsidRPr="00DD623E" w:rsidRDefault="00846EF7" w:rsidP="00C832DD">
      <w:pPr>
        <w:tabs>
          <w:tab w:val="center" w:pos="6300"/>
        </w:tabs>
        <w:spacing w:after="0"/>
        <w:ind w:left="432"/>
        <w:rPr>
          <w:rFonts w:ascii="Times New Roman" w:eastAsia="Times New Roman" w:hAnsi="Times New Roman" w:cs="Times New Roman"/>
          <w:sz w:val="24"/>
          <w:szCs w:val="24"/>
        </w:rPr>
      </w:pPr>
      <w:r w:rsidRPr="004D325E">
        <w:rPr>
          <w:rFonts w:ascii="Times New Roman" w:eastAsia="Times New Roman" w:hAnsi="Times New Roman" w:cs="Times New Roman"/>
          <w:sz w:val="24"/>
          <w:szCs w:val="24"/>
        </w:rPr>
        <w:tab/>
      </w:r>
      <w:proofErr w:type="gramStart"/>
      <w:r w:rsidR="00155DED">
        <w:rPr>
          <w:rFonts w:ascii="Times New Roman" w:eastAsia="Times New Roman" w:hAnsi="Times New Roman" w:cs="Times New Roman"/>
          <w:sz w:val="24"/>
          <w:szCs w:val="24"/>
        </w:rPr>
        <w:t xml:space="preserve">Chavala </w:t>
      </w:r>
      <w:r w:rsidR="00090BD1" w:rsidRPr="00DD623E">
        <w:rPr>
          <w:rFonts w:ascii="Times New Roman" w:eastAsia="Times New Roman" w:hAnsi="Times New Roman" w:cs="Times New Roman" w:hint="cs"/>
          <w:sz w:val="24"/>
          <w:szCs w:val="24"/>
          <w:cs/>
        </w:rPr>
        <w:t xml:space="preserve"> </w:t>
      </w:r>
      <w:r w:rsidR="00624DD5" w:rsidRPr="00624DD5">
        <w:rPr>
          <w:rFonts w:ascii="Times New Roman" w:eastAsia="Times New Roman" w:hAnsi="Times New Roman" w:cs="Times New Roman"/>
          <w:sz w:val="24"/>
          <w:szCs w:val="24"/>
        </w:rPr>
        <w:t>Tienpasertkij</w:t>
      </w:r>
      <w:proofErr w:type="gramEnd"/>
    </w:p>
    <w:p w14:paraId="095256BB" w14:textId="77777777" w:rsidR="00862EA9" w:rsidRPr="004D325E" w:rsidRDefault="00862EA9" w:rsidP="00C832DD">
      <w:pPr>
        <w:tabs>
          <w:tab w:val="center" w:pos="6300"/>
        </w:tabs>
        <w:spacing w:after="0"/>
        <w:ind w:left="432"/>
        <w:rPr>
          <w:rFonts w:ascii="Times New Roman" w:hAnsi="Times New Roman" w:cs="Times New Roman"/>
          <w:color w:val="000000"/>
          <w:sz w:val="24"/>
          <w:szCs w:val="24"/>
        </w:rPr>
      </w:pPr>
      <w:r w:rsidRPr="004D325E">
        <w:rPr>
          <w:rFonts w:ascii="Times New Roman" w:hAnsi="Times New Roman" w:cs="Times New Roman"/>
          <w:b/>
          <w:bCs/>
          <w:color w:val="000000"/>
          <w:sz w:val="24"/>
          <w:szCs w:val="24"/>
        </w:rPr>
        <w:tab/>
      </w:r>
      <w:r w:rsidRPr="004D325E">
        <w:rPr>
          <w:rFonts w:ascii="Times New Roman" w:hAnsi="Times New Roman" w:cs="Times New Roman"/>
          <w:color w:val="000000"/>
          <w:sz w:val="24"/>
          <w:szCs w:val="24"/>
        </w:rPr>
        <w:t>Certified Public Accountant (Thailand)</w:t>
      </w:r>
    </w:p>
    <w:p w14:paraId="36D60A71" w14:textId="0F6217BF" w:rsidR="00862EA9" w:rsidRPr="004D325E" w:rsidRDefault="00862EA9" w:rsidP="00C832DD">
      <w:pPr>
        <w:tabs>
          <w:tab w:val="center" w:pos="6300"/>
        </w:tabs>
        <w:spacing w:after="0"/>
        <w:ind w:left="432"/>
        <w:rPr>
          <w:rFonts w:ascii="Times New Roman" w:hAnsi="Times New Roman" w:cs="Times New Roman"/>
          <w:color w:val="000000"/>
          <w:sz w:val="24"/>
          <w:szCs w:val="24"/>
        </w:rPr>
      </w:pPr>
      <w:r w:rsidRPr="004D325E">
        <w:rPr>
          <w:rFonts w:ascii="Times New Roman" w:hAnsi="Times New Roman" w:cs="Times New Roman"/>
          <w:b/>
          <w:bCs/>
          <w:color w:val="000000"/>
          <w:sz w:val="20"/>
          <w:szCs w:val="20"/>
        </w:rPr>
        <w:t>BANGKOK</w:t>
      </w:r>
      <w:r w:rsidRPr="004D325E">
        <w:rPr>
          <w:rFonts w:ascii="Times New Roman" w:hAnsi="Times New Roman" w:cs="Times New Roman"/>
          <w:b/>
          <w:bCs/>
          <w:color w:val="000000"/>
          <w:sz w:val="24"/>
          <w:szCs w:val="24"/>
        </w:rPr>
        <w:tab/>
      </w:r>
      <w:r w:rsidR="00846EF7" w:rsidRPr="004D325E">
        <w:rPr>
          <w:rFonts w:ascii="Times New Roman" w:hAnsi="Times New Roman" w:cs="Times New Roman"/>
          <w:color w:val="000000"/>
          <w:sz w:val="24"/>
          <w:szCs w:val="24"/>
        </w:rPr>
        <w:t>Registration No.</w:t>
      </w:r>
      <w:r w:rsidR="00155DED" w:rsidRPr="00155DED">
        <w:t xml:space="preserve"> </w:t>
      </w:r>
      <w:r w:rsidR="00155DED" w:rsidRPr="00155DED">
        <w:rPr>
          <w:rFonts w:ascii="Times New Roman" w:hAnsi="Times New Roman" w:cs="Times New Roman"/>
          <w:color w:val="000000"/>
          <w:sz w:val="24"/>
          <w:szCs w:val="24"/>
        </w:rPr>
        <w:t>4301</w:t>
      </w:r>
    </w:p>
    <w:p w14:paraId="4C5B67F8" w14:textId="4B96DD84" w:rsidR="00862EA9" w:rsidRDefault="006E0930" w:rsidP="00C832DD">
      <w:pPr>
        <w:tabs>
          <w:tab w:val="center" w:pos="6300"/>
          <w:tab w:val="left" w:pos="6363"/>
        </w:tabs>
        <w:spacing w:after="0"/>
        <w:ind w:left="432"/>
        <w:rPr>
          <w:rFonts w:ascii="Times New Roman" w:hAnsi="Times New Roman" w:cs="Times New Roman"/>
          <w:b/>
          <w:bCs/>
          <w:color w:val="000000"/>
          <w:sz w:val="20"/>
          <w:szCs w:val="20"/>
        </w:rPr>
      </w:pPr>
      <w:r>
        <w:rPr>
          <w:rFonts w:ascii="Times New Roman" w:hAnsi="Times New Roman" w:cs="Times New Roman"/>
          <w:color w:val="000000"/>
          <w:sz w:val="24"/>
          <w:szCs w:val="30"/>
        </w:rPr>
        <w:t>February</w:t>
      </w:r>
      <w:r w:rsidR="00C84504">
        <w:rPr>
          <w:rFonts w:ascii="Times New Roman" w:hAnsi="Times New Roman" w:cs="Times New Roman"/>
          <w:color w:val="000000"/>
          <w:sz w:val="24"/>
          <w:szCs w:val="30"/>
        </w:rPr>
        <w:t xml:space="preserve"> </w:t>
      </w:r>
      <w:r>
        <w:rPr>
          <w:rFonts w:ascii="Times New Roman" w:hAnsi="Times New Roman" w:cs="Times New Roman"/>
          <w:color w:val="000000"/>
          <w:sz w:val="24"/>
          <w:szCs w:val="30"/>
        </w:rPr>
        <w:t>20</w:t>
      </w:r>
      <w:r w:rsidR="00955D0D" w:rsidRPr="004D325E">
        <w:rPr>
          <w:rFonts w:ascii="Times New Roman" w:hAnsi="Times New Roman" w:cs="Times New Roman"/>
          <w:color w:val="000000"/>
          <w:sz w:val="24"/>
          <w:szCs w:val="30"/>
        </w:rPr>
        <w:t xml:space="preserve">, </w:t>
      </w:r>
      <w:r w:rsidR="006642C3" w:rsidRPr="004D325E">
        <w:rPr>
          <w:rFonts w:ascii="Times New Roman" w:hAnsi="Times New Roman" w:cs="Times New Roman"/>
          <w:color w:val="000000"/>
          <w:sz w:val="24"/>
          <w:szCs w:val="30"/>
        </w:rPr>
        <w:t>202</w:t>
      </w:r>
      <w:r w:rsidR="008B5FE8">
        <w:rPr>
          <w:rFonts w:ascii="Times New Roman" w:hAnsi="Times New Roman" w:cs="Times New Roman"/>
          <w:color w:val="000000"/>
          <w:sz w:val="24"/>
          <w:szCs w:val="30"/>
        </w:rPr>
        <w:t>6</w:t>
      </w:r>
      <w:r w:rsidR="00862EA9" w:rsidRPr="004D325E">
        <w:rPr>
          <w:rFonts w:ascii="Times New Roman" w:hAnsi="Times New Roman" w:cs="Times New Roman"/>
          <w:b/>
          <w:bCs/>
          <w:color w:val="000000"/>
          <w:sz w:val="20"/>
          <w:szCs w:val="20"/>
        </w:rPr>
        <w:tab/>
      </w:r>
      <w:proofErr w:type="gramStart"/>
      <w:r w:rsidR="00862EA9" w:rsidRPr="004D325E">
        <w:rPr>
          <w:rFonts w:ascii="Times New Roman" w:hAnsi="Times New Roman" w:cs="Times New Roman"/>
          <w:b/>
          <w:bCs/>
          <w:color w:val="000000"/>
          <w:sz w:val="20"/>
          <w:szCs w:val="20"/>
        </w:rPr>
        <w:t>DELOITTE  TOUCHE</w:t>
      </w:r>
      <w:proofErr w:type="gramEnd"/>
      <w:r w:rsidR="00862EA9" w:rsidRPr="004D325E">
        <w:rPr>
          <w:rFonts w:ascii="Times New Roman" w:hAnsi="Times New Roman" w:cs="Times New Roman"/>
          <w:b/>
          <w:bCs/>
          <w:color w:val="000000"/>
          <w:sz w:val="20"/>
          <w:szCs w:val="20"/>
        </w:rPr>
        <w:t xml:space="preserve">  TOHMATSU  JAIYOS  AUDIT  CO.,  LTD.</w:t>
      </w:r>
    </w:p>
    <w:sectPr w:rsidR="00862EA9" w:rsidSect="00A46B33">
      <w:headerReference w:type="default" r:id="rId8"/>
      <w:pgSz w:w="11907" w:h="16839" w:code="9"/>
      <w:pgMar w:top="1440" w:right="1224" w:bottom="562"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9999D" w14:textId="77777777" w:rsidR="00144958" w:rsidRDefault="00144958" w:rsidP="006204E9">
      <w:pPr>
        <w:spacing w:after="0"/>
      </w:pPr>
      <w:r>
        <w:separator/>
      </w:r>
    </w:p>
  </w:endnote>
  <w:endnote w:type="continuationSeparator" w:id="0">
    <w:p w14:paraId="5B646D5B" w14:textId="77777777" w:rsidR="00144958" w:rsidRDefault="00144958"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E9C35" w14:textId="77777777" w:rsidR="00144958" w:rsidRDefault="00144958" w:rsidP="006204E9">
      <w:pPr>
        <w:spacing w:after="0"/>
      </w:pPr>
      <w:r>
        <w:separator/>
      </w:r>
    </w:p>
  </w:footnote>
  <w:footnote w:type="continuationSeparator" w:id="0">
    <w:p w14:paraId="265A1EAB" w14:textId="77777777" w:rsidR="00144958" w:rsidRDefault="00144958"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FF59" w14:textId="1FF706BF" w:rsidR="00371FE7" w:rsidRPr="008B5FE8" w:rsidRDefault="00371FE7" w:rsidP="00371FE7">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4480" w14:textId="5A520496" w:rsidR="000C789C" w:rsidRPr="00FE2E15" w:rsidRDefault="000C789C" w:rsidP="00FE2E15">
    <w:pPr>
      <w:pStyle w:val="Header"/>
      <w:tabs>
        <w:tab w:val="clear" w:pos="4680"/>
        <w:tab w:val="center" w:pos="4581"/>
      </w:tabs>
      <w:spacing w:line="-200" w:lineRule="auto"/>
      <w:ind w:right="7"/>
      <w:rPr>
        <w:rFonts w:ascii="Univers" w:eastAsia="Angsana New" w:hAnsi="Univer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EAAA872" w14:textId="4CDDAE60"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566711E8" w14:textId="15BD89BD" w:rsidR="00DD623E" w:rsidRPr="00DD623E" w:rsidRDefault="00DD623E">
    <w:pPr>
      <w:pStyle w:val="Header"/>
      <w:jc w:val="center"/>
      <w:rPr>
        <w:rFonts w:ascii="Times New Roman" w:hAnsi="Times New Roman"/>
        <w:b/>
        <w:bCs/>
        <w:sz w:val="24"/>
        <w:szCs w:val="32"/>
      </w:rPr>
    </w:pPr>
  </w:p>
  <w:p w14:paraId="4A963C0A" w14:textId="6F777F99"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542AFE">
      <w:rPr>
        <w:rFonts w:ascii="Times New Roman" w:hAnsi="Times New Roman" w:cs="Times New Roman"/>
        <w:noProof/>
        <w:sz w:val="24"/>
        <w:szCs w:val="32"/>
      </w:rPr>
      <w:t>- 5 -</w:t>
    </w:r>
    <w:r w:rsidRPr="00724079">
      <w:rPr>
        <w:rFonts w:ascii="Times New Roman" w:hAnsi="Times New Roman" w:cs="Times New Roman"/>
        <w:sz w:val="24"/>
        <w:szCs w:val="32"/>
      </w:rPr>
      <w:fldChar w:fldCharType="end"/>
    </w:r>
  </w:p>
  <w:p w14:paraId="5D48B877" w14:textId="75CBC0E9" w:rsidR="000C789C" w:rsidRDefault="000C789C" w:rsidP="00DD623E">
    <w:pPr>
      <w:pStyle w:val="Header"/>
      <w:spacing w:line="220" w:lineRule="exact"/>
      <w:jc w:val="center"/>
      <w:rPr>
        <w:rFonts w:ascii="Times New Roman" w:hAnsi="Times New Roman" w:cs="Times New Roman"/>
        <w:sz w:val="24"/>
        <w:szCs w:val="32"/>
      </w:rPr>
    </w:pPr>
  </w:p>
  <w:p w14:paraId="24B4908D" w14:textId="77777777" w:rsidR="00D57B92" w:rsidRPr="00724079" w:rsidRDefault="00D57B92" w:rsidP="00DD623E">
    <w:pPr>
      <w:pStyle w:val="Header"/>
      <w:spacing w:line="220" w:lineRule="exact"/>
      <w:jc w:val="cent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C33554"/>
    <w:multiLevelType w:val="hybridMultilevel"/>
    <w:tmpl w:val="14E4E93E"/>
    <w:lvl w:ilvl="0" w:tplc="58CAD9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4450EC"/>
    <w:multiLevelType w:val="multilevel"/>
    <w:tmpl w:val="88E8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C236C56"/>
    <w:multiLevelType w:val="hybridMultilevel"/>
    <w:tmpl w:val="1B62DC96"/>
    <w:lvl w:ilvl="0" w:tplc="4210E4C0">
      <w:start w:val="5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7B0CB8"/>
    <w:multiLevelType w:val="hybridMultilevel"/>
    <w:tmpl w:val="0E4C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FB6C57"/>
    <w:multiLevelType w:val="hybridMultilevel"/>
    <w:tmpl w:val="7BB65C72"/>
    <w:lvl w:ilvl="0" w:tplc="1B608DF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5730">
    <w:abstractNumId w:val="0"/>
  </w:num>
  <w:num w:numId="2" w16cid:durableId="1140806875">
    <w:abstractNumId w:val="2"/>
  </w:num>
  <w:num w:numId="3" w16cid:durableId="1148785930">
    <w:abstractNumId w:val="5"/>
  </w:num>
  <w:num w:numId="4" w16cid:durableId="1678193598">
    <w:abstractNumId w:val="4"/>
  </w:num>
  <w:num w:numId="5" w16cid:durableId="1804150092">
    <w:abstractNumId w:val="8"/>
  </w:num>
  <w:num w:numId="6" w16cid:durableId="1949195802">
    <w:abstractNumId w:val="7"/>
  </w:num>
  <w:num w:numId="7" w16cid:durableId="1959872702">
    <w:abstractNumId w:val="10"/>
  </w:num>
  <w:num w:numId="8" w16cid:durableId="2131584108">
    <w:abstractNumId w:val="11"/>
  </w:num>
  <w:num w:numId="9" w16cid:durableId="283386376">
    <w:abstractNumId w:val="3"/>
  </w:num>
  <w:num w:numId="10" w16cid:durableId="453253133">
    <w:abstractNumId w:val="9"/>
  </w:num>
  <w:num w:numId="11" w16cid:durableId="543097629">
    <w:abstractNumId w:val="6"/>
  </w:num>
  <w:num w:numId="12" w16cid:durableId="772555326">
    <w:abstractNumId w:val="1"/>
  </w:num>
  <w:num w:numId="13" w16cid:durableId="9276218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A1"/>
    <w:rsid w:val="00005598"/>
    <w:rsid w:val="00007C66"/>
    <w:rsid w:val="000161BA"/>
    <w:rsid w:val="00023F22"/>
    <w:rsid w:val="00031252"/>
    <w:rsid w:val="00033B16"/>
    <w:rsid w:val="00034A93"/>
    <w:rsid w:val="00040262"/>
    <w:rsid w:val="000434C8"/>
    <w:rsid w:val="00043C66"/>
    <w:rsid w:val="00044C04"/>
    <w:rsid w:val="000512E6"/>
    <w:rsid w:val="0005765B"/>
    <w:rsid w:val="0006218A"/>
    <w:rsid w:val="00062B94"/>
    <w:rsid w:val="00066C7E"/>
    <w:rsid w:val="000706C6"/>
    <w:rsid w:val="00072629"/>
    <w:rsid w:val="00072AFA"/>
    <w:rsid w:val="000737C4"/>
    <w:rsid w:val="00080782"/>
    <w:rsid w:val="00083F03"/>
    <w:rsid w:val="00086225"/>
    <w:rsid w:val="0008630E"/>
    <w:rsid w:val="000869E5"/>
    <w:rsid w:val="00090BD1"/>
    <w:rsid w:val="00091CBD"/>
    <w:rsid w:val="0009279F"/>
    <w:rsid w:val="000A2A79"/>
    <w:rsid w:val="000A4702"/>
    <w:rsid w:val="000A52E6"/>
    <w:rsid w:val="000A6A57"/>
    <w:rsid w:val="000B2EAA"/>
    <w:rsid w:val="000B604E"/>
    <w:rsid w:val="000B6F57"/>
    <w:rsid w:val="000C2296"/>
    <w:rsid w:val="000C5758"/>
    <w:rsid w:val="000C6596"/>
    <w:rsid w:val="000C77D1"/>
    <w:rsid w:val="000C789C"/>
    <w:rsid w:val="000D224E"/>
    <w:rsid w:val="000D282C"/>
    <w:rsid w:val="000E06B5"/>
    <w:rsid w:val="000E08AB"/>
    <w:rsid w:val="000F43D3"/>
    <w:rsid w:val="000F44B7"/>
    <w:rsid w:val="000F7B29"/>
    <w:rsid w:val="00100402"/>
    <w:rsid w:val="00102F8D"/>
    <w:rsid w:val="00107575"/>
    <w:rsid w:val="00115982"/>
    <w:rsid w:val="00120C90"/>
    <w:rsid w:val="001210CF"/>
    <w:rsid w:val="00123BD1"/>
    <w:rsid w:val="00123C4D"/>
    <w:rsid w:val="00127832"/>
    <w:rsid w:val="0013076F"/>
    <w:rsid w:val="00133F10"/>
    <w:rsid w:val="001353D2"/>
    <w:rsid w:val="00136681"/>
    <w:rsid w:val="00144958"/>
    <w:rsid w:val="00145889"/>
    <w:rsid w:val="00146BE2"/>
    <w:rsid w:val="00153F2A"/>
    <w:rsid w:val="001557FA"/>
    <w:rsid w:val="00155DED"/>
    <w:rsid w:val="001572BA"/>
    <w:rsid w:val="00165536"/>
    <w:rsid w:val="00173298"/>
    <w:rsid w:val="00175C16"/>
    <w:rsid w:val="001762D4"/>
    <w:rsid w:val="00177662"/>
    <w:rsid w:val="00181ED9"/>
    <w:rsid w:val="00185C83"/>
    <w:rsid w:val="001909E4"/>
    <w:rsid w:val="00192420"/>
    <w:rsid w:val="00192900"/>
    <w:rsid w:val="001A027B"/>
    <w:rsid w:val="001A195A"/>
    <w:rsid w:val="001A1D46"/>
    <w:rsid w:val="001A3390"/>
    <w:rsid w:val="001B5CC3"/>
    <w:rsid w:val="001B65A0"/>
    <w:rsid w:val="001B672A"/>
    <w:rsid w:val="001B6CEC"/>
    <w:rsid w:val="001B7028"/>
    <w:rsid w:val="001B71D1"/>
    <w:rsid w:val="001B72D4"/>
    <w:rsid w:val="001D076F"/>
    <w:rsid w:val="001D10D2"/>
    <w:rsid w:val="001D63E1"/>
    <w:rsid w:val="001E0F51"/>
    <w:rsid w:val="001E35A6"/>
    <w:rsid w:val="001E7B9F"/>
    <w:rsid w:val="00201F4F"/>
    <w:rsid w:val="00204146"/>
    <w:rsid w:val="00205356"/>
    <w:rsid w:val="00214CAF"/>
    <w:rsid w:val="0021674A"/>
    <w:rsid w:val="0021732F"/>
    <w:rsid w:val="002216DB"/>
    <w:rsid w:val="002221A9"/>
    <w:rsid w:val="00226664"/>
    <w:rsid w:val="0022785E"/>
    <w:rsid w:val="0023764D"/>
    <w:rsid w:val="002427EB"/>
    <w:rsid w:val="00245183"/>
    <w:rsid w:val="002456EF"/>
    <w:rsid w:val="002511CE"/>
    <w:rsid w:val="00251AE5"/>
    <w:rsid w:val="002525A3"/>
    <w:rsid w:val="002525AD"/>
    <w:rsid w:val="0026182E"/>
    <w:rsid w:val="0027345E"/>
    <w:rsid w:val="002736C5"/>
    <w:rsid w:val="00274B14"/>
    <w:rsid w:val="00276D57"/>
    <w:rsid w:val="002777FD"/>
    <w:rsid w:val="0028295D"/>
    <w:rsid w:val="00283C23"/>
    <w:rsid w:val="002976A9"/>
    <w:rsid w:val="002A5DF7"/>
    <w:rsid w:val="002A6630"/>
    <w:rsid w:val="002B1213"/>
    <w:rsid w:val="002B2953"/>
    <w:rsid w:val="002B3DA4"/>
    <w:rsid w:val="002B7E4D"/>
    <w:rsid w:val="002C135B"/>
    <w:rsid w:val="002C4ECC"/>
    <w:rsid w:val="002D32EC"/>
    <w:rsid w:val="002D4D67"/>
    <w:rsid w:val="002F28E8"/>
    <w:rsid w:val="002F39E6"/>
    <w:rsid w:val="002F4660"/>
    <w:rsid w:val="0030575C"/>
    <w:rsid w:val="003068C6"/>
    <w:rsid w:val="00307F2B"/>
    <w:rsid w:val="00310577"/>
    <w:rsid w:val="00310F9D"/>
    <w:rsid w:val="00320B09"/>
    <w:rsid w:val="0032397A"/>
    <w:rsid w:val="00327256"/>
    <w:rsid w:val="00327F65"/>
    <w:rsid w:val="0033306D"/>
    <w:rsid w:val="00346355"/>
    <w:rsid w:val="00346DBE"/>
    <w:rsid w:val="00350020"/>
    <w:rsid w:val="0035122E"/>
    <w:rsid w:val="003537F9"/>
    <w:rsid w:val="00354195"/>
    <w:rsid w:val="00355C1E"/>
    <w:rsid w:val="003578A1"/>
    <w:rsid w:val="003613A5"/>
    <w:rsid w:val="00361B19"/>
    <w:rsid w:val="00361DC6"/>
    <w:rsid w:val="003624AC"/>
    <w:rsid w:val="00371FE7"/>
    <w:rsid w:val="003769D3"/>
    <w:rsid w:val="00380E72"/>
    <w:rsid w:val="00384A05"/>
    <w:rsid w:val="0039150A"/>
    <w:rsid w:val="00391D4D"/>
    <w:rsid w:val="00392A99"/>
    <w:rsid w:val="003A3464"/>
    <w:rsid w:val="003A3682"/>
    <w:rsid w:val="003B2245"/>
    <w:rsid w:val="003B4D57"/>
    <w:rsid w:val="003B7729"/>
    <w:rsid w:val="003C3D5E"/>
    <w:rsid w:val="003D2F03"/>
    <w:rsid w:val="003D792E"/>
    <w:rsid w:val="003E246E"/>
    <w:rsid w:val="003E55A5"/>
    <w:rsid w:val="003E7935"/>
    <w:rsid w:val="003F25BB"/>
    <w:rsid w:val="003F4266"/>
    <w:rsid w:val="003F4B59"/>
    <w:rsid w:val="003F7A04"/>
    <w:rsid w:val="004071D2"/>
    <w:rsid w:val="00410508"/>
    <w:rsid w:val="0041498D"/>
    <w:rsid w:val="004150F8"/>
    <w:rsid w:val="00415BED"/>
    <w:rsid w:val="00417DBC"/>
    <w:rsid w:val="004212D1"/>
    <w:rsid w:val="00423336"/>
    <w:rsid w:val="00425BB1"/>
    <w:rsid w:val="004318B8"/>
    <w:rsid w:val="004318CF"/>
    <w:rsid w:val="004351E5"/>
    <w:rsid w:val="004355AD"/>
    <w:rsid w:val="00435AE2"/>
    <w:rsid w:val="00441248"/>
    <w:rsid w:val="00443B51"/>
    <w:rsid w:val="004448B2"/>
    <w:rsid w:val="00444907"/>
    <w:rsid w:val="00444D68"/>
    <w:rsid w:val="0044594B"/>
    <w:rsid w:val="00445DB7"/>
    <w:rsid w:val="0045038A"/>
    <w:rsid w:val="004528C8"/>
    <w:rsid w:val="00457F3F"/>
    <w:rsid w:val="00464A8C"/>
    <w:rsid w:val="00465806"/>
    <w:rsid w:val="004702B6"/>
    <w:rsid w:val="00472D49"/>
    <w:rsid w:val="00473BB5"/>
    <w:rsid w:val="00473FD9"/>
    <w:rsid w:val="00476BAF"/>
    <w:rsid w:val="00477BE0"/>
    <w:rsid w:val="00484043"/>
    <w:rsid w:val="00484154"/>
    <w:rsid w:val="00484AB9"/>
    <w:rsid w:val="00485142"/>
    <w:rsid w:val="004866FF"/>
    <w:rsid w:val="004938BD"/>
    <w:rsid w:val="004B39A2"/>
    <w:rsid w:val="004B578C"/>
    <w:rsid w:val="004B5BC4"/>
    <w:rsid w:val="004C17F7"/>
    <w:rsid w:val="004C4B39"/>
    <w:rsid w:val="004C669D"/>
    <w:rsid w:val="004C70DF"/>
    <w:rsid w:val="004C74E5"/>
    <w:rsid w:val="004D23B2"/>
    <w:rsid w:val="004D325E"/>
    <w:rsid w:val="004D4E1A"/>
    <w:rsid w:val="004D7147"/>
    <w:rsid w:val="004E3E3D"/>
    <w:rsid w:val="004F068E"/>
    <w:rsid w:val="004F409A"/>
    <w:rsid w:val="00502A4D"/>
    <w:rsid w:val="00505544"/>
    <w:rsid w:val="00513B26"/>
    <w:rsid w:val="005238E8"/>
    <w:rsid w:val="00523CCD"/>
    <w:rsid w:val="0052524B"/>
    <w:rsid w:val="005307F9"/>
    <w:rsid w:val="00531C86"/>
    <w:rsid w:val="00535E92"/>
    <w:rsid w:val="00537C5B"/>
    <w:rsid w:val="00537DF5"/>
    <w:rsid w:val="005408AB"/>
    <w:rsid w:val="00542499"/>
    <w:rsid w:val="00542AFE"/>
    <w:rsid w:val="00543E29"/>
    <w:rsid w:val="005448BD"/>
    <w:rsid w:val="00544FDC"/>
    <w:rsid w:val="00554A27"/>
    <w:rsid w:val="00557834"/>
    <w:rsid w:val="00564C63"/>
    <w:rsid w:val="005656EA"/>
    <w:rsid w:val="00566CB0"/>
    <w:rsid w:val="00570BE1"/>
    <w:rsid w:val="0057133B"/>
    <w:rsid w:val="00571D46"/>
    <w:rsid w:val="00572F97"/>
    <w:rsid w:val="0057480F"/>
    <w:rsid w:val="005856A3"/>
    <w:rsid w:val="00590A05"/>
    <w:rsid w:val="00591F18"/>
    <w:rsid w:val="00594945"/>
    <w:rsid w:val="005949DE"/>
    <w:rsid w:val="0059570E"/>
    <w:rsid w:val="005966CD"/>
    <w:rsid w:val="005A113E"/>
    <w:rsid w:val="005A6338"/>
    <w:rsid w:val="005B021D"/>
    <w:rsid w:val="005B07E2"/>
    <w:rsid w:val="005B1FFB"/>
    <w:rsid w:val="005B29C8"/>
    <w:rsid w:val="005B3A89"/>
    <w:rsid w:val="005C0A0A"/>
    <w:rsid w:val="005C1D45"/>
    <w:rsid w:val="005C2BCC"/>
    <w:rsid w:val="005D3E6E"/>
    <w:rsid w:val="005E031E"/>
    <w:rsid w:val="005E1669"/>
    <w:rsid w:val="005E5067"/>
    <w:rsid w:val="005E5E3F"/>
    <w:rsid w:val="005E67CB"/>
    <w:rsid w:val="005F5CE1"/>
    <w:rsid w:val="005F7488"/>
    <w:rsid w:val="00601D24"/>
    <w:rsid w:val="006059CF"/>
    <w:rsid w:val="00605BBE"/>
    <w:rsid w:val="00610D80"/>
    <w:rsid w:val="00610ED2"/>
    <w:rsid w:val="006141E5"/>
    <w:rsid w:val="00614478"/>
    <w:rsid w:val="00614EA1"/>
    <w:rsid w:val="006204E9"/>
    <w:rsid w:val="006236E0"/>
    <w:rsid w:val="00624DD5"/>
    <w:rsid w:val="0062539D"/>
    <w:rsid w:val="00625AA3"/>
    <w:rsid w:val="00625AE9"/>
    <w:rsid w:val="00631E54"/>
    <w:rsid w:val="00644025"/>
    <w:rsid w:val="0066051C"/>
    <w:rsid w:val="006613DF"/>
    <w:rsid w:val="00663FFF"/>
    <w:rsid w:val="006642C3"/>
    <w:rsid w:val="00665035"/>
    <w:rsid w:val="00666A26"/>
    <w:rsid w:val="00670401"/>
    <w:rsid w:val="00682635"/>
    <w:rsid w:val="006829D3"/>
    <w:rsid w:val="00684312"/>
    <w:rsid w:val="006875C8"/>
    <w:rsid w:val="00690F9E"/>
    <w:rsid w:val="006922EA"/>
    <w:rsid w:val="00695712"/>
    <w:rsid w:val="006A07AD"/>
    <w:rsid w:val="006A2FB4"/>
    <w:rsid w:val="006A3244"/>
    <w:rsid w:val="006A5A03"/>
    <w:rsid w:val="006B0861"/>
    <w:rsid w:val="006B0C15"/>
    <w:rsid w:val="006B13D0"/>
    <w:rsid w:val="006B16D1"/>
    <w:rsid w:val="006B1AE5"/>
    <w:rsid w:val="006B3F2C"/>
    <w:rsid w:val="006B631C"/>
    <w:rsid w:val="006B668B"/>
    <w:rsid w:val="006B6DB6"/>
    <w:rsid w:val="006C1014"/>
    <w:rsid w:val="006D011D"/>
    <w:rsid w:val="006D2A6E"/>
    <w:rsid w:val="006D5E8C"/>
    <w:rsid w:val="006E0930"/>
    <w:rsid w:val="006E11D6"/>
    <w:rsid w:val="006E61D8"/>
    <w:rsid w:val="006F0F44"/>
    <w:rsid w:val="006F63EF"/>
    <w:rsid w:val="006F78A8"/>
    <w:rsid w:val="00704440"/>
    <w:rsid w:val="007057E4"/>
    <w:rsid w:val="0070602E"/>
    <w:rsid w:val="007124E2"/>
    <w:rsid w:val="00716BDF"/>
    <w:rsid w:val="00720631"/>
    <w:rsid w:val="00720FD8"/>
    <w:rsid w:val="007210C3"/>
    <w:rsid w:val="007232EA"/>
    <w:rsid w:val="00723AE6"/>
    <w:rsid w:val="00724079"/>
    <w:rsid w:val="007300C0"/>
    <w:rsid w:val="0073363B"/>
    <w:rsid w:val="00741A5E"/>
    <w:rsid w:val="0074449F"/>
    <w:rsid w:val="00762D08"/>
    <w:rsid w:val="00763758"/>
    <w:rsid w:val="00763879"/>
    <w:rsid w:val="0076525F"/>
    <w:rsid w:val="00770231"/>
    <w:rsid w:val="0077297D"/>
    <w:rsid w:val="00780179"/>
    <w:rsid w:val="00790752"/>
    <w:rsid w:val="007957D9"/>
    <w:rsid w:val="00795884"/>
    <w:rsid w:val="0079661D"/>
    <w:rsid w:val="00796B02"/>
    <w:rsid w:val="007978C5"/>
    <w:rsid w:val="007A5BBA"/>
    <w:rsid w:val="007A7E62"/>
    <w:rsid w:val="007B0C4F"/>
    <w:rsid w:val="007B2237"/>
    <w:rsid w:val="007C27AA"/>
    <w:rsid w:val="007C5230"/>
    <w:rsid w:val="007D0939"/>
    <w:rsid w:val="007D37B9"/>
    <w:rsid w:val="007D3B5B"/>
    <w:rsid w:val="007E0A64"/>
    <w:rsid w:val="007E4379"/>
    <w:rsid w:val="007E53C6"/>
    <w:rsid w:val="007E71EC"/>
    <w:rsid w:val="007E7B8A"/>
    <w:rsid w:val="008020DC"/>
    <w:rsid w:val="008039A1"/>
    <w:rsid w:val="00804139"/>
    <w:rsid w:val="008043F4"/>
    <w:rsid w:val="00807E9D"/>
    <w:rsid w:val="008128F6"/>
    <w:rsid w:val="00814F03"/>
    <w:rsid w:val="00816904"/>
    <w:rsid w:val="00817E17"/>
    <w:rsid w:val="008260F6"/>
    <w:rsid w:val="00832500"/>
    <w:rsid w:val="008438C4"/>
    <w:rsid w:val="00843D75"/>
    <w:rsid w:val="0084405B"/>
    <w:rsid w:val="0084658E"/>
    <w:rsid w:val="00846622"/>
    <w:rsid w:val="00846EF7"/>
    <w:rsid w:val="00850844"/>
    <w:rsid w:val="0085086F"/>
    <w:rsid w:val="00853C07"/>
    <w:rsid w:val="008560A5"/>
    <w:rsid w:val="00856F1B"/>
    <w:rsid w:val="00862EA9"/>
    <w:rsid w:val="008638F9"/>
    <w:rsid w:val="008650FB"/>
    <w:rsid w:val="00872187"/>
    <w:rsid w:val="0087380C"/>
    <w:rsid w:val="00874AD9"/>
    <w:rsid w:val="00876C1B"/>
    <w:rsid w:val="008821A4"/>
    <w:rsid w:val="0088519E"/>
    <w:rsid w:val="008A210A"/>
    <w:rsid w:val="008A6767"/>
    <w:rsid w:val="008B124C"/>
    <w:rsid w:val="008B5E20"/>
    <w:rsid w:val="008B5FE8"/>
    <w:rsid w:val="008B6D27"/>
    <w:rsid w:val="008C0E98"/>
    <w:rsid w:val="008C282C"/>
    <w:rsid w:val="008D47C7"/>
    <w:rsid w:val="008D72B1"/>
    <w:rsid w:val="008E6615"/>
    <w:rsid w:val="008F2650"/>
    <w:rsid w:val="008F6761"/>
    <w:rsid w:val="00900BA1"/>
    <w:rsid w:val="00901DF3"/>
    <w:rsid w:val="009022D6"/>
    <w:rsid w:val="00905CDF"/>
    <w:rsid w:val="00906F36"/>
    <w:rsid w:val="0090734E"/>
    <w:rsid w:val="009107C1"/>
    <w:rsid w:val="009133BB"/>
    <w:rsid w:val="009168DD"/>
    <w:rsid w:val="00920CA9"/>
    <w:rsid w:val="00922858"/>
    <w:rsid w:val="00923C12"/>
    <w:rsid w:val="009248B8"/>
    <w:rsid w:val="009260C6"/>
    <w:rsid w:val="0093462F"/>
    <w:rsid w:val="00934923"/>
    <w:rsid w:val="00935D06"/>
    <w:rsid w:val="00935F5A"/>
    <w:rsid w:val="00943950"/>
    <w:rsid w:val="00943A22"/>
    <w:rsid w:val="00944288"/>
    <w:rsid w:val="00944EDE"/>
    <w:rsid w:val="0095134F"/>
    <w:rsid w:val="0095347A"/>
    <w:rsid w:val="00954C3A"/>
    <w:rsid w:val="00955D0D"/>
    <w:rsid w:val="00960F3B"/>
    <w:rsid w:val="00962912"/>
    <w:rsid w:val="0097079A"/>
    <w:rsid w:val="00977BE1"/>
    <w:rsid w:val="00982583"/>
    <w:rsid w:val="00983A4B"/>
    <w:rsid w:val="009A06D1"/>
    <w:rsid w:val="009A07C6"/>
    <w:rsid w:val="009A35F0"/>
    <w:rsid w:val="009A6CAB"/>
    <w:rsid w:val="009B072B"/>
    <w:rsid w:val="009B3935"/>
    <w:rsid w:val="009B7D19"/>
    <w:rsid w:val="009C0402"/>
    <w:rsid w:val="009C0536"/>
    <w:rsid w:val="009C4037"/>
    <w:rsid w:val="009E1C9F"/>
    <w:rsid w:val="009F28D3"/>
    <w:rsid w:val="009F4AE5"/>
    <w:rsid w:val="009F4FA2"/>
    <w:rsid w:val="00A04666"/>
    <w:rsid w:val="00A04D79"/>
    <w:rsid w:val="00A06193"/>
    <w:rsid w:val="00A1155F"/>
    <w:rsid w:val="00A130D7"/>
    <w:rsid w:val="00A13DCB"/>
    <w:rsid w:val="00A15FDD"/>
    <w:rsid w:val="00A253F8"/>
    <w:rsid w:val="00A26680"/>
    <w:rsid w:val="00A27F8B"/>
    <w:rsid w:val="00A32C90"/>
    <w:rsid w:val="00A330B3"/>
    <w:rsid w:val="00A342FA"/>
    <w:rsid w:val="00A368DA"/>
    <w:rsid w:val="00A405BB"/>
    <w:rsid w:val="00A44615"/>
    <w:rsid w:val="00A44C5E"/>
    <w:rsid w:val="00A46B33"/>
    <w:rsid w:val="00A46CA9"/>
    <w:rsid w:val="00A47B3E"/>
    <w:rsid w:val="00A47D10"/>
    <w:rsid w:val="00A50EA0"/>
    <w:rsid w:val="00A5204D"/>
    <w:rsid w:val="00A53045"/>
    <w:rsid w:val="00A54859"/>
    <w:rsid w:val="00A56625"/>
    <w:rsid w:val="00A62275"/>
    <w:rsid w:val="00A626B3"/>
    <w:rsid w:val="00A63EE1"/>
    <w:rsid w:val="00A65DF8"/>
    <w:rsid w:val="00A727A5"/>
    <w:rsid w:val="00A74105"/>
    <w:rsid w:val="00A7588C"/>
    <w:rsid w:val="00A76EB8"/>
    <w:rsid w:val="00A77B3A"/>
    <w:rsid w:val="00A80F11"/>
    <w:rsid w:val="00A81C3B"/>
    <w:rsid w:val="00A8369F"/>
    <w:rsid w:val="00A8627C"/>
    <w:rsid w:val="00A87F9C"/>
    <w:rsid w:val="00A90C7A"/>
    <w:rsid w:val="00AA0A9D"/>
    <w:rsid w:val="00AA28BB"/>
    <w:rsid w:val="00AA4263"/>
    <w:rsid w:val="00AB2411"/>
    <w:rsid w:val="00AC4C9C"/>
    <w:rsid w:val="00AC5EEC"/>
    <w:rsid w:val="00AD779C"/>
    <w:rsid w:val="00AE2C9F"/>
    <w:rsid w:val="00AE4B61"/>
    <w:rsid w:val="00AE56D7"/>
    <w:rsid w:val="00AE63D8"/>
    <w:rsid w:val="00AF1EEA"/>
    <w:rsid w:val="00AF231D"/>
    <w:rsid w:val="00AF2565"/>
    <w:rsid w:val="00AF3198"/>
    <w:rsid w:val="00B01100"/>
    <w:rsid w:val="00B03A44"/>
    <w:rsid w:val="00B1083B"/>
    <w:rsid w:val="00B11F40"/>
    <w:rsid w:val="00B13220"/>
    <w:rsid w:val="00B1401E"/>
    <w:rsid w:val="00B145EB"/>
    <w:rsid w:val="00B239E6"/>
    <w:rsid w:val="00B30469"/>
    <w:rsid w:val="00B326AE"/>
    <w:rsid w:val="00B34E1F"/>
    <w:rsid w:val="00B41CA4"/>
    <w:rsid w:val="00B45068"/>
    <w:rsid w:val="00B4529F"/>
    <w:rsid w:val="00B46D27"/>
    <w:rsid w:val="00B53395"/>
    <w:rsid w:val="00B55A30"/>
    <w:rsid w:val="00B576CB"/>
    <w:rsid w:val="00B60CF4"/>
    <w:rsid w:val="00B623A9"/>
    <w:rsid w:val="00B7115D"/>
    <w:rsid w:val="00B716E2"/>
    <w:rsid w:val="00B731A4"/>
    <w:rsid w:val="00B7338D"/>
    <w:rsid w:val="00B762E1"/>
    <w:rsid w:val="00B81C3B"/>
    <w:rsid w:val="00B81F34"/>
    <w:rsid w:val="00B9594A"/>
    <w:rsid w:val="00B95B6A"/>
    <w:rsid w:val="00B964D7"/>
    <w:rsid w:val="00BA2070"/>
    <w:rsid w:val="00BA4265"/>
    <w:rsid w:val="00BA45B4"/>
    <w:rsid w:val="00BA47E8"/>
    <w:rsid w:val="00BB1A5D"/>
    <w:rsid w:val="00BB5DB6"/>
    <w:rsid w:val="00BC1D2E"/>
    <w:rsid w:val="00BC5D3A"/>
    <w:rsid w:val="00BC646C"/>
    <w:rsid w:val="00BC75F8"/>
    <w:rsid w:val="00BD2664"/>
    <w:rsid w:val="00BD29EA"/>
    <w:rsid w:val="00BD3D62"/>
    <w:rsid w:val="00BD4CBD"/>
    <w:rsid w:val="00BD6393"/>
    <w:rsid w:val="00BE1DB9"/>
    <w:rsid w:val="00BE36B2"/>
    <w:rsid w:val="00BE541C"/>
    <w:rsid w:val="00C01193"/>
    <w:rsid w:val="00C05173"/>
    <w:rsid w:val="00C06063"/>
    <w:rsid w:val="00C166FB"/>
    <w:rsid w:val="00C226BB"/>
    <w:rsid w:val="00C2725A"/>
    <w:rsid w:val="00C27C9E"/>
    <w:rsid w:val="00C302C7"/>
    <w:rsid w:val="00C3103F"/>
    <w:rsid w:val="00C368AC"/>
    <w:rsid w:val="00C378E9"/>
    <w:rsid w:val="00C45BF2"/>
    <w:rsid w:val="00C4651B"/>
    <w:rsid w:val="00C465E3"/>
    <w:rsid w:val="00C46BD3"/>
    <w:rsid w:val="00C54329"/>
    <w:rsid w:val="00C560B7"/>
    <w:rsid w:val="00C61283"/>
    <w:rsid w:val="00C65A98"/>
    <w:rsid w:val="00C7038B"/>
    <w:rsid w:val="00C729B4"/>
    <w:rsid w:val="00C74BC7"/>
    <w:rsid w:val="00C758ED"/>
    <w:rsid w:val="00C8101D"/>
    <w:rsid w:val="00C81221"/>
    <w:rsid w:val="00C81C3C"/>
    <w:rsid w:val="00C832DD"/>
    <w:rsid w:val="00C84504"/>
    <w:rsid w:val="00C8483B"/>
    <w:rsid w:val="00C86A3F"/>
    <w:rsid w:val="00C86F6D"/>
    <w:rsid w:val="00C93BD0"/>
    <w:rsid w:val="00CA4B66"/>
    <w:rsid w:val="00CA578D"/>
    <w:rsid w:val="00CA6020"/>
    <w:rsid w:val="00CA7CB4"/>
    <w:rsid w:val="00CB45F6"/>
    <w:rsid w:val="00CC7B20"/>
    <w:rsid w:val="00CD0505"/>
    <w:rsid w:val="00CD1F54"/>
    <w:rsid w:val="00CD6B9F"/>
    <w:rsid w:val="00CE239E"/>
    <w:rsid w:val="00CE5A3E"/>
    <w:rsid w:val="00CE6CB8"/>
    <w:rsid w:val="00CE7990"/>
    <w:rsid w:val="00CF1731"/>
    <w:rsid w:val="00CF3BAD"/>
    <w:rsid w:val="00CF64D5"/>
    <w:rsid w:val="00CF6F81"/>
    <w:rsid w:val="00D02466"/>
    <w:rsid w:val="00D02C22"/>
    <w:rsid w:val="00D04A02"/>
    <w:rsid w:val="00D05476"/>
    <w:rsid w:val="00D07C7B"/>
    <w:rsid w:val="00D10E60"/>
    <w:rsid w:val="00D11D6C"/>
    <w:rsid w:val="00D12E8B"/>
    <w:rsid w:val="00D16583"/>
    <w:rsid w:val="00D16B1C"/>
    <w:rsid w:val="00D23854"/>
    <w:rsid w:val="00D250E6"/>
    <w:rsid w:val="00D26E7F"/>
    <w:rsid w:val="00D27211"/>
    <w:rsid w:val="00D3134B"/>
    <w:rsid w:val="00D328A6"/>
    <w:rsid w:val="00D332CD"/>
    <w:rsid w:val="00D343C4"/>
    <w:rsid w:val="00D36172"/>
    <w:rsid w:val="00D374AF"/>
    <w:rsid w:val="00D42129"/>
    <w:rsid w:val="00D50D4F"/>
    <w:rsid w:val="00D574F4"/>
    <w:rsid w:val="00D57B92"/>
    <w:rsid w:val="00D619DB"/>
    <w:rsid w:val="00D6253D"/>
    <w:rsid w:val="00D64859"/>
    <w:rsid w:val="00D65369"/>
    <w:rsid w:val="00D70FC0"/>
    <w:rsid w:val="00D76AF9"/>
    <w:rsid w:val="00D82873"/>
    <w:rsid w:val="00D843D0"/>
    <w:rsid w:val="00D84AAC"/>
    <w:rsid w:val="00D86EA2"/>
    <w:rsid w:val="00DA4A8C"/>
    <w:rsid w:val="00DA4E1A"/>
    <w:rsid w:val="00DB038E"/>
    <w:rsid w:val="00DB7285"/>
    <w:rsid w:val="00DC1386"/>
    <w:rsid w:val="00DC4655"/>
    <w:rsid w:val="00DC4773"/>
    <w:rsid w:val="00DC5F2D"/>
    <w:rsid w:val="00DC6E6A"/>
    <w:rsid w:val="00DD152F"/>
    <w:rsid w:val="00DD2484"/>
    <w:rsid w:val="00DD623E"/>
    <w:rsid w:val="00DE4209"/>
    <w:rsid w:val="00DF1B4B"/>
    <w:rsid w:val="00DF6258"/>
    <w:rsid w:val="00DF773C"/>
    <w:rsid w:val="00DF785C"/>
    <w:rsid w:val="00E00716"/>
    <w:rsid w:val="00E01F52"/>
    <w:rsid w:val="00E02A66"/>
    <w:rsid w:val="00E031B3"/>
    <w:rsid w:val="00E05E1D"/>
    <w:rsid w:val="00E11703"/>
    <w:rsid w:val="00E12B3C"/>
    <w:rsid w:val="00E1403A"/>
    <w:rsid w:val="00E2018A"/>
    <w:rsid w:val="00E23748"/>
    <w:rsid w:val="00E30667"/>
    <w:rsid w:val="00E308F6"/>
    <w:rsid w:val="00E31643"/>
    <w:rsid w:val="00E32086"/>
    <w:rsid w:val="00E44E43"/>
    <w:rsid w:val="00E460E0"/>
    <w:rsid w:val="00E47C84"/>
    <w:rsid w:val="00E52765"/>
    <w:rsid w:val="00E52771"/>
    <w:rsid w:val="00E62D68"/>
    <w:rsid w:val="00E62ECF"/>
    <w:rsid w:val="00E6442D"/>
    <w:rsid w:val="00E644F5"/>
    <w:rsid w:val="00E6595F"/>
    <w:rsid w:val="00E65E80"/>
    <w:rsid w:val="00E70978"/>
    <w:rsid w:val="00E7711F"/>
    <w:rsid w:val="00E8062D"/>
    <w:rsid w:val="00E83923"/>
    <w:rsid w:val="00E909E6"/>
    <w:rsid w:val="00E91FDB"/>
    <w:rsid w:val="00E95C88"/>
    <w:rsid w:val="00E97251"/>
    <w:rsid w:val="00E97613"/>
    <w:rsid w:val="00EA0A59"/>
    <w:rsid w:val="00EA446E"/>
    <w:rsid w:val="00EA59D4"/>
    <w:rsid w:val="00EA615B"/>
    <w:rsid w:val="00EA6F6E"/>
    <w:rsid w:val="00EB324E"/>
    <w:rsid w:val="00EB56B3"/>
    <w:rsid w:val="00EC2C58"/>
    <w:rsid w:val="00EC775D"/>
    <w:rsid w:val="00ED7FCA"/>
    <w:rsid w:val="00EE1FBB"/>
    <w:rsid w:val="00EE4BE7"/>
    <w:rsid w:val="00EE7EC3"/>
    <w:rsid w:val="00EF16B4"/>
    <w:rsid w:val="00EF4A23"/>
    <w:rsid w:val="00F02400"/>
    <w:rsid w:val="00F03BBD"/>
    <w:rsid w:val="00F2125A"/>
    <w:rsid w:val="00F2360B"/>
    <w:rsid w:val="00F24C50"/>
    <w:rsid w:val="00F2600E"/>
    <w:rsid w:val="00F3007B"/>
    <w:rsid w:val="00F34CBA"/>
    <w:rsid w:val="00F416D1"/>
    <w:rsid w:val="00F425DD"/>
    <w:rsid w:val="00F44E08"/>
    <w:rsid w:val="00F56BF7"/>
    <w:rsid w:val="00F62358"/>
    <w:rsid w:val="00F65699"/>
    <w:rsid w:val="00F67B6B"/>
    <w:rsid w:val="00F76110"/>
    <w:rsid w:val="00F77815"/>
    <w:rsid w:val="00F80534"/>
    <w:rsid w:val="00F83DFC"/>
    <w:rsid w:val="00F84794"/>
    <w:rsid w:val="00F93472"/>
    <w:rsid w:val="00F95082"/>
    <w:rsid w:val="00F95580"/>
    <w:rsid w:val="00F95F6E"/>
    <w:rsid w:val="00F968B8"/>
    <w:rsid w:val="00FA3A86"/>
    <w:rsid w:val="00FB436D"/>
    <w:rsid w:val="00FB70BC"/>
    <w:rsid w:val="00FB79C6"/>
    <w:rsid w:val="00FC1295"/>
    <w:rsid w:val="00FC2D13"/>
    <w:rsid w:val="00FC631E"/>
    <w:rsid w:val="00FD2A20"/>
    <w:rsid w:val="00FD2D50"/>
    <w:rsid w:val="00FD2EB3"/>
    <w:rsid w:val="00FD7602"/>
    <w:rsid w:val="00FE2B87"/>
    <w:rsid w:val="00FE2E15"/>
    <w:rsid w:val="00FF03A1"/>
    <w:rsid w:val="00FF5073"/>
    <w:rsid w:val="00FF5FC4"/>
    <w:rsid w:val="3E09A1E6"/>
    <w:rsid w:val="7AAB5E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121EE"/>
  <w15:chartTrackingRefBased/>
  <w15:docId w15:val="{E6F0A873-7E8A-423D-82B9-85CD69FD3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Revision">
    <w:name w:val="Revision"/>
    <w:hidden/>
    <w:uiPriority w:val="99"/>
    <w:semiHidden/>
    <w:rsid w:val="003E55A5"/>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5</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mboonrod@deloitte.com</cp:lastModifiedBy>
  <cp:revision>59</cp:revision>
  <cp:lastPrinted>2026-02-20T12:22:00Z</cp:lastPrinted>
  <dcterms:created xsi:type="dcterms:W3CDTF">2026-02-17T21:05:00Z</dcterms:created>
  <dcterms:modified xsi:type="dcterms:W3CDTF">2026-02-20T13:11:00Z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2022-01-19T06:13:54Z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9d068db9-81f9-47fc-9202-3411ea3140df</vt:lpwstr>
  </property>
  <property fmtid="{D5CDD505-2E9C-101B-9397-08002B2CF9AE}" pid="8" name="MSIP_Label_ea60d57e-af5b-4752-ac57-3e4f28ca11dc_ContentBits">
    <vt:lpwstr>0</vt:lpwstr>
  </property>
</Properties>
</file>