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17" w:type="dxa"/>
        <w:tblLook w:val="01E0" w:firstRow="1" w:lastRow="1" w:firstColumn="1" w:lastColumn="1" w:noHBand="0" w:noVBand="0"/>
      </w:tblPr>
      <w:tblGrid>
        <w:gridCol w:w="1980"/>
        <w:gridCol w:w="8137"/>
      </w:tblGrid>
      <w:tr w:rsidR="00F02005" w:rsidRPr="00115C9A" w14:paraId="1AD4174F" w14:textId="77777777" w:rsidTr="007D3870">
        <w:trPr>
          <w:trHeight w:val="2388"/>
        </w:trPr>
        <w:tc>
          <w:tcPr>
            <w:tcW w:w="1980" w:type="dxa"/>
          </w:tcPr>
          <w:p w14:paraId="77D1662E" w14:textId="77777777" w:rsidR="0011275C" w:rsidRPr="00B855EA" w:rsidRDefault="0011275C" w:rsidP="00B855EA">
            <w:pPr>
              <w:tabs>
                <w:tab w:val="left" w:pos="720"/>
              </w:tabs>
              <w:spacing w:line="360" w:lineRule="exact"/>
              <w:ind w:right="-43"/>
              <w:rPr>
                <w:rFonts w:ascii="Angsana New" w:hAnsi="Angsana New"/>
                <w:sz w:val="32"/>
                <w:szCs w:val="32"/>
              </w:rPr>
            </w:pPr>
          </w:p>
        </w:tc>
        <w:tc>
          <w:tcPr>
            <w:tcW w:w="8137" w:type="dxa"/>
          </w:tcPr>
          <w:p w14:paraId="3749DA86" w14:textId="77777777" w:rsidR="00610ECA" w:rsidRDefault="00610ECA" w:rsidP="007740A0">
            <w:pPr>
              <w:spacing w:line="380" w:lineRule="exact"/>
              <w:ind w:right="-45"/>
              <w:rPr>
                <w:rFonts w:hAnsi="Times New Roman"/>
                <w:color w:val="7F7E82"/>
                <w:sz w:val="28"/>
              </w:rPr>
            </w:pPr>
          </w:p>
          <w:p w14:paraId="620A5562" w14:textId="7A25F5FF" w:rsidR="00DD1EA6" w:rsidRPr="00115C9A" w:rsidRDefault="00DD1EA6" w:rsidP="00E02D48">
            <w:pPr>
              <w:spacing w:line="380" w:lineRule="exact"/>
              <w:ind w:right="-43"/>
              <w:rPr>
                <w:rFonts w:hAnsi="Times New Roman"/>
                <w:color w:val="7F7E82"/>
                <w:sz w:val="28"/>
              </w:rPr>
            </w:pPr>
            <w:proofErr w:type="spellStart"/>
            <w:r w:rsidRPr="00115C9A">
              <w:rPr>
                <w:rFonts w:hAnsi="Times New Roman"/>
                <w:color w:val="7F7E82"/>
                <w:sz w:val="28"/>
              </w:rPr>
              <w:t>Krungthai</w:t>
            </w:r>
            <w:proofErr w:type="spellEnd"/>
            <w:r w:rsidRPr="00115C9A">
              <w:rPr>
                <w:rFonts w:hAnsi="Times New Roman"/>
                <w:color w:val="7F7E82"/>
                <w:sz w:val="28"/>
              </w:rPr>
              <w:t xml:space="preserve"> </w:t>
            </w:r>
            <w:proofErr w:type="spellStart"/>
            <w:r w:rsidRPr="00115C9A">
              <w:rPr>
                <w:rFonts w:hAnsi="Times New Roman"/>
                <w:color w:val="7F7E82"/>
                <w:sz w:val="28"/>
              </w:rPr>
              <w:t>XSpring</w:t>
            </w:r>
            <w:proofErr w:type="spellEnd"/>
            <w:r w:rsidRPr="00115C9A">
              <w:rPr>
                <w:rFonts w:hAnsi="Times New Roman"/>
                <w:color w:val="7F7E82"/>
                <w:sz w:val="28"/>
              </w:rPr>
              <w:t xml:space="preserve"> Securities Company Limited </w:t>
            </w:r>
          </w:p>
          <w:p w14:paraId="1ADBE559" w14:textId="77777777" w:rsidR="007D3870" w:rsidRDefault="006B49CD" w:rsidP="00E02D48">
            <w:pPr>
              <w:spacing w:line="380" w:lineRule="exact"/>
              <w:ind w:right="-43"/>
              <w:rPr>
                <w:rFonts w:hAnsi="Times New Roman"/>
                <w:color w:val="7F7E82"/>
                <w:sz w:val="28"/>
              </w:rPr>
            </w:pPr>
            <w:r w:rsidRPr="00115C9A">
              <w:rPr>
                <w:rFonts w:hAnsi="Times New Roman"/>
                <w:color w:val="7F7E82"/>
                <w:sz w:val="28"/>
              </w:rPr>
              <w:t>R</w:t>
            </w:r>
            <w:r w:rsidR="004F1C72" w:rsidRPr="00115C9A">
              <w:rPr>
                <w:rFonts w:hAnsi="Times New Roman"/>
                <w:color w:val="7F7E82"/>
                <w:sz w:val="28"/>
              </w:rPr>
              <w:t>e</w:t>
            </w:r>
            <w:r w:rsidR="00FC5C42" w:rsidRPr="00115C9A">
              <w:rPr>
                <w:rFonts w:hAnsi="Times New Roman"/>
                <w:color w:val="7F7E82"/>
                <w:sz w:val="28"/>
              </w:rPr>
              <w:t xml:space="preserve">port and financial </w:t>
            </w:r>
            <w:r w:rsidRPr="00115C9A">
              <w:rPr>
                <w:rFonts w:hAnsi="Times New Roman"/>
                <w:color w:val="7F7E82"/>
                <w:sz w:val="28"/>
              </w:rPr>
              <w:t>statements</w:t>
            </w:r>
            <w:r w:rsidR="007740A0">
              <w:rPr>
                <w:rFonts w:hAnsi="Times New Roman" w:hint="cs"/>
                <w:color w:val="7F7E82"/>
                <w:sz w:val="28"/>
                <w:cs/>
              </w:rPr>
              <w:t xml:space="preserve"> </w:t>
            </w:r>
            <w:r w:rsidR="007740A0" w:rsidRPr="007740A0">
              <w:rPr>
                <w:rFonts w:hAnsi="Times New Roman"/>
                <w:color w:val="7F7E82"/>
                <w:sz w:val="28"/>
              </w:rPr>
              <w:t>in which the equity</w:t>
            </w:r>
            <w:r w:rsidR="007740A0">
              <w:rPr>
                <w:rFonts w:hAnsi="Times New Roman" w:hint="cs"/>
                <w:color w:val="7F7E82"/>
                <w:sz w:val="28"/>
                <w:cs/>
              </w:rPr>
              <w:t xml:space="preserve"> </w:t>
            </w:r>
            <w:r w:rsidR="007740A0" w:rsidRPr="007740A0">
              <w:rPr>
                <w:rFonts w:hAnsi="Times New Roman"/>
                <w:color w:val="7F7E82"/>
                <w:sz w:val="28"/>
              </w:rPr>
              <w:t xml:space="preserve">method is </w:t>
            </w:r>
          </w:p>
          <w:p w14:paraId="6F4AD51F" w14:textId="467F408B" w:rsidR="00FC5C42" w:rsidRPr="00115C9A" w:rsidRDefault="007740A0" w:rsidP="00E02D48">
            <w:pPr>
              <w:spacing w:line="380" w:lineRule="exact"/>
              <w:ind w:right="-43"/>
              <w:rPr>
                <w:rFonts w:hAnsi="Times New Roman"/>
                <w:color w:val="7F7E82"/>
                <w:sz w:val="28"/>
              </w:rPr>
            </w:pPr>
            <w:r w:rsidRPr="007740A0">
              <w:rPr>
                <w:rFonts w:hAnsi="Times New Roman"/>
                <w:color w:val="7F7E82"/>
                <w:sz w:val="28"/>
              </w:rPr>
              <w:t>applied and separate financial statements</w:t>
            </w:r>
          </w:p>
          <w:p w14:paraId="24DF051E" w14:textId="0C3D9998" w:rsidR="00F02005" w:rsidRPr="00115C9A" w:rsidRDefault="00071B00" w:rsidP="00E02D48">
            <w:pPr>
              <w:spacing w:line="380" w:lineRule="exact"/>
              <w:ind w:right="-43"/>
              <w:rPr>
                <w:rFonts w:ascii="Angsana New" w:hAnsi="Angsana New"/>
                <w:sz w:val="32"/>
                <w:szCs w:val="32"/>
              </w:rPr>
            </w:pPr>
            <w:r>
              <w:rPr>
                <w:rFonts w:hAnsi="Times New Roman"/>
                <w:color w:val="7F7E82"/>
                <w:sz w:val="28"/>
              </w:rPr>
              <w:t>30 June 2025</w:t>
            </w:r>
          </w:p>
        </w:tc>
      </w:tr>
    </w:tbl>
    <w:p w14:paraId="558EE925" w14:textId="77777777" w:rsidR="007F7262" w:rsidRPr="00115C9A" w:rsidRDefault="007F7262" w:rsidP="00F02005">
      <w:pPr>
        <w:tabs>
          <w:tab w:val="left" w:pos="2410"/>
        </w:tabs>
        <w:spacing w:line="380" w:lineRule="exact"/>
        <w:jc w:val="center"/>
        <w:rPr>
          <w:rFonts w:ascii="Arial" w:hAnsi="Arial"/>
          <w:sz w:val="22"/>
          <w:szCs w:val="22"/>
        </w:rPr>
        <w:sectPr w:rsidR="007F7262" w:rsidRPr="00115C9A" w:rsidSect="00796CED">
          <w:footerReference w:type="even" r:id="rId11"/>
          <w:footerReference w:type="default" r:id="rId12"/>
          <w:pgSz w:w="11909" w:h="16834" w:code="9"/>
          <w:pgMar w:top="2304" w:right="1080" w:bottom="11520" w:left="360" w:header="706" w:footer="706" w:gutter="0"/>
          <w:pgNumType w:start="1"/>
          <w:cols w:space="720"/>
          <w:titlePg/>
        </w:sectPr>
      </w:pPr>
    </w:p>
    <w:p w14:paraId="66931A2A" w14:textId="77777777" w:rsidR="006B49CD" w:rsidRPr="00115C9A" w:rsidRDefault="006B49CD" w:rsidP="006B49CD">
      <w:pPr>
        <w:pStyle w:val="ps-000-normal"/>
        <w:spacing w:after="0" w:line="380" w:lineRule="exact"/>
        <w:rPr>
          <w:rFonts w:ascii="Arial" w:hAnsi="Arial" w:cs="Arial"/>
          <w:b/>
          <w:bCs/>
          <w:sz w:val="22"/>
          <w:szCs w:val="22"/>
        </w:rPr>
      </w:pPr>
      <w:r w:rsidRPr="00115C9A">
        <w:rPr>
          <w:rFonts w:ascii="Arial" w:hAnsi="Arial" w:cs="Arial"/>
          <w:b/>
          <w:bCs/>
          <w:sz w:val="22"/>
          <w:szCs w:val="22"/>
        </w:rPr>
        <w:lastRenderedPageBreak/>
        <w:t>Independent Auditor's Report</w:t>
      </w:r>
    </w:p>
    <w:p w14:paraId="16DB134B" w14:textId="1245A648" w:rsidR="006D0D18" w:rsidRPr="00115C9A" w:rsidRDefault="006B49CD" w:rsidP="00434D17">
      <w:pPr>
        <w:pStyle w:val="ps-000-normal"/>
        <w:spacing w:line="380" w:lineRule="exact"/>
        <w:ind w:right="-540"/>
        <w:rPr>
          <w:rFonts w:ascii="Arial" w:hAnsi="Arial" w:cstheme="minorBidi"/>
          <w:sz w:val="22"/>
          <w:szCs w:val="22"/>
        </w:rPr>
      </w:pPr>
      <w:r w:rsidRPr="00115C9A">
        <w:rPr>
          <w:rFonts w:ascii="Arial" w:hAnsi="Arial" w:cs="Arial"/>
          <w:sz w:val="22"/>
          <w:szCs w:val="22"/>
        </w:rPr>
        <w:t xml:space="preserve">To the Shareholders of </w:t>
      </w:r>
      <w:proofErr w:type="spellStart"/>
      <w:r w:rsidR="00434D17" w:rsidRPr="00115C9A">
        <w:rPr>
          <w:rFonts w:ascii="Arial" w:hAnsi="Arial" w:cs="Arial"/>
          <w:sz w:val="22"/>
          <w:szCs w:val="22"/>
        </w:rPr>
        <w:t>Krungthai</w:t>
      </w:r>
      <w:proofErr w:type="spellEnd"/>
      <w:r w:rsidR="00434D17" w:rsidRPr="00115C9A">
        <w:rPr>
          <w:rFonts w:ascii="Arial" w:hAnsi="Arial" w:cs="Arial"/>
          <w:sz w:val="22"/>
          <w:szCs w:val="22"/>
        </w:rPr>
        <w:t xml:space="preserve"> </w:t>
      </w:r>
      <w:proofErr w:type="spellStart"/>
      <w:r w:rsidR="00434D17" w:rsidRPr="00115C9A">
        <w:rPr>
          <w:rFonts w:ascii="Arial" w:hAnsi="Arial" w:cs="Arial"/>
          <w:sz w:val="22"/>
          <w:szCs w:val="22"/>
        </w:rPr>
        <w:t>XSpring</w:t>
      </w:r>
      <w:proofErr w:type="spellEnd"/>
      <w:r w:rsidR="00434D17" w:rsidRPr="00115C9A">
        <w:rPr>
          <w:rFonts w:ascii="Arial" w:hAnsi="Arial" w:cs="Arial"/>
          <w:sz w:val="22"/>
          <w:szCs w:val="22"/>
        </w:rPr>
        <w:t xml:space="preserve"> Securities Company Limited </w:t>
      </w:r>
    </w:p>
    <w:p w14:paraId="6B78767D" w14:textId="6AB4A481" w:rsidR="00E36DA2" w:rsidRDefault="00E36DA2" w:rsidP="00007AB9">
      <w:pPr>
        <w:pStyle w:val="ps-000-normal"/>
        <w:spacing w:before="360" w:line="380" w:lineRule="exact"/>
        <w:rPr>
          <w:rFonts w:ascii="Arial" w:hAnsi="Arial" w:cs="Arial"/>
          <w:b/>
          <w:bCs/>
          <w:sz w:val="22"/>
          <w:szCs w:val="22"/>
        </w:rPr>
      </w:pPr>
      <w:r>
        <w:rPr>
          <w:rFonts w:ascii="Arial" w:hAnsi="Arial" w:cs="Arial"/>
          <w:b/>
          <w:bCs/>
          <w:sz w:val="22"/>
          <w:szCs w:val="22"/>
        </w:rPr>
        <w:t>Report on Audit of Financial Statements</w:t>
      </w:r>
    </w:p>
    <w:p w14:paraId="5A4E1656" w14:textId="205EAF51" w:rsidR="001F52CF" w:rsidRPr="00115C9A" w:rsidRDefault="001F52CF" w:rsidP="00E36DA2">
      <w:pPr>
        <w:pStyle w:val="ps-000-normal"/>
        <w:spacing w:before="120" w:line="380" w:lineRule="exact"/>
        <w:rPr>
          <w:rFonts w:ascii="Arial" w:hAnsi="Arial" w:cs="Arial"/>
          <w:b/>
          <w:bCs/>
          <w:sz w:val="22"/>
          <w:szCs w:val="22"/>
        </w:rPr>
      </w:pPr>
      <w:r w:rsidRPr="00115C9A">
        <w:rPr>
          <w:rFonts w:ascii="Arial" w:hAnsi="Arial" w:cs="Arial"/>
          <w:b/>
          <w:bCs/>
          <w:sz w:val="22"/>
          <w:szCs w:val="22"/>
        </w:rPr>
        <w:t>Opinion</w:t>
      </w:r>
    </w:p>
    <w:p w14:paraId="31B505B5" w14:textId="1B32D706" w:rsidR="006B49CD" w:rsidRPr="007740A0" w:rsidRDefault="006B49CD" w:rsidP="006B49CD">
      <w:pPr>
        <w:pStyle w:val="ps-000-normal"/>
        <w:spacing w:before="120" w:line="380" w:lineRule="exact"/>
        <w:rPr>
          <w:rFonts w:ascii="Arial" w:hAnsi="Arial" w:cstheme="minorBidi"/>
          <w:sz w:val="22"/>
          <w:szCs w:val="22"/>
        </w:rPr>
      </w:pPr>
      <w:r w:rsidRPr="00115C9A">
        <w:rPr>
          <w:rFonts w:ascii="Arial" w:hAnsi="Arial" w:cs="Arial"/>
          <w:sz w:val="22"/>
          <w:szCs w:val="22"/>
        </w:rPr>
        <w:t xml:space="preserve">I have audited the accompanying financial statements </w:t>
      </w:r>
      <w:r w:rsidR="007740A0" w:rsidRPr="007740A0">
        <w:rPr>
          <w:rFonts w:ascii="Arial" w:hAnsi="Arial" w:cs="Arial"/>
          <w:sz w:val="22"/>
          <w:szCs w:val="22"/>
        </w:rPr>
        <w:t xml:space="preserve">in which the equity method is applied </w:t>
      </w:r>
      <w:r w:rsidRPr="00115C9A">
        <w:rPr>
          <w:rFonts w:ascii="Arial" w:hAnsi="Arial" w:cs="Arial"/>
          <w:sz w:val="22"/>
          <w:szCs w:val="22"/>
        </w:rPr>
        <w:t xml:space="preserve">of </w:t>
      </w:r>
      <w:proofErr w:type="spellStart"/>
      <w:r w:rsidR="00434D17" w:rsidRPr="00115C9A">
        <w:rPr>
          <w:rFonts w:ascii="Arial" w:hAnsi="Arial" w:cs="Arial"/>
          <w:sz w:val="22"/>
          <w:szCs w:val="22"/>
        </w:rPr>
        <w:t>Krungthai</w:t>
      </w:r>
      <w:proofErr w:type="spellEnd"/>
      <w:r w:rsidR="00434D17" w:rsidRPr="00115C9A">
        <w:rPr>
          <w:rFonts w:ascii="Arial" w:hAnsi="Arial" w:cs="Arial"/>
          <w:sz w:val="22"/>
          <w:szCs w:val="22"/>
        </w:rPr>
        <w:t xml:space="preserve"> </w:t>
      </w:r>
      <w:proofErr w:type="spellStart"/>
      <w:r w:rsidR="00434D17" w:rsidRPr="00115C9A">
        <w:rPr>
          <w:rFonts w:ascii="Arial" w:hAnsi="Arial" w:cs="Arial"/>
          <w:sz w:val="22"/>
          <w:szCs w:val="22"/>
        </w:rPr>
        <w:t>XSpring</w:t>
      </w:r>
      <w:proofErr w:type="spellEnd"/>
      <w:r w:rsidR="00434D17" w:rsidRPr="00115C9A">
        <w:rPr>
          <w:rFonts w:ascii="Arial" w:hAnsi="Arial" w:cs="Arial"/>
          <w:sz w:val="22"/>
          <w:szCs w:val="22"/>
        </w:rPr>
        <w:t xml:space="preserve"> Securities Company Limited</w:t>
      </w:r>
      <w:r w:rsidR="00930511" w:rsidRPr="00115C9A">
        <w:rPr>
          <w:rFonts w:ascii="Arial" w:hAnsi="Arial" w:cs="Arial"/>
          <w:sz w:val="22"/>
          <w:szCs w:val="22"/>
        </w:rPr>
        <w:t xml:space="preserve"> </w:t>
      </w:r>
      <w:r w:rsidRPr="00115C9A">
        <w:rPr>
          <w:rFonts w:ascii="Arial" w:hAnsi="Arial" w:cs="Cordia New"/>
          <w:sz w:val="22"/>
          <w:szCs w:val="22"/>
        </w:rPr>
        <w:t>(the Company)</w:t>
      </w:r>
      <w:r w:rsidRPr="00115C9A">
        <w:rPr>
          <w:rFonts w:ascii="Arial" w:hAnsi="Arial" w:cs="Arial"/>
          <w:sz w:val="22"/>
          <w:szCs w:val="22"/>
        </w:rPr>
        <w:t xml:space="preserve">, which comprise the statement of financial position </w:t>
      </w:r>
      <w:r w:rsidR="00930511" w:rsidRPr="00115C9A">
        <w:rPr>
          <w:rFonts w:ascii="Arial" w:hAnsi="Arial" w:cs="Arial"/>
          <w:sz w:val="22"/>
          <w:szCs w:val="22"/>
        </w:rPr>
        <w:t xml:space="preserve">in which the equity method is applied </w:t>
      </w:r>
      <w:r w:rsidRPr="00115C9A">
        <w:rPr>
          <w:rFonts w:ascii="Arial" w:hAnsi="Arial" w:cs="Arial"/>
          <w:sz w:val="22"/>
          <w:szCs w:val="22"/>
        </w:rPr>
        <w:t xml:space="preserve">as at </w:t>
      </w:r>
      <w:r w:rsidR="00071B00" w:rsidRPr="00071B00">
        <w:rPr>
          <w:rFonts w:ascii="Arial" w:hAnsi="Arial" w:cs="Arial"/>
          <w:sz w:val="22"/>
          <w:szCs w:val="22"/>
        </w:rPr>
        <w:t>30 June 2025</w:t>
      </w:r>
      <w:r w:rsidRPr="00115C9A">
        <w:rPr>
          <w:rFonts w:ascii="Arial" w:hAnsi="Arial" w:cs="Arial"/>
          <w:sz w:val="22"/>
          <w:szCs w:val="22"/>
        </w:rPr>
        <w:t xml:space="preserve">, and the related statements of comprehensive income, changes in </w:t>
      </w:r>
      <w:r w:rsidR="00A46E96" w:rsidRPr="00115C9A">
        <w:rPr>
          <w:rFonts w:ascii="Arial" w:hAnsi="Arial" w:cs="Arial"/>
          <w:color w:val="auto"/>
          <w:sz w:val="22"/>
          <w:szCs w:val="22"/>
        </w:rPr>
        <w:t>shareholder</w:t>
      </w:r>
      <w:r w:rsidR="00930511" w:rsidRPr="00115C9A">
        <w:rPr>
          <w:rFonts w:ascii="Arial" w:hAnsi="Arial" w:cs="Arial"/>
          <w:color w:val="auto"/>
          <w:sz w:val="22"/>
          <w:szCs w:val="22"/>
        </w:rPr>
        <w:t>s</w:t>
      </w:r>
      <w:r w:rsidRPr="00115C9A">
        <w:rPr>
          <w:rFonts w:ascii="Arial" w:hAnsi="Arial" w:cs="Arial"/>
          <w:color w:val="auto"/>
          <w:sz w:val="22"/>
          <w:szCs w:val="22"/>
        </w:rPr>
        <w:t>’</w:t>
      </w:r>
      <w:r w:rsidRPr="00115C9A">
        <w:rPr>
          <w:rFonts w:ascii="Arial" w:hAnsi="Arial" w:cs="Arial"/>
          <w:sz w:val="22"/>
          <w:szCs w:val="22"/>
        </w:rPr>
        <w:t xml:space="preserve"> equity and cash flows </w:t>
      </w:r>
      <w:r w:rsidR="00930511" w:rsidRPr="00115C9A">
        <w:rPr>
          <w:rFonts w:ascii="Arial" w:hAnsi="Arial" w:cs="Arial"/>
          <w:sz w:val="22"/>
          <w:szCs w:val="22"/>
        </w:rPr>
        <w:t>in which the equity method is applied,</w:t>
      </w:r>
      <w:r w:rsidR="007740A0">
        <w:rPr>
          <w:rFonts w:ascii="Arial" w:hAnsi="Arial" w:cstheme="minorBidi" w:hint="cs"/>
          <w:sz w:val="22"/>
          <w:szCs w:val="22"/>
          <w:cs/>
        </w:rPr>
        <w:t xml:space="preserve"> </w:t>
      </w:r>
      <w:r w:rsidRPr="00115C9A">
        <w:rPr>
          <w:rFonts w:ascii="Arial" w:hAnsi="Arial" w:cs="Arial"/>
          <w:sz w:val="22"/>
          <w:szCs w:val="22"/>
        </w:rPr>
        <w:t>for the</w:t>
      </w:r>
      <w:r w:rsidR="00EA0C27">
        <w:rPr>
          <w:rFonts w:ascii="Arial" w:hAnsi="Arial" w:cs="Arial"/>
          <w:sz w:val="22"/>
          <w:szCs w:val="22"/>
        </w:rPr>
        <w:t xml:space="preserve"> </w:t>
      </w:r>
      <w:r w:rsidR="00071B00">
        <w:rPr>
          <w:rFonts w:ascii="Arial" w:hAnsi="Arial" w:cs="Arial"/>
          <w:sz w:val="22"/>
          <w:szCs w:val="22"/>
        </w:rPr>
        <w:t>six-month period</w:t>
      </w:r>
      <w:r w:rsidR="00EA0C27">
        <w:rPr>
          <w:rFonts w:ascii="Arial" w:hAnsi="Arial" w:cs="Arial"/>
          <w:sz w:val="22"/>
          <w:szCs w:val="22"/>
        </w:rPr>
        <w:t xml:space="preserve"> </w:t>
      </w:r>
      <w:r w:rsidRPr="00115C9A">
        <w:rPr>
          <w:rFonts w:ascii="Arial" w:hAnsi="Arial" w:cs="Arial"/>
          <w:sz w:val="22"/>
          <w:szCs w:val="22"/>
        </w:rPr>
        <w:t>then ended, and notes to the financial statements</w:t>
      </w:r>
      <w:r w:rsidR="007740A0">
        <w:rPr>
          <w:rFonts w:ascii="Arial" w:hAnsi="Arial" w:cstheme="minorBidi" w:hint="cs"/>
          <w:sz w:val="22"/>
          <w:szCs w:val="22"/>
          <w:cs/>
        </w:rPr>
        <w:t xml:space="preserve"> </w:t>
      </w:r>
      <w:r w:rsidR="007740A0" w:rsidRPr="007740A0">
        <w:rPr>
          <w:rFonts w:ascii="Arial" w:hAnsi="Arial" w:cstheme="minorBidi"/>
          <w:sz w:val="22"/>
          <w:szCs w:val="22"/>
        </w:rPr>
        <w:t>in which the equity method is applied</w:t>
      </w:r>
      <w:r w:rsidRPr="00115C9A">
        <w:rPr>
          <w:rFonts w:ascii="Arial" w:hAnsi="Arial" w:cs="Arial"/>
          <w:sz w:val="22"/>
          <w:szCs w:val="22"/>
        </w:rPr>
        <w:t xml:space="preserve">, </w:t>
      </w:r>
      <w:r w:rsidR="007740A0">
        <w:rPr>
          <w:rFonts w:ascii="Arial" w:hAnsi="Arial" w:cs="Arial"/>
          <w:sz w:val="22"/>
          <w:szCs w:val="22"/>
        </w:rPr>
        <w:t xml:space="preserve">including </w:t>
      </w:r>
      <w:r w:rsidR="007740A0" w:rsidRPr="00DA7E57">
        <w:rPr>
          <w:rFonts w:ascii="Arial" w:hAnsi="Arial" w:cs="Arial"/>
          <w:sz w:val="22"/>
          <w:szCs w:val="22"/>
        </w:rPr>
        <w:t>material accounting policy information, and</w:t>
      </w:r>
      <w:r w:rsidR="007740A0" w:rsidRPr="00DA4313">
        <w:rPr>
          <w:rFonts w:ascii="Arial" w:hAnsi="Arial" w:cs="Arial"/>
          <w:sz w:val="22"/>
          <w:szCs w:val="22"/>
        </w:rPr>
        <w:t xml:space="preserve"> have also audited the separate financial statements of</w:t>
      </w:r>
      <w:r w:rsidR="007740A0">
        <w:rPr>
          <w:rFonts w:ascii="Arial" w:hAnsi="Arial" w:cstheme="minorBidi" w:hint="cs"/>
          <w:sz w:val="22"/>
          <w:szCs w:val="22"/>
          <w:cs/>
        </w:rPr>
        <w:t xml:space="preserve"> </w:t>
      </w:r>
      <w:proofErr w:type="spellStart"/>
      <w:r w:rsidR="00434D17" w:rsidRPr="00115C9A">
        <w:rPr>
          <w:rFonts w:ascii="Arial" w:hAnsi="Arial" w:cs="Arial"/>
          <w:sz w:val="22"/>
          <w:szCs w:val="22"/>
        </w:rPr>
        <w:t>Krungthai</w:t>
      </w:r>
      <w:proofErr w:type="spellEnd"/>
      <w:r w:rsidR="00434D17" w:rsidRPr="00115C9A">
        <w:rPr>
          <w:rFonts w:ascii="Arial" w:hAnsi="Arial" w:cs="Arial"/>
          <w:sz w:val="22"/>
          <w:szCs w:val="22"/>
        </w:rPr>
        <w:t xml:space="preserve"> </w:t>
      </w:r>
      <w:proofErr w:type="spellStart"/>
      <w:r w:rsidR="00434D17" w:rsidRPr="00115C9A">
        <w:rPr>
          <w:rFonts w:ascii="Arial" w:hAnsi="Arial" w:cs="Arial"/>
          <w:sz w:val="22"/>
          <w:szCs w:val="22"/>
        </w:rPr>
        <w:t>XSpring</w:t>
      </w:r>
      <w:proofErr w:type="spellEnd"/>
      <w:r w:rsidR="00434D17" w:rsidRPr="00115C9A">
        <w:rPr>
          <w:rFonts w:ascii="Arial" w:hAnsi="Arial" w:cs="Arial"/>
          <w:sz w:val="22"/>
          <w:szCs w:val="22"/>
        </w:rPr>
        <w:t xml:space="preserve"> Securities Company Limited</w:t>
      </w:r>
      <w:r w:rsidR="00AB4E15" w:rsidRPr="00115C9A">
        <w:rPr>
          <w:rFonts w:ascii="Arial" w:hAnsi="Arial" w:cs="Arial"/>
          <w:sz w:val="22"/>
          <w:szCs w:val="22"/>
        </w:rPr>
        <w:t xml:space="preserve"> for the same period</w:t>
      </w:r>
      <w:r w:rsidR="007740A0">
        <w:rPr>
          <w:rFonts w:ascii="Arial" w:hAnsi="Arial" w:cstheme="minorBidi" w:hint="cs"/>
          <w:sz w:val="22"/>
          <w:szCs w:val="22"/>
          <w:cs/>
        </w:rPr>
        <w:t xml:space="preserve"> </w:t>
      </w:r>
      <w:r w:rsidR="007740A0" w:rsidRPr="00115C9A">
        <w:rPr>
          <w:rFonts w:ascii="Arial" w:hAnsi="Arial" w:cs="Cordia New"/>
          <w:sz w:val="22"/>
          <w:szCs w:val="22"/>
        </w:rPr>
        <w:t>(</w:t>
      </w:r>
      <w:r w:rsidR="007740A0" w:rsidRPr="007740A0">
        <w:rPr>
          <w:rFonts w:ascii="Arial" w:hAnsi="Arial" w:cstheme="minorBidi"/>
          <w:sz w:val="22"/>
          <w:szCs w:val="22"/>
        </w:rPr>
        <w:t>collectively “the financial statements”).</w:t>
      </w:r>
    </w:p>
    <w:p w14:paraId="08A8C1D4" w14:textId="55BACDFD" w:rsidR="006B49CD" w:rsidRPr="00071B00" w:rsidRDefault="006B49CD" w:rsidP="006B49CD">
      <w:pPr>
        <w:pStyle w:val="ps-000-normal"/>
        <w:spacing w:before="120" w:line="380" w:lineRule="exact"/>
        <w:rPr>
          <w:rFonts w:ascii="Arial" w:hAnsi="Arial" w:cs="Arial"/>
          <w:sz w:val="22"/>
          <w:szCs w:val="22"/>
        </w:rPr>
      </w:pPr>
      <w:r w:rsidRPr="00115C9A">
        <w:rPr>
          <w:rFonts w:ascii="Arial" w:hAnsi="Arial" w:cs="Cordia New"/>
          <w:sz w:val="22"/>
          <w:szCs w:val="22"/>
        </w:rPr>
        <w:t xml:space="preserve">In my opinion, the financial statements referred to above present fairly, in all material respects, the financial position of </w:t>
      </w:r>
      <w:proofErr w:type="spellStart"/>
      <w:r w:rsidR="00434D17" w:rsidRPr="00115C9A">
        <w:rPr>
          <w:rFonts w:ascii="Arial" w:hAnsi="Arial" w:cs="Cordia New"/>
          <w:sz w:val="22"/>
          <w:szCs w:val="22"/>
        </w:rPr>
        <w:t>Krungthai</w:t>
      </w:r>
      <w:proofErr w:type="spellEnd"/>
      <w:r w:rsidR="00434D17" w:rsidRPr="00115C9A">
        <w:rPr>
          <w:rFonts w:ascii="Arial" w:hAnsi="Arial" w:cs="Cordia New"/>
          <w:sz w:val="22"/>
          <w:szCs w:val="22"/>
        </w:rPr>
        <w:t xml:space="preserve"> </w:t>
      </w:r>
      <w:proofErr w:type="spellStart"/>
      <w:r w:rsidR="00434D17" w:rsidRPr="00115C9A">
        <w:rPr>
          <w:rFonts w:ascii="Arial" w:hAnsi="Arial" w:cs="Cordia New"/>
          <w:sz w:val="22"/>
          <w:szCs w:val="22"/>
        </w:rPr>
        <w:t>XSpring</w:t>
      </w:r>
      <w:proofErr w:type="spellEnd"/>
      <w:r w:rsidR="00434D17" w:rsidRPr="00115C9A">
        <w:rPr>
          <w:rFonts w:ascii="Arial" w:hAnsi="Arial" w:cs="Cordia New"/>
          <w:sz w:val="22"/>
          <w:szCs w:val="22"/>
        </w:rPr>
        <w:t xml:space="preserve"> Securities Company Limited</w:t>
      </w:r>
      <w:r w:rsidR="006267E7" w:rsidRPr="00115C9A">
        <w:rPr>
          <w:rFonts w:ascii="Arial" w:hAnsi="Arial" w:cs="Cordia New"/>
          <w:sz w:val="22"/>
          <w:szCs w:val="22"/>
        </w:rPr>
        <w:t xml:space="preserve"> </w:t>
      </w:r>
      <w:r w:rsidRPr="00115C9A">
        <w:rPr>
          <w:rFonts w:ascii="Arial" w:hAnsi="Arial" w:cs="Cordia New"/>
          <w:sz w:val="22"/>
          <w:szCs w:val="22"/>
        </w:rPr>
        <w:t xml:space="preserve">as </w:t>
      </w:r>
      <w:proofErr w:type="gramStart"/>
      <w:r w:rsidRPr="00115C9A">
        <w:rPr>
          <w:rFonts w:ascii="Arial" w:hAnsi="Arial" w:cs="Cordia New"/>
          <w:sz w:val="22"/>
          <w:szCs w:val="22"/>
        </w:rPr>
        <w:t>at</w:t>
      </w:r>
      <w:proofErr w:type="gramEnd"/>
      <w:r w:rsidRPr="00115C9A">
        <w:rPr>
          <w:rFonts w:ascii="Arial" w:hAnsi="Arial" w:cs="Cordia New"/>
          <w:sz w:val="22"/>
          <w:szCs w:val="22"/>
        </w:rPr>
        <w:t xml:space="preserve"> </w:t>
      </w:r>
      <w:r w:rsidR="00071B00" w:rsidRPr="00071B00">
        <w:rPr>
          <w:rFonts w:ascii="Arial" w:hAnsi="Arial" w:cs="Arial"/>
          <w:sz w:val="22"/>
          <w:szCs w:val="22"/>
        </w:rPr>
        <w:t>30 June 2025</w:t>
      </w:r>
      <w:r w:rsidRPr="00115C9A">
        <w:rPr>
          <w:rFonts w:ascii="Arial" w:hAnsi="Arial" w:cs="Cordia New"/>
          <w:sz w:val="22"/>
          <w:szCs w:val="22"/>
        </w:rPr>
        <w:t xml:space="preserve">, its financial performance and cash flows </w:t>
      </w:r>
      <w:r w:rsidR="004A7AA7" w:rsidRPr="00115C9A">
        <w:rPr>
          <w:rFonts w:ascii="Arial" w:hAnsi="Arial" w:cs="Arial"/>
          <w:sz w:val="22"/>
          <w:szCs w:val="22"/>
        </w:rPr>
        <w:t>for the</w:t>
      </w:r>
      <w:r w:rsidR="004A7AA7">
        <w:rPr>
          <w:rFonts w:ascii="Arial" w:hAnsi="Arial" w:cs="Arial"/>
          <w:sz w:val="22"/>
          <w:szCs w:val="22"/>
        </w:rPr>
        <w:t xml:space="preserve"> </w:t>
      </w:r>
      <w:r w:rsidR="00071B00">
        <w:rPr>
          <w:rFonts w:ascii="Arial" w:hAnsi="Arial" w:cs="Arial"/>
          <w:sz w:val="22"/>
          <w:szCs w:val="22"/>
        </w:rPr>
        <w:t>six-month period</w:t>
      </w:r>
      <w:r w:rsidR="004A7AA7">
        <w:rPr>
          <w:rFonts w:ascii="Arial" w:hAnsi="Arial" w:cs="Arial"/>
          <w:sz w:val="22"/>
          <w:szCs w:val="22"/>
        </w:rPr>
        <w:t xml:space="preserve"> </w:t>
      </w:r>
      <w:r w:rsidR="004A7AA7" w:rsidRPr="00115C9A">
        <w:rPr>
          <w:rFonts w:ascii="Arial" w:hAnsi="Arial" w:cs="Arial"/>
          <w:sz w:val="22"/>
          <w:szCs w:val="22"/>
        </w:rPr>
        <w:t>then ended</w:t>
      </w:r>
      <w:r w:rsidR="004A7AA7" w:rsidRPr="00115C9A">
        <w:rPr>
          <w:rFonts w:ascii="Arial" w:hAnsi="Arial" w:cs="Cordia New"/>
          <w:sz w:val="22"/>
          <w:szCs w:val="22"/>
        </w:rPr>
        <w:t xml:space="preserve"> </w:t>
      </w:r>
      <w:r w:rsidRPr="00115C9A">
        <w:rPr>
          <w:rFonts w:ascii="Arial" w:hAnsi="Arial" w:cs="Cordia New"/>
          <w:sz w:val="22"/>
          <w:szCs w:val="22"/>
        </w:rPr>
        <w:t>in accordance with</w:t>
      </w:r>
      <w:r w:rsidR="00EA0C27">
        <w:rPr>
          <w:rFonts w:ascii="Arial" w:hAnsi="Arial" w:cs="Cordia New"/>
          <w:sz w:val="22"/>
          <w:szCs w:val="22"/>
        </w:rPr>
        <w:t xml:space="preserve"> </w:t>
      </w:r>
      <w:r w:rsidRPr="00115C9A">
        <w:rPr>
          <w:rFonts w:ascii="Arial" w:hAnsi="Arial" w:cs="Cordia New"/>
          <w:sz w:val="22"/>
          <w:szCs w:val="22"/>
        </w:rPr>
        <w:t>Thai Financial Reporting Standards.</w:t>
      </w:r>
    </w:p>
    <w:p w14:paraId="4D20AA05" w14:textId="77777777" w:rsidR="006B49CD" w:rsidRPr="00115C9A" w:rsidRDefault="006B49CD" w:rsidP="006B49CD">
      <w:pPr>
        <w:pStyle w:val="ps-000-normal"/>
        <w:spacing w:before="120" w:line="380" w:lineRule="exact"/>
        <w:rPr>
          <w:rFonts w:ascii="Arial" w:hAnsi="Arial" w:cs="Arial"/>
          <w:b/>
          <w:bCs/>
          <w:sz w:val="22"/>
          <w:szCs w:val="22"/>
        </w:rPr>
      </w:pPr>
      <w:r w:rsidRPr="00115C9A">
        <w:rPr>
          <w:rFonts w:ascii="Arial" w:hAnsi="Arial" w:cs="Arial"/>
          <w:b/>
          <w:bCs/>
          <w:sz w:val="22"/>
          <w:szCs w:val="22"/>
        </w:rPr>
        <w:t>Basis for Opinion</w:t>
      </w:r>
    </w:p>
    <w:p w14:paraId="79277102" w14:textId="4BCAE09F" w:rsidR="006B49CD" w:rsidRPr="00115C9A" w:rsidRDefault="0030447D" w:rsidP="006B49CD">
      <w:pPr>
        <w:pStyle w:val="ps-000-normal"/>
        <w:spacing w:before="120" w:line="380" w:lineRule="exact"/>
        <w:rPr>
          <w:rFonts w:ascii="Arial" w:hAnsi="Arial" w:cs="Arial"/>
          <w:sz w:val="22"/>
          <w:szCs w:val="22"/>
        </w:rPr>
      </w:pPr>
      <w:r w:rsidRPr="00115C9A">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92748D8" w14:textId="77777777" w:rsidR="006B49CD" w:rsidRPr="00115C9A" w:rsidRDefault="006B49CD" w:rsidP="006B49CD">
      <w:pPr>
        <w:pStyle w:val="ps-000-normal"/>
        <w:spacing w:before="120" w:line="380" w:lineRule="exact"/>
        <w:rPr>
          <w:rFonts w:ascii="Arial" w:hAnsi="Arial" w:cs="Arial"/>
          <w:b/>
          <w:bCs/>
          <w:sz w:val="22"/>
          <w:szCs w:val="22"/>
        </w:rPr>
      </w:pPr>
    </w:p>
    <w:p w14:paraId="73226EB1" w14:textId="77777777" w:rsidR="006B49CD" w:rsidRPr="00115C9A" w:rsidRDefault="006B49CD" w:rsidP="006B49CD">
      <w:pPr>
        <w:pStyle w:val="ps-000-normal"/>
        <w:spacing w:before="120" w:line="380" w:lineRule="exact"/>
        <w:rPr>
          <w:rFonts w:ascii="Arial" w:hAnsi="Arial" w:cs="Arial"/>
          <w:b/>
          <w:bCs/>
          <w:sz w:val="22"/>
          <w:szCs w:val="22"/>
        </w:rPr>
        <w:sectPr w:rsidR="006B49CD" w:rsidRPr="00115C9A" w:rsidSect="00A27224">
          <w:footerReference w:type="first" r:id="rId13"/>
          <w:pgSz w:w="11907" w:h="16839" w:code="9"/>
          <w:pgMar w:top="3600" w:right="1080" w:bottom="1080" w:left="1296" w:header="720" w:footer="0" w:gutter="0"/>
          <w:pgNumType w:start="2"/>
          <w:cols w:space="720"/>
          <w:titlePg/>
          <w:docGrid w:linePitch="360"/>
        </w:sectPr>
      </w:pPr>
    </w:p>
    <w:p w14:paraId="77B8F922" w14:textId="2E694033" w:rsidR="006B49CD" w:rsidRPr="00115C9A" w:rsidRDefault="006B49CD" w:rsidP="006B49CD">
      <w:pPr>
        <w:pStyle w:val="ps-000-normal"/>
        <w:spacing w:before="120" w:line="380" w:lineRule="exact"/>
        <w:rPr>
          <w:rFonts w:ascii="Arial" w:hAnsi="Arial" w:cs="Arial"/>
          <w:b/>
          <w:bCs/>
          <w:sz w:val="22"/>
          <w:szCs w:val="22"/>
        </w:rPr>
      </w:pPr>
      <w:r w:rsidRPr="00115C9A">
        <w:rPr>
          <w:rFonts w:ascii="Arial" w:hAnsi="Arial" w:cs="Arial"/>
          <w:b/>
          <w:bCs/>
          <w:sz w:val="22"/>
          <w:szCs w:val="22"/>
        </w:rPr>
        <w:lastRenderedPageBreak/>
        <w:t>Responsibilities of Management and Those Charged with Governance for the Financial Statements</w:t>
      </w:r>
    </w:p>
    <w:p w14:paraId="0E3A77D4" w14:textId="77777777" w:rsidR="006B49CD" w:rsidRPr="00115C9A" w:rsidRDefault="006B49CD" w:rsidP="006B49CD">
      <w:pPr>
        <w:pStyle w:val="ps-000-normal"/>
        <w:spacing w:before="120" w:line="380" w:lineRule="exact"/>
        <w:rPr>
          <w:rFonts w:ascii="Arial" w:hAnsi="Arial" w:cs="Arial"/>
          <w:sz w:val="22"/>
          <w:szCs w:val="22"/>
        </w:rPr>
      </w:pPr>
      <w:r w:rsidRPr="00115C9A">
        <w:rPr>
          <w:rFonts w:ascii="Arial" w:hAnsi="Arial" w:cs="Arial"/>
          <w:sz w:val="22"/>
          <w:szCs w:val="22"/>
        </w:rPr>
        <w:t xml:space="preserve">Management is responsible for the preparation and fair presentation of the financial statements </w:t>
      </w:r>
      <w:r w:rsidR="006267E7" w:rsidRPr="00115C9A">
        <w:rPr>
          <w:rFonts w:ascii="Arial" w:hAnsi="Arial" w:cs="Arial"/>
          <w:sz w:val="22"/>
          <w:szCs w:val="22"/>
        </w:rPr>
        <w:t xml:space="preserve">            </w:t>
      </w:r>
      <w:r w:rsidRPr="00115C9A">
        <w:rPr>
          <w:rFonts w:ascii="Arial" w:hAnsi="Arial" w:cs="Arial"/>
          <w:sz w:val="22"/>
          <w:szCs w:val="22"/>
        </w:rPr>
        <w:t xml:space="preserve">in accordance with </w:t>
      </w:r>
      <w:r w:rsidRPr="00115C9A">
        <w:rPr>
          <w:rFonts w:ascii="Arial" w:hAnsi="Arial" w:cs="Arial"/>
          <w:color w:val="auto"/>
          <w:sz w:val="22"/>
          <w:szCs w:val="22"/>
        </w:rPr>
        <w:t>Thai Financial Reporting Standards</w:t>
      </w:r>
      <w:r w:rsidRPr="00115C9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7413B7D6" w14:textId="77777777" w:rsidR="006B49CD" w:rsidRPr="00115C9A" w:rsidRDefault="006B49CD" w:rsidP="006B49CD">
      <w:pPr>
        <w:pStyle w:val="ps-000-normal"/>
        <w:spacing w:before="120" w:line="380" w:lineRule="exact"/>
        <w:rPr>
          <w:rFonts w:ascii="Arial" w:hAnsi="Arial" w:cs="Arial"/>
          <w:sz w:val="22"/>
          <w:szCs w:val="22"/>
        </w:rPr>
      </w:pPr>
      <w:r w:rsidRPr="00115C9A">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38072F2" w14:textId="77777777" w:rsidR="000A341E" w:rsidRPr="00115C9A" w:rsidRDefault="006B49CD" w:rsidP="006B49CD">
      <w:pPr>
        <w:pStyle w:val="ps-000-normal"/>
        <w:spacing w:before="120" w:line="380" w:lineRule="exact"/>
        <w:rPr>
          <w:rFonts w:ascii="Arial" w:hAnsi="Arial" w:cs="Arial"/>
          <w:sz w:val="22"/>
          <w:szCs w:val="22"/>
        </w:rPr>
      </w:pPr>
      <w:r w:rsidRPr="00115C9A">
        <w:rPr>
          <w:rFonts w:ascii="Arial" w:hAnsi="Arial" w:cs="Arial"/>
          <w:sz w:val="22"/>
          <w:szCs w:val="22"/>
        </w:rPr>
        <w:t xml:space="preserve">Those charged with governance are responsible for overseeing the Company’s financial reporting process. </w:t>
      </w:r>
    </w:p>
    <w:p w14:paraId="50D255F7" w14:textId="77777777" w:rsidR="006B49CD" w:rsidRPr="00115C9A" w:rsidRDefault="006B49CD" w:rsidP="006B49CD">
      <w:pPr>
        <w:pStyle w:val="ps-000-normal"/>
        <w:spacing w:before="120" w:line="380" w:lineRule="exact"/>
        <w:rPr>
          <w:rFonts w:ascii="Arial" w:hAnsi="Arial" w:cs="Arial"/>
          <w:b/>
          <w:bCs/>
          <w:sz w:val="22"/>
          <w:szCs w:val="22"/>
        </w:rPr>
      </w:pPr>
      <w:r w:rsidRPr="00115C9A">
        <w:rPr>
          <w:rFonts w:ascii="Arial" w:hAnsi="Arial" w:cs="Arial"/>
          <w:b/>
          <w:bCs/>
          <w:sz w:val="22"/>
          <w:szCs w:val="22"/>
        </w:rPr>
        <w:t>Auditor’s Responsibilities for the Audit of the Financial Statements</w:t>
      </w:r>
    </w:p>
    <w:p w14:paraId="3038D13A" w14:textId="77777777" w:rsidR="006B49CD" w:rsidRPr="00115C9A" w:rsidRDefault="006B49CD" w:rsidP="006B49CD">
      <w:pPr>
        <w:pStyle w:val="ps-000-normal"/>
        <w:spacing w:before="120" w:line="380" w:lineRule="exact"/>
        <w:rPr>
          <w:rFonts w:ascii="Arial" w:hAnsi="Arial" w:cs="Arial"/>
          <w:i/>
          <w:iCs/>
          <w:color w:val="8496B0"/>
          <w:sz w:val="22"/>
          <w:szCs w:val="22"/>
        </w:rPr>
      </w:pPr>
      <w:r w:rsidRPr="00115C9A">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EBF7883" w14:textId="15C64520" w:rsidR="006B49CD" w:rsidRPr="00115C9A" w:rsidRDefault="006B49CD" w:rsidP="006B49CD">
      <w:pPr>
        <w:pStyle w:val="ps-000-normal"/>
        <w:spacing w:before="120" w:line="380" w:lineRule="exact"/>
        <w:rPr>
          <w:rFonts w:ascii="Arial" w:hAnsi="Arial" w:cs="Arial"/>
          <w:sz w:val="22"/>
          <w:szCs w:val="22"/>
        </w:rPr>
      </w:pPr>
      <w:r w:rsidRPr="00115C9A">
        <w:rPr>
          <w:rFonts w:ascii="Arial" w:hAnsi="Arial" w:cs="Arial"/>
          <w:sz w:val="22"/>
          <w:szCs w:val="22"/>
        </w:rPr>
        <w:t>As part of an audit in accordance with Thai Standards on Auditing, I exercise professional judgement and maintain professional skepticism throughout the audit. I also:</w:t>
      </w:r>
    </w:p>
    <w:p w14:paraId="627EF648" w14:textId="77777777" w:rsidR="006B49CD" w:rsidRPr="00115C9A" w:rsidRDefault="006B49CD" w:rsidP="00A27224">
      <w:pPr>
        <w:pStyle w:val="ps-000-normal"/>
        <w:numPr>
          <w:ilvl w:val="0"/>
          <w:numId w:val="21"/>
        </w:numPr>
        <w:spacing w:before="120" w:line="380" w:lineRule="exact"/>
        <w:ind w:left="547" w:hanging="547"/>
        <w:rPr>
          <w:rFonts w:ascii="Arial" w:hAnsi="Arial" w:cs="Arial"/>
          <w:sz w:val="22"/>
          <w:szCs w:val="22"/>
        </w:rPr>
      </w:pPr>
      <w:r w:rsidRPr="00115C9A">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w:t>
      </w:r>
      <w:r w:rsidR="000A341E" w:rsidRPr="00115C9A">
        <w:rPr>
          <w:rFonts w:ascii="Arial" w:hAnsi="Arial" w:cs="Arial"/>
          <w:sz w:val="22"/>
          <w:szCs w:val="22"/>
        </w:rPr>
        <w:t xml:space="preserve">           </w:t>
      </w:r>
      <w:r w:rsidRPr="00115C9A">
        <w:rPr>
          <w:rFonts w:ascii="Arial" w:hAnsi="Arial" w:cs="Arial"/>
          <w:sz w:val="22"/>
          <w:szCs w:val="22"/>
        </w:rPr>
        <w:t xml:space="preserve">one resulting from error, as fraud may involve collusion, forgery, intentional omissions, misrepresentations, or the override of internal control. </w:t>
      </w:r>
    </w:p>
    <w:p w14:paraId="48A088C5" w14:textId="77777777" w:rsidR="006D7747" w:rsidRDefault="006D7747">
      <w:pPr>
        <w:overflowPunct/>
        <w:autoSpaceDE/>
        <w:autoSpaceDN/>
        <w:adjustRightInd/>
        <w:textAlignment w:val="auto"/>
        <w:rPr>
          <w:rFonts w:ascii="Arial" w:eastAsia="Calibri" w:hAnsi="Arial" w:cs="Arial"/>
          <w:color w:val="000000"/>
          <w:sz w:val="22"/>
          <w:szCs w:val="22"/>
        </w:rPr>
      </w:pPr>
      <w:r>
        <w:rPr>
          <w:rFonts w:ascii="Arial" w:hAnsi="Arial" w:cs="Arial"/>
          <w:sz w:val="22"/>
          <w:szCs w:val="22"/>
        </w:rPr>
        <w:br w:type="page"/>
      </w:r>
    </w:p>
    <w:p w14:paraId="3BBB06F1" w14:textId="06E2DF63" w:rsidR="006B49CD" w:rsidRPr="00115C9A" w:rsidRDefault="006B49CD" w:rsidP="006B49CD">
      <w:pPr>
        <w:pStyle w:val="ps-000-normal"/>
        <w:numPr>
          <w:ilvl w:val="0"/>
          <w:numId w:val="21"/>
        </w:numPr>
        <w:spacing w:before="120" w:line="380" w:lineRule="exact"/>
        <w:ind w:left="540" w:hanging="540"/>
        <w:rPr>
          <w:rFonts w:ascii="Arial" w:hAnsi="Arial" w:cs="Arial"/>
          <w:sz w:val="22"/>
          <w:szCs w:val="22"/>
        </w:rPr>
      </w:pPr>
      <w:r w:rsidRPr="00115C9A">
        <w:rPr>
          <w:rFonts w:ascii="Arial" w:hAnsi="Arial" w:cs="Arial"/>
          <w:sz w:val="22"/>
          <w:szCs w:val="22"/>
        </w:rPr>
        <w:lastRenderedPageBreak/>
        <w:t>Obtain an understanding of internal control relevant to the audit in order to design audit procedures that are appropriate in the circumstances, but not for the purpose of expressing an opinion on the effectiveness of the Company’s internal control.</w:t>
      </w:r>
    </w:p>
    <w:p w14:paraId="11061CC7" w14:textId="77777777" w:rsidR="006B49CD" w:rsidRPr="00115C9A" w:rsidRDefault="006B49CD" w:rsidP="006B49CD">
      <w:pPr>
        <w:pStyle w:val="ps-000-normal"/>
        <w:numPr>
          <w:ilvl w:val="0"/>
          <w:numId w:val="21"/>
        </w:numPr>
        <w:spacing w:before="120" w:line="380" w:lineRule="exact"/>
        <w:ind w:left="540" w:hanging="540"/>
        <w:rPr>
          <w:rFonts w:ascii="Arial" w:hAnsi="Arial" w:cs="Arial"/>
          <w:sz w:val="22"/>
          <w:szCs w:val="22"/>
        </w:rPr>
      </w:pPr>
      <w:r w:rsidRPr="00115C9A">
        <w:rPr>
          <w:rFonts w:ascii="Arial" w:hAnsi="Arial" w:cs="Arial"/>
          <w:sz w:val="22"/>
          <w:szCs w:val="22"/>
        </w:rPr>
        <w:t>Evaluate the appropriateness of accounting policies used and the reasonableness of accounting estimates and related disclosures made by management.</w:t>
      </w:r>
    </w:p>
    <w:p w14:paraId="328AADE0" w14:textId="77777777" w:rsidR="00477BA3" w:rsidRPr="00115C9A" w:rsidRDefault="006B49CD" w:rsidP="00477BA3">
      <w:pPr>
        <w:pStyle w:val="ps-000-normal"/>
        <w:numPr>
          <w:ilvl w:val="0"/>
          <w:numId w:val="21"/>
        </w:numPr>
        <w:spacing w:before="120" w:line="380" w:lineRule="exact"/>
        <w:ind w:left="540" w:hanging="540"/>
        <w:rPr>
          <w:rFonts w:ascii="Arial" w:hAnsi="Arial" w:cs="Arial"/>
          <w:sz w:val="22"/>
          <w:szCs w:val="22"/>
        </w:rPr>
      </w:pPr>
      <w:r w:rsidRPr="00115C9A">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13A06013" w14:textId="77777777" w:rsidR="002C4A8E" w:rsidRDefault="006B49CD" w:rsidP="002C4A8E">
      <w:pPr>
        <w:pStyle w:val="ps-000-normal"/>
        <w:numPr>
          <w:ilvl w:val="0"/>
          <w:numId w:val="21"/>
        </w:numPr>
        <w:spacing w:before="120" w:line="380" w:lineRule="exact"/>
        <w:ind w:left="540" w:hanging="540"/>
        <w:rPr>
          <w:rFonts w:ascii="Arial" w:hAnsi="Arial" w:cs="Arial"/>
          <w:sz w:val="22"/>
          <w:szCs w:val="22"/>
        </w:rPr>
      </w:pPr>
      <w:r w:rsidRPr="00115C9A">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492A5F13" w14:textId="0D2FEE0E" w:rsidR="00652F97" w:rsidRPr="002C4A8E" w:rsidRDefault="002C4A8E" w:rsidP="002C4A8E">
      <w:pPr>
        <w:pStyle w:val="ps-000-normal"/>
        <w:numPr>
          <w:ilvl w:val="0"/>
          <w:numId w:val="21"/>
        </w:numPr>
        <w:spacing w:before="120" w:line="380" w:lineRule="exact"/>
        <w:ind w:left="540" w:hanging="540"/>
        <w:rPr>
          <w:rFonts w:ascii="Arial" w:hAnsi="Arial" w:cs="Arial"/>
          <w:sz w:val="22"/>
          <w:szCs w:val="22"/>
        </w:rPr>
      </w:pPr>
      <w:r w:rsidRPr="002C4A8E">
        <w:rPr>
          <w:rFonts w:ascii="Arial" w:hAnsi="Arial" w:cs="Arial"/>
          <w:sz w:val="22"/>
          <w:szCs w:val="22"/>
        </w:rPr>
        <w:t xml:space="preserve">Obtain sufficient appropriate audit evidence regarding the financial information of the entities or business activities within the </w:t>
      </w:r>
      <w:r w:rsidRPr="002C4A8E">
        <w:rPr>
          <w:rFonts w:ascii="Arial" w:hAnsi="Arial" w:cs="Browallia New"/>
          <w:sz w:val="22"/>
          <w:szCs w:val="28"/>
        </w:rPr>
        <w:t>g</w:t>
      </w:r>
      <w:r w:rsidRPr="002C4A8E">
        <w:rPr>
          <w:rFonts w:ascii="Arial" w:hAnsi="Arial" w:cs="Arial"/>
          <w:sz w:val="22"/>
          <w:szCs w:val="22"/>
        </w:rPr>
        <w:t>roup to express an opinion on the financial statements in which the equity method is applied. I am responsible for the direction, supervision and performance of the group audit. I remain solely responsible for my audit opinion.</w:t>
      </w:r>
    </w:p>
    <w:p w14:paraId="7EA60F3B" w14:textId="77777777" w:rsidR="006B49CD" w:rsidRPr="00115C9A" w:rsidRDefault="006B49CD" w:rsidP="006B49CD">
      <w:pPr>
        <w:pStyle w:val="ps-000-normal"/>
        <w:spacing w:before="120" w:line="380" w:lineRule="exact"/>
        <w:rPr>
          <w:rFonts w:ascii="Arial" w:hAnsi="Arial" w:cs="Arial"/>
          <w:sz w:val="22"/>
          <w:szCs w:val="22"/>
        </w:rPr>
      </w:pPr>
      <w:r w:rsidRPr="00115C9A">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3A351E7" w14:textId="77777777" w:rsidR="006B49CD" w:rsidRPr="00115C9A" w:rsidRDefault="006B49CD" w:rsidP="006B49CD">
      <w:pPr>
        <w:pStyle w:val="ps-000-normal"/>
        <w:spacing w:before="120" w:line="380" w:lineRule="exact"/>
        <w:rPr>
          <w:rFonts w:ascii="Arial" w:hAnsi="Arial" w:cs="Arial"/>
          <w:sz w:val="22"/>
          <w:szCs w:val="22"/>
        </w:rPr>
      </w:pPr>
      <w:r w:rsidRPr="00115C9A">
        <w:rPr>
          <w:rFonts w:ascii="Arial" w:hAnsi="Arial" w:cs="Arial"/>
          <w:sz w:val="22"/>
          <w:szCs w:val="22"/>
        </w:rPr>
        <w:t>I am responsible for the audit resulting in this independent auditor’s report.</w:t>
      </w:r>
    </w:p>
    <w:p w14:paraId="7160A77F" w14:textId="77777777" w:rsidR="00EB4B6D" w:rsidRDefault="00EB4B6D">
      <w:pPr>
        <w:overflowPunct/>
        <w:autoSpaceDE/>
        <w:autoSpaceDN/>
        <w:adjustRightInd/>
        <w:textAlignment w:val="auto"/>
        <w:rPr>
          <w:rFonts w:ascii="Arial" w:hAnsi="Arial"/>
          <w:b/>
          <w:bCs/>
          <w:sz w:val="22"/>
          <w:szCs w:val="22"/>
        </w:rPr>
      </w:pPr>
      <w:r>
        <w:rPr>
          <w:rFonts w:ascii="Arial" w:hAnsi="Arial"/>
          <w:b/>
          <w:bCs/>
          <w:sz w:val="22"/>
          <w:szCs w:val="22"/>
        </w:rPr>
        <w:br w:type="page"/>
      </w:r>
    </w:p>
    <w:p w14:paraId="6AB67C60" w14:textId="5BF56CED" w:rsidR="00EB4B6D" w:rsidRPr="00EB4B6D" w:rsidRDefault="00EB4B6D" w:rsidP="00EB4B6D">
      <w:pPr>
        <w:keepNext/>
        <w:tabs>
          <w:tab w:val="left" w:pos="2410"/>
        </w:tabs>
        <w:spacing w:before="120" w:after="120" w:line="380" w:lineRule="exact"/>
        <w:jc w:val="both"/>
        <w:outlineLvl w:val="3"/>
        <w:rPr>
          <w:rFonts w:ascii="Arial" w:hAnsi="Arial"/>
          <w:b/>
          <w:bCs/>
          <w:sz w:val="22"/>
          <w:szCs w:val="22"/>
        </w:rPr>
      </w:pPr>
      <w:r w:rsidRPr="00EB4B6D">
        <w:rPr>
          <w:rFonts w:ascii="Arial" w:hAnsi="Arial"/>
          <w:b/>
          <w:bCs/>
          <w:sz w:val="22"/>
          <w:szCs w:val="22"/>
        </w:rPr>
        <w:lastRenderedPageBreak/>
        <w:t>Report on Review of Interim Financial Information</w:t>
      </w:r>
    </w:p>
    <w:p w14:paraId="75CE5D17" w14:textId="77777777" w:rsidR="00EB4B6D" w:rsidRPr="00EB4B6D" w:rsidRDefault="00EB4B6D" w:rsidP="00EB4B6D">
      <w:pPr>
        <w:pStyle w:val="BodyText"/>
        <w:spacing w:before="120" w:after="120" w:line="380" w:lineRule="exact"/>
        <w:jc w:val="left"/>
        <w:rPr>
          <w:rFonts w:ascii="Arial" w:hAnsi="Arial"/>
          <w:sz w:val="22"/>
          <w:szCs w:val="22"/>
        </w:rPr>
      </w:pPr>
      <w:r w:rsidRPr="00EB4B6D">
        <w:rPr>
          <w:rFonts w:ascii="Arial" w:hAnsi="Arial" w:cs="Arial"/>
          <w:sz w:val="22"/>
          <w:szCs w:val="22"/>
        </w:rPr>
        <w:t xml:space="preserve">I have reviewed the accompanying statement of comprehensive income in which the equity method is applied </w:t>
      </w:r>
      <w:r w:rsidRPr="00EB4B6D">
        <w:rPr>
          <w:rFonts w:ascii="Arial" w:hAnsi="Arial"/>
          <w:sz w:val="22"/>
          <w:szCs w:val="22"/>
        </w:rPr>
        <w:t xml:space="preserve">of </w:t>
      </w:r>
      <w:proofErr w:type="spellStart"/>
      <w:r w:rsidRPr="00EB4B6D">
        <w:rPr>
          <w:rFonts w:ascii="Arial" w:hAnsi="Arial"/>
          <w:sz w:val="22"/>
          <w:szCs w:val="22"/>
        </w:rPr>
        <w:t>Krungthai</w:t>
      </w:r>
      <w:proofErr w:type="spellEnd"/>
      <w:r w:rsidRPr="00EB4B6D">
        <w:rPr>
          <w:rFonts w:ascii="Arial" w:hAnsi="Arial"/>
          <w:sz w:val="22"/>
          <w:szCs w:val="22"/>
        </w:rPr>
        <w:t xml:space="preserve"> </w:t>
      </w:r>
      <w:proofErr w:type="spellStart"/>
      <w:r w:rsidRPr="00EB4B6D">
        <w:rPr>
          <w:rFonts w:ascii="Arial" w:hAnsi="Arial"/>
          <w:sz w:val="22"/>
          <w:szCs w:val="22"/>
        </w:rPr>
        <w:t>XSpring</w:t>
      </w:r>
      <w:proofErr w:type="spellEnd"/>
      <w:r w:rsidRPr="00EB4B6D">
        <w:rPr>
          <w:rFonts w:ascii="Arial" w:hAnsi="Arial"/>
          <w:sz w:val="22"/>
          <w:szCs w:val="22"/>
        </w:rPr>
        <w:t xml:space="preserve"> Securities Company Limited </w:t>
      </w:r>
      <w:r w:rsidRPr="00EB4B6D">
        <w:rPr>
          <w:rFonts w:ascii="Arial" w:hAnsi="Arial" w:cs="Arial"/>
          <w:sz w:val="22"/>
          <w:szCs w:val="22"/>
        </w:rPr>
        <w:t>for the three-month period ended 30 June 202</w:t>
      </w:r>
      <w:r w:rsidRPr="00EB4B6D">
        <w:rPr>
          <w:rFonts w:ascii="Arial" w:hAnsi="Arial" w:cstheme="minorBidi"/>
          <w:sz w:val="22"/>
          <w:szCs w:val="22"/>
        </w:rPr>
        <w:t>5</w:t>
      </w:r>
      <w:r w:rsidRPr="00EB4B6D">
        <w:rPr>
          <w:rFonts w:ascii="Arial" w:hAnsi="Arial" w:cs="Arial"/>
          <w:sz w:val="22"/>
          <w:szCs w:val="22"/>
        </w:rPr>
        <w:t xml:space="preserve"> and condensed notes to the interim financial statement in which the equity method is applied. I have also reviewed the separate statement of comprehensive income of </w:t>
      </w:r>
      <w:proofErr w:type="spellStart"/>
      <w:r w:rsidRPr="00EB4B6D">
        <w:rPr>
          <w:rFonts w:ascii="Arial" w:hAnsi="Arial" w:cs="Arial"/>
          <w:sz w:val="22"/>
          <w:szCs w:val="22"/>
        </w:rPr>
        <w:t>Krungthai</w:t>
      </w:r>
      <w:proofErr w:type="spellEnd"/>
      <w:r w:rsidRPr="00EB4B6D">
        <w:rPr>
          <w:rFonts w:ascii="Arial" w:hAnsi="Arial" w:cs="Arial"/>
          <w:sz w:val="22"/>
          <w:szCs w:val="22"/>
        </w:rPr>
        <w:t xml:space="preserve"> </w:t>
      </w:r>
      <w:proofErr w:type="spellStart"/>
      <w:r w:rsidRPr="00EB4B6D">
        <w:rPr>
          <w:rFonts w:ascii="Arial" w:hAnsi="Arial" w:cs="Arial"/>
          <w:sz w:val="22"/>
          <w:szCs w:val="22"/>
        </w:rPr>
        <w:t>XSpring</w:t>
      </w:r>
      <w:proofErr w:type="spellEnd"/>
      <w:r w:rsidRPr="00EB4B6D">
        <w:rPr>
          <w:rFonts w:ascii="Arial" w:hAnsi="Arial" w:cs="Arial"/>
          <w:sz w:val="22"/>
          <w:szCs w:val="22"/>
        </w:rPr>
        <w:t xml:space="preserve"> Securities Company Limited for the same periods (collectively “the interim financial information”). Management is responsible for the preparation and presentation of this interim financial information in accordance with</w:t>
      </w:r>
      <w:r w:rsidRPr="00EB4B6D">
        <w:rPr>
          <w:rFonts w:ascii="Arial" w:hAnsi="Arial" w:cs="Arial" w:hint="cs"/>
          <w:sz w:val="22"/>
          <w:szCs w:val="22"/>
          <w:cs/>
        </w:rPr>
        <w:t xml:space="preserve"> </w:t>
      </w:r>
      <w:r w:rsidRPr="00EB4B6D">
        <w:rPr>
          <w:rFonts w:ascii="Arial" w:hAnsi="Arial" w:cs="Arial"/>
          <w:sz w:val="22"/>
          <w:szCs w:val="22"/>
        </w:rPr>
        <w:t>Thai Accounting Standard 34 Interim Financial Reporting. My responsibility is to express a conclusion on this interim financial information based on my review.</w:t>
      </w:r>
    </w:p>
    <w:p w14:paraId="08D642FB" w14:textId="77777777" w:rsidR="00EB4B6D" w:rsidRPr="00EB4B6D" w:rsidRDefault="00EB4B6D" w:rsidP="00EB4B6D">
      <w:pPr>
        <w:spacing w:before="120" w:after="120" w:line="380" w:lineRule="exact"/>
        <w:rPr>
          <w:rFonts w:ascii="Arial" w:hAnsi="Arial"/>
          <w:b/>
          <w:bCs/>
          <w:sz w:val="22"/>
          <w:szCs w:val="22"/>
        </w:rPr>
      </w:pPr>
      <w:r w:rsidRPr="00EB4B6D">
        <w:rPr>
          <w:rFonts w:ascii="Arial" w:hAnsi="Arial"/>
          <w:b/>
          <w:bCs/>
          <w:sz w:val="22"/>
          <w:szCs w:val="22"/>
        </w:rPr>
        <w:t>Scope of Review</w:t>
      </w:r>
    </w:p>
    <w:p w14:paraId="1ED441F8" w14:textId="77777777" w:rsidR="00EB4B6D" w:rsidRPr="00EB4B6D" w:rsidRDefault="00EB4B6D" w:rsidP="00EB4B6D">
      <w:pPr>
        <w:spacing w:before="120" w:after="120" w:line="380" w:lineRule="exact"/>
        <w:rPr>
          <w:rFonts w:ascii="Arial" w:hAnsi="Arial" w:cs="Arial"/>
          <w:sz w:val="22"/>
          <w:szCs w:val="22"/>
        </w:rPr>
      </w:pPr>
      <w:r w:rsidRPr="00EB4B6D">
        <w:rPr>
          <w:rFonts w:ascii="Arial" w:hAnsi="Arial" w:cs="Arial"/>
          <w:sz w:val="22"/>
          <w:szCs w:val="22"/>
        </w:rPr>
        <w:t xml:space="preserve">I conducted my review in accordance with Thai Standard on Review Engagements </w:t>
      </w:r>
      <w:r w:rsidRPr="00EB4B6D">
        <w:rPr>
          <w:rFonts w:ascii="Arial" w:hAnsi="Arial" w:cs="Arial"/>
          <w:sz w:val="22"/>
          <w:szCs w:val="22"/>
          <w:cs/>
        </w:rPr>
        <w:t>2410</w:t>
      </w:r>
      <w:r w:rsidRPr="00EB4B6D">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Pr="00EB4B6D">
        <w:rPr>
          <w:rFonts w:ascii="Arial" w:hAnsi="Arial" w:cs="Arial"/>
          <w:sz w:val="22"/>
          <w:szCs w:val="22"/>
        </w:rPr>
        <w:t>persons</w:t>
      </w:r>
      <w:proofErr w:type="gramEnd"/>
      <w:r w:rsidRPr="00EB4B6D">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EB4B6D">
        <w:rPr>
          <w:rFonts w:ascii="Arial" w:hAnsi="Arial" w:cs="Arial"/>
          <w:sz w:val="22"/>
          <w:szCs w:val="22"/>
        </w:rPr>
        <w:t>an audit opinion</w:t>
      </w:r>
      <w:proofErr w:type="gramEnd"/>
      <w:r w:rsidRPr="00EB4B6D">
        <w:rPr>
          <w:rFonts w:ascii="Arial" w:hAnsi="Arial" w:cs="Arial"/>
          <w:sz w:val="22"/>
          <w:szCs w:val="22"/>
        </w:rPr>
        <w:t>.</w:t>
      </w:r>
    </w:p>
    <w:p w14:paraId="4FF39611" w14:textId="77777777" w:rsidR="00EB4B6D" w:rsidRPr="00EB4B6D" w:rsidRDefault="00EB4B6D" w:rsidP="00EB4B6D">
      <w:pPr>
        <w:spacing w:before="120" w:after="120" w:line="380" w:lineRule="exact"/>
        <w:rPr>
          <w:rFonts w:ascii="Arial" w:hAnsi="Arial"/>
          <w:b/>
          <w:bCs/>
          <w:sz w:val="22"/>
          <w:szCs w:val="22"/>
        </w:rPr>
      </w:pPr>
      <w:r w:rsidRPr="00EB4B6D">
        <w:rPr>
          <w:rFonts w:ascii="Arial" w:hAnsi="Arial"/>
          <w:b/>
          <w:bCs/>
          <w:sz w:val="22"/>
          <w:szCs w:val="22"/>
        </w:rPr>
        <w:t>Conclusion</w:t>
      </w:r>
    </w:p>
    <w:p w14:paraId="4ED0F53F" w14:textId="77777777" w:rsidR="00EB4B6D" w:rsidRPr="00EB4B6D" w:rsidRDefault="00EB4B6D" w:rsidP="00EB4B6D">
      <w:pPr>
        <w:spacing w:before="120" w:after="120" w:line="380" w:lineRule="exact"/>
        <w:rPr>
          <w:rFonts w:ascii="Arial" w:hAnsi="Arial" w:cs="Arial"/>
          <w:sz w:val="22"/>
          <w:szCs w:val="22"/>
        </w:rPr>
      </w:pPr>
      <w:r w:rsidRPr="00EB4B6D">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415D6161" w14:textId="77777777" w:rsidR="00EB4B6D" w:rsidRPr="006D2970" w:rsidRDefault="00EB4B6D" w:rsidP="00EB4B6D">
      <w:pPr>
        <w:spacing w:before="120" w:after="120" w:line="380" w:lineRule="exact"/>
        <w:rPr>
          <w:rFonts w:ascii="Arial" w:hAnsi="Arial" w:cs="Arial"/>
          <w:sz w:val="22"/>
          <w:szCs w:val="20"/>
        </w:rPr>
      </w:pPr>
    </w:p>
    <w:p w14:paraId="366DAADE" w14:textId="77777777" w:rsidR="00EB4B6D" w:rsidRPr="006D2970" w:rsidRDefault="00EB4B6D" w:rsidP="00EB4B6D">
      <w:pPr>
        <w:tabs>
          <w:tab w:val="center" w:pos="6480"/>
        </w:tabs>
        <w:spacing w:before="1200" w:line="380" w:lineRule="exact"/>
        <w:outlineLvl w:val="0"/>
        <w:rPr>
          <w:rFonts w:ascii="Arial" w:hAnsi="Arial" w:cs="Arial"/>
          <w:sz w:val="22"/>
          <w:szCs w:val="20"/>
          <w:cs/>
        </w:rPr>
      </w:pPr>
      <w:r w:rsidRPr="006D2970">
        <w:rPr>
          <w:rFonts w:ascii="Arial" w:hAnsi="Arial" w:cs="Arial"/>
          <w:sz w:val="22"/>
          <w:szCs w:val="20"/>
        </w:rPr>
        <w:t>Wanwilai Phetsang</w:t>
      </w:r>
    </w:p>
    <w:p w14:paraId="2840DE51" w14:textId="77777777" w:rsidR="00EB4B6D" w:rsidRPr="006D2970" w:rsidRDefault="00EB4B6D" w:rsidP="00EB4B6D">
      <w:pPr>
        <w:tabs>
          <w:tab w:val="center" w:pos="6480"/>
        </w:tabs>
        <w:spacing w:line="380" w:lineRule="exact"/>
        <w:outlineLvl w:val="0"/>
        <w:rPr>
          <w:rFonts w:ascii="Arial" w:hAnsi="Arial" w:cs="Arial"/>
          <w:sz w:val="22"/>
          <w:szCs w:val="20"/>
        </w:rPr>
      </w:pPr>
      <w:r w:rsidRPr="006D2970">
        <w:rPr>
          <w:rFonts w:ascii="Arial" w:hAnsi="Arial" w:cs="Arial"/>
          <w:sz w:val="22"/>
          <w:szCs w:val="20"/>
        </w:rPr>
        <w:t>Certified Public Accountant (Thailand)</w:t>
      </w:r>
      <w:r w:rsidRPr="006D2970">
        <w:rPr>
          <w:rFonts w:ascii="Arial" w:hAnsi="Arial" w:cs="Arial"/>
          <w:sz w:val="22"/>
          <w:szCs w:val="20"/>
          <w:cs/>
        </w:rPr>
        <w:t xml:space="preserve"> </w:t>
      </w:r>
      <w:r w:rsidRPr="006D2970">
        <w:rPr>
          <w:rFonts w:ascii="Arial" w:hAnsi="Arial" w:cs="Arial"/>
          <w:sz w:val="22"/>
          <w:szCs w:val="20"/>
        </w:rPr>
        <w:t>No. 5315</w:t>
      </w:r>
    </w:p>
    <w:p w14:paraId="5B9D90D5" w14:textId="77777777" w:rsidR="00EB4B6D" w:rsidRPr="006D2970" w:rsidRDefault="00EB4B6D" w:rsidP="00EB4B6D">
      <w:pPr>
        <w:tabs>
          <w:tab w:val="left" w:pos="4140"/>
        </w:tabs>
        <w:spacing w:before="360" w:line="380" w:lineRule="exact"/>
        <w:rPr>
          <w:rFonts w:ascii="Arial" w:hAnsi="Arial" w:cs="Arial"/>
          <w:sz w:val="22"/>
          <w:szCs w:val="20"/>
        </w:rPr>
      </w:pPr>
      <w:r w:rsidRPr="006D2970">
        <w:rPr>
          <w:rFonts w:ascii="Arial" w:hAnsi="Arial" w:cs="Arial"/>
          <w:sz w:val="22"/>
          <w:szCs w:val="20"/>
        </w:rPr>
        <w:t>EY Office Limited</w:t>
      </w:r>
    </w:p>
    <w:p w14:paraId="46CA1930" w14:textId="77777777" w:rsidR="00EB4B6D" w:rsidRPr="006D2970" w:rsidRDefault="00EB4B6D" w:rsidP="00EB4B6D">
      <w:pPr>
        <w:tabs>
          <w:tab w:val="left" w:pos="4140"/>
        </w:tabs>
        <w:spacing w:line="380" w:lineRule="exact"/>
        <w:rPr>
          <w:rFonts w:ascii="Arial" w:hAnsi="Arial" w:cs="Arial"/>
          <w:sz w:val="22"/>
          <w:szCs w:val="20"/>
        </w:rPr>
      </w:pPr>
      <w:r w:rsidRPr="006D2970">
        <w:rPr>
          <w:rFonts w:ascii="Arial" w:hAnsi="Arial" w:cs="Arial"/>
          <w:sz w:val="22"/>
          <w:szCs w:val="20"/>
        </w:rPr>
        <w:t>Bangkok: 20 August 2025</w:t>
      </w:r>
    </w:p>
    <w:p w14:paraId="5C38B2C9" w14:textId="2704C831" w:rsidR="007F7262" w:rsidRPr="00EB4B6D" w:rsidRDefault="007F7262" w:rsidP="00E36DA2">
      <w:pPr>
        <w:tabs>
          <w:tab w:val="center" w:pos="6480"/>
        </w:tabs>
        <w:spacing w:line="380" w:lineRule="exact"/>
        <w:outlineLvl w:val="0"/>
        <w:rPr>
          <w:rFonts w:ascii="Arial" w:hAnsi="Arial"/>
          <w:sz w:val="22"/>
          <w:szCs w:val="22"/>
        </w:rPr>
      </w:pPr>
    </w:p>
    <w:sectPr w:rsidR="007F7262" w:rsidRPr="00EB4B6D" w:rsidSect="006B49CD">
      <w:footerReference w:type="first" r:id="rId14"/>
      <w:pgSz w:w="11907" w:h="16839" w:code="9"/>
      <w:pgMar w:top="2160" w:right="1080" w:bottom="1080" w:left="1296" w:header="720" w:footer="354"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24E48" w14:textId="77777777" w:rsidR="009C5372" w:rsidRDefault="009C5372">
      <w:r>
        <w:separator/>
      </w:r>
    </w:p>
  </w:endnote>
  <w:endnote w:type="continuationSeparator" w:id="0">
    <w:p w14:paraId="3BFD9D70" w14:textId="77777777" w:rsidR="009C5372" w:rsidRDefault="009C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3B61E" w14:textId="3DE59597" w:rsidR="004D3E1C" w:rsidRDefault="004D3E1C" w:rsidP="006D6E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51BA6">
      <w:rPr>
        <w:rStyle w:val="PageNumber"/>
        <w:noProof/>
      </w:rPr>
      <w:t>3</w:t>
    </w:r>
    <w:r>
      <w:rPr>
        <w:rStyle w:val="PageNumber"/>
      </w:rPr>
      <w:fldChar w:fldCharType="end"/>
    </w:r>
  </w:p>
  <w:p w14:paraId="37FE6CB3" w14:textId="77777777" w:rsidR="004D3E1C" w:rsidRDefault="004D3E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0E2EC" w14:textId="77777777" w:rsidR="006B49CD" w:rsidRPr="006B49CD" w:rsidRDefault="006B49CD" w:rsidP="006B49CD">
    <w:pPr>
      <w:pStyle w:val="Footer"/>
      <w:jc w:val="right"/>
      <w:rPr>
        <w:rFonts w:ascii="Arial" w:hAnsi="Arial" w:cs="Arial"/>
        <w:sz w:val="22"/>
        <w:szCs w:val="24"/>
      </w:rPr>
    </w:pPr>
    <w:r w:rsidRPr="006B49CD">
      <w:rPr>
        <w:rFonts w:ascii="Arial" w:hAnsi="Arial" w:cs="Arial"/>
        <w:sz w:val="22"/>
        <w:szCs w:val="24"/>
      </w:rPr>
      <w:fldChar w:fldCharType="begin"/>
    </w:r>
    <w:r w:rsidRPr="006B49CD">
      <w:rPr>
        <w:rFonts w:ascii="Arial" w:hAnsi="Arial" w:cs="Arial"/>
        <w:sz w:val="22"/>
        <w:szCs w:val="24"/>
      </w:rPr>
      <w:instrText xml:space="preserve"> PAGE   \* MERGEFORMAT </w:instrText>
    </w:r>
    <w:r w:rsidRPr="006B49CD">
      <w:rPr>
        <w:rFonts w:ascii="Arial" w:hAnsi="Arial" w:cs="Arial"/>
        <w:sz w:val="22"/>
        <w:szCs w:val="24"/>
      </w:rPr>
      <w:fldChar w:fldCharType="separate"/>
    </w:r>
    <w:r w:rsidRPr="006B49CD">
      <w:rPr>
        <w:rFonts w:ascii="Arial" w:hAnsi="Arial" w:cs="Arial"/>
        <w:sz w:val="22"/>
        <w:szCs w:val="24"/>
      </w:rPr>
      <w:t>2</w:t>
    </w:r>
    <w:r w:rsidRPr="006B49CD">
      <w:rPr>
        <w:rFonts w:ascii="Arial" w:hAnsi="Arial" w:cs="Arial"/>
        <w:noProof/>
        <w:sz w:val="22"/>
        <w:szCs w:val="24"/>
      </w:rPr>
      <w:fldChar w:fldCharType="end"/>
    </w:r>
  </w:p>
  <w:p w14:paraId="3ABE3A1F" w14:textId="77777777" w:rsidR="006B49CD" w:rsidRDefault="006B49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07F42" w14:textId="77777777" w:rsidR="006B49CD" w:rsidRDefault="006B49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62327" w14:textId="77777777" w:rsidR="001D7315" w:rsidRPr="006B49CD" w:rsidRDefault="001D7315">
    <w:pPr>
      <w:pStyle w:val="Footer"/>
      <w:jc w:val="right"/>
      <w:rPr>
        <w:rFonts w:ascii="Arial" w:hAnsi="Arial" w:cs="Arial"/>
        <w:sz w:val="22"/>
        <w:szCs w:val="24"/>
      </w:rPr>
    </w:pPr>
    <w:r w:rsidRPr="006B49CD">
      <w:rPr>
        <w:rFonts w:ascii="Arial" w:hAnsi="Arial" w:cs="Arial"/>
        <w:sz w:val="22"/>
        <w:szCs w:val="24"/>
      </w:rPr>
      <w:fldChar w:fldCharType="begin"/>
    </w:r>
    <w:r w:rsidRPr="006B49CD">
      <w:rPr>
        <w:rFonts w:ascii="Arial" w:hAnsi="Arial" w:cs="Arial"/>
        <w:sz w:val="22"/>
        <w:szCs w:val="24"/>
      </w:rPr>
      <w:instrText xml:space="preserve"> PAGE   \* MERGEFORMAT </w:instrText>
    </w:r>
    <w:r w:rsidRPr="006B49CD">
      <w:rPr>
        <w:rFonts w:ascii="Arial" w:hAnsi="Arial" w:cs="Arial"/>
        <w:sz w:val="22"/>
        <w:szCs w:val="24"/>
      </w:rPr>
      <w:fldChar w:fldCharType="separate"/>
    </w:r>
    <w:r w:rsidRPr="006B49CD">
      <w:rPr>
        <w:rFonts w:ascii="Arial" w:hAnsi="Arial" w:cs="Arial"/>
        <w:noProof/>
        <w:sz w:val="22"/>
        <w:szCs w:val="24"/>
      </w:rPr>
      <w:t>2</w:t>
    </w:r>
    <w:r w:rsidRPr="006B49CD">
      <w:rPr>
        <w:rFonts w:ascii="Arial" w:hAnsi="Arial" w:cs="Arial"/>
        <w:noProof/>
        <w:sz w:val="22"/>
        <w:szCs w:val="24"/>
      </w:rPr>
      <w:fldChar w:fldCharType="end"/>
    </w:r>
  </w:p>
  <w:p w14:paraId="704F70CC" w14:textId="77777777" w:rsidR="001D7315" w:rsidRDefault="001D73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81E0F" w14:textId="77777777" w:rsidR="009C5372" w:rsidRDefault="009C5372">
      <w:r>
        <w:separator/>
      </w:r>
    </w:p>
  </w:footnote>
  <w:footnote w:type="continuationSeparator" w:id="0">
    <w:p w14:paraId="6DAB816A" w14:textId="77777777" w:rsidR="009C5372" w:rsidRDefault="009C53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9203F4A"/>
    <w:lvl w:ilvl="0">
      <w:numFmt w:val="decimal"/>
      <w:lvlText w:val="*"/>
      <w:lvlJc w:val="left"/>
      <w:rPr>
        <w:rFonts w:cs="Times New Roman"/>
      </w:rPr>
    </w:lvl>
  </w:abstractNum>
  <w:abstractNum w:abstractNumId="1" w15:restartNumberingAfterBreak="0">
    <w:nsid w:val="058738D1"/>
    <w:multiLevelType w:val="hybridMultilevel"/>
    <w:tmpl w:val="C4CC7E7E"/>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9A80222"/>
    <w:multiLevelType w:val="singleLevel"/>
    <w:tmpl w:val="FB5ECCEC"/>
    <w:lvl w:ilvl="0">
      <w:start w:val="4"/>
      <w:numFmt w:val="lowerLetter"/>
      <w:lvlText w:val="(%1) "/>
      <w:legacy w:legacy="1" w:legacySpace="0" w:legacyIndent="283"/>
      <w:lvlJc w:val="left"/>
      <w:pPr>
        <w:ind w:left="643" w:hanging="283"/>
      </w:pPr>
      <w:rPr>
        <w:rFonts w:cs="Times New Roman"/>
        <w:sz w:val="22"/>
      </w:rPr>
    </w:lvl>
  </w:abstractNum>
  <w:abstractNum w:abstractNumId="3" w15:restartNumberingAfterBreak="0">
    <w:nsid w:val="1A766138"/>
    <w:multiLevelType w:val="multilevel"/>
    <w:tmpl w:val="CB32D740"/>
    <w:lvl w:ilvl="0">
      <w:start w:val="3"/>
      <w:numFmt w:val="decimal"/>
      <w:lvlText w:val="%1."/>
      <w:lvlJc w:val="left"/>
      <w:pPr>
        <w:tabs>
          <w:tab w:val="num" w:pos="1095"/>
        </w:tabs>
        <w:ind w:left="1095" w:hanging="375"/>
      </w:pPr>
      <w:rPr>
        <w:rFonts w:hint="default"/>
        <w:cs w:val="0"/>
        <w:lang w:bidi="th-TH"/>
      </w:rPr>
    </w:lvl>
    <w:lvl w:ilvl="1">
      <w:start w:val="1"/>
      <w:numFmt w:val="decimal"/>
      <w:isLgl/>
      <w:lvlText w:val="%1.%2"/>
      <w:lvlJc w:val="left"/>
      <w:pPr>
        <w:tabs>
          <w:tab w:val="num" w:pos="1454"/>
        </w:tabs>
        <w:ind w:left="1454" w:hanging="360"/>
      </w:pPr>
      <w:rPr>
        <w:rFonts w:eastAsia="Angsana New" w:hint="default"/>
        <w:cs w:val="0"/>
        <w:lang w:bidi="th-TH"/>
      </w:rPr>
    </w:lvl>
    <w:lvl w:ilvl="2">
      <w:start w:val="1"/>
      <w:numFmt w:val="decimal"/>
      <w:isLgl/>
      <w:lvlText w:val="%1.%2.%3"/>
      <w:lvlJc w:val="left"/>
      <w:pPr>
        <w:tabs>
          <w:tab w:val="num" w:pos="2188"/>
        </w:tabs>
        <w:ind w:left="2188" w:hanging="720"/>
      </w:pPr>
      <w:rPr>
        <w:rFonts w:eastAsia="Angsana New" w:hint="default"/>
        <w:cs w:val="0"/>
        <w:lang w:bidi="th-TH"/>
      </w:rPr>
    </w:lvl>
    <w:lvl w:ilvl="3">
      <w:start w:val="1"/>
      <w:numFmt w:val="decimal"/>
      <w:isLgl/>
      <w:lvlText w:val="%1.%2.%3.%4"/>
      <w:lvlJc w:val="left"/>
      <w:pPr>
        <w:tabs>
          <w:tab w:val="num" w:pos="2562"/>
        </w:tabs>
        <w:ind w:left="2562" w:hanging="720"/>
      </w:pPr>
      <w:rPr>
        <w:rFonts w:eastAsia="Angsana New" w:hint="default"/>
        <w:cs w:val="0"/>
        <w:lang w:bidi="th-TH"/>
      </w:rPr>
    </w:lvl>
    <w:lvl w:ilvl="4">
      <w:start w:val="1"/>
      <w:numFmt w:val="decimal"/>
      <w:isLgl/>
      <w:lvlText w:val="%1.%2.%3.%4.%5"/>
      <w:lvlJc w:val="left"/>
      <w:pPr>
        <w:tabs>
          <w:tab w:val="num" w:pos="2936"/>
        </w:tabs>
        <w:ind w:left="2936" w:hanging="720"/>
      </w:pPr>
      <w:rPr>
        <w:rFonts w:eastAsia="Angsana New" w:hint="default"/>
        <w:cs w:val="0"/>
        <w:lang w:bidi="th-TH"/>
      </w:rPr>
    </w:lvl>
    <w:lvl w:ilvl="5">
      <w:start w:val="1"/>
      <w:numFmt w:val="decimal"/>
      <w:isLgl/>
      <w:lvlText w:val="%1.%2.%3.%4.%5.%6"/>
      <w:lvlJc w:val="left"/>
      <w:pPr>
        <w:tabs>
          <w:tab w:val="num" w:pos="3670"/>
        </w:tabs>
        <w:ind w:left="3670" w:hanging="1080"/>
      </w:pPr>
      <w:rPr>
        <w:rFonts w:eastAsia="Angsana New" w:hint="default"/>
        <w:cs w:val="0"/>
        <w:lang w:bidi="th-TH"/>
      </w:rPr>
    </w:lvl>
    <w:lvl w:ilvl="6">
      <w:start w:val="1"/>
      <w:numFmt w:val="decimal"/>
      <w:isLgl/>
      <w:lvlText w:val="%1.%2.%3.%4.%5.%6.%7"/>
      <w:lvlJc w:val="left"/>
      <w:pPr>
        <w:tabs>
          <w:tab w:val="num" w:pos="4044"/>
        </w:tabs>
        <w:ind w:left="4044" w:hanging="1080"/>
      </w:pPr>
      <w:rPr>
        <w:rFonts w:eastAsia="Angsana New" w:hint="default"/>
        <w:cs w:val="0"/>
        <w:lang w:bidi="th-TH"/>
      </w:rPr>
    </w:lvl>
    <w:lvl w:ilvl="7">
      <w:start w:val="1"/>
      <w:numFmt w:val="decimal"/>
      <w:isLgl/>
      <w:lvlText w:val="%1.%2.%3.%4.%5.%6.%7.%8"/>
      <w:lvlJc w:val="left"/>
      <w:pPr>
        <w:tabs>
          <w:tab w:val="num" w:pos="4778"/>
        </w:tabs>
        <w:ind w:left="4778" w:hanging="1440"/>
      </w:pPr>
      <w:rPr>
        <w:rFonts w:eastAsia="Angsana New" w:hint="default"/>
        <w:cs w:val="0"/>
        <w:lang w:bidi="th-TH"/>
      </w:rPr>
    </w:lvl>
    <w:lvl w:ilvl="8">
      <w:start w:val="1"/>
      <w:numFmt w:val="decimal"/>
      <w:isLgl/>
      <w:lvlText w:val="%1.%2.%3.%4.%5.%6.%7.%8.%9"/>
      <w:lvlJc w:val="left"/>
      <w:pPr>
        <w:tabs>
          <w:tab w:val="num" w:pos="5152"/>
        </w:tabs>
        <w:ind w:left="5152" w:hanging="1440"/>
      </w:pPr>
      <w:rPr>
        <w:rFonts w:eastAsia="Angsana New" w:hint="default"/>
        <w:cs w:val="0"/>
        <w:lang w:bidi="th-TH"/>
      </w:rPr>
    </w:lvl>
  </w:abstractNum>
  <w:abstractNum w:abstractNumId="4" w15:restartNumberingAfterBreak="0">
    <w:nsid w:val="1B332A47"/>
    <w:multiLevelType w:val="singleLevel"/>
    <w:tmpl w:val="29BC8EAC"/>
    <w:lvl w:ilvl="0">
      <w:start w:val="4"/>
      <w:numFmt w:val="lowerLetter"/>
      <w:lvlText w:val="(%1) "/>
      <w:legacy w:legacy="1" w:legacySpace="0" w:legacyIndent="283"/>
      <w:lvlJc w:val="left"/>
      <w:pPr>
        <w:ind w:left="643" w:hanging="283"/>
      </w:pPr>
      <w:rPr>
        <w:rFonts w:cs="Times New Roman"/>
        <w:sz w:val="22"/>
      </w:rPr>
    </w:lvl>
  </w:abstractNum>
  <w:abstractNum w:abstractNumId="5"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E66B5"/>
    <w:multiLevelType w:val="multilevel"/>
    <w:tmpl w:val="FE0A5266"/>
    <w:lvl w:ilvl="0">
      <w:start w:val="5"/>
      <w:numFmt w:val="decimal"/>
      <w:lvlText w:val="%1"/>
      <w:lvlJc w:val="left"/>
      <w:pPr>
        <w:tabs>
          <w:tab w:val="num" w:pos="360"/>
        </w:tabs>
        <w:ind w:left="360" w:hanging="360"/>
      </w:pPr>
      <w:rPr>
        <w:rFonts w:eastAsia="Times New Roman" w:hint="default"/>
      </w:rPr>
    </w:lvl>
    <w:lvl w:ilvl="1">
      <w:start w:val="1"/>
      <w:numFmt w:val="decimal"/>
      <w:lvlText w:val="%1.%2"/>
      <w:lvlJc w:val="left"/>
      <w:pPr>
        <w:tabs>
          <w:tab w:val="num" w:pos="720"/>
        </w:tabs>
        <w:ind w:left="720" w:hanging="360"/>
      </w:pPr>
      <w:rPr>
        <w:rFonts w:eastAsia="Times New Roman" w:hint="default"/>
      </w:rPr>
    </w:lvl>
    <w:lvl w:ilvl="2">
      <w:start w:val="1"/>
      <w:numFmt w:val="decimal"/>
      <w:lvlText w:val="%1.%2.%3"/>
      <w:lvlJc w:val="left"/>
      <w:pPr>
        <w:tabs>
          <w:tab w:val="num" w:pos="1440"/>
        </w:tabs>
        <w:ind w:left="1440" w:hanging="720"/>
      </w:pPr>
      <w:rPr>
        <w:rFonts w:eastAsia="Times New Roman" w:hint="default"/>
      </w:rPr>
    </w:lvl>
    <w:lvl w:ilvl="3">
      <w:start w:val="1"/>
      <w:numFmt w:val="decimal"/>
      <w:lvlText w:val="%1.%2.%3.%4"/>
      <w:lvlJc w:val="left"/>
      <w:pPr>
        <w:tabs>
          <w:tab w:val="num" w:pos="1800"/>
        </w:tabs>
        <w:ind w:left="1800" w:hanging="720"/>
      </w:pPr>
      <w:rPr>
        <w:rFonts w:eastAsia="Times New Roman" w:hint="default"/>
      </w:rPr>
    </w:lvl>
    <w:lvl w:ilvl="4">
      <w:start w:val="1"/>
      <w:numFmt w:val="decimal"/>
      <w:lvlText w:val="%1.%2.%3.%4.%5"/>
      <w:lvlJc w:val="left"/>
      <w:pPr>
        <w:tabs>
          <w:tab w:val="num" w:pos="2520"/>
        </w:tabs>
        <w:ind w:left="2520" w:hanging="1080"/>
      </w:pPr>
      <w:rPr>
        <w:rFonts w:eastAsia="Times New Roman" w:hint="default"/>
      </w:rPr>
    </w:lvl>
    <w:lvl w:ilvl="5">
      <w:start w:val="1"/>
      <w:numFmt w:val="decimal"/>
      <w:lvlText w:val="%1.%2.%3.%4.%5.%6"/>
      <w:lvlJc w:val="left"/>
      <w:pPr>
        <w:tabs>
          <w:tab w:val="num" w:pos="2880"/>
        </w:tabs>
        <w:ind w:left="2880" w:hanging="1080"/>
      </w:pPr>
      <w:rPr>
        <w:rFonts w:eastAsia="Times New Roman" w:hint="default"/>
      </w:rPr>
    </w:lvl>
    <w:lvl w:ilvl="6">
      <w:start w:val="1"/>
      <w:numFmt w:val="decimal"/>
      <w:lvlText w:val="%1.%2.%3.%4.%5.%6.%7"/>
      <w:lvlJc w:val="left"/>
      <w:pPr>
        <w:tabs>
          <w:tab w:val="num" w:pos="3240"/>
        </w:tabs>
        <w:ind w:left="3240" w:hanging="1080"/>
      </w:pPr>
      <w:rPr>
        <w:rFonts w:eastAsia="Times New Roman" w:hint="default"/>
      </w:rPr>
    </w:lvl>
    <w:lvl w:ilvl="7">
      <w:start w:val="1"/>
      <w:numFmt w:val="decimal"/>
      <w:lvlText w:val="%1.%2.%3.%4.%5.%6.%7.%8"/>
      <w:lvlJc w:val="left"/>
      <w:pPr>
        <w:tabs>
          <w:tab w:val="num" w:pos="3960"/>
        </w:tabs>
        <w:ind w:left="3960" w:hanging="1440"/>
      </w:pPr>
      <w:rPr>
        <w:rFonts w:eastAsia="Times New Roman" w:hint="default"/>
      </w:rPr>
    </w:lvl>
    <w:lvl w:ilvl="8">
      <w:start w:val="1"/>
      <w:numFmt w:val="decimal"/>
      <w:lvlText w:val="%1.%2.%3.%4.%5.%6.%7.%8.%9"/>
      <w:lvlJc w:val="left"/>
      <w:pPr>
        <w:tabs>
          <w:tab w:val="num" w:pos="4320"/>
        </w:tabs>
        <w:ind w:left="4320" w:hanging="1440"/>
      </w:pPr>
      <w:rPr>
        <w:rFonts w:eastAsia="Times New Roman" w:hint="default"/>
      </w:rPr>
    </w:lvl>
  </w:abstractNum>
  <w:abstractNum w:abstractNumId="7" w15:restartNumberingAfterBreak="0">
    <w:nsid w:val="2D236637"/>
    <w:multiLevelType w:val="multilevel"/>
    <w:tmpl w:val="3C54F29A"/>
    <w:lvl w:ilvl="0">
      <w:start w:val="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8" w15:restartNumberingAfterBreak="0">
    <w:nsid w:val="37CF3394"/>
    <w:multiLevelType w:val="multilevel"/>
    <w:tmpl w:val="0582B7D0"/>
    <w:lvl w:ilvl="0">
      <w:start w:val="1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15:restartNumberingAfterBreak="0">
    <w:nsid w:val="3B377D11"/>
    <w:multiLevelType w:val="hybridMultilevel"/>
    <w:tmpl w:val="1A80E074"/>
    <w:lvl w:ilvl="0" w:tplc="A9A81C18">
      <w:start w:val="21"/>
      <w:numFmt w:val="bullet"/>
      <w:lvlText w:val="-"/>
      <w:lvlJc w:val="left"/>
      <w:pPr>
        <w:tabs>
          <w:tab w:val="num" w:pos="1620"/>
        </w:tabs>
        <w:ind w:left="1620" w:hanging="540"/>
      </w:pPr>
      <w:rPr>
        <w:rFonts w:ascii="Arial" w:eastAsia="Times New Roman" w:hAnsi="Arial"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E977749"/>
    <w:multiLevelType w:val="hybridMultilevel"/>
    <w:tmpl w:val="7F6254A8"/>
    <w:lvl w:ilvl="0" w:tplc="D3A4B60C">
      <w:numFmt w:val="bullet"/>
      <w:lvlText w:val="-"/>
      <w:lvlJc w:val="left"/>
      <w:pPr>
        <w:tabs>
          <w:tab w:val="num" w:pos="2340"/>
        </w:tabs>
        <w:ind w:left="2340" w:hanging="360"/>
      </w:pPr>
      <w:rPr>
        <w:rFonts w:ascii="Angsana New" w:eastAsia="Times New Roman" w:hAnsi="Angsana New" w:cs="Angsana New" w:hint="default"/>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45C611B9"/>
    <w:multiLevelType w:val="multilevel"/>
    <w:tmpl w:val="45148F74"/>
    <w:lvl w:ilvl="0">
      <w:start w:val="1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46DC359A"/>
    <w:multiLevelType w:val="singleLevel"/>
    <w:tmpl w:val="0038BB46"/>
    <w:lvl w:ilvl="0">
      <w:start w:val="2"/>
      <w:numFmt w:val="lowerLetter"/>
      <w:lvlText w:val="(%1) "/>
      <w:legacy w:legacy="1" w:legacySpace="0" w:legacyIndent="283"/>
      <w:lvlJc w:val="left"/>
      <w:pPr>
        <w:ind w:left="643" w:hanging="283"/>
      </w:pPr>
      <w:rPr>
        <w:rFonts w:ascii="Times New Roman" w:hAnsi="Times New Roman" w:cs="Times New Roman" w:hint="default"/>
        <w:b w:val="0"/>
        <w:i w:val="0"/>
        <w:sz w:val="22"/>
        <w:u w:val="none"/>
      </w:rPr>
    </w:lvl>
  </w:abstractNum>
  <w:abstractNum w:abstractNumId="13" w15:restartNumberingAfterBreak="0">
    <w:nsid w:val="48FD53A9"/>
    <w:multiLevelType w:val="multilevel"/>
    <w:tmpl w:val="FE0A5266"/>
    <w:lvl w:ilvl="0">
      <w:start w:val="5"/>
      <w:numFmt w:val="decimal"/>
      <w:lvlText w:val="%1"/>
      <w:lvlJc w:val="left"/>
      <w:pPr>
        <w:tabs>
          <w:tab w:val="num" w:pos="360"/>
        </w:tabs>
        <w:ind w:left="360" w:hanging="360"/>
      </w:pPr>
      <w:rPr>
        <w:rFonts w:eastAsia="Times New Roman" w:hint="default"/>
      </w:rPr>
    </w:lvl>
    <w:lvl w:ilvl="1">
      <w:start w:val="1"/>
      <w:numFmt w:val="decimal"/>
      <w:lvlText w:val="%1.%2"/>
      <w:lvlJc w:val="left"/>
      <w:pPr>
        <w:tabs>
          <w:tab w:val="num" w:pos="720"/>
        </w:tabs>
        <w:ind w:left="720" w:hanging="360"/>
      </w:pPr>
      <w:rPr>
        <w:rFonts w:eastAsia="Times New Roman" w:hint="default"/>
      </w:rPr>
    </w:lvl>
    <w:lvl w:ilvl="2">
      <w:start w:val="1"/>
      <w:numFmt w:val="decimal"/>
      <w:lvlText w:val="%1.%2.%3"/>
      <w:lvlJc w:val="left"/>
      <w:pPr>
        <w:tabs>
          <w:tab w:val="num" w:pos="1440"/>
        </w:tabs>
        <w:ind w:left="1440" w:hanging="720"/>
      </w:pPr>
      <w:rPr>
        <w:rFonts w:eastAsia="Times New Roman" w:hint="default"/>
      </w:rPr>
    </w:lvl>
    <w:lvl w:ilvl="3">
      <w:start w:val="1"/>
      <w:numFmt w:val="decimal"/>
      <w:lvlText w:val="%1.%2.%3.%4"/>
      <w:lvlJc w:val="left"/>
      <w:pPr>
        <w:tabs>
          <w:tab w:val="num" w:pos="1800"/>
        </w:tabs>
        <w:ind w:left="1800" w:hanging="720"/>
      </w:pPr>
      <w:rPr>
        <w:rFonts w:eastAsia="Times New Roman" w:hint="default"/>
      </w:rPr>
    </w:lvl>
    <w:lvl w:ilvl="4">
      <w:start w:val="1"/>
      <w:numFmt w:val="decimal"/>
      <w:lvlText w:val="%1.%2.%3.%4.%5"/>
      <w:lvlJc w:val="left"/>
      <w:pPr>
        <w:tabs>
          <w:tab w:val="num" w:pos="2520"/>
        </w:tabs>
        <w:ind w:left="2520" w:hanging="1080"/>
      </w:pPr>
      <w:rPr>
        <w:rFonts w:eastAsia="Times New Roman" w:hint="default"/>
      </w:rPr>
    </w:lvl>
    <w:lvl w:ilvl="5">
      <w:start w:val="1"/>
      <w:numFmt w:val="decimal"/>
      <w:lvlText w:val="%1.%2.%3.%4.%5.%6"/>
      <w:lvlJc w:val="left"/>
      <w:pPr>
        <w:tabs>
          <w:tab w:val="num" w:pos="2880"/>
        </w:tabs>
        <w:ind w:left="2880" w:hanging="1080"/>
      </w:pPr>
      <w:rPr>
        <w:rFonts w:eastAsia="Times New Roman" w:hint="default"/>
      </w:rPr>
    </w:lvl>
    <w:lvl w:ilvl="6">
      <w:start w:val="1"/>
      <w:numFmt w:val="decimal"/>
      <w:lvlText w:val="%1.%2.%3.%4.%5.%6.%7"/>
      <w:lvlJc w:val="left"/>
      <w:pPr>
        <w:tabs>
          <w:tab w:val="num" w:pos="3240"/>
        </w:tabs>
        <w:ind w:left="3240" w:hanging="1080"/>
      </w:pPr>
      <w:rPr>
        <w:rFonts w:eastAsia="Times New Roman" w:hint="default"/>
      </w:rPr>
    </w:lvl>
    <w:lvl w:ilvl="7">
      <w:start w:val="1"/>
      <w:numFmt w:val="decimal"/>
      <w:lvlText w:val="%1.%2.%3.%4.%5.%6.%7.%8"/>
      <w:lvlJc w:val="left"/>
      <w:pPr>
        <w:tabs>
          <w:tab w:val="num" w:pos="3960"/>
        </w:tabs>
        <w:ind w:left="3960" w:hanging="1440"/>
      </w:pPr>
      <w:rPr>
        <w:rFonts w:eastAsia="Times New Roman" w:hint="default"/>
      </w:rPr>
    </w:lvl>
    <w:lvl w:ilvl="8">
      <w:start w:val="1"/>
      <w:numFmt w:val="decimal"/>
      <w:lvlText w:val="%1.%2.%3.%4.%5.%6.%7.%8.%9"/>
      <w:lvlJc w:val="left"/>
      <w:pPr>
        <w:tabs>
          <w:tab w:val="num" w:pos="4320"/>
        </w:tabs>
        <w:ind w:left="4320" w:hanging="1440"/>
      </w:pPr>
      <w:rPr>
        <w:rFonts w:eastAsia="Times New Roman" w:hint="default"/>
      </w:rPr>
    </w:lvl>
  </w:abstractNum>
  <w:abstractNum w:abstractNumId="14" w15:restartNumberingAfterBreak="0">
    <w:nsid w:val="4F3D2672"/>
    <w:multiLevelType w:val="singleLevel"/>
    <w:tmpl w:val="4524EDB0"/>
    <w:lvl w:ilvl="0">
      <w:start w:val="2"/>
      <w:numFmt w:val="lowerLetter"/>
      <w:lvlText w:val="(%1) "/>
      <w:legacy w:legacy="1" w:legacySpace="0" w:legacyIndent="283"/>
      <w:lvlJc w:val="left"/>
      <w:pPr>
        <w:ind w:left="643" w:hanging="283"/>
      </w:pPr>
      <w:rPr>
        <w:rFonts w:ascii="Times New Roman" w:hAnsi="Times New Roman" w:cs="Times New Roman" w:hint="default"/>
        <w:b w:val="0"/>
        <w:i w:val="0"/>
        <w:sz w:val="22"/>
        <w:u w:val="none"/>
      </w:rPr>
    </w:lvl>
  </w:abstractNum>
  <w:abstractNum w:abstractNumId="15" w15:restartNumberingAfterBreak="0">
    <w:nsid w:val="5D280D75"/>
    <w:multiLevelType w:val="multilevel"/>
    <w:tmpl w:val="DAA2154C"/>
    <w:lvl w:ilvl="0">
      <w:start w:val="1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1802593"/>
    <w:multiLevelType w:val="multilevel"/>
    <w:tmpl w:val="41BADE14"/>
    <w:lvl w:ilvl="0">
      <w:start w:val="1"/>
      <w:numFmt w:val="decimal"/>
      <w:lvlText w:val="%1."/>
      <w:lvlJc w:val="left"/>
      <w:pPr>
        <w:tabs>
          <w:tab w:val="num" w:pos="1095"/>
        </w:tabs>
        <w:ind w:left="1095" w:hanging="375"/>
      </w:pPr>
      <w:rPr>
        <w:rFonts w:hint="default"/>
        <w:cs w:val="0"/>
        <w:lang w:bidi="th-TH"/>
      </w:rPr>
    </w:lvl>
    <w:lvl w:ilvl="1">
      <w:start w:val="3"/>
      <w:numFmt w:val="decimal"/>
      <w:isLgl/>
      <w:lvlText w:val="%1.%2"/>
      <w:lvlJc w:val="left"/>
      <w:pPr>
        <w:tabs>
          <w:tab w:val="num" w:pos="1778"/>
        </w:tabs>
        <w:ind w:left="1778" w:hanging="360"/>
      </w:pPr>
      <w:rPr>
        <w:rFonts w:hint="default"/>
        <w:cs w:val="0"/>
        <w:lang w:bidi="th-TH"/>
      </w:rPr>
    </w:lvl>
    <w:lvl w:ilvl="2">
      <w:start w:val="1"/>
      <w:numFmt w:val="decimal"/>
      <w:isLgl/>
      <w:lvlText w:val="%1.%2.%3"/>
      <w:lvlJc w:val="left"/>
      <w:pPr>
        <w:tabs>
          <w:tab w:val="num" w:pos="2836"/>
        </w:tabs>
        <w:ind w:left="2836" w:hanging="720"/>
      </w:pPr>
      <w:rPr>
        <w:rFonts w:hint="default"/>
        <w:cs w:val="0"/>
        <w:lang w:bidi="th-TH"/>
      </w:rPr>
    </w:lvl>
    <w:lvl w:ilvl="3">
      <w:start w:val="1"/>
      <w:numFmt w:val="decimal"/>
      <w:isLgl/>
      <w:lvlText w:val="%1.%2.%3.%4"/>
      <w:lvlJc w:val="left"/>
      <w:pPr>
        <w:tabs>
          <w:tab w:val="num" w:pos="3534"/>
        </w:tabs>
        <w:ind w:left="3534" w:hanging="720"/>
      </w:pPr>
      <w:rPr>
        <w:rFonts w:hint="default"/>
        <w:cs w:val="0"/>
        <w:lang w:bidi="th-TH"/>
      </w:rPr>
    </w:lvl>
    <w:lvl w:ilvl="4">
      <w:start w:val="1"/>
      <w:numFmt w:val="decimal"/>
      <w:isLgl/>
      <w:lvlText w:val="%1.%2.%3.%4.%5"/>
      <w:lvlJc w:val="left"/>
      <w:pPr>
        <w:tabs>
          <w:tab w:val="num" w:pos="4592"/>
        </w:tabs>
        <w:ind w:left="4592" w:hanging="1080"/>
      </w:pPr>
      <w:rPr>
        <w:rFonts w:hint="default"/>
        <w:cs w:val="0"/>
        <w:lang w:bidi="th-TH"/>
      </w:rPr>
    </w:lvl>
    <w:lvl w:ilvl="5">
      <w:start w:val="1"/>
      <w:numFmt w:val="decimal"/>
      <w:isLgl/>
      <w:lvlText w:val="%1.%2.%3.%4.%5.%6"/>
      <w:lvlJc w:val="left"/>
      <w:pPr>
        <w:tabs>
          <w:tab w:val="num" w:pos="5290"/>
        </w:tabs>
        <w:ind w:left="5290" w:hanging="1080"/>
      </w:pPr>
      <w:rPr>
        <w:rFonts w:hint="default"/>
        <w:cs w:val="0"/>
        <w:lang w:bidi="th-TH"/>
      </w:rPr>
    </w:lvl>
    <w:lvl w:ilvl="6">
      <w:start w:val="1"/>
      <w:numFmt w:val="decimal"/>
      <w:isLgl/>
      <w:lvlText w:val="%1.%2.%3.%4.%5.%6.%7"/>
      <w:lvlJc w:val="left"/>
      <w:pPr>
        <w:tabs>
          <w:tab w:val="num" w:pos="6348"/>
        </w:tabs>
        <w:ind w:left="6348" w:hanging="1440"/>
      </w:pPr>
      <w:rPr>
        <w:rFonts w:hint="default"/>
        <w:cs w:val="0"/>
        <w:lang w:bidi="th-TH"/>
      </w:rPr>
    </w:lvl>
    <w:lvl w:ilvl="7">
      <w:start w:val="1"/>
      <w:numFmt w:val="decimal"/>
      <w:isLgl/>
      <w:lvlText w:val="%1.%2.%3.%4.%5.%6.%7.%8"/>
      <w:lvlJc w:val="left"/>
      <w:pPr>
        <w:tabs>
          <w:tab w:val="num" w:pos="7046"/>
        </w:tabs>
        <w:ind w:left="7046" w:hanging="1440"/>
      </w:pPr>
      <w:rPr>
        <w:rFonts w:hint="default"/>
        <w:cs w:val="0"/>
        <w:lang w:bidi="th-TH"/>
      </w:rPr>
    </w:lvl>
    <w:lvl w:ilvl="8">
      <w:start w:val="1"/>
      <w:numFmt w:val="decimal"/>
      <w:isLgl/>
      <w:lvlText w:val="%1.%2.%3.%4.%5.%6.%7.%8.%9"/>
      <w:lvlJc w:val="left"/>
      <w:pPr>
        <w:tabs>
          <w:tab w:val="num" w:pos="7744"/>
        </w:tabs>
        <w:ind w:left="7744" w:hanging="1440"/>
      </w:pPr>
      <w:rPr>
        <w:rFonts w:hint="default"/>
        <w:cs w:val="0"/>
        <w:lang w:bidi="th-TH"/>
      </w:rPr>
    </w:lvl>
  </w:abstractNum>
  <w:abstractNum w:abstractNumId="18" w15:restartNumberingAfterBreak="0">
    <w:nsid w:val="6C09726E"/>
    <w:multiLevelType w:val="singleLevel"/>
    <w:tmpl w:val="65666A52"/>
    <w:lvl w:ilvl="0">
      <w:start w:val="2"/>
      <w:numFmt w:val="lowerLetter"/>
      <w:lvlText w:val="(%1) "/>
      <w:legacy w:legacy="1" w:legacySpace="0" w:legacyIndent="283"/>
      <w:lvlJc w:val="left"/>
      <w:pPr>
        <w:ind w:left="643" w:hanging="283"/>
      </w:pPr>
      <w:rPr>
        <w:rFonts w:ascii="Times New Roman" w:hAnsi="Times New Roman" w:cs="Times New Roman" w:hint="default"/>
        <w:b w:val="0"/>
        <w:i w:val="0"/>
        <w:sz w:val="22"/>
        <w:u w:val="none"/>
      </w:rPr>
    </w:lvl>
  </w:abstractNum>
  <w:abstractNum w:abstractNumId="1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BB3AAA"/>
    <w:multiLevelType w:val="hybridMultilevel"/>
    <w:tmpl w:val="DEFC2964"/>
    <w:lvl w:ilvl="0" w:tplc="C0621F4A">
      <w:start w:val="1"/>
      <w:numFmt w:val="lowerLetter"/>
      <w:lvlText w:val="%1)"/>
      <w:lvlJc w:val="left"/>
      <w:pPr>
        <w:tabs>
          <w:tab w:val="num" w:pos="1102"/>
        </w:tabs>
        <w:ind w:left="1102" w:hanging="555"/>
      </w:pPr>
      <w:rPr>
        <w:rFonts w:hint="default"/>
      </w:r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21" w15:restartNumberingAfterBreak="0">
    <w:nsid w:val="7D2134A3"/>
    <w:multiLevelType w:val="singleLevel"/>
    <w:tmpl w:val="440842F4"/>
    <w:lvl w:ilvl="0">
      <w:start w:val="4"/>
      <w:numFmt w:val="lowerLetter"/>
      <w:lvlText w:val="(%1) "/>
      <w:legacy w:legacy="1" w:legacySpace="0" w:legacyIndent="283"/>
      <w:lvlJc w:val="left"/>
      <w:pPr>
        <w:ind w:left="643" w:hanging="283"/>
      </w:pPr>
      <w:rPr>
        <w:rFonts w:cs="Times New Roman"/>
        <w:sz w:val="22"/>
      </w:rPr>
    </w:lvl>
  </w:abstractNum>
  <w:num w:numId="1" w16cid:durableId="1488594722">
    <w:abstractNumId w:val="12"/>
  </w:num>
  <w:num w:numId="2" w16cid:durableId="1531263312">
    <w:abstractNumId w:val="21"/>
  </w:num>
  <w:num w:numId="3" w16cid:durableId="1273828919">
    <w:abstractNumId w:val="0"/>
    <w:lvlOverride w:ilvl="0">
      <w:lvl w:ilvl="0">
        <w:start w:val="1"/>
        <w:numFmt w:val="bullet"/>
        <w:lvlText w:val=""/>
        <w:legacy w:legacy="1" w:legacySpace="0" w:legacyIndent="360"/>
        <w:lvlJc w:val="left"/>
        <w:pPr>
          <w:ind w:left="5040" w:hanging="360"/>
        </w:pPr>
        <w:rPr>
          <w:rFonts w:ascii="Symbol" w:hAnsi="Symbol" w:hint="default"/>
          <w:sz w:val="8"/>
        </w:rPr>
      </w:lvl>
    </w:lvlOverride>
  </w:num>
  <w:num w:numId="4" w16cid:durableId="405301716">
    <w:abstractNumId w:val="18"/>
  </w:num>
  <w:num w:numId="5" w16cid:durableId="1769887773">
    <w:abstractNumId w:val="2"/>
  </w:num>
  <w:num w:numId="6" w16cid:durableId="1598711730">
    <w:abstractNumId w:val="14"/>
  </w:num>
  <w:num w:numId="7" w16cid:durableId="1557625817">
    <w:abstractNumId w:val="4"/>
  </w:num>
  <w:num w:numId="8" w16cid:durableId="1911191525">
    <w:abstractNumId w:val="7"/>
  </w:num>
  <w:num w:numId="9" w16cid:durableId="1579897770">
    <w:abstractNumId w:val="11"/>
  </w:num>
  <w:num w:numId="10" w16cid:durableId="158816890">
    <w:abstractNumId w:val="15"/>
  </w:num>
  <w:num w:numId="11" w16cid:durableId="636186608">
    <w:abstractNumId w:val="8"/>
  </w:num>
  <w:num w:numId="12" w16cid:durableId="1612785430">
    <w:abstractNumId w:val="3"/>
  </w:num>
  <w:num w:numId="13" w16cid:durableId="1732847541">
    <w:abstractNumId w:val="17"/>
  </w:num>
  <w:num w:numId="14" w16cid:durableId="535236815">
    <w:abstractNumId w:val="1"/>
  </w:num>
  <w:num w:numId="15" w16cid:durableId="1588343063">
    <w:abstractNumId w:val="6"/>
  </w:num>
  <w:num w:numId="16" w16cid:durableId="1910722341">
    <w:abstractNumId w:val="13"/>
  </w:num>
  <w:num w:numId="17" w16cid:durableId="381490730">
    <w:abstractNumId w:val="10"/>
  </w:num>
  <w:num w:numId="18" w16cid:durableId="1008169041">
    <w:abstractNumId w:val="9"/>
  </w:num>
  <w:num w:numId="19" w16cid:durableId="929772453">
    <w:abstractNumId w:val="20"/>
  </w:num>
  <w:num w:numId="20" w16cid:durableId="1476725429">
    <w:abstractNumId w:val="16"/>
  </w:num>
  <w:num w:numId="21" w16cid:durableId="1536040808">
    <w:abstractNumId w:val="19"/>
  </w:num>
  <w:num w:numId="22" w16cid:durableId="6956916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262"/>
    <w:rsid w:val="00000263"/>
    <w:rsid w:val="00000268"/>
    <w:rsid w:val="00000AB8"/>
    <w:rsid w:val="00000FBA"/>
    <w:rsid w:val="00001E01"/>
    <w:rsid w:val="000025AD"/>
    <w:rsid w:val="000038CF"/>
    <w:rsid w:val="00004383"/>
    <w:rsid w:val="0000502C"/>
    <w:rsid w:val="00005BC5"/>
    <w:rsid w:val="00005EC1"/>
    <w:rsid w:val="0000639E"/>
    <w:rsid w:val="00007AB9"/>
    <w:rsid w:val="00007B64"/>
    <w:rsid w:val="00007D63"/>
    <w:rsid w:val="00011CB9"/>
    <w:rsid w:val="000121C7"/>
    <w:rsid w:val="000123B6"/>
    <w:rsid w:val="00013179"/>
    <w:rsid w:val="000138FB"/>
    <w:rsid w:val="00014246"/>
    <w:rsid w:val="000175DB"/>
    <w:rsid w:val="000200C7"/>
    <w:rsid w:val="00021CC8"/>
    <w:rsid w:val="00021D64"/>
    <w:rsid w:val="000235DC"/>
    <w:rsid w:val="00023AFA"/>
    <w:rsid w:val="00023CA4"/>
    <w:rsid w:val="00024810"/>
    <w:rsid w:val="000251EE"/>
    <w:rsid w:val="00026887"/>
    <w:rsid w:val="000269BE"/>
    <w:rsid w:val="00026E36"/>
    <w:rsid w:val="0002731C"/>
    <w:rsid w:val="000307D6"/>
    <w:rsid w:val="0003459B"/>
    <w:rsid w:val="000348A4"/>
    <w:rsid w:val="00036098"/>
    <w:rsid w:val="00036AC1"/>
    <w:rsid w:val="000403F6"/>
    <w:rsid w:val="00040D07"/>
    <w:rsid w:val="00040E82"/>
    <w:rsid w:val="00040FAE"/>
    <w:rsid w:val="00041B22"/>
    <w:rsid w:val="000425EF"/>
    <w:rsid w:val="0004428E"/>
    <w:rsid w:val="00044A63"/>
    <w:rsid w:val="000455A3"/>
    <w:rsid w:val="000457D7"/>
    <w:rsid w:val="00046229"/>
    <w:rsid w:val="00050157"/>
    <w:rsid w:val="00050F50"/>
    <w:rsid w:val="000527A8"/>
    <w:rsid w:val="00053A5D"/>
    <w:rsid w:val="00055273"/>
    <w:rsid w:val="00055723"/>
    <w:rsid w:val="0005646E"/>
    <w:rsid w:val="00056997"/>
    <w:rsid w:val="00057482"/>
    <w:rsid w:val="0006022E"/>
    <w:rsid w:val="00060536"/>
    <w:rsid w:val="00060601"/>
    <w:rsid w:val="0006242D"/>
    <w:rsid w:val="00065AA9"/>
    <w:rsid w:val="00065D96"/>
    <w:rsid w:val="0006602C"/>
    <w:rsid w:val="000660F5"/>
    <w:rsid w:val="000673E2"/>
    <w:rsid w:val="00067C7B"/>
    <w:rsid w:val="00070133"/>
    <w:rsid w:val="000713EA"/>
    <w:rsid w:val="00071B00"/>
    <w:rsid w:val="00072B44"/>
    <w:rsid w:val="00072F5B"/>
    <w:rsid w:val="00074CDD"/>
    <w:rsid w:val="0007540F"/>
    <w:rsid w:val="00075766"/>
    <w:rsid w:val="0007599B"/>
    <w:rsid w:val="00076318"/>
    <w:rsid w:val="00076538"/>
    <w:rsid w:val="00076669"/>
    <w:rsid w:val="00076D4A"/>
    <w:rsid w:val="000805AE"/>
    <w:rsid w:val="000814D6"/>
    <w:rsid w:val="00081987"/>
    <w:rsid w:val="00081B82"/>
    <w:rsid w:val="00081E88"/>
    <w:rsid w:val="000821E2"/>
    <w:rsid w:val="00083094"/>
    <w:rsid w:val="00083360"/>
    <w:rsid w:val="00084668"/>
    <w:rsid w:val="000870DC"/>
    <w:rsid w:val="00087497"/>
    <w:rsid w:val="0009092B"/>
    <w:rsid w:val="00090EF7"/>
    <w:rsid w:val="00094BBD"/>
    <w:rsid w:val="00094EFC"/>
    <w:rsid w:val="000959FD"/>
    <w:rsid w:val="000A0495"/>
    <w:rsid w:val="000A102F"/>
    <w:rsid w:val="000A323D"/>
    <w:rsid w:val="000A341E"/>
    <w:rsid w:val="000A52CE"/>
    <w:rsid w:val="000A6989"/>
    <w:rsid w:val="000A7A1E"/>
    <w:rsid w:val="000B0343"/>
    <w:rsid w:val="000B1CEC"/>
    <w:rsid w:val="000B3814"/>
    <w:rsid w:val="000B410B"/>
    <w:rsid w:val="000B4910"/>
    <w:rsid w:val="000B4AD2"/>
    <w:rsid w:val="000B5016"/>
    <w:rsid w:val="000B531E"/>
    <w:rsid w:val="000B589B"/>
    <w:rsid w:val="000B67CF"/>
    <w:rsid w:val="000B7EE1"/>
    <w:rsid w:val="000C0AAD"/>
    <w:rsid w:val="000C1180"/>
    <w:rsid w:val="000C3289"/>
    <w:rsid w:val="000C33A0"/>
    <w:rsid w:val="000C6178"/>
    <w:rsid w:val="000C61F9"/>
    <w:rsid w:val="000C6435"/>
    <w:rsid w:val="000C7E9A"/>
    <w:rsid w:val="000D0442"/>
    <w:rsid w:val="000D04E2"/>
    <w:rsid w:val="000D1096"/>
    <w:rsid w:val="000D14AA"/>
    <w:rsid w:val="000D320F"/>
    <w:rsid w:val="000D33B7"/>
    <w:rsid w:val="000D43DC"/>
    <w:rsid w:val="000D47BD"/>
    <w:rsid w:val="000D5314"/>
    <w:rsid w:val="000D5344"/>
    <w:rsid w:val="000D5731"/>
    <w:rsid w:val="000D6E9F"/>
    <w:rsid w:val="000E2130"/>
    <w:rsid w:val="000E2950"/>
    <w:rsid w:val="000E4446"/>
    <w:rsid w:val="000E4533"/>
    <w:rsid w:val="000E4920"/>
    <w:rsid w:val="000E4FDE"/>
    <w:rsid w:val="000E5714"/>
    <w:rsid w:val="000E5E0E"/>
    <w:rsid w:val="000E69F6"/>
    <w:rsid w:val="000E718D"/>
    <w:rsid w:val="000F04AD"/>
    <w:rsid w:val="000F117D"/>
    <w:rsid w:val="000F24B0"/>
    <w:rsid w:val="000F311C"/>
    <w:rsid w:val="000F6514"/>
    <w:rsid w:val="000F6568"/>
    <w:rsid w:val="000F6DCC"/>
    <w:rsid w:val="000F7CF2"/>
    <w:rsid w:val="000F7D24"/>
    <w:rsid w:val="001004E1"/>
    <w:rsid w:val="00101810"/>
    <w:rsid w:val="00102280"/>
    <w:rsid w:val="00102563"/>
    <w:rsid w:val="001034EE"/>
    <w:rsid w:val="00104299"/>
    <w:rsid w:val="00104936"/>
    <w:rsid w:val="00104A53"/>
    <w:rsid w:val="00105E47"/>
    <w:rsid w:val="00107E66"/>
    <w:rsid w:val="00111162"/>
    <w:rsid w:val="00111D28"/>
    <w:rsid w:val="0011275C"/>
    <w:rsid w:val="001127B7"/>
    <w:rsid w:val="001139C0"/>
    <w:rsid w:val="00115C9A"/>
    <w:rsid w:val="00116D81"/>
    <w:rsid w:val="00117BAC"/>
    <w:rsid w:val="00120514"/>
    <w:rsid w:val="001245A3"/>
    <w:rsid w:val="001248B5"/>
    <w:rsid w:val="0012635F"/>
    <w:rsid w:val="001317A7"/>
    <w:rsid w:val="00131DD7"/>
    <w:rsid w:val="00132CCB"/>
    <w:rsid w:val="00134875"/>
    <w:rsid w:val="001369F6"/>
    <w:rsid w:val="00136B36"/>
    <w:rsid w:val="00136C9E"/>
    <w:rsid w:val="00137823"/>
    <w:rsid w:val="00137E65"/>
    <w:rsid w:val="00140AA8"/>
    <w:rsid w:val="00142923"/>
    <w:rsid w:val="00142C94"/>
    <w:rsid w:val="001438BB"/>
    <w:rsid w:val="001448C1"/>
    <w:rsid w:val="00146173"/>
    <w:rsid w:val="00150303"/>
    <w:rsid w:val="001510CC"/>
    <w:rsid w:val="0015179E"/>
    <w:rsid w:val="00152BAF"/>
    <w:rsid w:val="00153E3A"/>
    <w:rsid w:val="001559B7"/>
    <w:rsid w:val="00155E4F"/>
    <w:rsid w:val="00155F8F"/>
    <w:rsid w:val="00155FFE"/>
    <w:rsid w:val="00157A9B"/>
    <w:rsid w:val="00160BF1"/>
    <w:rsid w:val="00160C01"/>
    <w:rsid w:val="00163529"/>
    <w:rsid w:val="00163892"/>
    <w:rsid w:val="00163CD2"/>
    <w:rsid w:val="0016481F"/>
    <w:rsid w:val="00170459"/>
    <w:rsid w:val="00170815"/>
    <w:rsid w:val="00171BED"/>
    <w:rsid w:val="00172667"/>
    <w:rsid w:val="001743DA"/>
    <w:rsid w:val="00175220"/>
    <w:rsid w:val="00175424"/>
    <w:rsid w:val="001754FE"/>
    <w:rsid w:val="001769FD"/>
    <w:rsid w:val="00176A24"/>
    <w:rsid w:val="0017701B"/>
    <w:rsid w:val="001801B1"/>
    <w:rsid w:val="0018260B"/>
    <w:rsid w:val="00183A46"/>
    <w:rsid w:val="00183EBD"/>
    <w:rsid w:val="00183F5E"/>
    <w:rsid w:val="00184170"/>
    <w:rsid w:val="001855FA"/>
    <w:rsid w:val="00186093"/>
    <w:rsid w:val="0018709B"/>
    <w:rsid w:val="00187F14"/>
    <w:rsid w:val="00190266"/>
    <w:rsid w:val="001910E7"/>
    <w:rsid w:val="00193627"/>
    <w:rsid w:val="001937CD"/>
    <w:rsid w:val="00193E81"/>
    <w:rsid w:val="0019472E"/>
    <w:rsid w:val="0019515B"/>
    <w:rsid w:val="00195506"/>
    <w:rsid w:val="00195A50"/>
    <w:rsid w:val="0019601D"/>
    <w:rsid w:val="00196737"/>
    <w:rsid w:val="00196862"/>
    <w:rsid w:val="001A0C2B"/>
    <w:rsid w:val="001A15F6"/>
    <w:rsid w:val="001A1B3B"/>
    <w:rsid w:val="001A2356"/>
    <w:rsid w:val="001A3A8E"/>
    <w:rsid w:val="001A4883"/>
    <w:rsid w:val="001A545F"/>
    <w:rsid w:val="001A571A"/>
    <w:rsid w:val="001A6A87"/>
    <w:rsid w:val="001A7E06"/>
    <w:rsid w:val="001B0C50"/>
    <w:rsid w:val="001B2EEB"/>
    <w:rsid w:val="001B50EB"/>
    <w:rsid w:val="001B6CFB"/>
    <w:rsid w:val="001C0194"/>
    <w:rsid w:val="001C05F1"/>
    <w:rsid w:val="001C0E43"/>
    <w:rsid w:val="001C106E"/>
    <w:rsid w:val="001C1179"/>
    <w:rsid w:val="001C1B51"/>
    <w:rsid w:val="001C2F54"/>
    <w:rsid w:val="001C3AB7"/>
    <w:rsid w:val="001C5777"/>
    <w:rsid w:val="001C6D46"/>
    <w:rsid w:val="001D04FA"/>
    <w:rsid w:val="001D0C1A"/>
    <w:rsid w:val="001D12C8"/>
    <w:rsid w:val="001D12EE"/>
    <w:rsid w:val="001D14AC"/>
    <w:rsid w:val="001D26E7"/>
    <w:rsid w:val="001D39C2"/>
    <w:rsid w:val="001D3D8F"/>
    <w:rsid w:val="001D3F06"/>
    <w:rsid w:val="001D41BE"/>
    <w:rsid w:val="001D4C23"/>
    <w:rsid w:val="001D5202"/>
    <w:rsid w:val="001D614F"/>
    <w:rsid w:val="001D7315"/>
    <w:rsid w:val="001D77D0"/>
    <w:rsid w:val="001D7EA9"/>
    <w:rsid w:val="001E08C4"/>
    <w:rsid w:val="001E1EC8"/>
    <w:rsid w:val="001E1F37"/>
    <w:rsid w:val="001E2E08"/>
    <w:rsid w:val="001E2ECC"/>
    <w:rsid w:val="001E3948"/>
    <w:rsid w:val="001E3D0B"/>
    <w:rsid w:val="001E4AB6"/>
    <w:rsid w:val="001E5CD3"/>
    <w:rsid w:val="001F15A4"/>
    <w:rsid w:val="001F2BC0"/>
    <w:rsid w:val="001F35B6"/>
    <w:rsid w:val="001F366E"/>
    <w:rsid w:val="001F4AFD"/>
    <w:rsid w:val="001F4C7F"/>
    <w:rsid w:val="001F52CF"/>
    <w:rsid w:val="001F57BE"/>
    <w:rsid w:val="001F57F3"/>
    <w:rsid w:val="001F5A02"/>
    <w:rsid w:val="001F68E7"/>
    <w:rsid w:val="00201412"/>
    <w:rsid w:val="00201D0B"/>
    <w:rsid w:val="002031D1"/>
    <w:rsid w:val="00205536"/>
    <w:rsid w:val="00205AAF"/>
    <w:rsid w:val="00206545"/>
    <w:rsid w:val="00206A46"/>
    <w:rsid w:val="00206B7E"/>
    <w:rsid w:val="002072E9"/>
    <w:rsid w:val="00207B5C"/>
    <w:rsid w:val="002104A8"/>
    <w:rsid w:val="002113D4"/>
    <w:rsid w:val="002118D6"/>
    <w:rsid w:val="00211B1A"/>
    <w:rsid w:val="002128A3"/>
    <w:rsid w:val="002129DC"/>
    <w:rsid w:val="00213722"/>
    <w:rsid w:val="00213EC3"/>
    <w:rsid w:val="002154D8"/>
    <w:rsid w:val="0021712F"/>
    <w:rsid w:val="0021754B"/>
    <w:rsid w:val="00217F57"/>
    <w:rsid w:val="00220AC7"/>
    <w:rsid w:val="00220E88"/>
    <w:rsid w:val="002212B0"/>
    <w:rsid w:val="0022208A"/>
    <w:rsid w:val="00223311"/>
    <w:rsid w:val="002233C8"/>
    <w:rsid w:val="00223A6E"/>
    <w:rsid w:val="00223C5B"/>
    <w:rsid w:val="00224999"/>
    <w:rsid w:val="00224B0F"/>
    <w:rsid w:val="002250BD"/>
    <w:rsid w:val="002271D5"/>
    <w:rsid w:val="002278B2"/>
    <w:rsid w:val="002326D0"/>
    <w:rsid w:val="00234472"/>
    <w:rsid w:val="00235F3B"/>
    <w:rsid w:val="002367AE"/>
    <w:rsid w:val="002404EE"/>
    <w:rsid w:val="0024053B"/>
    <w:rsid w:val="00240673"/>
    <w:rsid w:val="00240E83"/>
    <w:rsid w:val="00241608"/>
    <w:rsid w:val="00242900"/>
    <w:rsid w:val="002435C7"/>
    <w:rsid w:val="00244358"/>
    <w:rsid w:val="00244B96"/>
    <w:rsid w:val="002456DB"/>
    <w:rsid w:val="00245818"/>
    <w:rsid w:val="00245DF9"/>
    <w:rsid w:val="00246804"/>
    <w:rsid w:val="00246840"/>
    <w:rsid w:val="00246BB5"/>
    <w:rsid w:val="00247E35"/>
    <w:rsid w:val="00251869"/>
    <w:rsid w:val="00251B8C"/>
    <w:rsid w:val="00253EE4"/>
    <w:rsid w:val="00254AD4"/>
    <w:rsid w:val="002554D2"/>
    <w:rsid w:val="00256471"/>
    <w:rsid w:val="00257D06"/>
    <w:rsid w:val="0026236F"/>
    <w:rsid w:val="00264562"/>
    <w:rsid w:val="00264EB8"/>
    <w:rsid w:val="00266685"/>
    <w:rsid w:val="002670CA"/>
    <w:rsid w:val="002701EF"/>
    <w:rsid w:val="00270500"/>
    <w:rsid w:val="0027187A"/>
    <w:rsid w:val="00272701"/>
    <w:rsid w:val="002729EF"/>
    <w:rsid w:val="00272A6B"/>
    <w:rsid w:val="00274BCC"/>
    <w:rsid w:val="00276CB6"/>
    <w:rsid w:val="00276EDA"/>
    <w:rsid w:val="00277BB2"/>
    <w:rsid w:val="00280196"/>
    <w:rsid w:val="0028046C"/>
    <w:rsid w:val="00280E94"/>
    <w:rsid w:val="00281AB5"/>
    <w:rsid w:val="002829CB"/>
    <w:rsid w:val="00282B67"/>
    <w:rsid w:val="00282D35"/>
    <w:rsid w:val="00283152"/>
    <w:rsid w:val="00283F86"/>
    <w:rsid w:val="002848DA"/>
    <w:rsid w:val="0028650B"/>
    <w:rsid w:val="00287EB9"/>
    <w:rsid w:val="002902CB"/>
    <w:rsid w:val="002913FF"/>
    <w:rsid w:val="002916CB"/>
    <w:rsid w:val="002919E4"/>
    <w:rsid w:val="00291FCD"/>
    <w:rsid w:val="00293952"/>
    <w:rsid w:val="002945A3"/>
    <w:rsid w:val="00294AD5"/>
    <w:rsid w:val="00296D58"/>
    <w:rsid w:val="00296EC8"/>
    <w:rsid w:val="002979B5"/>
    <w:rsid w:val="002A08B7"/>
    <w:rsid w:val="002A0F63"/>
    <w:rsid w:val="002A263B"/>
    <w:rsid w:val="002A33CD"/>
    <w:rsid w:val="002A3C02"/>
    <w:rsid w:val="002A6AB2"/>
    <w:rsid w:val="002B19B3"/>
    <w:rsid w:val="002B1B2A"/>
    <w:rsid w:val="002B1EBB"/>
    <w:rsid w:val="002B2408"/>
    <w:rsid w:val="002B5067"/>
    <w:rsid w:val="002B507E"/>
    <w:rsid w:val="002B5DE8"/>
    <w:rsid w:val="002B5E3C"/>
    <w:rsid w:val="002B698B"/>
    <w:rsid w:val="002B7084"/>
    <w:rsid w:val="002B7473"/>
    <w:rsid w:val="002C1DE4"/>
    <w:rsid w:val="002C216E"/>
    <w:rsid w:val="002C2DF8"/>
    <w:rsid w:val="002C3584"/>
    <w:rsid w:val="002C3CAB"/>
    <w:rsid w:val="002C3E52"/>
    <w:rsid w:val="002C43B7"/>
    <w:rsid w:val="002C45CB"/>
    <w:rsid w:val="002C4A8E"/>
    <w:rsid w:val="002C67A0"/>
    <w:rsid w:val="002D0F4B"/>
    <w:rsid w:val="002D0FD5"/>
    <w:rsid w:val="002D2392"/>
    <w:rsid w:val="002D48BD"/>
    <w:rsid w:val="002E01AF"/>
    <w:rsid w:val="002E0CEB"/>
    <w:rsid w:val="002E100E"/>
    <w:rsid w:val="002E12F1"/>
    <w:rsid w:val="002E200A"/>
    <w:rsid w:val="002E61A4"/>
    <w:rsid w:val="002E6411"/>
    <w:rsid w:val="002E662D"/>
    <w:rsid w:val="002E6848"/>
    <w:rsid w:val="002F2BA0"/>
    <w:rsid w:val="002F50FB"/>
    <w:rsid w:val="002F6052"/>
    <w:rsid w:val="003017C9"/>
    <w:rsid w:val="00301CEA"/>
    <w:rsid w:val="0030242B"/>
    <w:rsid w:val="0030249F"/>
    <w:rsid w:val="003037D0"/>
    <w:rsid w:val="0030429D"/>
    <w:rsid w:val="0030447D"/>
    <w:rsid w:val="0030476E"/>
    <w:rsid w:val="00304AAB"/>
    <w:rsid w:val="003050AB"/>
    <w:rsid w:val="0030533D"/>
    <w:rsid w:val="00305B2F"/>
    <w:rsid w:val="003066E3"/>
    <w:rsid w:val="00306706"/>
    <w:rsid w:val="0030729C"/>
    <w:rsid w:val="00311063"/>
    <w:rsid w:val="00311638"/>
    <w:rsid w:val="0031201E"/>
    <w:rsid w:val="003121CA"/>
    <w:rsid w:val="00312F76"/>
    <w:rsid w:val="00313602"/>
    <w:rsid w:val="00313FE1"/>
    <w:rsid w:val="00316485"/>
    <w:rsid w:val="003167A2"/>
    <w:rsid w:val="00316DF9"/>
    <w:rsid w:val="00316E3C"/>
    <w:rsid w:val="00316E44"/>
    <w:rsid w:val="00317C41"/>
    <w:rsid w:val="00317CD4"/>
    <w:rsid w:val="0032162F"/>
    <w:rsid w:val="00322A56"/>
    <w:rsid w:val="00323029"/>
    <w:rsid w:val="003234BC"/>
    <w:rsid w:val="00323F29"/>
    <w:rsid w:val="00324320"/>
    <w:rsid w:val="0032469D"/>
    <w:rsid w:val="00326071"/>
    <w:rsid w:val="00326129"/>
    <w:rsid w:val="00327F36"/>
    <w:rsid w:val="00330603"/>
    <w:rsid w:val="00330914"/>
    <w:rsid w:val="00331A1F"/>
    <w:rsid w:val="00333380"/>
    <w:rsid w:val="00334551"/>
    <w:rsid w:val="00336080"/>
    <w:rsid w:val="00337557"/>
    <w:rsid w:val="003377B9"/>
    <w:rsid w:val="00340397"/>
    <w:rsid w:val="003406AA"/>
    <w:rsid w:val="003412B3"/>
    <w:rsid w:val="00341369"/>
    <w:rsid w:val="003419CA"/>
    <w:rsid w:val="00341B9B"/>
    <w:rsid w:val="00341EFE"/>
    <w:rsid w:val="003423EB"/>
    <w:rsid w:val="003448AA"/>
    <w:rsid w:val="00346011"/>
    <w:rsid w:val="00346BA5"/>
    <w:rsid w:val="00347636"/>
    <w:rsid w:val="0034771C"/>
    <w:rsid w:val="003506B2"/>
    <w:rsid w:val="00350BF8"/>
    <w:rsid w:val="00352092"/>
    <w:rsid w:val="0035252F"/>
    <w:rsid w:val="00352A03"/>
    <w:rsid w:val="003532DC"/>
    <w:rsid w:val="00353426"/>
    <w:rsid w:val="003542BE"/>
    <w:rsid w:val="00354328"/>
    <w:rsid w:val="003549FF"/>
    <w:rsid w:val="00354FE1"/>
    <w:rsid w:val="00355450"/>
    <w:rsid w:val="00355A6C"/>
    <w:rsid w:val="00356D6D"/>
    <w:rsid w:val="00356F6D"/>
    <w:rsid w:val="00357F13"/>
    <w:rsid w:val="00357F95"/>
    <w:rsid w:val="00361D47"/>
    <w:rsid w:val="00362580"/>
    <w:rsid w:val="00362A45"/>
    <w:rsid w:val="00365248"/>
    <w:rsid w:val="003662B9"/>
    <w:rsid w:val="003662E9"/>
    <w:rsid w:val="00367077"/>
    <w:rsid w:val="00367902"/>
    <w:rsid w:val="00367A28"/>
    <w:rsid w:val="00367C2C"/>
    <w:rsid w:val="0037013C"/>
    <w:rsid w:val="003706BD"/>
    <w:rsid w:val="003707EE"/>
    <w:rsid w:val="00370CC1"/>
    <w:rsid w:val="003716C0"/>
    <w:rsid w:val="003738D4"/>
    <w:rsid w:val="00373FF8"/>
    <w:rsid w:val="00374919"/>
    <w:rsid w:val="00375CD5"/>
    <w:rsid w:val="00377737"/>
    <w:rsid w:val="00380368"/>
    <w:rsid w:val="0038109D"/>
    <w:rsid w:val="00381B92"/>
    <w:rsid w:val="003841DA"/>
    <w:rsid w:val="00384B38"/>
    <w:rsid w:val="0038522B"/>
    <w:rsid w:val="00385CEC"/>
    <w:rsid w:val="003867B5"/>
    <w:rsid w:val="00386875"/>
    <w:rsid w:val="003879C1"/>
    <w:rsid w:val="003900C3"/>
    <w:rsid w:val="003902C8"/>
    <w:rsid w:val="00391804"/>
    <w:rsid w:val="0039187B"/>
    <w:rsid w:val="0039193E"/>
    <w:rsid w:val="0039228F"/>
    <w:rsid w:val="00392303"/>
    <w:rsid w:val="003945F7"/>
    <w:rsid w:val="003945FD"/>
    <w:rsid w:val="0039594D"/>
    <w:rsid w:val="00396144"/>
    <w:rsid w:val="003964EE"/>
    <w:rsid w:val="003975D0"/>
    <w:rsid w:val="00397ACD"/>
    <w:rsid w:val="003A0D33"/>
    <w:rsid w:val="003A1927"/>
    <w:rsid w:val="003A1C20"/>
    <w:rsid w:val="003A1E16"/>
    <w:rsid w:val="003A2B35"/>
    <w:rsid w:val="003A2ECC"/>
    <w:rsid w:val="003A405D"/>
    <w:rsid w:val="003A4AD3"/>
    <w:rsid w:val="003A5015"/>
    <w:rsid w:val="003A51CC"/>
    <w:rsid w:val="003A577C"/>
    <w:rsid w:val="003A6D86"/>
    <w:rsid w:val="003B0E2D"/>
    <w:rsid w:val="003B285F"/>
    <w:rsid w:val="003B372C"/>
    <w:rsid w:val="003B37FC"/>
    <w:rsid w:val="003B40E5"/>
    <w:rsid w:val="003B4BBC"/>
    <w:rsid w:val="003B4BEF"/>
    <w:rsid w:val="003B4E7C"/>
    <w:rsid w:val="003B56B6"/>
    <w:rsid w:val="003B6C2E"/>
    <w:rsid w:val="003C0D42"/>
    <w:rsid w:val="003C11E2"/>
    <w:rsid w:val="003C5392"/>
    <w:rsid w:val="003C556D"/>
    <w:rsid w:val="003C64EA"/>
    <w:rsid w:val="003C689F"/>
    <w:rsid w:val="003C6C74"/>
    <w:rsid w:val="003C6D60"/>
    <w:rsid w:val="003C7BF1"/>
    <w:rsid w:val="003D045F"/>
    <w:rsid w:val="003D0AFF"/>
    <w:rsid w:val="003D0E24"/>
    <w:rsid w:val="003D1434"/>
    <w:rsid w:val="003D25E6"/>
    <w:rsid w:val="003D270D"/>
    <w:rsid w:val="003D2D2C"/>
    <w:rsid w:val="003D2FF9"/>
    <w:rsid w:val="003D3A4D"/>
    <w:rsid w:val="003D6814"/>
    <w:rsid w:val="003D708D"/>
    <w:rsid w:val="003D7527"/>
    <w:rsid w:val="003D76DF"/>
    <w:rsid w:val="003E001B"/>
    <w:rsid w:val="003E049B"/>
    <w:rsid w:val="003E13B5"/>
    <w:rsid w:val="003E3C02"/>
    <w:rsid w:val="003E3D33"/>
    <w:rsid w:val="003E4CDC"/>
    <w:rsid w:val="003E59EB"/>
    <w:rsid w:val="003E6068"/>
    <w:rsid w:val="003F3025"/>
    <w:rsid w:val="003F3570"/>
    <w:rsid w:val="003F53BB"/>
    <w:rsid w:val="003F5FB4"/>
    <w:rsid w:val="003F6036"/>
    <w:rsid w:val="003F75DA"/>
    <w:rsid w:val="003F7622"/>
    <w:rsid w:val="00400CCA"/>
    <w:rsid w:val="0040106A"/>
    <w:rsid w:val="004022E8"/>
    <w:rsid w:val="00403E83"/>
    <w:rsid w:val="00406CC0"/>
    <w:rsid w:val="0041018B"/>
    <w:rsid w:val="004103F9"/>
    <w:rsid w:val="004115D8"/>
    <w:rsid w:val="00411986"/>
    <w:rsid w:val="00412848"/>
    <w:rsid w:val="00413A8C"/>
    <w:rsid w:val="0041453B"/>
    <w:rsid w:val="0041568C"/>
    <w:rsid w:val="0041702E"/>
    <w:rsid w:val="00420693"/>
    <w:rsid w:val="00420769"/>
    <w:rsid w:val="004216E6"/>
    <w:rsid w:val="00422B64"/>
    <w:rsid w:val="00422C4B"/>
    <w:rsid w:val="004246D0"/>
    <w:rsid w:val="004270CF"/>
    <w:rsid w:val="00427806"/>
    <w:rsid w:val="00427A81"/>
    <w:rsid w:val="00431152"/>
    <w:rsid w:val="00431309"/>
    <w:rsid w:val="00431678"/>
    <w:rsid w:val="00432147"/>
    <w:rsid w:val="0043247B"/>
    <w:rsid w:val="00433355"/>
    <w:rsid w:val="00433AE7"/>
    <w:rsid w:val="00434099"/>
    <w:rsid w:val="00434D17"/>
    <w:rsid w:val="00434FBC"/>
    <w:rsid w:val="00440973"/>
    <w:rsid w:val="004410A1"/>
    <w:rsid w:val="00442A61"/>
    <w:rsid w:val="00442CF4"/>
    <w:rsid w:val="00442F15"/>
    <w:rsid w:val="00444625"/>
    <w:rsid w:val="004449A3"/>
    <w:rsid w:val="004459D3"/>
    <w:rsid w:val="00446AD2"/>
    <w:rsid w:val="00446C17"/>
    <w:rsid w:val="00451765"/>
    <w:rsid w:val="00453A9E"/>
    <w:rsid w:val="00455040"/>
    <w:rsid w:val="00456169"/>
    <w:rsid w:val="0045667A"/>
    <w:rsid w:val="0046049C"/>
    <w:rsid w:val="00461D02"/>
    <w:rsid w:val="00461D4F"/>
    <w:rsid w:val="0046229C"/>
    <w:rsid w:val="004626AC"/>
    <w:rsid w:val="00463A0E"/>
    <w:rsid w:val="00463BA4"/>
    <w:rsid w:val="00463EBC"/>
    <w:rsid w:val="00465B31"/>
    <w:rsid w:val="00467A0C"/>
    <w:rsid w:val="00467D9E"/>
    <w:rsid w:val="0047011F"/>
    <w:rsid w:val="00471C5E"/>
    <w:rsid w:val="0047219B"/>
    <w:rsid w:val="0047320D"/>
    <w:rsid w:val="0047487E"/>
    <w:rsid w:val="00476050"/>
    <w:rsid w:val="00476F34"/>
    <w:rsid w:val="00477476"/>
    <w:rsid w:val="00477BA3"/>
    <w:rsid w:val="00480190"/>
    <w:rsid w:val="004816B0"/>
    <w:rsid w:val="00482A9C"/>
    <w:rsid w:val="00484815"/>
    <w:rsid w:val="00485288"/>
    <w:rsid w:val="0048645C"/>
    <w:rsid w:val="00486E11"/>
    <w:rsid w:val="00487BF2"/>
    <w:rsid w:val="00487F79"/>
    <w:rsid w:val="0049127A"/>
    <w:rsid w:val="0049332E"/>
    <w:rsid w:val="00495324"/>
    <w:rsid w:val="004954FF"/>
    <w:rsid w:val="00495D5A"/>
    <w:rsid w:val="00495EE4"/>
    <w:rsid w:val="0049707A"/>
    <w:rsid w:val="004970B0"/>
    <w:rsid w:val="004A0FC5"/>
    <w:rsid w:val="004A130D"/>
    <w:rsid w:val="004A1B33"/>
    <w:rsid w:val="004A3D62"/>
    <w:rsid w:val="004A4579"/>
    <w:rsid w:val="004A540B"/>
    <w:rsid w:val="004A5EA0"/>
    <w:rsid w:val="004A72C5"/>
    <w:rsid w:val="004A7700"/>
    <w:rsid w:val="004A7AA7"/>
    <w:rsid w:val="004B02E2"/>
    <w:rsid w:val="004B13F7"/>
    <w:rsid w:val="004B18C2"/>
    <w:rsid w:val="004B3BDC"/>
    <w:rsid w:val="004B4C67"/>
    <w:rsid w:val="004B5616"/>
    <w:rsid w:val="004B7317"/>
    <w:rsid w:val="004C048D"/>
    <w:rsid w:val="004C2EE3"/>
    <w:rsid w:val="004C33A2"/>
    <w:rsid w:val="004C36BF"/>
    <w:rsid w:val="004C3ACA"/>
    <w:rsid w:val="004C4887"/>
    <w:rsid w:val="004C4980"/>
    <w:rsid w:val="004C4991"/>
    <w:rsid w:val="004C4B28"/>
    <w:rsid w:val="004C6A68"/>
    <w:rsid w:val="004C6E93"/>
    <w:rsid w:val="004C7791"/>
    <w:rsid w:val="004D0E75"/>
    <w:rsid w:val="004D2C5C"/>
    <w:rsid w:val="004D31BD"/>
    <w:rsid w:val="004D3E1C"/>
    <w:rsid w:val="004D42C9"/>
    <w:rsid w:val="004D6224"/>
    <w:rsid w:val="004D71A8"/>
    <w:rsid w:val="004D7537"/>
    <w:rsid w:val="004D7892"/>
    <w:rsid w:val="004D7E0D"/>
    <w:rsid w:val="004E1540"/>
    <w:rsid w:val="004E1C43"/>
    <w:rsid w:val="004E226F"/>
    <w:rsid w:val="004E3B7B"/>
    <w:rsid w:val="004E3E5F"/>
    <w:rsid w:val="004E4627"/>
    <w:rsid w:val="004E46D9"/>
    <w:rsid w:val="004E495B"/>
    <w:rsid w:val="004E50DF"/>
    <w:rsid w:val="004E533C"/>
    <w:rsid w:val="004E6504"/>
    <w:rsid w:val="004E7A72"/>
    <w:rsid w:val="004E7B45"/>
    <w:rsid w:val="004F0348"/>
    <w:rsid w:val="004F1C72"/>
    <w:rsid w:val="004F1FE8"/>
    <w:rsid w:val="004F30D8"/>
    <w:rsid w:val="004F3B8F"/>
    <w:rsid w:val="004F47D8"/>
    <w:rsid w:val="004F4A23"/>
    <w:rsid w:val="004F5467"/>
    <w:rsid w:val="004F6587"/>
    <w:rsid w:val="004F6C1C"/>
    <w:rsid w:val="004F7257"/>
    <w:rsid w:val="00501014"/>
    <w:rsid w:val="0050118A"/>
    <w:rsid w:val="00502171"/>
    <w:rsid w:val="005022C3"/>
    <w:rsid w:val="0050233B"/>
    <w:rsid w:val="00503E4D"/>
    <w:rsid w:val="00504D04"/>
    <w:rsid w:val="0050540A"/>
    <w:rsid w:val="00505D4A"/>
    <w:rsid w:val="00506371"/>
    <w:rsid w:val="005067A0"/>
    <w:rsid w:val="005069F7"/>
    <w:rsid w:val="00507A6B"/>
    <w:rsid w:val="00507FEE"/>
    <w:rsid w:val="005106F6"/>
    <w:rsid w:val="005118D0"/>
    <w:rsid w:val="00511EA8"/>
    <w:rsid w:val="00513EAF"/>
    <w:rsid w:val="00514248"/>
    <w:rsid w:val="00514457"/>
    <w:rsid w:val="00515702"/>
    <w:rsid w:val="00516D22"/>
    <w:rsid w:val="0051721E"/>
    <w:rsid w:val="005177AB"/>
    <w:rsid w:val="005208AA"/>
    <w:rsid w:val="00520924"/>
    <w:rsid w:val="00520E47"/>
    <w:rsid w:val="0052226B"/>
    <w:rsid w:val="005226EB"/>
    <w:rsid w:val="00524277"/>
    <w:rsid w:val="00525E3B"/>
    <w:rsid w:val="00525F3B"/>
    <w:rsid w:val="00526670"/>
    <w:rsid w:val="0052768A"/>
    <w:rsid w:val="00531157"/>
    <w:rsid w:val="005313AA"/>
    <w:rsid w:val="005337E5"/>
    <w:rsid w:val="00534954"/>
    <w:rsid w:val="0053526F"/>
    <w:rsid w:val="00535698"/>
    <w:rsid w:val="00535DC3"/>
    <w:rsid w:val="00536E75"/>
    <w:rsid w:val="00537E28"/>
    <w:rsid w:val="00541C02"/>
    <w:rsid w:val="00541C14"/>
    <w:rsid w:val="005440D3"/>
    <w:rsid w:val="0054410B"/>
    <w:rsid w:val="00544EE2"/>
    <w:rsid w:val="00545743"/>
    <w:rsid w:val="00545EE5"/>
    <w:rsid w:val="00546834"/>
    <w:rsid w:val="00546BD5"/>
    <w:rsid w:val="005473BD"/>
    <w:rsid w:val="0054776F"/>
    <w:rsid w:val="00547CE7"/>
    <w:rsid w:val="00551BFA"/>
    <w:rsid w:val="00552660"/>
    <w:rsid w:val="00553065"/>
    <w:rsid w:val="005532C8"/>
    <w:rsid w:val="00554084"/>
    <w:rsid w:val="005557F7"/>
    <w:rsid w:val="005558CF"/>
    <w:rsid w:val="00555BAB"/>
    <w:rsid w:val="00557313"/>
    <w:rsid w:val="00557530"/>
    <w:rsid w:val="00557CC4"/>
    <w:rsid w:val="00560516"/>
    <w:rsid w:val="00560C04"/>
    <w:rsid w:val="0056143C"/>
    <w:rsid w:val="00561877"/>
    <w:rsid w:val="00562EE7"/>
    <w:rsid w:val="00563A54"/>
    <w:rsid w:val="00563CE0"/>
    <w:rsid w:val="00564772"/>
    <w:rsid w:val="00564CA7"/>
    <w:rsid w:val="00564FDB"/>
    <w:rsid w:val="00565961"/>
    <w:rsid w:val="00566BA8"/>
    <w:rsid w:val="00566D18"/>
    <w:rsid w:val="00566F6A"/>
    <w:rsid w:val="005675AA"/>
    <w:rsid w:val="00567756"/>
    <w:rsid w:val="00570D3A"/>
    <w:rsid w:val="00570DEC"/>
    <w:rsid w:val="005710DC"/>
    <w:rsid w:val="005712A9"/>
    <w:rsid w:val="00571609"/>
    <w:rsid w:val="0057189D"/>
    <w:rsid w:val="00572131"/>
    <w:rsid w:val="005762EA"/>
    <w:rsid w:val="0057712E"/>
    <w:rsid w:val="005771A9"/>
    <w:rsid w:val="00580535"/>
    <w:rsid w:val="00580AE0"/>
    <w:rsid w:val="00581978"/>
    <w:rsid w:val="00581AAB"/>
    <w:rsid w:val="00582D3B"/>
    <w:rsid w:val="00582FCC"/>
    <w:rsid w:val="00584CE6"/>
    <w:rsid w:val="00585253"/>
    <w:rsid w:val="0058547B"/>
    <w:rsid w:val="005859BA"/>
    <w:rsid w:val="0058646E"/>
    <w:rsid w:val="00586679"/>
    <w:rsid w:val="00587883"/>
    <w:rsid w:val="00590A9A"/>
    <w:rsid w:val="005912E3"/>
    <w:rsid w:val="00592B64"/>
    <w:rsid w:val="005930DC"/>
    <w:rsid w:val="0059360C"/>
    <w:rsid w:val="00594D1D"/>
    <w:rsid w:val="0059550F"/>
    <w:rsid w:val="00596A2F"/>
    <w:rsid w:val="0059793F"/>
    <w:rsid w:val="005A1A6F"/>
    <w:rsid w:val="005A2F2F"/>
    <w:rsid w:val="005A500B"/>
    <w:rsid w:val="005A58BF"/>
    <w:rsid w:val="005A59C4"/>
    <w:rsid w:val="005A6A10"/>
    <w:rsid w:val="005A7658"/>
    <w:rsid w:val="005A7D5F"/>
    <w:rsid w:val="005B17B4"/>
    <w:rsid w:val="005B4906"/>
    <w:rsid w:val="005B5EEE"/>
    <w:rsid w:val="005B78E3"/>
    <w:rsid w:val="005C0AEE"/>
    <w:rsid w:val="005C2943"/>
    <w:rsid w:val="005C4AAB"/>
    <w:rsid w:val="005C6CC3"/>
    <w:rsid w:val="005C71F0"/>
    <w:rsid w:val="005C79B0"/>
    <w:rsid w:val="005D0735"/>
    <w:rsid w:val="005D1416"/>
    <w:rsid w:val="005D1987"/>
    <w:rsid w:val="005D1AE9"/>
    <w:rsid w:val="005D1F36"/>
    <w:rsid w:val="005D1FFC"/>
    <w:rsid w:val="005D2ED6"/>
    <w:rsid w:val="005D3D30"/>
    <w:rsid w:val="005D60D4"/>
    <w:rsid w:val="005D6749"/>
    <w:rsid w:val="005E04AA"/>
    <w:rsid w:val="005E20B8"/>
    <w:rsid w:val="005E3BFC"/>
    <w:rsid w:val="005E4CCF"/>
    <w:rsid w:val="005E4F09"/>
    <w:rsid w:val="005E5CCE"/>
    <w:rsid w:val="005E6B3C"/>
    <w:rsid w:val="005E71B6"/>
    <w:rsid w:val="005E7532"/>
    <w:rsid w:val="005E7B0D"/>
    <w:rsid w:val="005F03D3"/>
    <w:rsid w:val="005F1AAB"/>
    <w:rsid w:val="005F1D0D"/>
    <w:rsid w:val="005F3357"/>
    <w:rsid w:val="005F34A2"/>
    <w:rsid w:val="005F39C6"/>
    <w:rsid w:val="005F4DF9"/>
    <w:rsid w:val="005F5938"/>
    <w:rsid w:val="005F597B"/>
    <w:rsid w:val="005F61D4"/>
    <w:rsid w:val="005F6BD5"/>
    <w:rsid w:val="005F6C00"/>
    <w:rsid w:val="005F7CE8"/>
    <w:rsid w:val="00600157"/>
    <w:rsid w:val="00601238"/>
    <w:rsid w:val="0060283B"/>
    <w:rsid w:val="00603BCA"/>
    <w:rsid w:val="00603FC1"/>
    <w:rsid w:val="00604F5F"/>
    <w:rsid w:val="0060514B"/>
    <w:rsid w:val="006051ED"/>
    <w:rsid w:val="00606EAB"/>
    <w:rsid w:val="00606EC4"/>
    <w:rsid w:val="006078F5"/>
    <w:rsid w:val="00610666"/>
    <w:rsid w:val="00610ECA"/>
    <w:rsid w:val="00611314"/>
    <w:rsid w:val="00613305"/>
    <w:rsid w:val="006139BB"/>
    <w:rsid w:val="006144B9"/>
    <w:rsid w:val="006157FE"/>
    <w:rsid w:val="006166C3"/>
    <w:rsid w:val="00616D7E"/>
    <w:rsid w:val="0061754F"/>
    <w:rsid w:val="006214A1"/>
    <w:rsid w:val="006222AF"/>
    <w:rsid w:val="00622666"/>
    <w:rsid w:val="006227DC"/>
    <w:rsid w:val="00622D66"/>
    <w:rsid w:val="006244C3"/>
    <w:rsid w:val="00624ED9"/>
    <w:rsid w:val="00625647"/>
    <w:rsid w:val="006267E7"/>
    <w:rsid w:val="00626C49"/>
    <w:rsid w:val="00627CB3"/>
    <w:rsid w:val="00630315"/>
    <w:rsid w:val="00631B24"/>
    <w:rsid w:val="0063383E"/>
    <w:rsid w:val="0063527D"/>
    <w:rsid w:val="006355A8"/>
    <w:rsid w:val="00635A37"/>
    <w:rsid w:val="00637049"/>
    <w:rsid w:val="006379ED"/>
    <w:rsid w:val="00640CAE"/>
    <w:rsid w:val="00640E2B"/>
    <w:rsid w:val="00640FAE"/>
    <w:rsid w:val="0064217D"/>
    <w:rsid w:val="006421A2"/>
    <w:rsid w:val="0064302D"/>
    <w:rsid w:val="006461CB"/>
    <w:rsid w:val="0064723B"/>
    <w:rsid w:val="00647CD9"/>
    <w:rsid w:val="00647D7E"/>
    <w:rsid w:val="00651DDF"/>
    <w:rsid w:val="00651EB7"/>
    <w:rsid w:val="0065236C"/>
    <w:rsid w:val="00652F97"/>
    <w:rsid w:val="00652FE7"/>
    <w:rsid w:val="006547DC"/>
    <w:rsid w:val="00654925"/>
    <w:rsid w:val="00655299"/>
    <w:rsid w:val="006553D4"/>
    <w:rsid w:val="00656A6E"/>
    <w:rsid w:val="0065778D"/>
    <w:rsid w:val="006603CC"/>
    <w:rsid w:val="00660FDD"/>
    <w:rsid w:val="00661868"/>
    <w:rsid w:val="00661EAD"/>
    <w:rsid w:val="00663CB4"/>
    <w:rsid w:val="00664131"/>
    <w:rsid w:val="00665644"/>
    <w:rsid w:val="00665F7E"/>
    <w:rsid w:val="00666A0A"/>
    <w:rsid w:val="0067014E"/>
    <w:rsid w:val="0067020C"/>
    <w:rsid w:val="0067068C"/>
    <w:rsid w:val="006711A2"/>
    <w:rsid w:val="0067205A"/>
    <w:rsid w:val="006725F8"/>
    <w:rsid w:val="00673646"/>
    <w:rsid w:val="00673F7E"/>
    <w:rsid w:val="006750CB"/>
    <w:rsid w:val="00675E5F"/>
    <w:rsid w:val="00676166"/>
    <w:rsid w:val="006769F0"/>
    <w:rsid w:val="006803E5"/>
    <w:rsid w:val="00680D74"/>
    <w:rsid w:val="006814D6"/>
    <w:rsid w:val="0068207E"/>
    <w:rsid w:val="006827F2"/>
    <w:rsid w:val="006830A4"/>
    <w:rsid w:val="00683267"/>
    <w:rsid w:val="00683586"/>
    <w:rsid w:val="00683651"/>
    <w:rsid w:val="0068365F"/>
    <w:rsid w:val="0068473F"/>
    <w:rsid w:val="00684F9A"/>
    <w:rsid w:val="0068549D"/>
    <w:rsid w:val="006876D0"/>
    <w:rsid w:val="00687A03"/>
    <w:rsid w:val="00690D71"/>
    <w:rsid w:val="00691FF2"/>
    <w:rsid w:val="00692E72"/>
    <w:rsid w:val="0069351D"/>
    <w:rsid w:val="006959F0"/>
    <w:rsid w:val="0069774C"/>
    <w:rsid w:val="006A132E"/>
    <w:rsid w:val="006A1BE4"/>
    <w:rsid w:val="006A20A2"/>
    <w:rsid w:val="006A309A"/>
    <w:rsid w:val="006A33BF"/>
    <w:rsid w:val="006A3AA4"/>
    <w:rsid w:val="006A3E8A"/>
    <w:rsid w:val="006A42D7"/>
    <w:rsid w:val="006A4AAE"/>
    <w:rsid w:val="006A4CC6"/>
    <w:rsid w:val="006A5B8A"/>
    <w:rsid w:val="006A638F"/>
    <w:rsid w:val="006A74EB"/>
    <w:rsid w:val="006A7582"/>
    <w:rsid w:val="006B041C"/>
    <w:rsid w:val="006B05BC"/>
    <w:rsid w:val="006B10FB"/>
    <w:rsid w:val="006B1BE2"/>
    <w:rsid w:val="006B1E82"/>
    <w:rsid w:val="006B2377"/>
    <w:rsid w:val="006B3E48"/>
    <w:rsid w:val="006B49CD"/>
    <w:rsid w:val="006B5A8A"/>
    <w:rsid w:val="006B708F"/>
    <w:rsid w:val="006B7866"/>
    <w:rsid w:val="006B7C25"/>
    <w:rsid w:val="006B7FC3"/>
    <w:rsid w:val="006C24BD"/>
    <w:rsid w:val="006C29AF"/>
    <w:rsid w:val="006C2D55"/>
    <w:rsid w:val="006C31ED"/>
    <w:rsid w:val="006C507A"/>
    <w:rsid w:val="006C7569"/>
    <w:rsid w:val="006C77C2"/>
    <w:rsid w:val="006C798F"/>
    <w:rsid w:val="006D0D18"/>
    <w:rsid w:val="006D1663"/>
    <w:rsid w:val="006D21CC"/>
    <w:rsid w:val="006D2FAD"/>
    <w:rsid w:val="006D33B0"/>
    <w:rsid w:val="006D33F5"/>
    <w:rsid w:val="006D3996"/>
    <w:rsid w:val="006D4D70"/>
    <w:rsid w:val="006D585C"/>
    <w:rsid w:val="006D5D9D"/>
    <w:rsid w:val="006D6E2B"/>
    <w:rsid w:val="006D7386"/>
    <w:rsid w:val="006D7747"/>
    <w:rsid w:val="006E0245"/>
    <w:rsid w:val="006E244E"/>
    <w:rsid w:val="006E30B0"/>
    <w:rsid w:val="006E3C62"/>
    <w:rsid w:val="006E3FF0"/>
    <w:rsid w:val="006F05D9"/>
    <w:rsid w:val="006F1D20"/>
    <w:rsid w:val="006F2389"/>
    <w:rsid w:val="006F39FE"/>
    <w:rsid w:val="006F4A8C"/>
    <w:rsid w:val="006F5DB3"/>
    <w:rsid w:val="006F6231"/>
    <w:rsid w:val="006F6DED"/>
    <w:rsid w:val="006F71C1"/>
    <w:rsid w:val="00702F08"/>
    <w:rsid w:val="00704084"/>
    <w:rsid w:val="00704982"/>
    <w:rsid w:val="007057C8"/>
    <w:rsid w:val="0070594A"/>
    <w:rsid w:val="00705ABC"/>
    <w:rsid w:val="00706714"/>
    <w:rsid w:val="00706989"/>
    <w:rsid w:val="00706A8A"/>
    <w:rsid w:val="00707B5B"/>
    <w:rsid w:val="0071053C"/>
    <w:rsid w:val="0071064E"/>
    <w:rsid w:val="00710B99"/>
    <w:rsid w:val="00710E4B"/>
    <w:rsid w:val="007110EF"/>
    <w:rsid w:val="00712234"/>
    <w:rsid w:val="007128EA"/>
    <w:rsid w:val="00712DF6"/>
    <w:rsid w:val="00713FB5"/>
    <w:rsid w:val="00714134"/>
    <w:rsid w:val="00714B03"/>
    <w:rsid w:val="00715A24"/>
    <w:rsid w:val="00716632"/>
    <w:rsid w:val="007171DC"/>
    <w:rsid w:val="00717BB6"/>
    <w:rsid w:val="007209A9"/>
    <w:rsid w:val="00723206"/>
    <w:rsid w:val="00723DF2"/>
    <w:rsid w:val="00724191"/>
    <w:rsid w:val="00724298"/>
    <w:rsid w:val="007255EB"/>
    <w:rsid w:val="0072748D"/>
    <w:rsid w:val="0073305F"/>
    <w:rsid w:val="00733B2D"/>
    <w:rsid w:val="00733BC6"/>
    <w:rsid w:val="00734212"/>
    <w:rsid w:val="007349F8"/>
    <w:rsid w:val="0073633B"/>
    <w:rsid w:val="007372C0"/>
    <w:rsid w:val="007374CD"/>
    <w:rsid w:val="00737C35"/>
    <w:rsid w:val="0074016B"/>
    <w:rsid w:val="00740DFA"/>
    <w:rsid w:val="00742B51"/>
    <w:rsid w:val="00742FF7"/>
    <w:rsid w:val="007430EE"/>
    <w:rsid w:val="007434F5"/>
    <w:rsid w:val="0074468E"/>
    <w:rsid w:val="00744739"/>
    <w:rsid w:val="00744B53"/>
    <w:rsid w:val="00745059"/>
    <w:rsid w:val="007463B2"/>
    <w:rsid w:val="00746634"/>
    <w:rsid w:val="00746C4B"/>
    <w:rsid w:val="00750D3B"/>
    <w:rsid w:val="0075243D"/>
    <w:rsid w:val="00752EB3"/>
    <w:rsid w:val="0075303F"/>
    <w:rsid w:val="007554FC"/>
    <w:rsid w:val="0075726D"/>
    <w:rsid w:val="007613CA"/>
    <w:rsid w:val="00761B6D"/>
    <w:rsid w:val="007623D6"/>
    <w:rsid w:val="00763436"/>
    <w:rsid w:val="007636BB"/>
    <w:rsid w:val="00763AB5"/>
    <w:rsid w:val="00765390"/>
    <w:rsid w:val="00766A7B"/>
    <w:rsid w:val="007676AE"/>
    <w:rsid w:val="00770EAF"/>
    <w:rsid w:val="00771244"/>
    <w:rsid w:val="007728EE"/>
    <w:rsid w:val="00773A29"/>
    <w:rsid w:val="007740A0"/>
    <w:rsid w:val="00774361"/>
    <w:rsid w:val="00774B17"/>
    <w:rsid w:val="007753CE"/>
    <w:rsid w:val="00776D5E"/>
    <w:rsid w:val="007771D9"/>
    <w:rsid w:val="007802E7"/>
    <w:rsid w:val="0078030B"/>
    <w:rsid w:val="00780577"/>
    <w:rsid w:val="00781227"/>
    <w:rsid w:val="00781722"/>
    <w:rsid w:val="00782144"/>
    <w:rsid w:val="00782215"/>
    <w:rsid w:val="00782250"/>
    <w:rsid w:val="00782B40"/>
    <w:rsid w:val="007849CE"/>
    <w:rsid w:val="00786A84"/>
    <w:rsid w:val="007873DE"/>
    <w:rsid w:val="007874BF"/>
    <w:rsid w:val="00787669"/>
    <w:rsid w:val="00787A2D"/>
    <w:rsid w:val="007903BF"/>
    <w:rsid w:val="00790B2F"/>
    <w:rsid w:val="0079114A"/>
    <w:rsid w:val="007918C7"/>
    <w:rsid w:val="00792795"/>
    <w:rsid w:val="00792DDF"/>
    <w:rsid w:val="00792EED"/>
    <w:rsid w:val="00794240"/>
    <w:rsid w:val="00794451"/>
    <w:rsid w:val="00794D5F"/>
    <w:rsid w:val="0079568C"/>
    <w:rsid w:val="00796CED"/>
    <w:rsid w:val="00796DE8"/>
    <w:rsid w:val="00797004"/>
    <w:rsid w:val="00797752"/>
    <w:rsid w:val="007A1AE4"/>
    <w:rsid w:val="007A2DD7"/>
    <w:rsid w:val="007A3540"/>
    <w:rsid w:val="007A3A3E"/>
    <w:rsid w:val="007A3AD5"/>
    <w:rsid w:val="007A4242"/>
    <w:rsid w:val="007A5493"/>
    <w:rsid w:val="007A7005"/>
    <w:rsid w:val="007B15AF"/>
    <w:rsid w:val="007B1603"/>
    <w:rsid w:val="007B1738"/>
    <w:rsid w:val="007B2B06"/>
    <w:rsid w:val="007B3263"/>
    <w:rsid w:val="007B37BB"/>
    <w:rsid w:val="007B3941"/>
    <w:rsid w:val="007B507C"/>
    <w:rsid w:val="007B5DA1"/>
    <w:rsid w:val="007C0302"/>
    <w:rsid w:val="007C1084"/>
    <w:rsid w:val="007C26B4"/>
    <w:rsid w:val="007C3FFD"/>
    <w:rsid w:val="007C4C1F"/>
    <w:rsid w:val="007C4CB6"/>
    <w:rsid w:val="007C51E4"/>
    <w:rsid w:val="007C5A6A"/>
    <w:rsid w:val="007C654E"/>
    <w:rsid w:val="007C67A2"/>
    <w:rsid w:val="007D0F0C"/>
    <w:rsid w:val="007D1DA7"/>
    <w:rsid w:val="007D1EC9"/>
    <w:rsid w:val="007D347D"/>
    <w:rsid w:val="007D3870"/>
    <w:rsid w:val="007D46A1"/>
    <w:rsid w:val="007D482D"/>
    <w:rsid w:val="007D73A9"/>
    <w:rsid w:val="007D7839"/>
    <w:rsid w:val="007E0230"/>
    <w:rsid w:val="007E0A7B"/>
    <w:rsid w:val="007E1307"/>
    <w:rsid w:val="007E16C7"/>
    <w:rsid w:val="007E1856"/>
    <w:rsid w:val="007E1C64"/>
    <w:rsid w:val="007E258F"/>
    <w:rsid w:val="007E322A"/>
    <w:rsid w:val="007E323E"/>
    <w:rsid w:val="007E54C7"/>
    <w:rsid w:val="007E616C"/>
    <w:rsid w:val="007F00DD"/>
    <w:rsid w:val="007F18B3"/>
    <w:rsid w:val="007F1C53"/>
    <w:rsid w:val="007F29B5"/>
    <w:rsid w:val="007F2AD8"/>
    <w:rsid w:val="007F2B91"/>
    <w:rsid w:val="007F2D04"/>
    <w:rsid w:val="007F3979"/>
    <w:rsid w:val="007F3D19"/>
    <w:rsid w:val="007F4203"/>
    <w:rsid w:val="007F4606"/>
    <w:rsid w:val="007F4FD8"/>
    <w:rsid w:val="007F5B90"/>
    <w:rsid w:val="007F5F52"/>
    <w:rsid w:val="007F6C6A"/>
    <w:rsid w:val="007F7262"/>
    <w:rsid w:val="00801BAD"/>
    <w:rsid w:val="00801E12"/>
    <w:rsid w:val="00802B53"/>
    <w:rsid w:val="00803B02"/>
    <w:rsid w:val="008043BC"/>
    <w:rsid w:val="00805290"/>
    <w:rsid w:val="008052E5"/>
    <w:rsid w:val="00805A7C"/>
    <w:rsid w:val="00805A8E"/>
    <w:rsid w:val="00805ABB"/>
    <w:rsid w:val="00806E53"/>
    <w:rsid w:val="00810B40"/>
    <w:rsid w:val="00810C8F"/>
    <w:rsid w:val="00813E27"/>
    <w:rsid w:val="00813EDA"/>
    <w:rsid w:val="00814404"/>
    <w:rsid w:val="0081449A"/>
    <w:rsid w:val="0081537F"/>
    <w:rsid w:val="00815C74"/>
    <w:rsid w:val="00820EB8"/>
    <w:rsid w:val="00820FED"/>
    <w:rsid w:val="008215C4"/>
    <w:rsid w:val="0082213A"/>
    <w:rsid w:val="00825034"/>
    <w:rsid w:val="008250C1"/>
    <w:rsid w:val="00825D65"/>
    <w:rsid w:val="00826356"/>
    <w:rsid w:val="0082672F"/>
    <w:rsid w:val="00826C76"/>
    <w:rsid w:val="008278A5"/>
    <w:rsid w:val="00827A9D"/>
    <w:rsid w:val="00827B6E"/>
    <w:rsid w:val="00827CC0"/>
    <w:rsid w:val="00830404"/>
    <w:rsid w:val="008306EB"/>
    <w:rsid w:val="008312AB"/>
    <w:rsid w:val="008314F1"/>
    <w:rsid w:val="00832687"/>
    <w:rsid w:val="00832A14"/>
    <w:rsid w:val="00832B9B"/>
    <w:rsid w:val="00832D57"/>
    <w:rsid w:val="00833A4E"/>
    <w:rsid w:val="00834EAD"/>
    <w:rsid w:val="00835811"/>
    <w:rsid w:val="00836E84"/>
    <w:rsid w:val="00837160"/>
    <w:rsid w:val="00837C66"/>
    <w:rsid w:val="00840D20"/>
    <w:rsid w:val="008410C2"/>
    <w:rsid w:val="008423B2"/>
    <w:rsid w:val="00843B03"/>
    <w:rsid w:val="00843E65"/>
    <w:rsid w:val="00843F43"/>
    <w:rsid w:val="00845649"/>
    <w:rsid w:val="008457A8"/>
    <w:rsid w:val="00845BA0"/>
    <w:rsid w:val="00845DF1"/>
    <w:rsid w:val="00845E30"/>
    <w:rsid w:val="00846465"/>
    <w:rsid w:val="008470A9"/>
    <w:rsid w:val="00850FFA"/>
    <w:rsid w:val="008514C6"/>
    <w:rsid w:val="00851BA6"/>
    <w:rsid w:val="00851FCD"/>
    <w:rsid w:val="0085278A"/>
    <w:rsid w:val="00853040"/>
    <w:rsid w:val="00856AC1"/>
    <w:rsid w:val="00856FBF"/>
    <w:rsid w:val="008573A4"/>
    <w:rsid w:val="0085782D"/>
    <w:rsid w:val="008600FF"/>
    <w:rsid w:val="0086028F"/>
    <w:rsid w:val="008609CA"/>
    <w:rsid w:val="00860AD1"/>
    <w:rsid w:val="00860CDF"/>
    <w:rsid w:val="008617AE"/>
    <w:rsid w:val="00861F4A"/>
    <w:rsid w:val="00863129"/>
    <w:rsid w:val="008631D7"/>
    <w:rsid w:val="00863D5B"/>
    <w:rsid w:val="00864D9B"/>
    <w:rsid w:val="0086695D"/>
    <w:rsid w:val="00866B2E"/>
    <w:rsid w:val="00866DAD"/>
    <w:rsid w:val="0086720B"/>
    <w:rsid w:val="00867315"/>
    <w:rsid w:val="00867463"/>
    <w:rsid w:val="008703D8"/>
    <w:rsid w:val="0087070C"/>
    <w:rsid w:val="008725D1"/>
    <w:rsid w:val="00873B5E"/>
    <w:rsid w:val="00873B8E"/>
    <w:rsid w:val="0087416A"/>
    <w:rsid w:val="00874EEB"/>
    <w:rsid w:val="008766EA"/>
    <w:rsid w:val="00880071"/>
    <w:rsid w:val="008807E0"/>
    <w:rsid w:val="008816BD"/>
    <w:rsid w:val="00881A1F"/>
    <w:rsid w:val="00882F9C"/>
    <w:rsid w:val="0088302A"/>
    <w:rsid w:val="00883100"/>
    <w:rsid w:val="00883E5F"/>
    <w:rsid w:val="00884A49"/>
    <w:rsid w:val="008856EB"/>
    <w:rsid w:val="008857A8"/>
    <w:rsid w:val="00885F33"/>
    <w:rsid w:val="00890124"/>
    <w:rsid w:val="00890FE7"/>
    <w:rsid w:val="008910B4"/>
    <w:rsid w:val="00891A86"/>
    <w:rsid w:val="008936DA"/>
    <w:rsid w:val="00893B48"/>
    <w:rsid w:val="00894346"/>
    <w:rsid w:val="00895434"/>
    <w:rsid w:val="00896041"/>
    <w:rsid w:val="0089687A"/>
    <w:rsid w:val="00896A0B"/>
    <w:rsid w:val="008972E0"/>
    <w:rsid w:val="00897905"/>
    <w:rsid w:val="008A057F"/>
    <w:rsid w:val="008A066E"/>
    <w:rsid w:val="008A0F1D"/>
    <w:rsid w:val="008A21D5"/>
    <w:rsid w:val="008A32BC"/>
    <w:rsid w:val="008A3878"/>
    <w:rsid w:val="008A5FD2"/>
    <w:rsid w:val="008A6239"/>
    <w:rsid w:val="008A7BF9"/>
    <w:rsid w:val="008B1306"/>
    <w:rsid w:val="008B1AA8"/>
    <w:rsid w:val="008B26AC"/>
    <w:rsid w:val="008B2AC2"/>
    <w:rsid w:val="008B2C19"/>
    <w:rsid w:val="008B3C45"/>
    <w:rsid w:val="008B653E"/>
    <w:rsid w:val="008B7B42"/>
    <w:rsid w:val="008C04D2"/>
    <w:rsid w:val="008C04DB"/>
    <w:rsid w:val="008C0814"/>
    <w:rsid w:val="008C0B1D"/>
    <w:rsid w:val="008C174F"/>
    <w:rsid w:val="008C1D64"/>
    <w:rsid w:val="008C2B9E"/>
    <w:rsid w:val="008C2BFE"/>
    <w:rsid w:val="008C3053"/>
    <w:rsid w:val="008C4471"/>
    <w:rsid w:val="008C48C7"/>
    <w:rsid w:val="008C5975"/>
    <w:rsid w:val="008C5A3B"/>
    <w:rsid w:val="008C74BC"/>
    <w:rsid w:val="008C7B64"/>
    <w:rsid w:val="008D035F"/>
    <w:rsid w:val="008D0764"/>
    <w:rsid w:val="008D0A84"/>
    <w:rsid w:val="008D1346"/>
    <w:rsid w:val="008D2334"/>
    <w:rsid w:val="008D25E3"/>
    <w:rsid w:val="008D3B15"/>
    <w:rsid w:val="008D3F9C"/>
    <w:rsid w:val="008D46ED"/>
    <w:rsid w:val="008D5607"/>
    <w:rsid w:val="008D695F"/>
    <w:rsid w:val="008E078D"/>
    <w:rsid w:val="008E11B0"/>
    <w:rsid w:val="008E1EDB"/>
    <w:rsid w:val="008E2485"/>
    <w:rsid w:val="008E33BF"/>
    <w:rsid w:val="008E356A"/>
    <w:rsid w:val="008E4175"/>
    <w:rsid w:val="008E5A8E"/>
    <w:rsid w:val="008F0356"/>
    <w:rsid w:val="008F17DF"/>
    <w:rsid w:val="008F1861"/>
    <w:rsid w:val="008F19B0"/>
    <w:rsid w:val="008F3F7E"/>
    <w:rsid w:val="008F44EE"/>
    <w:rsid w:val="008F4BD5"/>
    <w:rsid w:val="008F4C95"/>
    <w:rsid w:val="008F4DA3"/>
    <w:rsid w:val="008F6C92"/>
    <w:rsid w:val="008F7699"/>
    <w:rsid w:val="00900043"/>
    <w:rsid w:val="009000E6"/>
    <w:rsid w:val="0090146A"/>
    <w:rsid w:val="0090156C"/>
    <w:rsid w:val="00902B06"/>
    <w:rsid w:val="0090332B"/>
    <w:rsid w:val="00906022"/>
    <w:rsid w:val="0090677A"/>
    <w:rsid w:val="00907366"/>
    <w:rsid w:val="00907D0B"/>
    <w:rsid w:val="00910FB1"/>
    <w:rsid w:val="009117F9"/>
    <w:rsid w:val="00912BA0"/>
    <w:rsid w:val="00913BC8"/>
    <w:rsid w:val="00914863"/>
    <w:rsid w:val="00914A6F"/>
    <w:rsid w:val="00914EBD"/>
    <w:rsid w:val="00915794"/>
    <w:rsid w:val="0091599A"/>
    <w:rsid w:val="00916204"/>
    <w:rsid w:val="00916C32"/>
    <w:rsid w:val="009171D4"/>
    <w:rsid w:val="0091740F"/>
    <w:rsid w:val="009228F1"/>
    <w:rsid w:val="00922DA7"/>
    <w:rsid w:val="00923829"/>
    <w:rsid w:val="00923DD2"/>
    <w:rsid w:val="00923EBA"/>
    <w:rsid w:val="00925235"/>
    <w:rsid w:val="00925359"/>
    <w:rsid w:val="00925ACF"/>
    <w:rsid w:val="00925FE9"/>
    <w:rsid w:val="009279DF"/>
    <w:rsid w:val="00927E0D"/>
    <w:rsid w:val="00930511"/>
    <w:rsid w:val="009316CB"/>
    <w:rsid w:val="00931905"/>
    <w:rsid w:val="00931DAE"/>
    <w:rsid w:val="009327B4"/>
    <w:rsid w:val="00932B7F"/>
    <w:rsid w:val="00933003"/>
    <w:rsid w:val="0093400D"/>
    <w:rsid w:val="0093545E"/>
    <w:rsid w:val="0093639B"/>
    <w:rsid w:val="0093678B"/>
    <w:rsid w:val="00936E19"/>
    <w:rsid w:val="00937FB4"/>
    <w:rsid w:val="00941F41"/>
    <w:rsid w:val="00943A03"/>
    <w:rsid w:val="0094604C"/>
    <w:rsid w:val="009478AC"/>
    <w:rsid w:val="00947D1E"/>
    <w:rsid w:val="00947ED9"/>
    <w:rsid w:val="00951C44"/>
    <w:rsid w:val="00951FA3"/>
    <w:rsid w:val="00952762"/>
    <w:rsid w:val="009535FE"/>
    <w:rsid w:val="009545DB"/>
    <w:rsid w:val="009560D2"/>
    <w:rsid w:val="00957198"/>
    <w:rsid w:val="00957CC1"/>
    <w:rsid w:val="009628D6"/>
    <w:rsid w:val="0096382C"/>
    <w:rsid w:val="00964435"/>
    <w:rsid w:val="00964B3F"/>
    <w:rsid w:val="00964B4F"/>
    <w:rsid w:val="00964DE6"/>
    <w:rsid w:val="00964FCC"/>
    <w:rsid w:val="00965A24"/>
    <w:rsid w:val="00965FFF"/>
    <w:rsid w:val="009660EB"/>
    <w:rsid w:val="00966A3A"/>
    <w:rsid w:val="00966DD2"/>
    <w:rsid w:val="00967901"/>
    <w:rsid w:val="009706F1"/>
    <w:rsid w:val="00970858"/>
    <w:rsid w:val="0097117B"/>
    <w:rsid w:val="009711B7"/>
    <w:rsid w:val="009717CB"/>
    <w:rsid w:val="00971AE0"/>
    <w:rsid w:val="00971F75"/>
    <w:rsid w:val="00972695"/>
    <w:rsid w:val="00972E6F"/>
    <w:rsid w:val="009732D8"/>
    <w:rsid w:val="00973FB3"/>
    <w:rsid w:val="0097502C"/>
    <w:rsid w:val="00976E70"/>
    <w:rsid w:val="00977B28"/>
    <w:rsid w:val="00977E4D"/>
    <w:rsid w:val="0098008D"/>
    <w:rsid w:val="00980A0E"/>
    <w:rsid w:val="009816CC"/>
    <w:rsid w:val="00983ECD"/>
    <w:rsid w:val="00984F52"/>
    <w:rsid w:val="009854A2"/>
    <w:rsid w:val="00985F43"/>
    <w:rsid w:val="0098784C"/>
    <w:rsid w:val="00990B54"/>
    <w:rsid w:val="00991625"/>
    <w:rsid w:val="00991982"/>
    <w:rsid w:val="009922A8"/>
    <w:rsid w:val="00993BB5"/>
    <w:rsid w:val="00993BD9"/>
    <w:rsid w:val="00994185"/>
    <w:rsid w:val="0099445C"/>
    <w:rsid w:val="0099455B"/>
    <w:rsid w:val="00994C80"/>
    <w:rsid w:val="0099538A"/>
    <w:rsid w:val="00996266"/>
    <w:rsid w:val="00996EAF"/>
    <w:rsid w:val="009A1BA1"/>
    <w:rsid w:val="009A420D"/>
    <w:rsid w:val="009A4590"/>
    <w:rsid w:val="009A47DC"/>
    <w:rsid w:val="009A5FAF"/>
    <w:rsid w:val="009A618F"/>
    <w:rsid w:val="009A699E"/>
    <w:rsid w:val="009A6C7D"/>
    <w:rsid w:val="009A7A4D"/>
    <w:rsid w:val="009B0234"/>
    <w:rsid w:val="009B0672"/>
    <w:rsid w:val="009B0917"/>
    <w:rsid w:val="009B1158"/>
    <w:rsid w:val="009B1EE3"/>
    <w:rsid w:val="009B26C1"/>
    <w:rsid w:val="009B2D5B"/>
    <w:rsid w:val="009B368C"/>
    <w:rsid w:val="009B3767"/>
    <w:rsid w:val="009B3B58"/>
    <w:rsid w:val="009B42FE"/>
    <w:rsid w:val="009B6324"/>
    <w:rsid w:val="009B6CC2"/>
    <w:rsid w:val="009B74BF"/>
    <w:rsid w:val="009B7B61"/>
    <w:rsid w:val="009C08BD"/>
    <w:rsid w:val="009C0F8E"/>
    <w:rsid w:val="009C166D"/>
    <w:rsid w:val="009C1AFE"/>
    <w:rsid w:val="009C1BD2"/>
    <w:rsid w:val="009C2833"/>
    <w:rsid w:val="009C3385"/>
    <w:rsid w:val="009C360F"/>
    <w:rsid w:val="009C4564"/>
    <w:rsid w:val="009C5372"/>
    <w:rsid w:val="009C5A1D"/>
    <w:rsid w:val="009D0E3A"/>
    <w:rsid w:val="009D161A"/>
    <w:rsid w:val="009D2304"/>
    <w:rsid w:val="009D28C9"/>
    <w:rsid w:val="009D31AA"/>
    <w:rsid w:val="009D426E"/>
    <w:rsid w:val="009D4AC7"/>
    <w:rsid w:val="009D65C7"/>
    <w:rsid w:val="009D7039"/>
    <w:rsid w:val="009D722D"/>
    <w:rsid w:val="009E0B80"/>
    <w:rsid w:val="009E0E54"/>
    <w:rsid w:val="009E1807"/>
    <w:rsid w:val="009E1B88"/>
    <w:rsid w:val="009E22FB"/>
    <w:rsid w:val="009E2B03"/>
    <w:rsid w:val="009E2DDF"/>
    <w:rsid w:val="009E5A6F"/>
    <w:rsid w:val="009E5A87"/>
    <w:rsid w:val="009E5D7D"/>
    <w:rsid w:val="009E6315"/>
    <w:rsid w:val="009E6E38"/>
    <w:rsid w:val="009E73D1"/>
    <w:rsid w:val="009F07A4"/>
    <w:rsid w:val="009F2F76"/>
    <w:rsid w:val="009F44A3"/>
    <w:rsid w:val="009F50C3"/>
    <w:rsid w:val="009F53A3"/>
    <w:rsid w:val="009F63EF"/>
    <w:rsid w:val="009F6CB6"/>
    <w:rsid w:val="009F6FB2"/>
    <w:rsid w:val="00A00844"/>
    <w:rsid w:val="00A035ED"/>
    <w:rsid w:val="00A03A78"/>
    <w:rsid w:val="00A04661"/>
    <w:rsid w:val="00A04873"/>
    <w:rsid w:val="00A05040"/>
    <w:rsid w:val="00A05E34"/>
    <w:rsid w:val="00A07D83"/>
    <w:rsid w:val="00A11517"/>
    <w:rsid w:val="00A123BE"/>
    <w:rsid w:val="00A1253E"/>
    <w:rsid w:val="00A127A5"/>
    <w:rsid w:val="00A1419D"/>
    <w:rsid w:val="00A14288"/>
    <w:rsid w:val="00A15255"/>
    <w:rsid w:val="00A168E6"/>
    <w:rsid w:val="00A1773E"/>
    <w:rsid w:val="00A17E3B"/>
    <w:rsid w:val="00A22769"/>
    <w:rsid w:val="00A23FEA"/>
    <w:rsid w:val="00A24162"/>
    <w:rsid w:val="00A2485F"/>
    <w:rsid w:val="00A2618D"/>
    <w:rsid w:val="00A27224"/>
    <w:rsid w:val="00A30319"/>
    <w:rsid w:val="00A344B6"/>
    <w:rsid w:val="00A35DF4"/>
    <w:rsid w:val="00A37E2E"/>
    <w:rsid w:val="00A4025E"/>
    <w:rsid w:val="00A40737"/>
    <w:rsid w:val="00A410E7"/>
    <w:rsid w:val="00A419AE"/>
    <w:rsid w:val="00A43EE5"/>
    <w:rsid w:val="00A447E7"/>
    <w:rsid w:val="00A46E96"/>
    <w:rsid w:val="00A46FB1"/>
    <w:rsid w:val="00A47649"/>
    <w:rsid w:val="00A479A5"/>
    <w:rsid w:val="00A50C5B"/>
    <w:rsid w:val="00A5246B"/>
    <w:rsid w:val="00A5251B"/>
    <w:rsid w:val="00A52623"/>
    <w:rsid w:val="00A52891"/>
    <w:rsid w:val="00A52E04"/>
    <w:rsid w:val="00A532BB"/>
    <w:rsid w:val="00A53DA6"/>
    <w:rsid w:val="00A54253"/>
    <w:rsid w:val="00A5528B"/>
    <w:rsid w:val="00A56BC8"/>
    <w:rsid w:val="00A56D49"/>
    <w:rsid w:val="00A56F20"/>
    <w:rsid w:val="00A60156"/>
    <w:rsid w:val="00A60520"/>
    <w:rsid w:val="00A611D6"/>
    <w:rsid w:val="00A61857"/>
    <w:rsid w:val="00A61B5F"/>
    <w:rsid w:val="00A6287F"/>
    <w:rsid w:val="00A62AD9"/>
    <w:rsid w:val="00A62B0C"/>
    <w:rsid w:val="00A62CC8"/>
    <w:rsid w:val="00A638EF"/>
    <w:rsid w:val="00A63D42"/>
    <w:rsid w:val="00A63E0A"/>
    <w:rsid w:val="00A65D3B"/>
    <w:rsid w:val="00A66DEE"/>
    <w:rsid w:val="00A66F7F"/>
    <w:rsid w:val="00A67EBC"/>
    <w:rsid w:val="00A7161C"/>
    <w:rsid w:val="00A718D5"/>
    <w:rsid w:val="00A71DB3"/>
    <w:rsid w:val="00A72D37"/>
    <w:rsid w:val="00A74EB2"/>
    <w:rsid w:val="00A76765"/>
    <w:rsid w:val="00A76B2E"/>
    <w:rsid w:val="00A777DA"/>
    <w:rsid w:val="00A77E27"/>
    <w:rsid w:val="00A80539"/>
    <w:rsid w:val="00A80E7D"/>
    <w:rsid w:val="00A817E2"/>
    <w:rsid w:val="00A81826"/>
    <w:rsid w:val="00A81CC9"/>
    <w:rsid w:val="00A851A2"/>
    <w:rsid w:val="00A85D4C"/>
    <w:rsid w:val="00A85EF8"/>
    <w:rsid w:val="00A872D5"/>
    <w:rsid w:val="00A87BED"/>
    <w:rsid w:val="00A87C32"/>
    <w:rsid w:val="00A906B3"/>
    <w:rsid w:val="00A92E2D"/>
    <w:rsid w:val="00A94012"/>
    <w:rsid w:val="00A94728"/>
    <w:rsid w:val="00A94EB0"/>
    <w:rsid w:val="00A95098"/>
    <w:rsid w:val="00A956FD"/>
    <w:rsid w:val="00A958EF"/>
    <w:rsid w:val="00A970E2"/>
    <w:rsid w:val="00A97286"/>
    <w:rsid w:val="00A9773F"/>
    <w:rsid w:val="00A9787F"/>
    <w:rsid w:val="00AA1B16"/>
    <w:rsid w:val="00AA1E27"/>
    <w:rsid w:val="00AA322F"/>
    <w:rsid w:val="00AA451E"/>
    <w:rsid w:val="00AA67F8"/>
    <w:rsid w:val="00AA69C1"/>
    <w:rsid w:val="00AB0480"/>
    <w:rsid w:val="00AB1FD5"/>
    <w:rsid w:val="00AB26F4"/>
    <w:rsid w:val="00AB32FC"/>
    <w:rsid w:val="00AB39EE"/>
    <w:rsid w:val="00AB43ED"/>
    <w:rsid w:val="00AB459D"/>
    <w:rsid w:val="00AB4E15"/>
    <w:rsid w:val="00AB551F"/>
    <w:rsid w:val="00AC00EA"/>
    <w:rsid w:val="00AC07CB"/>
    <w:rsid w:val="00AC3961"/>
    <w:rsid w:val="00AC3F6E"/>
    <w:rsid w:val="00AC45AF"/>
    <w:rsid w:val="00AC4C1B"/>
    <w:rsid w:val="00AC6F96"/>
    <w:rsid w:val="00AC7001"/>
    <w:rsid w:val="00AD146A"/>
    <w:rsid w:val="00AD1C68"/>
    <w:rsid w:val="00AD2710"/>
    <w:rsid w:val="00AD39D1"/>
    <w:rsid w:val="00AD39FD"/>
    <w:rsid w:val="00AD3AD8"/>
    <w:rsid w:val="00AD592B"/>
    <w:rsid w:val="00AD5C16"/>
    <w:rsid w:val="00AD72F5"/>
    <w:rsid w:val="00AD7596"/>
    <w:rsid w:val="00AE3DD2"/>
    <w:rsid w:val="00AE50A6"/>
    <w:rsid w:val="00AE7470"/>
    <w:rsid w:val="00AF2031"/>
    <w:rsid w:val="00AF26BD"/>
    <w:rsid w:val="00AF29DA"/>
    <w:rsid w:val="00AF2B0F"/>
    <w:rsid w:val="00AF3B7D"/>
    <w:rsid w:val="00AF3EF0"/>
    <w:rsid w:val="00AF432B"/>
    <w:rsid w:val="00AF5463"/>
    <w:rsid w:val="00AF5700"/>
    <w:rsid w:val="00B004CE"/>
    <w:rsid w:val="00B00A77"/>
    <w:rsid w:val="00B01442"/>
    <w:rsid w:val="00B02933"/>
    <w:rsid w:val="00B02CFC"/>
    <w:rsid w:val="00B044EB"/>
    <w:rsid w:val="00B05BFE"/>
    <w:rsid w:val="00B0668E"/>
    <w:rsid w:val="00B06FB1"/>
    <w:rsid w:val="00B070CC"/>
    <w:rsid w:val="00B07F81"/>
    <w:rsid w:val="00B10091"/>
    <w:rsid w:val="00B10BB2"/>
    <w:rsid w:val="00B11F17"/>
    <w:rsid w:val="00B12022"/>
    <w:rsid w:val="00B1225F"/>
    <w:rsid w:val="00B12D35"/>
    <w:rsid w:val="00B136D0"/>
    <w:rsid w:val="00B14B81"/>
    <w:rsid w:val="00B1517F"/>
    <w:rsid w:val="00B153CA"/>
    <w:rsid w:val="00B1594B"/>
    <w:rsid w:val="00B15E5F"/>
    <w:rsid w:val="00B165F1"/>
    <w:rsid w:val="00B2173D"/>
    <w:rsid w:val="00B21CFC"/>
    <w:rsid w:val="00B226FB"/>
    <w:rsid w:val="00B22738"/>
    <w:rsid w:val="00B23C78"/>
    <w:rsid w:val="00B252F8"/>
    <w:rsid w:val="00B265A8"/>
    <w:rsid w:val="00B266F8"/>
    <w:rsid w:val="00B27B41"/>
    <w:rsid w:val="00B30ACC"/>
    <w:rsid w:val="00B31204"/>
    <w:rsid w:val="00B31544"/>
    <w:rsid w:val="00B31FE4"/>
    <w:rsid w:val="00B3240B"/>
    <w:rsid w:val="00B32CC3"/>
    <w:rsid w:val="00B32D14"/>
    <w:rsid w:val="00B34359"/>
    <w:rsid w:val="00B34952"/>
    <w:rsid w:val="00B35CD0"/>
    <w:rsid w:val="00B361C9"/>
    <w:rsid w:val="00B36597"/>
    <w:rsid w:val="00B36C83"/>
    <w:rsid w:val="00B40A2D"/>
    <w:rsid w:val="00B40A5C"/>
    <w:rsid w:val="00B40BEA"/>
    <w:rsid w:val="00B41E88"/>
    <w:rsid w:val="00B453F7"/>
    <w:rsid w:val="00B45EEF"/>
    <w:rsid w:val="00B47B83"/>
    <w:rsid w:val="00B47C99"/>
    <w:rsid w:val="00B47DDD"/>
    <w:rsid w:val="00B5290A"/>
    <w:rsid w:val="00B539BE"/>
    <w:rsid w:val="00B539C2"/>
    <w:rsid w:val="00B55ADB"/>
    <w:rsid w:val="00B60447"/>
    <w:rsid w:val="00B606D6"/>
    <w:rsid w:val="00B60716"/>
    <w:rsid w:val="00B61420"/>
    <w:rsid w:val="00B6165B"/>
    <w:rsid w:val="00B6177A"/>
    <w:rsid w:val="00B6227E"/>
    <w:rsid w:val="00B62A3D"/>
    <w:rsid w:val="00B62F96"/>
    <w:rsid w:val="00B6396A"/>
    <w:rsid w:val="00B63D52"/>
    <w:rsid w:val="00B64568"/>
    <w:rsid w:val="00B64696"/>
    <w:rsid w:val="00B6537C"/>
    <w:rsid w:val="00B6606D"/>
    <w:rsid w:val="00B66BFB"/>
    <w:rsid w:val="00B66FB1"/>
    <w:rsid w:val="00B673AD"/>
    <w:rsid w:val="00B67B5E"/>
    <w:rsid w:val="00B67F4F"/>
    <w:rsid w:val="00B70D8D"/>
    <w:rsid w:val="00B70F6F"/>
    <w:rsid w:val="00B7191E"/>
    <w:rsid w:val="00B72D9C"/>
    <w:rsid w:val="00B72E75"/>
    <w:rsid w:val="00B72ECE"/>
    <w:rsid w:val="00B74493"/>
    <w:rsid w:val="00B75BBE"/>
    <w:rsid w:val="00B769CD"/>
    <w:rsid w:val="00B77DEF"/>
    <w:rsid w:val="00B77FCC"/>
    <w:rsid w:val="00B812E8"/>
    <w:rsid w:val="00B81437"/>
    <w:rsid w:val="00B82BF2"/>
    <w:rsid w:val="00B8321F"/>
    <w:rsid w:val="00B83AF8"/>
    <w:rsid w:val="00B855EA"/>
    <w:rsid w:val="00B9026F"/>
    <w:rsid w:val="00B92F23"/>
    <w:rsid w:val="00B937FF"/>
    <w:rsid w:val="00B93F6F"/>
    <w:rsid w:val="00B9674B"/>
    <w:rsid w:val="00B97A0F"/>
    <w:rsid w:val="00BA0B0E"/>
    <w:rsid w:val="00BA0BFC"/>
    <w:rsid w:val="00BA1D6C"/>
    <w:rsid w:val="00BA3390"/>
    <w:rsid w:val="00BA3833"/>
    <w:rsid w:val="00BA3E14"/>
    <w:rsid w:val="00BA3F8D"/>
    <w:rsid w:val="00BA40DE"/>
    <w:rsid w:val="00BA47AB"/>
    <w:rsid w:val="00BA5B8D"/>
    <w:rsid w:val="00BA66CF"/>
    <w:rsid w:val="00BA7195"/>
    <w:rsid w:val="00BA7282"/>
    <w:rsid w:val="00BB03F3"/>
    <w:rsid w:val="00BB0543"/>
    <w:rsid w:val="00BB0D7E"/>
    <w:rsid w:val="00BB1D08"/>
    <w:rsid w:val="00BB266D"/>
    <w:rsid w:val="00BB29C6"/>
    <w:rsid w:val="00BB47DB"/>
    <w:rsid w:val="00BB6638"/>
    <w:rsid w:val="00BB6B06"/>
    <w:rsid w:val="00BC10BA"/>
    <w:rsid w:val="00BC2F87"/>
    <w:rsid w:val="00BC2F8A"/>
    <w:rsid w:val="00BC3983"/>
    <w:rsid w:val="00BC4090"/>
    <w:rsid w:val="00BC4519"/>
    <w:rsid w:val="00BC4537"/>
    <w:rsid w:val="00BC5A57"/>
    <w:rsid w:val="00BC675A"/>
    <w:rsid w:val="00BC6AB3"/>
    <w:rsid w:val="00BC777D"/>
    <w:rsid w:val="00BC7AA6"/>
    <w:rsid w:val="00BC7D76"/>
    <w:rsid w:val="00BD1863"/>
    <w:rsid w:val="00BD327C"/>
    <w:rsid w:val="00BD3746"/>
    <w:rsid w:val="00BD4A6B"/>
    <w:rsid w:val="00BD67F1"/>
    <w:rsid w:val="00BD704D"/>
    <w:rsid w:val="00BE055C"/>
    <w:rsid w:val="00BE07EA"/>
    <w:rsid w:val="00BE0AE5"/>
    <w:rsid w:val="00BE1BCD"/>
    <w:rsid w:val="00BE1D9D"/>
    <w:rsid w:val="00BE2690"/>
    <w:rsid w:val="00BE411A"/>
    <w:rsid w:val="00BE535B"/>
    <w:rsid w:val="00BE572D"/>
    <w:rsid w:val="00BE7C90"/>
    <w:rsid w:val="00BF09AA"/>
    <w:rsid w:val="00BF1BB5"/>
    <w:rsid w:val="00BF1C6D"/>
    <w:rsid w:val="00BF4C2E"/>
    <w:rsid w:val="00BF4DD5"/>
    <w:rsid w:val="00BF4E2F"/>
    <w:rsid w:val="00BF6974"/>
    <w:rsid w:val="00BF6C1A"/>
    <w:rsid w:val="00BF6D17"/>
    <w:rsid w:val="00BF7C2B"/>
    <w:rsid w:val="00BF7D2E"/>
    <w:rsid w:val="00C001D3"/>
    <w:rsid w:val="00C00863"/>
    <w:rsid w:val="00C01435"/>
    <w:rsid w:val="00C022E0"/>
    <w:rsid w:val="00C02E6E"/>
    <w:rsid w:val="00C030F0"/>
    <w:rsid w:val="00C0419A"/>
    <w:rsid w:val="00C04669"/>
    <w:rsid w:val="00C0492D"/>
    <w:rsid w:val="00C04CDF"/>
    <w:rsid w:val="00C0534F"/>
    <w:rsid w:val="00C05B1D"/>
    <w:rsid w:val="00C05B26"/>
    <w:rsid w:val="00C070AA"/>
    <w:rsid w:val="00C07504"/>
    <w:rsid w:val="00C07B2F"/>
    <w:rsid w:val="00C07FFD"/>
    <w:rsid w:val="00C1126D"/>
    <w:rsid w:val="00C114A2"/>
    <w:rsid w:val="00C1185D"/>
    <w:rsid w:val="00C11D7F"/>
    <w:rsid w:val="00C11DB5"/>
    <w:rsid w:val="00C120C2"/>
    <w:rsid w:val="00C144C4"/>
    <w:rsid w:val="00C1474D"/>
    <w:rsid w:val="00C147CB"/>
    <w:rsid w:val="00C16A64"/>
    <w:rsid w:val="00C1774B"/>
    <w:rsid w:val="00C17A59"/>
    <w:rsid w:val="00C17C4F"/>
    <w:rsid w:val="00C2189B"/>
    <w:rsid w:val="00C21DC1"/>
    <w:rsid w:val="00C2289D"/>
    <w:rsid w:val="00C22CFE"/>
    <w:rsid w:val="00C23BEA"/>
    <w:rsid w:val="00C23FCD"/>
    <w:rsid w:val="00C2400A"/>
    <w:rsid w:val="00C242BC"/>
    <w:rsid w:val="00C256B6"/>
    <w:rsid w:val="00C25E1B"/>
    <w:rsid w:val="00C272A6"/>
    <w:rsid w:val="00C272D1"/>
    <w:rsid w:val="00C31A3F"/>
    <w:rsid w:val="00C31D6F"/>
    <w:rsid w:val="00C330E2"/>
    <w:rsid w:val="00C335AE"/>
    <w:rsid w:val="00C33FE9"/>
    <w:rsid w:val="00C341ED"/>
    <w:rsid w:val="00C352DE"/>
    <w:rsid w:val="00C35A73"/>
    <w:rsid w:val="00C37015"/>
    <w:rsid w:val="00C41695"/>
    <w:rsid w:val="00C438BE"/>
    <w:rsid w:val="00C43FB6"/>
    <w:rsid w:val="00C440B4"/>
    <w:rsid w:val="00C44CD2"/>
    <w:rsid w:val="00C459A2"/>
    <w:rsid w:val="00C45DED"/>
    <w:rsid w:val="00C460E8"/>
    <w:rsid w:val="00C472F1"/>
    <w:rsid w:val="00C50382"/>
    <w:rsid w:val="00C504C0"/>
    <w:rsid w:val="00C50960"/>
    <w:rsid w:val="00C50EB3"/>
    <w:rsid w:val="00C51F45"/>
    <w:rsid w:val="00C52130"/>
    <w:rsid w:val="00C54A9F"/>
    <w:rsid w:val="00C54C98"/>
    <w:rsid w:val="00C55606"/>
    <w:rsid w:val="00C55953"/>
    <w:rsid w:val="00C55BFE"/>
    <w:rsid w:val="00C56776"/>
    <w:rsid w:val="00C56E65"/>
    <w:rsid w:val="00C6056A"/>
    <w:rsid w:val="00C609AE"/>
    <w:rsid w:val="00C60E1B"/>
    <w:rsid w:val="00C617CA"/>
    <w:rsid w:val="00C6221A"/>
    <w:rsid w:val="00C630B7"/>
    <w:rsid w:val="00C634BC"/>
    <w:rsid w:val="00C645BB"/>
    <w:rsid w:val="00C64F8E"/>
    <w:rsid w:val="00C659FF"/>
    <w:rsid w:val="00C6665D"/>
    <w:rsid w:val="00C673A0"/>
    <w:rsid w:val="00C67ED4"/>
    <w:rsid w:val="00C70270"/>
    <w:rsid w:val="00C7082A"/>
    <w:rsid w:val="00C7115E"/>
    <w:rsid w:val="00C73468"/>
    <w:rsid w:val="00C74741"/>
    <w:rsid w:val="00C76593"/>
    <w:rsid w:val="00C76771"/>
    <w:rsid w:val="00C81960"/>
    <w:rsid w:val="00C81D9D"/>
    <w:rsid w:val="00C820A4"/>
    <w:rsid w:val="00C82B9B"/>
    <w:rsid w:val="00C84BB0"/>
    <w:rsid w:val="00C84E4E"/>
    <w:rsid w:val="00C85D2B"/>
    <w:rsid w:val="00C902DE"/>
    <w:rsid w:val="00C905D9"/>
    <w:rsid w:val="00C923DE"/>
    <w:rsid w:val="00C926A7"/>
    <w:rsid w:val="00C9304F"/>
    <w:rsid w:val="00C93793"/>
    <w:rsid w:val="00C939B0"/>
    <w:rsid w:val="00C93CE3"/>
    <w:rsid w:val="00C95E59"/>
    <w:rsid w:val="00C9643E"/>
    <w:rsid w:val="00CA0681"/>
    <w:rsid w:val="00CA2303"/>
    <w:rsid w:val="00CA253E"/>
    <w:rsid w:val="00CA29D1"/>
    <w:rsid w:val="00CA3CAB"/>
    <w:rsid w:val="00CA557D"/>
    <w:rsid w:val="00CA5B9D"/>
    <w:rsid w:val="00CA5D06"/>
    <w:rsid w:val="00CA7B6A"/>
    <w:rsid w:val="00CA7E50"/>
    <w:rsid w:val="00CB0549"/>
    <w:rsid w:val="00CB30C2"/>
    <w:rsid w:val="00CB5E14"/>
    <w:rsid w:val="00CB61DC"/>
    <w:rsid w:val="00CB6CDD"/>
    <w:rsid w:val="00CC22B1"/>
    <w:rsid w:val="00CC23F5"/>
    <w:rsid w:val="00CC4A58"/>
    <w:rsid w:val="00CC4DF9"/>
    <w:rsid w:val="00CC653B"/>
    <w:rsid w:val="00CC6860"/>
    <w:rsid w:val="00CC7936"/>
    <w:rsid w:val="00CC7D10"/>
    <w:rsid w:val="00CD011B"/>
    <w:rsid w:val="00CD1967"/>
    <w:rsid w:val="00CD42E5"/>
    <w:rsid w:val="00CD6B71"/>
    <w:rsid w:val="00CD75B5"/>
    <w:rsid w:val="00CD7601"/>
    <w:rsid w:val="00CE0F58"/>
    <w:rsid w:val="00CE13C5"/>
    <w:rsid w:val="00CE1619"/>
    <w:rsid w:val="00CE196E"/>
    <w:rsid w:val="00CE19FA"/>
    <w:rsid w:val="00CE33B5"/>
    <w:rsid w:val="00CE49FB"/>
    <w:rsid w:val="00CE4E17"/>
    <w:rsid w:val="00CE66F2"/>
    <w:rsid w:val="00CE7BBB"/>
    <w:rsid w:val="00CE7DD0"/>
    <w:rsid w:val="00CF00EB"/>
    <w:rsid w:val="00CF016D"/>
    <w:rsid w:val="00CF23D7"/>
    <w:rsid w:val="00CF2D3F"/>
    <w:rsid w:val="00CF2DCC"/>
    <w:rsid w:val="00CF307F"/>
    <w:rsid w:val="00CF3CB7"/>
    <w:rsid w:val="00CF5193"/>
    <w:rsid w:val="00CF6B86"/>
    <w:rsid w:val="00CF6BC2"/>
    <w:rsid w:val="00CF6F73"/>
    <w:rsid w:val="00D0011F"/>
    <w:rsid w:val="00D005B5"/>
    <w:rsid w:val="00D00D11"/>
    <w:rsid w:val="00D01401"/>
    <w:rsid w:val="00D019B7"/>
    <w:rsid w:val="00D03F6A"/>
    <w:rsid w:val="00D04824"/>
    <w:rsid w:val="00D04F38"/>
    <w:rsid w:val="00D05133"/>
    <w:rsid w:val="00D0543B"/>
    <w:rsid w:val="00D0596B"/>
    <w:rsid w:val="00D05B10"/>
    <w:rsid w:val="00D0683E"/>
    <w:rsid w:val="00D069E6"/>
    <w:rsid w:val="00D06AB7"/>
    <w:rsid w:val="00D06DAB"/>
    <w:rsid w:val="00D070CB"/>
    <w:rsid w:val="00D0759A"/>
    <w:rsid w:val="00D10899"/>
    <w:rsid w:val="00D10C0B"/>
    <w:rsid w:val="00D11179"/>
    <w:rsid w:val="00D11815"/>
    <w:rsid w:val="00D12177"/>
    <w:rsid w:val="00D12D78"/>
    <w:rsid w:val="00D134E8"/>
    <w:rsid w:val="00D14418"/>
    <w:rsid w:val="00D14464"/>
    <w:rsid w:val="00D14AFA"/>
    <w:rsid w:val="00D159F6"/>
    <w:rsid w:val="00D16CF0"/>
    <w:rsid w:val="00D16EC1"/>
    <w:rsid w:val="00D1751D"/>
    <w:rsid w:val="00D211B0"/>
    <w:rsid w:val="00D2659D"/>
    <w:rsid w:val="00D300A5"/>
    <w:rsid w:val="00D306C3"/>
    <w:rsid w:val="00D30A03"/>
    <w:rsid w:val="00D31241"/>
    <w:rsid w:val="00D316D3"/>
    <w:rsid w:val="00D31D18"/>
    <w:rsid w:val="00D320CC"/>
    <w:rsid w:val="00D3290D"/>
    <w:rsid w:val="00D32D02"/>
    <w:rsid w:val="00D32DA9"/>
    <w:rsid w:val="00D335AB"/>
    <w:rsid w:val="00D338ED"/>
    <w:rsid w:val="00D33FBB"/>
    <w:rsid w:val="00D349C8"/>
    <w:rsid w:val="00D3577A"/>
    <w:rsid w:val="00D35D5A"/>
    <w:rsid w:val="00D36A1C"/>
    <w:rsid w:val="00D42BE9"/>
    <w:rsid w:val="00D435CA"/>
    <w:rsid w:val="00D43C59"/>
    <w:rsid w:val="00D4498F"/>
    <w:rsid w:val="00D44D9F"/>
    <w:rsid w:val="00D45164"/>
    <w:rsid w:val="00D4580E"/>
    <w:rsid w:val="00D472E8"/>
    <w:rsid w:val="00D47890"/>
    <w:rsid w:val="00D47B8D"/>
    <w:rsid w:val="00D50C49"/>
    <w:rsid w:val="00D52438"/>
    <w:rsid w:val="00D5597C"/>
    <w:rsid w:val="00D56021"/>
    <w:rsid w:val="00D5665A"/>
    <w:rsid w:val="00D56FB1"/>
    <w:rsid w:val="00D57449"/>
    <w:rsid w:val="00D612AA"/>
    <w:rsid w:val="00D623CA"/>
    <w:rsid w:val="00D63711"/>
    <w:rsid w:val="00D654F1"/>
    <w:rsid w:val="00D65D7C"/>
    <w:rsid w:val="00D66276"/>
    <w:rsid w:val="00D67AC1"/>
    <w:rsid w:val="00D70A94"/>
    <w:rsid w:val="00D7111D"/>
    <w:rsid w:val="00D71986"/>
    <w:rsid w:val="00D7359C"/>
    <w:rsid w:val="00D73976"/>
    <w:rsid w:val="00D73B3F"/>
    <w:rsid w:val="00D740D5"/>
    <w:rsid w:val="00D74FC1"/>
    <w:rsid w:val="00D750D6"/>
    <w:rsid w:val="00D75202"/>
    <w:rsid w:val="00D765DC"/>
    <w:rsid w:val="00D77A88"/>
    <w:rsid w:val="00D81136"/>
    <w:rsid w:val="00D81174"/>
    <w:rsid w:val="00D811F3"/>
    <w:rsid w:val="00D81DF8"/>
    <w:rsid w:val="00D8268E"/>
    <w:rsid w:val="00D8285E"/>
    <w:rsid w:val="00D82A6E"/>
    <w:rsid w:val="00D82B16"/>
    <w:rsid w:val="00D82B31"/>
    <w:rsid w:val="00D82FD1"/>
    <w:rsid w:val="00D84226"/>
    <w:rsid w:val="00D850D8"/>
    <w:rsid w:val="00D859E5"/>
    <w:rsid w:val="00D85AEC"/>
    <w:rsid w:val="00D85F9D"/>
    <w:rsid w:val="00D86BAC"/>
    <w:rsid w:val="00D878C0"/>
    <w:rsid w:val="00D90097"/>
    <w:rsid w:val="00D90BCA"/>
    <w:rsid w:val="00D90DF1"/>
    <w:rsid w:val="00D943B7"/>
    <w:rsid w:val="00D95D79"/>
    <w:rsid w:val="00D96BD2"/>
    <w:rsid w:val="00DA3AC4"/>
    <w:rsid w:val="00DA407C"/>
    <w:rsid w:val="00DA457C"/>
    <w:rsid w:val="00DA45D0"/>
    <w:rsid w:val="00DA4DBB"/>
    <w:rsid w:val="00DA7237"/>
    <w:rsid w:val="00DA72F4"/>
    <w:rsid w:val="00DA73D1"/>
    <w:rsid w:val="00DB1485"/>
    <w:rsid w:val="00DB1649"/>
    <w:rsid w:val="00DB2A23"/>
    <w:rsid w:val="00DB5506"/>
    <w:rsid w:val="00DB597F"/>
    <w:rsid w:val="00DB62AB"/>
    <w:rsid w:val="00DB6802"/>
    <w:rsid w:val="00DB73B9"/>
    <w:rsid w:val="00DB7B34"/>
    <w:rsid w:val="00DC06D1"/>
    <w:rsid w:val="00DC0856"/>
    <w:rsid w:val="00DC1D2E"/>
    <w:rsid w:val="00DC22AD"/>
    <w:rsid w:val="00DC30F7"/>
    <w:rsid w:val="00DC3A07"/>
    <w:rsid w:val="00DC47A7"/>
    <w:rsid w:val="00DC5B00"/>
    <w:rsid w:val="00DC6380"/>
    <w:rsid w:val="00DC6A6E"/>
    <w:rsid w:val="00DD1228"/>
    <w:rsid w:val="00DD1308"/>
    <w:rsid w:val="00DD15AE"/>
    <w:rsid w:val="00DD1EA6"/>
    <w:rsid w:val="00DD20EE"/>
    <w:rsid w:val="00DD2260"/>
    <w:rsid w:val="00DD2B61"/>
    <w:rsid w:val="00DD3FB6"/>
    <w:rsid w:val="00DD51F3"/>
    <w:rsid w:val="00DD5340"/>
    <w:rsid w:val="00DD54E1"/>
    <w:rsid w:val="00DE007E"/>
    <w:rsid w:val="00DE01D3"/>
    <w:rsid w:val="00DE0834"/>
    <w:rsid w:val="00DE1C37"/>
    <w:rsid w:val="00DE2526"/>
    <w:rsid w:val="00DE2A9D"/>
    <w:rsid w:val="00DE2B03"/>
    <w:rsid w:val="00DE39F7"/>
    <w:rsid w:val="00DE3CDC"/>
    <w:rsid w:val="00DE4184"/>
    <w:rsid w:val="00DE42C8"/>
    <w:rsid w:val="00DE4319"/>
    <w:rsid w:val="00DE4919"/>
    <w:rsid w:val="00DE5AC6"/>
    <w:rsid w:val="00DE7E19"/>
    <w:rsid w:val="00DF0591"/>
    <w:rsid w:val="00DF1A79"/>
    <w:rsid w:val="00DF4616"/>
    <w:rsid w:val="00DF48A8"/>
    <w:rsid w:val="00DF4B43"/>
    <w:rsid w:val="00DF5085"/>
    <w:rsid w:val="00E00881"/>
    <w:rsid w:val="00E00A59"/>
    <w:rsid w:val="00E0185F"/>
    <w:rsid w:val="00E01D37"/>
    <w:rsid w:val="00E02D48"/>
    <w:rsid w:val="00E03D9E"/>
    <w:rsid w:val="00E04CEB"/>
    <w:rsid w:val="00E06983"/>
    <w:rsid w:val="00E07570"/>
    <w:rsid w:val="00E0778B"/>
    <w:rsid w:val="00E07D32"/>
    <w:rsid w:val="00E126CF"/>
    <w:rsid w:val="00E12C9B"/>
    <w:rsid w:val="00E13358"/>
    <w:rsid w:val="00E1442C"/>
    <w:rsid w:val="00E15A23"/>
    <w:rsid w:val="00E15C12"/>
    <w:rsid w:val="00E206F1"/>
    <w:rsid w:val="00E20B2B"/>
    <w:rsid w:val="00E20D37"/>
    <w:rsid w:val="00E2103D"/>
    <w:rsid w:val="00E213EF"/>
    <w:rsid w:val="00E216F3"/>
    <w:rsid w:val="00E22266"/>
    <w:rsid w:val="00E2294F"/>
    <w:rsid w:val="00E2385C"/>
    <w:rsid w:val="00E239DC"/>
    <w:rsid w:val="00E23B04"/>
    <w:rsid w:val="00E23EBE"/>
    <w:rsid w:val="00E2446F"/>
    <w:rsid w:val="00E26990"/>
    <w:rsid w:val="00E26EA9"/>
    <w:rsid w:val="00E301F4"/>
    <w:rsid w:val="00E3101A"/>
    <w:rsid w:val="00E312EA"/>
    <w:rsid w:val="00E32011"/>
    <w:rsid w:val="00E325F7"/>
    <w:rsid w:val="00E33B4C"/>
    <w:rsid w:val="00E340F1"/>
    <w:rsid w:val="00E35E8A"/>
    <w:rsid w:val="00E36DA2"/>
    <w:rsid w:val="00E37120"/>
    <w:rsid w:val="00E37475"/>
    <w:rsid w:val="00E401B7"/>
    <w:rsid w:val="00E4093F"/>
    <w:rsid w:val="00E40CA5"/>
    <w:rsid w:val="00E41386"/>
    <w:rsid w:val="00E41599"/>
    <w:rsid w:val="00E41A5D"/>
    <w:rsid w:val="00E41E33"/>
    <w:rsid w:val="00E427EF"/>
    <w:rsid w:val="00E43842"/>
    <w:rsid w:val="00E43A98"/>
    <w:rsid w:val="00E4409A"/>
    <w:rsid w:val="00E44166"/>
    <w:rsid w:val="00E4479E"/>
    <w:rsid w:val="00E44FE9"/>
    <w:rsid w:val="00E45191"/>
    <w:rsid w:val="00E45736"/>
    <w:rsid w:val="00E46484"/>
    <w:rsid w:val="00E4661B"/>
    <w:rsid w:val="00E466D2"/>
    <w:rsid w:val="00E47338"/>
    <w:rsid w:val="00E47D35"/>
    <w:rsid w:val="00E500CF"/>
    <w:rsid w:val="00E5024E"/>
    <w:rsid w:val="00E509FC"/>
    <w:rsid w:val="00E50F35"/>
    <w:rsid w:val="00E52409"/>
    <w:rsid w:val="00E5329A"/>
    <w:rsid w:val="00E54750"/>
    <w:rsid w:val="00E547CE"/>
    <w:rsid w:val="00E559DB"/>
    <w:rsid w:val="00E566AB"/>
    <w:rsid w:val="00E56F1F"/>
    <w:rsid w:val="00E6053F"/>
    <w:rsid w:val="00E63065"/>
    <w:rsid w:val="00E63BAD"/>
    <w:rsid w:val="00E66950"/>
    <w:rsid w:val="00E71260"/>
    <w:rsid w:val="00E7154C"/>
    <w:rsid w:val="00E738A6"/>
    <w:rsid w:val="00E73EB3"/>
    <w:rsid w:val="00E74EA6"/>
    <w:rsid w:val="00E75434"/>
    <w:rsid w:val="00E75F6A"/>
    <w:rsid w:val="00E77CBE"/>
    <w:rsid w:val="00E80980"/>
    <w:rsid w:val="00E81B8B"/>
    <w:rsid w:val="00E824BB"/>
    <w:rsid w:val="00E8356F"/>
    <w:rsid w:val="00E8388F"/>
    <w:rsid w:val="00E83A78"/>
    <w:rsid w:val="00E84222"/>
    <w:rsid w:val="00E84F50"/>
    <w:rsid w:val="00E85320"/>
    <w:rsid w:val="00E872D9"/>
    <w:rsid w:val="00E8744E"/>
    <w:rsid w:val="00E8748B"/>
    <w:rsid w:val="00E87538"/>
    <w:rsid w:val="00E90541"/>
    <w:rsid w:val="00E908E1"/>
    <w:rsid w:val="00E90A6F"/>
    <w:rsid w:val="00E911D0"/>
    <w:rsid w:val="00E94428"/>
    <w:rsid w:val="00E94883"/>
    <w:rsid w:val="00E95316"/>
    <w:rsid w:val="00E96C5E"/>
    <w:rsid w:val="00EA0098"/>
    <w:rsid w:val="00EA0C27"/>
    <w:rsid w:val="00EA16AB"/>
    <w:rsid w:val="00EA2088"/>
    <w:rsid w:val="00EA227A"/>
    <w:rsid w:val="00EA400A"/>
    <w:rsid w:val="00EA68FC"/>
    <w:rsid w:val="00EA6C8F"/>
    <w:rsid w:val="00EA6F70"/>
    <w:rsid w:val="00EA7488"/>
    <w:rsid w:val="00EB162F"/>
    <w:rsid w:val="00EB1D8D"/>
    <w:rsid w:val="00EB2070"/>
    <w:rsid w:val="00EB47E0"/>
    <w:rsid w:val="00EB4B6D"/>
    <w:rsid w:val="00EB5036"/>
    <w:rsid w:val="00EB6326"/>
    <w:rsid w:val="00EB6F9E"/>
    <w:rsid w:val="00EB70A1"/>
    <w:rsid w:val="00EB71E5"/>
    <w:rsid w:val="00EB7D82"/>
    <w:rsid w:val="00EC0566"/>
    <w:rsid w:val="00EC252A"/>
    <w:rsid w:val="00EC276F"/>
    <w:rsid w:val="00EC2E53"/>
    <w:rsid w:val="00EC3358"/>
    <w:rsid w:val="00EC43DD"/>
    <w:rsid w:val="00EC5BB4"/>
    <w:rsid w:val="00EC6C8A"/>
    <w:rsid w:val="00EC7AF8"/>
    <w:rsid w:val="00EC7F4C"/>
    <w:rsid w:val="00ED00A6"/>
    <w:rsid w:val="00ED1190"/>
    <w:rsid w:val="00ED1A6D"/>
    <w:rsid w:val="00ED1CBC"/>
    <w:rsid w:val="00ED1FEC"/>
    <w:rsid w:val="00ED209E"/>
    <w:rsid w:val="00ED2361"/>
    <w:rsid w:val="00ED35F4"/>
    <w:rsid w:val="00ED4800"/>
    <w:rsid w:val="00ED6502"/>
    <w:rsid w:val="00ED677E"/>
    <w:rsid w:val="00ED7AF9"/>
    <w:rsid w:val="00EE0BE0"/>
    <w:rsid w:val="00EE0BE1"/>
    <w:rsid w:val="00EE0E8A"/>
    <w:rsid w:val="00EE0FCA"/>
    <w:rsid w:val="00EE194E"/>
    <w:rsid w:val="00EE237E"/>
    <w:rsid w:val="00EE2AA0"/>
    <w:rsid w:val="00EE35A9"/>
    <w:rsid w:val="00EE3DA6"/>
    <w:rsid w:val="00EE447F"/>
    <w:rsid w:val="00EE48A1"/>
    <w:rsid w:val="00EE4A6E"/>
    <w:rsid w:val="00EE4A89"/>
    <w:rsid w:val="00EE6CFD"/>
    <w:rsid w:val="00EF0073"/>
    <w:rsid w:val="00EF02E4"/>
    <w:rsid w:val="00EF0473"/>
    <w:rsid w:val="00EF0659"/>
    <w:rsid w:val="00EF08B6"/>
    <w:rsid w:val="00EF0EAC"/>
    <w:rsid w:val="00EF0F97"/>
    <w:rsid w:val="00EF208C"/>
    <w:rsid w:val="00EF2FD0"/>
    <w:rsid w:val="00EF341C"/>
    <w:rsid w:val="00EF3D43"/>
    <w:rsid w:val="00EF425B"/>
    <w:rsid w:val="00EF4F73"/>
    <w:rsid w:val="00EF5DBF"/>
    <w:rsid w:val="00EF5F12"/>
    <w:rsid w:val="00EF6A99"/>
    <w:rsid w:val="00EF73D6"/>
    <w:rsid w:val="00EF756A"/>
    <w:rsid w:val="00EF7FEE"/>
    <w:rsid w:val="00F00032"/>
    <w:rsid w:val="00F00365"/>
    <w:rsid w:val="00F00C04"/>
    <w:rsid w:val="00F02005"/>
    <w:rsid w:val="00F0269E"/>
    <w:rsid w:val="00F02A4A"/>
    <w:rsid w:val="00F0449C"/>
    <w:rsid w:val="00F05BCD"/>
    <w:rsid w:val="00F07491"/>
    <w:rsid w:val="00F0788A"/>
    <w:rsid w:val="00F07CD3"/>
    <w:rsid w:val="00F110F7"/>
    <w:rsid w:val="00F11114"/>
    <w:rsid w:val="00F12889"/>
    <w:rsid w:val="00F1456B"/>
    <w:rsid w:val="00F15066"/>
    <w:rsid w:val="00F15970"/>
    <w:rsid w:val="00F20EA0"/>
    <w:rsid w:val="00F219AD"/>
    <w:rsid w:val="00F24D52"/>
    <w:rsid w:val="00F25517"/>
    <w:rsid w:val="00F2561E"/>
    <w:rsid w:val="00F26FAC"/>
    <w:rsid w:val="00F30DDB"/>
    <w:rsid w:val="00F31402"/>
    <w:rsid w:val="00F33FCB"/>
    <w:rsid w:val="00F351BA"/>
    <w:rsid w:val="00F35590"/>
    <w:rsid w:val="00F35B4C"/>
    <w:rsid w:val="00F363C3"/>
    <w:rsid w:val="00F37A79"/>
    <w:rsid w:val="00F40F8E"/>
    <w:rsid w:val="00F41EE8"/>
    <w:rsid w:val="00F42796"/>
    <w:rsid w:val="00F43416"/>
    <w:rsid w:val="00F45A96"/>
    <w:rsid w:val="00F463F2"/>
    <w:rsid w:val="00F4778E"/>
    <w:rsid w:val="00F507EC"/>
    <w:rsid w:val="00F51DED"/>
    <w:rsid w:val="00F52158"/>
    <w:rsid w:val="00F536BE"/>
    <w:rsid w:val="00F541C8"/>
    <w:rsid w:val="00F545AE"/>
    <w:rsid w:val="00F54E9F"/>
    <w:rsid w:val="00F571C5"/>
    <w:rsid w:val="00F573D8"/>
    <w:rsid w:val="00F57E95"/>
    <w:rsid w:val="00F62008"/>
    <w:rsid w:val="00F63268"/>
    <w:rsid w:val="00F633B1"/>
    <w:rsid w:val="00F6782E"/>
    <w:rsid w:val="00F70F30"/>
    <w:rsid w:val="00F726AC"/>
    <w:rsid w:val="00F72A9A"/>
    <w:rsid w:val="00F73438"/>
    <w:rsid w:val="00F738AD"/>
    <w:rsid w:val="00F73D59"/>
    <w:rsid w:val="00F7490A"/>
    <w:rsid w:val="00F76074"/>
    <w:rsid w:val="00F76B45"/>
    <w:rsid w:val="00F76CAD"/>
    <w:rsid w:val="00F803D0"/>
    <w:rsid w:val="00F80BAD"/>
    <w:rsid w:val="00F814F4"/>
    <w:rsid w:val="00F8456C"/>
    <w:rsid w:val="00F869ED"/>
    <w:rsid w:val="00F915A4"/>
    <w:rsid w:val="00F920CD"/>
    <w:rsid w:val="00F9244F"/>
    <w:rsid w:val="00F92527"/>
    <w:rsid w:val="00F9439E"/>
    <w:rsid w:val="00F94C5E"/>
    <w:rsid w:val="00F95624"/>
    <w:rsid w:val="00F960B7"/>
    <w:rsid w:val="00F96619"/>
    <w:rsid w:val="00F96EF4"/>
    <w:rsid w:val="00F9743A"/>
    <w:rsid w:val="00FA0137"/>
    <w:rsid w:val="00FA154C"/>
    <w:rsid w:val="00FA1743"/>
    <w:rsid w:val="00FA3470"/>
    <w:rsid w:val="00FA3D6A"/>
    <w:rsid w:val="00FA3DED"/>
    <w:rsid w:val="00FA44D4"/>
    <w:rsid w:val="00FA4ADD"/>
    <w:rsid w:val="00FA63EE"/>
    <w:rsid w:val="00FA6FA5"/>
    <w:rsid w:val="00FA7E2F"/>
    <w:rsid w:val="00FA7F62"/>
    <w:rsid w:val="00FB038B"/>
    <w:rsid w:val="00FB1375"/>
    <w:rsid w:val="00FB1988"/>
    <w:rsid w:val="00FB1C0E"/>
    <w:rsid w:val="00FB1CD4"/>
    <w:rsid w:val="00FB2536"/>
    <w:rsid w:val="00FB2855"/>
    <w:rsid w:val="00FB2ADA"/>
    <w:rsid w:val="00FB3469"/>
    <w:rsid w:val="00FB6044"/>
    <w:rsid w:val="00FB63F6"/>
    <w:rsid w:val="00FB69CE"/>
    <w:rsid w:val="00FB777B"/>
    <w:rsid w:val="00FC0EC9"/>
    <w:rsid w:val="00FC1856"/>
    <w:rsid w:val="00FC209D"/>
    <w:rsid w:val="00FC3E87"/>
    <w:rsid w:val="00FC4C68"/>
    <w:rsid w:val="00FC4ED4"/>
    <w:rsid w:val="00FC5C42"/>
    <w:rsid w:val="00FC637D"/>
    <w:rsid w:val="00FC6747"/>
    <w:rsid w:val="00FC6DF1"/>
    <w:rsid w:val="00FD1E1F"/>
    <w:rsid w:val="00FD20A2"/>
    <w:rsid w:val="00FD3901"/>
    <w:rsid w:val="00FD404B"/>
    <w:rsid w:val="00FD43D5"/>
    <w:rsid w:val="00FD4717"/>
    <w:rsid w:val="00FD47F7"/>
    <w:rsid w:val="00FD5794"/>
    <w:rsid w:val="00FD6102"/>
    <w:rsid w:val="00FD618B"/>
    <w:rsid w:val="00FD62D4"/>
    <w:rsid w:val="00FD7A5F"/>
    <w:rsid w:val="00FD7D72"/>
    <w:rsid w:val="00FE1181"/>
    <w:rsid w:val="00FE20EB"/>
    <w:rsid w:val="00FE2463"/>
    <w:rsid w:val="00FE3245"/>
    <w:rsid w:val="00FE3D5F"/>
    <w:rsid w:val="00FE3E80"/>
    <w:rsid w:val="00FE568D"/>
    <w:rsid w:val="00FF0501"/>
    <w:rsid w:val="00FF08C6"/>
    <w:rsid w:val="00FF0F31"/>
    <w:rsid w:val="00FF10CF"/>
    <w:rsid w:val="00FF19FD"/>
    <w:rsid w:val="00FF36FA"/>
    <w:rsid w:val="00FF3D46"/>
    <w:rsid w:val="00FF41F2"/>
    <w:rsid w:val="00FF5045"/>
    <w:rsid w:val="00FF55CF"/>
    <w:rsid w:val="00FF5CF9"/>
    <w:rsid w:val="00FF6D2C"/>
    <w:rsid w:val="00FF70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8D297D"/>
  <w15:chartTrackingRefBased/>
  <w15:docId w15:val="{C2B14E89-B0FE-4B6C-84CF-D678BB6B7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CordiaUPC"/>
      <w:sz w:val="24"/>
      <w:szCs w:val="28"/>
    </w:rPr>
  </w:style>
  <w:style w:type="paragraph" w:styleId="Heading1">
    <w:name w:val="heading 1"/>
    <w:basedOn w:val="Normal"/>
    <w:next w:val="Normal"/>
    <w:qFormat/>
    <w:pPr>
      <w:keepNext/>
      <w:tabs>
        <w:tab w:val="left" w:pos="2410"/>
      </w:tabs>
      <w:jc w:val="center"/>
      <w:outlineLvl w:val="0"/>
    </w:pPr>
    <w:rPr>
      <w:rFonts w:ascii="Angsana New" w:hAnsi="Angsana New"/>
      <w:sz w:val="28"/>
    </w:rPr>
  </w:style>
  <w:style w:type="paragraph" w:styleId="Heading2">
    <w:name w:val="heading 2"/>
    <w:basedOn w:val="Normal"/>
    <w:next w:val="Normal"/>
    <w:qFormat/>
    <w:pPr>
      <w:keepNext/>
      <w:tabs>
        <w:tab w:val="left" w:pos="900"/>
        <w:tab w:val="left" w:pos="1440"/>
        <w:tab w:val="left" w:pos="1980"/>
        <w:tab w:val="right" w:pos="6300"/>
        <w:tab w:val="right" w:pos="8100"/>
      </w:tabs>
      <w:spacing w:before="120" w:after="240"/>
      <w:ind w:left="360" w:hanging="360"/>
      <w:jc w:val="both"/>
      <w:outlineLvl w:val="1"/>
    </w:pPr>
    <w:rPr>
      <w:rFonts w:ascii="Angsana New" w:hAnsi="Angsana New"/>
      <w:sz w:val="32"/>
      <w:szCs w:val="32"/>
    </w:rPr>
  </w:style>
  <w:style w:type="paragraph" w:styleId="Heading3">
    <w:name w:val="heading 3"/>
    <w:basedOn w:val="Normal"/>
    <w:next w:val="Normal"/>
    <w:qFormat/>
    <w:pPr>
      <w:keepNext/>
      <w:tabs>
        <w:tab w:val="left" w:pos="2410"/>
      </w:tabs>
      <w:jc w:val="center"/>
      <w:outlineLvl w:val="2"/>
    </w:pPr>
    <w:rPr>
      <w:rFonts w:ascii="Angsana New" w:hAnsi="Angsana New"/>
      <w:sz w:val="32"/>
      <w:szCs w:val="32"/>
    </w:rPr>
  </w:style>
  <w:style w:type="paragraph" w:styleId="Heading4">
    <w:name w:val="heading 4"/>
    <w:basedOn w:val="Normal"/>
    <w:next w:val="Normal"/>
    <w:qFormat/>
    <w:pPr>
      <w:keepNext/>
      <w:tabs>
        <w:tab w:val="left" w:pos="2410"/>
      </w:tabs>
      <w:jc w:val="both"/>
      <w:outlineLvl w:val="3"/>
    </w:pPr>
    <w:rPr>
      <w:rFonts w:ascii="Angsana New" w:hAnsi="Angsana New"/>
      <w:b/>
      <w:bCs/>
      <w:sz w:val="32"/>
      <w:szCs w:val="32"/>
    </w:rPr>
  </w:style>
  <w:style w:type="paragraph" w:styleId="Heading5">
    <w:name w:val="heading 5"/>
    <w:basedOn w:val="Normal"/>
    <w:next w:val="Normal"/>
    <w:link w:val="Heading5Char"/>
    <w:qFormat/>
    <w:pPr>
      <w:keepNext/>
      <w:tabs>
        <w:tab w:val="left" w:pos="900"/>
        <w:tab w:val="left" w:pos="1440"/>
        <w:tab w:val="left" w:pos="1980"/>
      </w:tabs>
      <w:jc w:val="both"/>
      <w:outlineLvl w:val="4"/>
    </w:pPr>
    <w:rPr>
      <w:rFonts w:ascii="Angsana New" w:hAnsi="Angsana New"/>
      <w:sz w:val="28"/>
      <w:u w:val="single"/>
    </w:rPr>
  </w:style>
  <w:style w:type="paragraph" w:styleId="Heading6">
    <w:name w:val="heading 6"/>
    <w:basedOn w:val="Normal"/>
    <w:next w:val="Normal"/>
    <w:link w:val="Heading6Char"/>
    <w:qFormat/>
    <w:pPr>
      <w:keepNext/>
      <w:jc w:val="both"/>
      <w:outlineLvl w:val="5"/>
    </w:pPr>
    <w:rPr>
      <w:rFonts w:ascii="Angsana New" w:hAnsi="Angsana New"/>
      <w:b/>
      <w:bCs/>
      <w:szCs w:val="24"/>
      <w:u w:val="single"/>
    </w:rPr>
  </w:style>
  <w:style w:type="paragraph" w:styleId="Heading7">
    <w:name w:val="heading 7"/>
    <w:basedOn w:val="Normal"/>
    <w:next w:val="Normal"/>
    <w:qFormat/>
    <w:pPr>
      <w:keepNext/>
      <w:tabs>
        <w:tab w:val="left" w:pos="900"/>
        <w:tab w:val="left" w:pos="1440"/>
        <w:tab w:val="left" w:pos="1980"/>
      </w:tabs>
      <w:jc w:val="both"/>
      <w:outlineLvl w:val="6"/>
    </w:pPr>
    <w:rPr>
      <w:rFonts w:ascii="Angsana New" w:hAnsi="Angsana New"/>
      <w:sz w:val="28"/>
    </w:rPr>
  </w:style>
  <w:style w:type="paragraph" w:styleId="Heading8">
    <w:name w:val="heading 8"/>
    <w:basedOn w:val="Normal"/>
    <w:next w:val="Normal"/>
    <w:qFormat/>
    <w:pPr>
      <w:keepNext/>
      <w:tabs>
        <w:tab w:val="left" w:pos="900"/>
        <w:tab w:val="left" w:pos="1440"/>
        <w:tab w:val="left" w:pos="1980"/>
      </w:tabs>
      <w:outlineLvl w:val="7"/>
    </w:pPr>
    <w:rPr>
      <w:rFonts w:ascii="Angsana New" w:hAnsi="Angsana New"/>
      <w:szCs w:val="24"/>
      <w:u w:val="single"/>
    </w:rPr>
  </w:style>
  <w:style w:type="paragraph" w:styleId="Heading9">
    <w:name w:val="heading 9"/>
    <w:basedOn w:val="Normal"/>
    <w:next w:val="Normal"/>
    <w:qFormat/>
    <w:pPr>
      <w:keepNext/>
      <w:tabs>
        <w:tab w:val="left" w:pos="900"/>
        <w:tab w:val="left" w:pos="1440"/>
        <w:tab w:val="left" w:pos="1980"/>
      </w:tabs>
      <w:ind w:right="-198"/>
      <w:jc w:val="both"/>
      <w:outlineLvl w:val="8"/>
    </w:pPr>
    <w:rPr>
      <w:rFonts w:ascii="Angsana New" w:hAnsi="Angsana New"/>
      <w:b/>
      <w:bCs/>
      <w:i/>
      <w:i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1440"/>
      </w:tabs>
      <w:spacing w:before="120" w:after="120"/>
      <w:jc w:val="both"/>
    </w:pPr>
    <w:rPr>
      <w:rFonts w:ascii="Angsana New" w:hAnsi="Angsana New"/>
      <w:sz w:val="32"/>
      <w:szCs w:val="32"/>
    </w:rPr>
  </w:style>
  <w:style w:type="paragraph" w:styleId="BodyTextIndent2">
    <w:name w:val="Body Text Indent 2"/>
    <w:basedOn w:val="Normal"/>
    <w:link w:val="BodyTextIndent2Char"/>
    <w:pPr>
      <w:tabs>
        <w:tab w:val="left" w:pos="426"/>
        <w:tab w:val="left" w:pos="1440"/>
        <w:tab w:val="left" w:pos="1980"/>
        <w:tab w:val="left" w:pos="2880"/>
      </w:tabs>
      <w:spacing w:before="120" w:after="120"/>
      <w:ind w:left="864" w:hanging="432"/>
      <w:jc w:val="both"/>
    </w:pPr>
    <w:rPr>
      <w:rFonts w:ascii="Angsana New" w:hAnsi="Angsana New"/>
      <w:sz w:val="32"/>
      <w:szCs w:val="32"/>
    </w:rPr>
  </w:style>
  <w:style w:type="paragraph" w:styleId="BodyTextIndent3">
    <w:name w:val="Body Text Indent 3"/>
    <w:basedOn w:val="Normal"/>
    <w:link w:val="BodyTextIndent3Char"/>
    <w:pPr>
      <w:tabs>
        <w:tab w:val="left" w:pos="360"/>
        <w:tab w:val="left" w:pos="1440"/>
        <w:tab w:val="left" w:pos="1980"/>
        <w:tab w:val="left" w:pos="2835"/>
        <w:tab w:val="decimal" w:pos="6120"/>
        <w:tab w:val="left" w:pos="7200"/>
        <w:tab w:val="decimal" w:pos="8280"/>
      </w:tabs>
      <w:spacing w:before="120" w:after="120"/>
      <w:ind w:left="900" w:hanging="900"/>
      <w:jc w:val="both"/>
    </w:pPr>
    <w:rPr>
      <w:rFonts w:ascii="Angsana New" w:hAnsi="Angsana New"/>
      <w:sz w:val="32"/>
      <w:szCs w:val="32"/>
    </w:rPr>
  </w:style>
  <w:style w:type="paragraph" w:styleId="Caption">
    <w:name w:val="caption"/>
    <w:basedOn w:val="Normal"/>
    <w:next w:val="Normal"/>
    <w:qFormat/>
    <w:pPr>
      <w:tabs>
        <w:tab w:val="left" w:pos="900"/>
        <w:tab w:val="left" w:pos="1440"/>
        <w:tab w:val="left" w:pos="1980"/>
        <w:tab w:val="right" w:pos="6300"/>
        <w:tab w:val="right" w:pos="8100"/>
      </w:tabs>
      <w:spacing w:before="240" w:after="120"/>
      <w:ind w:left="360" w:hanging="360"/>
      <w:jc w:val="both"/>
    </w:pPr>
    <w:rPr>
      <w:rFonts w:ascii="Angsana New" w:hAnsi="Angsana New"/>
      <w:sz w:val="32"/>
      <w:szCs w:val="32"/>
    </w:rPr>
  </w:style>
  <w:style w:type="paragraph" w:styleId="BlockText">
    <w:name w:val="Block Text"/>
    <w:basedOn w:val="Normal"/>
    <w:pPr>
      <w:tabs>
        <w:tab w:val="left" w:pos="900"/>
        <w:tab w:val="left" w:pos="1440"/>
        <w:tab w:val="left" w:pos="2160"/>
        <w:tab w:val="right" w:pos="4230"/>
        <w:tab w:val="right" w:pos="5670"/>
        <w:tab w:val="right" w:pos="7470"/>
        <w:tab w:val="right" w:pos="8550"/>
      </w:tabs>
      <w:spacing w:before="120"/>
      <w:ind w:left="360" w:right="-43" w:hanging="360"/>
      <w:jc w:val="thaiDistribute"/>
    </w:pPr>
    <w:rPr>
      <w:rFonts w:ascii="Angsana New" w:hAnsi="Angsana New"/>
      <w:sz w:val="32"/>
      <w:szCs w:val="32"/>
    </w:rPr>
  </w:style>
  <w:style w:type="paragraph" w:styleId="BodyText2">
    <w:name w:val="Body Text 2"/>
    <w:basedOn w:val="Normal"/>
    <w:pPr>
      <w:jc w:val="right"/>
    </w:pPr>
    <w:rPr>
      <w:b/>
      <w:bCs/>
    </w:rPr>
  </w:style>
  <w:style w:type="paragraph" w:customStyle="1" w:styleId="Char">
    <w:name w:val="Char"/>
    <w:basedOn w:val="Normal"/>
    <w:rsid w:val="00EC335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
    <w:basedOn w:val="Normal"/>
    <w:rsid w:val="00516D22"/>
    <w:pPr>
      <w:tabs>
        <w:tab w:val="left" w:pos="360"/>
        <w:tab w:val="left" w:pos="720"/>
        <w:tab w:val="left" w:pos="1080"/>
      </w:tabs>
      <w:overflowPunct/>
      <w:adjustRightInd/>
      <w:textAlignment w:val="auto"/>
    </w:pPr>
    <w:rPr>
      <w:rFonts w:ascii="Angsana New" w:hAnsi="Times New Roman"/>
      <w:sz w:val="28"/>
    </w:rPr>
  </w:style>
  <w:style w:type="table" w:styleId="TableGrid">
    <w:name w:val="Table Grid"/>
    <w:basedOn w:val="TableNormal"/>
    <w:rsid w:val="00DE7E1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04D04"/>
    <w:rPr>
      <w:rFonts w:ascii="Tahoma" w:hAnsi="Tahoma" w:cs="Tahoma"/>
      <w:sz w:val="16"/>
      <w:szCs w:val="16"/>
    </w:rPr>
  </w:style>
  <w:style w:type="paragraph" w:customStyle="1" w:styleId="Char0">
    <w:name w:val="Char"/>
    <w:basedOn w:val="Normal"/>
    <w:rsid w:val="00973FB3"/>
    <w:pPr>
      <w:overflowPunct/>
      <w:autoSpaceDE/>
      <w:autoSpaceDN/>
      <w:adjustRightInd/>
      <w:spacing w:after="160" w:line="240" w:lineRule="exact"/>
      <w:textAlignment w:val="auto"/>
    </w:pPr>
    <w:rPr>
      <w:rFonts w:ascii="Verdana" w:hAnsi="Verdana" w:cs="Times New Roman"/>
      <w:sz w:val="20"/>
      <w:szCs w:val="20"/>
      <w:lang w:bidi="ar-SA"/>
    </w:rPr>
  </w:style>
  <w:style w:type="paragraph" w:styleId="CommentText">
    <w:name w:val="annotation text"/>
    <w:basedOn w:val="Normal"/>
    <w:semiHidden/>
    <w:rsid w:val="0093678B"/>
    <w:rPr>
      <w:sz w:val="20"/>
      <w:szCs w:val="20"/>
    </w:rPr>
  </w:style>
  <w:style w:type="paragraph" w:styleId="Title">
    <w:name w:val="Title"/>
    <w:basedOn w:val="Normal"/>
    <w:qFormat/>
    <w:rsid w:val="00571609"/>
    <w:pPr>
      <w:overflowPunct/>
      <w:autoSpaceDE/>
      <w:autoSpaceDN/>
      <w:adjustRightInd/>
      <w:jc w:val="center"/>
      <w:textAlignment w:val="auto"/>
    </w:pPr>
    <w:rPr>
      <w:rFonts w:ascii="Angsana New" w:hAnsi="Angsana New"/>
      <w:b/>
      <w:bCs/>
      <w:caps/>
      <w:sz w:val="32"/>
      <w:szCs w:val="32"/>
    </w:rPr>
  </w:style>
  <w:style w:type="paragraph" w:styleId="BodyText3">
    <w:name w:val="Body Text 3"/>
    <w:basedOn w:val="Normal"/>
    <w:rsid w:val="005C4AAB"/>
    <w:pPr>
      <w:spacing w:after="120"/>
    </w:pPr>
    <w:rPr>
      <w:sz w:val="16"/>
      <w:szCs w:val="18"/>
    </w:rPr>
  </w:style>
  <w:style w:type="character" w:customStyle="1" w:styleId="FooterChar">
    <w:name w:val="Footer Char"/>
    <w:link w:val="Footer"/>
    <w:uiPriority w:val="99"/>
    <w:rsid w:val="00840D20"/>
    <w:rPr>
      <w:rFonts w:hAnsi="CordiaUPC" w:cs="Angsana New"/>
      <w:sz w:val="24"/>
      <w:szCs w:val="28"/>
      <w:lang w:val="en-US" w:eastAsia="en-US" w:bidi="th-TH"/>
    </w:rPr>
  </w:style>
  <w:style w:type="character" w:customStyle="1" w:styleId="Heading6Char">
    <w:name w:val="Heading 6 Char"/>
    <w:link w:val="Heading6"/>
    <w:rsid w:val="00DE01D3"/>
    <w:rPr>
      <w:rFonts w:ascii="Angsana New" w:hAnsi="Angsana New"/>
      <w:b/>
      <w:bCs/>
      <w:sz w:val="24"/>
      <w:szCs w:val="24"/>
      <w:u w:val="single"/>
    </w:rPr>
  </w:style>
  <w:style w:type="character" w:customStyle="1" w:styleId="BodyTextIndent3Char">
    <w:name w:val="Body Text Indent 3 Char"/>
    <w:link w:val="BodyTextIndent3"/>
    <w:rsid w:val="000235DC"/>
    <w:rPr>
      <w:rFonts w:ascii="Angsana New" w:hAnsi="Angsana New"/>
      <w:sz w:val="32"/>
      <w:szCs w:val="32"/>
    </w:rPr>
  </w:style>
  <w:style w:type="character" w:customStyle="1" w:styleId="BodyTextIndent2Char">
    <w:name w:val="Body Text Indent 2 Char"/>
    <w:link w:val="BodyTextIndent2"/>
    <w:rsid w:val="007F6C6A"/>
    <w:rPr>
      <w:rFonts w:ascii="Angsana New" w:hAnsi="Angsana New"/>
      <w:sz w:val="32"/>
      <w:szCs w:val="32"/>
    </w:rPr>
  </w:style>
  <w:style w:type="character" w:customStyle="1" w:styleId="BodyTextIndentChar">
    <w:name w:val="Body Text Indent Char"/>
    <w:link w:val="BodyTextIndent"/>
    <w:rsid w:val="000B7EE1"/>
    <w:rPr>
      <w:rFonts w:ascii="Angsana New" w:hAnsi="Angsana New"/>
      <w:sz w:val="32"/>
      <w:szCs w:val="32"/>
    </w:rPr>
  </w:style>
  <w:style w:type="paragraph" w:styleId="ListParagraph">
    <w:name w:val="List Paragraph"/>
    <w:basedOn w:val="Normal"/>
    <w:uiPriority w:val="34"/>
    <w:qFormat/>
    <w:rsid w:val="000B7EE1"/>
    <w:pPr>
      <w:ind w:left="720"/>
      <w:contextualSpacing/>
    </w:pPr>
    <w:rPr>
      <w:rFonts w:hAnsi="Tms Rmn"/>
      <w:szCs w:val="30"/>
    </w:rPr>
  </w:style>
  <w:style w:type="character" w:customStyle="1" w:styleId="BodyTextChar">
    <w:name w:val="Body Text Char"/>
    <w:link w:val="BodyText"/>
    <w:rsid w:val="00ED00A6"/>
    <w:rPr>
      <w:rFonts w:hAnsi="CordiaUPC"/>
      <w:sz w:val="24"/>
      <w:szCs w:val="24"/>
    </w:rPr>
  </w:style>
  <w:style w:type="character" w:customStyle="1" w:styleId="Heading5Char">
    <w:name w:val="Heading 5 Char"/>
    <w:link w:val="Heading5"/>
    <w:rsid w:val="00CF2DCC"/>
    <w:rPr>
      <w:rFonts w:ascii="Angsana New" w:hAnsi="Angsana New"/>
      <w:sz w:val="28"/>
      <w:szCs w:val="28"/>
      <w:u w:val="single"/>
    </w:rPr>
  </w:style>
  <w:style w:type="character" w:customStyle="1" w:styleId="HeaderChar">
    <w:name w:val="Header Char"/>
    <w:link w:val="Header"/>
    <w:uiPriority w:val="99"/>
    <w:rsid w:val="004F47D8"/>
    <w:rPr>
      <w:rFonts w:hAnsi="CordiaUPC"/>
      <w:sz w:val="24"/>
      <w:szCs w:val="28"/>
    </w:rPr>
  </w:style>
  <w:style w:type="paragraph" w:customStyle="1" w:styleId="ps-000-normal">
    <w:name w:val="ps-000-normal"/>
    <w:basedOn w:val="Normal"/>
    <w:rsid w:val="00283152"/>
    <w:pPr>
      <w:overflowPunct/>
      <w:autoSpaceDE/>
      <w:autoSpaceDN/>
      <w:adjustRightInd/>
      <w:spacing w:after="120"/>
      <w:textAlignment w:val="auto"/>
    </w:pPr>
    <w:rPr>
      <w:rFonts w:ascii="Verdana" w:eastAsia="Calibri" w:hAnsi="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99509">
      <w:bodyDiv w:val="1"/>
      <w:marLeft w:val="0"/>
      <w:marRight w:val="0"/>
      <w:marTop w:val="0"/>
      <w:marBottom w:val="0"/>
      <w:divBdr>
        <w:top w:val="none" w:sz="0" w:space="0" w:color="auto"/>
        <w:left w:val="none" w:sz="0" w:space="0" w:color="auto"/>
        <w:bottom w:val="none" w:sz="0" w:space="0" w:color="auto"/>
        <w:right w:val="none" w:sz="0" w:space="0" w:color="auto"/>
      </w:divBdr>
    </w:div>
    <w:div w:id="431635857">
      <w:bodyDiv w:val="1"/>
      <w:marLeft w:val="0"/>
      <w:marRight w:val="0"/>
      <w:marTop w:val="0"/>
      <w:marBottom w:val="0"/>
      <w:divBdr>
        <w:top w:val="none" w:sz="0" w:space="0" w:color="auto"/>
        <w:left w:val="none" w:sz="0" w:space="0" w:color="auto"/>
        <w:bottom w:val="none" w:sz="0" w:space="0" w:color="auto"/>
        <w:right w:val="none" w:sz="0" w:space="0" w:color="auto"/>
      </w:divBdr>
    </w:div>
    <w:div w:id="475537254">
      <w:bodyDiv w:val="1"/>
      <w:marLeft w:val="0"/>
      <w:marRight w:val="0"/>
      <w:marTop w:val="0"/>
      <w:marBottom w:val="0"/>
      <w:divBdr>
        <w:top w:val="none" w:sz="0" w:space="0" w:color="auto"/>
        <w:left w:val="none" w:sz="0" w:space="0" w:color="auto"/>
        <w:bottom w:val="none" w:sz="0" w:space="0" w:color="auto"/>
        <w:right w:val="none" w:sz="0" w:space="0" w:color="auto"/>
      </w:divBdr>
    </w:div>
    <w:div w:id="525100780">
      <w:bodyDiv w:val="1"/>
      <w:marLeft w:val="0"/>
      <w:marRight w:val="0"/>
      <w:marTop w:val="0"/>
      <w:marBottom w:val="0"/>
      <w:divBdr>
        <w:top w:val="none" w:sz="0" w:space="0" w:color="auto"/>
        <w:left w:val="none" w:sz="0" w:space="0" w:color="auto"/>
        <w:bottom w:val="none" w:sz="0" w:space="0" w:color="auto"/>
        <w:right w:val="none" w:sz="0" w:space="0" w:color="auto"/>
      </w:divBdr>
    </w:div>
    <w:div w:id="691880905">
      <w:bodyDiv w:val="1"/>
      <w:marLeft w:val="0"/>
      <w:marRight w:val="0"/>
      <w:marTop w:val="0"/>
      <w:marBottom w:val="0"/>
      <w:divBdr>
        <w:top w:val="none" w:sz="0" w:space="0" w:color="auto"/>
        <w:left w:val="none" w:sz="0" w:space="0" w:color="auto"/>
        <w:bottom w:val="none" w:sz="0" w:space="0" w:color="auto"/>
        <w:right w:val="none" w:sz="0" w:space="0" w:color="auto"/>
      </w:divBdr>
    </w:div>
    <w:div w:id="706032376">
      <w:bodyDiv w:val="1"/>
      <w:marLeft w:val="0"/>
      <w:marRight w:val="0"/>
      <w:marTop w:val="0"/>
      <w:marBottom w:val="0"/>
      <w:divBdr>
        <w:top w:val="none" w:sz="0" w:space="0" w:color="auto"/>
        <w:left w:val="none" w:sz="0" w:space="0" w:color="auto"/>
        <w:bottom w:val="none" w:sz="0" w:space="0" w:color="auto"/>
        <w:right w:val="none" w:sz="0" w:space="0" w:color="auto"/>
      </w:divBdr>
    </w:div>
    <w:div w:id="99596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1C5460408176DA45B1735284EE7B6AB9" ma:contentTypeVersion="19" ma:contentTypeDescription="สร้างเอกสารใหม่" ma:contentTypeScope="" ma:versionID="828f3afa33e83173343452cf01e77550">
  <xsd:schema xmlns:xsd="http://www.w3.org/2001/XMLSchema" xmlns:xs="http://www.w3.org/2001/XMLSchema" xmlns:p="http://schemas.microsoft.com/office/2006/metadata/properties" xmlns:ns2="ad789e5b-c3d7-45a2-9b51-fc3a8beccf7f" xmlns:ns3="6c38dde8-bb6f-4ae1-b2d7-6690e3031bb4" targetNamespace="http://schemas.microsoft.com/office/2006/metadata/properties" ma:root="true" ma:fieldsID="074221cebf76b215d150c3d2439f5a00" ns2:_="" ns3:_="">
    <xsd:import namespace="ad789e5b-c3d7-45a2-9b51-fc3a8beccf7f"/>
    <xsd:import namespace="6c38dde8-bb6f-4ae1-b2d7-6690e3031b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Location"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89e5b-c3d7-45a2-9b51-fc3a8becc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38dde8-bb6f-4ae1-b2d7-6690e3031bb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3623f79-46ba-4d8a-9a33-d9e57251ad5f}" ma:internalName="TaxCatchAll" ma:showField="CatchAllData" ma:web="6c38dde8-bb6f-4ae1-b2d7-6690e3031bb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789e5b-c3d7-45a2-9b51-fc3a8beccf7f">
      <Terms xmlns="http://schemas.microsoft.com/office/infopath/2007/PartnerControls"/>
    </lcf76f155ced4ddcb4097134ff3c332f>
    <TaxCatchAll xmlns="6c38dde8-bb6f-4ae1-b2d7-6690e3031bb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2730F5-8756-4393-9C73-2EE9DB7E7BAF}"/>
</file>

<file path=customXml/itemProps2.xml><?xml version="1.0" encoding="utf-8"?>
<ds:datastoreItem xmlns:ds="http://schemas.openxmlformats.org/officeDocument/2006/customXml" ds:itemID="{860316B0-AD23-430E-AAFF-125DF6B15CFB}">
  <ds:schemaRefs>
    <ds:schemaRef ds:uri="http://purl.org/dc/dcmitype/"/>
    <ds:schemaRef ds:uri="http://www.w3.org/XML/1998/namespace"/>
    <ds:schemaRef ds:uri="http://schemas.microsoft.com/office/2006/documentManagement/types"/>
    <ds:schemaRef ds:uri="http://purl.org/dc/terms/"/>
    <ds:schemaRef ds:uri="http://purl.org/dc/elements/1.1/"/>
    <ds:schemaRef ds:uri="ad789e5b-c3d7-45a2-9b51-fc3a8beccf7f"/>
    <ds:schemaRef ds:uri="http://schemas.openxmlformats.org/package/2006/metadata/core-properties"/>
    <ds:schemaRef ds:uri="http://schemas.microsoft.com/office/infopath/2007/PartnerControls"/>
    <ds:schemaRef ds:uri="6c38dde8-bb6f-4ae1-b2d7-6690e3031bb4"/>
    <ds:schemaRef ds:uri="http://schemas.microsoft.com/office/2006/metadata/properties"/>
  </ds:schemaRefs>
</ds:datastoreItem>
</file>

<file path=customXml/itemProps3.xml><?xml version="1.0" encoding="utf-8"?>
<ds:datastoreItem xmlns:ds="http://schemas.openxmlformats.org/officeDocument/2006/customXml" ds:itemID="{992B9B3E-BEF9-4FED-A883-327DFB1D160F}">
  <ds:schemaRefs>
    <ds:schemaRef ds:uri="http://schemas.openxmlformats.org/officeDocument/2006/bibliography"/>
  </ds:schemaRefs>
</ds:datastoreItem>
</file>

<file path=customXml/itemProps4.xml><?xml version="1.0" encoding="utf-8"?>
<ds:datastoreItem xmlns:ds="http://schemas.openxmlformats.org/officeDocument/2006/customXml" ds:itemID="{90509EFA-1464-48CB-A102-91E158FE1A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1246</Words>
  <Characters>7181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บริษัทหลักทรัพย์ เอกธำรง จำกัด (มหาชน)</vt:lpstr>
    </vt:vector>
  </TitlesOfParts>
  <Company>ERNST&amp;YOUNG</Company>
  <LinksUpToDate>false</LinksUpToDate>
  <CharactersWithSpaces>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เอกธำรง จำกัด (มหาชน)</dc:title>
  <dc:subject/>
  <dc:creator>THW331002</dc:creator>
  <cp:keywords/>
  <dc:description/>
  <cp:lastModifiedBy>Siranda Morosot</cp:lastModifiedBy>
  <cp:revision>14</cp:revision>
  <cp:lastPrinted>2025-02-06T05:50:00Z</cp:lastPrinted>
  <dcterms:created xsi:type="dcterms:W3CDTF">2024-08-09T08:00:00Z</dcterms:created>
  <dcterms:modified xsi:type="dcterms:W3CDTF">2025-08-20T11:19:00Z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0x0101001C5460408176DA45B1735284EE7B6AB9</vt:lpwstr>
  </property>
  <property fmtid="{D5CDD505-2E9C-101B-9397-08002B2CF9AE}" pid="3" name="MediaServiceImageTags">
    <vt:lpwstr/>
  </property>
</Properties>
</file>