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A7B9E" w14:textId="191D9A4E" w:rsidR="00C000BF" w:rsidRPr="004D6AA7" w:rsidRDefault="00661E61" w:rsidP="00C000BF">
      <w:pPr>
        <w:spacing w:line="240" w:lineRule="atLeast"/>
        <w:jc w:val="center"/>
        <w:rPr>
          <w:b/>
          <w:bCs/>
          <w:sz w:val="40"/>
          <w:szCs w:val="40"/>
        </w:rPr>
      </w:pPr>
      <w:r w:rsidRPr="004D6AA7">
        <w:rPr>
          <w:b/>
          <w:bCs/>
          <w:sz w:val="40"/>
          <w:szCs w:val="40"/>
        </w:rPr>
        <w:t>PTT Global Chemical Public Company Limited</w:t>
      </w:r>
      <w:r w:rsidR="00C000BF" w:rsidRPr="004D6AA7">
        <w:rPr>
          <w:b/>
          <w:bCs/>
          <w:sz w:val="40"/>
          <w:szCs w:val="40"/>
        </w:rPr>
        <w:br/>
        <w:t>and its Subsidiaries</w:t>
      </w:r>
    </w:p>
    <w:p w14:paraId="2C352561" w14:textId="77777777" w:rsidR="00C000BF" w:rsidRPr="004D6AA7" w:rsidRDefault="00C000BF" w:rsidP="003426FB">
      <w:pPr>
        <w:spacing w:line="240" w:lineRule="atLeast"/>
        <w:jc w:val="center"/>
        <w:rPr>
          <w:b/>
          <w:bCs/>
          <w:szCs w:val="22"/>
        </w:rPr>
      </w:pPr>
    </w:p>
    <w:p w14:paraId="0DE7D0EF" w14:textId="77777777" w:rsidR="00C000BF" w:rsidRPr="004D6AA7" w:rsidRDefault="00C000BF" w:rsidP="00C000BF">
      <w:pPr>
        <w:spacing w:line="240" w:lineRule="atLeast"/>
        <w:jc w:val="center"/>
        <w:rPr>
          <w:b/>
          <w:bCs/>
          <w:szCs w:val="22"/>
        </w:rPr>
      </w:pPr>
    </w:p>
    <w:p w14:paraId="11471A5F" w14:textId="77777777" w:rsidR="00B322A6" w:rsidRPr="004D6AA7" w:rsidRDefault="00B322A6" w:rsidP="0033688B">
      <w:pPr>
        <w:spacing w:line="240" w:lineRule="atLeast"/>
        <w:jc w:val="center"/>
        <w:rPr>
          <w:sz w:val="36"/>
          <w:szCs w:val="36"/>
        </w:rPr>
      </w:pPr>
      <w:r w:rsidRPr="004D6AA7">
        <w:rPr>
          <w:sz w:val="36"/>
          <w:szCs w:val="36"/>
        </w:rPr>
        <w:t>Financial statements for the year ended</w:t>
      </w:r>
    </w:p>
    <w:p w14:paraId="6FCB752B" w14:textId="2A675D8D" w:rsidR="00B322A6" w:rsidRPr="004D6AA7" w:rsidRDefault="00215F1F" w:rsidP="0033688B">
      <w:pPr>
        <w:spacing w:line="240" w:lineRule="atLeast"/>
        <w:jc w:val="center"/>
        <w:rPr>
          <w:sz w:val="36"/>
          <w:szCs w:val="36"/>
          <w:cs/>
          <w:lang w:bidi="th-TH"/>
        </w:rPr>
      </w:pPr>
      <w:r w:rsidRPr="004D6AA7">
        <w:rPr>
          <w:sz w:val="36"/>
          <w:szCs w:val="36"/>
        </w:rPr>
        <w:t>31</w:t>
      </w:r>
      <w:r w:rsidR="00B322A6" w:rsidRPr="004D6AA7">
        <w:rPr>
          <w:sz w:val="36"/>
          <w:szCs w:val="36"/>
        </w:rPr>
        <w:t xml:space="preserve"> December </w:t>
      </w:r>
      <w:r w:rsidR="00C024B8">
        <w:rPr>
          <w:sz w:val="36"/>
          <w:szCs w:val="36"/>
        </w:rPr>
        <w:t>2025</w:t>
      </w:r>
    </w:p>
    <w:p w14:paraId="6B5AD779" w14:textId="77777777" w:rsidR="00157251" w:rsidRPr="004D6AA7" w:rsidRDefault="00157251" w:rsidP="0033688B">
      <w:pPr>
        <w:spacing w:line="240" w:lineRule="atLeast"/>
        <w:jc w:val="center"/>
        <w:rPr>
          <w:sz w:val="36"/>
          <w:szCs w:val="36"/>
        </w:rPr>
      </w:pPr>
      <w:r w:rsidRPr="004D6AA7">
        <w:rPr>
          <w:sz w:val="36"/>
          <w:szCs w:val="36"/>
        </w:rPr>
        <w:t>and</w:t>
      </w:r>
    </w:p>
    <w:p w14:paraId="170929AE" w14:textId="77777777" w:rsidR="00C000BF" w:rsidRPr="004D6AA7" w:rsidRDefault="00157251" w:rsidP="0033688B">
      <w:pPr>
        <w:spacing w:line="240" w:lineRule="atLeast"/>
        <w:jc w:val="center"/>
        <w:rPr>
          <w:sz w:val="36"/>
          <w:szCs w:val="36"/>
        </w:rPr>
      </w:pPr>
      <w:r w:rsidRPr="004D6AA7">
        <w:rPr>
          <w:sz w:val="36"/>
          <w:szCs w:val="36"/>
        </w:rPr>
        <w:t xml:space="preserve">Independent </w:t>
      </w:r>
      <w:r w:rsidR="0033688B" w:rsidRPr="004D6AA7">
        <w:rPr>
          <w:sz w:val="36"/>
          <w:szCs w:val="36"/>
        </w:rPr>
        <w:t>A</w:t>
      </w:r>
      <w:r w:rsidRPr="004D6AA7">
        <w:rPr>
          <w:sz w:val="36"/>
          <w:szCs w:val="36"/>
        </w:rPr>
        <w:t xml:space="preserve">uditor’s </w:t>
      </w:r>
      <w:r w:rsidR="0033688B" w:rsidRPr="004D6AA7">
        <w:rPr>
          <w:sz w:val="36"/>
          <w:szCs w:val="36"/>
        </w:rPr>
        <w:t>R</w:t>
      </w:r>
      <w:r w:rsidRPr="004D6AA7">
        <w:rPr>
          <w:sz w:val="36"/>
          <w:szCs w:val="36"/>
        </w:rPr>
        <w:t>eport</w:t>
      </w:r>
    </w:p>
    <w:p w14:paraId="5590C144" w14:textId="77777777" w:rsidR="009C48A0" w:rsidRPr="004D6AA7" w:rsidRDefault="009C48A0" w:rsidP="00BA0F83">
      <w:pPr>
        <w:spacing w:line="240" w:lineRule="atLeast"/>
        <w:rPr>
          <w:b/>
          <w:bCs/>
          <w:szCs w:val="22"/>
          <w:lang w:bidi="th-TH"/>
        </w:rPr>
        <w:sectPr w:rsidR="009C48A0" w:rsidRPr="004D6AA7" w:rsidSect="00C97B0D">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5DBCA15C" w14:textId="77777777" w:rsidR="009311E1" w:rsidRPr="004D6AA7" w:rsidRDefault="009311E1" w:rsidP="00235245">
      <w:pPr>
        <w:pStyle w:val="acctmainheading"/>
        <w:tabs>
          <w:tab w:val="left" w:pos="7810"/>
        </w:tabs>
        <w:spacing w:after="0" w:line="240" w:lineRule="atLeast"/>
        <w:rPr>
          <w:szCs w:val="28"/>
        </w:rPr>
      </w:pPr>
    </w:p>
    <w:p w14:paraId="640FCEF3" w14:textId="77777777" w:rsidR="009311E1" w:rsidRPr="004D6AA7" w:rsidRDefault="009311E1" w:rsidP="00235245">
      <w:pPr>
        <w:pStyle w:val="acctmainheading"/>
        <w:tabs>
          <w:tab w:val="left" w:pos="7810"/>
        </w:tabs>
        <w:spacing w:after="0" w:line="240" w:lineRule="atLeast"/>
        <w:rPr>
          <w:szCs w:val="28"/>
        </w:rPr>
      </w:pPr>
    </w:p>
    <w:p w14:paraId="3A59D964" w14:textId="77777777" w:rsidR="009311E1" w:rsidRPr="004D6AA7" w:rsidRDefault="009311E1" w:rsidP="00235245">
      <w:pPr>
        <w:pStyle w:val="acctmainheading"/>
        <w:tabs>
          <w:tab w:val="left" w:pos="7810"/>
        </w:tabs>
        <w:spacing w:after="0" w:line="240" w:lineRule="atLeast"/>
        <w:rPr>
          <w:szCs w:val="28"/>
        </w:rPr>
      </w:pPr>
    </w:p>
    <w:p w14:paraId="4F3CF522" w14:textId="4D831F70" w:rsidR="00235245" w:rsidRPr="004D6AA7" w:rsidRDefault="00235245" w:rsidP="00235245">
      <w:pPr>
        <w:pStyle w:val="acctmainheading"/>
        <w:tabs>
          <w:tab w:val="left" w:pos="7810"/>
        </w:tabs>
        <w:spacing w:after="0" w:line="240" w:lineRule="atLeast"/>
        <w:rPr>
          <w:szCs w:val="28"/>
          <w:lang w:bidi="th-TH"/>
        </w:rPr>
      </w:pPr>
      <w:r w:rsidRPr="004D6AA7">
        <w:rPr>
          <w:szCs w:val="28"/>
        </w:rPr>
        <w:t xml:space="preserve">Independent </w:t>
      </w:r>
      <w:r w:rsidR="0033688B" w:rsidRPr="004D6AA7">
        <w:rPr>
          <w:szCs w:val="28"/>
        </w:rPr>
        <w:t>A</w:t>
      </w:r>
      <w:r w:rsidRPr="004D6AA7">
        <w:rPr>
          <w:szCs w:val="28"/>
        </w:rPr>
        <w:t xml:space="preserve">uditor’s </w:t>
      </w:r>
      <w:r w:rsidR="0033688B" w:rsidRPr="004D6AA7">
        <w:rPr>
          <w:szCs w:val="28"/>
        </w:rPr>
        <w:t>R</w:t>
      </w:r>
      <w:r w:rsidRPr="004D6AA7">
        <w:rPr>
          <w:szCs w:val="28"/>
        </w:rPr>
        <w:t>eport</w:t>
      </w:r>
      <w:r w:rsidRPr="004D6AA7" w:rsidDel="006C3963">
        <w:rPr>
          <w:szCs w:val="28"/>
        </w:rPr>
        <w:t xml:space="preserve"> </w:t>
      </w:r>
    </w:p>
    <w:p w14:paraId="70950625" w14:textId="77777777" w:rsidR="00235245" w:rsidRPr="004D6AA7" w:rsidRDefault="00235245" w:rsidP="00235245">
      <w:pPr>
        <w:pStyle w:val="RNormal"/>
        <w:spacing w:line="240" w:lineRule="atLeast"/>
        <w:rPr>
          <w:szCs w:val="22"/>
        </w:rPr>
      </w:pPr>
    </w:p>
    <w:p w14:paraId="2019BB38" w14:textId="77777777" w:rsidR="00235245" w:rsidRPr="004D6AA7" w:rsidRDefault="00235245" w:rsidP="00235245">
      <w:pPr>
        <w:pStyle w:val="RNormal"/>
        <w:spacing w:line="240" w:lineRule="atLeast"/>
        <w:rPr>
          <w:szCs w:val="22"/>
        </w:rPr>
      </w:pPr>
    </w:p>
    <w:p w14:paraId="16301DE6" w14:textId="07668D7C" w:rsidR="00235245" w:rsidRPr="004D6AA7" w:rsidRDefault="00235245" w:rsidP="00235245">
      <w:pPr>
        <w:spacing w:line="240" w:lineRule="atLeast"/>
        <w:jc w:val="both"/>
        <w:rPr>
          <w:b/>
          <w:bCs/>
          <w:szCs w:val="22"/>
        </w:rPr>
      </w:pPr>
      <w:r w:rsidRPr="004D6AA7">
        <w:rPr>
          <w:b/>
          <w:bCs/>
          <w:szCs w:val="22"/>
        </w:rPr>
        <w:t xml:space="preserve">To the Shareholders of </w:t>
      </w:r>
      <w:r w:rsidR="00661E61" w:rsidRPr="004D6AA7">
        <w:rPr>
          <w:b/>
          <w:bCs/>
          <w:szCs w:val="22"/>
        </w:rPr>
        <w:t>PTT Global Chemical Public Company Limited</w:t>
      </w:r>
    </w:p>
    <w:p w14:paraId="4EF7D021" w14:textId="77777777" w:rsidR="00235245" w:rsidRPr="004D6AA7" w:rsidRDefault="00235245" w:rsidP="00235245">
      <w:pPr>
        <w:spacing w:line="240" w:lineRule="atLeast"/>
        <w:jc w:val="both"/>
        <w:rPr>
          <w:b/>
          <w:bCs/>
          <w:szCs w:val="22"/>
        </w:rPr>
      </w:pPr>
    </w:p>
    <w:p w14:paraId="13F85815" w14:textId="77777777" w:rsidR="00235245" w:rsidRPr="004D6AA7" w:rsidRDefault="00235245" w:rsidP="00235245">
      <w:pPr>
        <w:spacing w:line="240" w:lineRule="atLeast"/>
        <w:jc w:val="both"/>
        <w:rPr>
          <w:b/>
          <w:bCs/>
          <w:szCs w:val="22"/>
        </w:rPr>
      </w:pPr>
    </w:p>
    <w:p w14:paraId="3957EC28" w14:textId="77777777" w:rsidR="00235245" w:rsidRPr="004D6AA7" w:rsidRDefault="00235245" w:rsidP="00235245">
      <w:pPr>
        <w:spacing w:line="240" w:lineRule="atLeast"/>
        <w:jc w:val="both"/>
        <w:outlineLvl w:val="0"/>
        <w:rPr>
          <w:i/>
          <w:iCs/>
          <w:szCs w:val="22"/>
        </w:rPr>
      </w:pPr>
      <w:r w:rsidRPr="004D6AA7">
        <w:rPr>
          <w:i/>
          <w:iCs/>
          <w:szCs w:val="22"/>
        </w:rPr>
        <w:t>Opinion</w:t>
      </w:r>
    </w:p>
    <w:p w14:paraId="7D0B7BCA" w14:textId="77777777" w:rsidR="00235245" w:rsidRPr="004D6AA7" w:rsidRDefault="00235245" w:rsidP="00235245">
      <w:pPr>
        <w:spacing w:line="240" w:lineRule="atLeast"/>
        <w:jc w:val="both"/>
        <w:outlineLvl w:val="0"/>
        <w:rPr>
          <w:i/>
          <w:iCs/>
          <w:szCs w:val="22"/>
        </w:rPr>
      </w:pPr>
    </w:p>
    <w:p w14:paraId="541F827A" w14:textId="10876709" w:rsidR="00235245" w:rsidRDefault="00235245" w:rsidP="00235245">
      <w:pPr>
        <w:spacing w:line="240" w:lineRule="atLeast"/>
        <w:jc w:val="both"/>
        <w:rPr>
          <w:szCs w:val="22"/>
          <w:lang w:bidi="th-TH"/>
        </w:rPr>
      </w:pPr>
      <w:r w:rsidRPr="004D6AA7">
        <w:rPr>
          <w:szCs w:val="22"/>
          <w:lang w:bidi="th-TH"/>
        </w:rPr>
        <w:t xml:space="preserve">I have audited the consolidated and separate financial statements of </w:t>
      </w:r>
      <w:r w:rsidR="00661E61" w:rsidRPr="004D6AA7">
        <w:rPr>
          <w:szCs w:val="22"/>
          <w:lang w:bidi="th-TH"/>
        </w:rPr>
        <w:t>PTT Global Chemical Public Company Limited</w:t>
      </w:r>
      <w:r w:rsidRPr="004D6AA7">
        <w:rPr>
          <w:szCs w:val="22"/>
          <w:lang w:bidi="th-TH"/>
        </w:rPr>
        <w:t xml:space="preserve"> and its subsidiaries (the “Group”) and of </w:t>
      </w:r>
      <w:r w:rsidR="00661E61" w:rsidRPr="004D6AA7">
        <w:rPr>
          <w:szCs w:val="22"/>
          <w:lang w:bidi="th-TH"/>
        </w:rPr>
        <w:t>PTT Global Chemical Public Company Limited</w:t>
      </w:r>
      <w:r w:rsidRPr="004D6AA7">
        <w:rPr>
          <w:szCs w:val="22"/>
          <w:lang w:bidi="th-TH"/>
        </w:rPr>
        <w:t xml:space="preserve"> </w:t>
      </w:r>
      <w:r w:rsidR="00A26DC8" w:rsidRPr="004D6AA7">
        <w:rPr>
          <w:szCs w:val="22"/>
          <w:lang w:bidi="th-TH"/>
        </w:rPr>
        <w:t xml:space="preserve">                            </w:t>
      </w:r>
      <w:r w:rsidRPr="004D6AA7">
        <w:rPr>
          <w:szCs w:val="22"/>
          <w:lang w:bidi="th-TH"/>
        </w:rPr>
        <w:t>(the “Company”), respectively, which comprise the consolidated and separate statements of financial</w:t>
      </w:r>
      <w:r w:rsidR="00CE7A22" w:rsidRPr="004D6AA7">
        <w:rPr>
          <w:szCs w:val="22"/>
          <w:lang w:bidi="th-TH"/>
        </w:rPr>
        <w:t xml:space="preserve"> position as at </w:t>
      </w:r>
      <w:r w:rsidR="00215F1F" w:rsidRPr="004D6AA7">
        <w:rPr>
          <w:szCs w:val="22"/>
          <w:lang w:val="en-US" w:bidi="th-TH"/>
        </w:rPr>
        <w:t>31</w:t>
      </w:r>
      <w:r w:rsidR="00CE7A22" w:rsidRPr="004D6AA7">
        <w:rPr>
          <w:szCs w:val="22"/>
          <w:lang w:bidi="th-TH"/>
        </w:rPr>
        <w:t xml:space="preserve"> December </w:t>
      </w:r>
      <w:r w:rsidR="00C024B8">
        <w:rPr>
          <w:szCs w:val="22"/>
          <w:lang w:val="en-US" w:bidi="th-TH"/>
        </w:rPr>
        <w:t>2025</w:t>
      </w:r>
      <w:r w:rsidRPr="004D6AA7">
        <w:rPr>
          <w:szCs w:val="22"/>
          <w:lang w:bidi="th-TH"/>
        </w:rPr>
        <w:t xml:space="preserve">, the consolidated and separate statements of </w:t>
      </w:r>
      <w:r w:rsidR="004517F9" w:rsidRPr="004D6AA7">
        <w:rPr>
          <w:szCs w:val="22"/>
          <w:lang w:bidi="th-TH"/>
        </w:rPr>
        <w:t xml:space="preserve">income and </w:t>
      </w:r>
      <w:r w:rsidRPr="004D6AA7">
        <w:rPr>
          <w:szCs w:val="22"/>
          <w:lang w:bidi="th-TH"/>
        </w:rPr>
        <w:t xml:space="preserve">comprehensive income, changes in equity and cash flows for the year then ended, </w:t>
      </w:r>
      <w:r w:rsidR="005F0619" w:rsidRPr="005F0619">
        <w:rPr>
          <w:szCs w:val="22"/>
          <w:lang w:bidi="th-TH"/>
        </w:rPr>
        <w:t>and notes, comprising a summary of</w:t>
      </w:r>
      <w:r w:rsidR="005F0619">
        <w:rPr>
          <w:szCs w:val="22"/>
          <w:lang w:bidi="th-TH"/>
        </w:rPr>
        <w:t xml:space="preserve"> </w:t>
      </w:r>
      <w:r w:rsidR="005F0619" w:rsidRPr="005F0619">
        <w:rPr>
          <w:szCs w:val="22"/>
          <w:lang w:bidi="th-TH"/>
        </w:rPr>
        <w:t>material</w:t>
      </w:r>
      <w:r w:rsidR="005F0619">
        <w:rPr>
          <w:szCs w:val="22"/>
          <w:lang w:bidi="th-TH"/>
        </w:rPr>
        <w:t xml:space="preserve"> </w:t>
      </w:r>
      <w:r w:rsidR="005F0619" w:rsidRPr="005F0619">
        <w:rPr>
          <w:szCs w:val="22"/>
          <w:lang w:bidi="th-TH"/>
        </w:rPr>
        <w:t>accounting policies and other explanatory information.</w:t>
      </w:r>
    </w:p>
    <w:p w14:paraId="406AE96B" w14:textId="77777777" w:rsidR="005F0619" w:rsidRPr="005F0619" w:rsidRDefault="005F0619" w:rsidP="00235245">
      <w:pPr>
        <w:spacing w:line="240" w:lineRule="atLeast"/>
        <w:jc w:val="both"/>
        <w:rPr>
          <w:szCs w:val="22"/>
          <w:lang w:bidi="th-TH"/>
        </w:rPr>
      </w:pPr>
    </w:p>
    <w:p w14:paraId="57DD56B0" w14:textId="4EE831C0" w:rsidR="00235245" w:rsidRPr="004D6AA7" w:rsidRDefault="00235245" w:rsidP="00235245">
      <w:pPr>
        <w:shd w:val="clear" w:color="auto" w:fill="FFFFFF"/>
        <w:spacing w:line="240" w:lineRule="atLeast"/>
        <w:jc w:val="both"/>
        <w:rPr>
          <w:szCs w:val="22"/>
        </w:rPr>
      </w:pPr>
      <w:r w:rsidRPr="004D6AA7">
        <w:rPr>
          <w:szCs w:val="22"/>
        </w:rPr>
        <w:t xml:space="preserve">In my opinion, the </w:t>
      </w:r>
      <w:r w:rsidRPr="004D6AA7">
        <w:rPr>
          <w:szCs w:val="22"/>
          <w:lang w:bidi="th-TH"/>
        </w:rPr>
        <w:t>accompanying</w:t>
      </w:r>
      <w:r w:rsidRPr="004D6AA7">
        <w:rPr>
          <w:szCs w:val="22"/>
        </w:rPr>
        <w:t xml:space="preserve"> consolidated and separate financial statements present fairly, in all material respects, the financial position of the Group and the Company, respectively, as </w:t>
      </w:r>
      <w:proofErr w:type="gramStart"/>
      <w:r w:rsidRPr="004D6AA7">
        <w:rPr>
          <w:szCs w:val="22"/>
        </w:rPr>
        <w:t>at</w:t>
      </w:r>
      <w:proofErr w:type="gramEnd"/>
      <w:r w:rsidRPr="004D6AA7">
        <w:rPr>
          <w:szCs w:val="22"/>
        </w:rPr>
        <w:t xml:space="preserve"> </w:t>
      </w:r>
      <w:r w:rsidR="00215F1F" w:rsidRPr="004D6AA7">
        <w:rPr>
          <w:szCs w:val="22"/>
          <w:lang w:val="en-US"/>
        </w:rPr>
        <w:t>31</w:t>
      </w:r>
      <w:r w:rsidRPr="004D6AA7">
        <w:rPr>
          <w:szCs w:val="22"/>
        </w:rPr>
        <w:t xml:space="preserve"> December </w:t>
      </w:r>
      <w:r w:rsidR="00C024B8">
        <w:rPr>
          <w:szCs w:val="22"/>
          <w:lang w:val="en-US"/>
        </w:rPr>
        <w:t>2025</w:t>
      </w:r>
      <w:r w:rsidRPr="004D6AA7">
        <w:rPr>
          <w:szCs w:val="22"/>
        </w:rPr>
        <w:t xml:space="preserve"> and their financial performance and cash flows for the year then ended in accordance with Thai Financial Reporting Standards (TFRSs). </w:t>
      </w:r>
    </w:p>
    <w:p w14:paraId="61538C01" w14:textId="77777777" w:rsidR="00235245" w:rsidRPr="004D6AA7" w:rsidRDefault="00235245" w:rsidP="00235245">
      <w:pPr>
        <w:shd w:val="clear" w:color="auto" w:fill="FFFFFF"/>
        <w:spacing w:line="240" w:lineRule="atLeast"/>
        <w:jc w:val="both"/>
        <w:rPr>
          <w:szCs w:val="22"/>
        </w:rPr>
      </w:pPr>
    </w:p>
    <w:p w14:paraId="5D2EFC0C" w14:textId="77777777" w:rsidR="00235245" w:rsidRPr="004D6AA7" w:rsidRDefault="00235245" w:rsidP="00235245">
      <w:pPr>
        <w:autoSpaceDE w:val="0"/>
        <w:autoSpaceDN w:val="0"/>
        <w:adjustRightInd w:val="0"/>
        <w:spacing w:line="240" w:lineRule="atLeast"/>
        <w:rPr>
          <w:i/>
          <w:iCs/>
          <w:szCs w:val="22"/>
        </w:rPr>
      </w:pPr>
      <w:r w:rsidRPr="004D6AA7">
        <w:rPr>
          <w:i/>
          <w:iCs/>
          <w:szCs w:val="22"/>
        </w:rPr>
        <w:t xml:space="preserve">Basis for Opinion </w:t>
      </w:r>
    </w:p>
    <w:p w14:paraId="6E883199" w14:textId="77777777" w:rsidR="00235245" w:rsidRPr="004D6AA7" w:rsidRDefault="00235245" w:rsidP="00235245">
      <w:pPr>
        <w:autoSpaceDE w:val="0"/>
        <w:autoSpaceDN w:val="0"/>
        <w:adjustRightInd w:val="0"/>
        <w:spacing w:line="240" w:lineRule="atLeast"/>
        <w:rPr>
          <w:i/>
          <w:iCs/>
          <w:szCs w:val="22"/>
        </w:rPr>
      </w:pPr>
    </w:p>
    <w:p w14:paraId="198342CF" w14:textId="3055E82A" w:rsidR="000B592F" w:rsidRPr="004D6AA7" w:rsidRDefault="000B592F" w:rsidP="000B592F">
      <w:pPr>
        <w:pStyle w:val="RNormal"/>
        <w:rPr>
          <w:szCs w:val="22"/>
        </w:rPr>
      </w:pPr>
      <w:r w:rsidRPr="004D6AA7">
        <w:rPr>
          <w:color w:val="000000"/>
          <w:szCs w:val="22"/>
        </w:rPr>
        <w:t>I conducted my audit in accordance with Thai Standards on Auditing (TSAs)</w:t>
      </w:r>
      <w:r w:rsidRPr="004D6AA7">
        <w:rPr>
          <w:color w:val="0000FF"/>
          <w:szCs w:val="22"/>
        </w:rPr>
        <w:t xml:space="preserve">. </w:t>
      </w:r>
      <w:r w:rsidRPr="004D6AA7">
        <w:rPr>
          <w:color w:val="000000"/>
          <w:szCs w:val="22"/>
        </w:rPr>
        <w:t xml:space="preserve">My responsibilities </w:t>
      </w:r>
      <w:r w:rsidRPr="004D6AA7">
        <w:rPr>
          <w:szCs w:val="22"/>
        </w:rPr>
        <w:t xml:space="preserve">under those standards are further described in the </w:t>
      </w:r>
      <w:r w:rsidRPr="004D6AA7">
        <w:rPr>
          <w:i/>
          <w:iCs/>
          <w:szCs w:val="22"/>
        </w:rPr>
        <w:t xml:space="preserve">Auditor’s Responsibilities for the Audit of </w:t>
      </w:r>
      <w:r w:rsidR="0059483C" w:rsidRPr="004D6AA7">
        <w:rPr>
          <w:i/>
          <w:iCs/>
          <w:szCs w:val="22"/>
        </w:rPr>
        <w:t xml:space="preserve">the </w:t>
      </w:r>
      <w:r w:rsidR="00586EE4" w:rsidRPr="004D6AA7">
        <w:rPr>
          <w:i/>
          <w:iCs/>
          <w:szCs w:val="22"/>
        </w:rPr>
        <w:t>C</w:t>
      </w:r>
      <w:r w:rsidR="0059483C" w:rsidRPr="004D6AA7">
        <w:rPr>
          <w:i/>
          <w:iCs/>
          <w:szCs w:val="22"/>
        </w:rPr>
        <w:t xml:space="preserve">onsolidated and </w:t>
      </w:r>
      <w:r w:rsidR="00586EE4" w:rsidRPr="004D6AA7">
        <w:rPr>
          <w:i/>
          <w:iCs/>
          <w:szCs w:val="22"/>
        </w:rPr>
        <w:t>S</w:t>
      </w:r>
      <w:r w:rsidR="0059483C" w:rsidRPr="004D6AA7">
        <w:rPr>
          <w:i/>
          <w:iCs/>
          <w:szCs w:val="22"/>
        </w:rPr>
        <w:t xml:space="preserve">eparate </w:t>
      </w:r>
      <w:r w:rsidR="00586EE4" w:rsidRPr="004D6AA7">
        <w:rPr>
          <w:i/>
          <w:iCs/>
          <w:szCs w:val="22"/>
        </w:rPr>
        <w:t>F</w:t>
      </w:r>
      <w:r w:rsidR="0059483C" w:rsidRPr="004D6AA7">
        <w:rPr>
          <w:i/>
          <w:iCs/>
          <w:szCs w:val="22"/>
        </w:rPr>
        <w:t xml:space="preserve">inancial </w:t>
      </w:r>
      <w:r w:rsidR="00586EE4" w:rsidRPr="004D6AA7">
        <w:rPr>
          <w:i/>
          <w:iCs/>
          <w:szCs w:val="22"/>
        </w:rPr>
        <w:t>S</w:t>
      </w:r>
      <w:r w:rsidR="0059483C" w:rsidRPr="004D6AA7">
        <w:rPr>
          <w:i/>
          <w:iCs/>
          <w:szCs w:val="22"/>
        </w:rPr>
        <w:t>tatements</w:t>
      </w:r>
      <w:r w:rsidRPr="004D6AA7">
        <w:rPr>
          <w:i/>
          <w:iCs/>
          <w:szCs w:val="22"/>
        </w:rPr>
        <w:t xml:space="preserve"> </w:t>
      </w:r>
      <w:r w:rsidRPr="004D6AA7">
        <w:rPr>
          <w:szCs w:val="22"/>
        </w:rPr>
        <w:t xml:space="preserve">section of my report. I am independent of the </w:t>
      </w:r>
      <w:r w:rsidR="00E46ED1" w:rsidRPr="004D6AA7">
        <w:rPr>
          <w:szCs w:val="22"/>
        </w:rPr>
        <w:t>Group and the Company</w:t>
      </w:r>
      <w:r w:rsidRPr="004D6AA7">
        <w:rPr>
          <w:szCs w:val="22"/>
        </w:rPr>
        <w:t xml:space="preserve"> in accordance with the </w:t>
      </w:r>
      <w:r w:rsidRPr="004D6AA7">
        <w:rPr>
          <w:i/>
          <w:iCs/>
          <w:szCs w:val="22"/>
        </w:rPr>
        <w:t>Code of Ethics for Professional Accountants including Independence Standards</w:t>
      </w:r>
      <w:r w:rsidRPr="004D6AA7">
        <w:rPr>
          <w:szCs w:val="22"/>
        </w:rPr>
        <w:t xml:space="preserve"> issued by the Federation of Accounting Professions (Code of Ethics for Professional Accountants) that is relevant to my audit of </w:t>
      </w:r>
      <w:r w:rsidR="00586EE4" w:rsidRPr="004D6AA7">
        <w:rPr>
          <w:szCs w:val="22"/>
        </w:rPr>
        <w:t>the consolidated and separate financial statements</w:t>
      </w:r>
      <w:r w:rsidRPr="004D6AA7">
        <w:rPr>
          <w:szCs w:val="22"/>
        </w:rPr>
        <w:t>, and I have fulfilled my other ethical responsibilities in accordance with the Code of Ethics for Professional Accountants. I believe that the audit evidence I have obtained is sufficient and appropriate to provide a basis for my opinion.</w:t>
      </w:r>
    </w:p>
    <w:p w14:paraId="2CAD4EF1" w14:textId="77777777" w:rsidR="0063368D" w:rsidRPr="004D6AA7" w:rsidRDefault="0063368D">
      <w:pPr>
        <w:spacing w:line="240" w:lineRule="auto"/>
        <w:rPr>
          <w:i/>
          <w:iCs/>
          <w:szCs w:val="22"/>
          <w:lang w:val="en-US"/>
        </w:rPr>
      </w:pPr>
    </w:p>
    <w:p w14:paraId="0FBA4CCB" w14:textId="77777777" w:rsidR="00235245" w:rsidRPr="004D6AA7" w:rsidRDefault="00235245" w:rsidP="00235245">
      <w:pPr>
        <w:autoSpaceDE w:val="0"/>
        <w:autoSpaceDN w:val="0"/>
        <w:adjustRightInd w:val="0"/>
        <w:spacing w:line="240" w:lineRule="atLeast"/>
        <w:rPr>
          <w:i/>
          <w:iCs/>
          <w:szCs w:val="22"/>
        </w:rPr>
      </w:pPr>
      <w:r w:rsidRPr="004D6AA7">
        <w:rPr>
          <w:i/>
          <w:iCs/>
          <w:szCs w:val="22"/>
        </w:rPr>
        <w:t>Key Audit Matters</w:t>
      </w:r>
    </w:p>
    <w:p w14:paraId="7920C808" w14:textId="77777777" w:rsidR="00235245" w:rsidRPr="004D6AA7" w:rsidRDefault="00235245" w:rsidP="00235245">
      <w:pPr>
        <w:autoSpaceDE w:val="0"/>
        <w:autoSpaceDN w:val="0"/>
        <w:adjustRightInd w:val="0"/>
        <w:spacing w:line="240" w:lineRule="atLeast"/>
        <w:rPr>
          <w:szCs w:val="22"/>
        </w:rPr>
      </w:pPr>
      <w:r w:rsidRPr="004D6AA7">
        <w:rPr>
          <w:b/>
          <w:bCs/>
          <w:szCs w:val="22"/>
        </w:rPr>
        <w:t xml:space="preserve"> </w:t>
      </w:r>
    </w:p>
    <w:p w14:paraId="3143C619" w14:textId="77777777" w:rsidR="004517F9" w:rsidRPr="004D6AA7" w:rsidRDefault="004517F9" w:rsidP="004517F9">
      <w:pPr>
        <w:autoSpaceDE w:val="0"/>
        <w:autoSpaceDN w:val="0"/>
        <w:adjustRightInd w:val="0"/>
        <w:jc w:val="both"/>
        <w:rPr>
          <w:szCs w:val="22"/>
        </w:rPr>
      </w:pPr>
      <w:r w:rsidRPr="004D6AA7">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D6AA7">
        <w:rPr>
          <w:szCs w:val="22"/>
        </w:rPr>
        <w:t>statements as a whole, and</w:t>
      </w:r>
      <w:proofErr w:type="gramEnd"/>
      <w:r w:rsidRPr="004D6AA7">
        <w:rPr>
          <w:szCs w:val="22"/>
        </w:rPr>
        <w:t xml:space="preserve"> in forming my opinion thereon, and I do not provide a separate opinion on these matters.</w:t>
      </w:r>
    </w:p>
    <w:p w14:paraId="10505D02" w14:textId="77777777" w:rsidR="00235245" w:rsidRPr="004D6AA7" w:rsidRDefault="00235245" w:rsidP="00235245">
      <w:pPr>
        <w:autoSpaceDE w:val="0"/>
        <w:autoSpaceDN w:val="0"/>
        <w:adjustRightInd w:val="0"/>
        <w:spacing w:line="240" w:lineRule="atLeast"/>
        <w:jc w:val="both"/>
        <w:rPr>
          <w:szCs w:val="22"/>
        </w:rPr>
      </w:pPr>
    </w:p>
    <w:p w14:paraId="46C28EA4" w14:textId="77777777" w:rsidR="007A2279" w:rsidRPr="004D6AA7" w:rsidRDefault="007A2279">
      <w:pPr>
        <w:spacing w:line="240" w:lineRule="auto"/>
        <w:rPr>
          <w:szCs w:val="22"/>
        </w:rPr>
      </w:pPr>
    </w:p>
    <w:p w14:paraId="2A8EE521" w14:textId="77777777" w:rsidR="007A2279" w:rsidRPr="004D6AA7" w:rsidRDefault="007A2279">
      <w:pPr>
        <w:spacing w:line="240" w:lineRule="auto"/>
        <w:rPr>
          <w:szCs w:val="22"/>
        </w:rPr>
      </w:pPr>
    </w:p>
    <w:p w14:paraId="572AF828" w14:textId="77777777" w:rsidR="007A2279" w:rsidRPr="004D6AA7" w:rsidRDefault="007A2279">
      <w:pPr>
        <w:spacing w:line="240" w:lineRule="auto"/>
        <w:rPr>
          <w:szCs w:val="22"/>
        </w:rPr>
      </w:pPr>
    </w:p>
    <w:p w14:paraId="6DCFCA14" w14:textId="77777777" w:rsidR="007A2279" w:rsidRPr="004D6AA7" w:rsidRDefault="007A2279">
      <w:pPr>
        <w:spacing w:line="240" w:lineRule="auto"/>
        <w:rPr>
          <w:szCs w:val="22"/>
        </w:rPr>
      </w:pPr>
    </w:p>
    <w:p w14:paraId="255252E1" w14:textId="77777777" w:rsidR="007A2279" w:rsidRPr="004D6AA7" w:rsidRDefault="007A2279">
      <w:pPr>
        <w:spacing w:line="240" w:lineRule="auto"/>
        <w:rPr>
          <w:szCs w:val="22"/>
        </w:rPr>
      </w:pPr>
    </w:p>
    <w:p w14:paraId="227E9F74" w14:textId="77777777" w:rsidR="007A2279" w:rsidRPr="004D6AA7" w:rsidRDefault="007A2279">
      <w:pPr>
        <w:spacing w:line="240" w:lineRule="auto"/>
        <w:rPr>
          <w:szCs w:val="22"/>
        </w:rPr>
      </w:pPr>
    </w:p>
    <w:p w14:paraId="423FB019" w14:textId="77777777" w:rsidR="007F2A66" w:rsidRPr="004D6AA7" w:rsidRDefault="007F2A66">
      <w:pPr>
        <w:spacing w:line="240" w:lineRule="auto"/>
        <w:rPr>
          <w:szCs w:val="22"/>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80"/>
        <w:gridCol w:w="4950"/>
      </w:tblGrid>
      <w:tr w:rsidR="00B736E8" w:rsidRPr="004D6AA7" w14:paraId="0800EEAF" w14:textId="77777777" w:rsidTr="00CC19AF">
        <w:trPr>
          <w:tblHeader/>
        </w:trPr>
        <w:tc>
          <w:tcPr>
            <w:tcW w:w="9630" w:type="dxa"/>
            <w:gridSpan w:val="2"/>
            <w:tcBorders>
              <w:bottom w:val="single" w:sz="4" w:space="0" w:color="auto"/>
            </w:tcBorders>
          </w:tcPr>
          <w:p w14:paraId="2E623110" w14:textId="0FDC6F48" w:rsidR="00B736E8" w:rsidRPr="00193C94" w:rsidRDefault="00042A9D" w:rsidP="004517F9">
            <w:pPr>
              <w:pStyle w:val="Default"/>
              <w:ind w:left="90" w:right="59"/>
              <w:rPr>
                <w:rFonts w:ascii="Times New Roman" w:hAnsi="Times New Roman" w:cs="Angsana New"/>
                <w:b/>
                <w:bCs/>
                <w:color w:val="auto"/>
                <w:sz w:val="22"/>
                <w:szCs w:val="28"/>
              </w:rPr>
            </w:pPr>
            <w:r w:rsidRPr="00193C94">
              <w:rPr>
                <w:rFonts w:ascii="Times New Roman" w:hAnsi="Times New Roman" w:cs="Angsana New"/>
                <w:b/>
                <w:bCs/>
                <w:color w:val="auto"/>
                <w:sz w:val="22"/>
                <w:szCs w:val="28"/>
              </w:rPr>
              <w:t>Impairment testing of goodwill</w:t>
            </w:r>
          </w:p>
        </w:tc>
      </w:tr>
      <w:tr w:rsidR="00B736E8" w:rsidRPr="000064C6" w14:paraId="0F65D2EF" w14:textId="77777777" w:rsidTr="00293C70">
        <w:trPr>
          <w:tblHeader/>
        </w:trPr>
        <w:tc>
          <w:tcPr>
            <w:tcW w:w="9630" w:type="dxa"/>
            <w:gridSpan w:val="2"/>
            <w:tcBorders>
              <w:bottom w:val="single" w:sz="4" w:space="0" w:color="auto"/>
            </w:tcBorders>
          </w:tcPr>
          <w:p w14:paraId="5358C40C" w14:textId="20B902C9" w:rsidR="00B736E8" w:rsidRPr="00193C94" w:rsidRDefault="00B736E8" w:rsidP="004517F9">
            <w:pPr>
              <w:pStyle w:val="Default"/>
              <w:ind w:left="90" w:right="59"/>
              <w:rPr>
                <w:rFonts w:ascii="Times New Roman" w:hAnsi="Times New Roman" w:cs="Times New Roman"/>
                <w:b/>
                <w:bCs/>
                <w:color w:val="auto"/>
                <w:sz w:val="22"/>
                <w:szCs w:val="22"/>
              </w:rPr>
            </w:pPr>
            <w:r w:rsidRPr="00193C94">
              <w:rPr>
                <w:rFonts w:ascii="Times New Roman" w:hAnsi="Times New Roman" w:cs="Times New Roman"/>
                <w:b/>
                <w:bCs/>
                <w:color w:val="auto"/>
                <w:sz w:val="22"/>
                <w:szCs w:val="22"/>
              </w:rPr>
              <w:t>Refer to Notes 3 (</w:t>
            </w:r>
            <w:r w:rsidR="000064C6">
              <w:rPr>
                <w:rFonts w:ascii="Times New Roman" w:hAnsi="Times New Roman" w:cs="Times New Roman"/>
                <w:b/>
                <w:bCs/>
                <w:color w:val="auto"/>
                <w:sz w:val="22"/>
                <w:szCs w:val="22"/>
              </w:rPr>
              <w:t>l</w:t>
            </w:r>
            <w:r w:rsidRPr="00193C94">
              <w:rPr>
                <w:rFonts w:ascii="Times New Roman" w:hAnsi="Times New Roman" w:cs="Times New Roman"/>
                <w:b/>
                <w:bCs/>
                <w:color w:val="auto"/>
                <w:sz w:val="22"/>
                <w:szCs w:val="22"/>
              </w:rPr>
              <w:t xml:space="preserve">) and </w:t>
            </w:r>
            <w:r w:rsidR="00AA2922" w:rsidRPr="00193C94">
              <w:rPr>
                <w:rFonts w:ascii="Times New Roman" w:hAnsi="Times New Roman" w:cs="Times New Roman"/>
                <w:b/>
                <w:bCs/>
                <w:color w:val="auto"/>
                <w:sz w:val="22"/>
                <w:szCs w:val="22"/>
              </w:rPr>
              <w:t>1</w:t>
            </w:r>
            <w:r w:rsidR="00193C94">
              <w:rPr>
                <w:rFonts w:ascii="Times New Roman" w:hAnsi="Times New Roman" w:cs="Times New Roman"/>
                <w:b/>
                <w:bCs/>
                <w:color w:val="auto"/>
                <w:sz w:val="22"/>
                <w:szCs w:val="22"/>
              </w:rPr>
              <w:t>4</w:t>
            </w:r>
            <w:r w:rsidRPr="00193C94">
              <w:rPr>
                <w:rFonts w:ascii="Times New Roman" w:hAnsi="Times New Roman" w:cs="Times New Roman"/>
                <w:b/>
                <w:bCs/>
                <w:color w:val="auto"/>
                <w:sz w:val="22"/>
                <w:szCs w:val="22"/>
              </w:rPr>
              <w:t xml:space="preserve"> to the consolidated </w:t>
            </w:r>
            <w:r w:rsidR="00586EE4" w:rsidRPr="00193C94">
              <w:rPr>
                <w:rFonts w:ascii="Times New Roman" w:hAnsi="Times New Roman" w:cs="Times New Roman"/>
                <w:b/>
                <w:bCs/>
                <w:color w:val="auto"/>
                <w:sz w:val="22"/>
                <w:szCs w:val="22"/>
              </w:rPr>
              <w:t>financial</w:t>
            </w:r>
            <w:r w:rsidRPr="00193C94">
              <w:rPr>
                <w:rFonts w:ascii="Times New Roman" w:hAnsi="Times New Roman" w:cs="Times New Roman"/>
                <w:b/>
                <w:bCs/>
                <w:color w:val="auto"/>
                <w:sz w:val="22"/>
                <w:szCs w:val="22"/>
              </w:rPr>
              <w:t xml:space="preserve"> statements</w:t>
            </w:r>
          </w:p>
        </w:tc>
      </w:tr>
      <w:tr w:rsidR="00B736E8" w:rsidRPr="004D6AA7" w14:paraId="0294C8AE" w14:textId="77777777" w:rsidTr="00B736E8">
        <w:trPr>
          <w:tblHeader/>
        </w:trPr>
        <w:tc>
          <w:tcPr>
            <w:tcW w:w="4680" w:type="dxa"/>
            <w:tcBorders>
              <w:bottom w:val="single" w:sz="4" w:space="0" w:color="auto"/>
            </w:tcBorders>
          </w:tcPr>
          <w:p w14:paraId="5431F25F" w14:textId="5D6B8A62" w:rsidR="00B736E8" w:rsidRPr="00193C94" w:rsidRDefault="00B736E8" w:rsidP="00A2554D">
            <w:pPr>
              <w:pStyle w:val="Default"/>
              <w:ind w:left="86" w:right="46"/>
              <w:rPr>
                <w:rFonts w:ascii="Times New Roman" w:hAnsi="Times New Roman" w:cs="Times New Roman"/>
                <w:b/>
                <w:bCs/>
                <w:color w:val="auto"/>
                <w:sz w:val="22"/>
                <w:szCs w:val="22"/>
              </w:rPr>
            </w:pPr>
            <w:r w:rsidRPr="00193C94">
              <w:rPr>
                <w:rFonts w:ascii="Times New Roman" w:hAnsi="Times New Roman" w:cs="Times New Roman"/>
                <w:b/>
                <w:bCs/>
                <w:color w:val="auto"/>
                <w:sz w:val="22"/>
                <w:szCs w:val="22"/>
              </w:rPr>
              <w:t>The Key Audit Matter</w:t>
            </w:r>
          </w:p>
        </w:tc>
        <w:tc>
          <w:tcPr>
            <w:tcW w:w="4950" w:type="dxa"/>
            <w:tcBorders>
              <w:bottom w:val="single" w:sz="4" w:space="0" w:color="auto"/>
            </w:tcBorders>
          </w:tcPr>
          <w:p w14:paraId="1B2C03A6" w14:textId="6FF20D77" w:rsidR="00B736E8" w:rsidRPr="004D6AA7" w:rsidRDefault="00B736E8" w:rsidP="004517F9">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How the matter was addressed in the audit</w:t>
            </w:r>
          </w:p>
        </w:tc>
      </w:tr>
      <w:tr w:rsidR="00B736E8" w:rsidRPr="004D6AA7" w14:paraId="0396CDEF" w14:textId="77777777" w:rsidTr="00B736E8">
        <w:trPr>
          <w:tblHeader/>
        </w:trPr>
        <w:tc>
          <w:tcPr>
            <w:tcW w:w="4680" w:type="dxa"/>
            <w:tcBorders>
              <w:bottom w:val="single" w:sz="4" w:space="0" w:color="auto"/>
            </w:tcBorders>
          </w:tcPr>
          <w:p w14:paraId="153EBFF2" w14:textId="6B3055CB" w:rsidR="004322C4" w:rsidRPr="00193C94" w:rsidRDefault="004322C4" w:rsidP="004322C4">
            <w:pPr>
              <w:pStyle w:val="Default"/>
              <w:ind w:left="90" w:right="180"/>
              <w:jc w:val="thaiDistribute"/>
              <w:rPr>
                <w:rFonts w:ascii="Times New Roman" w:hAnsi="Times New Roman" w:cs="Cordia New"/>
                <w:color w:val="auto"/>
                <w:spacing w:val="-2"/>
                <w:sz w:val="22"/>
                <w:szCs w:val="22"/>
              </w:rPr>
            </w:pPr>
            <w:r w:rsidRPr="00193C94">
              <w:rPr>
                <w:rFonts w:ascii="Times New Roman" w:hAnsi="Times New Roman" w:cs="Cordia New"/>
                <w:color w:val="auto"/>
                <w:spacing w:val="-2"/>
                <w:sz w:val="22"/>
                <w:szCs w:val="22"/>
              </w:rPr>
              <w:t>The Group has significant amount</w:t>
            </w:r>
            <w:r w:rsidR="004B54B4" w:rsidRPr="00193C94">
              <w:rPr>
                <w:rFonts w:ascii="Times New Roman" w:hAnsi="Times New Roman" w:cs="Cordia New"/>
                <w:color w:val="auto"/>
                <w:spacing w:val="-2"/>
                <w:sz w:val="22"/>
                <w:szCs w:val="22"/>
              </w:rPr>
              <w:t>s</w:t>
            </w:r>
            <w:r w:rsidRPr="00193C94">
              <w:rPr>
                <w:rFonts w:ascii="Times New Roman" w:hAnsi="Times New Roman" w:cs="Cordia New"/>
                <w:color w:val="auto"/>
                <w:spacing w:val="-2"/>
                <w:sz w:val="22"/>
                <w:szCs w:val="22"/>
              </w:rPr>
              <w:t xml:space="preserve"> of goodwill arising from business combinations in the past</w:t>
            </w:r>
            <w:r w:rsidR="004B54B4" w:rsidRPr="00193C94">
              <w:rPr>
                <w:rFonts w:ascii="Times New Roman" w:hAnsi="Times New Roman" w:cs="Cordia New"/>
                <w:color w:val="auto"/>
                <w:spacing w:val="-2"/>
                <w:sz w:val="22"/>
                <w:szCs w:val="22"/>
              </w:rPr>
              <w:t>.</w:t>
            </w:r>
            <w:r w:rsidRPr="00193C94">
              <w:rPr>
                <w:rFonts w:ascii="Times New Roman" w:hAnsi="Times New Roman" w:cs="Cordia New"/>
                <w:color w:val="auto"/>
                <w:spacing w:val="-2"/>
                <w:sz w:val="22"/>
                <w:szCs w:val="22"/>
              </w:rPr>
              <w:t xml:space="preserve"> </w:t>
            </w:r>
            <w:r w:rsidR="004B54B4" w:rsidRPr="00193C94">
              <w:rPr>
                <w:rFonts w:ascii="Times New Roman" w:hAnsi="Times New Roman" w:cs="Cordia New"/>
                <w:color w:val="auto"/>
                <w:spacing w:val="-2"/>
                <w:sz w:val="22"/>
                <w:szCs w:val="22"/>
              </w:rPr>
              <w:t>C</w:t>
            </w:r>
            <w:r w:rsidRPr="00193C94">
              <w:rPr>
                <w:rFonts w:ascii="Times New Roman" w:hAnsi="Times New Roman" w:cs="Cordia New"/>
                <w:color w:val="auto"/>
                <w:spacing w:val="-2"/>
                <w:sz w:val="22"/>
                <w:szCs w:val="22"/>
              </w:rPr>
              <w:t xml:space="preserve">ash generated units (CGUs), in which goodwill is </w:t>
            </w:r>
            <w:proofErr w:type="gramStart"/>
            <w:r w:rsidRPr="00193C94">
              <w:rPr>
                <w:rFonts w:ascii="Times New Roman" w:hAnsi="Times New Roman" w:cs="Cordia New"/>
                <w:color w:val="auto"/>
                <w:spacing w:val="-2"/>
                <w:sz w:val="22"/>
                <w:szCs w:val="22"/>
              </w:rPr>
              <w:t>embedded</w:t>
            </w:r>
            <w:proofErr w:type="gramEnd"/>
            <w:r w:rsidRPr="00193C94">
              <w:rPr>
                <w:rFonts w:ascii="Times New Roman" w:hAnsi="Times New Roman" w:cs="Cordia New"/>
                <w:color w:val="auto"/>
                <w:spacing w:val="-2"/>
                <w:sz w:val="22"/>
                <w:szCs w:val="22"/>
              </w:rPr>
              <w:t xml:space="preserve"> </w:t>
            </w:r>
            <w:proofErr w:type="gramStart"/>
            <w:r w:rsidR="004B54B4" w:rsidRPr="00193C94">
              <w:rPr>
                <w:rFonts w:ascii="Times New Roman" w:hAnsi="Times New Roman" w:cs="Cordia New"/>
                <w:color w:val="auto"/>
                <w:spacing w:val="-2"/>
                <w:sz w:val="22"/>
                <w:szCs w:val="22"/>
              </w:rPr>
              <w:t>is</w:t>
            </w:r>
            <w:proofErr w:type="gramEnd"/>
            <w:r w:rsidR="004B54B4" w:rsidRPr="00193C94">
              <w:rPr>
                <w:rFonts w:ascii="Times New Roman" w:hAnsi="Times New Roman" w:cs="Cordia New"/>
                <w:color w:val="auto"/>
                <w:spacing w:val="-2"/>
                <w:sz w:val="22"/>
                <w:szCs w:val="22"/>
              </w:rPr>
              <w:t xml:space="preserve"> </w:t>
            </w:r>
            <w:r w:rsidRPr="00193C94">
              <w:rPr>
                <w:rFonts w:ascii="Times New Roman" w:hAnsi="Times New Roman" w:cs="Cordia New"/>
                <w:color w:val="auto"/>
                <w:spacing w:val="-2"/>
                <w:sz w:val="22"/>
                <w:szCs w:val="22"/>
              </w:rPr>
              <w:t xml:space="preserve">tested annually for impairment. </w:t>
            </w:r>
          </w:p>
          <w:p w14:paraId="23565F1D" w14:textId="77777777" w:rsidR="004322C4" w:rsidRPr="00193C94" w:rsidRDefault="004322C4" w:rsidP="004322C4">
            <w:pPr>
              <w:pStyle w:val="Default"/>
              <w:ind w:left="90" w:right="180"/>
              <w:jc w:val="thaiDistribute"/>
              <w:rPr>
                <w:rFonts w:ascii="Times New Roman" w:hAnsi="Times New Roman" w:cs="Cordia New"/>
                <w:color w:val="auto"/>
                <w:spacing w:val="-2"/>
                <w:sz w:val="22"/>
                <w:szCs w:val="22"/>
              </w:rPr>
            </w:pPr>
          </w:p>
          <w:p w14:paraId="438B97DA" w14:textId="3858447B" w:rsidR="004322C4" w:rsidRPr="00193C94" w:rsidRDefault="004322C4" w:rsidP="004322C4">
            <w:pPr>
              <w:pStyle w:val="Default"/>
              <w:ind w:left="90" w:right="180"/>
              <w:jc w:val="thaiDistribute"/>
              <w:rPr>
                <w:rFonts w:ascii="Times New Roman" w:hAnsi="Times New Roman" w:cs="Cordia New"/>
                <w:color w:val="auto"/>
                <w:spacing w:val="-2"/>
                <w:sz w:val="22"/>
                <w:szCs w:val="22"/>
              </w:rPr>
            </w:pPr>
            <w:r w:rsidRPr="00193C94">
              <w:rPr>
                <w:rFonts w:ascii="Times New Roman" w:hAnsi="Times New Roman" w:cs="Cordia New"/>
                <w:color w:val="auto"/>
                <w:spacing w:val="-2"/>
                <w:sz w:val="22"/>
                <w:szCs w:val="22"/>
              </w:rPr>
              <w:t xml:space="preserve">The Group determines the recoverable amount of each CGU, in which goodwill is embedded by applying the value-in-use method (the discounted cash flow method). Loss on impairment shall be </w:t>
            </w:r>
            <w:proofErr w:type="spellStart"/>
            <w:r w:rsidRPr="00193C94">
              <w:rPr>
                <w:rFonts w:ascii="Times New Roman" w:hAnsi="Times New Roman" w:cs="Cordia New"/>
                <w:color w:val="auto"/>
                <w:spacing w:val="-2"/>
                <w:sz w:val="22"/>
                <w:szCs w:val="22"/>
              </w:rPr>
              <w:t>recognised</w:t>
            </w:r>
            <w:proofErr w:type="spellEnd"/>
            <w:r w:rsidRPr="00193C94">
              <w:rPr>
                <w:rFonts w:ascii="Times New Roman" w:hAnsi="Times New Roman" w:cs="Cordia New"/>
                <w:color w:val="auto"/>
                <w:spacing w:val="-2"/>
                <w:sz w:val="22"/>
                <w:szCs w:val="22"/>
              </w:rPr>
              <w:t xml:space="preserve"> when the recoverable amount is less than the carrying amount.</w:t>
            </w:r>
          </w:p>
          <w:p w14:paraId="5D4D6880" w14:textId="77777777" w:rsidR="004322C4" w:rsidRPr="00193C94" w:rsidRDefault="004322C4" w:rsidP="004322C4">
            <w:pPr>
              <w:pStyle w:val="Default"/>
              <w:ind w:left="90" w:right="180"/>
              <w:jc w:val="thaiDistribute"/>
              <w:rPr>
                <w:rFonts w:ascii="Times New Roman" w:hAnsi="Times New Roman" w:cs="Cordia New"/>
                <w:color w:val="auto"/>
                <w:spacing w:val="-2"/>
                <w:sz w:val="22"/>
                <w:szCs w:val="22"/>
              </w:rPr>
            </w:pPr>
            <w:r w:rsidRPr="00193C94">
              <w:rPr>
                <w:rFonts w:ascii="Times New Roman" w:hAnsi="Times New Roman" w:cs="Cordia New"/>
                <w:color w:val="auto"/>
                <w:spacing w:val="-2"/>
                <w:sz w:val="22"/>
                <w:szCs w:val="22"/>
              </w:rPr>
              <w:t xml:space="preserve"> </w:t>
            </w:r>
          </w:p>
          <w:p w14:paraId="674B7230" w14:textId="78A87787" w:rsidR="00B736E8" w:rsidRPr="00193C94" w:rsidRDefault="004322C4" w:rsidP="004322C4">
            <w:pPr>
              <w:pStyle w:val="Default"/>
              <w:ind w:left="90" w:right="180"/>
              <w:jc w:val="thaiDistribute"/>
              <w:rPr>
                <w:rFonts w:ascii="Times New Roman" w:hAnsi="Times New Roman" w:cs="Cordia New"/>
                <w:b/>
                <w:bCs/>
                <w:color w:val="auto"/>
                <w:spacing w:val="-2"/>
                <w:sz w:val="22"/>
                <w:szCs w:val="22"/>
                <w:cs/>
              </w:rPr>
            </w:pPr>
            <w:r w:rsidRPr="00193C94">
              <w:rPr>
                <w:rFonts w:ascii="Times New Roman" w:hAnsi="Times New Roman" w:cs="Cordia New"/>
                <w:color w:val="auto"/>
                <w:spacing w:val="-2"/>
                <w:sz w:val="22"/>
                <w:szCs w:val="22"/>
              </w:rPr>
              <w:t xml:space="preserve">As the amount is material and significant judgement is involved </w:t>
            </w:r>
            <w:r w:rsidR="004B54B4" w:rsidRPr="00193C94">
              <w:rPr>
                <w:rFonts w:ascii="Times New Roman" w:hAnsi="Times New Roman" w:cs="Cordia New"/>
                <w:color w:val="auto"/>
                <w:spacing w:val="-2"/>
                <w:sz w:val="22"/>
                <w:szCs w:val="22"/>
              </w:rPr>
              <w:t xml:space="preserve">in the estimation </w:t>
            </w:r>
            <w:r w:rsidRPr="00193C94">
              <w:rPr>
                <w:rFonts w:ascii="Times New Roman" w:hAnsi="Times New Roman" w:cs="Cordia New"/>
                <w:color w:val="auto"/>
                <w:spacing w:val="-2"/>
                <w:sz w:val="22"/>
                <w:szCs w:val="22"/>
              </w:rPr>
              <w:t xml:space="preserve">of future cash flows attributable to each CGU, </w:t>
            </w:r>
            <w:r w:rsidR="004B54B4" w:rsidRPr="00193C94">
              <w:rPr>
                <w:rFonts w:ascii="Times New Roman" w:hAnsi="Times New Roman" w:cs="Cordia New"/>
                <w:color w:val="auto"/>
                <w:spacing w:val="-2"/>
                <w:sz w:val="22"/>
                <w:szCs w:val="22"/>
              </w:rPr>
              <w:t>and evaluation of the appropriate discount rate</w:t>
            </w:r>
            <w:r w:rsidRPr="00193C94">
              <w:rPr>
                <w:rFonts w:ascii="Times New Roman" w:hAnsi="Times New Roman" w:cs="Cordia New"/>
                <w:color w:val="auto"/>
                <w:spacing w:val="-2"/>
                <w:sz w:val="22"/>
                <w:szCs w:val="22"/>
              </w:rPr>
              <w:t>, I considered the measurement of the recoverable amount to be a key audit matter.</w:t>
            </w:r>
          </w:p>
        </w:tc>
        <w:tc>
          <w:tcPr>
            <w:tcW w:w="4950" w:type="dxa"/>
            <w:tcBorders>
              <w:bottom w:val="single" w:sz="4" w:space="0" w:color="auto"/>
            </w:tcBorders>
          </w:tcPr>
          <w:p w14:paraId="405647C2" w14:textId="5D02DCF0" w:rsidR="005B1391" w:rsidRPr="004D6AA7" w:rsidRDefault="00B736E8" w:rsidP="000A5A81">
            <w:pPr>
              <w:pStyle w:val="Default"/>
              <w:ind w:left="86" w:right="59"/>
              <w:jc w:val="thaiDistribute"/>
              <w:rPr>
                <w:rFonts w:ascii="Times New Roman" w:hAnsi="Times New Roman" w:cs="Times New Roman"/>
                <w:color w:val="auto"/>
                <w:sz w:val="22"/>
                <w:szCs w:val="22"/>
              </w:rPr>
            </w:pPr>
            <w:r w:rsidRPr="004D6AA7">
              <w:rPr>
                <w:rFonts w:ascii="Times New Roman" w:hAnsi="Times New Roman" w:cs="Times New Roman"/>
                <w:color w:val="auto"/>
                <w:sz w:val="22"/>
                <w:szCs w:val="22"/>
              </w:rPr>
              <w:t>Key audit procedures included:</w:t>
            </w:r>
          </w:p>
          <w:p w14:paraId="3652C45C" w14:textId="77777777" w:rsidR="00AA2922" w:rsidRPr="004D6AA7" w:rsidRDefault="00AA2922" w:rsidP="001D170A">
            <w:pPr>
              <w:pStyle w:val="Default"/>
              <w:numPr>
                <w:ilvl w:val="0"/>
                <w:numId w:val="9"/>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 xml:space="preserve">Understanding management’s processes in testing for impairment and estimating expected future cash flows and key assumptions </w:t>
            </w:r>
            <w:proofErr w:type="gramStart"/>
            <w:r w:rsidRPr="004D6AA7">
              <w:rPr>
                <w:rFonts w:ascii="Times New Roman" w:hAnsi="Times New Roman" w:cs="Times New Roman"/>
                <w:color w:val="auto"/>
                <w:spacing w:val="-6"/>
                <w:sz w:val="22"/>
                <w:szCs w:val="22"/>
              </w:rPr>
              <w:t>used;</w:t>
            </w:r>
            <w:proofErr w:type="gramEnd"/>
          </w:p>
          <w:p w14:paraId="649AA309" w14:textId="77777777" w:rsidR="00AA2922" w:rsidRPr="004D6AA7" w:rsidRDefault="00AA2922" w:rsidP="001D170A">
            <w:pPr>
              <w:pStyle w:val="Default"/>
              <w:numPr>
                <w:ilvl w:val="0"/>
                <w:numId w:val="9"/>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 xml:space="preserve">Evaluating the appropriateness of the forecasting of financial </w:t>
            </w:r>
            <w:proofErr w:type="gramStart"/>
            <w:r w:rsidRPr="004D6AA7">
              <w:rPr>
                <w:rFonts w:ascii="Times New Roman" w:hAnsi="Times New Roman" w:cs="Times New Roman"/>
                <w:color w:val="auto"/>
                <w:spacing w:val="-6"/>
                <w:sz w:val="22"/>
                <w:szCs w:val="22"/>
              </w:rPr>
              <w:t>performances</w:t>
            </w:r>
            <w:proofErr w:type="gramEnd"/>
            <w:r w:rsidRPr="004D6AA7">
              <w:rPr>
                <w:rFonts w:ascii="Times New Roman" w:hAnsi="Times New Roman" w:cs="Times New Roman"/>
                <w:color w:val="auto"/>
                <w:spacing w:val="-6"/>
                <w:sz w:val="22"/>
                <w:szCs w:val="22"/>
              </w:rPr>
              <w:t xml:space="preserve"> by comparing historical </w:t>
            </w:r>
            <w:proofErr w:type="gramStart"/>
            <w:r w:rsidRPr="004D6AA7">
              <w:rPr>
                <w:rFonts w:ascii="Times New Roman" w:hAnsi="Times New Roman" w:cs="Times New Roman"/>
                <w:color w:val="auto"/>
                <w:spacing w:val="-6"/>
                <w:sz w:val="22"/>
                <w:szCs w:val="22"/>
              </w:rPr>
              <w:t>estimate</w:t>
            </w:r>
            <w:proofErr w:type="gramEnd"/>
            <w:r w:rsidRPr="004D6AA7">
              <w:rPr>
                <w:rFonts w:ascii="Times New Roman" w:hAnsi="Times New Roman" w:cs="Times New Roman"/>
                <w:color w:val="auto"/>
                <w:spacing w:val="-6"/>
                <w:sz w:val="22"/>
                <w:szCs w:val="22"/>
              </w:rPr>
              <w:t xml:space="preserve"> to the actual operating </w:t>
            </w:r>
            <w:proofErr w:type="gramStart"/>
            <w:r w:rsidRPr="004D6AA7">
              <w:rPr>
                <w:rFonts w:ascii="Times New Roman" w:hAnsi="Times New Roman" w:cs="Times New Roman"/>
                <w:color w:val="auto"/>
                <w:spacing w:val="-6"/>
                <w:sz w:val="22"/>
                <w:szCs w:val="22"/>
              </w:rPr>
              <w:t>results;</w:t>
            </w:r>
            <w:proofErr w:type="gramEnd"/>
            <w:r w:rsidRPr="004D6AA7">
              <w:rPr>
                <w:rFonts w:ascii="Times New Roman" w:hAnsi="Times New Roman" w:cs="Times New Roman"/>
                <w:color w:val="auto"/>
                <w:spacing w:val="-6"/>
                <w:sz w:val="22"/>
                <w:szCs w:val="22"/>
              </w:rPr>
              <w:t xml:space="preserve"> </w:t>
            </w:r>
          </w:p>
          <w:p w14:paraId="552CA50D" w14:textId="77777777" w:rsidR="00AA2922" w:rsidRPr="004D6AA7" w:rsidRDefault="00AA2922" w:rsidP="001D170A">
            <w:pPr>
              <w:pStyle w:val="Default"/>
              <w:numPr>
                <w:ilvl w:val="0"/>
                <w:numId w:val="9"/>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 xml:space="preserve">Testing management’s key assumptions used in estimating present value of expected future cash flows by referring to market situations, operating environment, knowledge of the industry as well as other obtained </w:t>
            </w:r>
            <w:proofErr w:type="gramStart"/>
            <w:r w:rsidRPr="004D6AA7">
              <w:rPr>
                <w:rFonts w:ascii="Times New Roman" w:hAnsi="Times New Roman" w:cs="Times New Roman"/>
                <w:color w:val="auto"/>
                <w:spacing w:val="-6"/>
                <w:sz w:val="22"/>
                <w:szCs w:val="22"/>
              </w:rPr>
              <w:t>information;</w:t>
            </w:r>
            <w:proofErr w:type="gramEnd"/>
          </w:p>
          <w:p w14:paraId="13A323BC" w14:textId="77777777" w:rsidR="00AA2922" w:rsidRPr="004D6AA7" w:rsidRDefault="00AA2922" w:rsidP="001D170A">
            <w:pPr>
              <w:pStyle w:val="Default"/>
              <w:numPr>
                <w:ilvl w:val="0"/>
                <w:numId w:val="9"/>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Evaluating the appropriateness of the valuation method and financial parameters used in setting out the discount rate, including testing the calculation; and</w:t>
            </w:r>
          </w:p>
          <w:p w14:paraId="06BCB10F" w14:textId="77777777" w:rsidR="00AA2922" w:rsidRPr="004D6AA7" w:rsidRDefault="00AA2922" w:rsidP="001D170A">
            <w:pPr>
              <w:pStyle w:val="Default"/>
              <w:numPr>
                <w:ilvl w:val="0"/>
                <w:numId w:val="9"/>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Evaluating the adequacy of the disclosures in accordance with relevant Thai Financial Reporting Standards.</w:t>
            </w:r>
          </w:p>
          <w:p w14:paraId="5BE537B4" w14:textId="128558FB" w:rsidR="004517F9" w:rsidRPr="004D6AA7" w:rsidRDefault="004517F9" w:rsidP="004517F9">
            <w:pPr>
              <w:pStyle w:val="Default"/>
              <w:ind w:left="345" w:right="180"/>
              <w:jc w:val="both"/>
              <w:rPr>
                <w:rFonts w:ascii="Times New Roman" w:hAnsi="Times New Roman" w:cs="Times New Roman"/>
                <w:color w:val="auto"/>
                <w:spacing w:val="-6"/>
                <w:sz w:val="22"/>
                <w:szCs w:val="22"/>
              </w:rPr>
            </w:pPr>
          </w:p>
        </w:tc>
      </w:tr>
    </w:tbl>
    <w:p w14:paraId="00C866B0" w14:textId="250F173E" w:rsidR="002832F1" w:rsidRPr="004D6AA7" w:rsidRDefault="002832F1" w:rsidP="00235245">
      <w:pPr>
        <w:autoSpaceDE w:val="0"/>
        <w:autoSpaceDN w:val="0"/>
        <w:adjustRightInd w:val="0"/>
        <w:spacing w:line="240" w:lineRule="atLeast"/>
        <w:jc w:val="both"/>
        <w:rPr>
          <w:szCs w:val="22"/>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80"/>
        <w:gridCol w:w="4950"/>
      </w:tblGrid>
      <w:tr w:rsidR="00D1274D" w:rsidRPr="004D6AA7" w14:paraId="02CDC7EA" w14:textId="77777777" w:rsidTr="00276C8C">
        <w:trPr>
          <w:tblHeader/>
        </w:trPr>
        <w:tc>
          <w:tcPr>
            <w:tcW w:w="9630" w:type="dxa"/>
            <w:gridSpan w:val="2"/>
            <w:tcBorders>
              <w:bottom w:val="single" w:sz="4" w:space="0" w:color="auto"/>
            </w:tcBorders>
          </w:tcPr>
          <w:p w14:paraId="18474FD1" w14:textId="11542A7E" w:rsidR="00D1274D" w:rsidRPr="004D6AA7" w:rsidRDefault="00D1274D" w:rsidP="004517F9">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The measurement of inventories valuation</w:t>
            </w:r>
          </w:p>
        </w:tc>
      </w:tr>
      <w:tr w:rsidR="00D1274D" w:rsidRPr="004D6AA7" w14:paraId="2D47001E" w14:textId="77777777" w:rsidTr="00276C8C">
        <w:trPr>
          <w:tblHeader/>
        </w:trPr>
        <w:tc>
          <w:tcPr>
            <w:tcW w:w="9630" w:type="dxa"/>
            <w:gridSpan w:val="2"/>
            <w:tcBorders>
              <w:bottom w:val="single" w:sz="4" w:space="0" w:color="auto"/>
            </w:tcBorders>
          </w:tcPr>
          <w:p w14:paraId="2B7B1E52" w14:textId="2635C4A4" w:rsidR="00D1274D" w:rsidRPr="004D6AA7" w:rsidRDefault="00D1274D" w:rsidP="004517F9">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Refer to Notes 3 (</w:t>
            </w:r>
            <w:r w:rsidR="00193C94">
              <w:rPr>
                <w:rFonts w:ascii="Times New Roman" w:hAnsi="Times New Roman" w:cs="Times New Roman"/>
                <w:b/>
                <w:bCs/>
                <w:color w:val="auto"/>
                <w:sz w:val="22"/>
                <w:szCs w:val="22"/>
              </w:rPr>
              <w:t>h</w:t>
            </w:r>
            <w:r w:rsidRPr="004D6AA7">
              <w:rPr>
                <w:rFonts w:ascii="Times New Roman" w:hAnsi="Times New Roman" w:cs="Times New Roman"/>
                <w:b/>
                <w:bCs/>
                <w:color w:val="auto"/>
                <w:sz w:val="22"/>
                <w:szCs w:val="22"/>
              </w:rPr>
              <w:t xml:space="preserve">) and </w:t>
            </w:r>
            <w:r w:rsidR="00193C94">
              <w:rPr>
                <w:rFonts w:ascii="Times New Roman" w:hAnsi="Times New Roman" w:cs="Times New Roman"/>
                <w:b/>
                <w:bCs/>
                <w:color w:val="auto"/>
                <w:sz w:val="22"/>
                <w:szCs w:val="22"/>
              </w:rPr>
              <w:t>7</w:t>
            </w:r>
            <w:r w:rsidRPr="004D6AA7">
              <w:rPr>
                <w:rFonts w:ascii="Times New Roman" w:hAnsi="Times New Roman" w:cs="Times New Roman"/>
                <w:b/>
                <w:bCs/>
                <w:color w:val="auto"/>
                <w:sz w:val="22"/>
                <w:szCs w:val="22"/>
              </w:rPr>
              <w:t xml:space="preserve"> to the consolidated and separate </w:t>
            </w:r>
            <w:r w:rsidR="00586EE4" w:rsidRPr="004D6AA7">
              <w:rPr>
                <w:rFonts w:ascii="Times New Roman" w:hAnsi="Times New Roman" w:cs="Times New Roman"/>
                <w:b/>
                <w:bCs/>
                <w:color w:val="auto"/>
                <w:sz w:val="22"/>
                <w:szCs w:val="22"/>
              </w:rPr>
              <w:t xml:space="preserve">financial </w:t>
            </w:r>
            <w:r w:rsidRPr="004D6AA7">
              <w:rPr>
                <w:rFonts w:ascii="Times New Roman" w:hAnsi="Times New Roman" w:cs="Times New Roman"/>
                <w:b/>
                <w:bCs/>
                <w:color w:val="auto"/>
                <w:sz w:val="22"/>
                <w:szCs w:val="22"/>
              </w:rPr>
              <w:t>statements</w:t>
            </w:r>
          </w:p>
        </w:tc>
      </w:tr>
      <w:tr w:rsidR="00D1274D" w:rsidRPr="004D6AA7" w14:paraId="4F5E666D" w14:textId="77777777" w:rsidTr="00276C8C">
        <w:trPr>
          <w:tblHeader/>
        </w:trPr>
        <w:tc>
          <w:tcPr>
            <w:tcW w:w="4680" w:type="dxa"/>
            <w:tcBorders>
              <w:bottom w:val="single" w:sz="4" w:space="0" w:color="auto"/>
            </w:tcBorders>
          </w:tcPr>
          <w:p w14:paraId="17DC3E97" w14:textId="77777777" w:rsidR="00D1274D" w:rsidRPr="004D6AA7" w:rsidRDefault="00D1274D" w:rsidP="00A2554D">
            <w:pPr>
              <w:pStyle w:val="Default"/>
              <w:ind w:left="86" w:right="46"/>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The Key Audit Matter</w:t>
            </w:r>
          </w:p>
        </w:tc>
        <w:tc>
          <w:tcPr>
            <w:tcW w:w="4950" w:type="dxa"/>
            <w:tcBorders>
              <w:bottom w:val="single" w:sz="4" w:space="0" w:color="auto"/>
            </w:tcBorders>
          </w:tcPr>
          <w:p w14:paraId="7759E977" w14:textId="77777777" w:rsidR="00D1274D" w:rsidRPr="004D6AA7" w:rsidRDefault="00D1274D" w:rsidP="004517F9">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How the matter was addressed in the audit</w:t>
            </w:r>
          </w:p>
        </w:tc>
      </w:tr>
      <w:tr w:rsidR="00D1274D" w:rsidRPr="004D6AA7" w14:paraId="28395F18" w14:textId="77777777" w:rsidTr="00276C8C">
        <w:trPr>
          <w:tblHeader/>
        </w:trPr>
        <w:tc>
          <w:tcPr>
            <w:tcW w:w="4680" w:type="dxa"/>
            <w:tcBorders>
              <w:bottom w:val="single" w:sz="4" w:space="0" w:color="auto"/>
            </w:tcBorders>
          </w:tcPr>
          <w:p w14:paraId="180FE47F" w14:textId="2B61E478" w:rsidR="00D1274D" w:rsidRPr="004D6AA7" w:rsidRDefault="00D1274D" w:rsidP="005B1391">
            <w:pPr>
              <w:pStyle w:val="Default"/>
              <w:ind w:left="90" w:right="180"/>
              <w:jc w:val="both"/>
              <w:rPr>
                <w:rFonts w:ascii="Times New Roman" w:hAnsi="Times New Roman" w:cstheme="minorBidi"/>
                <w:color w:val="auto"/>
                <w:spacing w:val="-2"/>
                <w:sz w:val="22"/>
                <w:szCs w:val="22"/>
                <w:cs/>
              </w:rPr>
            </w:pPr>
            <w:r w:rsidRPr="004D6AA7">
              <w:rPr>
                <w:rFonts w:ascii="Times New Roman" w:hAnsi="Times New Roman" w:cs="Times New Roman"/>
                <w:color w:val="auto"/>
                <w:spacing w:val="-2"/>
                <w:sz w:val="22"/>
                <w:szCs w:val="22"/>
              </w:rPr>
              <w:t xml:space="preserve">Inventories of the Group </w:t>
            </w:r>
            <w:r w:rsidR="00241BEC" w:rsidRPr="004D6AA7">
              <w:rPr>
                <w:rFonts w:ascii="Times New Roman" w:hAnsi="Times New Roman" w:cs="Angsana New"/>
                <w:color w:val="auto"/>
                <w:spacing w:val="-2"/>
                <w:sz w:val="22"/>
                <w:szCs w:val="28"/>
              </w:rPr>
              <w:t xml:space="preserve">and the Company </w:t>
            </w:r>
            <w:r w:rsidRPr="004D6AA7">
              <w:rPr>
                <w:rFonts w:ascii="Times New Roman" w:hAnsi="Times New Roman" w:cs="Times New Roman"/>
                <w:color w:val="auto"/>
                <w:spacing w:val="-2"/>
                <w:sz w:val="22"/>
                <w:szCs w:val="22"/>
              </w:rPr>
              <w:t>are significant balance</w:t>
            </w:r>
            <w:r w:rsidR="00F5293A" w:rsidRPr="004D6AA7">
              <w:rPr>
                <w:rFonts w:ascii="Times New Roman" w:hAnsi="Times New Roman" w:cs="Times New Roman"/>
                <w:color w:val="auto"/>
                <w:spacing w:val="-2"/>
                <w:sz w:val="22"/>
                <w:szCs w:val="22"/>
              </w:rPr>
              <w:t>s</w:t>
            </w:r>
            <w:r w:rsidRPr="004D6AA7">
              <w:rPr>
                <w:rFonts w:ascii="Times New Roman" w:hAnsi="Times New Roman" w:cs="Times New Roman"/>
                <w:color w:val="auto"/>
                <w:spacing w:val="-2"/>
                <w:sz w:val="22"/>
                <w:szCs w:val="22"/>
              </w:rPr>
              <w:t xml:space="preserve"> to the consolidated and separate financial statements. The raw material</w:t>
            </w:r>
            <w:r w:rsidR="00F5293A" w:rsidRPr="004D6AA7">
              <w:rPr>
                <w:rFonts w:ascii="Times New Roman" w:hAnsi="Times New Roman" w:cs="Times New Roman"/>
                <w:color w:val="auto"/>
                <w:spacing w:val="-2"/>
                <w:sz w:val="22"/>
                <w:szCs w:val="22"/>
              </w:rPr>
              <w:t>s</w:t>
            </w:r>
            <w:r w:rsidRPr="004D6AA7">
              <w:rPr>
                <w:rFonts w:ascii="Times New Roman" w:hAnsi="Times New Roman" w:cs="Times New Roman"/>
                <w:color w:val="auto"/>
                <w:spacing w:val="-2"/>
                <w:sz w:val="22"/>
                <w:szCs w:val="22"/>
              </w:rPr>
              <w:t xml:space="preserve"> and finished goods are commodities that contain </w:t>
            </w:r>
            <w:r w:rsidR="00F5293A" w:rsidRPr="004D6AA7">
              <w:rPr>
                <w:rFonts w:ascii="Times New Roman" w:hAnsi="Times New Roman" w:cs="Times New Roman"/>
                <w:color w:val="auto"/>
                <w:spacing w:val="-2"/>
                <w:sz w:val="22"/>
                <w:szCs w:val="22"/>
              </w:rPr>
              <w:t>significant</w:t>
            </w:r>
            <w:r w:rsidRPr="004D6AA7">
              <w:rPr>
                <w:rFonts w:ascii="Times New Roman" w:hAnsi="Times New Roman" w:cs="Times New Roman"/>
                <w:color w:val="auto"/>
                <w:spacing w:val="-2"/>
                <w:sz w:val="22"/>
                <w:szCs w:val="22"/>
              </w:rPr>
              <w:t xml:space="preserve"> price volatility</w:t>
            </w:r>
            <w:r w:rsidR="00E561AF" w:rsidRPr="004D6AA7">
              <w:rPr>
                <w:rFonts w:ascii="Times New Roman" w:hAnsi="Times New Roman" w:cs="Times New Roman" w:hint="cs"/>
                <w:color w:val="auto"/>
                <w:spacing w:val="-2"/>
                <w:sz w:val="22"/>
                <w:szCs w:val="22"/>
                <w:cs/>
              </w:rPr>
              <w:t xml:space="preserve"> </w:t>
            </w:r>
            <w:r w:rsidR="00E561AF" w:rsidRPr="004D6AA7">
              <w:rPr>
                <w:rFonts w:ascii="Times New Roman" w:hAnsi="Times New Roman" w:cs="Times New Roman"/>
                <w:color w:val="auto"/>
                <w:spacing w:val="-2"/>
                <w:sz w:val="22"/>
                <w:szCs w:val="22"/>
              </w:rPr>
              <w:t>which may cause</w:t>
            </w:r>
            <w:r w:rsidR="00E561AF" w:rsidRPr="004D6AA7">
              <w:rPr>
                <w:rFonts w:ascii="Times New Roman" w:hAnsi="Times New Roman" w:cstheme="minorBidi" w:hint="cs"/>
                <w:color w:val="auto"/>
                <w:spacing w:val="-2"/>
                <w:sz w:val="22"/>
                <w:szCs w:val="22"/>
                <w:cs/>
              </w:rPr>
              <w:t xml:space="preserve"> </w:t>
            </w:r>
            <w:r w:rsidR="00E561AF" w:rsidRPr="004D6AA7">
              <w:rPr>
                <w:rFonts w:ascii="Times New Roman" w:hAnsi="Times New Roman" w:cs="Times New Roman"/>
                <w:color w:val="auto"/>
                <w:spacing w:val="-2"/>
                <w:sz w:val="22"/>
                <w:szCs w:val="22"/>
              </w:rPr>
              <w:t xml:space="preserve">the net </w:t>
            </w:r>
            <w:proofErr w:type="spellStart"/>
            <w:r w:rsidR="00E561AF" w:rsidRPr="004D6AA7">
              <w:rPr>
                <w:rFonts w:ascii="Times New Roman" w:hAnsi="Times New Roman" w:cs="Times New Roman"/>
                <w:color w:val="auto"/>
                <w:spacing w:val="-2"/>
                <w:sz w:val="22"/>
                <w:szCs w:val="22"/>
              </w:rPr>
              <w:t>realisable</w:t>
            </w:r>
            <w:proofErr w:type="spellEnd"/>
            <w:r w:rsidR="00E561AF" w:rsidRPr="004D6AA7">
              <w:rPr>
                <w:rFonts w:ascii="Times New Roman" w:hAnsi="Times New Roman" w:cs="Times New Roman"/>
                <w:color w:val="auto"/>
                <w:spacing w:val="-2"/>
                <w:sz w:val="22"/>
                <w:szCs w:val="22"/>
              </w:rPr>
              <w:t xml:space="preserve"> value to be lower than its cost</w:t>
            </w:r>
            <w:r w:rsidR="00886266" w:rsidRPr="004D6AA7">
              <w:rPr>
                <w:rFonts w:ascii="Times New Roman" w:hAnsi="Times New Roman" w:cs="Times New Roman"/>
                <w:color w:val="auto"/>
                <w:spacing w:val="-2"/>
                <w:sz w:val="22"/>
                <w:szCs w:val="22"/>
              </w:rPr>
              <w:t xml:space="preserve"> resulting in an inventory write</w:t>
            </w:r>
            <w:r w:rsidR="00C56471" w:rsidRPr="004D6AA7">
              <w:rPr>
                <w:rFonts w:ascii="Times New Roman" w:hAnsi="Times New Roman" w:cs="Angsana New"/>
                <w:color w:val="auto"/>
                <w:spacing w:val="-2"/>
                <w:sz w:val="22"/>
                <w:szCs w:val="28"/>
              </w:rPr>
              <w:t>-</w:t>
            </w:r>
            <w:r w:rsidR="00886266" w:rsidRPr="004D6AA7">
              <w:rPr>
                <w:rFonts w:ascii="Times New Roman" w:hAnsi="Times New Roman" w:cs="Times New Roman"/>
                <w:color w:val="auto"/>
                <w:spacing w:val="-2"/>
                <w:sz w:val="22"/>
                <w:szCs w:val="22"/>
              </w:rPr>
              <w:t>down.</w:t>
            </w:r>
          </w:p>
          <w:p w14:paraId="735E0C89" w14:textId="641C6218" w:rsidR="00D1274D" w:rsidRPr="004D6AA7" w:rsidRDefault="00D1274D" w:rsidP="005B1391">
            <w:pPr>
              <w:pStyle w:val="Default"/>
              <w:ind w:left="53" w:right="180"/>
              <w:jc w:val="both"/>
              <w:rPr>
                <w:rFonts w:ascii="Times New Roman" w:hAnsi="Times New Roman" w:cs="Cordia New"/>
                <w:b/>
                <w:bCs/>
                <w:color w:val="auto"/>
                <w:spacing w:val="-2"/>
                <w:sz w:val="22"/>
                <w:szCs w:val="22"/>
              </w:rPr>
            </w:pPr>
          </w:p>
          <w:p w14:paraId="2484EAD2" w14:textId="77777777" w:rsidR="00E561AF" w:rsidRPr="004D6AA7" w:rsidRDefault="00E561AF" w:rsidP="00E561AF">
            <w:pPr>
              <w:pStyle w:val="Default"/>
              <w:ind w:left="90" w:right="180"/>
              <w:jc w:val="both"/>
              <w:rPr>
                <w:rFonts w:ascii="Times New Roman" w:hAnsi="Times New Roman" w:cs="Times New Roman"/>
                <w:color w:val="auto"/>
                <w:spacing w:val="-2"/>
                <w:sz w:val="22"/>
                <w:szCs w:val="22"/>
              </w:rPr>
            </w:pPr>
            <w:r w:rsidRPr="004D6AA7">
              <w:rPr>
                <w:rFonts w:ascii="Times New Roman" w:hAnsi="Times New Roman" w:cs="Times New Roman"/>
                <w:color w:val="auto"/>
                <w:spacing w:val="-2"/>
                <w:sz w:val="22"/>
                <w:szCs w:val="22"/>
              </w:rPr>
              <w:t>I considered this as a key audit matter.</w:t>
            </w:r>
          </w:p>
          <w:p w14:paraId="7A13DD86" w14:textId="77777777" w:rsidR="00D1274D" w:rsidRPr="004D6AA7" w:rsidRDefault="00D1274D" w:rsidP="005B1391">
            <w:pPr>
              <w:pStyle w:val="Default"/>
              <w:ind w:right="180"/>
              <w:jc w:val="both"/>
              <w:rPr>
                <w:rFonts w:ascii="Times New Roman" w:hAnsi="Times New Roman" w:cs="Cordia New"/>
                <w:b/>
                <w:bCs/>
                <w:color w:val="auto"/>
                <w:spacing w:val="-2"/>
                <w:sz w:val="22"/>
                <w:szCs w:val="22"/>
                <w:cs/>
                <w:lang w:val="en-GB"/>
              </w:rPr>
            </w:pPr>
          </w:p>
        </w:tc>
        <w:tc>
          <w:tcPr>
            <w:tcW w:w="4950" w:type="dxa"/>
            <w:tcBorders>
              <w:bottom w:val="single" w:sz="4" w:space="0" w:color="auto"/>
            </w:tcBorders>
          </w:tcPr>
          <w:p w14:paraId="6122B47E" w14:textId="62E5EC9C" w:rsidR="005B1391" w:rsidRPr="004D6AA7" w:rsidRDefault="00D1274D" w:rsidP="000A5A81">
            <w:pPr>
              <w:pStyle w:val="Default"/>
              <w:ind w:left="86" w:right="59"/>
              <w:jc w:val="thaiDistribute"/>
              <w:rPr>
                <w:rFonts w:ascii="Times New Roman" w:hAnsi="Times New Roman" w:cs="Times New Roman"/>
                <w:color w:val="auto"/>
                <w:sz w:val="22"/>
                <w:szCs w:val="22"/>
              </w:rPr>
            </w:pPr>
            <w:r w:rsidRPr="004D6AA7">
              <w:rPr>
                <w:rFonts w:ascii="Times New Roman" w:hAnsi="Times New Roman" w:cs="Times New Roman"/>
                <w:color w:val="auto"/>
                <w:sz w:val="22"/>
                <w:szCs w:val="22"/>
              </w:rPr>
              <w:t>Key audit procedures included:</w:t>
            </w:r>
          </w:p>
          <w:p w14:paraId="4C7FFE10" w14:textId="5869B14E" w:rsidR="00D1274D" w:rsidRPr="004D6AA7" w:rsidRDefault="00D1274D" w:rsidP="001D170A">
            <w:pPr>
              <w:pStyle w:val="Default"/>
              <w:numPr>
                <w:ilvl w:val="0"/>
                <w:numId w:val="9"/>
              </w:numPr>
              <w:ind w:left="345" w:right="180" w:hanging="259"/>
              <w:jc w:val="both"/>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Gain</w:t>
            </w:r>
            <w:r w:rsidR="000148E2" w:rsidRPr="004D6AA7">
              <w:rPr>
                <w:rFonts w:ascii="Times New Roman" w:hAnsi="Times New Roman" w:cs="Angsana New"/>
                <w:color w:val="auto"/>
                <w:spacing w:val="-6"/>
                <w:sz w:val="22"/>
                <w:szCs w:val="28"/>
              </w:rPr>
              <w:t>ing an</w:t>
            </w:r>
            <w:r w:rsidRPr="004D6AA7">
              <w:rPr>
                <w:rFonts w:ascii="Times New Roman" w:hAnsi="Times New Roman" w:cs="Times New Roman"/>
                <w:color w:val="auto"/>
                <w:spacing w:val="-6"/>
                <w:sz w:val="22"/>
                <w:szCs w:val="22"/>
              </w:rPr>
              <w:t xml:space="preserve"> understanding and performing test</w:t>
            </w:r>
            <w:r w:rsidR="000D70CA" w:rsidRPr="004D6AA7">
              <w:rPr>
                <w:rFonts w:ascii="Times New Roman" w:hAnsi="Times New Roman" w:cs="Times New Roman"/>
                <w:color w:val="auto"/>
                <w:spacing w:val="-6"/>
                <w:sz w:val="22"/>
                <w:szCs w:val="22"/>
              </w:rPr>
              <w:t>s</w:t>
            </w:r>
            <w:r w:rsidRPr="004D6AA7">
              <w:rPr>
                <w:rFonts w:ascii="Times New Roman" w:hAnsi="Times New Roman" w:cs="Times New Roman"/>
                <w:color w:val="auto"/>
                <w:spacing w:val="-6"/>
                <w:sz w:val="22"/>
                <w:szCs w:val="22"/>
              </w:rPr>
              <w:t xml:space="preserve"> of design and implementation as well as operating effectiveness of</w:t>
            </w:r>
            <w:r w:rsidRPr="004D6AA7">
              <w:rPr>
                <w:rFonts w:ascii="Times New Roman" w:hAnsi="Times New Roman" w:cs="Cordia New" w:hint="cs"/>
                <w:color w:val="auto"/>
                <w:spacing w:val="-6"/>
                <w:sz w:val="22"/>
                <w:szCs w:val="22"/>
                <w:cs/>
              </w:rPr>
              <w:t xml:space="preserve"> </w:t>
            </w:r>
            <w:r w:rsidRPr="004D6AA7">
              <w:rPr>
                <w:rFonts w:ascii="Times New Roman" w:hAnsi="Times New Roman" w:cs="Times New Roman"/>
                <w:color w:val="auto"/>
                <w:sz w:val="22"/>
                <w:szCs w:val="22"/>
              </w:rPr>
              <w:t xml:space="preserve">the relevant controls over </w:t>
            </w:r>
            <w:r w:rsidR="000D70CA" w:rsidRPr="004D6AA7">
              <w:rPr>
                <w:rFonts w:ascii="Times New Roman" w:hAnsi="Times New Roman" w:cs="Times New Roman"/>
                <w:color w:val="auto"/>
                <w:sz w:val="22"/>
                <w:szCs w:val="22"/>
              </w:rPr>
              <w:t xml:space="preserve">the </w:t>
            </w:r>
            <w:proofErr w:type="gramStart"/>
            <w:r w:rsidRPr="004D6AA7">
              <w:rPr>
                <w:rFonts w:ascii="Times New Roman" w:hAnsi="Times New Roman" w:cs="Times New Roman"/>
                <w:color w:val="auto"/>
                <w:sz w:val="22"/>
                <w:szCs w:val="22"/>
              </w:rPr>
              <w:t>inventories</w:t>
            </w:r>
            <w:proofErr w:type="gramEnd"/>
            <w:r w:rsidRPr="004D6AA7">
              <w:rPr>
                <w:rFonts w:ascii="Times New Roman" w:hAnsi="Times New Roman" w:cs="Times New Roman"/>
                <w:color w:val="auto"/>
                <w:sz w:val="22"/>
                <w:szCs w:val="22"/>
              </w:rPr>
              <w:t xml:space="preserve"> valuation measurement </w:t>
            </w:r>
            <w:proofErr w:type="gramStart"/>
            <w:r w:rsidRPr="004D6AA7">
              <w:rPr>
                <w:rFonts w:ascii="Times New Roman" w:hAnsi="Times New Roman" w:cs="Times New Roman"/>
                <w:color w:val="auto"/>
                <w:sz w:val="22"/>
                <w:szCs w:val="22"/>
              </w:rPr>
              <w:t>process</w:t>
            </w:r>
            <w:r w:rsidR="00A26DC8" w:rsidRPr="004D6AA7">
              <w:rPr>
                <w:rFonts w:ascii="Times New Roman" w:hAnsi="Times New Roman" w:cs="Times New Roman"/>
                <w:color w:val="auto"/>
                <w:spacing w:val="-6"/>
                <w:sz w:val="22"/>
                <w:szCs w:val="22"/>
              </w:rPr>
              <w:t>;</w:t>
            </w:r>
            <w:proofErr w:type="gramEnd"/>
          </w:p>
          <w:p w14:paraId="654295D6" w14:textId="036345B9" w:rsidR="00D1274D" w:rsidRPr="004D6AA7" w:rsidRDefault="00D1274D" w:rsidP="001D170A">
            <w:pPr>
              <w:pStyle w:val="Default"/>
              <w:numPr>
                <w:ilvl w:val="0"/>
                <w:numId w:val="9"/>
              </w:numPr>
              <w:ind w:left="345" w:right="180" w:hanging="259"/>
              <w:jc w:val="both"/>
              <w:rPr>
                <w:rFonts w:ascii="Times New Roman" w:hAnsi="Times New Roman" w:cs="Times New Roman"/>
                <w:color w:val="auto"/>
                <w:spacing w:val="-2"/>
                <w:sz w:val="22"/>
                <w:szCs w:val="22"/>
              </w:rPr>
            </w:pPr>
            <w:r w:rsidRPr="004D6AA7">
              <w:rPr>
                <w:rFonts w:ascii="Times New Roman" w:hAnsi="Times New Roman" w:cs="Times New Roman"/>
                <w:color w:val="auto"/>
                <w:spacing w:val="-2"/>
                <w:sz w:val="22"/>
                <w:szCs w:val="22"/>
              </w:rPr>
              <w:t>Assess</w:t>
            </w:r>
            <w:r w:rsidR="000148E2" w:rsidRPr="004D6AA7">
              <w:rPr>
                <w:rFonts w:ascii="Times New Roman" w:hAnsi="Times New Roman" w:cs="Angsana New"/>
                <w:color w:val="auto"/>
                <w:spacing w:val="-2"/>
                <w:sz w:val="22"/>
                <w:szCs w:val="22"/>
              </w:rPr>
              <w:t>ing</w:t>
            </w:r>
            <w:r w:rsidRPr="004D6AA7">
              <w:rPr>
                <w:rFonts w:ascii="Times New Roman" w:hAnsi="Times New Roman" w:cs="Times New Roman"/>
                <w:color w:val="auto"/>
                <w:spacing w:val="-2"/>
                <w:sz w:val="22"/>
                <w:szCs w:val="22"/>
              </w:rPr>
              <w:t xml:space="preserve"> the appropriateness of the methodology </w:t>
            </w:r>
            <w:r w:rsidRPr="004D6AA7">
              <w:rPr>
                <w:rFonts w:ascii="Times New Roman" w:hAnsi="Times New Roman" w:cs="Times New Roman"/>
                <w:color w:val="auto"/>
                <w:spacing w:val="-6"/>
                <w:sz w:val="22"/>
                <w:szCs w:val="22"/>
              </w:rPr>
              <w:t xml:space="preserve">used to calculate the net </w:t>
            </w:r>
            <w:proofErr w:type="spellStart"/>
            <w:r w:rsidRPr="004D6AA7">
              <w:rPr>
                <w:rFonts w:ascii="Times New Roman" w:hAnsi="Times New Roman" w:cs="Times New Roman"/>
                <w:color w:val="auto"/>
                <w:spacing w:val="-6"/>
                <w:sz w:val="22"/>
                <w:szCs w:val="22"/>
              </w:rPr>
              <w:t>reali</w:t>
            </w:r>
            <w:r w:rsidR="005B1391" w:rsidRPr="004D6AA7">
              <w:rPr>
                <w:rFonts w:ascii="Times New Roman" w:hAnsi="Times New Roman" w:cs="Times New Roman"/>
                <w:color w:val="auto"/>
                <w:spacing w:val="-6"/>
                <w:sz w:val="22"/>
                <w:szCs w:val="22"/>
              </w:rPr>
              <w:t>s</w:t>
            </w:r>
            <w:r w:rsidRPr="004D6AA7">
              <w:rPr>
                <w:rFonts w:ascii="Times New Roman" w:hAnsi="Times New Roman" w:cs="Times New Roman"/>
                <w:color w:val="auto"/>
                <w:spacing w:val="-6"/>
                <w:sz w:val="22"/>
                <w:szCs w:val="22"/>
              </w:rPr>
              <w:t>able</w:t>
            </w:r>
            <w:proofErr w:type="spellEnd"/>
            <w:r w:rsidRPr="004D6AA7">
              <w:rPr>
                <w:rFonts w:ascii="Times New Roman" w:hAnsi="Times New Roman" w:cs="Times New Roman"/>
                <w:color w:val="auto"/>
                <w:spacing w:val="-6"/>
                <w:sz w:val="22"/>
                <w:szCs w:val="22"/>
              </w:rPr>
              <w:t xml:space="preserve"> value of inventories</w:t>
            </w:r>
            <w:r w:rsidRPr="004D6AA7">
              <w:rPr>
                <w:rFonts w:ascii="Times New Roman" w:hAnsi="Times New Roman" w:cs="Times New Roman"/>
                <w:color w:val="auto"/>
                <w:spacing w:val="-2"/>
                <w:sz w:val="22"/>
                <w:szCs w:val="22"/>
              </w:rPr>
              <w:t xml:space="preserve"> </w:t>
            </w:r>
            <w:r w:rsidRPr="004D6AA7">
              <w:rPr>
                <w:rFonts w:ascii="Times New Roman" w:hAnsi="Times New Roman" w:cs="Times New Roman"/>
                <w:color w:val="auto"/>
                <w:spacing w:val="-6"/>
                <w:sz w:val="22"/>
                <w:szCs w:val="22"/>
              </w:rPr>
              <w:t>at the reporting period, consider</w:t>
            </w:r>
            <w:r w:rsidR="000148E2" w:rsidRPr="004D6AA7">
              <w:rPr>
                <w:rFonts w:ascii="Times New Roman" w:hAnsi="Times New Roman" w:cs="Times New Roman"/>
                <w:color w:val="auto"/>
                <w:spacing w:val="-6"/>
                <w:sz w:val="22"/>
                <w:szCs w:val="22"/>
              </w:rPr>
              <w:t>ing</w:t>
            </w:r>
            <w:r w:rsidRPr="004D6AA7">
              <w:rPr>
                <w:rFonts w:ascii="Times New Roman" w:hAnsi="Times New Roman" w:cs="Times New Roman"/>
                <w:color w:val="auto"/>
                <w:spacing w:val="-6"/>
                <w:sz w:val="22"/>
                <w:szCs w:val="22"/>
              </w:rPr>
              <w:t xml:space="preserve"> the reasonableness</w:t>
            </w:r>
            <w:r w:rsidRPr="004D6AA7">
              <w:rPr>
                <w:rFonts w:ascii="Times New Roman" w:hAnsi="Times New Roman" w:cs="Times New Roman"/>
                <w:color w:val="auto"/>
                <w:spacing w:val="-2"/>
                <w:sz w:val="22"/>
                <w:szCs w:val="22"/>
              </w:rPr>
              <w:t xml:space="preserve"> of the market prices used by reference </w:t>
            </w:r>
            <w:r w:rsidRPr="004D6AA7">
              <w:rPr>
                <w:rFonts w:ascii="Times New Roman" w:hAnsi="Times New Roman" w:cs="Times New Roman"/>
                <w:color w:val="auto"/>
                <w:sz w:val="22"/>
                <w:szCs w:val="22"/>
              </w:rPr>
              <w:t>to</w:t>
            </w:r>
            <w:r w:rsidRPr="004D6AA7">
              <w:rPr>
                <w:rFonts w:ascii="Times New Roman" w:hAnsi="Times New Roman" w:cs="Cordia New" w:hint="cs"/>
                <w:color w:val="auto"/>
                <w:sz w:val="22"/>
                <w:szCs w:val="22"/>
                <w:cs/>
              </w:rPr>
              <w:t xml:space="preserve"> </w:t>
            </w:r>
            <w:proofErr w:type="gramStart"/>
            <w:r w:rsidRPr="004D6AA7">
              <w:rPr>
                <w:rFonts w:ascii="Times New Roman" w:hAnsi="Times New Roman" w:cs="Cordia New"/>
                <w:color w:val="auto"/>
                <w:sz w:val="22"/>
                <w:szCs w:val="22"/>
              </w:rPr>
              <w:t>expected</w:t>
            </w:r>
            <w:proofErr w:type="gramEnd"/>
            <w:r w:rsidRPr="004D6AA7">
              <w:rPr>
                <w:rFonts w:ascii="Times New Roman" w:hAnsi="Times New Roman" w:cs="Cordia New"/>
                <w:color w:val="auto"/>
                <w:sz w:val="22"/>
                <w:szCs w:val="22"/>
              </w:rPr>
              <w:t xml:space="preserve"> </w:t>
            </w:r>
            <w:r w:rsidRPr="004D6AA7">
              <w:rPr>
                <w:rFonts w:ascii="Times New Roman" w:hAnsi="Times New Roman" w:cs="Cordia New"/>
                <w:color w:val="auto"/>
                <w:spacing w:val="-2"/>
                <w:sz w:val="22"/>
                <w:szCs w:val="22"/>
              </w:rPr>
              <w:t>selling price of</w:t>
            </w:r>
            <w:r w:rsidRPr="004D6AA7">
              <w:rPr>
                <w:rFonts w:ascii="Times New Roman" w:hAnsi="Times New Roman" w:cs="Times New Roman"/>
                <w:color w:val="auto"/>
                <w:spacing w:val="-2"/>
                <w:sz w:val="22"/>
                <w:szCs w:val="22"/>
              </w:rPr>
              <w:t xml:space="preserve"> commodity, and test</w:t>
            </w:r>
            <w:r w:rsidR="000148E2" w:rsidRPr="004D6AA7">
              <w:rPr>
                <w:rFonts w:ascii="Times New Roman" w:hAnsi="Times New Roman" w:cs="Times New Roman"/>
                <w:color w:val="auto"/>
                <w:spacing w:val="-2"/>
                <w:sz w:val="22"/>
                <w:szCs w:val="22"/>
              </w:rPr>
              <w:t>ing</w:t>
            </w:r>
            <w:r w:rsidRPr="004D6AA7">
              <w:rPr>
                <w:rFonts w:ascii="Times New Roman" w:hAnsi="Times New Roman" w:cs="Times New Roman"/>
                <w:color w:val="auto"/>
                <w:spacing w:val="-2"/>
                <w:sz w:val="22"/>
                <w:szCs w:val="22"/>
              </w:rPr>
              <w:t xml:space="preserve"> the accuracy</w:t>
            </w:r>
            <w:r w:rsidRPr="004D6AA7">
              <w:rPr>
                <w:rFonts w:ascii="Times New Roman" w:hAnsi="Times New Roman" w:cs="Times New Roman"/>
                <w:color w:val="auto"/>
                <w:sz w:val="22"/>
                <w:szCs w:val="22"/>
              </w:rPr>
              <w:t xml:space="preserve"> of</w:t>
            </w:r>
            <w:r w:rsidRPr="004D6AA7">
              <w:rPr>
                <w:rFonts w:ascii="Times New Roman" w:hAnsi="Times New Roman" w:cs="Times New Roman"/>
                <w:color w:val="auto"/>
                <w:spacing w:val="-2"/>
                <w:sz w:val="22"/>
                <w:szCs w:val="22"/>
              </w:rPr>
              <w:t xml:space="preserve"> the calculation</w:t>
            </w:r>
            <w:r w:rsidR="00A26DC8" w:rsidRPr="004D6AA7">
              <w:rPr>
                <w:rFonts w:ascii="Times New Roman" w:hAnsi="Times New Roman" w:cs="Times New Roman"/>
                <w:color w:val="auto"/>
                <w:spacing w:val="-2"/>
                <w:sz w:val="22"/>
                <w:szCs w:val="22"/>
              </w:rPr>
              <w:t>; and</w:t>
            </w:r>
          </w:p>
          <w:p w14:paraId="16EE44A8" w14:textId="37B15052" w:rsidR="00D1274D" w:rsidRPr="004D6AA7" w:rsidRDefault="00D1274D" w:rsidP="001D170A">
            <w:pPr>
              <w:pStyle w:val="Default"/>
              <w:numPr>
                <w:ilvl w:val="0"/>
                <w:numId w:val="9"/>
              </w:numPr>
              <w:ind w:left="345" w:right="180" w:hanging="259"/>
              <w:jc w:val="both"/>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Assess</w:t>
            </w:r>
            <w:r w:rsidR="000148E2" w:rsidRPr="004D6AA7">
              <w:rPr>
                <w:rFonts w:ascii="Times New Roman" w:hAnsi="Times New Roman" w:cs="Times New Roman"/>
                <w:color w:val="auto"/>
                <w:spacing w:val="-6"/>
                <w:sz w:val="22"/>
                <w:szCs w:val="22"/>
              </w:rPr>
              <w:t>ing</w:t>
            </w:r>
            <w:r w:rsidRPr="004D6AA7">
              <w:rPr>
                <w:rFonts w:ascii="Times New Roman" w:hAnsi="Times New Roman" w:cs="Times New Roman"/>
                <w:color w:val="auto"/>
                <w:spacing w:val="-6"/>
                <w:sz w:val="22"/>
                <w:szCs w:val="22"/>
              </w:rPr>
              <w:t xml:space="preserve"> the </w:t>
            </w:r>
            <w:r w:rsidR="000D70CA" w:rsidRPr="004D6AA7">
              <w:rPr>
                <w:rFonts w:ascii="Times New Roman" w:hAnsi="Times New Roman" w:cs="Times New Roman"/>
                <w:color w:val="auto"/>
                <w:spacing w:val="-6"/>
                <w:sz w:val="22"/>
                <w:szCs w:val="22"/>
              </w:rPr>
              <w:t xml:space="preserve">adequacy of the </w:t>
            </w:r>
            <w:r w:rsidRPr="004D6AA7">
              <w:rPr>
                <w:rFonts w:ascii="Times New Roman" w:hAnsi="Times New Roman" w:cs="Times New Roman"/>
                <w:color w:val="auto"/>
                <w:spacing w:val="-6"/>
                <w:sz w:val="22"/>
                <w:szCs w:val="22"/>
              </w:rPr>
              <w:t xml:space="preserve">disclosure in relation to the estimation of allowance for diminution in value of inventories in notes to the financial statements.    </w:t>
            </w:r>
          </w:p>
          <w:p w14:paraId="7C67767C" w14:textId="0694D64F" w:rsidR="004517F9" w:rsidRPr="004D6AA7" w:rsidRDefault="004517F9" w:rsidP="004517F9">
            <w:pPr>
              <w:pStyle w:val="Default"/>
              <w:ind w:left="345" w:right="58"/>
              <w:jc w:val="both"/>
              <w:rPr>
                <w:rFonts w:ascii="Times New Roman" w:hAnsi="Times New Roman" w:cs="Times New Roman"/>
                <w:color w:val="auto"/>
                <w:spacing w:val="-6"/>
                <w:sz w:val="22"/>
                <w:szCs w:val="22"/>
              </w:rPr>
            </w:pPr>
          </w:p>
        </w:tc>
      </w:tr>
    </w:tbl>
    <w:p w14:paraId="3316A7EB" w14:textId="77777777" w:rsidR="00B736E8" w:rsidRPr="004D6AA7" w:rsidRDefault="00B736E8" w:rsidP="00235245">
      <w:pPr>
        <w:autoSpaceDE w:val="0"/>
        <w:autoSpaceDN w:val="0"/>
        <w:adjustRightInd w:val="0"/>
        <w:spacing w:line="240" w:lineRule="atLeast"/>
        <w:jc w:val="both"/>
        <w:rPr>
          <w:szCs w:val="22"/>
        </w:rPr>
      </w:pPr>
    </w:p>
    <w:p w14:paraId="602F6466" w14:textId="77777777" w:rsidR="00D82BD0" w:rsidRPr="004D6AA7" w:rsidRDefault="00D82BD0">
      <w:pPr>
        <w:spacing w:line="240" w:lineRule="auto"/>
        <w:rPr>
          <w:rFonts w:eastAsia="Batang"/>
          <w:i/>
          <w:iCs/>
          <w:szCs w:val="22"/>
          <w:lang w:val="en-US" w:eastAsia="ko-KR" w:bidi="th-TH"/>
        </w:rPr>
      </w:pPr>
      <w:r w:rsidRPr="004D6AA7">
        <w:rPr>
          <w:i/>
          <w:iCs/>
          <w:szCs w:val="22"/>
        </w:rPr>
        <w:br w:type="page"/>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80"/>
        <w:gridCol w:w="4950"/>
      </w:tblGrid>
      <w:tr w:rsidR="00193C94" w:rsidRPr="004D6AA7" w14:paraId="7A2E10AC" w14:textId="77777777" w:rsidTr="00080027">
        <w:trPr>
          <w:tblHeader/>
        </w:trPr>
        <w:tc>
          <w:tcPr>
            <w:tcW w:w="9630" w:type="dxa"/>
            <w:gridSpan w:val="2"/>
            <w:tcBorders>
              <w:bottom w:val="single" w:sz="4" w:space="0" w:color="auto"/>
            </w:tcBorders>
          </w:tcPr>
          <w:p w14:paraId="12FC7556" w14:textId="3FD43C8C" w:rsidR="00193C94" w:rsidRPr="004D6AA7" w:rsidRDefault="00193C94" w:rsidP="00E745BF">
            <w:pPr>
              <w:pStyle w:val="Default"/>
              <w:ind w:left="90" w:right="59"/>
              <w:rPr>
                <w:rFonts w:ascii="Times New Roman" w:hAnsi="Times New Roman" w:cs="Times New Roman"/>
                <w:b/>
                <w:bCs/>
                <w:color w:val="auto"/>
                <w:sz w:val="22"/>
                <w:szCs w:val="22"/>
              </w:rPr>
            </w:pPr>
            <w:bookmarkStart w:id="0" w:name="_Hlk220579142"/>
            <w:r w:rsidRPr="00193C94">
              <w:rPr>
                <w:rFonts w:ascii="Times New Roman" w:hAnsi="Times New Roman" w:cs="Times New Roman"/>
                <w:b/>
                <w:bCs/>
                <w:color w:val="auto"/>
                <w:sz w:val="22"/>
                <w:szCs w:val="22"/>
              </w:rPr>
              <w:t>Impairment of property, plant and equipment</w:t>
            </w:r>
            <w:r w:rsidR="00E745BF">
              <w:rPr>
                <w:rFonts w:ascii="Times New Roman" w:hAnsi="Times New Roman" w:cs="Times New Roman"/>
                <w:b/>
                <w:bCs/>
                <w:color w:val="auto"/>
                <w:sz w:val="22"/>
                <w:szCs w:val="22"/>
              </w:rPr>
              <w:t xml:space="preserve"> </w:t>
            </w:r>
            <w:r w:rsidRPr="00193C94">
              <w:rPr>
                <w:rFonts w:ascii="Times New Roman" w:hAnsi="Times New Roman" w:cs="Times New Roman"/>
                <w:b/>
                <w:bCs/>
                <w:color w:val="auto"/>
                <w:sz w:val="22"/>
                <w:szCs w:val="22"/>
              </w:rPr>
              <w:t xml:space="preserve">and </w:t>
            </w:r>
            <w:r w:rsidR="00E745BF" w:rsidRPr="00193C94">
              <w:rPr>
                <w:rFonts w:ascii="Times New Roman" w:hAnsi="Times New Roman" w:cs="Times New Roman"/>
                <w:b/>
                <w:bCs/>
                <w:color w:val="auto"/>
                <w:sz w:val="22"/>
                <w:szCs w:val="22"/>
              </w:rPr>
              <w:t>investments in subsidiaries</w:t>
            </w:r>
          </w:p>
        </w:tc>
      </w:tr>
      <w:tr w:rsidR="00193C94" w:rsidRPr="004D6AA7" w14:paraId="17F5229F" w14:textId="77777777" w:rsidTr="00080027">
        <w:trPr>
          <w:tblHeader/>
        </w:trPr>
        <w:tc>
          <w:tcPr>
            <w:tcW w:w="9630" w:type="dxa"/>
            <w:gridSpan w:val="2"/>
            <w:tcBorders>
              <w:bottom w:val="single" w:sz="4" w:space="0" w:color="auto"/>
            </w:tcBorders>
          </w:tcPr>
          <w:p w14:paraId="1EE138A2" w14:textId="13E8F981" w:rsidR="003F1466" w:rsidRDefault="00193C94" w:rsidP="00FE0BA1">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Refer to Notes 3 (</w:t>
            </w:r>
            <w:r>
              <w:rPr>
                <w:rFonts w:ascii="Times New Roman" w:hAnsi="Times New Roman" w:cs="Times New Roman"/>
                <w:b/>
                <w:bCs/>
                <w:color w:val="auto"/>
                <w:sz w:val="22"/>
                <w:szCs w:val="22"/>
              </w:rPr>
              <w:t>c</w:t>
            </w:r>
            <w:r w:rsidRPr="004D6AA7">
              <w:rPr>
                <w:rFonts w:ascii="Times New Roman" w:hAnsi="Times New Roman" w:cs="Times New Roman"/>
                <w:b/>
                <w:bCs/>
                <w:color w:val="auto"/>
                <w:sz w:val="22"/>
                <w:szCs w:val="22"/>
              </w:rPr>
              <w:t>)</w:t>
            </w:r>
            <w:r>
              <w:rPr>
                <w:rFonts w:ascii="Times New Roman" w:hAnsi="Times New Roman" w:cs="Times New Roman"/>
                <w:b/>
                <w:bCs/>
                <w:color w:val="auto"/>
                <w:sz w:val="22"/>
                <w:szCs w:val="22"/>
              </w:rPr>
              <w:t xml:space="preserve">, </w:t>
            </w:r>
            <w:r w:rsidRPr="004D6AA7">
              <w:rPr>
                <w:rFonts w:ascii="Times New Roman" w:hAnsi="Times New Roman" w:cs="Times New Roman"/>
                <w:b/>
                <w:bCs/>
                <w:color w:val="auto"/>
                <w:sz w:val="22"/>
                <w:szCs w:val="22"/>
              </w:rPr>
              <w:t>3 (</w:t>
            </w:r>
            <w:r w:rsidR="004820A1">
              <w:rPr>
                <w:rFonts w:ascii="Times New Roman" w:hAnsi="Times New Roman" w:cs="Angsana New"/>
                <w:b/>
                <w:bCs/>
                <w:color w:val="auto"/>
                <w:sz w:val="22"/>
                <w:szCs w:val="28"/>
              </w:rPr>
              <w:t>k</w:t>
            </w:r>
            <w:r w:rsidRPr="004D6AA7">
              <w:rPr>
                <w:rFonts w:ascii="Times New Roman" w:hAnsi="Times New Roman" w:cs="Times New Roman"/>
                <w:b/>
                <w:bCs/>
                <w:color w:val="auto"/>
                <w:sz w:val="22"/>
                <w:szCs w:val="22"/>
              </w:rPr>
              <w:t>)</w:t>
            </w:r>
            <w:r>
              <w:rPr>
                <w:rFonts w:ascii="Times New Roman" w:hAnsi="Times New Roman" w:cs="Times New Roman"/>
                <w:b/>
                <w:bCs/>
                <w:color w:val="auto"/>
                <w:sz w:val="22"/>
                <w:szCs w:val="22"/>
              </w:rPr>
              <w:t>,</w:t>
            </w:r>
            <w:r w:rsidR="003F1466">
              <w:rPr>
                <w:rFonts w:ascii="Times New Roman" w:hAnsi="Times New Roman" w:cs="Times New Roman"/>
                <w:b/>
                <w:bCs/>
                <w:color w:val="auto"/>
                <w:sz w:val="22"/>
                <w:szCs w:val="22"/>
              </w:rPr>
              <w:t xml:space="preserve"> </w:t>
            </w:r>
            <w:r w:rsidR="003F1466" w:rsidRPr="003F1466">
              <w:rPr>
                <w:rFonts w:ascii="Times New Roman" w:hAnsi="Times New Roman" w:cs="Times New Roman"/>
                <w:b/>
                <w:bCs/>
                <w:color w:val="auto"/>
                <w:sz w:val="22"/>
                <w:szCs w:val="22"/>
              </w:rPr>
              <w:t>3 (</w:t>
            </w:r>
            <w:r w:rsidR="00E745BF">
              <w:rPr>
                <w:rFonts w:ascii="Times New Roman" w:hAnsi="Times New Roman" w:cs="Angsana New"/>
                <w:b/>
                <w:bCs/>
                <w:color w:val="auto"/>
                <w:sz w:val="22"/>
                <w:szCs w:val="28"/>
              </w:rPr>
              <w:t>o</w:t>
            </w:r>
            <w:r w:rsidR="003F1466" w:rsidRPr="003F1466">
              <w:rPr>
                <w:rFonts w:ascii="Times New Roman" w:hAnsi="Times New Roman" w:cs="Times New Roman"/>
                <w:b/>
                <w:bCs/>
                <w:color w:val="auto"/>
                <w:sz w:val="22"/>
                <w:szCs w:val="22"/>
              </w:rPr>
              <w:t>)</w:t>
            </w:r>
            <w:r w:rsidR="003F1466">
              <w:rPr>
                <w:rFonts w:ascii="Times New Roman" w:hAnsi="Times New Roman" w:cs="Times New Roman"/>
                <w:b/>
                <w:bCs/>
                <w:color w:val="auto"/>
                <w:sz w:val="22"/>
                <w:szCs w:val="22"/>
              </w:rPr>
              <w:t>,</w:t>
            </w:r>
            <w:r>
              <w:rPr>
                <w:rFonts w:ascii="Times New Roman" w:hAnsi="Times New Roman" w:cs="Times New Roman"/>
                <w:b/>
                <w:bCs/>
                <w:color w:val="auto"/>
                <w:sz w:val="22"/>
                <w:szCs w:val="22"/>
              </w:rPr>
              <w:t xml:space="preserve"> 8 </w:t>
            </w:r>
            <w:r w:rsidRPr="00193C94">
              <w:rPr>
                <w:rFonts w:ascii="Times New Roman" w:hAnsi="Times New Roman" w:cs="Times New Roman"/>
                <w:b/>
                <w:bCs/>
                <w:color w:val="auto"/>
                <w:sz w:val="22"/>
                <w:szCs w:val="22"/>
              </w:rPr>
              <w:t xml:space="preserve">Investments in </w:t>
            </w:r>
            <w:r w:rsidR="00C647D1" w:rsidRPr="00193C94">
              <w:rPr>
                <w:rFonts w:ascii="Times New Roman" w:hAnsi="Times New Roman" w:cs="Times New Roman"/>
                <w:b/>
                <w:bCs/>
                <w:color w:val="auto"/>
                <w:sz w:val="22"/>
                <w:szCs w:val="22"/>
              </w:rPr>
              <w:t>subsidiaries</w:t>
            </w:r>
            <w:r w:rsidR="003F1466">
              <w:rPr>
                <w:rFonts w:ascii="Times New Roman" w:hAnsi="Times New Roman" w:cs="Times New Roman"/>
                <w:b/>
                <w:bCs/>
                <w:color w:val="auto"/>
                <w:sz w:val="22"/>
                <w:szCs w:val="22"/>
              </w:rPr>
              <w:t xml:space="preserve">               </w:t>
            </w:r>
          </w:p>
          <w:p w14:paraId="54428BAC" w14:textId="14F7C354" w:rsidR="00193C94" w:rsidRPr="004D6AA7" w:rsidRDefault="003F1466" w:rsidP="003F1466">
            <w:pPr>
              <w:pStyle w:val="Default"/>
              <w:ind w:left="90" w:right="59"/>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w:t>
            </w:r>
            <w:r w:rsidR="00FE0BA1" w:rsidRPr="00193C94">
              <w:rPr>
                <w:rFonts w:ascii="Times New Roman" w:hAnsi="Times New Roman" w:cs="Times New Roman"/>
                <w:b/>
                <w:bCs/>
                <w:color w:val="auto"/>
                <w:sz w:val="22"/>
                <w:szCs w:val="22"/>
              </w:rPr>
              <w:t xml:space="preserve">and </w:t>
            </w:r>
            <w:r w:rsidR="00193C94" w:rsidRPr="00193C94">
              <w:rPr>
                <w:rFonts w:ascii="Times New Roman" w:hAnsi="Times New Roman" w:cs="Times New Roman"/>
                <w:b/>
                <w:bCs/>
                <w:color w:val="auto"/>
                <w:sz w:val="22"/>
                <w:szCs w:val="22"/>
              </w:rPr>
              <w:t>12</w:t>
            </w:r>
            <w:r w:rsidR="00193C94">
              <w:rPr>
                <w:rFonts w:ascii="Times New Roman" w:hAnsi="Times New Roman" w:cs="Times New Roman"/>
                <w:b/>
                <w:bCs/>
                <w:color w:val="auto"/>
                <w:sz w:val="22"/>
                <w:szCs w:val="22"/>
              </w:rPr>
              <w:t xml:space="preserve"> </w:t>
            </w:r>
            <w:r w:rsidR="005409D7" w:rsidRPr="005409D7">
              <w:rPr>
                <w:rFonts w:ascii="Times New Roman" w:hAnsi="Times New Roman" w:cs="Times New Roman"/>
                <w:b/>
                <w:bCs/>
                <w:color w:val="auto"/>
                <w:sz w:val="22"/>
                <w:szCs w:val="22"/>
              </w:rPr>
              <w:t>Property, plant and equipment</w:t>
            </w:r>
            <w:r w:rsidR="005409D7">
              <w:rPr>
                <w:rFonts w:ascii="Times New Roman" w:hAnsi="Times New Roman" w:cs="Times New Roman"/>
                <w:b/>
                <w:bCs/>
                <w:color w:val="auto"/>
                <w:sz w:val="22"/>
                <w:szCs w:val="22"/>
              </w:rPr>
              <w:t xml:space="preserve"> </w:t>
            </w:r>
            <w:r w:rsidR="00193C94" w:rsidRPr="004D6AA7">
              <w:rPr>
                <w:rFonts w:ascii="Times New Roman" w:hAnsi="Times New Roman" w:cs="Times New Roman"/>
                <w:b/>
                <w:bCs/>
                <w:color w:val="auto"/>
                <w:sz w:val="22"/>
                <w:szCs w:val="22"/>
              </w:rPr>
              <w:t>to the consolidated and separate financial statements</w:t>
            </w:r>
          </w:p>
        </w:tc>
      </w:tr>
      <w:tr w:rsidR="00193C94" w:rsidRPr="004D6AA7" w14:paraId="14F67925" w14:textId="77777777" w:rsidTr="00080027">
        <w:trPr>
          <w:tblHeader/>
        </w:trPr>
        <w:tc>
          <w:tcPr>
            <w:tcW w:w="4680" w:type="dxa"/>
            <w:tcBorders>
              <w:bottom w:val="single" w:sz="4" w:space="0" w:color="auto"/>
            </w:tcBorders>
          </w:tcPr>
          <w:p w14:paraId="323DFF23" w14:textId="77777777" w:rsidR="00193C94" w:rsidRPr="004D6AA7" w:rsidRDefault="00193C94" w:rsidP="00080027">
            <w:pPr>
              <w:pStyle w:val="Default"/>
              <w:ind w:left="86" w:right="46"/>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The Key Audit Matter</w:t>
            </w:r>
          </w:p>
        </w:tc>
        <w:tc>
          <w:tcPr>
            <w:tcW w:w="4950" w:type="dxa"/>
            <w:tcBorders>
              <w:bottom w:val="single" w:sz="4" w:space="0" w:color="auto"/>
            </w:tcBorders>
          </w:tcPr>
          <w:p w14:paraId="0F719F3C" w14:textId="77777777" w:rsidR="00193C94" w:rsidRPr="004D6AA7" w:rsidRDefault="00193C94" w:rsidP="00080027">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How the matter was addressed in the audit</w:t>
            </w:r>
          </w:p>
        </w:tc>
      </w:tr>
      <w:tr w:rsidR="00193C94" w:rsidRPr="004D6AA7" w14:paraId="48A607D4" w14:textId="77777777" w:rsidTr="00080027">
        <w:trPr>
          <w:tblHeader/>
        </w:trPr>
        <w:tc>
          <w:tcPr>
            <w:tcW w:w="4680" w:type="dxa"/>
            <w:tcBorders>
              <w:bottom w:val="single" w:sz="4" w:space="0" w:color="auto"/>
            </w:tcBorders>
          </w:tcPr>
          <w:p w14:paraId="1489321B" w14:textId="7816681D" w:rsidR="003F1466" w:rsidRPr="003F1466" w:rsidRDefault="003F1466" w:rsidP="003F1466">
            <w:pPr>
              <w:spacing w:line="240" w:lineRule="atLeast"/>
              <w:ind w:left="90" w:right="177"/>
              <w:jc w:val="thaiDistribute"/>
              <w:rPr>
                <w:rFonts w:eastAsia="Batang"/>
                <w:szCs w:val="22"/>
                <w:lang w:val="en-US" w:eastAsia="ko-KR" w:bidi="th-TH"/>
              </w:rPr>
            </w:pPr>
            <w:r w:rsidRPr="003F1466">
              <w:rPr>
                <w:rFonts w:eastAsia="Batang"/>
                <w:szCs w:val="22"/>
                <w:lang w:val="en-US" w:eastAsia="ko-KR" w:bidi="th-TH"/>
              </w:rPr>
              <w:t xml:space="preserve">Due to the </w:t>
            </w:r>
            <w:r w:rsidR="00E745BF" w:rsidRPr="00E745BF">
              <w:rPr>
                <w:rFonts w:eastAsia="Batang"/>
                <w:szCs w:val="22"/>
                <w:lang w:val="en-US" w:eastAsia="ko-KR" w:bidi="th-TH"/>
              </w:rPr>
              <w:t xml:space="preserve">oversupply conditions in the polyols market arising from overseas manufacturers, </w:t>
            </w:r>
            <w:r w:rsidR="00BC3CCC" w:rsidRPr="00BC3CCC">
              <w:rPr>
                <w:rFonts w:eastAsia="Batang"/>
                <w:szCs w:val="22"/>
                <w:lang w:val="en-US" w:eastAsia="ko-KR" w:bidi="th-TH"/>
              </w:rPr>
              <w:t>t</w:t>
            </w:r>
            <w:r w:rsidR="00F760A5">
              <w:rPr>
                <w:rFonts w:eastAsia="Batang"/>
                <w:szCs w:val="22"/>
                <w:lang w:val="en-US" w:eastAsia="ko-KR" w:bidi="th-TH"/>
              </w:rPr>
              <w:t xml:space="preserve">he polyols business performed below expectations. </w:t>
            </w:r>
            <w:r w:rsidRPr="00766D02">
              <w:rPr>
                <w:rFonts w:eastAsia="Batang"/>
                <w:szCs w:val="22"/>
                <w:lang w:val="en-US" w:eastAsia="ko-KR" w:bidi="th-TH"/>
              </w:rPr>
              <w:t xml:space="preserve">The Group </w:t>
            </w:r>
            <w:r w:rsidR="00F760A5">
              <w:rPr>
                <w:rFonts w:eastAsia="Batang"/>
                <w:szCs w:val="22"/>
                <w:lang w:val="en-US" w:eastAsia="ko-KR" w:bidi="th-TH"/>
              </w:rPr>
              <w:t xml:space="preserve">identified indicators of impairment for related assets and investment </w:t>
            </w:r>
          </w:p>
          <w:p w14:paraId="6E53F45F" w14:textId="77777777" w:rsidR="003F1466" w:rsidRPr="003F1466" w:rsidRDefault="003F1466" w:rsidP="00A16ABA">
            <w:pPr>
              <w:spacing w:line="240" w:lineRule="atLeast"/>
              <w:ind w:left="90" w:right="177"/>
              <w:rPr>
                <w:rFonts w:eastAsia="Batang"/>
                <w:szCs w:val="22"/>
                <w:lang w:val="en-US" w:eastAsia="ko-KR" w:bidi="th-TH"/>
              </w:rPr>
            </w:pPr>
          </w:p>
          <w:p w14:paraId="6F1FA8C4" w14:textId="1E440FBE" w:rsidR="005F7141" w:rsidRDefault="00FC76B9" w:rsidP="002E521C">
            <w:pPr>
              <w:spacing w:line="240" w:lineRule="atLeast"/>
              <w:ind w:left="86" w:right="173"/>
              <w:jc w:val="thaiDistribute"/>
              <w:rPr>
                <w:rFonts w:eastAsia="Batang"/>
                <w:szCs w:val="22"/>
                <w:lang w:val="en-US" w:eastAsia="ko-KR" w:bidi="th-TH"/>
              </w:rPr>
            </w:pPr>
            <w:r w:rsidRPr="00FC76B9">
              <w:rPr>
                <w:rFonts w:eastAsia="Batang"/>
                <w:szCs w:val="22"/>
                <w:lang w:val="en-US" w:eastAsia="ko-KR" w:bidi="th-TH"/>
              </w:rPr>
              <w:t xml:space="preserve">In 2025, </w:t>
            </w:r>
            <w:r w:rsidR="005F7141" w:rsidRPr="005F7141">
              <w:rPr>
                <w:rFonts w:eastAsia="Batang"/>
                <w:szCs w:val="22"/>
                <w:lang w:val="en-US" w:eastAsia="ko-KR" w:bidi="th-TH"/>
              </w:rPr>
              <w:t>the Group assessed the recoverable amount</w:t>
            </w:r>
            <w:r w:rsidR="00F760A5">
              <w:rPr>
                <w:rFonts w:eastAsia="Batang"/>
                <w:szCs w:val="22"/>
                <w:lang w:val="en-US" w:eastAsia="ko-KR" w:bidi="th-TH"/>
              </w:rPr>
              <w:t>s</w:t>
            </w:r>
            <w:r w:rsidR="005F7141" w:rsidRPr="005F7141">
              <w:rPr>
                <w:rFonts w:eastAsia="Batang"/>
                <w:szCs w:val="22"/>
                <w:lang w:val="en-US" w:eastAsia="ko-KR" w:bidi="th-TH"/>
              </w:rPr>
              <w:t xml:space="preserve"> of property, plant and equipment and other related assets of GC Polyols Co., Ltd</w:t>
            </w:r>
            <w:r w:rsidR="00F760A5">
              <w:rPr>
                <w:rFonts w:eastAsia="Batang"/>
                <w:szCs w:val="22"/>
                <w:lang w:val="en-US" w:eastAsia="ko-KR" w:bidi="th-TH"/>
              </w:rPr>
              <w:t>.</w:t>
            </w:r>
            <w:r w:rsidR="005F7141">
              <w:rPr>
                <w:rFonts w:eastAsia="Batang"/>
                <w:szCs w:val="22"/>
                <w:lang w:val="en-US" w:eastAsia="ko-KR" w:bidi="th-TH"/>
              </w:rPr>
              <w:t xml:space="preserve">, and </w:t>
            </w:r>
            <w:proofErr w:type="spellStart"/>
            <w:r w:rsidR="005F7141" w:rsidRPr="005F7141">
              <w:rPr>
                <w:rFonts w:eastAsia="Batang"/>
                <w:szCs w:val="22"/>
                <w:lang w:val="en-US" w:eastAsia="ko-KR" w:bidi="th-TH"/>
              </w:rPr>
              <w:t>recogni</w:t>
            </w:r>
            <w:r w:rsidR="005F7141">
              <w:rPr>
                <w:rFonts w:eastAsia="Batang"/>
                <w:szCs w:val="22"/>
                <w:lang w:val="en-US" w:eastAsia="ko-KR" w:bidi="th-TH"/>
              </w:rPr>
              <w:t>s</w:t>
            </w:r>
            <w:r w:rsidR="005F7141" w:rsidRPr="005F7141">
              <w:rPr>
                <w:rFonts w:eastAsia="Batang"/>
                <w:szCs w:val="22"/>
                <w:lang w:val="en-US" w:eastAsia="ko-KR" w:bidi="th-TH"/>
              </w:rPr>
              <w:t>ed</w:t>
            </w:r>
            <w:proofErr w:type="spellEnd"/>
            <w:r w:rsidR="005F7141" w:rsidRPr="005F7141">
              <w:rPr>
                <w:rFonts w:eastAsia="Batang"/>
                <w:szCs w:val="22"/>
                <w:lang w:val="en-US" w:eastAsia="ko-KR" w:bidi="th-TH"/>
              </w:rPr>
              <w:t xml:space="preserve"> an impairment loss of Baht 2,890 million in </w:t>
            </w:r>
            <w:r w:rsidR="002E521C" w:rsidRPr="002E521C">
              <w:rPr>
                <w:rFonts w:eastAsia="Batang"/>
                <w:szCs w:val="22"/>
                <w:lang w:val="en-US" w:eastAsia="ko-KR" w:bidi="th-TH"/>
              </w:rPr>
              <w:t>the consolidated statement of income</w:t>
            </w:r>
            <w:r w:rsidR="005F7141" w:rsidRPr="005F7141">
              <w:rPr>
                <w:rFonts w:eastAsia="Batang"/>
                <w:szCs w:val="22"/>
                <w:lang w:val="en-US" w:eastAsia="ko-KR" w:bidi="th-TH"/>
              </w:rPr>
              <w:t>.</w:t>
            </w:r>
            <w:r w:rsidR="002E521C">
              <w:rPr>
                <w:rFonts w:eastAsia="Batang"/>
                <w:szCs w:val="22"/>
                <w:lang w:val="en-US" w:eastAsia="ko-KR" w:bidi="th-TH"/>
              </w:rPr>
              <w:t xml:space="preserve"> </w:t>
            </w:r>
            <w:r w:rsidR="002E521C" w:rsidRPr="002E521C">
              <w:rPr>
                <w:rFonts w:eastAsia="Batang"/>
                <w:szCs w:val="22"/>
                <w:lang w:val="en-US" w:eastAsia="ko-KR" w:bidi="th-TH"/>
              </w:rPr>
              <w:t xml:space="preserve">The Company also </w:t>
            </w:r>
            <w:proofErr w:type="spellStart"/>
            <w:r w:rsidR="002E521C" w:rsidRPr="002E521C">
              <w:rPr>
                <w:rFonts w:eastAsia="Batang"/>
                <w:szCs w:val="22"/>
                <w:lang w:val="en-US" w:eastAsia="ko-KR" w:bidi="th-TH"/>
              </w:rPr>
              <w:t>recognised</w:t>
            </w:r>
            <w:proofErr w:type="spellEnd"/>
            <w:r w:rsidR="002E521C" w:rsidRPr="002E521C">
              <w:rPr>
                <w:rFonts w:eastAsia="Batang"/>
                <w:szCs w:val="22"/>
                <w:lang w:val="en-US" w:eastAsia="ko-KR" w:bidi="th-TH"/>
              </w:rPr>
              <w:t xml:space="preserve"> impairment losses of Baht </w:t>
            </w:r>
            <w:r w:rsidR="002E521C" w:rsidRPr="00FC76B9">
              <w:rPr>
                <w:rFonts w:eastAsia="Batang"/>
                <w:szCs w:val="22"/>
                <w:lang w:val="en-US" w:eastAsia="ko-KR" w:bidi="th-TH"/>
              </w:rPr>
              <w:t>3,696</w:t>
            </w:r>
            <w:r w:rsidR="002E521C" w:rsidRPr="002E521C">
              <w:rPr>
                <w:rFonts w:eastAsia="Batang"/>
                <w:szCs w:val="22"/>
                <w:lang w:val="en-US" w:eastAsia="ko-KR" w:bidi="th-TH"/>
              </w:rPr>
              <w:t xml:space="preserve"> million</w:t>
            </w:r>
            <w:r w:rsidR="00F760A5">
              <w:rPr>
                <w:rFonts w:eastAsia="Batang"/>
                <w:szCs w:val="22"/>
                <w:lang w:val="en-US" w:eastAsia="ko-KR" w:bidi="th-TH"/>
              </w:rPr>
              <w:t xml:space="preserve"> for</w:t>
            </w:r>
            <w:r w:rsidR="002E521C" w:rsidRPr="002E521C">
              <w:rPr>
                <w:rFonts w:eastAsia="Batang"/>
                <w:szCs w:val="22"/>
                <w:lang w:val="en-US" w:eastAsia="ko-KR" w:bidi="th-TH"/>
              </w:rPr>
              <w:t xml:space="preserve"> investments in subsidiar</w:t>
            </w:r>
            <w:r w:rsidR="00E343AE">
              <w:rPr>
                <w:rFonts w:eastAsia="Batang"/>
                <w:szCs w:val="22"/>
                <w:lang w:val="en-US" w:eastAsia="ko-KR" w:bidi="th-TH"/>
              </w:rPr>
              <w:t>y</w:t>
            </w:r>
            <w:r w:rsidR="002E521C" w:rsidRPr="002E521C">
              <w:rPr>
                <w:rFonts w:eastAsia="Batang"/>
                <w:szCs w:val="22"/>
                <w:lang w:val="en-US" w:eastAsia="ko-KR" w:bidi="th-TH"/>
              </w:rPr>
              <w:t xml:space="preserve"> in the separate statement of income.</w:t>
            </w:r>
            <w:r w:rsidR="005F7141" w:rsidRPr="005F7141">
              <w:rPr>
                <w:rFonts w:eastAsia="Batang"/>
                <w:szCs w:val="22"/>
                <w:lang w:val="en-US" w:eastAsia="ko-KR" w:bidi="th-TH"/>
              </w:rPr>
              <w:t xml:space="preserve"> </w:t>
            </w:r>
          </w:p>
          <w:p w14:paraId="511E4C29" w14:textId="77777777" w:rsidR="00FC76B9" w:rsidRPr="00FC76B9" w:rsidRDefault="00FC76B9" w:rsidP="009F798F">
            <w:pPr>
              <w:spacing w:line="240" w:lineRule="atLeast"/>
              <w:ind w:right="177"/>
              <w:jc w:val="thaiDistribute"/>
              <w:rPr>
                <w:rFonts w:eastAsia="Batang" w:cstheme="minorBidi"/>
                <w:szCs w:val="22"/>
                <w:lang w:val="en-US" w:eastAsia="ko-KR" w:bidi="th-TH"/>
              </w:rPr>
            </w:pPr>
          </w:p>
          <w:p w14:paraId="232397ED" w14:textId="693C35B1" w:rsidR="00193C94" w:rsidRPr="009F798F" w:rsidRDefault="003F1466" w:rsidP="009F798F">
            <w:pPr>
              <w:pStyle w:val="Default"/>
              <w:ind w:left="90" w:right="177"/>
              <w:jc w:val="thaiDistribute"/>
              <w:rPr>
                <w:rFonts w:ascii="Times New Roman" w:hAnsi="Times New Roman" w:cstheme="minorBidi"/>
                <w:color w:val="auto"/>
                <w:spacing w:val="-8"/>
                <w:sz w:val="22"/>
                <w:szCs w:val="22"/>
                <w:cs/>
              </w:rPr>
            </w:pPr>
            <w:r w:rsidRPr="009F798F">
              <w:rPr>
                <w:rFonts w:ascii="Times New Roman" w:hAnsi="Times New Roman" w:cs="Times New Roman"/>
                <w:color w:val="auto"/>
                <w:spacing w:val="-8"/>
                <w:sz w:val="22"/>
                <w:szCs w:val="22"/>
              </w:rPr>
              <w:t xml:space="preserve">Due to the </w:t>
            </w:r>
            <w:r w:rsidR="002E521C" w:rsidRPr="009F798F">
              <w:rPr>
                <w:rFonts w:ascii="Times New Roman" w:hAnsi="Times New Roman" w:cs="Times New Roman"/>
                <w:color w:val="auto"/>
                <w:spacing w:val="-8"/>
                <w:sz w:val="22"/>
                <w:szCs w:val="22"/>
              </w:rPr>
              <w:t>materiality</w:t>
            </w:r>
            <w:r w:rsidRPr="009F798F">
              <w:rPr>
                <w:rFonts w:ascii="Times New Roman" w:hAnsi="Times New Roman" w:cs="Times New Roman"/>
                <w:color w:val="auto"/>
                <w:spacing w:val="-8"/>
                <w:sz w:val="22"/>
                <w:szCs w:val="22"/>
              </w:rPr>
              <w:t xml:space="preserve"> of the impairment </w:t>
            </w:r>
            <w:r w:rsidR="00F760A5" w:rsidRPr="009F798F">
              <w:rPr>
                <w:rFonts w:ascii="Times New Roman" w:hAnsi="Times New Roman" w:cs="Times New Roman"/>
                <w:color w:val="auto"/>
                <w:spacing w:val="-8"/>
                <w:sz w:val="22"/>
                <w:szCs w:val="22"/>
              </w:rPr>
              <w:t>losses</w:t>
            </w:r>
            <w:r w:rsidRPr="009F798F">
              <w:rPr>
                <w:rFonts w:ascii="Times New Roman" w:hAnsi="Times New Roman" w:cs="Times New Roman"/>
                <w:color w:val="auto"/>
                <w:spacing w:val="-8"/>
                <w:sz w:val="22"/>
                <w:szCs w:val="22"/>
              </w:rPr>
              <w:t xml:space="preserve"> and </w:t>
            </w:r>
            <w:r w:rsidR="002E521C" w:rsidRPr="009F798F">
              <w:rPr>
                <w:rFonts w:ascii="Times New Roman" w:hAnsi="Times New Roman" w:cs="Times New Roman"/>
                <w:color w:val="auto"/>
                <w:spacing w:val="-8"/>
                <w:sz w:val="22"/>
                <w:szCs w:val="22"/>
              </w:rPr>
              <w:t>the estimation of recoverable amounts</w:t>
            </w:r>
            <w:r w:rsidR="009F798F" w:rsidRPr="009F798F">
              <w:rPr>
                <w:rFonts w:ascii="Times New Roman" w:hAnsi="Times New Roman" w:cs="Times New Roman"/>
                <w:color w:val="auto"/>
                <w:spacing w:val="-8"/>
                <w:sz w:val="22"/>
                <w:szCs w:val="22"/>
              </w:rPr>
              <w:t xml:space="preserve"> </w:t>
            </w:r>
            <w:r w:rsidR="00F760A5" w:rsidRPr="009F798F">
              <w:rPr>
                <w:rFonts w:ascii="Times New Roman" w:hAnsi="Times New Roman" w:cs="Times New Roman"/>
                <w:color w:val="auto"/>
                <w:spacing w:val="-8"/>
                <w:sz w:val="22"/>
                <w:szCs w:val="22"/>
              </w:rPr>
              <w:t xml:space="preserve">requiring </w:t>
            </w:r>
            <w:r w:rsidR="002E521C" w:rsidRPr="009F798F">
              <w:rPr>
                <w:rFonts w:ascii="Times New Roman" w:hAnsi="Times New Roman" w:cs="Times New Roman"/>
                <w:color w:val="auto"/>
                <w:spacing w:val="-8"/>
                <w:sz w:val="22"/>
                <w:szCs w:val="22"/>
              </w:rPr>
              <w:t>significan</w:t>
            </w:r>
            <w:r w:rsidR="009F798F" w:rsidRPr="009F798F">
              <w:rPr>
                <w:rFonts w:ascii="Times New Roman" w:hAnsi="Times New Roman" w:cs="Angsana New"/>
                <w:color w:val="auto"/>
                <w:spacing w:val="-8"/>
                <w:sz w:val="22"/>
                <w:szCs w:val="28"/>
              </w:rPr>
              <w:t xml:space="preserve">t </w:t>
            </w:r>
            <w:r w:rsidR="002E521C" w:rsidRPr="009F798F">
              <w:rPr>
                <w:rFonts w:ascii="Times New Roman" w:hAnsi="Times New Roman" w:cs="Times New Roman"/>
                <w:color w:val="auto"/>
                <w:spacing w:val="-8"/>
                <w:sz w:val="22"/>
                <w:szCs w:val="22"/>
              </w:rPr>
              <w:t>judgment in determining</w:t>
            </w:r>
            <w:r w:rsidR="009F798F" w:rsidRPr="009F798F">
              <w:rPr>
                <w:rFonts w:ascii="Times New Roman" w:hAnsi="Times New Roman" w:cs="Times New Roman"/>
                <w:color w:val="auto"/>
                <w:spacing w:val="-8"/>
                <w:sz w:val="22"/>
                <w:szCs w:val="22"/>
              </w:rPr>
              <w:t xml:space="preserve"> </w:t>
            </w:r>
            <w:r w:rsidR="002E521C" w:rsidRPr="009F798F">
              <w:rPr>
                <w:rFonts w:ascii="Times New Roman" w:hAnsi="Times New Roman" w:cs="Times New Roman"/>
                <w:color w:val="auto"/>
                <w:spacing w:val="-8"/>
                <w:sz w:val="22"/>
                <w:szCs w:val="22"/>
              </w:rPr>
              <w:t>key</w:t>
            </w:r>
            <w:r w:rsidR="009F798F" w:rsidRPr="009F798F">
              <w:rPr>
                <w:rFonts w:ascii="Times New Roman" w:hAnsi="Times New Roman" w:cs="Times New Roman"/>
                <w:color w:val="auto"/>
                <w:spacing w:val="-8"/>
                <w:sz w:val="22"/>
                <w:szCs w:val="22"/>
              </w:rPr>
              <w:t xml:space="preserve"> </w:t>
            </w:r>
            <w:r w:rsidR="002E521C" w:rsidRPr="009F798F">
              <w:rPr>
                <w:rFonts w:ascii="Times New Roman" w:hAnsi="Times New Roman" w:cs="Times New Roman"/>
                <w:color w:val="auto"/>
                <w:spacing w:val="-8"/>
                <w:sz w:val="22"/>
                <w:szCs w:val="22"/>
              </w:rPr>
              <w:t>assumptions</w:t>
            </w:r>
            <w:r w:rsidRPr="009F798F">
              <w:rPr>
                <w:rFonts w:ascii="Times New Roman" w:hAnsi="Times New Roman" w:cs="Times New Roman"/>
                <w:color w:val="auto"/>
                <w:spacing w:val="-8"/>
                <w:sz w:val="22"/>
                <w:szCs w:val="22"/>
              </w:rPr>
              <w:t xml:space="preserve">, I considered this </w:t>
            </w:r>
            <w:r w:rsidR="00F760A5" w:rsidRPr="009F798F">
              <w:rPr>
                <w:rFonts w:ascii="Times New Roman" w:hAnsi="Times New Roman" w:cs="Times New Roman"/>
                <w:color w:val="auto"/>
                <w:spacing w:val="-8"/>
                <w:sz w:val="22"/>
                <w:szCs w:val="22"/>
              </w:rPr>
              <w:t>matter to be</w:t>
            </w:r>
            <w:r w:rsidRPr="009F798F">
              <w:rPr>
                <w:rFonts w:ascii="Times New Roman" w:hAnsi="Times New Roman" w:cs="Times New Roman"/>
                <w:color w:val="auto"/>
                <w:spacing w:val="-8"/>
                <w:sz w:val="22"/>
                <w:szCs w:val="22"/>
              </w:rPr>
              <w:t xml:space="preserve"> a key audit matter.</w:t>
            </w:r>
          </w:p>
          <w:p w14:paraId="50E814D5" w14:textId="301437D2" w:rsidR="00C3654B" w:rsidRPr="004D6AA7" w:rsidRDefault="00C3654B" w:rsidP="003F1466">
            <w:pPr>
              <w:pStyle w:val="Default"/>
              <w:ind w:left="90" w:right="177"/>
              <w:jc w:val="thaiDistribute"/>
              <w:rPr>
                <w:rFonts w:ascii="Times New Roman" w:hAnsi="Times New Roman" w:cs="Cordia New"/>
                <w:b/>
                <w:bCs/>
                <w:color w:val="auto"/>
                <w:spacing w:val="-2"/>
                <w:sz w:val="22"/>
                <w:szCs w:val="22"/>
                <w:cs/>
                <w:lang w:val="en-GB"/>
              </w:rPr>
            </w:pPr>
          </w:p>
        </w:tc>
        <w:tc>
          <w:tcPr>
            <w:tcW w:w="4950" w:type="dxa"/>
            <w:tcBorders>
              <w:bottom w:val="single" w:sz="4" w:space="0" w:color="auto"/>
            </w:tcBorders>
          </w:tcPr>
          <w:p w14:paraId="67000D1F" w14:textId="7DB3EBCD" w:rsidR="00193C94" w:rsidRPr="004D6AA7" w:rsidRDefault="00193C94" w:rsidP="000A5A81">
            <w:pPr>
              <w:pStyle w:val="Default"/>
              <w:ind w:left="86" w:right="59"/>
              <w:jc w:val="thaiDistribute"/>
              <w:rPr>
                <w:rFonts w:ascii="Times New Roman" w:hAnsi="Times New Roman" w:cs="Times New Roman"/>
                <w:color w:val="auto"/>
                <w:sz w:val="22"/>
                <w:szCs w:val="22"/>
              </w:rPr>
            </w:pPr>
            <w:r w:rsidRPr="004D6AA7">
              <w:rPr>
                <w:rFonts w:ascii="Times New Roman" w:hAnsi="Times New Roman" w:cs="Times New Roman"/>
                <w:color w:val="auto"/>
                <w:sz w:val="22"/>
                <w:szCs w:val="22"/>
              </w:rPr>
              <w:t>Key audit procedures included:</w:t>
            </w:r>
          </w:p>
          <w:p w14:paraId="264FCFC3" w14:textId="2C1556D7" w:rsidR="003F1466" w:rsidRDefault="003F1466" w:rsidP="001D170A">
            <w:pPr>
              <w:pStyle w:val="Default"/>
              <w:numPr>
                <w:ilvl w:val="0"/>
                <w:numId w:val="9"/>
              </w:numPr>
              <w:ind w:left="360" w:right="180" w:hanging="267"/>
              <w:jc w:val="both"/>
              <w:rPr>
                <w:rFonts w:ascii="Times New Roman" w:hAnsi="Times New Roman" w:cs="Times New Roman"/>
                <w:color w:val="auto"/>
                <w:spacing w:val="-6"/>
                <w:sz w:val="22"/>
                <w:szCs w:val="22"/>
              </w:rPr>
            </w:pPr>
            <w:r w:rsidRPr="003F1466">
              <w:rPr>
                <w:rFonts w:ascii="Times New Roman" w:hAnsi="Times New Roman" w:cs="Times New Roman"/>
                <w:color w:val="auto"/>
                <w:spacing w:val="-6"/>
                <w:sz w:val="22"/>
                <w:szCs w:val="22"/>
              </w:rPr>
              <w:t xml:space="preserve">Understand the management’s process of </w:t>
            </w:r>
            <w:proofErr w:type="gramStart"/>
            <w:r w:rsidRPr="003F1466">
              <w:rPr>
                <w:rFonts w:ascii="Times New Roman" w:hAnsi="Times New Roman" w:cs="Times New Roman"/>
                <w:color w:val="auto"/>
                <w:spacing w:val="-6"/>
                <w:sz w:val="22"/>
                <w:szCs w:val="22"/>
              </w:rPr>
              <w:t xml:space="preserve">the </w:t>
            </w:r>
            <w:r w:rsidR="00F760A5">
              <w:rPr>
                <w:rFonts w:ascii="Times New Roman" w:hAnsi="Times New Roman" w:cs="Times New Roman"/>
                <w:color w:val="auto"/>
                <w:spacing w:val="-6"/>
                <w:sz w:val="22"/>
                <w:szCs w:val="22"/>
              </w:rPr>
              <w:t>identifying</w:t>
            </w:r>
            <w:proofErr w:type="gramEnd"/>
            <w:r w:rsidR="00F760A5">
              <w:rPr>
                <w:rFonts w:ascii="Times New Roman" w:hAnsi="Times New Roman" w:cs="Times New Roman"/>
                <w:color w:val="auto"/>
                <w:spacing w:val="-6"/>
                <w:sz w:val="22"/>
                <w:szCs w:val="22"/>
              </w:rPr>
              <w:t xml:space="preserve"> </w:t>
            </w:r>
            <w:r w:rsidRPr="003F1466">
              <w:rPr>
                <w:rFonts w:ascii="Times New Roman" w:hAnsi="Times New Roman" w:cs="Times New Roman"/>
                <w:color w:val="auto"/>
                <w:spacing w:val="-6"/>
                <w:sz w:val="22"/>
                <w:szCs w:val="22"/>
              </w:rPr>
              <w:t>indicators</w:t>
            </w:r>
            <w:r w:rsidR="00F760A5">
              <w:rPr>
                <w:rFonts w:ascii="Times New Roman" w:hAnsi="Times New Roman" w:cs="Times New Roman"/>
                <w:color w:val="auto"/>
                <w:spacing w:val="-6"/>
                <w:sz w:val="22"/>
                <w:szCs w:val="22"/>
              </w:rPr>
              <w:t xml:space="preserve"> of impairment</w:t>
            </w:r>
            <w:r w:rsidRPr="003F1466">
              <w:rPr>
                <w:rFonts w:ascii="Times New Roman" w:hAnsi="Times New Roman" w:cs="Times New Roman"/>
                <w:color w:val="auto"/>
                <w:spacing w:val="-6"/>
                <w:sz w:val="22"/>
                <w:szCs w:val="22"/>
              </w:rPr>
              <w:t xml:space="preserve"> and impairment </w:t>
            </w:r>
            <w:proofErr w:type="gramStart"/>
            <w:r w:rsidRPr="003F1466">
              <w:rPr>
                <w:rFonts w:ascii="Times New Roman" w:hAnsi="Times New Roman" w:cs="Times New Roman"/>
                <w:color w:val="auto"/>
                <w:spacing w:val="-6"/>
                <w:sz w:val="22"/>
                <w:szCs w:val="22"/>
              </w:rPr>
              <w:t>testing;</w:t>
            </w:r>
            <w:proofErr w:type="gramEnd"/>
          </w:p>
          <w:p w14:paraId="710BA2ED" w14:textId="77777777" w:rsidR="00C3654B" w:rsidRPr="004D6AA7" w:rsidRDefault="00C3654B" w:rsidP="001D170A">
            <w:pPr>
              <w:pStyle w:val="Default"/>
              <w:numPr>
                <w:ilvl w:val="0"/>
                <w:numId w:val="9"/>
              </w:numPr>
              <w:ind w:left="360" w:right="180" w:hanging="267"/>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 xml:space="preserve">Evaluating the appropriateness of the forecasting of financial </w:t>
            </w:r>
            <w:proofErr w:type="gramStart"/>
            <w:r w:rsidRPr="004D6AA7">
              <w:rPr>
                <w:rFonts w:ascii="Times New Roman" w:hAnsi="Times New Roman" w:cs="Times New Roman"/>
                <w:color w:val="auto"/>
                <w:spacing w:val="-6"/>
                <w:sz w:val="22"/>
                <w:szCs w:val="22"/>
              </w:rPr>
              <w:t>performances</w:t>
            </w:r>
            <w:proofErr w:type="gramEnd"/>
            <w:r w:rsidRPr="004D6AA7">
              <w:rPr>
                <w:rFonts w:ascii="Times New Roman" w:hAnsi="Times New Roman" w:cs="Times New Roman"/>
                <w:color w:val="auto"/>
                <w:spacing w:val="-6"/>
                <w:sz w:val="22"/>
                <w:szCs w:val="22"/>
              </w:rPr>
              <w:t xml:space="preserve"> by comparing historical </w:t>
            </w:r>
            <w:proofErr w:type="gramStart"/>
            <w:r w:rsidRPr="004D6AA7">
              <w:rPr>
                <w:rFonts w:ascii="Times New Roman" w:hAnsi="Times New Roman" w:cs="Times New Roman"/>
                <w:color w:val="auto"/>
                <w:spacing w:val="-6"/>
                <w:sz w:val="22"/>
                <w:szCs w:val="22"/>
              </w:rPr>
              <w:t>estimate</w:t>
            </w:r>
            <w:proofErr w:type="gramEnd"/>
            <w:r w:rsidRPr="004D6AA7">
              <w:rPr>
                <w:rFonts w:ascii="Times New Roman" w:hAnsi="Times New Roman" w:cs="Times New Roman"/>
                <w:color w:val="auto"/>
                <w:spacing w:val="-6"/>
                <w:sz w:val="22"/>
                <w:szCs w:val="22"/>
              </w:rPr>
              <w:t xml:space="preserve"> to the actual operating </w:t>
            </w:r>
            <w:proofErr w:type="gramStart"/>
            <w:r w:rsidRPr="004D6AA7">
              <w:rPr>
                <w:rFonts w:ascii="Times New Roman" w:hAnsi="Times New Roman" w:cs="Times New Roman"/>
                <w:color w:val="auto"/>
                <w:spacing w:val="-6"/>
                <w:sz w:val="22"/>
                <w:szCs w:val="22"/>
              </w:rPr>
              <w:t>results;</w:t>
            </w:r>
            <w:proofErr w:type="gramEnd"/>
            <w:r w:rsidRPr="004D6AA7">
              <w:rPr>
                <w:rFonts w:ascii="Times New Roman" w:hAnsi="Times New Roman" w:cs="Times New Roman"/>
                <w:color w:val="auto"/>
                <w:spacing w:val="-6"/>
                <w:sz w:val="22"/>
                <w:szCs w:val="22"/>
              </w:rPr>
              <w:t xml:space="preserve"> </w:t>
            </w:r>
          </w:p>
          <w:p w14:paraId="66765F7F" w14:textId="77777777" w:rsidR="00C3654B" w:rsidRPr="004D6AA7" w:rsidRDefault="00C3654B" w:rsidP="001D170A">
            <w:pPr>
              <w:pStyle w:val="Default"/>
              <w:numPr>
                <w:ilvl w:val="0"/>
                <w:numId w:val="9"/>
              </w:numPr>
              <w:ind w:left="360" w:right="180" w:hanging="267"/>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 xml:space="preserve">Testing management’s key assumptions used in estimating present value of expected future cash flows by referring to market situations, operating environment, knowledge of the industry as well as other obtained </w:t>
            </w:r>
            <w:proofErr w:type="gramStart"/>
            <w:r w:rsidRPr="004D6AA7">
              <w:rPr>
                <w:rFonts w:ascii="Times New Roman" w:hAnsi="Times New Roman" w:cs="Times New Roman"/>
                <w:color w:val="auto"/>
                <w:spacing w:val="-6"/>
                <w:sz w:val="22"/>
                <w:szCs w:val="22"/>
              </w:rPr>
              <w:t>information;</w:t>
            </w:r>
            <w:proofErr w:type="gramEnd"/>
          </w:p>
          <w:p w14:paraId="03894093" w14:textId="77777777" w:rsidR="00C3654B" w:rsidRPr="004D6AA7" w:rsidRDefault="00C3654B" w:rsidP="001D170A">
            <w:pPr>
              <w:pStyle w:val="Default"/>
              <w:numPr>
                <w:ilvl w:val="0"/>
                <w:numId w:val="9"/>
              </w:numPr>
              <w:ind w:left="360" w:right="180" w:hanging="267"/>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Evaluating the appropriateness of the valuation method and financial parameters used in setting out the discount rate, including testing the calculation; and</w:t>
            </w:r>
          </w:p>
          <w:p w14:paraId="437EEDB1" w14:textId="77777777" w:rsidR="00C3654B" w:rsidRPr="004D6AA7" w:rsidRDefault="00C3654B" w:rsidP="001D170A">
            <w:pPr>
              <w:pStyle w:val="Default"/>
              <w:numPr>
                <w:ilvl w:val="0"/>
                <w:numId w:val="9"/>
              </w:numPr>
              <w:ind w:left="360" w:right="180" w:hanging="267"/>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Evaluating the adequacy of the disclosures in accordance with relevant Thai Financial Reporting Standards.</w:t>
            </w:r>
          </w:p>
          <w:p w14:paraId="7449A759" w14:textId="4FBF1660" w:rsidR="00C3654B" w:rsidRPr="004D6AA7" w:rsidRDefault="00C3654B" w:rsidP="00C3654B">
            <w:pPr>
              <w:pStyle w:val="Default"/>
              <w:ind w:right="180"/>
              <w:jc w:val="both"/>
              <w:rPr>
                <w:rFonts w:ascii="Times New Roman" w:hAnsi="Times New Roman" w:cs="Times New Roman"/>
                <w:color w:val="auto"/>
                <w:spacing w:val="-6"/>
                <w:sz w:val="22"/>
                <w:szCs w:val="22"/>
              </w:rPr>
            </w:pPr>
          </w:p>
        </w:tc>
      </w:tr>
      <w:bookmarkEnd w:id="0"/>
    </w:tbl>
    <w:p w14:paraId="3598A6F7" w14:textId="77777777" w:rsidR="00766D02" w:rsidRDefault="00766D02" w:rsidP="00235245">
      <w:pPr>
        <w:pStyle w:val="Default"/>
        <w:spacing w:line="240" w:lineRule="atLeast"/>
        <w:rPr>
          <w:rFonts w:ascii="Times New Roman" w:hAnsi="Times New Roman" w:cstheme="minorBidi"/>
          <w:i/>
          <w:iCs/>
          <w:color w:val="auto"/>
          <w:sz w:val="22"/>
          <w:szCs w:val="22"/>
        </w:rPr>
      </w:pPr>
    </w:p>
    <w:p w14:paraId="0B42511E" w14:textId="77C75870" w:rsidR="00235245" w:rsidRPr="004D6AA7" w:rsidRDefault="00235245" w:rsidP="00235245">
      <w:pPr>
        <w:pStyle w:val="Default"/>
        <w:spacing w:line="240" w:lineRule="atLeast"/>
        <w:rPr>
          <w:rFonts w:ascii="Times New Roman" w:hAnsi="Times New Roman" w:cs="Times New Roman"/>
          <w:i/>
          <w:iCs/>
          <w:color w:val="auto"/>
          <w:sz w:val="22"/>
          <w:szCs w:val="22"/>
        </w:rPr>
      </w:pPr>
      <w:r w:rsidRPr="004D6AA7">
        <w:rPr>
          <w:rFonts w:ascii="Times New Roman" w:hAnsi="Times New Roman" w:cs="Times New Roman"/>
          <w:i/>
          <w:iCs/>
          <w:color w:val="auto"/>
          <w:sz w:val="22"/>
          <w:szCs w:val="22"/>
        </w:rPr>
        <w:t>Other Information</w:t>
      </w:r>
    </w:p>
    <w:p w14:paraId="0A2EB123" w14:textId="77777777" w:rsidR="00235245" w:rsidRPr="004D6AA7" w:rsidRDefault="00235245" w:rsidP="00235245">
      <w:pPr>
        <w:pStyle w:val="Default"/>
        <w:spacing w:line="240" w:lineRule="atLeast"/>
        <w:rPr>
          <w:rFonts w:ascii="Times New Roman" w:hAnsi="Times New Roman" w:cs="Times New Roman"/>
          <w:i/>
          <w:iCs/>
          <w:color w:val="auto"/>
          <w:sz w:val="22"/>
          <w:szCs w:val="22"/>
        </w:rPr>
      </w:pPr>
    </w:p>
    <w:p w14:paraId="3C4E38E6" w14:textId="150B76A3" w:rsidR="00235245" w:rsidRPr="004D6AA7" w:rsidRDefault="00235245" w:rsidP="00235245">
      <w:pPr>
        <w:pStyle w:val="Default"/>
        <w:spacing w:line="240" w:lineRule="atLeast"/>
        <w:jc w:val="both"/>
        <w:rPr>
          <w:rFonts w:ascii="Times New Roman" w:hAnsi="Times New Roman" w:cs="Times New Roman"/>
          <w:color w:val="auto"/>
          <w:sz w:val="22"/>
          <w:szCs w:val="22"/>
        </w:rPr>
      </w:pPr>
      <w:r w:rsidRPr="004D6AA7">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4D6AA7">
        <w:rPr>
          <w:rFonts w:ascii="Times New Roman" w:hAnsi="Times New Roman" w:cs="Times New Roman"/>
          <w:color w:val="auto"/>
          <w:sz w:val="22"/>
          <w:szCs w:val="22"/>
        </w:rPr>
        <w:t>report, but</w:t>
      </w:r>
      <w:proofErr w:type="gramEnd"/>
      <w:r w:rsidRPr="004D6AA7">
        <w:rPr>
          <w:rFonts w:ascii="Times New Roman" w:hAnsi="Times New Roman" w:cs="Times New Roman"/>
          <w:color w:val="auto"/>
          <w:sz w:val="22"/>
          <w:szCs w:val="22"/>
        </w:rPr>
        <w:t xml:space="preserve"> does not include the consolidated and separate financial statements and my auditor’s report thereon. </w:t>
      </w:r>
    </w:p>
    <w:p w14:paraId="1FE99757" w14:textId="77777777" w:rsidR="00235245" w:rsidRPr="004D6AA7" w:rsidRDefault="00235245" w:rsidP="00235245">
      <w:pPr>
        <w:pStyle w:val="Default"/>
        <w:spacing w:line="240" w:lineRule="atLeast"/>
        <w:rPr>
          <w:rFonts w:ascii="Times New Roman" w:hAnsi="Times New Roman" w:cs="Times New Roman"/>
          <w:color w:val="auto"/>
          <w:sz w:val="22"/>
          <w:szCs w:val="22"/>
        </w:rPr>
      </w:pPr>
    </w:p>
    <w:p w14:paraId="5F5F9887" w14:textId="77777777" w:rsidR="00235245" w:rsidRPr="004D6AA7" w:rsidRDefault="00235245" w:rsidP="00235245">
      <w:pPr>
        <w:autoSpaceDE w:val="0"/>
        <w:autoSpaceDN w:val="0"/>
        <w:adjustRightInd w:val="0"/>
        <w:spacing w:line="240" w:lineRule="atLeast"/>
        <w:jc w:val="both"/>
        <w:rPr>
          <w:szCs w:val="22"/>
        </w:rPr>
      </w:pPr>
      <w:r w:rsidRPr="004D6AA7">
        <w:rPr>
          <w:szCs w:val="22"/>
        </w:rPr>
        <w:t xml:space="preserve">My opinion on the consolidated and separate financial statements does not cover the other information and I will not express any form of assurance conclusion thereon. </w:t>
      </w:r>
    </w:p>
    <w:p w14:paraId="716B6E86" w14:textId="77777777" w:rsidR="00235245" w:rsidRPr="004D6AA7" w:rsidRDefault="00235245" w:rsidP="00235245">
      <w:pPr>
        <w:autoSpaceDE w:val="0"/>
        <w:autoSpaceDN w:val="0"/>
        <w:adjustRightInd w:val="0"/>
        <w:spacing w:line="240" w:lineRule="atLeast"/>
        <w:rPr>
          <w:szCs w:val="22"/>
        </w:rPr>
      </w:pPr>
    </w:p>
    <w:p w14:paraId="6FF3968F" w14:textId="3D5448A7" w:rsidR="004517F9" w:rsidRPr="004D6AA7" w:rsidRDefault="00235245" w:rsidP="004517F9">
      <w:pPr>
        <w:autoSpaceDE w:val="0"/>
        <w:autoSpaceDN w:val="0"/>
        <w:adjustRightInd w:val="0"/>
        <w:spacing w:line="240" w:lineRule="atLeast"/>
        <w:jc w:val="thaiDistribute"/>
        <w:rPr>
          <w:rFonts w:cstheme="minorBidi"/>
          <w:szCs w:val="28"/>
          <w:cs/>
          <w:lang w:bidi="th-TH"/>
        </w:rPr>
      </w:pPr>
      <w:r w:rsidRPr="004D6AA7">
        <w:rPr>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000478" w:rsidRPr="004D6AA7">
        <w:rPr>
          <w:szCs w:val="22"/>
        </w:rPr>
        <w:t>ars to be materially misstated.</w:t>
      </w:r>
      <w:r w:rsidR="004517F9" w:rsidRPr="004D6AA7">
        <w:rPr>
          <w:szCs w:val="22"/>
        </w:rPr>
        <w:t xml:space="preserve"> If, based on the work I have performed, I conclude that there is a material misstatement of this other information, I am required to report that fact. I have nothing to report in this regard.</w:t>
      </w:r>
    </w:p>
    <w:p w14:paraId="4AF47D4D" w14:textId="77777777" w:rsidR="00000478" w:rsidRPr="004D6AA7" w:rsidRDefault="00000478" w:rsidP="00235245">
      <w:pPr>
        <w:autoSpaceDE w:val="0"/>
        <w:autoSpaceDN w:val="0"/>
        <w:adjustRightInd w:val="0"/>
        <w:spacing w:line="240" w:lineRule="atLeast"/>
        <w:jc w:val="both"/>
        <w:rPr>
          <w:szCs w:val="22"/>
        </w:rPr>
      </w:pPr>
    </w:p>
    <w:p w14:paraId="422A27EB" w14:textId="77777777" w:rsidR="004517F9" w:rsidRPr="004D6AA7" w:rsidRDefault="004517F9" w:rsidP="004517F9">
      <w:pPr>
        <w:autoSpaceDE w:val="0"/>
        <w:autoSpaceDN w:val="0"/>
        <w:adjustRightInd w:val="0"/>
        <w:jc w:val="thaiDistribute"/>
        <w:rPr>
          <w:i/>
          <w:iCs/>
          <w:szCs w:val="22"/>
        </w:rPr>
      </w:pPr>
      <w:r w:rsidRPr="004D6AA7">
        <w:rPr>
          <w:i/>
          <w:iCs/>
          <w:szCs w:val="22"/>
        </w:rPr>
        <w:t>Responsibilities of Management and Those Charged with Governance for the Consolidated and Separate Financial Statements</w:t>
      </w:r>
    </w:p>
    <w:p w14:paraId="664A4B7E" w14:textId="77777777" w:rsidR="004517F9" w:rsidRPr="004D6AA7" w:rsidRDefault="004517F9" w:rsidP="004517F9">
      <w:pPr>
        <w:autoSpaceDE w:val="0"/>
        <w:autoSpaceDN w:val="0"/>
        <w:adjustRightInd w:val="0"/>
        <w:jc w:val="thaiDistribute"/>
        <w:rPr>
          <w:szCs w:val="22"/>
        </w:rPr>
      </w:pPr>
    </w:p>
    <w:p w14:paraId="4B3F1AE8" w14:textId="77777777" w:rsidR="004517F9" w:rsidRPr="004D6AA7" w:rsidRDefault="004517F9" w:rsidP="004517F9">
      <w:pPr>
        <w:autoSpaceDE w:val="0"/>
        <w:autoSpaceDN w:val="0"/>
        <w:adjustRightInd w:val="0"/>
        <w:jc w:val="thaiDistribute"/>
        <w:rPr>
          <w:szCs w:val="22"/>
        </w:rPr>
      </w:pPr>
      <w:r w:rsidRPr="004D6AA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C3CEB87" w14:textId="77777777" w:rsidR="001D170A" w:rsidRPr="004D6AA7" w:rsidRDefault="001D170A" w:rsidP="004517F9">
      <w:pPr>
        <w:autoSpaceDE w:val="0"/>
        <w:autoSpaceDN w:val="0"/>
        <w:adjustRightInd w:val="0"/>
        <w:jc w:val="thaiDistribute"/>
        <w:rPr>
          <w:szCs w:val="22"/>
        </w:rPr>
      </w:pPr>
    </w:p>
    <w:p w14:paraId="1DFC8206" w14:textId="77777777" w:rsidR="004517F9" w:rsidRPr="004D6AA7" w:rsidRDefault="004517F9" w:rsidP="004517F9">
      <w:pPr>
        <w:autoSpaceDE w:val="0"/>
        <w:autoSpaceDN w:val="0"/>
        <w:adjustRightInd w:val="0"/>
        <w:jc w:val="thaiDistribute"/>
        <w:rPr>
          <w:szCs w:val="22"/>
        </w:rPr>
      </w:pPr>
      <w:r w:rsidRPr="004D6AA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B14D00E" w14:textId="77777777" w:rsidR="004517F9" w:rsidRPr="004D6AA7" w:rsidRDefault="004517F9" w:rsidP="004517F9">
      <w:pPr>
        <w:autoSpaceDE w:val="0"/>
        <w:autoSpaceDN w:val="0"/>
        <w:adjustRightInd w:val="0"/>
        <w:jc w:val="thaiDistribute"/>
        <w:rPr>
          <w:szCs w:val="22"/>
        </w:rPr>
      </w:pPr>
    </w:p>
    <w:p w14:paraId="687EABE9" w14:textId="77777777" w:rsidR="004517F9" w:rsidRPr="004D6AA7" w:rsidRDefault="004517F9" w:rsidP="004517F9">
      <w:pPr>
        <w:autoSpaceDE w:val="0"/>
        <w:autoSpaceDN w:val="0"/>
        <w:adjustRightInd w:val="0"/>
        <w:jc w:val="thaiDistribute"/>
        <w:rPr>
          <w:szCs w:val="22"/>
        </w:rPr>
      </w:pPr>
      <w:r w:rsidRPr="004D6AA7">
        <w:rPr>
          <w:szCs w:val="22"/>
        </w:rPr>
        <w:t xml:space="preserve">Those charged with governance are responsible for overseeing the Group’s and the Company’s financial reporting process. </w:t>
      </w:r>
    </w:p>
    <w:p w14:paraId="4C11AA6B" w14:textId="77777777" w:rsidR="0063368D" w:rsidRPr="004D6AA7" w:rsidRDefault="0063368D">
      <w:pPr>
        <w:spacing w:line="240" w:lineRule="auto"/>
        <w:rPr>
          <w:i/>
          <w:iCs/>
          <w:szCs w:val="22"/>
        </w:rPr>
      </w:pPr>
    </w:p>
    <w:p w14:paraId="6CF7B700" w14:textId="77777777" w:rsidR="004517F9" w:rsidRPr="004D6AA7" w:rsidRDefault="004517F9" w:rsidP="004517F9">
      <w:pPr>
        <w:autoSpaceDE w:val="0"/>
        <w:autoSpaceDN w:val="0"/>
        <w:adjustRightInd w:val="0"/>
        <w:jc w:val="thaiDistribute"/>
        <w:rPr>
          <w:i/>
          <w:iCs/>
          <w:szCs w:val="22"/>
        </w:rPr>
      </w:pPr>
      <w:r w:rsidRPr="004D6AA7">
        <w:rPr>
          <w:i/>
          <w:iCs/>
          <w:szCs w:val="22"/>
        </w:rPr>
        <w:t xml:space="preserve">Auditor’s Responsibilities for the Audit of the Consolidated and Separate Financial Statements </w:t>
      </w:r>
    </w:p>
    <w:p w14:paraId="76347B0D" w14:textId="77777777" w:rsidR="004517F9" w:rsidRPr="004D6AA7" w:rsidRDefault="004517F9" w:rsidP="004517F9">
      <w:pPr>
        <w:autoSpaceDE w:val="0"/>
        <w:autoSpaceDN w:val="0"/>
        <w:adjustRightInd w:val="0"/>
        <w:rPr>
          <w:szCs w:val="22"/>
        </w:rPr>
      </w:pPr>
    </w:p>
    <w:p w14:paraId="56618BE5" w14:textId="45902C66" w:rsidR="004517F9" w:rsidRPr="004D6AA7" w:rsidRDefault="004517F9" w:rsidP="004517F9">
      <w:pPr>
        <w:autoSpaceDE w:val="0"/>
        <w:autoSpaceDN w:val="0"/>
        <w:adjustRightInd w:val="0"/>
        <w:jc w:val="both"/>
        <w:rPr>
          <w:szCs w:val="22"/>
        </w:rPr>
      </w:pPr>
      <w:r w:rsidRPr="004D6AA7">
        <w:rPr>
          <w:szCs w:val="22"/>
        </w:rPr>
        <w:t xml:space="preserve">My objectives are to obtain reasonable assurance about whether the consolidated and separate financial statements </w:t>
      </w:r>
      <w:proofErr w:type="gramStart"/>
      <w:r w:rsidRPr="004D6AA7">
        <w:rPr>
          <w:szCs w:val="22"/>
        </w:rPr>
        <w:t>as a whole are</w:t>
      </w:r>
      <w:proofErr w:type="gramEnd"/>
      <w:r w:rsidRPr="004D6AA7">
        <w:rPr>
          <w:szCs w:val="22"/>
        </w:rPr>
        <w:t xml:space="preserve"> free from material misstatement, whether due to fraud or error, and to issue an auditor’s report that includes my opinion. Reasonable assurance is a high level of </w:t>
      </w:r>
      <w:proofErr w:type="gramStart"/>
      <w:r w:rsidRPr="004D6AA7">
        <w:rPr>
          <w:szCs w:val="22"/>
        </w:rPr>
        <w:t>assurance, but</w:t>
      </w:r>
      <w:proofErr w:type="gramEnd"/>
      <w:r w:rsidRPr="004D6AA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D6AA7">
        <w:rPr>
          <w:szCs w:val="22"/>
        </w:rPr>
        <w:t>on the basis of</w:t>
      </w:r>
      <w:proofErr w:type="gramEnd"/>
      <w:r w:rsidRPr="004D6AA7">
        <w:rPr>
          <w:szCs w:val="22"/>
        </w:rPr>
        <w:t xml:space="preserve"> these consolidated and separate financial statements. </w:t>
      </w:r>
    </w:p>
    <w:p w14:paraId="47041873" w14:textId="032AD3FD" w:rsidR="00AA2922" w:rsidRPr="004D6AA7" w:rsidRDefault="00AA2922" w:rsidP="004517F9">
      <w:pPr>
        <w:autoSpaceDE w:val="0"/>
        <w:autoSpaceDN w:val="0"/>
        <w:adjustRightInd w:val="0"/>
        <w:jc w:val="both"/>
        <w:rPr>
          <w:szCs w:val="22"/>
        </w:rPr>
      </w:pPr>
    </w:p>
    <w:p w14:paraId="391E2123" w14:textId="77777777" w:rsidR="001D170A" w:rsidRPr="001D170A" w:rsidRDefault="001D170A" w:rsidP="001D170A">
      <w:pPr>
        <w:autoSpaceDE w:val="0"/>
        <w:autoSpaceDN w:val="0"/>
        <w:adjustRightInd w:val="0"/>
        <w:spacing w:line="240" w:lineRule="atLeast"/>
        <w:jc w:val="both"/>
        <w:rPr>
          <w:szCs w:val="22"/>
        </w:rPr>
      </w:pPr>
      <w:r w:rsidRPr="001D170A">
        <w:rPr>
          <w:szCs w:val="22"/>
        </w:rPr>
        <w:t xml:space="preserve">As part of an audit in accordance with TSAs, I exercise professional judgment and maintain professional </w:t>
      </w:r>
      <w:proofErr w:type="spellStart"/>
      <w:r w:rsidRPr="001D170A">
        <w:rPr>
          <w:szCs w:val="22"/>
        </w:rPr>
        <w:t>skepticism</w:t>
      </w:r>
      <w:proofErr w:type="spellEnd"/>
      <w:r w:rsidRPr="001D170A">
        <w:rPr>
          <w:szCs w:val="22"/>
        </w:rPr>
        <w:t xml:space="preserve"> throughout the audit. I also: </w:t>
      </w:r>
    </w:p>
    <w:p w14:paraId="00334139" w14:textId="77777777" w:rsidR="00410C20" w:rsidRPr="00410C20" w:rsidRDefault="00410C20" w:rsidP="00410C20">
      <w:pPr>
        <w:pStyle w:val="ListParagraph"/>
        <w:numPr>
          <w:ilvl w:val="0"/>
          <w:numId w:val="10"/>
        </w:numPr>
        <w:autoSpaceDE w:val="0"/>
        <w:autoSpaceDN w:val="0"/>
        <w:adjustRightInd w:val="0"/>
        <w:spacing w:line="240" w:lineRule="atLeast"/>
        <w:ind w:left="360"/>
        <w:jc w:val="both"/>
        <w:rPr>
          <w:szCs w:val="22"/>
        </w:rPr>
      </w:pPr>
      <w:r w:rsidRPr="00410C20">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59E1A0" w14:textId="77777777" w:rsidR="00410C20" w:rsidRPr="00410C20" w:rsidRDefault="00410C20" w:rsidP="00410C20">
      <w:pPr>
        <w:pStyle w:val="ListParagraph"/>
        <w:numPr>
          <w:ilvl w:val="0"/>
          <w:numId w:val="10"/>
        </w:numPr>
        <w:autoSpaceDE w:val="0"/>
        <w:autoSpaceDN w:val="0"/>
        <w:adjustRightInd w:val="0"/>
        <w:spacing w:line="240" w:lineRule="atLeast"/>
        <w:ind w:left="360"/>
        <w:jc w:val="both"/>
        <w:rPr>
          <w:szCs w:val="22"/>
        </w:rPr>
      </w:pPr>
      <w:r w:rsidRPr="00410C20">
        <w:rPr>
          <w:szCs w:val="22"/>
        </w:rPr>
        <w:t xml:space="preserve">Obtain an understanding of internal control relevant to the audit </w:t>
      </w:r>
      <w:proofErr w:type="gramStart"/>
      <w:r w:rsidRPr="00410C20">
        <w:rPr>
          <w:szCs w:val="22"/>
        </w:rPr>
        <w:t>in order to</w:t>
      </w:r>
      <w:proofErr w:type="gramEnd"/>
      <w:r w:rsidRPr="00410C20">
        <w:rPr>
          <w:szCs w:val="22"/>
        </w:rPr>
        <w:t xml:space="preserve"> design audit procedures that are appropriate in the circumstances, but not for the purpose of expressing an opinion on the effectiveness of the Group’s and the Company’s internal control.</w:t>
      </w:r>
    </w:p>
    <w:p w14:paraId="1831A0A1" w14:textId="77777777" w:rsidR="00410C20" w:rsidRPr="00410C20" w:rsidRDefault="00410C20" w:rsidP="00410C20">
      <w:pPr>
        <w:pStyle w:val="ListParagraph"/>
        <w:numPr>
          <w:ilvl w:val="0"/>
          <w:numId w:val="10"/>
        </w:numPr>
        <w:autoSpaceDE w:val="0"/>
        <w:autoSpaceDN w:val="0"/>
        <w:adjustRightInd w:val="0"/>
        <w:spacing w:line="240" w:lineRule="atLeast"/>
        <w:ind w:left="360"/>
        <w:jc w:val="both"/>
        <w:rPr>
          <w:szCs w:val="22"/>
        </w:rPr>
      </w:pPr>
      <w:r w:rsidRPr="00410C20">
        <w:rPr>
          <w:szCs w:val="22"/>
        </w:rPr>
        <w:t xml:space="preserve">Evaluate the appropriateness of accounting policies used and the reasonableness of accounting estimates and related disclosures made by management. </w:t>
      </w:r>
    </w:p>
    <w:p w14:paraId="42EBF8C2" w14:textId="77777777" w:rsidR="00410C20" w:rsidRPr="00410C20" w:rsidRDefault="00410C20" w:rsidP="00410C20">
      <w:pPr>
        <w:pStyle w:val="ListParagraph"/>
        <w:numPr>
          <w:ilvl w:val="0"/>
          <w:numId w:val="10"/>
        </w:numPr>
        <w:autoSpaceDE w:val="0"/>
        <w:autoSpaceDN w:val="0"/>
        <w:adjustRightInd w:val="0"/>
        <w:spacing w:line="240" w:lineRule="atLeast"/>
        <w:ind w:left="360"/>
        <w:jc w:val="both"/>
        <w:rPr>
          <w:szCs w:val="22"/>
        </w:rPr>
      </w:pPr>
      <w:r w:rsidRPr="00410C20">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1B3141F" w14:textId="77777777" w:rsidR="00410C20" w:rsidRPr="00410C20" w:rsidRDefault="00410C20" w:rsidP="00410C20">
      <w:pPr>
        <w:pStyle w:val="ListParagraph"/>
        <w:numPr>
          <w:ilvl w:val="0"/>
          <w:numId w:val="10"/>
        </w:numPr>
        <w:autoSpaceDE w:val="0"/>
        <w:autoSpaceDN w:val="0"/>
        <w:adjustRightInd w:val="0"/>
        <w:spacing w:line="240" w:lineRule="atLeast"/>
        <w:ind w:left="360"/>
        <w:jc w:val="both"/>
        <w:rPr>
          <w:szCs w:val="22"/>
        </w:rPr>
      </w:pPr>
      <w:r w:rsidRPr="00410C20">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EE81FA4" w14:textId="2F3A45CB" w:rsidR="008E6FFA" w:rsidRPr="001D170A" w:rsidRDefault="008E6FFA" w:rsidP="001D170A">
      <w:pPr>
        <w:pStyle w:val="ListParagraph"/>
        <w:numPr>
          <w:ilvl w:val="0"/>
          <w:numId w:val="10"/>
        </w:numPr>
        <w:autoSpaceDE w:val="0"/>
        <w:autoSpaceDN w:val="0"/>
        <w:adjustRightInd w:val="0"/>
        <w:spacing w:line="240" w:lineRule="atLeast"/>
        <w:ind w:left="360"/>
        <w:jc w:val="both"/>
        <w:rPr>
          <w:szCs w:val="22"/>
        </w:rPr>
      </w:pPr>
      <w:r w:rsidRPr="008E6FFA">
        <w:rPr>
          <w:szCs w:val="22"/>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19623E6B" w14:textId="77777777" w:rsidR="009A46EA" w:rsidRDefault="009A46EA" w:rsidP="00B452F7">
      <w:pPr>
        <w:autoSpaceDE w:val="0"/>
        <w:autoSpaceDN w:val="0"/>
        <w:adjustRightInd w:val="0"/>
        <w:spacing w:line="240" w:lineRule="auto"/>
        <w:jc w:val="both"/>
        <w:rPr>
          <w:szCs w:val="22"/>
        </w:rPr>
      </w:pPr>
    </w:p>
    <w:p w14:paraId="4CD9E8FE" w14:textId="77777777" w:rsidR="00410C20" w:rsidRPr="00410C20" w:rsidRDefault="00410C20" w:rsidP="00410C20">
      <w:pPr>
        <w:tabs>
          <w:tab w:val="left" w:pos="540"/>
          <w:tab w:val="left" w:pos="5760"/>
          <w:tab w:val="left" w:pos="9540"/>
        </w:tabs>
        <w:spacing w:line="240" w:lineRule="atLeast"/>
        <w:ind w:right="99"/>
        <w:jc w:val="both"/>
        <w:rPr>
          <w:szCs w:val="22"/>
        </w:rPr>
      </w:pPr>
      <w:r w:rsidRPr="00410C20">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CC41FF" w14:textId="77777777" w:rsidR="00410C20" w:rsidRPr="00410C20" w:rsidRDefault="00410C20" w:rsidP="00410C20">
      <w:pPr>
        <w:tabs>
          <w:tab w:val="left" w:pos="540"/>
          <w:tab w:val="left" w:pos="5760"/>
          <w:tab w:val="left" w:pos="9540"/>
        </w:tabs>
        <w:spacing w:line="240" w:lineRule="atLeast"/>
        <w:ind w:right="99"/>
        <w:jc w:val="both"/>
        <w:rPr>
          <w:szCs w:val="22"/>
        </w:rPr>
      </w:pPr>
    </w:p>
    <w:p w14:paraId="5D0CB8CA" w14:textId="77777777" w:rsidR="00410C20" w:rsidRPr="00410C20" w:rsidRDefault="00410C20" w:rsidP="00410C20">
      <w:pPr>
        <w:tabs>
          <w:tab w:val="left" w:pos="540"/>
          <w:tab w:val="left" w:pos="5760"/>
          <w:tab w:val="left" w:pos="9540"/>
        </w:tabs>
        <w:spacing w:line="240" w:lineRule="atLeast"/>
        <w:ind w:right="99"/>
        <w:jc w:val="both"/>
        <w:rPr>
          <w:szCs w:val="22"/>
        </w:rPr>
      </w:pPr>
      <w:r w:rsidRPr="00410C20">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16DED29D" w14:textId="77777777" w:rsidR="00095901" w:rsidRPr="00410C20" w:rsidRDefault="00095901" w:rsidP="00410C20">
      <w:pPr>
        <w:tabs>
          <w:tab w:val="left" w:pos="540"/>
          <w:tab w:val="left" w:pos="5760"/>
          <w:tab w:val="left" w:pos="9540"/>
        </w:tabs>
        <w:spacing w:line="240" w:lineRule="atLeast"/>
        <w:ind w:right="99"/>
        <w:jc w:val="both"/>
        <w:rPr>
          <w:szCs w:val="22"/>
        </w:rPr>
      </w:pPr>
    </w:p>
    <w:p w14:paraId="69C6CC9A" w14:textId="77777777" w:rsidR="00223FC2" w:rsidRDefault="00223FC2">
      <w:pPr>
        <w:spacing w:line="240" w:lineRule="auto"/>
        <w:rPr>
          <w:szCs w:val="22"/>
        </w:rPr>
      </w:pPr>
      <w:r>
        <w:rPr>
          <w:szCs w:val="22"/>
        </w:rPr>
        <w:br w:type="page"/>
      </w:r>
    </w:p>
    <w:p w14:paraId="5912508B" w14:textId="36A16C5C" w:rsidR="00235245" w:rsidRPr="004D6AA7" w:rsidRDefault="00410C20" w:rsidP="00410C20">
      <w:pPr>
        <w:tabs>
          <w:tab w:val="left" w:pos="540"/>
          <w:tab w:val="left" w:pos="5760"/>
          <w:tab w:val="left" w:pos="9540"/>
        </w:tabs>
        <w:spacing w:line="240" w:lineRule="atLeast"/>
        <w:ind w:right="99"/>
        <w:jc w:val="both"/>
        <w:rPr>
          <w:szCs w:val="22"/>
          <w:lang w:val="en-US"/>
        </w:rPr>
      </w:pPr>
      <w:r w:rsidRPr="00410C20">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49364B" w14:textId="087EB936" w:rsidR="00AA2922" w:rsidRPr="004D6AA7" w:rsidRDefault="00AA2922" w:rsidP="00235245">
      <w:pPr>
        <w:tabs>
          <w:tab w:val="left" w:pos="540"/>
          <w:tab w:val="left" w:pos="5760"/>
          <w:tab w:val="left" w:pos="9540"/>
        </w:tabs>
        <w:spacing w:line="240" w:lineRule="atLeast"/>
        <w:ind w:right="99"/>
        <w:jc w:val="both"/>
        <w:rPr>
          <w:szCs w:val="22"/>
          <w:lang w:val="en-US"/>
        </w:rPr>
      </w:pPr>
    </w:p>
    <w:p w14:paraId="00941334" w14:textId="77777777" w:rsidR="00AA2922" w:rsidRPr="004D6AA7" w:rsidRDefault="00AA2922" w:rsidP="00235245">
      <w:pPr>
        <w:tabs>
          <w:tab w:val="left" w:pos="540"/>
          <w:tab w:val="left" w:pos="5760"/>
          <w:tab w:val="left" w:pos="9540"/>
        </w:tabs>
        <w:spacing w:line="240" w:lineRule="atLeast"/>
        <w:ind w:right="99"/>
        <w:jc w:val="both"/>
        <w:rPr>
          <w:szCs w:val="22"/>
          <w:lang w:val="en-US"/>
        </w:rPr>
      </w:pPr>
    </w:p>
    <w:p w14:paraId="770C6DB8" w14:textId="77777777" w:rsidR="00AA2922" w:rsidRDefault="00AA2922" w:rsidP="00235245">
      <w:pPr>
        <w:tabs>
          <w:tab w:val="left" w:pos="540"/>
          <w:tab w:val="left" w:pos="5760"/>
          <w:tab w:val="left" w:pos="9540"/>
        </w:tabs>
        <w:spacing w:line="240" w:lineRule="atLeast"/>
        <w:ind w:right="99"/>
        <w:jc w:val="both"/>
        <w:rPr>
          <w:szCs w:val="22"/>
          <w:lang w:val="en-US"/>
        </w:rPr>
      </w:pPr>
    </w:p>
    <w:p w14:paraId="554E50B4" w14:textId="77777777" w:rsidR="00223FC2" w:rsidRDefault="00223FC2" w:rsidP="00235245">
      <w:pPr>
        <w:tabs>
          <w:tab w:val="left" w:pos="540"/>
          <w:tab w:val="left" w:pos="5760"/>
          <w:tab w:val="left" w:pos="9540"/>
        </w:tabs>
        <w:spacing w:line="240" w:lineRule="atLeast"/>
        <w:ind w:right="99"/>
        <w:jc w:val="both"/>
        <w:rPr>
          <w:szCs w:val="22"/>
          <w:lang w:val="en-US"/>
        </w:rPr>
      </w:pPr>
    </w:p>
    <w:p w14:paraId="76990E04" w14:textId="77777777" w:rsidR="00410C20" w:rsidRPr="004D6AA7" w:rsidRDefault="00410C20" w:rsidP="00235245">
      <w:pPr>
        <w:tabs>
          <w:tab w:val="left" w:pos="540"/>
          <w:tab w:val="left" w:pos="5760"/>
          <w:tab w:val="left" w:pos="9540"/>
        </w:tabs>
        <w:spacing w:line="240" w:lineRule="atLeast"/>
        <w:ind w:right="99"/>
        <w:jc w:val="both"/>
        <w:rPr>
          <w:szCs w:val="22"/>
          <w:lang w:val="en-US"/>
        </w:rPr>
      </w:pPr>
    </w:p>
    <w:p w14:paraId="56B3FA15" w14:textId="77777777" w:rsidR="00235245" w:rsidRPr="004D6AA7" w:rsidRDefault="00235245" w:rsidP="00235245">
      <w:pPr>
        <w:tabs>
          <w:tab w:val="left" w:pos="540"/>
          <w:tab w:val="left" w:pos="5760"/>
          <w:tab w:val="left" w:pos="9540"/>
        </w:tabs>
        <w:spacing w:line="240" w:lineRule="atLeast"/>
        <w:ind w:right="99"/>
        <w:jc w:val="both"/>
        <w:rPr>
          <w:szCs w:val="22"/>
          <w:lang w:val="en-US"/>
        </w:rPr>
      </w:pPr>
    </w:p>
    <w:p w14:paraId="49C6DC7F" w14:textId="28A86523" w:rsidR="00586EE4" w:rsidRPr="004D6AA7" w:rsidRDefault="00586EE4" w:rsidP="00235245">
      <w:pPr>
        <w:tabs>
          <w:tab w:val="left" w:pos="540"/>
          <w:tab w:val="left" w:pos="5760"/>
          <w:tab w:val="left" w:pos="9540"/>
        </w:tabs>
        <w:spacing w:line="240" w:lineRule="atLeast"/>
        <w:ind w:right="99"/>
        <w:jc w:val="both"/>
        <w:rPr>
          <w:szCs w:val="22"/>
          <w:lang w:val="en-US"/>
        </w:rPr>
      </w:pPr>
      <w:r w:rsidRPr="004D6AA7">
        <w:rPr>
          <w:szCs w:val="22"/>
          <w:lang w:val="en-US"/>
        </w:rPr>
        <w:t>(</w:t>
      </w:r>
      <w:r w:rsidR="001F43EC">
        <w:rPr>
          <w:rFonts w:cs="Angsana New"/>
          <w:szCs w:val="28"/>
          <w:lang w:val="en-US" w:bidi="th-TH"/>
        </w:rPr>
        <w:t>Sophit Prompol</w:t>
      </w:r>
      <w:r w:rsidRPr="004D6AA7">
        <w:rPr>
          <w:szCs w:val="22"/>
          <w:lang w:val="en-US"/>
        </w:rPr>
        <w:t>)</w:t>
      </w:r>
    </w:p>
    <w:p w14:paraId="49C08DB9" w14:textId="304B09E1" w:rsidR="00235245" w:rsidRPr="004D6AA7" w:rsidRDefault="00235245" w:rsidP="00235245">
      <w:pPr>
        <w:tabs>
          <w:tab w:val="left" w:pos="540"/>
          <w:tab w:val="left" w:pos="5760"/>
          <w:tab w:val="left" w:pos="9540"/>
        </w:tabs>
        <w:spacing w:line="240" w:lineRule="atLeast"/>
        <w:ind w:right="99"/>
        <w:jc w:val="both"/>
        <w:rPr>
          <w:szCs w:val="22"/>
          <w:lang w:val="en-US"/>
        </w:rPr>
      </w:pPr>
      <w:r w:rsidRPr="004D6AA7">
        <w:rPr>
          <w:szCs w:val="22"/>
          <w:lang w:val="en-US"/>
        </w:rPr>
        <w:t>Certified Public Accountant</w:t>
      </w:r>
    </w:p>
    <w:p w14:paraId="7B09BB7C" w14:textId="3F5D3BDC" w:rsidR="00235245" w:rsidRPr="004D6AA7" w:rsidRDefault="00235245" w:rsidP="00235245">
      <w:pPr>
        <w:tabs>
          <w:tab w:val="left" w:pos="540"/>
          <w:tab w:val="left" w:pos="5760"/>
          <w:tab w:val="left" w:pos="9540"/>
        </w:tabs>
        <w:spacing w:line="240" w:lineRule="atLeast"/>
        <w:ind w:right="99"/>
        <w:jc w:val="both"/>
        <w:rPr>
          <w:szCs w:val="22"/>
          <w:lang w:val="en-US"/>
        </w:rPr>
      </w:pPr>
      <w:r w:rsidRPr="004D6AA7">
        <w:rPr>
          <w:szCs w:val="22"/>
          <w:lang w:val="en-US"/>
        </w:rPr>
        <w:t xml:space="preserve">Registration No. </w:t>
      </w:r>
      <w:r w:rsidR="001F43EC">
        <w:rPr>
          <w:szCs w:val="22"/>
          <w:lang w:val="en-US"/>
        </w:rPr>
        <w:t>10042</w:t>
      </w:r>
    </w:p>
    <w:p w14:paraId="3F6A769D" w14:textId="77777777" w:rsidR="00380062" w:rsidRPr="004D6AA7" w:rsidRDefault="00380062" w:rsidP="00235245">
      <w:pPr>
        <w:tabs>
          <w:tab w:val="left" w:pos="540"/>
          <w:tab w:val="left" w:pos="5760"/>
          <w:tab w:val="left" w:pos="9540"/>
        </w:tabs>
        <w:spacing w:line="240" w:lineRule="atLeast"/>
        <w:ind w:right="99"/>
        <w:jc w:val="both"/>
        <w:rPr>
          <w:sz w:val="21"/>
          <w:szCs w:val="21"/>
          <w:lang w:val="en-US"/>
        </w:rPr>
      </w:pPr>
    </w:p>
    <w:p w14:paraId="49CD3AE5" w14:textId="77777777" w:rsidR="00235245" w:rsidRPr="004D6AA7" w:rsidRDefault="00235245" w:rsidP="00235245">
      <w:pPr>
        <w:tabs>
          <w:tab w:val="left" w:pos="540"/>
          <w:tab w:val="left" w:pos="5760"/>
          <w:tab w:val="left" w:pos="9540"/>
        </w:tabs>
        <w:spacing w:line="240" w:lineRule="atLeast"/>
        <w:ind w:right="99"/>
        <w:jc w:val="both"/>
        <w:rPr>
          <w:szCs w:val="22"/>
          <w:lang w:val="en-US"/>
        </w:rPr>
      </w:pPr>
      <w:r w:rsidRPr="004D6AA7">
        <w:rPr>
          <w:szCs w:val="22"/>
          <w:lang w:val="en-US"/>
        </w:rPr>
        <w:t xml:space="preserve">KPMG </w:t>
      </w:r>
      <w:proofErr w:type="spellStart"/>
      <w:r w:rsidRPr="004D6AA7">
        <w:rPr>
          <w:szCs w:val="22"/>
          <w:lang w:val="en-US"/>
        </w:rPr>
        <w:t>Phoomchai</w:t>
      </w:r>
      <w:proofErr w:type="spellEnd"/>
      <w:r w:rsidRPr="004D6AA7">
        <w:rPr>
          <w:szCs w:val="22"/>
          <w:lang w:val="en-US"/>
        </w:rPr>
        <w:t xml:space="preserve"> Audit Ltd.</w:t>
      </w:r>
    </w:p>
    <w:p w14:paraId="24D1A788" w14:textId="77777777" w:rsidR="00724A01" w:rsidRDefault="00235245" w:rsidP="00724A01">
      <w:pPr>
        <w:tabs>
          <w:tab w:val="left" w:pos="540"/>
          <w:tab w:val="left" w:pos="5760"/>
          <w:tab w:val="left" w:pos="9540"/>
        </w:tabs>
        <w:spacing w:line="240" w:lineRule="atLeast"/>
        <w:ind w:right="99"/>
        <w:jc w:val="both"/>
        <w:rPr>
          <w:szCs w:val="22"/>
          <w:lang w:val="en-US"/>
        </w:rPr>
      </w:pPr>
      <w:r w:rsidRPr="004D6AA7">
        <w:rPr>
          <w:szCs w:val="22"/>
          <w:lang w:val="en-US"/>
        </w:rPr>
        <w:t>Bangkok</w:t>
      </w:r>
    </w:p>
    <w:p w14:paraId="399BA099" w14:textId="1A14D1CB" w:rsidR="00C815DD" w:rsidRPr="00724A01" w:rsidRDefault="00724A01" w:rsidP="00724A01">
      <w:pPr>
        <w:tabs>
          <w:tab w:val="left" w:pos="540"/>
          <w:tab w:val="left" w:pos="5760"/>
          <w:tab w:val="left" w:pos="9540"/>
        </w:tabs>
        <w:spacing w:line="240" w:lineRule="atLeast"/>
        <w:ind w:right="99"/>
        <w:jc w:val="both"/>
        <w:rPr>
          <w:szCs w:val="22"/>
          <w:lang w:val="en-US"/>
        </w:rPr>
      </w:pPr>
      <w:r>
        <w:rPr>
          <w:szCs w:val="22"/>
          <w:lang w:val="en-US"/>
        </w:rPr>
        <w:t>9</w:t>
      </w:r>
      <w:r w:rsidR="002C7FC6" w:rsidRPr="004D6AA7">
        <w:rPr>
          <w:szCs w:val="22"/>
          <w:lang w:val="en-US"/>
        </w:rPr>
        <w:t xml:space="preserve"> February</w:t>
      </w:r>
      <w:r w:rsidR="002010A9" w:rsidRPr="004D6AA7">
        <w:rPr>
          <w:szCs w:val="22"/>
          <w:lang w:val="en-US"/>
        </w:rPr>
        <w:t xml:space="preserve"> </w:t>
      </w:r>
      <w:r w:rsidR="00215F1F" w:rsidRPr="004D6AA7">
        <w:rPr>
          <w:szCs w:val="22"/>
          <w:lang w:val="en-US"/>
        </w:rPr>
        <w:t>202</w:t>
      </w:r>
      <w:r w:rsidR="00C024B8">
        <w:rPr>
          <w:szCs w:val="22"/>
          <w:lang w:val="en-US"/>
        </w:rPr>
        <w:t>6</w:t>
      </w:r>
    </w:p>
    <w:sectPr w:rsidR="00C815DD" w:rsidRPr="00724A01" w:rsidSect="002E30D1">
      <w:headerReference w:type="default" r:id="rId15"/>
      <w:footerReference w:type="default" r:id="rId16"/>
      <w:headerReference w:type="first" r:id="rId17"/>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D9386" w14:textId="77777777" w:rsidR="00756BB4" w:rsidRDefault="00756BB4">
      <w:r>
        <w:separator/>
      </w:r>
    </w:p>
  </w:endnote>
  <w:endnote w:type="continuationSeparator" w:id="0">
    <w:p w14:paraId="585645E7" w14:textId="77777777" w:rsidR="00756BB4" w:rsidRDefault="00756BB4">
      <w:r>
        <w:continuationSeparator/>
      </w:r>
    </w:p>
  </w:endnote>
  <w:endnote w:type="continuationNotice" w:id="1">
    <w:p w14:paraId="124303AC" w14:textId="77777777" w:rsidR="00756BB4" w:rsidRDefault="00756B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56BE5" w14:textId="77777777" w:rsidR="00D204FA" w:rsidRDefault="00D204FA"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215F1F">
      <w:rPr>
        <w:rStyle w:val="PageNumber"/>
        <w:noProof/>
        <w:lang w:val="en-US"/>
      </w:rPr>
      <w:t>2</w:t>
    </w:r>
    <w:r>
      <w:rPr>
        <w:rStyle w:val="PageNumber"/>
      </w:rPr>
      <w:fldChar w:fldCharType="end"/>
    </w:r>
  </w:p>
  <w:p w14:paraId="34F93544" w14:textId="77777777" w:rsidR="00D204FA" w:rsidRDefault="00D204F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20011"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215F1F">
      <w:rPr>
        <w:noProof/>
        <w:sz w:val="22"/>
        <w:szCs w:val="22"/>
        <w:lang w:val="en-US"/>
      </w:rPr>
      <w:t>2</w:t>
    </w:r>
    <w:r w:rsidRPr="0089487D">
      <w:rPr>
        <w:sz w:val="22"/>
        <w:szCs w:val="22"/>
      </w:rPr>
      <w:fldChar w:fldCharType="end"/>
    </w:r>
  </w:p>
  <w:p w14:paraId="027972C2" w14:textId="77777777" w:rsidR="00D204FA" w:rsidRDefault="00D204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05C4E"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1D14C" w14:textId="77777777" w:rsidR="00756BB4" w:rsidRDefault="00756BB4">
      <w:r>
        <w:separator/>
      </w:r>
    </w:p>
  </w:footnote>
  <w:footnote w:type="continuationSeparator" w:id="0">
    <w:p w14:paraId="235DFE87" w14:textId="77777777" w:rsidR="00756BB4" w:rsidRDefault="00756BB4">
      <w:r>
        <w:continuationSeparator/>
      </w:r>
    </w:p>
  </w:footnote>
  <w:footnote w:type="continuationNotice" w:id="1">
    <w:p w14:paraId="0541DE0B" w14:textId="77777777" w:rsidR="00756BB4" w:rsidRDefault="00756BB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8372" w14:textId="77777777" w:rsidR="00D204FA" w:rsidRPr="005471B4" w:rsidRDefault="00D204FA"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4F5D" w14:textId="7C9606FB" w:rsidR="00D204FA" w:rsidRDefault="00D204FA" w:rsidP="00EF7F05">
    <w:pPr>
      <w:pStyle w:val="Header"/>
      <w:spacing w:line="240" w:lineRule="atLeast"/>
      <w:jc w:val="left"/>
      <w:rPr>
        <w:sz w:val="28"/>
        <w:szCs w:val="28"/>
      </w:rPr>
    </w:pPr>
  </w:p>
  <w:p w14:paraId="2296C6BE" w14:textId="0D532EBC" w:rsidR="00EF7F05" w:rsidRDefault="00EF7F05" w:rsidP="00EF7F05">
    <w:pPr>
      <w:pStyle w:val="Header"/>
      <w:spacing w:line="240" w:lineRule="atLeast"/>
      <w:jc w:val="left"/>
      <w:rPr>
        <w:sz w:val="28"/>
        <w:szCs w:val="28"/>
      </w:rPr>
    </w:pPr>
  </w:p>
  <w:p w14:paraId="4B348F41" w14:textId="3A6889DB" w:rsidR="00EF7F05" w:rsidRDefault="00EF7F05" w:rsidP="00EF7F05">
    <w:pPr>
      <w:pStyle w:val="Header"/>
      <w:spacing w:line="240" w:lineRule="atLeast"/>
      <w:jc w:val="left"/>
      <w:rPr>
        <w:sz w:val="28"/>
        <w:szCs w:val="28"/>
      </w:rPr>
    </w:pPr>
  </w:p>
  <w:p w14:paraId="577D56D9" w14:textId="7E7996D3" w:rsidR="00EF7F05" w:rsidRDefault="00EF7F05" w:rsidP="00EF7F05">
    <w:pPr>
      <w:pStyle w:val="Header"/>
      <w:spacing w:line="240" w:lineRule="atLeast"/>
      <w:jc w:val="left"/>
      <w:rPr>
        <w:sz w:val="28"/>
        <w:szCs w:val="28"/>
      </w:rPr>
    </w:pPr>
  </w:p>
  <w:p w14:paraId="199C0E3F" w14:textId="12DB4874" w:rsidR="00EF7F05" w:rsidRDefault="00EF7F05" w:rsidP="00EF7F05">
    <w:pPr>
      <w:pStyle w:val="Header"/>
      <w:spacing w:line="240" w:lineRule="atLeast"/>
      <w:jc w:val="left"/>
      <w:rPr>
        <w:sz w:val="28"/>
        <w:szCs w:val="28"/>
      </w:rPr>
    </w:pPr>
  </w:p>
  <w:p w14:paraId="01773B26" w14:textId="5624CC56" w:rsidR="00EF7F05" w:rsidRDefault="00EF7F05" w:rsidP="00EF7F05">
    <w:pPr>
      <w:pStyle w:val="Header"/>
      <w:spacing w:line="240" w:lineRule="atLeast"/>
      <w:jc w:val="left"/>
      <w:rPr>
        <w:sz w:val="28"/>
        <w:szCs w:val="28"/>
      </w:rPr>
    </w:pPr>
  </w:p>
  <w:p w14:paraId="5CBFED89" w14:textId="4A089475" w:rsidR="00EF7F05" w:rsidRDefault="00EF7F05" w:rsidP="00EF7F05">
    <w:pPr>
      <w:pStyle w:val="Header"/>
      <w:spacing w:line="240" w:lineRule="atLeast"/>
      <w:jc w:val="left"/>
      <w:rPr>
        <w:sz w:val="28"/>
        <w:szCs w:val="28"/>
      </w:rPr>
    </w:pPr>
  </w:p>
  <w:p w14:paraId="463437BA" w14:textId="5C4AB1A3" w:rsidR="00EF7F05" w:rsidRDefault="00EF7F05" w:rsidP="00EF7F05">
    <w:pPr>
      <w:pStyle w:val="Header"/>
      <w:spacing w:line="240" w:lineRule="atLeast"/>
      <w:jc w:val="left"/>
      <w:rPr>
        <w:sz w:val="28"/>
        <w:szCs w:val="28"/>
      </w:rPr>
    </w:pPr>
  </w:p>
  <w:p w14:paraId="388D969A" w14:textId="2AD76A5D" w:rsidR="00EF7F05" w:rsidRDefault="00EF7F05" w:rsidP="00EF7F05">
    <w:pPr>
      <w:pStyle w:val="Header"/>
      <w:spacing w:line="240" w:lineRule="atLeast"/>
      <w:jc w:val="left"/>
      <w:rPr>
        <w:sz w:val="28"/>
        <w:szCs w:val="28"/>
      </w:rPr>
    </w:pPr>
  </w:p>
  <w:p w14:paraId="25183227" w14:textId="2C48B6C5" w:rsidR="00EF7F05" w:rsidRDefault="00EF7F05" w:rsidP="00EF7F05">
    <w:pPr>
      <w:pStyle w:val="Header"/>
      <w:spacing w:line="240" w:lineRule="atLeast"/>
      <w:jc w:val="left"/>
      <w:rPr>
        <w:sz w:val="28"/>
        <w:szCs w:val="28"/>
      </w:rPr>
    </w:pPr>
  </w:p>
  <w:p w14:paraId="7C986AAC" w14:textId="7E4130C8" w:rsidR="00EF7F05" w:rsidRDefault="00EF7F05" w:rsidP="00EF7F05">
    <w:pPr>
      <w:pStyle w:val="Header"/>
      <w:spacing w:line="240" w:lineRule="atLeast"/>
      <w:jc w:val="left"/>
      <w:rPr>
        <w:sz w:val="28"/>
        <w:szCs w:val="28"/>
      </w:rPr>
    </w:pPr>
  </w:p>
  <w:p w14:paraId="25F962DE" w14:textId="6B529C03" w:rsidR="00EF7F05" w:rsidRDefault="00EF7F05" w:rsidP="00EF7F05">
    <w:pPr>
      <w:pStyle w:val="Header"/>
      <w:spacing w:line="240" w:lineRule="atLeast"/>
      <w:jc w:val="left"/>
      <w:rPr>
        <w:sz w:val="28"/>
        <w:szCs w:val="28"/>
      </w:rPr>
    </w:pPr>
  </w:p>
  <w:p w14:paraId="5B381639" w14:textId="11B981B8" w:rsidR="00EF7F05" w:rsidRDefault="00EF7F05" w:rsidP="00EF7F05">
    <w:pPr>
      <w:pStyle w:val="Header"/>
      <w:spacing w:line="240" w:lineRule="atLeast"/>
      <w:jc w:val="left"/>
      <w:rPr>
        <w:sz w:val="28"/>
        <w:szCs w:val="28"/>
      </w:rPr>
    </w:pPr>
  </w:p>
  <w:p w14:paraId="14B230BC" w14:textId="77777777" w:rsidR="00EF7F05" w:rsidRPr="00EF7F05" w:rsidRDefault="00EF7F05" w:rsidP="00EF7F05">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B7DE2" w14:textId="4550F876" w:rsidR="00D204FA" w:rsidRDefault="00D204FA" w:rsidP="00E643CB">
    <w:pPr>
      <w:pStyle w:val="Header"/>
      <w:spacing w:line="240" w:lineRule="atLeast"/>
      <w:jc w:val="left"/>
      <w:rPr>
        <w:b/>
        <w:bCs/>
        <w:i w:val="0"/>
        <w:iCs/>
        <w:sz w:val="28"/>
        <w:szCs w:val="28"/>
      </w:rPr>
    </w:pPr>
  </w:p>
  <w:p w14:paraId="4E58AF64" w14:textId="3B4D7814" w:rsidR="00EF7F05" w:rsidRDefault="00EF7F05" w:rsidP="00E643CB">
    <w:pPr>
      <w:pStyle w:val="Header"/>
      <w:spacing w:line="240" w:lineRule="atLeast"/>
      <w:jc w:val="left"/>
      <w:rPr>
        <w:b/>
        <w:bCs/>
        <w:i w:val="0"/>
        <w:iCs/>
        <w:sz w:val="28"/>
        <w:szCs w:val="28"/>
      </w:rPr>
    </w:pPr>
  </w:p>
  <w:p w14:paraId="3B9D39CB" w14:textId="19BEE23C" w:rsidR="00EF7F05" w:rsidRDefault="00EF7F05" w:rsidP="00E643CB">
    <w:pPr>
      <w:pStyle w:val="Header"/>
      <w:spacing w:line="240" w:lineRule="atLeast"/>
      <w:jc w:val="left"/>
      <w:rPr>
        <w:b/>
        <w:bCs/>
        <w:i w:val="0"/>
        <w:iCs/>
        <w:sz w:val="28"/>
        <w:szCs w:val="28"/>
      </w:rPr>
    </w:pPr>
  </w:p>
  <w:p w14:paraId="4AF9E832" w14:textId="77777777" w:rsidR="00EF7F05" w:rsidRPr="00EF7F05" w:rsidRDefault="00EF7F05" w:rsidP="00E643CB">
    <w:pPr>
      <w:pStyle w:val="Header"/>
      <w:spacing w:line="240" w:lineRule="atLeast"/>
      <w:jc w:val="left"/>
      <w:rPr>
        <w:b/>
        <w:bCs/>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55C4C" w14:textId="77777777" w:rsidR="00EF7F05" w:rsidRDefault="00EF7F05" w:rsidP="005471B4">
    <w:pPr>
      <w:pStyle w:val="Header"/>
      <w:jc w:val="left"/>
      <w:rPr>
        <w:i w:val="0"/>
        <w:iCs/>
        <w:sz w:val="22"/>
        <w:szCs w:val="22"/>
        <w:lang w:val="en-US"/>
      </w:rPr>
    </w:pPr>
  </w:p>
  <w:p w14:paraId="18E28962" w14:textId="77777777" w:rsidR="00EF7F05" w:rsidRDefault="00EF7F05" w:rsidP="005471B4">
    <w:pPr>
      <w:pStyle w:val="Header"/>
      <w:jc w:val="left"/>
      <w:rPr>
        <w:i w:val="0"/>
        <w:iCs/>
        <w:sz w:val="22"/>
        <w:szCs w:val="22"/>
        <w:lang w:val="en-US"/>
      </w:rPr>
    </w:pPr>
  </w:p>
  <w:p w14:paraId="45BD29CD" w14:textId="77777777" w:rsidR="00EF7F05" w:rsidRDefault="00EF7F05" w:rsidP="005471B4">
    <w:pPr>
      <w:pStyle w:val="Header"/>
      <w:jc w:val="left"/>
      <w:rPr>
        <w:i w:val="0"/>
        <w:iCs/>
        <w:sz w:val="22"/>
        <w:szCs w:val="22"/>
        <w:lang w:val="en-US"/>
      </w:rPr>
    </w:pPr>
  </w:p>
  <w:p w14:paraId="04F975F8" w14:textId="77777777" w:rsidR="00EF7F05" w:rsidRDefault="00EF7F05" w:rsidP="005471B4">
    <w:pPr>
      <w:pStyle w:val="Header"/>
      <w:jc w:val="left"/>
      <w:rPr>
        <w:i w:val="0"/>
        <w:iCs/>
        <w:sz w:val="22"/>
        <w:szCs w:val="22"/>
        <w:lang w:val="en-US"/>
      </w:rPr>
    </w:pPr>
  </w:p>
  <w:p w14:paraId="712F4C0F" w14:textId="77777777" w:rsidR="00EF7F05" w:rsidRDefault="00EF7F05" w:rsidP="005471B4">
    <w:pPr>
      <w:pStyle w:val="Header"/>
      <w:jc w:val="left"/>
      <w:rPr>
        <w:i w:val="0"/>
        <w:iCs/>
        <w:sz w:val="22"/>
        <w:szCs w:val="22"/>
        <w:lang w:val="en-US"/>
      </w:rPr>
    </w:pPr>
  </w:p>
  <w:p w14:paraId="3E85D8A8" w14:textId="77777777" w:rsidR="00EF7F05" w:rsidRDefault="00EF7F05" w:rsidP="005471B4">
    <w:pPr>
      <w:pStyle w:val="Header"/>
      <w:jc w:val="left"/>
      <w:rPr>
        <w:i w:val="0"/>
        <w:iCs/>
        <w:sz w:val="22"/>
        <w:szCs w:val="22"/>
        <w:lang w:val="en-US"/>
      </w:rPr>
    </w:pPr>
  </w:p>
  <w:p w14:paraId="2FD56C97" w14:textId="77777777" w:rsidR="00EF7F05" w:rsidRDefault="00EF7F05" w:rsidP="005471B4">
    <w:pPr>
      <w:pStyle w:val="Header"/>
      <w:jc w:val="left"/>
      <w:rPr>
        <w:i w:val="0"/>
        <w:iCs/>
        <w:sz w:val="22"/>
        <w:szCs w:val="22"/>
        <w:lang w:val="en-US"/>
      </w:rPr>
    </w:pPr>
  </w:p>
  <w:p w14:paraId="29B3A23E" w14:textId="77777777" w:rsidR="00EF7F05" w:rsidRDefault="00EF7F05" w:rsidP="005471B4">
    <w:pPr>
      <w:pStyle w:val="Header"/>
      <w:jc w:val="left"/>
      <w:rPr>
        <w:i w:val="0"/>
        <w:iCs/>
        <w:sz w:val="22"/>
        <w:szCs w:val="22"/>
        <w:lang w:val="en-US"/>
      </w:rPr>
    </w:pPr>
  </w:p>
  <w:p w14:paraId="6B63DFA4" w14:textId="77777777" w:rsidR="00EF7F05" w:rsidRDefault="00EF7F05" w:rsidP="005471B4">
    <w:pPr>
      <w:pStyle w:val="Header"/>
      <w:jc w:val="left"/>
      <w:rPr>
        <w:i w:val="0"/>
        <w:iCs/>
        <w:sz w:val="22"/>
        <w:szCs w:val="22"/>
        <w:lang w:val="en-US"/>
      </w:rPr>
    </w:pPr>
  </w:p>
  <w:p w14:paraId="71877C7A" w14:textId="77777777" w:rsidR="00EF7F05" w:rsidRDefault="00EF7F05" w:rsidP="005471B4">
    <w:pPr>
      <w:pStyle w:val="Header"/>
      <w:jc w:val="left"/>
      <w:rPr>
        <w:i w:val="0"/>
        <w:iCs/>
        <w:sz w:val="22"/>
        <w:szCs w:val="22"/>
        <w:lang w:val="en-US"/>
      </w:rPr>
    </w:pPr>
  </w:p>
  <w:p w14:paraId="75BF55B8" w14:textId="77777777" w:rsidR="00EF7F05" w:rsidRDefault="00EF7F05" w:rsidP="005471B4">
    <w:pPr>
      <w:pStyle w:val="Header"/>
      <w:jc w:val="left"/>
      <w:rPr>
        <w:i w:val="0"/>
        <w:iCs/>
        <w:sz w:val="22"/>
        <w:szCs w:val="22"/>
        <w:lang w:val="en-US"/>
      </w:rPr>
    </w:pPr>
  </w:p>
  <w:p w14:paraId="4848685B" w14:textId="77777777" w:rsidR="00EF7F05" w:rsidRDefault="00EF7F05" w:rsidP="005471B4">
    <w:pPr>
      <w:pStyle w:val="Header"/>
      <w:jc w:val="left"/>
      <w:rPr>
        <w:i w:val="0"/>
        <w:iCs/>
        <w:sz w:val="22"/>
        <w:szCs w:val="22"/>
        <w:lang w:val="en-US"/>
      </w:rPr>
    </w:pPr>
  </w:p>
  <w:p w14:paraId="1CD85649" w14:textId="77777777" w:rsidR="00EF7F05" w:rsidRPr="005471B4" w:rsidRDefault="00EF7F05"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3" w15:restartNumberingAfterBreak="0">
    <w:nsid w:val="1DE75A84"/>
    <w:multiLevelType w:val="hybridMultilevel"/>
    <w:tmpl w:val="799CEEEE"/>
    <w:lvl w:ilvl="0" w:tplc="415E1BC6">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4B2E5A83"/>
    <w:multiLevelType w:val="hybridMultilevel"/>
    <w:tmpl w:val="E140F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367215473">
    <w:abstractNumId w:val="1"/>
  </w:num>
  <w:num w:numId="2" w16cid:durableId="1107459854">
    <w:abstractNumId w:val="0"/>
  </w:num>
  <w:num w:numId="3" w16cid:durableId="643196275">
    <w:abstractNumId w:val="5"/>
  </w:num>
  <w:num w:numId="4" w16cid:durableId="2049450370">
    <w:abstractNumId w:val="2"/>
  </w:num>
  <w:num w:numId="5" w16cid:durableId="136725563">
    <w:abstractNumId w:val="8"/>
  </w:num>
  <w:num w:numId="6" w16cid:durableId="1703093333">
    <w:abstractNumId w:val="4"/>
  </w:num>
  <w:num w:numId="7" w16cid:durableId="258946854">
    <w:abstractNumId w:val="9"/>
  </w:num>
  <w:num w:numId="8" w16cid:durableId="1816872217">
    <w:abstractNumId w:val="7"/>
  </w:num>
  <w:num w:numId="9" w16cid:durableId="224031722">
    <w:abstractNumId w:val="6"/>
  </w:num>
  <w:num w:numId="10" w16cid:durableId="210757560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E39"/>
    <w:rsid w:val="00000EB5"/>
    <w:rsid w:val="00001166"/>
    <w:rsid w:val="000019F8"/>
    <w:rsid w:val="000019FF"/>
    <w:rsid w:val="00001D9F"/>
    <w:rsid w:val="00001E41"/>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4ECB"/>
    <w:rsid w:val="00005486"/>
    <w:rsid w:val="00005732"/>
    <w:rsid w:val="000058DB"/>
    <w:rsid w:val="00005A06"/>
    <w:rsid w:val="00005AC7"/>
    <w:rsid w:val="00005BBE"/>
    <w:rsid w:val="00005F6E"/>
    <w:rsid w:val="0000603C"/>
    <w:rsid w:val="00006042"/>
    <w:rsid w:val="00006300"/>
    <w:rsid w:val="00006443"/>
    <w:rsid w:val="000064C6"/>
    <w:rsid w:val="000068EA"/>
    <w:rsid w:val="000069F5"/>
    <w:rsid w:val="00006A55"/>
    <w:rsid w:val="00006D39"/>
    <w:rsid w:val="00006E33"/>
    <w:rsid w:val="00006E8C"/>
    <w:rsid w:val="00006F51"/>
    <w:rsid w:val="00006FDE"/>
    <w:rsid w:val="0000753C"/>
    <w:rsid w:val="0000790F"/>
    <w:rsid w:val="00010057"/>
    <w:rsid w:val="0001038B"/>
    <w:rsid w:val="000105EE"/>
    <w:rsid w:val="0001076C"/>
    <w:rsid w:val="00010A03"/>
    <w:rsid w:val="00010BD2"/>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8E2"/>
    <w:rsid w:val="0001490E"/>
    <w:rsid w:val="0001491A"/>
    <w:rsid w:val="00014B31"/>
    <w:rsid w:val="00014D5A"/>
    <w:rsid w:val="00014E45"/>
    <w:rsid w:val="0001509E"/>
    <w:rsid w:val="0001523B"/>
    <w:rsid w:val="00015349"/>
    <w:rsid w:val="00015579"/>
    <w:rsid w:val="000155F9"/>
    <w:rsid w:val="00015930"/>
    <w:rsid w:val="00015945"/>
    <w:rsid w:val="00015C5E"/>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1B4"/>
    <w:rsid w:val="000216F8"/>
    <w:rsid w:val="00021912"/>
    <w:rsid w:val="00021A66"/>
    <w:rsid w:val="00021B50"/>
    <w:rsid w:val="0002223C"/>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3030B"/>
    <w:rsid w:val="000304A3"/>
    <w:rsid w:val="0003088C"/>
    <w:rsid w:val="0003095C"/>
    <w:rsid w:val="00030BAA"/>
    <w:rsid w:val="00030C40"/>
    <w:rsid w:val="00030F66"/>
    <w:rsid w:val="00031000"/>
    <w:rsid w:val="000310FE"/>
    <w:rsid w:val="0003126A"/>
    <w:rsid w:val="000312B6"/>
    <w:rsid w:val="000312D7"/>
    <w:rsid w:val="000317A4"/>
    <w:rsid w:val="00031D22"/>
    <w:rsid w:val="00031FA0"/>
    <w:rsid w:val="00032079"/>
    <w:rsid w:val="0003292D"/>
    <w:rsid w:val="000329D5"/>
    <w:rsid w:val="00032B85"/>
    <w:rsid w:val="00032C93"/>
    <w:rsid w:val="0003313B"/>
    <w:rsid w:val="0003324E"/>
    <w:rsid w:val="0003340F"/>
    <w:rsid w:val="000337C3"/>
    <w:rsid w:val="00033AA3"/>
    <w:rsid w:val="00033ABE"/>
    <w:rsid w:val="00033BD0"/>
    <w:rsid w:val="00033E90"/>
    <w:rsid w:val="000340CC"/>
    <w:rsid w:val="00034212"/>
    <w:rsid w:val="0003447A"/>
    <w:rsid w:val="00034491"/>
    <w:rsid w:val="00034556"/>
    <w:rsid w:val="0003469A"/>
    <w:rsid w:val="00035240"/>
    <w:rsid w:val="0003558E"/>
    <w:rsid w:val="0003569B"/>
    <w:rsid w:val="00035B7E"/>
    <w:rsid w:val="00035D50"/>
    <w:rsid w:val="00035FB0"/>
    <w:rsid w:val="00036379"/>
    <w:rsid w:val="00036893"/>
    <w:rsid w:val="00036BC2"/>
    <w:rsid w:val="00036FF8"/>
    <w:rsid w:val="00037058"/>
    <w:rsid w:val="00037149"/>
    <w:rsid w:val="00037327"/>
    <w:rsid w:val="00037CFB"/>
    <w:rsid w:val="00040005"/>
    <w:rsid w:val="00040216"/>
    <w:rsid w:val="000403AB"/>
    <w:rsid w:val="000404A7"/>
    <w:rsid w:val="00040532"/>
    <w:rsid w:val="00040540"/>
    <w:rsid w:val="000407B3"/>
    <w:rsid w:val="000409EE"/>
    <w:rsid w:val="00040FC4"/>
    <w:rsid w:val="00041166"/>
    <w:rsid w:val="000413DD"/>
    <w:rsid w:val="000417CC"/>
    <w:rsid w:val="000418B0"/>
    <w:rsid w:val="0004225F"/>
    <w:rsid w:val="000426BE"/>
    <w:rsid w:val="000429A8"/>
    <w:rsid w:val="000429AB"/>
    <w:rsid w:val="000429AC"/>
    <w:rsid w:val="000429D9"/>
    <w:rsid w:val="00042A9D"/>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3BF"/>
    <w:rsid w:val="00046845"/>
    <w:rsid w:val="00046AB9"/>
    <w:rsid w:val="000470B9"/>
    <w:rsid w:val="000470E9"/>
    <w:rsid w:val="000471AE"/>
    <w:rsid w:val="00047465"/>
    <w:rsid w:val="00047488"/>
    <w:rsid w:val="00047C99"/>
    <w:rsid w:val="000505B3"/>
    <w:rsid w:val="00050D18"/>
    <w:rsid w:val="00050D9E"/>
    <w:rsid w:val="00050E22"/>
    <w:rsid w:val="00050F1C"/>
    <w:rsid w:val="00051149"/>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63F"/>
    <w:rsid w:val="00055954"/>
    <w:rsid w:val="00055E10"/>
    <w:rsid w:val="0005630B"/>
    <w:rsid w:val="00056405"/>
    <w:rsid w:val="00056412"/>
    <w:rsid w:val="00056475"/>
    <w:rsid w:val="000567EA"/>
    <w:rsid w:val="000567FA"/>
    <w:rsid w:val="000568F7"/>
    <w:rsid w:val="00056AF2"/>
    <w:rsid w:val="00056B45"/>
    <w:rsid w:val="00056C08"/>
    <w:rsid w:val="00056F34"/>
    <w:rsid w:val="0005705F"/>
    <w:rsid w:val="0005733E"/>
    <w:rsid w:val="0005758A"/>
    <w:rsid w:val="0005782F"/>
    <w:rsid w:val="0005793F"/>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98F"/>
    <w:rsid w:val="00064A11"/>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C61"/>
    <w:rsid w:val="0007008F"/>
    <w:rsid w:val="0007051A"/>
    <w:rsid w:val="0007055C"/>
    <w:rsid w:val="00070C90"/>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ED"/>
    <w:rsid w:val="00075EE1"/>
    <w:rsid w:val="000763B7"/>
    <w:rsid w:val="000764E8"/>
    <w:rsid w:val="000765E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146E"/>
    <w:rsid w:val="0008150C"/>
    <w:rsid w:val="00081648"/>
    <w:rsid w:val="000819C6"/>
    <w:rsid w:val="000819DA"/>
    <w:rsid w:val="00081A17"/>
    <w:rsid w:val="00081ACB"/>
    <w:rsid w:val="00081BAB"/>
    <w:rsid w:val="000825E8"/>
    <w:rsid w:val="00082796"/>
    <w:rsid w:val="000827C7"/>
    <w:rsid w:val="000828C6"/>
    <w:rsid w:val="00082CE7"/>
    <w:rsid w:val="000830E3"/>
    <w:rsid w:val="00083303"/>
    <w:rsid w:val="00083419"/>
    <w:rsid w:val="0008371F"/>
    <w:rsid w:val="00083D9F"/>
    <w:rsid w:val="00083DE6"/>
    <w:rsid w:val="00083EF9"/>
    <w:rsid w:val="00083F26"/>
    <w:rsid w:val="00084661"/>
    <w:rsid w:val="00084A9A"/>
    <w:rsid w:val="00084B19"/>
    <w:rsid w:val="00084BD1"/>
    <w:rsid w:val="00084D75"/>
    <w:rsid w:val="000852EA"/>
    <w:rsid w:val="0008536B"/>
    <w:rsid w:val="000853EC"/>
    <w:rsid w:val="00085438"/>
    <w:rsid w:val="00085540"/>
    <w:rsid w:val="00085D6C"/>
    <w:rsid w:val="00085E6E"/>
    <w:rsid w:val="00086544"/>
    <w:rsid w:val="000868F6"/>
    <w:rsid w:val="00086A35"/>
    <w:rsid w:val="00086C45"/>
    <w:rsid w:val="00087153"/>
    <w:rsid w:val="0008718B"/>
    <w:rsid w:val="0008741E"/>
    <w:rsid w:val="000874BC"/>
    <w:rsid w:val="00087560"/>
    <w:rsid w:val="00087628"/>
    <w:rsid w:val="00087691"/>
    <w:rsid w:val="00087764"/>
    <w:rsid w:val="000879E2"/>
    <w:rsid w:val="00087A89"/>
    <w:rsid w:val="00087C5A"/>
    <w:rsid w:val="00087F59"/>
    <w:rsid w:val="0009007F"/>
    <w:rsid w:val="000901FA"/>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2E32"/>
    <w:rsid w:val="00093035"/>
    <w:rsid w:val="000934F2"/>
    <w:rsid w:val="0009352C"/>
    <w:rsid w:val="0009354F"/>
    <w:rsid w:val="000935F4"/>
    <w:rsid w:val="00093A2D"/>
    <w:rsid w:val="00093A86"/>
    <w:rsid w:val="00093D2F"/>
    <w:rsid w:val="00093D40"/>
    <w:rsid w:val="00093E1D"/>
    <w:rsid w:val="000945F7"/>
    <w:rsid w:val="000946AC"/>
    <w:rsid w:val="00094932"/>
    <w:rsid w:val="00094BB3"/>
    <w:rsid w:val="00094C07"/>
    <w:rsid w:val="00094C4E"/>
    <w:rsid w:val="00094D00"/>
    <w:rsid w:val="0009529B"/>
    <w:rsid w:val="00095450"/>
    <w:rsid w:val="00095645"/>
    <w:rsid w:val="00095832"/>
    <w:rsid w:val="000958BB"/>
    <w:rsid w:val="00095901"/>
    <w:rsid w:val="0009598E"/>
    <w:rsid w:val="00095AAD"/>
    <w:rsid w:val="00095AEE"/>
    <w:rsid w:val="00095CA8"/>
    <w:rsid w:val="00095CCC"/>
    <w:rsid w:val="00095F95"/>
    <w:rsid w:val="00096103"/>
    <w:rsid w:val="00096285"/>
    <w:rsid w:val="00096304"/>
    <w:rsid w:val="000964D0"/>
    <w:rsid w:val="000965D9"/>
    <w:rsid w:val="00096774"/>
    <w:rsid w:val="000967C5"/>
    <w:rsid w:val="00096D25"/>
    <w:rsid w:val="00096DBE"/>
    <w:rsid w:val="00096FA5"/>
    <w:rsid w:val="00097004"/>
    <w:rsid w:val="000970EC"/>
    <w:rsid w:val="000972C5"/>
    <w:rsid w:val="000975E4"/>
    <w:rsid w:val="000977C8"/>
    <w:rsid w:val="00097D3B"/>
    <w:rsid w:val="000A04D6"/>
    <w:rsid w:val="000A0AE1"/>
    <w:rsid w:val="000A0E3B"/>
    <w:rsid w:val="000A0EF2"/>
    <w:rsid w:val="000A1028"/>
    <w:rsid w:val="000A1424"/>
    <w:rsid w:val="000A1608"/>
    <w:rsid w:val="000A16D9"/>
    <w:rsid w:val="000A1731"/>
    <w:rsid w:val="000A18EE"/>
    <w:rsid w:val="000A1A35"/>
    <w:rsid w:val="000A209D"/>
    <w:rsid w:val="000A2170"/>
    <w:rsid w:val="000A2800"/>
    <w:rsid w:val="000A28E2"/>
    <w:rsid w:val="000A2CA0"/>
    <w:rsid w:val="000A2E28"/>
    <w:rsid w:val="000A2E70"/>
    <w:rsid w:val="000A33AC"/>
    <w:rsid w:val="000A356C"/>
    <w:rsid w:val="000A3874"/>
    <w:rsid w:val="000A390C"/>
    <w:rsid w:val="000A3B32"/>
    <w:rsid w:val="000A3B58"/>
    <w:rsid w:val="000A3B7C"/>
    <w:rsid w:val="000A3E2C"/>
    <w:rsid w:val="000A406C"/>
    <w:rsid w:val="000A4199"/>
    <w:rsid w:val="000A44DC"/>
    <w:rsid w:val="000A475C"/>
    <w:rsid w:val="000A4AA1"/>
    <w:rsid w:val="000A4DEE"/>
    <w:rsid w:val="000A4EE3"/>
    <w:rsid w:val="000A5076"/>
    <w:rsid w:val="000A5205"/>
    <w:rsid w:val="000A5289"/>
    <w:rsid w:val="000A52D5"/>
    <w:rsid w:val="000A5443"/>
    <w:rsid w:val="000A5551"/>
    <w:rsid w:val="000A584F"/>
    <w:rsid w:val="000A59AE"/>
    <w:rsid w:val="000A5A81"/>
    <w:rsid w:val="000A5D7C"/>
    <w:rsid w:val="000A5F57"/>
    <w:rsid w:val="000A5FE1"/>
    <w:rsid w:val="000A6039"/>
    <w:rsid w:val="000A60E5"/>
    <w:rsid w:val="000A60EA"/>
    <w:rsid w:val="000A64F9"/>
    <w:rsid w:val="000A67D2"/>
    <w:rsid w:val="000A6DEC"/>
    <w:rsid w:val="000A6EAA"/>
    <w:rsid w:val="000A71BC"/>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2CE"/>
    <w:rsid w:val="000B33D7"/>
    <w:rsid w:val="000B34D0"/>
    <w:rsid w:val="000B36D8"/>
    <w:rsid w:val="000B4394"/>
    <w:rsid w:val="000B43E6"/>
    <w:rsid w:val="000B4407"/>
    <w:rsid w:val="000B4617"/>
    <w:rsid w:val="000B47E8"/>
    <w:rsid w:val="000B4B4A"/>
    <w:rsid w:val="000B4EA6"/>
    <w:rsid w:val="000B55C2"/>
    <w:rsid w:val="000B592F"/>
    <w:rsid w:val="000B5AF2"/>
    <w:rsid w:val="000B5B87"/>
    <w:rsid w:val="000B5BCD"/>
    <w:rsid w:val="000B609F"/>
    <w:rsid w:val="000B6106"/>
    <w:rsid w:val="000B651F"/>
    <w:rsid w:val="000B673F"/>
    <w:rsid w:val="000B6D0E"/>
    <w:rsid w:val="000B6F47"/>
    <w:rsid w:val="000B738F"/>
    <w:rsid w:val="000B752C"/>
    <w:rsid w:val="000B774F"/>
    <w:rsid w:val="000B78C0"/>
    <w:rsid w:val="000C007E"/>
    <w:rsid w:val="000C0271"/>
    <w:rsid w:val="000C0384"/>
    <w:rsid w:val="000C06EA"/>
    <w:rsid w:val="000C07FC"/>
    <w:rsid w:val="000C09D7"/>
    <w:rsid w:val="000C09FE"/>
    <w:rsid w:val="000C0A12"/>
    <w:rsid w:val="000C0BE6"/>
    <w:rsid w:val="000C0CAE"/>
    <w:rsid w:val="000C1149"/>
    <w:rsid w:val="000C1497"/>
    <w:rsid w:val="000C176C"/>
    <w:rsid w:val="000C1AB3"/>
    <w:rsid w:val="000C1B73"/>
    <w:rsid w:val="000C22CB"/>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B7"/>
    <w:rsid w:val="000C52DC"/>
    <w:rsid w:val="000C5349"/>
    <w:rsid w:val="000C584E"/>
    <w:rsid w:val="000C5EBE"/>
    <w:rsid w:val="000C5EC1"/>
    <w:rsid w:val="000C5F6D"/>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FA1"/>
    <w:rsid w:val="000D162C"/>
    <w:rsid w:val="000D17D4"/>
    <w:rsid w:val="000D1BB4"/>
    <w:rsid w:val="000D1E2B"/>
    <w:rsid w:val="000D1F76"/>
    <w:rsid w:val="000D21B0"/>
    <w:rsid w:val="000D265C"/>
    <w:rsid w:val="000D2747"/>
    <w:rsid w:val="000D2C83"/>
    <w:rsid w:val="000D332B"/>
    <w:rsid w:val="000D3383"/>
    <w:rsid w:val="000D33FD"/>
    <w:rsid w:val="000D35F1"/>
    <w:rsid w:val="000D4FBD"/>
    <w:rsid w:val="000D5032"/>
    <w:rsid w:val="000D510A"/>
    <w:rsid w:val="000D5483"/>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0CA"/>
    <w:rsid w:val="000D7421"/>
    <w:rsid w:val="000D759C"/>
    <w:rsid w:val="000D7699"/>
    <w:rsid w:val="000D76ED"/>
    <w:rsid w:val="000D77A3"/>
    <w:rsid w:val="000D7BE1"/>
    <w:rsid w:val="000D7CDF"/>
    <w:rsid w:val="000E0248"/>
    <w:rsid w:val="000E0295"/>
    <w:rsid w:val="000E0547"/>
    <w:rsid w:val="000E0719"/>
    <w:rsid w:val="000E0887"/>
    <w:rsid w:val="000E0ACF"/>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4D"/>
    <w:rsid w:val="000E7AB9"/>
    <w:rsid w:val="000E7B8D"/>
    <w:rsid w:val="000E7E24"/>
    <w:rsid w:val="000F01F7"/>
    <w:rsid w:val="000F0282"/>
    <w:rsid w:val="000F03DE"/>
    <w:rsid w:val="000F05D0"/>
    <w:rsid w:val="000F07DF"/>
    <w:rsid w:val="000F0F15"/>
    <w:rsid w:val="000F0FAD"/>
    <w:rsid w:val="000F10AE"/>
    <w:rsid w:val="000F12B4"/>
    <w:rsid w:val="000F131F"/>
    <w:rsid w:val="000F1407"/>
    <w:rsid w:val="000F1BD9"/>
    <w:rsid w:val="000F1FB8"/>
    <w:rsid w:val="000F2332"/>
    <w:rsid w:val="000F24B7"/>
    <w:rsid w:val="000F2763"/>
    <w:rsid w:val="000F27AB"/>
    <w:rsid w:val="000F27B5"/>
    <w:rsid w:val="000F29DF"/>
    <w:rsid w:val="000F29FB"/>
    <w:rsid w:val="000F2E6A"/>
    <w:rsid w:val="000F32C1"/>
    <w:rsid w:val="000F34E8"/>
    <w:rsid w:val="000F3C0C"/>
    <w:rsid w:val="000F3EE4"/>
    <w:rsid w:val="000F4312"/>
    <w:rsid w:val="000F44C0"/>
    <w:rsid w:val="000F46EC"/>
    <w:rsid w:val="000F4B5C"/>
    <w:rsid w:val="000F5372"/>
    <w:rsid w:val="000F53FA"/>
    <w:rsid w:val="000F58B2"/>
    <w:rsid w:val="000F5A08"/>
    <w:rsid w:val="000F5EA2"/>
    <w:rsid w:val="000F5EB0"/>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AC"/>
    <w:rsid w:val="00102062"/>
    <w:rsid w:val="00102340"/>
    <w:rsid w:val="0010258D"/>
    <w:rsid w:val="0010272F"/>
    <w:rsid w:val="0010273A"/>
    <w:rsid w:val="001028C7"/>
    <w:rsid w:val="00102B64"/>
    <w:rsid w:val="00102CE1"/>
    <w:rsid w:val="001031A7"/>
    <w:rsid w:val="0010369D"/>
    <w:rsid w:val="001037F4"/>
    <w:rsid w:val="001038BF"/>
    <w:rsid w:val="00103908"/>
    <w:rsid w:val="00103C89"/>
    <w:rsid w:val="00104038"/>
    <w:rsid w:val="0010405A"/>
    <w:rsid w:val="001048A9"/>
    <w:rsid w:val="001049F8"/>
    <w:rsid w:val="00104D36"/>
    <w:rsid w:val="00104DAF"/>
    <w:rsid w:val="00105028"/>
    <w:rsid w:val="00105097"/>
    <w:rsid w:val="0010536C"/>
    <w:rsid w:val="0010556B"/>
    <w:rsid w:val="001056E4"/>
    <w:rsid w:val="0010584A"/>
    <w:rsid w:val="00105C94"/>
    <w:rsid w:val="00105DC7"/>
    <w:rsid w:val="00105F42"/>
    <w:rsid w:val="001069AD"/>
    <w:rsid w:val="00106A2F"/>
    <w:rsid w:val="00106C20"/>
    <w:rsid w:val="00106D05"/>
    <w:rsid w:val="0010703C"/>
    <w:rsid w:val="001077AB"/>
    <w:rsid w:val="00107858"/>
    <w:rsid w:val="00107940"/>
    <w:rsid w:val="00107FD4"/>
    <w:rsid w:val="00110124"/>
    <w:rsid w:val="00110136"/>
    <w:rsid w:val="00110366"/>
    <w:rsid w:val="00110E00"/>
    <w:rsid w:val="00111491"/>
    <w:rsid w:val="0011154B"/>
    <w:rsid w:val="00111824"/>
    <w:rsid w:val="001119F5"/>
    <w:rsid w:val="00111B42"/>
    <w:rsid w:val="001127C2"/>
    <w:rsid w:val="00112B39"/>
    <w:rsid w:val="00112E5C"/>
    <w:rsid w:val="00112E6B"/>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A98"/>
    <w:rsid w:val="00121C78"/>
    <w:rsid w:val="00121CFD"/>
    <w:rsid w:val="00121DFC"/>
    <w:rsid w:val="00121E46"/>
    <w:rsid w:val="00122314"/>
    <w:rsid w:val="00122410"/>
    <w:rsid w:val="0012257D"/>
    <w:rsid w:val="0012273B"/>
    <w:rsid w:val="001229B0"/>
    <w:rsid w:val="00122DEF"/>
    <w:rsid w:val="00122ECD"/>
    <w:rsid w:val="00122EDF"/>
    <w:rsid w:val="0012319D"/>
    <w:rsid w:val="00123463"/>
    <w:rsid w:val="001236A9"/>
    <w:rsid w:val="001237D4"/>
    <w:rsid w:val="00123958"/>
    <w:rsid w:val="00123B78"/>
    <w:rsid w:val="00123C05"/>
    <w:rsid w:val="00123E4B"/>
    <w:rsid w:val="001240C0"/>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30143"/>
    <w:rsid w:val="001304B2"/>
    <w:rsid w:val="00130655"/>
    <w:rsid w:val="0013083A"/>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761"/>
    <w:rsid w:val="001337EA"/>
    <w:rsid w:val="001339C4"/>
    <w:rsid w:val="00133DDE"/>
    <w:rsid w:val="00133F0E"/>
    <w:rsid w:val="00133F49"/>
    <w:rsid w:val="0013409D"/>
    <w:rsid w:val="00134190"/>
    <w:rsid w:val="001341DC"/>
    <w:rsid w:val="00134289"/>
    <w:rsid w:val="0013438B"/>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7F4"/>
    <w:rsid w:val="00144928"/>
    <w:rsid w:val="00144FBB"/>
    <w:rsid w:val="00145269"/>
    <w:rsid w:val="001452D8"/>
    <w:rsid w:val="00145787"/>
    <w:rsid w:val="001457AE"/>
    <w:rsid w:val="00145FD7"/>
    <w:rsid w:val="001461EB"/>
    <w:rsid w:val="001462CE"/>
    <w:rsid w:val="0014631C"/>
    <w:rsid w:val="00146564"/>
    <w:rsid w:val="00146F6F"/>
    <w:rsid w:val="00147101"/>
    <w:rsid w:val="001471EB"/>
    <w:rsid w:val="00147314"/>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E3B"/>
    <w:rsid w:val="00152461"/>
    <w:rsid w:val="0015248A"/>
    <w:rsid w:val="00152674"/>
    <w:rsid w:val="001527FD"/>
    <w:rsid w:val="00152A61"/>
    <w:rsid w:val="00152A69"/>
    <w:rsid w:val="00152C49"/>
    <w:rsid w:val="00152D32"/>
    <w:rsid w:val="00152D72"/>
    <w:rsid w:val="00152F69"/>
    <w:rsid w:val="00152FE4"/>
    <w:rsid w:val="00153214"/>
    <w:rsid w:val="00153252"/>
    <w:rsid w:val="00153439"/>
    <w:rsid w:val="001536BC"/>
    <w:rsid w:val="00153D87"/>
    <w:rsid w:val="00153EC3"/>
    <w:rsid w:val="00153ED1"/>
    <w:rsid w:val="00153F45"/>
    <w:rsid w:val="001540A2"/>
    <w:rsid w:val="001543E1"/>
    <w:rsid w:val="001546D4"/>
    <w:rsid w:val="001549A5"/>
    <w:rsid w:val="00154BE5"/>
    <w:rsid w:val="00154D66"/>
    <w:rsid w:val="00154FA2"/>
    <w:rsid w:val="001551E7"/>
    <w:rsid w:val="001552C3"/>
    <w:rsid w:val="00155303"/>
    <w:rsid w:val="00155699"/>
    <w:rsid w:val="00155742"/>
    <w:rsid w:val="00155BAC"/>
    <w:rsid w:val="00155BEA"/>
    <w:rsid w:val="00155EB6"/>
    <w:rsid w:val="00155F8A"/>
    <w:rsid w:val="00156285"/>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57F65"/>
    <w:rsid w:val="00160179"/>
    <w:rsid w:val="0016049C"/>
    <w:rsid w:val="00160B45"/>
    <w:rsid w:val="00161002"/>
    <w:rsid w:val="00161369"/>
    <w:rsid w:val="001616BE"/>
    <w:rsid w:val="001619A2"/>
    <w:rsid w:val="00161A27"/>
    <w:rsid w:val="00162228"/>
    <w:rsid w:val="00162257"/>
    <w:rsid w:val="00162724"/>
    <w:rsid w:val="00162AAD"/>
    <w:rsid w:val="0016336B"/>
    <w:rsid w:val="001639A1"/>
    <w:rsid w:val="00164067"/>
    <w:rsid w:val="001640FD"/>
    <w:rsid w:val="00164258"/>
    <w:rsid w:val="00164685"/>
    <w:rsid w:val="00164BA2"/>
    <w:rsid w:val="00164C70"/>
    <w:rsid w:val="00164D6E"/>
    <w:rsid w:val="00164FBD"/>
    <w:rsid w:val="001650C1"/>
    <w:rsid w:val="0016538C"/>
    <w:rsid w:val="00165629"/>
    <w:rsid w:val="001656CD"/>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B53"/>
    <w:rsid w:val="00171BE4"/>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24C"/>
    <w:rsid w:val="00177833"/>
    <w:rsid w:val="001778F6"/>
    <w:rsid w:val="00177BBA"/>
    <w:rsid w:val="00177C76"/>
    <w:rsid w:val="00177DF7"/>
    <w:rsid w:val="00177F9A"/>
    <w:rsid w:val="00180029"/>
    <w:rsid w:val="001800FE"/>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33A"/>
    <w:rsid w:val="00183390"/>
    <w:rsid w:val="001833AD"/>
    <w:rsid w:val="00183A60"/>
    <w:rsid w:val="00183B39"/>
    <w:rsid w:val="0018400F"/>
    <w:rsid w:val="001841B7"/>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833"/>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C94"/>
    <w:rsid w:val="00193EE6"/>
    <w:rsid w:val="001946E1"/>
    <w:rsid w:val="0019498E"/>
    <w:rsid w:val="00195173"/>
    <w:rsid w:val="0019546F"/>
    <w:rsid w:val="00195736"/>
    <w:rsid w:val="0019583E"/>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D4B"/>
    <w:rsid w:val="001A1E04"/>
    <w:rsid w:val="001A20D7"/>
    <w:rsid w:val="001A20F2"/>
    <w:rsid w:val="001A22DD"/>
    <w:rsid w:val="001A2310"/>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052"/>
    <w:rsid w:val="001B02D7"/>
    <w:rsid w:val="001B0318"/>
    <w:rsid w:val="001B03A0"/>
    <w:rsid w:val="001B0D6A"/>
    <w:rsid w:val="001B0E40"/>
    <w:rsid w:val="001B0F4F"/>
    <w:rsid w:val="001B1487"/>
    <w:rsid w:val="001B1517"/>
    <w:rsid w:val="001B17A2"/>
    <w:rsid w:val="001B1BBF"/>
    <w:rsid w:val="001B1CE7"/>
    <w:rsid w:val="001B21C6"/>
    <w:rsid w:val="001B2406"/>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FE6"/>
    <w:rsid w:val="001B63EC"/>
    <w:rsid w:val="001B68C0"/>
    <w:rsid w:val="001B6A90"/>
    <w:rsid w:val="001B6E53"/>
    <w:rsid w:val="001B7298"/>
    <w:rsid w:val="001B7561"/>
    <w:rsid w:val="001B7B59"/>
    <w:rsid w:val="001B7B72"/>
    <w:rsid w:val="001B7F7F"/>
    <w:rsid w:val="001C0077"/>
    <w:rsid w:val="001C0255"/>
    <w:rsid w:val="001C07B0"/>
    <w:rsid w:val="001C0E33"/>
    <w:rsid w:val="001C108C"/>
    <w:rsid w:val="001C12D4"/>
    <w:rsid w:val="001C134F"/>
    <w:rsid w:val="001C1694"/>
    <w:rsid w:val="001C19C2"/>
    <w:rsid w:val="001C1B73"/>
    <w:rsid w:val="001C1C1D"/>
    <w:rsid w:val="001C1C90"/>
    <w:rsid w:val="001C234D"/>
    <w:rsid w:val="001C2468"/>
    <w:rsid w:val="001C2A03"/>
    <w:rsid w:val="001C2C57"/>
    <w:rsid w:val="001C325F"/>
    <w:rsid w:val="001C36E0"/>
    <w:rsid w:val="001C376A"/>
    <w:rsid w:val="001C394B"/>
    <w:rsid w:val="001C3B6A"/>
    <w:rsid w:val="001C3DAF"/>
    <w:rsid w:val="001C401A"/>
    <w:rsid w:val="001C4080"/>
    <w:rsid w:val="001C4210"/>
    <w:rsid w:val="001C4657"/>
    <w:rsid w:val="001C4B46"/>
    <w:rsid w:val="001C4ED8"/>
    <w:rsid w:val="001C507B"/>
    <w:rsid w:val="001C555E"/>
    <w:rsid w:val="001C57ED"/>
    <w:rsid w:val="001C57F9"/>
    <w:rsid w:val="001C5BD5"/>
    <w:rsid w:val="001C5CC2"/>
    <w:rsid w:val="001C5D71"/>
    <w:rsid w:val="001C5D96"/>
    <w:rsid w:val="001C6119"/>
    <w:rsid w:val="001C6251"/>
    <w:rsid w:val="001C64E6"/>
    <w:rsid w:val="001C669A"/>
    <w:rsid w:val="001C6758"/>
    <w:rsid w:val="001C67D8"/>
    <w:rsid w:val="001C68C8"/>
    <w:rsid w:val="001C6B82"/>
    <w:rsid w:val="001C7104"/>
    <w:rsid w:val="001C7298"/>
    <w:rsid w:val="001C78A7"/>
    <w:rsid w:val="001C7926"/>
    <w:rsid w:val="001C7D44"/>
    <w:rsid w:val="001C7E5C"/>
    <w:rsid w:val="001D0071"/>
    <w:rsid w:val="001D0072"/>
    <w:rsid w:val="001D02A2"/>
    <w:rsid w:val="001D055E"/>
    <w:rsid w:val="001D0AE9"/>
    <w:rsid w:val="001D11D3"/>
    <w:rsid w:val="001D16DE"/>
    <w:rsid w:val="001D16FF"/>
    <w:rsid w:val="001D170A"/>
    <w:rsid w:val="001D18A0"/>
    <w:rsid w:val="001D18DD"/>
    <w:rsid w:val="001D19C7"/>
    <w:rsid w:val="001D1A0A"/>
    <w:rsid w:val="001D1D01"/>
    <w:rsid w:val="001D1D6A"/>
    <w:rsid w:val="001D2399"/>
    <w:rsid w:val="001D2564"/>
    <w:rsid w:val="001D2648"/>
    <w:rsid w:val="001D2668"/>
    <w:rsid w:val="001D2948"/>
    <w:rsid w:val="001D2DFA"/>
    <w:rsid w:val="001D2F0C"/>
    <w:rsid w:val="001D3782"/>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08F"/>
    <w:rsid w:val="001E12F9"/>
    <w:rsid w:val="001E1375"/>
    <w:rsid w:val="001E1564"/>
    <w:rsid w:val="001E1596"/>
    <w:rsid w:val="001E1829"/>
    <w:rsid w:val="001E1B9A"/>
    <w:rsid w:val="001E2351"/>
    <w:rsid w:val="001E243E"/>
    <w:rsid w:val="001E2673"/>
    <w:rsid w:val="001E28A9"/>
    <w:rsid w:val="001E29FE"/>
    <w:rsid w:val="001E2AB3"/>
    <w:rsid w:val="001E2D23"/>
    <w:rsid w:val="001E2FCD"/>
    <w:rsid w:val="001E300A"/>
    <w:rsid w:val="001E3027"/>
    <w:rsid w:val="001E33C7"/>
    <w:rsid w:val="001E39AC"/>
    <w:rsid w:val="001E3F68"/>
    <w:rsid w:val="001E40B7"/>
    <w:rsid w:val="001E454D"/>
    <w:rsid w:val="001E4BAD"/>
    <w:rsid w:val="001E4C6A"/>
    <w:rsid w:val="001E4CDE"/>
    <w:rsid w:val="001E4DE3"/>
    <w:rsid w:val="001E5127"/>
    <w:rsid w:val="001E5203"/>
    <w:rsid w:val="001E5574"/>
    <w:rsid w:val="001E583A"/>
    <w:rsid w:val="001E595D"/>
    <w:rsid w:val="001E5A10"/>
    <w:rsid w:val="001E5AAE"/>
    <w:rsid w:val="001E5CFE"/>
    <w:rsid w:val="001E5F6C"/>
    <w:rsid w:val="001E613E"/>
    <w:rsid w:val="001E67FE"/>
    <w:rsid w:val="001E68D6"/>
    <w:rsid w:val="001E6AE1"/>
    <w:rsid w:val="001E6B02"/>
    <w:rsid w:val="001E6C22"/>
    <w:rsid w:val="001E6C6A"/>
    <w:rsid w:val="001E7282"/>
    <w:rsid w:val="001E7B26"/>
    <w:rsid w:val="001E7C6A"/>
    <w:rsid w:val="001E7C7C"/>
    <w:rsid w:val="001E7C99"/>
    <w:rsid w:val="001E7DAE"/>
    <w:rsid w:val="001F01F1"/>
    <w:rsid w:val="001F029F"/>
    <w:rsid w:val="001F0337"/>
    <w:rsid w:val="001F05E8"/>
    <w:rsid w:val="001F0611"/>
    <w:rsid w:val="001F0926"/>
    <w:rsid w:val="001F0CE9"/>
    <w:rsid w:val="001F0D0A"/>
    <w:rsid w:val="001F1021"/>
    <w:rsid w:val="001F1241"/>
    <w:rsid w:val="001F14EF"/>
    <w:rsid w:val="001F16D5"/>
    <w:rsid w:val="001F180C"/>
    <w:rsid w:val="001F1943"/>
    <w:rsid w:val="001F1B94"/>
    <w:rsid w:val="001F1BAB"/>
    <w:rsid w:val="001F22A3"/>
    <w:rsid w:val="001F23AB"/>
    <w:rsid w:val="001F24CF"/>
    <w:rsid w:val="001F27B6"/>
    <w:rsid w:val="001F2BBA"/>
    <w:rsid w:val="001F2D6F"/>
    <w:rsid w:val="001F2FBE"/>
    <w:rsid w:val="001F309D"/>
    <w:rsid w:val="001F31E2"/>
    <w:rsid w:val="001F3765"/>
    <w:rsid w:val="001F3854"/>
    <w:rsid w:val="001F3A1B"/>
    <w:rsid w:val="001F3B07"/>
    <w:rsid w:val="001F41F3"/>
    <w:rsid w:val="001F4269"/>
    <w:rsid w:val="001F4282"/>
    <w:rsid w:val="001F43EC"/>
    <w:rsid w:val="001F4406"/>
    <w:rsid w:val="001F4809"/>
    <w:rsid w:val="001F4A9E"/>
    <w:rsid w:val="001F4F12"/>
    <w:rsid w:val="001F4FB8"/>
    <w:rsid w:val="001F5639"/>
    <w:rsid w:val="001F5BBB"/>
    <w:rsid w:val="001F5BC9"/>
    <w:rsid w:val="001F607A"/>
    <w:rsid w:val="001F615D"/>
    <w:rsid w:val="001F63FE"/>
    <w:rsid w:val="001F6402"/>
    <w:rsid w:val="001F65AB"/>
    <w:rsid w:val="001F6805"/>
    <w:rsid w:val="001F6829"/>
    <w:rsid w:val="001F6A22"/>
    <w:rsid w:val="001F6BA9"/>
    <w:rsid w:val="001F6D65"/>
    <w:rsid w:val="001F6FF0"/>
    <w:rsid w:val="001F7016"/>
    <w:rsid w:val="001F7021"/>
    <w:rsid w:val="001F7226"/>
    <w:rsid w:val="001F72CD"/>
    <w:rsid w:val="001F746D"/>
    <w:rsid w:val="001F7781"/>
    <w:rsid w:val="001F7830"/>
    <w:rsid w:val="001F7A3B"/>
    <w:rsid w:val="001F7B1A"/>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DF3"/>
    <w:rsid w:val="00201EBD"/>
    <w:rsid w:val="00202112"/>
    <w:rsid w:val="002023BB"/>
    <w:rsid w:val="00202708"/>
    <w:rsid w:val="0020277F"/>
    <w:rsid w:val="002028F3"/>
    <w:rsid w:val="00202F69"/>
    <w:rsid w:val="00203048"/>
    <w:rsid w:val="00203505"/>
    <w:rsid w:val="002035B7"/>
    <w:rsid w:val="00203B1A"/>
    <w:rsid w:val="00203B9E"/>
    <w:rsid w:val="0020403C"/>
    <w:rsid w:val="00204110"/>
    <w:rsid w:val="00204205"/>
    <w:rsid w:val="002049EA"/>
    <w:rsid w:val="00204BC1"/>
    <w:rsid w:val="00204BDD"/>
    <w:rsid w:val="00204E9A"/>
    <w:rsid w:val="002052A4"/>
    <w:rsid w:val="00205460"/>
    <w:rsid w:val="002054C6"/>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6B8"/>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12DE"/>
    <w:rsid w:val="002215D3"/>
    <w:rsid w:val="00221637"/>
    <w:rsid w:val="002219E3"/>
    <w:rsid w:val="00221B7B"/>
    <w:rsid w:val="00221BA6"/>
    <w:rsid w:val="00221E4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3FC2"/>
    <w:rsid w:val="002241B3"/>
    <w:rsid w:val="002243E8"/>
    <w:rsid w:val="00224773"/>
    <w:rsid w:val="00224B03"/>
    <w:rsid w:val="00225013"/>
    <w:rsid w:val="002250C1"/>
    <w:rsid w:val="002256F9"/>
    <w:rsid w:val="00225916"/>
    <w:rsid w:val="00225C21"/>
    <w:rsid w:val="00225DA6"/>
    <w:rsid w:val="00225F62"/>
    <w:rsid w:val="002260BC"/>
    <w:rsid w:val="002267FE"/>
    <w:rsid w:val="00226930"/>
    <w:rsid w:val="002275FC"/>
    <w:rsid w:val="002277D5"/>
    <w:rsid w:val="0022788D"/>
    <w:rsid w:val="002279E0"/>
    <w:rsid w:val="00227A16"/>
    <w:rsid w:val="00227B61"/>
    <w:rsid w:val="00227C9D"/>
    <w:rsid w:val="00227D72"/>
    <w:rsid w:val="00227E57"/>
    <w:rsid w:val="00230042"/>
    <w:rsid w:val="002302E4"/>
    <w:rsid w:val="002304EC"/>
    <w:rsid w:val="0023067E"/>
    <w:rsid w:val="00230776"/>
    <w:rsid w:val="00230D3A"/>
    <w:rsid w:val="002312BB"/>
    <w:rsid w:val="00231422"/>
    <w:rsid w:val="002318D4"/>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806"/>
    <w:rsid w:val="0023499B"/>
    <w:rsid w:val="00234BB0"/>
    <w:rsid w:val="00234EEC"/>
    <w:rsid w:val="00235245"/>
    <w:rsid w:val="002352CC"/>
    <w:rsid w:val="00235A47"/>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85"/>
    <w:rsid w:val="00240F6E"/>
    <w:rsid w:val="00241180"/>
    <w:rsid w:val="00241345"/>
    <w:rsid w:val="0024160C"/>
    <w:rsid w:val="00241818"/>
    <w:rsid w:val="00241BEC"/>
    <w:rsid w:val="00242026"/>
    <w:rsid w:val="002420C0"/>
    <w:rsid w:val="0024211F"/>
    <w:rsid w:val="00242427"/>
    <w:rsid w:val="00242687"/>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072"/>
    <w:rsid w:val="0024429F"/>
    <w:rsid w:val="0024438E"/>
    <w:rsid w:val="0024447D"/>
    <w:rsid w:val="002447F4"/>
    <w:rsid w:val="00244CC1"/>
    <w:rsid w:val="002451BD"/>
    <w:rsid w:val="00245288"/>
    <w:rsid w:val="00245701"/>
    <w:rsid w:val="002457A9"/>
    <w:rsid w:val="00245E09"/>
    <w:rsid w:val="00245FDB"/>
    <w:rsid w:val="00246174"/>
    <w:rsid w:val="00246356"/>
    <w:rsid w:val="0024692C"/>
    <w:rsid w:val="002469B9"/>
    <w:rsid w:val="00246A55"/>
    <w:rsid w:val="00246B1F"/>
    <w:rsid w:val="00246C80"/>
    <w:rsid w:val="00246D65"/>
    <w:rsid w:val="00246F5E"/>
    <w:rsid w:val="002471D9"/>
    <w:rsid w:val="00247565"/>
    <w:rsid w:val="00247C16"/>
    <w:rsid w:val="002502EA"/>
    <w:rsid w:val="00250439"/>
    <w:rsid w:val="002506AD"/>
    <w:rsid w:val="0025077B"/>
    <w:rsid w:val="0025087D"/>
    <w:rsid w:val="002508B5"/>
    <w:rsid w:val="00250956"/>
    <w:rsid w:val="00250989"/>
    <w:rsid w:val="002509AA"/>
    <w:rsid w:val="00250B56"/>
    <w:rsid w:val="00250CC8"/>
    <w:rsid w:val="00250CE9"/>
    <w:rsid w:val="00250DDB"/>
    <w:rsid w:val="00250FD6"/>
    <w:rsid w:val="002511B5"/>
    <w:rsid w:val="00251224"/>
    <w:rsid w:val="002513DA"/>
    <w:rsid w:val="00251605"/>
    <w:rsid w:val="0025163B"/>
    <w:rsid w:val="002516DC"/>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29B"/>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ABD"/>
    <w:rsid w:val="00260C78"/>
    <w:rsid w:val="00260CF2"/>
    <w:rsid w:val="00260D5D"/>
    <w:rsid w:val="00260D9A"/>
    <w:rsid w:val="00260F19"/>
    <w:rsid w:val="00260F7B"/>
    <w:rsid w:val="00260FE8"/>
    <w:rsid w:val="00261116"/>
    <w:rsid w:val="0026125B"/>
    <w:rsid w:val="0026128D"/>
    <w:rsid w:val="0026134F"/>
    <w:rsid w:val="002614A0"/>
    <w:rsid w:val="002614DD"/>
    <w:rsid w:val="0026173B"/>
    <w:rsid w:val="00261B2A"/>
    <w:rsid w:val="00262107"/>
    <w:rsid w:val="0026243C"/>
    <w:rsid w:val="00262805"/>
    <w:rsid w:val="002628E7"/>
    <w:rsid w:val="00262914"/>
    <w:rsid w:val="0026291A"/>
    <w:rsid w:val="00262C2B"/>
    <w:rsid w:val="00262C7D"/>
    <w:rsid w:val="00262E70"/>
    <w:rsid w:val="00263168"/>
    <w:rsid w:val="00263312"/>
    <w:rsid w:val="002633B5"/>
    <w:rsid w:val="002633CE"/>
    <w:rsid w:val="0026344E"/>
    <w:rsid w:val="00263A87"/>
    <w:rsid w:val="00263B72"/>
    <w:rsid w:val="00263C0D"/>
    <w:rsid w:val="00263F74"/>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2"/>
    <w:rsid w:val="002671CF"/>
    <w:rsid w:val="002675AD"/>
    <w:rsid w:val="002676DA"/>
    <w:rsid w:val="002679CF"/>
    <w:rsid w:val="00267AB9"/>
    <w:rsid w:val="00267BAE"/>
    <w:rsid w:val="00267BBA"/>
    <w:rsid w:val="00267ED2"/>
    <w:rsid w:val="00267FE4"/>
    <w:rsid w:val="00267FF4"/>
    <w:rsid w:val="002700D2"/>
    <w:rsid w:val="0027013D"/>
    <w:rsid w:val="00270868"/>
    <w:rsid w:val="00270A69"/>
    <w:rsid w:val="00270AEA"/>
    <w:rsid w:val="00270CE5"/>
    <w:rsid w:val="00270E29"/>
    <w:rsid w:val="00270FF1"/>
    <w:rsid w:val="002711B1"/>
    <w:rsid w:val="002719DB"/>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02"/>
    <w:rsid w:val="00277423"/>
    <w:rsid w:val="0027745D"/>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933"/>
    <w:rsid w:val="00281ACC"/>
    <w:rsid w:val="00281B7E"/>
    <w:rsid w:val="00282252"/>
    <w:rsid w:val="00282698"/>
    <w:rsid w:val="002826D6"/>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794"/>
    <w:rsid w:val="002848E7"/>
    <w:rsid w:val="00284F6B"/>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C3F"/>
    <w:rsid w:val="00294C5F"/>
    <w:rsid w:val="00294F10"/>
    <w:rsid w:val="00294FD1"/>
    <w:rsid w:val="0029502F"/>
    <w:rsid w:val="0029525A"/>
    <w:rsid w:val="0029546C"/>
    <w:rsid w:val="0029568A"/>
    <w:rsid w:val="002957CB"/>
    <w:rsid w:val="00295BC3"/>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0EC9"/>
    <w:rsid w:val="002A10EA"/>
    <w:rsid w:val="002A1109"/>
    <w:rsid w:val="002A1307"/>
    <w:rsid w:val="002A13B0"/>
    <w:rsid w:val="002A1793"/>
    <w:rsid w:val="002A1B0A"/>
    <w:rsid w:val="002A1CAA"/>
    <w:rsid w:val="002A23F7"/>
    <w:rsid w:val="002A241F"/>
    <w:rsid w:val="002A260F"/>
    <w:rsid w:val="002A2A27"/>
    <w:rsid w:val="002A30D0"/>
    <w:rsid w:val="002A3C4F"/>
    <w:rsid w:val="002A3D5E"/>
    <w:rsid w:val="002A4058"/>
    <w:rsid w:val="002A4094"/>
    <w:rsid w:val="002A40FF"/>
    <w:rsid w:val="002A4695"/>
    <w:rsid w:val="002A4747"/>
    <w:rsid w:val="002A4766"/>
    <w:rsid w:val="002A48E2"/>
    <w:rsid w:val="002A4B4A"/>
    <w:rsid w:val="002A4B7B"/>
    <w:rsid w:val="002A51FE"/>
    <w:rsid w:val="002A562F"/>
    <w:rsid w:val="002A5B0E"/>
    <w:rsid w:val="002A5C61"/>
    <w:rsid w:val="002A5E20"/>
    <w:rsid w:val="002A5E6F"/>
    <w:rsid w:val="002A62F3"/>
    <w:rsid w:val="002A63D6"/>
    <w:rsid w:val="002A6455"/>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42D"/>
    <w:rsid w:val="002B1EA2"/>
    <w:rsid w:val="002B1EA4"/>
    <w:rsid w:val="002B21CF"/>
    <w:rsid w:val="002B2958"/>
    <w:rsid w:val="002B318E"/>
    <w:rsid w:val="002B3B8B"/>
    <w:rsid w:val="002B3CA3"/>
    <w:rsid w:val="002B4060"/>
    <w:rsid w:val="002B4096"/>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2AF"/>
    <w:rsid w:val="002C2A13"/>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2A"/>
    <w:rsid w:val="002C7064"/>
    <w:rsid w:val="002C7749"/>
    <w:rsid w:val="002C7A0A"/>
    <w:rsid w:val="002C7BD3"/>
    <w:rsid w:val="002C7C95"/>
    <w:rsid w:val="002C7D58"/>
    <w:rsid w:val="002C7FAB"/>
    <w:rsid w:val="002C7FC6"/>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5F0B"/>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2C3"/>
    <w:rsid w:val="002E28D3"/>
    <w:rsid w:val="002E29CD"/>
    <w:rsid w:val="002E2A7E"/>
    <w:rsid w:val="002E3004"/>
    <w:rsid w:val="002E30D1"/>
    <w:rsid w:val="002E345A"/>
    <w:rsid w:val="002E361B"/>
    <w:rsid w:val="002E3BA2"/>
    <w:rsid w:val="002E3F01"/>
    <w:rsid w:val="002E4033"/>
    <w:rsid w:val="002E4111"/>
    <w:rsid w:val="002E42B4"/>
    <w:rsid w:val="002E4302"/>
    <w:rsid w:val="002E4709"/>
    <w:rsid w:val="002E481A"/>
    <w:rsid w:val="002E49CF"/>
    <w:rsid w:val="002E4C5C"/>
    <w:rsid w:val="002E4FB6"/>
    <w:rsid w:val="002E50E2"/>
    <w:rsid w:val="002E520E"/>
    <w:rsid w:val="002E521C"/>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1A25"/>
    <w:rsid w:val="002F2049"/>
    <w:rsid w:val="002F21E3"/>
    <w:rsid w:val="002F226A"/>
    <w:rsid w:val="002F2748"/>
    <w:rsid w:val="002F298A"/>
    <w:rsid w:val="002F2F44"/>
    <w:rsid w:val="002F3087"/>
    <w:rsid w:val="002F3433"/>
    <w:rsid w:val="002F387D"/>
    <w:rsid w:val="002F3896"/>
    <w:rsid w:val="002F39DC"/>
    <w:rsid w:val="002F3B0A"/>
    <w:rsid w:val="002F439E"/>
    <w:rsid w:val="002F4DC4"/>
    <w:rsid w:val="002F55C8"/>
    <w:rsid w:val="002F59B3"/>
    <w:rsid w:val="002F5B7C"/>
    <w:rsid w:val="002F5BDF"/>
    <w:rsid w:val="002F5EBD"/>
    <w:rsid w:val="002F60CB"/>
    <w:rsid w:val="002F67E3"/>
    <w:rsid w:val="002F67FD"/>
    <w:rsid w:val="002F6DA5"/>
    <w:rsid w:val="002F7045"/>
    <w:rsid w:val="002F710E"/>
    <w:rsid w:val="002F7F86"/>
    <w:rsid w:val="0030004B"/>
    <w:rsid w:val="003002F0"/>
    <w:rsid w:val="00300573"/>
    <w:rsid w:val="00300726"/>
    <w:rsid w:val="00300AF8"/>
    <w:rsid w:val="00300EB1"/>
    <w:rsid w:val="00301529"/>
    <w:rsid w:val="00301953"/>
    <w:rsid w:val="00301AF5"/>
    <w:rsid w:val="00302084"/>
    <w:rsid w:val="0030227A"/>
    <w:rsid w:val="003023D8"/>
    <w:rsid w:val="00302507"/>
    <w:rsid w:val="00302673"/>
    <w:rsid w:val="00302ABA"/>
    <w:rsid w:val="00302AC8"/>
    <w:rsid w:val="00302D83"/>
    <w:rsid w:val="00302EA8"/>
    <w:rsid w:val="00302FCC"/>
    <w:rsid w:val="0030318A"/>
    <w:rsid w:val="003032F2"/>
    <w:rsid w:val="003036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18D"/>
    <w:rsid w:val="0031153D"/>
    <w:rsid w:val="0031195D"/>
    <w:rsid w:val="0031260E"/>
    <w:rsid w:val="00312946"/>
    <w:rsid w:val="00312B26"/>
    <w:rsid w:val="00312BEE"/>
    <w:rsid w:val="0031335A"/>
    <w:rsid w:val="00313674"/>
    <w:rsid w:val="00313A9A"/>
    <w:rsid w:val="00313C63"/>
    <w:rsid w:val="00313F82"/>
    <w:rsid w:val="00314046"/>
    <w:rsid w:val="0031419F"/>
    <w:rsid w:val="00314763"/>
    <w:rsid w:val="00314A4A"/>
    <w:rsid w:val="00314B5F"/>
    <w:rsid w:val="00314C22"/>
    <w:rsid w:val="00314C4B"/>
    <w:rsid w:val="00314CAE"/>
    <w:rsid w:val="00314CAF"/>
    <w:rsid w:val="00314CDD"/>
    <w:rsid w:val="00314EC3"/>
    <w:rsid w:val="00314F13"/>
    <w:rsid w:val="00314FD9"/>
    <w:rsid w:val="003153E9"/>
    <w:rsid w:val="003153F5"/>
    <w:rsid w:val="0031599C"/>
    <w:rsid w:val="00315AA7"/>
    <w:rsid w:val="00315ABA"/>
    <w:rsid w:val="003160E6"/>
    <w:rsid w:val="00316AA3"/>
    <w:rsid w:val="00316F44"/>
    <w:rsid w:val="00317064"/>
    <w:rsid w:val="003170CB"/>
    <w:rsid w:val="003171D5"/>
    <w:rsid w:val="00317391"/>
    <w:rsid w:val="00317B85"/>
    <w:rsid w:val="00317D3B"/>
    <w:rsid w:val="00320903"/>
    <w:rsid w:val="00320BC8"/>
    <w:rsid w:val="00320D79"/>
    <w:rsid w:val="00320DB9"/>
    <w:rsid w:val="00321386"/>
    <w:rsid w:val="00321674"/>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60E"/>
    <w:rsid w:val="003237A1"/>
    <w:rsid w:val="003239CB"/>
    <w:rsid w:val="003239E5"/>
    <w:rsid w:val="00323F12"/>
    <w:rsid w:val="00323FEC"/>
    <w:rsid w:val="00324674"/>
    <w:rsid w:val="003246DC"/>
    <w:rsid w:val="0032479F"/>
    <w:rsid w:val="00324AAB"/>
    <w:rsid w:val="00324B02"/>
    <w:rsid w:val="00324F63"/>
    <w:rsid w:val="0032582D"/>
    <w:rsid w:val="00325CA4"/>
    <w:rsid w:val="00325D66"/>
    <w:rsid w:val="00325F9D"/>
    <w:rsid w:val="00326068"/>
    <w:rsid w:val="00326070"/>
    <w:rsid w:val="003260D2"/>
    <w:rsid w:val="0032613A"/>
    <w:rsid w:val="0032620F"/>
    <w:rsid w:val="00326325"/>
    <w:rsid w:val="00326500"/>
    <w:rsid w:val="0032654B"/>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491"/>
    <w:rsid w:val="003308D0"/>
    <w:rsid w:val="0033090D"/>
    <w:rsid w:val="003309A0"/>
    <w:rsid w:val="00330AB9"/>
    <w:rsid w:val="00330DDC"/>
    <w:rsid w:val="00330F87"/>
    <w:rsid w:val="00330FE7"/>
    <w:rsid w:val="00330FFF"/>
    <w:rsid w:val="00331813"/>
    <w:rsid w:val="00331FA6"/>
    <w:rsid w:val="0033222D"/>
    <w:rsid w:val="00332B4B"/>
    <w:rsid w:val="00332C34"/>
    <w:rsid w:val="00332CA0"/>
    <w:rsid w:val="00332E52"/>
    <w:rsid w:val="00333067"/>
    <w:rsid w:val="003330AD"/>
    <w:rsid w:val="00333F34"/>
    <w:rsid w:val="00333FCC"/>
    <w:rsid w:val="003340F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18A"/>
    <w:rsid w:val="00336418"/>
    <w:rsid w:val="003366AB"/>
    <w:rsid w:val="00336802"/>
    <w:rsid w:val="0033688B"/>
    <w:rsid w:val="003369D4"/>
    <w:rsid w:val="00336DE0"/>
    <w:rsid w:val="00337659"/>
    <w:rsid w:val="0033770C"/>
    <w:rsid w:val="0033772E"/>
    <w:rsid w:val="0034006D"/>
    <w:rsid w:val="00340114"/>
    <w:rsid w:val="0034036D"/>
    <w:rsid w:val="00340387"/>
    <w:rsid w:val="00340647"/>
    <w:rsid w:val="00340B0E"/>
    <w:rsid w:val="00340C85"/>
    <w:rsid w:val="00340E11"/>
    <w:rsid w:val="00341377"/>
    <w:rsid w:val="003415A5"/>
    <w:rsid w:val="003416E3"/>
    <w:rsid w:val="00341D45"/>
    <w:rsid w:val="00341D4E"/>
    <w:rsid w:val="00341E15"/>
    <w:rsid w:val="00342550"/>
    <w:rsid w:val="003426BF"/>
    <w:rsid w:val="003426FB"/>
    <w:rsid w:val="003429EB"/>
    <w:rsid w:val="00342D81"/>
    <w:rsid w:val="00343019"/>
    <w:rsid w:val="0034301C"/>
    <w:rsid w:val="0034347C"/>
    <w:rsid w:val="0034390F"/>
    <w:rsid w:val="00343BC9"/>
    <w:rsid w:val="00343F55"/>
    <w:rsid w:val="003443F4"/>
    <w:rsid w:val="00344474"/>
    <w:rsid w:val="0034458B"/>
    <w:rsid w:val="003445D5"/>
    <w:rsid w:val="003445F2"/>
    <w:rsid w:val="00344675"/>
    <w:rsid w:val="00344A67"/>
    <w:rsid w:val="00344B48"/>
    <w:rsid w:val="0034501A"/>
    <w:rsid w:val="0034514B"/>
    <w:rsid w:val="00345194"/>
    <w:rsid w:val="00345297"/>
    <w:rsid w:val="00345ADA"/>
    <w:rsid w:val="00345D0D"/>
    <w:rsid w:val="00345FAC"/>
    <w:rsid w:val="00345FFB"/>
    <w:rsid w:val="003463FC"/>
    <w:rsid w:val="00346B3D"/>
    <w:rsid w:val="00346DCD"/>
    <w:rsid w:val="003470C8"/>
    <w:rsid w:val="003473CF"/>
    <w:rsid w:val="0034745B"/>
    <w:rsid w:val="00347489"/>
    <w:rsid w:val="00347962"/>
    <w:rsid w:val="00347C97"/>
    <w:rsid w:val="00347E6E"/>
    <w:rsid w:val="0035031F"/>
    <w:rsid w:val="00350525"/>
    <w:rsid w:val="0035059A"/>
    <w:rsid w:val="00350602"/>
    <w:rsid w:val="00350CB8"/>
    <w:rsid w:val="00351005"/>
    <w:rsid w:val="003511BB"/>
    <w:rsid w:val="003511E4"/>
    <w:rsid w:val="003511E6"/>
    <w:rsid w:val="003513A7"/>
    <w:rsid w:val="003515A0"/>
    <w:rsid w:val="003516C3"/>
    <w:rsid w:val="00351703"/>
    <w:rsid w:val="00351853"/>
    <w:rsid w:val="00351C9B"/>
    <w:rsid w:val="00351DA2"/>
    <w:rsid w:val="00352028"/>
    <w:rsid w:val="00352042"/>
    <w:rsid w:val="003524A0"/>
    <w:rsid w:val="00352599"/>
    <w:rsid w:val="00352725"/>
    <w:rsid w:val="00352C56"/>
    <w:rsid w:val="003530DD"/>
    <w:rsid w:val="00353295"/>
    <w:rsid w:val="003533E5"/>
    <w:rsid w:val="00353400"/>
    <w:rsid w:val="00353428"/>
    <w:rsid w:val="00353908"/>
    <w:rsid w:val="00353A17"/>
    <w:rsid w:val="00353A22"/>
    <w:rsid w:val="00353CFE"/>
    <w:rsid w:val="00353F86"/>
    <w:rsid w:val="003543C3"/>
    <w:rsid w:val="00354418"/>
    <w:rsid w:val="00354BAA"/>
    <w:rsid w:val="00354D29"/>
    <w:rsid w:val="00354EFE"/>
    <w:rsid w:val="00355237"/>
    <w:rsid w:val="00355247"/>
    <w:rsid w:val="003557CD"/>
    <w:rsid w:val="00355966"/>
    <w:rsid w:val="00355A10"/>
    <w:rsid w:val="00355B1B"/>
    <w:rsid w:val="00355FD9"/>
    <w:rsid w:val="00356107"/>
    <w:rsid w:val="00356E4A"/>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0E8"/>
    <w:rsid w:val="00364174"/>
    <w:rsid w:val="003641E9"/>
    <w:rsid w:val="0036458E"/>
    <w:rsid w:val="003648C0"/>
    <w:rsid w:val="003648EA"/>
    <w:rsid w:val="003648F4"/>
    <w:rsid w:val="0036498B"/>
    <w:rsid w:val="00364CD3"/>
    <w:rsid w:val="00364E21"/>
    <w:rsid w:val="00364E2E"/>
    <w:rsid w:val="00364F89"/>
    <w:rsid w:val="00364FFB"/>
    <w:rsid w:val="003654EE"/>
    <w:rsid w:val="00365550"/>
    <w:rsid w:val="00365A01"/>
    <w:rsid w:val="00365AE3"/>
    <w:rsid w:val="00365BE0"/>
    <w:rsid w:val="00365DAB"/>
    <w:rsid w:val="00365E4F"/>
    <w:rsid w:val="00365FD9"/>
    <w:rsid w:val="00366083"/>
    <w:rsid w:val="00366092"/>
    <w:rsid w:val="003662B3"/>
    <w:rsid w:val="0036670F"/>
    <w:rsid w:val="00366966"/>
    <w:rsid w:val="00366997"/>
    <w:rsid w:val="00366B3B"/>
    <w:rsid w:val="00366BA3"/>
    <w:rsid w:val="00366E79"/>
    <w:rsid w:val="003675E4"/>
    <w:rsid w:val="0036795D"/>
    <w:rsid w:val="00367A61"/>
    <w:rsid w:val="00370231"/>
    <w:rsid w:val="003705CE"/>
    <w:rsid w:val="003709B9"/>
    <w:rsid w:val="00370C1C"/>
    <w:rsid w:val="00370C2C"/>
    <w:rsid w:val="00370D52"/>
    <w:rsid w:val="003711CA"/>
    <w:rsid w:val="003715EF"/>
    <w:rsid w:val="00371941"/>
    <w:rsid w:val="00371C67"/>
    <w:rsid w:val="00371CB7"/>
    <w:rsid w:val="003721FA"/>
    <w:rsid w:val="003721FE"/>
    <w:rsid w:val="0037229C"/>
    <w:rsid w:val="00372568"/>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22A"/>
    <w:rsid w:val="00375325"/>
    <w:rsid w:val="00375627"/>
    <w:rsid w:val="003757E6"/>
    <w:rsid w:val="00375861"/>
    <w:rsid w:val="00375A56"/>
    <w:rsid w:val="00375C70"/>
    <w:rsid w:val="00375F78"/>
    <w:rsid w:val="00376172"/>
    <w:rsid w:val="003765BC"/>
    <w:rsid w:val="0037660E"/>
    <w:rsid w:val="00376B47"/>
    <w:rsid w:val="00376E32"/>
    <w:rsid w:val="0037705A"/>
    <w:rsid w:val="00377332"/>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21E"/>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CF2"/>
    <w:rsid w:val="00386D78"/>
    <w:rsid w:val="003870AC"/>
    <w:rsid w:val="0038771B"/>
    <w:rsid w:val="00387914"/>
    <w:rsid w:val="00387A96"/>
    <w:rsid w:val="00387AA7"/>
    <w:rsid w:val="00387F9A"/>
    <w:rsid w:val="0039072C"/>
    <w:rsid w:val="00390830"/>
    <w:rsid w:val="003909DF"/>
    <w:rsid w:val="003912D8"/>
    <w:rsid w:val="00391635"/>
    <w:rsid w:val="00391792"/>
    <w:rsid w:val="003917F1"/>
    <w:rsid w:val="00391D57"/>
    <w:rsid w:val="00391E6A"/>
    <w:rsid w:val="00391EC2"/>
    <w:rsid w:val="00391F88"/>
    <w:rsid w:val="00391FF5"/>
    <w:rsid w:val="00392017"/>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C2F"/>
    <w:rsid w:val="00395EAD"/>
    <w:rsid w:val="00395FD1"/>
    <w:rsid w:val="003960C2"/>
    <w:rsid w:val="00396368"/>
    <w:rsid w:val="003963A1"/>
    <w:rsid w:val="00396D62"/>
    <w:rsid w:val="00396EA5"/>
    <w:rsid w:val="00397421"/>
    <w:rsid w:val="003976DC"/>
    <w:rsid w:val="003978A2"/>
    <w:rsid w:val="003978D5"/>
    <w:rsid w:val="00397A75"/>
    <w:rsid w:val="003A02A7"/>
    <w:rsid w:val="003A0749"/>
    <w:rsid w:val="003A11A0"/>
    <w:rsid w:val="003A12AE"/>
    <w:rsid w:val="003A1438"/>
    <w:rsid w:val="003A1743"/>
    <w:rsid w:val="003A1EA9"/>
    <w:rsid w:val="003A2246"/>
    <w:rsid w:val="003A2488"/>
    <w:rsid w:val="003A26D5"/>
    <w:rsid w:val="003A28BE"/>
    <w:rsid w:val="003A2E46"/>
    <w:rsid w:val="003A3013"/>
    <w:rsid w:val="003A35F2"/>
    <w:rsid w:val="003A3A3A"/>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D28"/>
    <w:rsid w:val="003B0338"/>
    <w:rsid w:val="003B0562"/>
    <w:rsid w:val="003B08EE"/>
    <w:rsid w:val="003B0D0D"/>
    <w:rsid w:val="003B0EC5"/>
    <w:rsid w:val="003B0EDD"/>
    <w:rsid w:val="003B0F4B"/>
    <w:rsid w:val="003B10ED"/>
    <w:rsid w:val="003B1391"/>
    <w:rsid w:val="003B1589"/>
    <w:rsid w:val="003B2005"/>
    <w:rsid w:val="003B2311"/>
    <w:rsid w:val="003B2787"/>
    <w:rsid w:val="003B28B8"/>
    <w:rsid w:val="003B298D"/>
    <w:rsid w:val="003B2D7D"/>
    <w:rsid w:val="003B2FD5"/>
    <w:rsid w:val="003B308B"/>
    <w:rsid w:val="003B336D"/>
    <w:rsid w:val="003B3388"/>
    <w:rsid w:val="003B3582"/>
    <w:rsid w:val="003B38E3"/>
    <w:rsid w:val="003B3B24"/>
    <w:rsid w:val="003B3CA7"/>
    <w:rsid w:val="003B3D75"/>
    <w:rsid w:val="003B414E"/>
    <w:rsid w:val="003B46B0"/>
    <w:rsid w:val="003B4912"/>
    <w:rsid w:val="003B4C34"/>
    <w:rsid w:val="003B4DA7"/>
    <w:rsid w:val="003B5061"/>
    <w:rsid w:val="003B5309"/>
    <w:rsid w:val="003B5892"/>
    <w:rsid w:val="003B59C1"/>
    <w:rsid w:val="003B62C4"/>
    <w:rsid w:val="003B646A"/>
    <w:rsid w:val="003B69E9"/>
    <w:rsid w:val="003B6CD5"/>
    <w:rsid w:val="003B7205"/>
    <w:rsid w:val="003B767E"/>
    <w:rsid w:val="003B79BA"/>
    <w:rsid w:val="003B7A3B"/>
    <w:rsid w:val="003B7B79"/>
    <w:rsid w:val="003B7BBB"/>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485E"/>
    <w:rsid w:val="003C50D9"/>
    <w:rsid w:val="003C539C"/>
    <w:rsid w:val="003C54F5"/>
    <w:rsid w:val="003C5940"/>
    <w:rsid w:val="003C5E77"/>
    <w:rsid w:val="003C6218"/>
    <w:rsid w:val="003C6234"/>
    <w:rsid w:val="003C6660"/>
    <w:rsid w:val="003C6747"/>
    <w:rsid w:val="003C6B3B"/>
    <w:rsid w:val="003C7295"/>
    <w:rsid w:val="003C7371"/>
    <w:rsid w:val="003C740E"/>
    <w:rsid w:val="003C7808"/>
    <w:rsid w:val="003C7C95"/>
    <w:rsid w:val="003C7FB4"/>
    <w:rsid w:val="003D01CF"/>
    <w:rsid w:val="003D0389"/>
    <w:rsid w:val="003D07BB"/>
    <w:rsid w:val="003D0B83"/>
    <w:rsid w:val="003D0CEA"/>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42BD"/>
    <w:rsid w:val="003D4313"/>
    <w:rsid w:val="003D4B3E"/>
    <w:rsid w:val="003D4C0C"/>
    <w:rsid w:val="003D5293"/>
    <w:rsid w:val="003D54A9"/>
    <w:rsid w:val="003D5543"/>
    <w:rsid w:val="003D5750"/>
    <w:rsid w:val="003D5EB1"/>
    <w:rsid w:val="003D628A"/>
    <w:rsid w:val="003D639D"/>
    <w:rsid w:val="003D64AD"/>
    <w:rsid w:val="003D6D18"/>
    <w:rsid w:val="003D6F7B"/>
    <w:rsid w:val="003D6FEC"/>
    <w:rsid w:val="003D706E"/>
    <w:rsid w:val="003D71C2"/>
    <w:rsid w:val="003D732C"/>
    <w:rsid w:val="003D73A5"/>
    <w:rsid w:val="003D79EB"/>
    <w:rsid w:val="003D7A19"/>
    <w:rsid w:val="003D7B53"/>
    <w:rsid w:val="003D7BC5"/>
    <w:rsid w:val="003D7E8E"/>
    <w:rsid w:val="003E0009"/>
    <w:rsid w:val="003E00A4"/>
    <w:rsid w:val="003E01D7"/>
    <w:rsid w:val="003E06D7"/>
    <w:rsid w:val="003E07CD"/>
    <w:rsid w:val="003E09ED"/>
    <w:rsid w:val="003E0A0E"/>
    <w:rsid w:val="003E0B09"/>
    <w:rsid w:val="003E0B43"/>
    <w:rsid w:val="003E1063"/>
    <w:rsid w:val="003E1681"/>
    <w:rsid w:val="003E1764"/>
    <w:rsid w:val="003E1A14"/>
    <w:rsid w:val="003E1AD9"/>
    <w:rsid w:val="003E1E2F"/>
    <w:rsid w:val="003E1ECE"/>
    <w:rsid w:val="003E2409"/>
    <w:rsid w:val="003E283B"/>
    <w:rsid w:val="003E2B3B"/>
    <w:rsid w:val="003E2B47"/>
    <w:rsid w:val="003E2C36"/>
    <w:rsid w:val="003E2DB2"/>
    <w:rsid w:val="003E2DFF"/>
    <w:rsid w:val="003E3195"/>
    <w:rsid w:val="003E32AE"/>
    <w:rsid w:val="003E3423"/>
    <w:rsid w:val="003E35A4"/>
    <w:rsid w:val="003E35DE"/>
    <w:rsid w:val="003E3773"/>
    <w:rsid w:val="003E3BA1"/>
    <w:rsid w:val="003E3DF0"/>
    <w:rsid w:val="003E3FCA"/>
    <w:rsid w:val="003E46DF"/>
    <w:rsid w:val="003E4734"/>
    <w:rsid w:val="003E497D"/>
    <w:rsid w:val="003E4A39"/>
    <w:rsid w:val="003E4ADB"/>
    <w:rsid w:val="003E4CD2"/>
    <w:rsid w:val="003E4E89"/>
    <w:rsid w:val="003E5181"/>
    <w:rsid w:val="003E562B"/>
    <w:rsid w:val="003E5631"/>
    <w:rsid w:val="003E5A98"/>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C3A"/>
    <w:rsid w:val="003F0D55"/>
    <w:rsid w:val="003F0DD7"/>
    <w:rsid w:val="003F12DA"/>
    <w:rsid w:val="003F1466"/>
    <w:rsid w:val="003F14EA"/>
    <w:rsid w:val="003F1806"/>
    <w:rsid w:val="003F1828"/>
    <w:rsid w:val="003F188C"/>
    <w:rsid w:val="003F18C5"/>
    <w:rsid w:val="003F1D4F"/>
    <w:rsid w:val="003F217E"/>
    <w:rsid w:val="003F259E"/>
    <w:rsid w:val="003F26F0"/>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D4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0D0B"/>
    <w:rsid w:val="00401119"/>
    <w:rsid w:val="00401453"/>
    <w:rsid w:val="0040196D"/>
    <w:rsid w:val="00401A02"/>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6CE"/>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B45"/>
    <w:rsid w:val="00410C20"/>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927"/>
    <w:rsid w:val="00416A2F"/>
    <w:rsid w:val="00416A63"/>
    <w:rsid w:val="00416BCD"/>
    <w:rsid w:val="004171A3"/>
    <w:rsid w:val="004171C7"/>
    <w:rsid w:val="004171ED"/>
    <w:rsid w:val="0041723F"/>
    <w:rsid w:val="00417324"/>
    <w:rsid w:val="00417416"/>
    <w:rsid w:val="00417514"/>
    <w:rsid w:val="0041789C"/>
    <w:rsid w:val="00417A4C"/>
    <w:rsid w:val="00417B0D"/>
    <w:rsid w:val="00417B2A"/>
    <w:rsid w:val="00420226"/>
    <w:rsid w:val="004202A3"/>
    <w:rsid w:val="0042032D"/>
    <w:rsid w:val="004203EB"/>
    <w:rsid w:val="00420422"/>
    <w:rsid w:val="004207CB"/>
    <w:rsid w:val="004209BB"/>
    <w:rsid w:val="00420BB2"/>
    <w:rsid w:val="00420E63"/>
    <w:rsid w:val="00420ED4"/>
    <w:rsid w:val="0042131F"/>
    <w:rsid w:val="00421385"/>
    <w:rsid w:val="004213E5"/>
    <w:rsid w:val="00421402"/>
    <w:rsid w:val="0042144F"/>
    <w:rsid w:val="00421737"/>
    <w:rsid w:val="00421767"/>
    <w:rsid w:val="00421C9A"/>
    <w:rsid w:val="0042254A"/>
    <w:rsid w:val="00422919"/>
    <w:rsid w:val="00423002"/>
    <w:rsid w:val="00423279"/>
    <w:rsid w:val="004232A6"/>
    <w:rsid w:val="0042341D"/>
    <w:rsid w:val="00423431"/>
    <w:rsid w:val="0042346D"/>
    <w:rsid w:val="00423755"/>
    <w:rsid w:val="00423917"/>
    <w:rsid w:val="00423959"/>
    <w:rsid w:val="00423FCF"/>
    <w:rsid w:val="00424013"/>
    <w:rsid w:val="004243AD"/>
    <w:rsid w:val="0042462E"/>
    <w:rsid w:val="004248A6"/>
    <w:rsid w:val="00424AEE"/>
    <w:rsid w:val="00424E39"/>
    <w:rsid w:val="00425241"/>
    <w:rsid w:val="0042537C"/>
    <w:rsid w:val="004253D1"/>
    <w:rsid w:val="0042550E"/>
    <w:rsid w:val="00425631"/>
    <w:rsid w:val="00425AAB"/>
    <w:rsid w:val="00425EE1"/>
    <w:rsid w:val="00425F46"/>
    <w:rsid w:val="00425FA5"/>
    <w:rsid w:val="00425FA9"/>
    <w:rsid w:val="00426053"/>
    <w:rsid w:val="004264A7"/>
    <w:rsid w:val="004264C4"/>
    <w:rsid w:val="00426A53"/>
    <w:rsid w:val="00426FD6"/>
    <w:rsid w:val="0042777B"/>
    <w:rsid w:val="00427864"/>
    <w:rsid w:val="00427951"/>
    <w:rsid w:val="00427C1E"/>
    <w:rsid w:val="00427C7E"/>
    <w:rsid w:val="00427F92"/>
    <w:rsid w:val="0043026A"/>
    <w:rsid w:val="004302A1"/>
    <w:rsid w:val="004302A2"/>
    <w:rsid w:val="0043056F"/>
    <w:rsid w:val="0043085C"/>
    <w:rsid w:val="00430C7C"/>
    <w:rsid w:val="00430CAD"/>
    <w:rsid w:val="004310E3"/>
    <w:rsid w:val="0043138B"/>
    <w:rsid w:val="004314D0"/>
    <w:rsid w:val="00431C49"/>
    <w:rsid w:val="00431E75"/>
    <w:rsid w:val="00431FAE"/>
    <w:rsid w:val="0043206C"/>
    <w:rsid w:val="00432086"/>
    <w:rsid w:val="00432210"/>
    <w:rsid w:val="004322C4"/>
    <w:rsid w:val="004323BB"/>
    <w:rsid w:val="0043272B"/>
    <w:rsid w:val="00432FB0"/>
    <w:rsid w:val="00433164"/>
    <w:rsid w:val="0043329F"/>
    <w:rsid w:val="00433356"/>
    <w:rsid w:val="0043384A"/>
    <w:rsid w:val="00433AA7"/>
    <w:rsid w:val="00433CE7"/>
    <w:rsid w:val="00433ECC"/>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1DB"/>
    <w:rsid w:val="004363BB"/>
    <w:rsid w:val="00436625"/>
    <w:rsid w:val="0043673D"/>
    <w:rsid w:val="00436A4B"/>
    <w:rsid w:val="00436A61"/>
    <w:rsid w:val="00436BCA"/>
    <w:rsid w:val="00436FBB"/>
    <w:rsid w:val="00437238"/>
    <w:rsid w:val="00437260"/>
    <w:rsid w:val="00437377"/>
    <w:rsid w:val="0043777E"/>
    <w:rsid w:val="0043784A"/>
    <w:rsid w:val="00440BB7"/>
    <w:rsid w:val="00440BEE"/>
    <w:rsid w:val="00440C76"/>
    <w:rsid w:val="00440F41"/>
    <w:rsid w:val="00440F6B"/>
    <w:rsid w:val="00440F7B"/>
    <w:rsid w:val="004413BC"/>
    <w:rsid w:val="00441689"/>
    <w:rsid w:val="004416E7"/>
    <w:rsid w:val="00441863"/>
    <w:rsid w:val="00441BAB"/>
    <w:rsid w:val="00441F81"/>
    <w:rsid w:val="00441FD4"/>
    <w:rsid w:val="00442303"/>
    <w:rsid w:val="004425D2"/>
    <w:rsid w:val="004425E3"/>
    <w:rsid w:val="0044284E"/>
    <w:rsid w:val="00442F06"/>
    <w:rsid w:val="0044302E"/>
    <w:rsid w:val="00443063"/>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86"/>
    <w:rsid w:val="00445EE0"/>
    <w:rsid w:val="004462FF"/>
    <w:rsid w:val="00446523"/>
    <w:rsid w:val="0044694E"/>
    <w:rsid w:val="00446B2A"/>
    <w:rsid w:val="00446B80"/>
    <w:rsid w:val="00446CB2"/>
    <w:rsid w:val="00446D70"/>
    <w:rsid w:val="0044723E"/>
    <w:rsid w:val="00447621"/>
    <w:rsid w:val="004476F6"/>
    <w:rsid w:val="0044795E"/>
    <w:rsid w:val="00447C65"/>
    <w:rsid w:val="00447FD7"/>
    <w:rsid w:val="004505B8"/>
    <w:rsid w:val="004506A3"/>
    <w:rsid w:val="00450C5D"/>
    <w:rsid w:val="00450F1A"/>
    <w:rsid w:val="00450F21"/>
    <w:rsid w:val="00450FED"/>
    <w:rsid w:val="00451080"/>
    <w:rsid w:val="004517F9"/>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4C9"/>
    <w:rsid w:val="00454524"/>
    <w:rsid w:val="00454681"/>
    <w:rsid w:val="00454957"/>
    <w:rsid w:val="00454D1D"/>
    <w:rsid w:val="004550A2"/>
    <w:rsid w:val="00455502"/>
    <w:rsid w:val="004555E3"/>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1E5"/>
    <w:rsid w:val="004612AA"/>
    <w:rsid w:val="0046135D"/>
    <w:rsid w:val="004615B2"/>
    <w:rsid w:val="00461B36"/>
    <w:rsid w:val="00461F9F"/>
    <w:rsid w:val="004620B6"/>
    <w:rsid w:val="004625D6"/>
    <w:rsid w:val="00462967"/>
    <w:rsid w:val="00462982"/>
    <w:rsid w:val="00462A81"/>
    <w:rsid w:val="00462D48"/>
    <w:rsid w:val="0046325A"/>
    <w:rsid w:val="004635D6"/>
    <w:rsid w:val="004637E1"/>
    <w:rsid w:val="00463A88"/>
    <w:rsid w:val="00463D77"/>
    <w:rsid w:val="004641B1"/>
    <w:rsid w:val="00464683"/>
    <w:rsid w:val="004646B8"/>
    <w:rsid w:val="00464760"/>
    <w:rsid w:val="00464797"/>
    <w:rsid w:val="0046483D"/>
    <w:rsid w:val="00464A6F"/>
    <w:rsid w:val="00464CA4"/>
    <w:rsid w:val="00464E12"/>
    <w:rsid w:val="00464EAD"/>
    <w:rsid w:val="0046521E"/>
    <w:rsid w:val="0046521F"/>
    <w:rsid w:val="00465631"/>
    <w:rsid w:val="004659DB"/>
    <w:rsid w:val="00465AAF"/>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7A5"/>
    <w:rsid w:val="004757AD"/>
    <w:rsid w:val="00475ADE"/>
    <w:rsid w:val="00476095"/>
    <w:rsid w:val="00476104"/>
    <w:rsid w:val="004763D4"/>
    <w:rsid w:val="00476790"/>
    <w:rsid w:val="0047684D"/>
    <w:rsid w:val="004769E3"/>
    <w:rsid w:val="00476A37"/>
    <w:rsid w:val="00476A7B"/>
    <w:rsid w:val="00476B5E"/>
    <w:rsid w:val="00476CEC"/>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19BD"/>
    <w:rsid w:val="00481B13"/>
    <w:rsid w:val="004820A1"/>
    <w:rsid w:val="004823BD"/>
    <w:rsid w:val="0048272C"/>
    <w:rsid w:val="00482752"/>
    <w:rsid w:val="00482808"/>
    <w:rsid w:val="00482E15"/>
    <w:rsid w:val="00483050"/>
    <w:rsid w:val="00483237"/>
    <w:rsid w:val="0048334F"/>
    <w:rsid w:val="0048356A"/>
    <w:rsid w:val="004838BC"/>
    <w:rsid w:val="0048393C"/>
    <w:rsid w:val="00483DB2"/>
    <w:rsid w:val="00484129"/>
    <w:rsid w:val="00484400"/>
    <w:rsid w:val="004847AF"/>
    <w:rsid w:val="00484AC6"/>
    <w:rsid w:val="00484D35"/>
    <w:rsid w:val="00484E8E"/>
    <w:rsid w:val="00484F5E"/>
    <w:rsid w:val="004855D1"/>
    <w:rsid w:val="00485641"/>
    <w:rsid w:val="0048583B"/>
    <w:rsid w:val="00485928"/>
    <w:rsid w:val="00486218"/>
    <w:rsid w:val="0048623E"/>
    <w:rsid w:val="004864AA"/>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51"/>
    <w:rsid w:val="00490CD7"/>
    <w:rsid w:val="00490ED2"/>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3D78"/>
    <w:rsid w:val="004942B7"/>
    <w:rsid w:val="00494387"/>
    <w:rsid w:val="004944F7"/>
    <w:rsid w:val="004945FE"/>
    <w:rsid w:val="0049461A"/>
    <w:rsid w:val="004949A2"/>
    <w:rsid w:val="00494C80"/>
    <w:rsid w:val="00494FE3"/>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64"/>
    <w:rsid w:val="004B0D96"/>
    <w:rsid w:val="004B0DF9"/>
    <w:rsid w:val="004B103D"/>
    <w:rsid w:val="004B1075"/>
    <w:rsid w:val="004B1219"/>
    <w:rsid w:val="004B155B"/>
    <w:rsid w:val="004B1DE9"/>
    <w:rsid w:val="004B1E78"/>
    <w:rsid w:val="004B2662"/>
    <w:rsid w:val="004B2686"/>
    <w:rsid w:val="004B2767"/>
    <w:rsid w:val="004B2948"/>
    <w:rsid w:val="004B2B33"/>
    <w:rsid w:val="004B2C49"/>
    <w:rsid w:val="004B307F"/>
    <w:rsid w:val="004B3275"/>
    <w:rsid w:val="004B35E7"/>
    <w:rsid w:val="004B35EC"/>
    <w:rsid w:val="004B38F2"/>
    <w:rsid w:val="004B3A13"/>
    <w:rsid w:val="004B3A31"/>
    <w:rsid w:val="004B3AB8"/>
    <w:rsid w:val="004B3B99"/>
    <w:rsid w:val="004B3FDD"/>
    <w:rsid w:val="004B400E"/>
    <w:rsid w:val="004B40E9"/>
    <w:rsid w:val="004B4337"/>
    <w:rsid w:val="004B4401"/>
    <w:rsid w:val="004B44C0"/>
    <w:rsid w:val="004B4950"/>
    <w:rsid w:val="004B49A4"/>
    <w:rsid w:val="004B4AFD"/>
    <w:rsid w:val="004B5439"/>
    <w:rsid w:val="004B54B4"/>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26A7"/>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724"/>
    <w:rsid w:val="004D1B4B"/>
    <w:rsid w:val="004D1CA1"/>
    <w:rsid w:val="004D1CFF"/>
    <w:rsid w:val="004D1D30"/>
    <w:rsid w:val="004D2030"/>
    <w:rsid w:val="004D24F9"/>
    <w:rsid w:val="004D2631"/>
    <w:rsid w:val="004D2702"/>
    <w:rsid w:val="004D2A5C"/>
    <w:rsid w:val="004D2B8B"/>
    <w:rsid w:val="004D2E1F"/>
    <w:rsid w:val="004D340A"/>
    <w:rsid w:val="004D35A2"/>
    <w:rsid w:val="004D3B57"/>
    <w:rsid w:val="004D3BD5"/>
    <w:rsid w:val="004D438A"/>
    <w:rsid w:val="004D43E9"/>
    <w:rsid w:val="004D4985"/>
    <w:rsid w:val="004D4A5F"/>
    <w:rsid w:val="004D4B76"/>
    <w:rsid w:val="004D4BCE"/>
    <w:rsid w:val="004D4CF0"/>
    <w:rsid w:val="004D4D10"/>
    <w:rsid w:val="004D4D27"/>
    <w:rsid w:val="004D5747"/>
    <w:rsid w:val="004D5D8F"/>
    <w:rsid w:val="004D5F90"/>
    <w:rsid w:val="004D6030"/>
    <w:rsid w:val="004D6631"/>
    <w:rsid w:val="004D6AA7"/>
    <w:rsid w:val="004D6D53"/>
    <w:rsid w:val="004D6E84"/>
    <w:rsid w:val="004D71B2"/>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E2B"/>
    <w:rsid w:val="004E0EAA"/>
    <w:rsid w:val="004E11D4"/>
    <w:rsid w:val="004E1712"/>
    <w:rsid w:val="004E1D49"/>
    <w:rsid w:val="004E1FD5"/>
    <w:rsid w:val="004E28B6"/>
    <w:rsid w:val="004E2C7B"/>
    <w:rsid w:val="004E2EA1"/>
    <w:rsid w:val="004E333D"/>
    <w:rsid w:val="004E358F"/>
    <w:rsid w:val="004E37FB"/>
    <w:rsid w:val="004E3B0C"/>
    <w:rsid w:val="004E41DE"/>
    <w:rsid w:val="004E452B"/>
    <w:rsid w:val="004E4740"/>
    <w:rsid w:val="004E47BC"/>
    <w:rsid w:val="004E4D56"/>
    <w:rsid w:val="004E52F3"/>
    <w:rsid w:val="004E591A"/>
    <w:rsid w:val="004E5961"/>
    <w:rsid w:val="004E5F93"/>
    <w:rsid w:val="004E607B"/>
    <w:rsid w:val="004E641F"/>
    <w:rsid w:val="004E67D3"/>
    <w:rsid w:val="004E687B"/>
    <w:rsid w:val="004E69C5"/>
    <w:rsid w:val="004E7582"/>
    <w:rsid w:val="004E7780"/>
    <w:rsid w:val="004E78CB"/>
    <w:rsid w:val="004E7998"/>
    <w:rsid w:val="004E7BD7"/>
    <w:rsid w:val="004E7D0C"/>
    <w:rsid w:val="004E7D0F"/>
    <w:rsid w:val="004E7D68"/>
    <w:rsid w:val="004E7E28"/>
    <w:rsid w:val="004E7FA5"/>
    <w:rsid w:val="004F00E3"/>
    <w:rsid w:val="004F00F2"/>
    <w:rsid w:val="004F09CD"/>
    <w:rsid w:val="004F0F11"/>
    <w:rsid w:val="004F104B"/>
    <w:rsid w:val="004F113B"/>
    <w:rsid w:val="004F1413"/>
    <w:rsid w:val="004F167F"/>
    <w:rsid w:val="004F16D2"/>
    <w:rsid w:val="004F1711"/>
    <w:rsid w:val="004F1AFC"/>
    <w:rsid w:val="004F1B6E"/>
    <w:rsid w:val="004F1FAA"/>
    <w:rsid w:val="004F20E3"/>
    <w:rsid w:val="004F21CE"/>
    <w:rsid w:val="004F2619"/>
    <w:rsid w:val="004F28F3"/>
    <w:rsid w:val="004F2A51"/>
    <w:rsid w:val="004F2AE6"/>
    <w:rsid w:val="004F2B5B"/>
    <w:rsid w:val="004F2CF2"/>
    <w:rsid w:val="004F3198"/>
    <w:rsid w:val="004F3343"/>
    <w:rsid w:val="004F3881"/>
    <w:rsid w:val="004F3A03"/>
    <w:rsid w:val="004F3B43"/>
    <w:rsid w:val="004F4014"/>
    <w:rsid w:val="004F4022"/>
    <w:rsid w:val="004F42DA"/>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A9C"/>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5"/>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38"/>
    <w:rsid w:val="005057F3"/>
    <w:rsid w:val="0050580E"/>
    <w:rsid w:val="005063C1"/>
    <w:rsid w:val="005066A2"/>
    <w:rsid w:val="00506DBD"/>
    <w:rsid w:val="00506DDC"/>
    <w:rsid w:val="005070C7"/>
    <w:rsid w:val="0050721B"/>
    <w:rsid w:val="005072D3"/>
    <w:rsid w:val="00507527"/>
    <w:rsid w:val="005077EA"/>
    <w:rsid w:val="00507F09"/>
    <w:rsid w:val="00510764"/>
    <w:rsid w:val="0051087E"/>
    <w:rsid w:val="005111D1"/>
    <w:rsid w:val="00511398"/>
    <w:rsid w:val="0051154B"/>
    <w:rsid w:val="00511832"/>
    <w:rsid w:val="00511836"/>
    <w:rsid w:val="00511DAB"/>
    <w:rsid w:val="00512060"/>
    <w:rsid w:val="005122D3"/>
    <w:rsid w:val="00512545"/>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2C7"/>
    <w:rsid w:val="005144E9"/>
    <w:rsid w:val="005149FA"/>
    <w:rsid w:val="00514C50"/>
    <w:rsid w:val="00514CAB"/>
    <w:rsid w:val="00514E2E"/>
    <w:rsid w:val="00515210"/>
    <w:rsid w:val="00515329"/>
    <w:rsid w:val="00515878"/>
    <w:rsid w:val="00515A09"/>
    <w:rsid w:val="00515A6F"/>
    <w:rsid w:val="00515A71"/>
    <w:rsid w:val="00515ACD"/>
    <w:rsid w:val="00516167"/>
    <w:rsid w:val="005163D7"/>
    <w:rsid w:val="0051653F"/>
    <w:rsid w:val="0051699F"/>
    <w:rsid w:val="005170CB"/>
    <w:rsid w:val="005174C8"/>
    <w:rsid w:val="00517694"/>
    <w:rsid w:val="00517A3C"/>
    <w:rsid w:val="00517B4A"/>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6F4"/>
    <w:rsid w:val="00525CA2"/>
    <w:rsid w:val="005260A1"/>
    <w:rsid w:val="005260B1"/>
    <w:rsid w:val="005264DE"/>
    <w:rsid w:val="00526601"/>
    <w:rsid w:val="00526620"/>
    <w:rsid w:val="005268D6"/>
    <w:rsid w:val="00526EB0"/>
    <w:rsid w:val="00527053"/>
    <w:rsid w:val="00527058"/>
    <w:rsid w:val="00527470"/>
    <w:rsid w:val="00527576"/>
    <w:rsid w:val="00527888"/>
    <w:rsid w:val="00527B3E"/>
    <w:rsid w:val="00527BBF"/>
    <w:rsid w:val="00527C8E"/>
    <w:rsid w:val="00527D31"/>
    <w:rsid w:val="00527EED"/>
    <w:rsid w:val="00527FED"/>
    <w:rsid w:val="00530191"/>
    <w:rsid w:val="00530527"/>
    <w:rsid w:val="00530AB8"/>
    <w:rsid w:val="00530CB8"/>
    <w:rsid w:val="00530E2D"/>
    <w:rsid w:val="00530F77"/>
    <w:rsid w:val="0053154C"/>
    <w:rsid w:val="00531F2D"/>
    <w:rsid w:val="00532365"/>
    <w:rsid w:val="005323DD"/>
    <w:rsid w:val="005324D5"/>
    <w:rsid w:val="005325BA"/>
    <w:rsid w:val="00532892"/>
    <w:rsid w:val="00532F0D"/>
    <w:rsid w:val="00533139"/>
    <w:rsid w:val="00533172"/>
    <w:rsid w:val="00533216"/>
    <w:rsid w:val="00533284"/>
    <w:rsid w:val="00533466"/>
    <w:rsid w:val="005334BF"/>
    <w:rsid w:val="0053359C"/>
    <w:rsid w:val="00533C94"/>
    <w:rsid w:val="00533D03"/>
    <w:rsid w:val="00534182"/>
    <w:rsid w:val="00534230"/>
    <w:rsid w:val="005345D3"/>
    <w:rsid w:val="0053501B"/>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9D7"/>
    <w:rsid w:val="00540C8C"/>
    <w:rsid w:val="00540CF2"/>
    <w:rsid w:val="00540E6A"/>
    <w:rsid w:val="00540E7A"/>
    <w:rsid w:val="005411E5"/>
    <w:rsid w:val="0054131C"/>
    <w:rsid w:val="00541676"/>
    <w:rsid w:val="005419A7"/>
    <w:rsid w:val="00541D23"/>
    <w:rsid w:val="0054211D"/>
    <w:rsid w:val="005421F4"/>
    <w:rsid w:val="00542260"/>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615B"/>
    <w:rsid w:val="00546DE2"/>
    <w:rsid w:val="005471B4"/>
    <w:rsid w:val="00547219"/>
    <w:rsid w:val="0054769D"/>
    <w:rsid w:val="00547870"/>
    <w:rsid w:val="005478B9"/>
    <w:rsid w:val="00547A0E"/>
    <w:rsid w:val="00547CD4"/>
    <w:rsid w:val="00547CFB"/>
    <w:rsid w:val="00547DB3"/>
    <w:rsid w:val="0055001B"/>
    <w:rsid w:val="00550172"/>
    <w:rsid w:val="0055098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823"/>
    <w:rsid w:val="0055797C"/>
    <w:rsid w:val="00557A62"/>
    <w:rsid w:val="00557B25"/>
    <w:rsid w:val="00557B88"/>
    <w:rsid w:val="00557C0C"/>
    <w:rsid w:val="00557F7D"/>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966"/>
    <w:rsid w:val="00563A2C"/>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77"/>
    <w:rsid w:val="005670AD"/>
    <w:rsid w:val="00567306"/>
    <w:rsid w:val="005674D1"/>
    <w:rsid w:val="0056794A"/>
    <w:rsid w:val="00567DA3"/>
    <w:rsid w:val="0057008E"/>
    <w:rsid w:val="005701EF"/>
    <w:rsid w:val="005705AE"/>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24D"/>
    <w:rsid w:val="00575394"/>
    <w:rsid w:val="00575666"/>
    <w:rsid w:val="005756E0"/>
    <w:rsid w:val="00575B96"/>
    <w:rsid w:val="00576028"/>
    <w:rsid w:val="0057631A"/>
    <w:rsid w:val="00576436"/>
    <w:rsid w:val="0057651F"/>
    <w:rsid w:val="0057711E"/>
    <w:rsid w:val="00577256"/>
    <w:rsid w:val="005774AB"/>
    <w:rsid w:val="005774FD"/>
    <w:rsid w:val="0057752C"/>
    <w:rsid w:val="00577818"/>
    <w:rsid w:val="005779A0"/>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0F5"/>
    <w:rsid w:val="0058545F"/>
    <w:rsid w:val="005854E3"/>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6EE4"/>
    <w:rsid w:val="005870C6"/>
    <w:rsid w:val="00587115"/>
    <w:rsid w:val="00587236"/>
    <w:rsid w:val="00587345"/>
    <w:rsid w:val="0058771B"/>
    <w:rsid w:val="005878C6"/>
    <w:rsid w:val="005879BE"/>
    <w:rsid w:val="00587A43"/>
    <w:rsid w:val="00587B90"/>
    <w:rsid w:val="005900F4"/>
    <w:rsid w:val="005901BE"/>
    <w:rsid w:val="0059040E"/>
    <w:rsid w:val="00590966"/>
    <w:rsid w:val="00590BE5"/>
    <w:rsid w:val="0059128B"/>
    <w:rsid w:val="005919B9"/>
    <w:rsid w:val="00591A74"/>
    <w:rsid w:val="00591D6E"/>
    <w:rsid w:val="0059244F"/>
    <w:rsid w:val="00592581"/>
    <w:rsid w:val="00592918"/>
    <w:rsid w:val="00592CE7"/>
    <w:rsid w:val="00592EB3"/>
    <w:rsid w:val="005936AD"/>
    <w:rsid w:val="005936E4"/>
    <w:rsid w:val="005937CA"/>
    <w:rsid w:val="00593814"/>
    <w:rsid w:val="0059396D"/>
    <w:rsid w:val="00593B09"/>
    <w:rsid w:val="00593C19"/>
    <w:rsid w:val="0059400F"/>
    <w:rsid w:val="00594062"/>
    <w:rsid w:val="00594645"/>
    <w:rsid w:val="0059483C"/>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306E"/>
    <w:rsid w:val="005A3078"/>
    <w:rsid w:val="005A380A"/>
    <w:rsid w:val="005A3F63"/>
    <w:rsid w:val="005A43E1"/>
    <w:rsid w:val="005A45E4"/>
    <w:rsid w:val="005A49C4"/>
    <w:rsid w:val="005A4B27"/>
    <w:rsid w:val="005A4C55"/>
    <w:rsid w:val="005A4CDA"/>
    <w:rsid w:val="005A4D75"/>
    <w:rsid w:val="005A4DBB"/>
    <w:rsid w:val="005A5411"/>
    <w:rsid w:val="005A5A0F"/>
    <w:rsid w:val="005A5C9E"/>
    <w:rsid w:val="005A5D70"/>
    <w:rsid w:val="005A5EC6"/>
    <w:rsid w:val="005A5F20"/>
    <w:rsid w:val="005A608A"/>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EE"/>
    <w:rsid w:val="005B00FD"/>
    <w:rsid w:val="005B0687"/>
    <w:rsid w:val="005B072B"/>
    <w:rsid w:val="005B0844"/>
    <w:rsid w:val="005B0A00"/>
    <w:rsid w:val="005B1220"/>
    <w:rsid w:val="005B1391"/>
    <w:rsid w:val="005B1536"/>
    <w:rsid w:val="005B186D"/>
    <w:rsid w:val="005B19DE"/>
    <w:rsid w:val="005B21DA"/>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3B5"/>
    <w:rsid w:val="005B58B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E3F"/>
    <w:rsid w:val="005D63B8"/>
    <w:rsid w:val="005D6523"/>
    <w:rsid w:val="005D68C7"/>
    <w:rsid w:val="005D6969"/>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E1B"/>
    <w:rsid w:val="005E20A6"/>
    <w:rsid w:val="005E20D5"/>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47E4"/>
    <w:rsid w:val="005E503B"/>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7C"/>
    <w:rsid w:val="005F0485"/>
    <w:rsid w:val="005F0619"/>
    <w:rsid w:val="005F07B4"/>
    <w:rsid w:val="005F0928"/>
    <w:rsid w:val="005F11D5"/>
    <w:rsid w:val="005F12F7"/>
    <w:rsid w:val="005F15A9"/>
    <w:rsid w:val="005F1B86"/>
    <w:rsid w:val="005F1C0A"/>
    <w:rsid w:val="005F1CAF"/>
    <w:rsid w:val="005F1E54"/>
    <w:rsid w:val="005F24BC"/>
    <w:rsid w:val="005F24D2"/>
    <w:rsid w:val="005F24F2"/>
    <w:rsid w:val="005F2574"/>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141"/>
    <w:rsid w:val="005F746F"/>
    <w:rsid w:val="005F75A1"/>
    <w:rsid w:val="005F7712"/>
    <w:rsid w:val="005F7891"/>
    <w:rsid w:val="005F78F7"/>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0AF"/>
    <w:rsid w:val="00603491"/>
    <w:rsid w:val="006035CB"/>
    <w:rsid w:val="00603616"/>
    <w:rsid w:val="00603AB4"/>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83F"/>
    <w:rsid w:val="00606E23"/>
    <w:rsid w:val="00606E3F"/>
    <w:rsid w:val="00606FB4"/>
    <w:rsid w:val="00606FBC"/>
    <w:rsid w:val="006072F9"/>
    <w:rsid w:val="00607635"/>
    <w:rsid w:val="00607C67"/>
    <w:rsid w:val="00607E47"/>
    <w:rsid w:val="00607F24"/>
    <w:rsid w:val="00610606"/>
    <w:rsid w:val="006109B7"/>
    <w:rsid w:val="00610D75"/>
    <w:rsid w:val="00610F98"/>
    <w:rsid w:val="006112B8"/>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88"/>
    <w:rsid w:val="006153DA"/>
    <w:rsid w:val="006154FD"/>
    <w:rsid w:val="00615683"/>
    <w:rsid w:val="0061585E"/>
    <w:rsid w:val="00615A38"/>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66B"/>
    <w:rsid w:val="006258E4"/>
    <w:rsid w:val="006259A2"/>
    <w:rsid w:val="00625A40"/>
    <w:rsid w:val="00625A81"/>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C7F"/>
    <w:rsid w:val="00635E49"/>
    <w:rsid w:val="00636447"/>
    <w:rsid w:val="00636516"/>
    <w:rsid w:val="0063673E"/>
    <w:rsid w:val="00636A7D"/>
    <w:rsid w:val="00636AD3"/>
    <w:rsid w:val="00636AE7"/>
    <w:rsid w:val="00636BD7"/>
    <w:rsid w:val="00636D0A"/>
    <w:rsid w:val="00637120"/>
    <w:rsid w:val="00637286"/>
    <w:rsid w:val="006373B7"/>
    <w:rsid w:val="00637621"/>
    <w:rsid w:val="0063771F"/>
    <w:rsid w:val="00637CAB"/>
    <w:rsid w:val="00637E30"/>
    <w:rsid w:val="00637F12"/>
    <w:rsid w:val="00640180"/>
    <w:rsid w:val="00640213"/>
    <w:rsid w:val="006402B5"/>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F70"/>
    <w:rsid w:val="006450EE"/>
    <w:rsid w:val="006451B0"/>
    <w:rsid w:val="00645702"/>
    <w:rsid w:val="006457D5"/>
    <w:rsid w:val="00645B01"/>
    <w:rsid w:val="00645B30"/>
    <w:rsid w:val="00646079"/>
    <w:rsid w:val="006462DA"/>
    <w:rsid w:val="006465ED"/>
    <w:rsid w:val="00646614"/>
    <w:rsid w:val="0064662A"/>
    <w:rsid w:val="00646759"/>
    <w:rsid w:val="006468BE"/>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27"/>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6042B"/>
    <w:rsid w:val="00660483"/>
    <w:rsid w:val="006609BA"/>
    <w:rsid w:val="00660C25"/>
    <w:rsid w:val="0066158E"/>
    <w:rsid w:val="00661875"/>
    <w:rsid w:val="0066187A"/>
    <w:rsid w:val="00661984"/>
    <w:rsid w:val="00661B97"/>
    <w:rsid w:val="00661DBC"/>
    <w:rsid w:val="00661E61"/>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4E4A"/>
    <w:rsid w:val="0066507A"/>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59"/>
    <w:rsid w:val="006700A3"/>
    <w:rsid w:val="00670572"/>
    <w:rsid w:val="00670B67"/>
    <w:rsid w:val="00670BDB"/>
    <w:rsid w:val="00670CCF"/>
    <w:rsid w:val="00670FD8"/>
    <w:rsid w:val="006711E3"/>
    <w:rsid w:val="0067142D"/>
    <w:rsid w:val="0067170D"/>
    <w:rsid w:val="00671839"/>
    <w:rsid w:val="006718C6"/>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D4F"/>
    <w:rsid w:val="00677E91"/>
    <w:rsid w:val="00680493"/>
    <w:rsid w:val="006807F8"/>
    <w:rsid w:val="0068089E"/>
    <w:rsid w:val="006809ED"/>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311"/>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0"/>
    <w:rsid w:val="00686ABF"/>
    <w:rsid w:val="00686B17"/>
    <w:rsid w:val="00686BCA"/>
    <w:rsid w:val="00686C05"/>
    <w:rsid w:val="006870AB"/>
    <w:rsid w:val="0068728E"/>
    <w:rsid w:val="0068745F"/>
    <w:rsid w:val="00687663"/>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51B6"/>
    <w:rsid w:val="006952AD"/>
    <w:rsid w:val="0069547C"/>
    <w:rsid w:val="0069548D"/>
    <w:rsid w:val="00695ACA"/>
    <w:rsid w:val="00695AD1"/>
    <w:rsid w:val="00695B16"/>
    <w:rsid w:val="00695CA3"/>
    <w:rsid w:val="00695F1C"/>
    <w:rsid w:val="00695F92"/>
    <w:rsid w:val="00695FCD"/>
    <w:rsid w:val="00696222"/>
    <w:rsid w:val="006963E6"/>
    <w:rsid w:val="006966B4"/>
    <w:rsid w:val="00696BD5"/>
    <w:rsid w:val="00696C27"/>
    <w:rsid w:val="00696C47"/>
    <w:rsid w:val="00696D15"/>
    <w:rsid w:val="0069712A"/>
    <w:rsid w:val="00697273"/>
    <w:rsid w:val="00697350"/>
    <w:rsid w:val="00697738"/>
    <w:rsid w:val="006977F4"/>
    <w:rsid w:val="00697915"/>
    <w:rsid w:val="00697F3E"/>
    <w:rsid w:val="00697FB6"/>
    <w:rsid w:val="006A014D"/>
    <w:rsid w:val="006A037F"/>
    <w:rsid w:val="006A0459"/>
    <w:rsid w:val="006A05A3"/>
    <w:rsid w:val="006A0612"/>
    <w:rsid w:val="006A0845"/>
    <w:rsid w:val="006A152D"/>
    <w:rsid w:val="006A15F1"/>
    <w:rsid w:val="006A162E"/>
    <w:rsid w:val="006A181F"/>
    <w:rsid w:val="006A1AF0"/>
    <w:rsid w:val="006A1D57"/>
    <w:rsid w:val="006A1F1A"/>
    <w:rsid w:val="006A24D4"/>
    <w:rsid w:val="006A276B"/>
    <w:rsid w:val="006A27D9"/>
    <w:rsid w:val="006A2903"/>
    <w:rsid w:val="006A292A"/>
    <w:rsid w:val="006A3124"/>
    <w:rsid w:val="006A3338"/>
    <w:rsid w:val="006A3469"/>
    <w:rsid w:val="006A3670"/>
    <w:rsid w:val="006A3B50"/>
    <w:rsid w:val="006A3C7A"/>
    <w:rsid w:val="006A4039"/>
    <w:rsid w:val="006A441C"/>
    <w:rsid w:val="006A460E"/>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3E"/>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12BB"/>
    <w:rsid w:val="006C1569"/>
    <w:rsid w:val="006C15F4"/>
    <w:rsid w:val="006C15FB"/>
    <w:rsid w:val="006C1664"/>
    <w:rsid w:val="006C1984"/>
    <w:rsid w:val="006C1B66"/>
    <w:rsid w:val="006C1C91"/>
    <w:rsid w:val="006C1FFC"/>
    <w:rsid w:val="006C208D"/>
    <w:rsid w:val="006C211D"/>
    <w:rsid w:val="006C2233"/>
    <w:rsid w:val="006C25D9"/>
    <w:rsid w:val="006C2694"/>
    <w:rsid w:val="006C269A"/>
    <w:rsid w:val="006C27A1"/>
    <w:rsid w:val="006C28B2"/>
    <w:rsid w:val="006C2AFF"/>
    <w:rsid w:val="006C2B31"/>
    <w:rsid w:val="006C2E80"/>
    <w:rsid w:val="006C2F59"/>
    <w:rsid w:val="006C3070"/>
    <w:rsid w:val="006C3128"/>
    <w:rsid w:val="006C314E"/>
    <w:rsid w:val="006C33E2"/>
    <w:rsid w:val="006C3963"/>
    <w:rsid w:val="006C3FAC"/>
    <w:rsid w:val="006C4108"/>
    <w:rsid w:val="006C4262"/>
    <w:rsid w:val="006C4411"/>
    <w:rsid w:val="006C455E"/>
    <w:rsid w:val="006C48FB"/>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C7"/>
    <w:rsid w:val="006D5121"/>
    <w:rsid w:val="006D51C5"/>
    <w:rsid w:val="006D53DE"/>
    <w:rsid w:val="006D5597"/>
    <w:rsid w:val="006D5B3C"/>
    <w:rsid w:val="006D62E6"/>
    <w:rsid w:val="006D65F7"/>
    <w:rsid w:val="006D6B11"/>
    <w:rsid w:val="006D6B6D"/>
    <w:rsid w:val="006D6B82"/>
    <w:rsid w:val="006D7224"/>
    <w:rsid w:val="006D74FE"/>
    <w:rsid w:val="006D75B3"/>
    <w:rsid w:val="006D77CF"/>
    <w:rsid w:val="006D7AB3"/>
    <w:rsid w:val="006D7C86"/>
    <w:rsid w:val="006E0045"/>
    <w:rsid w:val="006E09E2"/>
    <w:rsid w:val="006E10F1"/>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643"/>
    <w:rsid w:val="006E488D"/>
    <w:rsid w:val="006E4938"/>
    <w:rsid w:val="006E4987"/>
    <w:rsid w:val="006E4B5D"/>
    <w:rsid w:val="006E4C9B"/>
    <w:rsid w:val="006E4CD8"/>
    <w:rsid w:val="006E5194"/>
    <w:rsid w:val="006E547E"/>
    <w:rsid w:val="006E54A5"/>
    <w:rsid w:val="006E5527"/>
    <w:rsid w:val="006E55BC"/>
    <w:rsid w:val="006E5667"/>
    <w:rsid w:val="006E56D1"/>
    <w:rsid w:val="006E5811"/>
    <w:rsid w:val="006E5935"/>
    <w:rsid w:val="006E5B92"/>
    <w:rsid w:val="006E5E13"/>
    <w:rsid w:val="006E6D35"/>
    <w:rsid w:val="006E6DCB"/>
    <w:rsid w:val="006E6EB4"/>
    <w:rsid w:val="006E7140"/>
    <w:rsid w:val="006E758A"/>
    <w:rsid w:val="006E781B"/>
    <w:rsid w:val="006F033C"/>
    <w:rsid w:val="006F03B5"/>
    <w:rsid w:val="006F059F"/>
    <w:rsid w:val="006F09ED"/>
    <w:rsid w:val="006F0ACA"/>
    <w:rsid w:val="006F1150"/>
    <w:rsid w:val="006F13A6"/>
    <w:rsid w:val="006F17F5"/>
    <w:rsid w:val="006F19B6"/>
    <w:rsid w:val="006F1B6A"/>
    <w:rsid w:val="006F1D9B"/>
    <w:rsid w:val="006F2810"/>
    <w:rsid w:val="006F287A"/>
    <w:rsid w:val="006F2A69"/>
    <w:rsid w:val="006F2AD5"/>
    <w:rsid w:val="006F2AE1"/>
    <w:rsid w:val="006F2B48"/>
    <w:rsid w:val="006F2E2F"/>
    <w:rsid w:val="006F3691"/>
    <w:rsid w:val="006F37D8"/>
    <w:rsid w:val="006F383A"/>
    <w:rsid w:val="006F3F7F"/>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B3F"/>
    <w:rsid w:val="006F6C15"/>
    <w:rsid w:val="006F71AF"/>
    <w:rsid w:val="006F7601"/>
    <w:rsid w:val="006F7B89"/>
    <w:rsid w:val="00700044"/>
    <w:rsid w:val="00700150"/>
    <w:rsid w:val="00700315"/>
    <w:rsid w:val="00700663"/>
    <w:rsid w:val="007006ED"/>
    <w:rsid w:val="00700786"/>
    <w:rsid w:val="0070080F"/>
    <w:rsid w:val="00700BE9"/>
    <w:rsid w:val="00700D5A"/>
    <w:rsid w:val="00700EF3"/>
    <w:rsid w:val="00700F0A"/>
    <w:rsid w:val="00701053"/>
    <w:rsid w:val="0070137C"/>
    <w:rsid w:val="0070142A"/>
    <w:rsid w:val="00701757"/>
    <w:rsid w:val="0070182F"/>
    <w:rsid w:val="00701838"/>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0B9"/>
    <w:rsid w:val="00711103"/>
    <w:rsid w:val="0071125E"/>
    <w:rsid w:val="0071157C"/>
    <w:rsid w:val="007115BA"/>
    <w:rsid w:val="00711886"/>
    <w:rsid w:val="0071198B"/>
    <w:rsid w:val="00711A63"/>
    <w:rsid w:val="00711C68"/>
    <w:rsid w:val="00711D5A"/>
    <w:rsid w:val="00711D9E"/>
    <w:rsid w:val="00712051"/>
    <w:rsid w:val="007121C0"/>
    <w:rsid w:val="00712228"/>
    <w:rsid w:val="00712313"/>
    <w:rsid w:val="00712669"/>
    <w:rsid w:val="00712B53"/>
    <w:rsid w:val="00712E16"/>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5D13"/>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18E"/>
    <w:rsid w:val="007204B9"/>
    <w:rsid w:val="00720671"/>
    <w:rsid w:val="007208D9"/>
    <w:rsid w:val="00720B15"/>
    <w:rsid w:val="00720D51"/>
    <w:rsid w:val="0072117C"/>
    <w:rsid w:val="007211C4"/>
    <w:rsid w:val="00721976"/>
    <w:rsid w:val="00721F4E"/>
    <w:rsid w:val="00721F58"/>
    <w:rsid w:val="00722228"/>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4BE"/>
    <w:rsid w:val="0072450B"/>
    <w:rsid w:val="007245C7"/>
    <w:rsid w:val="00724647"/>
    <w:rsid w:val="00724A01"/>
    <w:rsid w:val="00724B00"/>
    <w:rsid w:val="00724BB3"/>
    <w:rsid w:val="00724E70"/>
    <w:rsid w:val="00724F3A"/>
    <w:rsid w:val="00724FB2"/>
    <w:rsid w:val="00725093"/>
    <w:rsid w:val="0072533D"/>
    <w:rsid w:val="007253F5"/>
    <w:rsid w:val="007254F0"/>
    <w:rsid w:val="00725620"/>
    <w:rsid w:val="00725729"/>
    <w:rsid w:val="00725744"/>
    <w:rsid w:val="007261C4"/>
    <w:rsid w:val="00726280"/>
    <w:rsid w:val="007262F3"/>
    <w:rsid w:val="007263CB"/>
    <w:rsid w:val="00726607"/>
    <w:rsid w:val="00726666"/>
    <w:rsid w:val="00726898"/>
    <w:rsid w:val="00726947"/>
    <w:rsid w:val="00726ADE"/>
    <w:rsid w:val="00726C82"/>
    <w:rsid w:val="00726E6F"/>
    <w:rsid w:val="007270DF"/>
    <w:rsid w:val="00727101"/>
    <w:rsid w:val="0072764D"/>
    <w:rsid w:val="007279A5"/>
    <w:rsid w:val="00727CAB"/>
    <w:rsid w:val="00730040"/>
    <w:rsid w:val="007302C6"/>
    <w:rsid w:val="007305E7"/>
    <w:rsid w:val="007308FD"/>
    <w:rsid w:val="00730BB5"/>
    <w:rsid w:val="00730DDE"/>
    <w:rsid w:val="00730F34"/>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32"/>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7FC"/>
    <w:rsid w:val="00744B5A"/>
    <w:rsid w:val="00744C8C"/>
    <w:rsid w:val="00744F87"/>
    <w:rsid w:val="00744FC4"/>
    <w:rsid w:val="00745602"/>
    <w:rsid w:val="0074586A"/>
    <w:rsid w:val="00745AA4"/>
    <w:rsid w:val="007460E5"/>
    <w:rsid w:val="00746359"/>
    <w:rsid w:val="007466ED"/>
    <w:rsid w:val="007468CB"/>
    <w:rsid w:val="0074694E"/>
    <w:rsid w:val="00746CCA"/>
    <w:rsid w:val="00746CED"/>
    <w:rsid w:val="00746F6D"/>
    <w:rsid w:val="007473AE"/>
    <w:rsid w:val="00747702"/>
    <w:rsid w:val="00747881"/>
    <w:rsid w:val="00747960"/>
    <w:rsid w:val="00747C0C"/>
    <w:rsid w:val="007500F4"/>
    <w:rsid w:val="007507C4"/>
    <w:rsid w:val="0075082A"/>
    <w:rsid w:val="00750AA3"/>
    <w:rsid w:val="00751183"/>
    <w:rsid w:val="0075170D"/>
    <w:rsid w:val="00751929"/>
    <w:rsid w:val="00751CB5"/>
    <w:rsid w:val="00751E46"/>
    <w:rsid w:val="0075207F"/>
    <w:rsid w:val="00752244"/>
    <w:rsid w:val="007522DB"/>
    <w:rsid w:val="00752351"/>
    <w:rsid w:val="00752691"/>
    <w:rsid w:val="00752BBA"/>
    <w:rsid w:val="00752C49"/>
    <w:rsid w:val="00753166"/>
    <w:rsid w:val="00753381"/>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D05"/>
    <w:rsid w:val="007568E0"/>
    <w:rsid w:val="00756BB4"/>
    <w:rsid w:val="00756D14"/>
    <w:rsid w:val="00756D95"/>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440"/>
    <w:rsid w:val="007625B8"/>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CB3"/>
    <w:rsid w:val="00766D02"/>
    <w:rsid w:val="00766E2B"/>
    <w:rsid w:val="007671D9"/>
    <w:rsid w:val="00767418"/>
    <w:rsid w:val="007676A9"/>
    <w:rsid w:val="007677B0"/>
    <w:rsid w:val="00767A09"/>
    <w:rsid w:val="00767ABD"/>
    <w:rsid w:val="00767BA1"/>
    <w:rsid w:val="007703D6"/>
    <w:rsid w:val="007708C5"/>
    <w:rsid w:val="00770A9D"/>
    <w:rsid w:val="00770CEE"/>
    <w:rsid w:val="00770F52"/>
    <w:rsid w:val="0077114E"/>
    <w:rsid w:val="0077154F"/>
    <w:rsid w:val="007715B8"/>
    <w:rsid w:val="0077192C"/>
    <w:rsid w:val="00771BD5"/>
    <w:rsid w:val="00771C93"/>
    <w:rsid w:val="00771D0C"/>
    <w:rsid w:val="0077279E"/>
    <w:rsid w:val="00772B24"/>
    <w:rsid w:val="00772C8A"/>
    <w:rsid w:val="007731DC"/>
    <w:rsid w:val="00773236"/>
    <w:rsid w:val="007733D5"/>
    <w:rsid w:val="007734B7"/>
    <w:rsid w:val="00773598"/>
    <w:rsid w:val="00773CA0"/>
    <w:rsid w:val="00773E18"/>
    <w:rsid w:val="00774180"/>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236"/>
    <w:rsid w:val="00776525"/>
    <w:rsid w:val="00776761"/>
    <w:rsid w:val="00776946"/>
    <w:rsid w:val="00776AE4"/>
    <w:rsid w:val="00776B86"/>
    <w:rsid w:val="00776DBC"/>
    <w:rsid w:val="00777165"/>
    <w:rsid w:val="007772CE"/>
    <w:rsid w:val="007776BD"/>
    <w:rsid w:val="00777782"/>
    <w:rsid w:val="00777BBD"/>
    <w:rsid w:val="00777C08"/>
    <w:rsid w:val="00780221"/>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2F34"/>
    <w:rsid w:val="00783165"/>
    <w:rsid w:val="007834B7"/>
    <w:rsid w:val="00783A0E"/>
    <w:rsid w:val="00783BC2"/>
    <w:rsid w:val="00783CF0"/>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0EE"/>
    <w:rsid w:val="007862B9"/>
    <w:rsid w:val="0078632F"/>
    <w:rsid w:val="00786A56"/>
    <w:rsid w:val="00786BBE"/>
    <w:rsid w:val="00786D39"/>
    <w:rsid w:val="00786E25"/>
    <w:rsid w:val="007870A7"/>
    <w:rsid w:val="007870B3"/>
    <w:rsid w:val="0078711B"/>
    <w:rsid w:val="007873C8"/>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681"/>
    <w:rsid w:val="00792696"/>
    <w:rsid w:val="007926F8"/>
    <w:rsid w:val="007929D1"/>
    <w:rsid w:val="00792DCA"/>
    <w:rsid w:val="00793066"/>
    <w:rsid w:val="007930C8"/>
    <w:rsid w:val="00793186"/>
    <w:rsid w:val="007932D8"/>
    <w:rsid w:val="007933EE"/>
    <w:rsid w:val="00793637"/>
    <w:rsid w:val="00793872"/>
    <w:rsid w:val="0079388D"/>
    <w:rsid w:val="00793A51"/>
    <w:rsid w:val="00793F28"/>
    <w:rsid w:val="007945D2"/>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662"/>
    <w:rsid w:val="007A0B73"/>
    <w:rsid w:val="007A0C81"/>
    <w:rsid w:val="007A13B7"/>
    <w:rsid w:val="007A163B"/>
    <w:rsid w:val="007A1B39"/>
    <w:rsid w:val="007A1B44"/>
    <w:rsid w:val="007A1DCF"/>
    <w:rsid w:val="007A1FE2"/>
    <w:rsid w:val="007A2279"/>
    <w:rsid w:val="007A2482"/>
    <w:rsid w:val="007A2788"/>
    <w:rsid w:val="007A28D3"/>
    <w:rsid w:val="007A295D"/>
    <w:rsid w:val="007A2A80"/>
    <w:rsid w:val="007A2AFA"/>
    <w:rsid w:val="007A3292"/>
    <w:rsid w:val="007A34AC"/>
    <w:rsid w:val="007A35D1"/>
    <w:rsid w:val="007A39D7"/>
    <w:rsid w:val="007A3B45"/>
    <w:rsid w:val="007A3EDF"/>
    <w:rsid w:val="007A3FD8"/>
    <w:rsid w:val="007A411B"/>
    <w:rsid w:val="007A4AC3"/>
    <w:rsid w:val="007A4B21"/>
    <w:rsid w:val="007A4B96"/>
    <w:rsid w:val="007A4BA4"/>
    <w:rsid w:val="007A4BE5"/>
    <w:rsid w:val="007A4CB1"/>
    <w:rsid w:val="007A4F02"/>
    <w:rsid w:val="007A55F2"/>
    <w:rsid w:val="007A5A39"/>
    <w:rsid w:val="007A5B5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0EDF"/>
    <w:rsid w:val="007B10D3"/>
    <w:rsid w:val="007B14B5"/>
    <w:rsid w:val="007B1E4A"/>
    <w:rsid w:val="007B1FA1"/>
    <w:rsid w:val="007B21A0"/>
    <w:rsid w:val="007B2261"/>
    <w:rsid w:val="007B2275"/>
    <w:rsid w:val="007B234B"/>
    <w:rsid w:val="007B2544"/>
    <w:rsid w:val="007B2866"/>
    <w:rsid w:val="007B2A5A"/>
    <w:rsid w:val="007B2D25"/>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04"/>
    <w:rsid w:val="007B66CC"/>
    <w:rsid w:val="007B67F9"/>
    <w:rsid w:val="007B6A0B"/>
    <w:rsid w:val="007B6A67"/>
    <w:rsid w:val="007B6D07"/>
    <w:rsid w:val="007B6F8E"/>
    <w:rsid w:val="007B76FE"/>
    <w:rsid w:val="007B7A7A"/>
    <w:rsid w:val="007B7A9C"/>
    <w:rsid w:val="007B7CD1"/>
    <w:rsid w:val="007B7CE7"/>
    <w:rsid w:val="007B7F6A"/>
    <w:rsid w:val="007C00E7"/>
    <w:rsid w:val="007C00F8"/>
    <w:rsid w:val="007C01BC"/>
    <w:rsid w:val="007C0262"/>
    <w:rsid w:val="007C0492"/>
    <w:rsid w:val="007C078C"/>
    <w:rsid w:val="007C085B"/>
    <w:rsid w:val="007C0917"/>
    <w:rsid w:val="007C0C7D"/>
    <w:rsid w:val="007C0D61"/>
    <w:rsid w:val="007C1153"/>
    <w:rsid w:val="007C152A"/>
    <w:rsid w:val="007C1DA5"/>
    <w:rsid w:val="007C21A4"/>
    <w:rsid w:val="007C228F"/>
    <w:rsid w:val="007C2304"/>
    <w:rsid w:val="007C2470"/>
    <w:rsid w:val="007C2732"/>
    <w:rsid w:val="007C2884"/>
    <w:rsid w:val="007C28AE"/>
    <w:rsid w:val="007C2933"/>
    <w:rsid w:val="007C294A"/>
    <w:rsid w:val="007C2A25"/>
    <w:rsid w:val="007C2B8B"/>
    <w:rsid w:val="007C2CD0"/>
    <w:rsid w:val="007C2D13"/>
    <w:rsid w:val="007C2F6E"/>
    <w:rsid w:val="007C327A"/>
    <w:rsid w:val="007C3593"/>
    <w:rsid w:val="007C3859"/>
    <w:rsid w:val="007C3B23"/>
    <w:rsid w:val="007C3CEA"/>
    <w:rsid w:val="007C3DC6"/>
    <w:rsid w:val="007C3E43"/>
    <w:rsid w:val="007C412E"/>
    <w:rsid w:val="007C42FD"/>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3D2"/>
    <w:rsid w:val="007D0462"/>
    <w:rsid w:val="007D0509"/>
    <w:rsid w:val="007D0C09"/>
    <w:rsid w:val="007D0E1E"/>
    <w:rsid w:val="007D150E"/>
    <w:rsid w:val="007D156E"/>
    <w:rsid w:val="007D1CAB"/>
    <w:rsid w:val="007D1D52"/>
    <w:rsid w:val="007D1FC1"/>
    <w:rsid w:val="007D2090"/>
    <w:rsid w:val="007D215A"/>
    <w:rsid w:val="007D25A9"/>
    <w:rsid w:val="007D2ED6"/>
    <w:rsid w:val="007D32E2"/>
    <w:rsid w:val="007D33ED"/>
    <w:rsid w:val="007D350A"/>
    <w:rsid w:val="007D353E"/>
    <w:rsid w:val="007D35BF"/>
    <w:rsid w:val="007D399F"/>
    <w:rsid w:val="007D3A69"/>
    <w:rsid w:val="007D3D9B"/>
    <w:rsid w:val="007D43B2"/>
    <w:rsid w:val="007D4400"/>
    <w:rsid w:val="007D4481"/>
    <w:rsid w:val="007D4546"/>
    <w:rsid w:val="007D4779"/>
    <w:rsid w:val="007D4CBA"/>
    <w:rsid w:val="007D4D31"/>
    <w:rsid w:val="007D4DEC"/>
    <w:rsid w:val="007D5316"/>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1DCF"/>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4A6"/>
    <w:rsid w:val="007E58ED"/>
    <w:rsid w:val="007E5A22"/>
    <w:rsid w:val="007E5B33"/>
    <w:rsid w:val="007E5FD1"/>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10EE"/>
    <w:rsid w:val="007F13D1"/>
    <w:rsid w:val="007F1678"/>
    <w:rsid w:val="007F1C32"/>
    <w:rsid w:val="007F1D09"/>
    <w:rsid w:val="007F1F6F"/>
    <w:rsid w:val="007F2035"/>
    <w:rsid w:val="007F20B0"/>
    <w:rsid w:val="007F20D5"/>
    <w:rsid w:val="007F2170"/>
    <w:rsid w:val="007F219D"/>
    <w:rsid w:val="007F2548"/>
    <w:rsid w:val="007F2605"/>
    <w:rsid w:val="007F2A66"/>
    <w:rsid w:val="007F2B5F"/>
    <w:rsid w:val="007F2E97"/>
    <w:rsid w:val="007F30FF"/>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10"/>
    <w:rsid w:val="007F675D"/>
    <w:rsid w:val="007F6A90"/>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691"/>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C89"/>
    <w:rsid w:val="00815F07"/>
    <w:rsid w:val="00815FC5"/>
    <w:rsid w:val="00816003"/>
    <w:rsid w:val="008162E0"/>
    <w:rsid w:val="00816324"/>
    <w:rsid w:val="008163DC"/>
    <w:rsid w:val="00816882"/>
    <w:rsid w:val="00816BAF"/>
    <w:rsid w:val="00816BC3"/>
    <w:rsid w:val="00816D28"/>
    <w:rsid w:val="0081702E"/>
    <w:rsid w:val="0081703B"/>
    <w:rsid w:val="008171E1"/>
    <w:rsid w:val="00817404"/>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CB3"/>
    <w:rsid w:val="00824CF4"/>
    <w:rsid w:val="008258AE"/>
    <w:rsid w:val="008263B8"/>
    <w:rsid w:val="00826420"/>
    <w:rsid w:val="008266CE"/>
    <w:rsid w:val="00826740"/>
    <w:rsid w:val="0082686C"/>
    <w:rsid w:val="00826C40"/>
    <w:rsid w:val="0082710F"/>
    <w:rsid w:val="0082714E"/>
    <w:rsid w:val="008272B8"/>
    <w:rsid w:val="00827402"/>
    <w:rsid w:val="00827CED"/>
    <w:rsid w:val="00827FFE"/>
    <w:rsid w:val="00830B0E"/>
    <w:rsid w:val="00830B5C"/>
    <w:rsid w:val="00830C73"/>
    <w:rsid w:val="00831495"/>
    <w:rsid w:val="00831986"/>
    <w:rsid w:val="008321A5"/>
    <w:rsid w:val="00832242"/>
    <w:rsid w:val="00832B6B"/>
    <w:rsid w:val="00832C2B"/>
    <w:rsid w:val="00832EC5"/>
    <w:rsid w:val="00832F43"/>
    <w:rsid w:val="0083301F"/>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4F9"/>
    <w:rsid w:val="0083663D"/>
    <w:rsid w:val="00836B88"/>
    <w:rsid w:val="00836E92"/>
    <w:rsid w:val="00836EA6"/>
    <w:rsid w:val="008371DF"/>
    <w:rsid w:val="00837345"/>
    <w:rsid w:val="00837853"/>
    <w:rsid w:val="0083796A"/>
    <w:rsid w:val="008401E4"/>
    <w:rsid w:val="00840204"/>
    <w:rsid w:val="0084030D"/>
    <w:rsid w:val="00840453"/>
    <w:rsid w:val="00840460"/>
    <w:rsid w:val="00840595"/>
    <w:rsid w:val="00840BBE"/>
    <w:rsid w:val="00841503"/>
    <w:rsid w:val="008415B0"/>
    <w:rsid w:val="008419FE"/>
    <w:rsid w:val="00841A0E"/>
    <w:rsid w:val="00841C76"/>
    <w:rsid w:val="00842062"/>
    <w:rsid w:val="00842364"/>
    <w:rsid w:val="00842493"/>
    <w:rsid w:val="00842499"/>
    <w:rsid w:val="00842582"/>
    <w:rsid w:val="0084279E"/>
    <w:rsid w:val="00842C1D"/>
    <w:rsid w:val="00842C68"/>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438"/>
    <w:rsid w:val="00847FCF"/>
    <w:rsid w:val="0085085D"/>
    <w:rsid w:val="008508B0"/>
    <w:rsid w:val="008509DE"/>
    <w:rsid w:val="00850A21"/>
    <w:rsid w:val="00850A3F"/>
    <w:rsid w:val="008511FD"/>
    <w:rsid w:val="008513F1"/>
    <w:rsid w:val="0085154D"/>
    <w:rsid w:val="0085154E"/>
    <w:rsid w:val="00851697"/>
    <w:rsid w:val="00851BC6"/>
    <w:rsid w:val="0085245E"/>
    <w:rsid w:val="008528C6"/>
    <w:rsid w:val="00852900"/>
    <w:rsid w:val="00852BFB"/>
    <w:rsid w:val="008531F2"/>
    <w:rsid w:val="008532F6"/>
    <w:rsid w:val="00853570"/>
    <w:rsid w:val="008536D0"/>
    <w:rsid w:val="00853883"/>
    <w:rsid w:val="008538FF"/>
    <w:rsid w:val="00853A91"/>
    <w:rsid w:val="00853E45"/>
    <w:rsid w:val="0085408C"/>
    <w:rsid w:val="0085423F"/>
    <w:rsid w:val="0085447C"/>
    <w:rsid w:val="008547E1"/>
    <w:rsid w:val="00854E82"/>
    <w:rsid w:val="008550E5"/>
    <w:rsid w:val="00855173"/>
    <w:rsid w:val="00855C05"/>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0F41"/>
    <w:rsid w:val="008610AE"/>
    <w:rsid w:val="008616F5"/>
    <w:rsid w:val="00861A78"/>
    <w:rsid w:val="00861C88"/>
    <w:rsid w:val="00861CC8"/>
    <w:rsid w:val="00861E4E"/>
    <w:rsid w:val="00862024"/>
    <w:rsid w:val="00862028"/>
    <w:rsid w:val="00862523"/>
    <w:rsid w:val="008625A4"/>
    <w:rsid w:val="00862BD6"/>
    <w:rsid w:val="00863033"/>
    <w:rsid w:val="00863226"/>
    <w:rsid w:val="00863350"/>
    <w:rsid w:val="008634CE"/>
    <w:rsid w:val="00863797"/>
    <w:rsid w:val="00863829"/>
    <w:rsid w:val="008639C6"/>
    <w:rsid w:val="00863A1C"/>
    <w:rsid w:val="00863A5A"/>
    <w:rsid w:val="00863FC0"/>
    <w:rsid w:val="0086441B"/>
    <w:rsid w:val="00864486"/>
    <w:rsid w:val="008645E4"/>
    <w:rsid w:val="00864684"/>
    <w:rsid w:val="0086474E"/>
    <w:rsid w:val="00864760"/>
    <w:rsid w:val="00864823"/>
    <w:rsid w:val="00864AAF"/>
    <w:rsid w:val="00864B7A"/>
    <w:rsid w:val="00864F9F"/>
    <w:rsid w:val="00865197"/>
    <w:rsid w:val="008654A3"/>
    <w:rsid w:val="00865706"/>
    <w:rsid w:val="008659B4"/>
    <w:rsid w:val="00865B9C"/>
    <w:rsid w:val="00865EED"/>
    <w:rsid w:val="00866281"/>
    <w:rsid w:val="008664D2"/>
    <w:rsid w:val="00866509"/>
    <w:rsid w:val="008668AB"/>
    <w:rsid w:val="0086746A"/>
    <w:rsid w:val="008675C3"/>
    <w:rsid w:val="008675FF"/>
    <w:rsid w:val="0086770A"/>
    <w:rsid w:val="008679CE"/>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CC1"/>
    <w:rsid w:val="008755E4"/>
    <w:rsid w:val="0087585D"/>
    <w:rsid w:val="008758A7"/>
    <w:rsid w:val="00875C13"/>
    <w:rsid w:val="00875CD7"/>
    <w:rsid w:val="00875E99"/>
    <w:rsid w:val="0087604D"/>
    <w:rsid w:val="00876645"/>
    <w:rsid w:val="00876936"/>
    <w:rsid w:val="00876CDA"/>
    <w:rsid w:val="00877113"/>
    <w:rsid w:val="008775A7"/>
    <w:rsid w:val="00877739"/>
    <w:rsid w:val="00877A47"/>
    <w:rsid w:val="008804DF"/>
    <w:rsid w:val="008807E1"/>
    <w:rsid w:val="0088088E"/>
    <w:rsid w:val="008809C0"/>
    <w:rsid w:val="00880B4A"/>
    <w:rsid w:val="00880BB9"/>
    <w:rsid w:val="00880DE8"/>
    <w:rsid w:val="00880EB1"/>
    <w:rsid w:val="00881056"/>
    <w:rsid w:val="0088111D"/>
    <w:rsid w:val="008812BE"/>
    <w:rsid w:val="00881436"/>
    <w:rsid w:val="00881814"/>
    <w:rsid w:val="00882703"/>
    <w:rsid w:val="0088291F"/>
    <w:rsid w:val="00882CB5"/>
    <w:rsid w:val="00882EDF"/>
    <w:rsid w:val="00882F15"/>
    <w:rsid w:val="00883089"/>
    <w:rsid w:val="00883309"/>
    <w:rsid w:val="0088369E"/>
    <w:rsid w:val="008836B6"/>
    <w:rsid w:val="008836ED"/>
    <w:rsid w:val="008837F0"/>
    <w:rsid w:val="00883A39"/>
    <w:rsid w:val="00883B8C"/>
    <w:rsid w:val="00883ECF"/>
    <w:rsid w:val="00884488"/>
    <w:rsid w:val="008844C7"/>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266"/>
    <w:rsid w:val="0088682B"/>
    <w:rsid w:val="008868F4"/>
    <w:rsid w:val="00886AE1"/>
    <w:rsid w:val="00886D13"/>
    <w:rsid w:val="00887226"/>
    <w:rsid w:val="00887419"/>
    <w:rsid w:val="008876FE"/>
    <w:rsid w:val="00887863"/>
    <w:rsid w:val="00887C6D"/>
    <w:rsid w:val="00887CAD"/>
    <w:rsid w:val="00887D43"/>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C1"/>
    <w:rsid w:val="0089367E"/>
    <w:rsid w:val="0089372C"/>
    <w:rsid w:val="00893CE0"/>
    <w:rsid w:val="00893D18"/>
    <w:rsid w:val="00893D37"/>
    <w:rsid w:val="00893F5D"/>
    <w:rsid w:val="0089487D"/>
    <w:rsid w:val="008948CA"/>
    <w:rsid w:val="00894C8C"/>
    <w:rsid w:val="0089563C"/>
    <w:rsid w:val="00895771"/>
    <w:rsid w:val="00895A8C"/>
    <w:rsid w:val="008965DB"/>
    <w:rsid w:val="00896701"/>
    <w:rsid w:val="008968F4"/>
    <w:rsid w:val="008969D5"/>
    <w:rsid w:val="00896A09"/>
    <w:rsid w:val="00896E8F"/>
    <w:rsid w:val="00896F07"/>
    <w:rsid w:val="0089711B"/>
    <w:rsid w:val="00897212"/>
    <w:rsid w:val="008973CA"/>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87A"/>
    <w:rsid w:val="008A4D38"/>
    <w:rsid w:val="008A4E3A"/>
    <w:rsid w:val="008A4EBD"/>
    <w:rsid w:val="008A4F7F"/>
    <w:rsid w:val="008A578E"/>
    <w:rsid w:val="008A584C"/>
    <w:rsid w:val="008A5AF6"/>
    <w:rsid w:val="008A5E17"/>
    <w:rsid w:val="008A6007"/>
    <w:rsid w:val="008A61F4"/>
    <w:rsid w:val="008A63BB"/>
    <w:rsid w:val="008A6666"/>
    <w:rsid w:val="008A6740"/>
    <w:rsid w:val="008A67CB"/>
    <w:rsid w:val="008A68CD"/>
    <w:rsid w:val="008A737B"/>
    <w:rsid w:val="008A7464"/>
    <w:rsid w:val="008A7503"/>
    <w:rsid w:val="008A788B"/>
    <w:rsid w:val="008A7A0B"/>
    <w:rsid w:val="008A7B23"/>
    <w:rsid w:val="008B0452"/>
    <w:rsid w:val="008B062D"/>
    <w:rsid w:val="008B09A2"/>
    <w:rsid w:val="008B0F11"/>
    <w:rsid w:val="008B1257"/>
    <w:rsid w:val="008B145F"/>
    <w:rsid w:val="008B15B9"/>
    <w:rsid w:val="008B19B2"/>
    <w:rsid w:val="008B19D6"/>
    <w:rsid w:val="008B1C7C"/>
    <w:rsid w:val="008B22FD"/>
    <w:rsid w:val="008B2C64"/>
    <w:rsid w:val="008B2DCC"/>
    <w:rsid w:val="008B2F6E"/>
    <w:rsid w:val="008B3516"/>
    <w:rsid w:val="008B37C5"/>
    <w:rsid w:val="008B38DF"/>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7F4"/>
    <w:rsid w:val="008B6A8F"/>
    <w:rsid w:val="008B6AA7"/>
    <w:rsid w:val="008B6CB4"/>
    <w:rsid w:val="008B6DD2"/>
    <w:rsid w:val="008B711B"/>
    <w:rsid w:val="008B7414"/>
    <w:rsid w:val="008B793A"/>
    <w:rsid w:val="008B7B9B"/>
    <w:rsid w:val="008C019A"/>
    <w:rsid w:val="008C025D"/>
    <w:rsid w:val="008C0E4E"/>
    <w:rsid w:val="008C116D"/>
    <w:rsid w:val="008C1197"/>
    <w:rsid w:val="008C134A"/>
    <w:rsid w:val="008C15F7"/>
    <w:rsid w:val="008C16FA"/>
    <w:rsid w:val="008C1923"/>
    <w:rsid w:val="008C19BE"/>
    <w:rsid w:val="008C1A20"/>
    <w:rsid w:val="008C1E8C"/>
    <w:rsid w:val="008C21FA"/>
    <w:rsid w:val="008C23A8"/>
    <w:rsid w:val="008C243C"/>
    <w:rsid w:val="008C245B"/>
    <w:rsid w:val="008C2A25"/>
    <w:rsid w:val="008C2D72"/>
    <w:rsid w:val="008C2DCD"/>
    <w:rsid w:val="008C2E05"/>
    <w:rsid w:val="008C2E30"/>
    <w:rsid w:val="008C3062"/>
    <w:rsid w:val="008C3203"/>
    <w:rsid w:val="008C322D"/>
    <w:rsid w:val="008C3CB3"/>
    <w:rsid w:val="008C44C5"/>
    <w:rsid w:val="008C4518"/>
    <w:rsid w:val="008C45FE"/>
    <w:rsid w:val="008C4662"/>
    <w:rsid w:val="008C48DF"/>
    <w:rsid w:val="008C4C37"/>
    <w:rsid w:val="008C4D7D"/>
    <w:rsid w:val="008C5559"/>
    <w:rsid w:val="008C59D7"/>
    <w:rsid w:val="008C5A37"/>
    <w:rsid w:val="008C6880"/>
    <w:rsid w:val="008C6BC2"/>
    <w:rsid w:val="008C6F5B"/>
    <w:rsid w:val="008C6F73"/>
    <w:rsid w:val="008C70C8"/>
    <w:rsid w:val="008C7437"/>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215D"/>
    <w:rsid w:val="008D2333"/>
    <w:rsid w:val="008D23C5"/>
    <w:rsid w:val="008D28E6"/>
    <w:rsid w:val="008D3221"/>
    <w:rsid w:val="008D331E"/>
    <w:rsid w:val="008D3516"/>
    <w:rsid w:val="008D35EB"/>
    <w:rsid w:val="008D378E"/>
    <w:rsid w:val="008D3FAF"/>
    <w:rsid w:val="008D4055"/>
    <w:rsid w:val="008D4090"/>
    <w:rsid w:val="008D4420"/>
    <w:rsid w:val="008D45C5"/>
    <w:rsid w:val="008D48A5"/>
    <w:rsid w:val="008D4AAC"/>
    <w:rsid w:val="008D51AB"/>
    <w:rsid w:val="008D556F"/>
    <w:rsid w:val="008D5833"/>
    <w:rsid w:val="008D5C8F"/>
    <w:rsid w:val="008D5E09"/>
    <w:rsid w:val="008D5E32"/>
    <w:rsid w:val="008D5F36"/>
    <w:rsid w:val="008D6022"/>
    <w:rsid w:val="008D6313"/>
    <w:rsid w:val="008D63CC"/>
    <w:rsid w:val="008D64FB"/>
    <w:rsid w:val="008D6815"/>
    <w:rsid w:val="008D6DD3"/>
    <w:rsid w:val="008D7065"/>
    <w:rsid w:val="008D708E"/>
    <w:rsid w:val="008D72DA"/>
    <w:rsid w:val="008D7427"/>
    <w:rsid w:val="008D77F2"/>
    <w:rsid w:val="008D78E0"/>
    <w:rsid w:val="008D7E66"/>
    <w:rsid w:val="008D7F7C"/>
    <w:rsid w:val="008E02B6"/>
    <w:rsid w:val="008E0361"/>
    <w:rsid w:val="008E036D"/>
    <w:rsid w:val="008E04D7"/>
    <w:rsid w:val="008E052F"/>
    <w:rsid w:val="008E0677"/>
    <w:rsid w:val="008E0810"/>
    <w:rsid w:val="008E0A0A"/>
    <w:rsid w:val="008E0C54"/>
    <w:rsid w:val="008E111D"/>
    <w:rsid w:val="008E1302"/>
    <w:rsid w:val="008E1321"/>
    <w:rsid w:val="008E14DB"/>
    <w:rsid w:val="008E1716"/>
    <w:rsid w:val="008E18C8"/>
    <w:rsid w:val="008E1A1D"/>
    <w:rsid w:val="008E1A49"/>
    <w:rsid w:val="008E1BFE"/>
    <w:rsid w:val="008E1CCD"/>
    <w:rsid w:val="008E1D89"/>
    <w:rsid w:val="008E2144"/>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AF5"/>
    <w:rsid w:val="008E50AB"/>
    <w:rsid w:val="008E53C6"/>
    <w:rsid w:val="008E54C2"/>
    <w:rsid w:val="008E5766"/>
    <w:rsid w:val="008E5A3A"/>
    <w:rsid w:val="008E6469"/>
    <w:rsid w:val="008E6490"/>
    <w:rsid w:val="008E649E"/>
    <w:rsid w:val="008E6C77"/>
    <w:rsid w:val="008E6E1B"/>
    <w:rsid w:val="008E6EA0"/>
    <w:rsid w:val="008E6FD7"/>
    <w:rsid w:val="008E6FFA"/>
    <w:rsid w:val="008E71DD"/>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4C"/>
    <w:rsid w:val="008F22C2"/>
    <w:rsid w:val="008F243A"/>
    <w:rsid w:val="008F25E1"/>
    <w:rsid w:val="008F2C5D"/>
    <w:rsid w:val="008F2D62"/>
    <w:rsid w:val="008F2F31"/>
    <w:rsid w:val="008F316F"/>
    <w:rsid w:val="008F31A5"/>
    <w:rsid w:val="008F3204"/>
    <w:rsid w:val="008F3255"/>
    <w:rsid w:val="008F34BD"/>
    <w:rsid w:val="008F37D9"/>
    <w:rsid w:val="008F381F"/>
    <w:rsid w:val="008F3848"/>
    <w:rsid w:val="008F38F2"/>
    <w:rsid w:val="008F3997"/>
    <w:rsid w:val="008F3A1E"/>
    <w:rsid w:val="008F3A91"/>
    <w:rsid w:val="008F3AC7"/>
    <w:rsid w:val="008F3DF6"/>
    <w:rsid w:val="008F420D"/>
    <w:rsid w:val="008F4537"/>
    <w:rsid w:val="008F46A7"/>
    <w:rsid w:val="008F47F2"/>
    <w:rsid w:val="008F4B51"/>
    <w:rsid w:val="008F57EF"/>
    <w:rsid w:val="008F58AB"/>
    <w:rsid w:val="008F5BCF"/>
    <w:rsid w:val="008F5CC9"/>
    <w:rsid w:val="008F5DF4"/>
    <w:rsid w:val="008F6076"/>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4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8F"/>
    <w:rsid w:val="0090699C"/>
    <w:rsid w:val="00906A7F"/>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3EC6"/>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19"/>
    <w:rsid w:val="00920F85"/>
    <w:rsid w:val="009211DB"/>
    <w:rsid w:val="009214D2"/>
    <w:rsid w:val="0092157B"/>
    <w:rsid w:val="0092176A"/>
    <w:rsid w:val="00921809"/>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1E1"/>
    <w:rsid w:val="0093132E"/>
    <w:rsid w:val="009313D4"/>
    <w:rsid w:val="0093176E"/>
    <w:rsid w:val="009321F6"/>
    <w:rsid w:val="00932255"/>
    <w:rsid w:val="00932284"/>
    <w:rsid w:val="009323FC"/>
    <w:rsid w:val="009324EF"/>
    <w:rsid w:val="009325C4"/>
    <w:rsid w:val="00932670"/>
    <w:rsid w:val="00932AFF"/>
    <w:rsid w:val="00932F92"/>
    <w:rsid w:val="009330E5"/>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4E"/>
    <w:rsid w:val="00936D0A"/>
    <w:rsid w:val="0093722D"/>
    <w:rsid w:val="009372CF"/>
    <w:rsid w:val="009375D6"/>
    <w:rsid w:val="00937617"/>
    <w:rsid w:val="009376E3"/>
    <w:rsid w:val="00937AA4"/>
    <w:rsid w:val="00937B3C"/>
    <w:rsid w:val="00937BF3"/>
    <w:rsid w:val="00937C87"/>
    <w:rsid w:val="00937C9E"/>
    <w:rsid w:val="00937DB9"/>
    <w:rsid w:val="00940156"/>
    <w:rsid w:val="0094020D"/>
    <w:rsid w:val="0094028A"/>
    <w:rsid w:val="0094037A"/>
    <w:rsid w:val="009408B9"/>
    <w:rsid w:val="00940A93"/>
    <w:rsid w:val="00940ADC"/>
    <w:rsid w:val="00940C53"/>
    <w:rsid w:val="00940EA9"/>
    <w:rsid w:val="00940FD4"/>
    <w:rsid w:val="0094120C"/>
    <w:rsid w:val="00941446"/>
    <w:rsid w:val="009418E5"/>
    <w:rsid w:val="00941CAD"/>
    <w:rsid w:val="00941D22"/>
    <w:rsid w:val="00941E4D"/>
    <w:rsid w:val="0094218C"/>
    <w:rsid w:val="00942197"/>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8E"/>
    <w:rsid w:val="009455C1"/>
    <w:rsid w:val="009457EB"/>
    <w:rsid w:val="00945F73"/>
    <w:rsid w:val="00946021"/>
    <w:rsid w:val="009461F2"/>
    <w:rsid w:val="0094635E"/>
    <w:rsid w:val="00946639"/>
    <w:rsid w:val="0094696E"/>
    <w:rsid w:val="00946BA3"/>
    <w:rsid w:val="00946CDF"/>
    <w:rsid w:val="00946F1D"/>
    <w:rsid w:val="00946FD5"/>
    <w:rsid w:val="00947132"/>
    <w:rsid w:val="009472E1"/>
    <w:rsid w:val="00947370"/>
    <w:rsid w:val="00947598"/>
    <w:rsid w:val="009475BE"/>
    <w:rsid w:val="0094775F"/>
    <w:rsid w:val="009478C2"/>
    <w:rsid w:val="00947B5D"/>
    <w:rsid w:val="00947BAA"/>
    <w:rsid w:val="00947D19"/>
    <w:rsid w:val="00947D6A"/>
    <w:rsid w:val="00947F33"/>
    <w:rsid w:val="00950241"/>
    <w:rsid w:val="00950272"/>
    <w:rsid w:val="00950359"/>
    <w:rsid w:val="009504BF"/>
    <w:rsid w:val="009505EA"/>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D07"/>
    <w:rsid w:val="00952E0D"/>
    <w:rsid w:val="00952EE0"/>
    <w:rsid w:val="009531A0"/>
    <w:rsid w:val="00953536"/>
    <w:rsid w:val="0095377B"/>
    <w:rsid w:val="00953929"/>
    <w:rsid w:val="009539BC"/>
    <w:rsid w:val="00953A16"/>
    <w:rsid w:val="00953D49"/>
    <w:rsid w:val="00953F7C"/>
    <w:rsid w:val="0095437F"/>
    <w:rsid w:val="009544F1"/>
    <w:rsid w:val="0095453D"/>
    <w:rsid w:val="009547BE"/>
    <w:rsid w:val="0095494D"/>
    <w:rsid w:val="00954A8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59AD"/>
    <w:rsid w:val="00965BC4"/>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3F"/>
    <w:rsid w:val="00971863"/>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C99"/>
    <w:rsid w:val="00981DD2"/>
    <w:rsid w:val="00981DF0"/>
    <w:rsid w:val="00981F7A"/>
    <w:rsid w:val="009820D5"/>
    <w:rsid w:val="009824AB"/>
    <w:rsid w:val="009826B7"/>
    <w:rsid w:val="00982BED"/>
    <w:rsid w:val="00982C88"/>
    <w:rsid w:val="00982F6D"/>
    <w:rsid w:val="00983002"/>
    <w:rsid w:val="009830F2"/>
    <w:rsid w:val="009831E7"/>
    <w:rsid w:val="00983437"/>
    <w:rsid w:val="00983535"/>
    <w:rsid w:val="00983B3B"/>
    <w:rsid w:val="00983D4D"/>
    <w:rsid w:val="00983F39"/>
    <w:rsid w:val="009842A7"/>
    <w:rsid w:val="0098441B"/>
    <w:rsid w:val="00984901"/>
    <w:rsid w:val="00985276"/>
    <w:rsid w:val="009855C8"/>
    <w:rsid w:val="00985820"/>
    <w:rsid w:val="009858F2"/>
    <w:rsid w:val="00985C52"/>
    <w:rsid w:val="00985CAB"/>
    <w:rsid w:val="00985DF9"/>
    <w:rsid w:val="0098632B"/>
    <w:rsid w:val="00986580"/>
    <w:rsid w:val="009865E7"/>
    <w:rsid w:val="0098662C"/>
    <w:rsid w:val="00986DCD"/>
    <w:rsid w:val="00986E23"/>
    <w:rsid w:val="00987359"/>
    <w:rsid w:val="00987896"/>
    <w:rsid w:val="00987898"/>
    <w:rsid w:val="009879BF"/>
    <w:rsid w:val="00987DCF"/>
    <w:rsid w:val="00990A8B"/>
    <w:rsid w:val="00990B55"/>
    <w:rsid w:val="00990C77"/>
    <w:rsid w:val="00990E2C"/>
    <w:rsid w:val="009912B3"/>
    <w:rsid w:val="009914A9"/>
    <w:rsid w:val="00991618"/>
    <w:rsid w:val="00991856"/>
    <w:rsid w:val="009919F5"/>
    <w:rsid w:val="00992016"/>
    <w:rsid w:val="00992057"/>
    <w:rsid w:val="009921CD"/>
    <w:rsid w:val="0099224F"/>
    <w:rsid w:val="0099244C"/>
    <w:rsid w:val="00992649"/>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555"/>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0D5"/>
    <w:rsid w:val="009A0174"/>
    <w:rsid w:val="009A01C2"/>
    <w:rsid w:val="009A01C4"/>
    <w:rsid w:val="009A0288"/>
    <w:rsid w:val="009A046F"/>
    <w:rsid w:val="009A05C5"/>
    <w:rsid w:val="009A091D"/>
    <w:rsid w:val="009A1016"/>
    <w:rsid w:val="009A1715"/>
    <w:rsid w:val="009A17ED"/>
    <w:rsid w:val="009A187E"/>
    <w:rsid w:val="009A1D47"/>
    <w:rsid w:val="009A21FA"/>
    <w:rsid w:val="009A24A8"/>
    <w:rsid w:val="009A2764"/>
    <w:rsid w:val="009A2A46"/>
    <w:rsid w:val="009A3133"/>
    <w:rsid w:val="009A35B8"/>
    <w:rsid w:val="009A35DA"/>
    <w:rsid w:val="009A35F4"/>
    <w:rsid w:val="009A36FB"/>
    <w:rsid w:val="009A3917"/>
    <w:rsid w:val="009A3994"/>
    <w:rsid w:val="009A403C"/>
    <w:rsid w:val="009A40A7"/>
    <w:rsid w:val="009A45C3"/>
    <w:rsid w:val="009A46EA"/>
    <w:rsid w:val="009A485A"/>
    <w:rsid w:val="009A4D11"/>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1BAB"/>
    <w:rsid w:val="009B29C3"/>
    <w:rsid w:val="009B3154"/>
    <w:rsid w:val="009B3458"/>
    <w:rsid w:val="009B3658"/>
    <w:rsid w:val="009B3659"/>
    <w:rsid w:val="009B37E5"/>
    <w:rsid w:val="009B3C7D"/>
    <w:rsid w:val="009B3EEA"/>
    <w:rsid w:val="009B3F35"/>
    <w:rsid w:val="009B4078"/>
    <w:rsid w:val="009B417B"/>
    <w:rsid w:val="009B4A0D"/>
    <w:rsid w:val="009B4EC3"/>
    <w:rsid w:val="009B4FFD"/>
    <w:rsid w:val="009B535B"/>
    <w:rsid w:val="009B536C"/>
    <w:rsid w:val="009B539E"/>
    <w:rsid w:val="009B5C3F"/>
    <w:rsid w:val="009B5C66"/>
    <w:rsid w:val="009B5E6A"/>
    <w:rsid w:val="009B6152"/>
    <w:rsid w:val="009B626A"/>
    <w:rsid w:val="009B63AC"/>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11C1"/>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3A5"/>
    <w:rsid w:val="009C6459"/>
    <w:rsid w:val="009C6D4D"/>
    <w:rsid w:val="009C6E0C"/>
    <w:rsid w:val="009C6E95"/>
    <w:rsid w:val="009C6EA2"/>
    <w:rsid w:val="009C70E7"/>
    <w:rsid w:val="009C70F2"/>
    <w:rsid w:val="009C71D0"/>
    <w:rsid w:val="009C7203"/>
    <w:rsid w:val="009C776B"/>
    <w:rsid w:val="009C7AC8"/>
    <w:rsid w:val="009C7B30"/>
    <w:rsid w:val="009C7B7F"/>
    <w:rsid w:val="009D0096"/>
    <w:rsid w:val="009D015E"/>
    <w:rsid w:val="009D06A4"/>
    <w:rsid w:val="009D0F67"/>
    <w:rsid w:val="009D1084"/>
    <w:rsid w:val="009D119B"/>
    <w:rsid w:val="009D162C"/>
    <w:rsid w:val="009D1754"/>
    <w:rsid w:val="009D176E"/>
    <w:rsid w:val="009D18CF"/>
    <w:rsid w:val="009D19D0"/>
    <w:rsid w:val="009D1DBB"/>
    <w:rsid w:val="009D1E52"/>
    <w:rsid w:val="009D2557"/>
    <w:rsid w:val="009D29CC"/>
    <w:rsid w:val="009D2B0B"/>
    <w:rsid w:val="009D2C17"/>
    <w:rsid w:val="009D2C37"/>
    <w:rsid w:val="009D2C8C"/>
    <w:rsid w:val="009D3097"/>
    <w:rsid w:val="009D34CB"/>
    <w:rsid w:val="009D34EB"/>
    <w:rsid w:val="009D3787"/>
    <w:rsid w:val="009D3B60"/>
    <w:rsid w:val="009D3BF6"/>
    <w:rsid w:val="009D3C31"/>
    <w:rsid w:val="009D3DDC"/>
    <w:rsid w:val="009D3FC7"/>
    <w:rsid w:val="009D4354"/>
    <w:rsid w:val="009D4626"/>
    <w:rsid w:val="009D482E"/>
    <w:rsid w:val="009D4E05"/>
    <w:rsid w:val="009D50A4"/>
    <w:rsid w:val="009D54A8"/>
    <w:rsid w:val="009D56FB"/>
    <w:rsid w:val="009D5819"/>
    <w:rsid w:val="009D59DF"/>
    <w:rsid w:val="009D5E31"/>
    <w:rsid w:val="009D62E6"/>
    <w:rsid w:val="009D66D5"/>
    <w:rsid w:val="009D6833"/>
    <w:rsid w:val="009D6AAB"/>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9F4"/>
    <w:rsid w:val="009E0C86"/>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7C5"/>
    <w:rsid w:val="009E2966"/>
    <w:rsid w:val="009E2AAD"/>
    <w:rsid w:val="009E2B17"/>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6C5"/>
    <w:rsid w:val="009E78E3"/>
    <w:rsid w:val="009E792F"/>
    <w:rsid w:val="009E7ACB"/>
    <w:rsid w:val="009E7CF7"/>
    <w:rsid w:val="009F027E"/>
    <w:rsid w:val="009F0398"/>
    <w:rsid w:val="009F05ED"/>
    <w:rsid w:val="009F1278"/>
    <w:rsid w:val="009F1409"/>
    <w:rsid w:val="009F1540"/>
    <w:rsid w:val="009F1639"/>
    <w:rsid w:val="009F1BF4"/>
    <w:rsid w:val="009F1C24"/>
    <w:rsid w:val="009F1ED3"/>
    <w:rsid w:val="009F1F58"/>
    <w:rsid w:val="009F20E7"/>
    <w:rsid w:val="009F213A"/>
    <w:rsid w:val="009F217C"/>
    <w:rsid w:val="009F21BB"/>
    <w:rsid w:val="009F23D6"/>
    <w:rsid w:val="009F23FA"/>
    <w:rsid w:val="009F2665"/>
    <w:rsid w:val="009F287E"/>
    <w:rsid w:val="009F2AB3"/>
    <w:rsid w:val="009F2AE2"/>
    <w:rsid w:val="009F2E21"/>
    <w:rsid w:val="009F3183"/>
    <w:rsid w:val="009F3247"/>
    <w:rsid w:val="009F32A2"/>
    <w:rsid w:val="009F32FB"/>
    <w:rsid w:val="009F33C6"/>
    <w:rsid w:val="009F33D9"/>
    <w:rsid w:val="009F3A23"/>
    <w:rsid w:val="009F3E94"/>
    <w:rsid w:val="009F4214"/>
    <w:rsid w:val="009F4320"/>
    <w:rsid w:val="009F4505"/>
    <w:rsid w:val="009F45BE"/>
    <w:rsid w:val="009F4925"/>
    <w:rsid w:val="009F495A"/>
    <w:rsid w:val="009F4A01"/>
    <w:rsid w:val="009F4E6C"/>
    <w:rsid w:val="009F5383"/>
    <w:rsid w:val="009F553C"/>
    <w:rsid w:val="009F5668"/>
    <w:rsid w:val="009F5ACF"/>
    <w:rsid w:val="009F5AFE"/>
    <w:rsid w:val="009F5C28"/>
    <w:rsid w:val="009F6040"/>
    <w:rsid w:val="009F62C4"/>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98F"/>
    <w:rsid w:val="009F7A67"/>
    <w:rsid w:val="009F7CD1"/>
    <w:rsid w:val="00A000F3"/>
    <w:rsid w:val="00A00355"/>
    <w:rsid w:val="00A005DB"/>
    <w:rsid w:val="00A006F9"/>
    <w:rsid w:val="00A006FC"/>
    <w:rsid w:val="00A0083B"/>
    <w:rsid w:val="00A0105E"/>
    <w:rsid w:val="00A0106C"/>
    <w:rsid w:val="00A01077"/>
    <w:rsid w:val="00A01081"/>
    <w:rsid w:val="00A01284"/>
    <w:rsid w:val="00A015BD"/>
    <w:rsid w:val="00A016FD"/>
    <w:rsid w:val="00A01F29"/>
    <w:rsid w:val="00A01F5B"/>
    <w:rsid w:val="00A01FA3"/>
    <w:rsid w:val="00A0202B"/>
    <w:rsid w:val="00A020A2"/>
    <w:rsid w:val="00A02472"/>
    <w:rsid w:val="00A026BF"/>
    <w:rsid w:val="00A027F7"/>
    <w:rsid w:val="00A02901"/>
    <w:rsid w:val="00A029B1"/>
    <w:rsid w:val="00A02A6B"/>
    <w:rsid w:val="00A02B29"/>
    <w:rsid w:val="00A0381F"/>
    <w:rsid w:val="00A03B3F"/>
    <w:rsid w:val="00A03C3A"/>
    <w:rsid w:val="00A03E30"/>
    <w:rsid w:val="00A041B1"/>
    <w:rsid w:val="00A044C4"/>
    <w:rsid w:val="00A0494D"/>
    <w:rsid w:val="00A04A4D"/>
    <w:rsid w:val="00A04A5D"/>
    <w:rsid w:val="00A04C35"/>
    <w:rsid w:val="00A052E7"/>
    <w:rsid w:val="00A0538D"/>
    <w:rsid w:val="00A0549C"/>
    <w:rsid w:val="00A058A3"/>
    <w:rsid w:val="00A05CD4"/>
    <w:rsid w:val="00A05D64"/>
    <w:rsid w:val="00A05F6F"/>
    <w:rsid w:val="00A0614E"/>
    <w:rsid w:val="00A065BC"/>
    <w:rsid w:val="00A06716"/>
    <w:rsid w:val="00A06C85"/>
    <w:rsid w:val="00A06D88"/>
    <w:rsid w:val="00A06D97"/>
    <w:rsid w:val="00A06E09"/>
    <w:rsid w:val="00A070AD"/>
    <w:rsid w:val="00A072C4"/>
    <w:rsid w:val="00A072DF"/>
    <w:rsid w:val="00A07570"/>
    <w:rsid w:val="00A0791E"/>
    <w:rsid w:val="00A079A2"/>
    <w:rsid w:val="00A07DE6"/>
    <w:rsid w:val="00A10139"/>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BA"/>
    <w:rsid w:val="00A16AC4"/>
    <w:rsid w:val="00A16C3F"/>
    <w:rsid w:val="00A16D77"/>
    <w:rsid w:val="00A170E2"/>
    <w:rsid w:val="00A17167"/>
    <w:rsid w:val="00A17E94"/>
    <w:rsid w:val="00A17FB8"/>
    <w:rsid w:val="00A17FB9"/>
    <w:rsid w:val="00A20223"/>
    <w:rsid w:val="00A20374"/>
    <w:rsid w:val="00A204F7"/>
    <w:rsid w:val="00A205B6"/>
    <w:rsid w:val="00A2061F"/>
    <w:rsid w:val="00A2093E"/>
    <w:rsid w:val="00A21189"/>
    <w:rsid w:val="00A21351"/>
    <w:rsid w:val="00A21433"/>
    <w:rsid w:val="00A215A8"/>
    <w:rsid w:val="00A21740"/>
    <w:rsid w:val="00A21A92"/>
    <w:rsid w:val="00A21B22"/>
    <w:rsid w:val="00A21C20"/>
    <w:rsid w:val="00A21DBA"/>
    <w:rsid w:val="00A2215A"/>
    <w:rsid w:val="00A222E4"/>
    <w:rsid w:val="00A2234A"/>
    <w:rsid w:val="00A227D2"/>
    <w:rsid w:val="00A22847"/>
    <w:rsid w:val="00A22903"/>
    <w:rsid w:val="00A22A02"/>
    <w:rsid w:val="00A22DD6"/>
    <w:rsid w:val="00A230D7"/>
    <w:rsid w:val="00A23377"/>
    <w:rsid w:val="00A234F0"/>
    <w:rsid w:val="00A23699"/>
    <w:rsid w:val="00A23954"/>
    <w:rsid w:val="00A23979"/>
    <w:rsid w:val="00A23D21"/>
    <w:rsid w:val="00A2411D"/>
    <w:rsid w:val="00A247D4"/>
    <w:rsid w:val="00A248E6"/>
    <w:rsid w:val="00A249C8"/>
    <w:rsid w:val="00A24D15"/>
    <w:rsid w:val="00A24D48"/>
    <w:rsid w:val="00A24DCA"/>
    <w:rsid w:val="00A24E16"/>
    <w:rsid w:val="00A25052"/>
    <w:rsid w:val="00A2554D"/>
    <w:rsid w:val="00A25568"/>
    <w:rsid w:val="00A255CF"/>
    <w:rsid w:val="00A2565C"/>
    <w:rsid w:val="00A2566F"/>
    <w:rsid w:val="00A257AE"/>
    <w:rsid w:val="00A25C7C"/>
    <w:rsid w:val="00A25F9E"/>
    <w:rsid w:val="00A2687E"/>
    <w:rsid w:val="00A2691B"/>
    <w:rsid w:val="00A26A4C"/>
    <w:rsid w:val="00A26CB5"/>
    <w:rsid w:val="00A26D54"/>
    <w:rsid w:val="00A26DC8"/>
    <w:rsid w:val="00A270D1"/>
    <w:rsid w:val="00A272E3"/>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303"/>
    <w:rsid w:val="00A32FB4"/>
    <w:rsid w:val="00A33F9F"/>
    <w:rsid w:val="00A343AD"/>
    <w:rsid w:val="00A344F3"/>
    <w:rsid w:val="00A3489C"/>
    <w:rsid w:val="00A34C3C"/>
    <w:rsid w:val="00A3529A"/>
    <w:rsid w:val="00A35307"/>
    <w:rsid w:val="00A35952"/>
    <w:rsid w:val="00A35CE3"/>
    <w:rsid w:val="00A35D88"/>
    <w:rsid w:val="00A35EAB"/>
    <w:rsid w:val="00A36157"/>
    <w:rsid w:val="00A362D7"/>
    <w:rsid w:val="00A36758"/>
    <w:rsid w:val="00A36826"/>
    <w:rsid w:val="00A36B4B"/>
    <w:rsid w:val="00A36C81"/>
    <w:rsid w:val="00A36CED"/>
    <w:rsid w:val="00A36D8D"/>
    <w:rsid w:val="00A371AB"/>
    <w:rsid w:val="00A37853"/>
    <w:rsid w:val="00A37C00"/>
    <w:rsid w:val="00A37E61"/>
    <w:rsid w:val="00A40297"/>
    <w:rsid w:val="00A40651"/>
    <w:rsid w:val="00A406E1"/>
    <w:rsid w:val="00A408BB"/>
    <w:rsid w:val="00A40F0F"/>
    <w:rsid w:val="00A40F81"/>
    <w:rsid w:val="00A41309"/>
    <w:rsid w:val="00A41A51"/>
    <w:rsid w:val="00A41B9E"/>
    <w:rsid w:val="00A41CC3"/>
    <w:rsid w:val="00A41D4E"/>
    <w:rsid w:val="00A41FE2"/>
    <w:rsid w:val="00A420A3"/>
    <w:rsid w:val="00A42133"/>
    <w:rsid w:val="00A4214C"/>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341"/>
    <w:rsid w:val="00A4746D"/>
    <w:rsid w:val="00A47503"/>
    <w:rsid w:val="00A476B2"/>
    <w:rsid w:val="00A4771B"/>
    <w:rsid w:val="00A47DB6"/>
    <w:rsid w:val="00A47F0E"/>
    <w:rsid w:val="00A5006B"/>
    <w:rsid w:val="00A5025C"/>
    <w:rsid w:val="00A503D8"/>
    <w:rsid w:val="00A509C0"/>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5F"/>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D3E"/>
    <w:rsid w:val="00A55E31"/>
    <w:rsid w:val="00A55EE3"/>
    <w:rsid w:val="00A560AA"/>
    <w:rsid w:val="00A5644D"/>
    <w:rsid w:val="00A567E7"/>
    <w:rsid w:val="00A56E8B"/>
    <w:rsid w:val="00A5709A"/>
    <w:rsid w:val="00A570B9"/>
    <w:rsid w:val="00A57226"/>
    <w:rsid w:val="00A574F6"/>
    <w:rsid w:val="00A575B1"/>
    <w:rsid w:val="00A575E2"/>
    <w:rsid w:val="00A57DC9"/>
    <w:rsid w:val="00A57DE4"/>
    <w:rsid w:val="00A57FD9"/>
    <w:rsid w:val="00A6010A"/>
    <w:rsid w:val="00A60375"/>
    <w:rsid w:val="00A6077C"/>
    <w:rsid w:val="00A60786"/>
    <w:rsid w:val="00A608FC"/>
    <w:rsid w:val="00A60FF9"/>
    <w:rsid w:val="00A61241"/>
    <w:rsid w:val="00A6129C"/>
    <w:rsid w:val="00A61480"/>
    <w:rsid w:val="00A614C9"/>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D87"/>
    <w:rsid w:val="00A63E49"/>
    <w:rsid w:val="00A64442"/>
    <w:rsid w:val="00A64854"/>
    <w:rsid w:val="00A649CC"/>
    <w:rsid w:val="00A6502F"/>
    <w:rsid w:val="00A6555A"/>
    <w:rsid w:val="00A65AE6"/>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46"/>
    <w:rsid w:val="00A81F50"/>
    <w:rsid w:val="00A823F7"/>
    <w:rsid w:val="00A82540"/>
    <w:rsid w:val="00A82548"/>
    <w:rsid w:val="00A82658"/>
    <w:rsid w:val="00A82669"/>
    <w:rsid w:val="00A829B9"/>
    <w:rsid w:val="00A82A89"/>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83"/>
    <w:rsid w:val="00A84E12"/>
    <w:rsid w:val="00A84EEA"/>
    <w:rsid w:val="00A85586"/>
    <w:rsid w:val="00A85968"/>
    <w:rsid w:val="00A85A04"/>
    <w:rsid w:val="00A85D83"/>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291"/>
    <w:rsid w:val="00A912DC"/>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922"/>
    <w:rsid w:val="00AA2C62"/>
    <w:rsid w:val="00AA36B5"/>
    <w:rsid w:val="00AA39C0"/>
    <w:rsid w:val="00AA39F7"/>
    <w:rsid w:val="00AA3EFA"/>
    <w:rsid w:val="00AA3FA9"/>
    <w:rsid w:val="00AA42D5"/>
    <w:rsid w:val="00AA43A8"/>
    <w:rsid w:val="00AA44B1"/>
    <w:rsid w:val="00AA459B"/>
    <w:rsid w:val="00AA4CD6"/>
    <w:rsid w:val="00AA4D20"/>
    <w:rsid w:val="00AA4E0D"/>
    <w:rsid w:val="00AA4EA3"/>
    <w:rsid w:val="00AA549B"/>
    <w:rsid w:val="00AA5520"/>
    <w:rsid w:val="00AA562E"/>
    <w:rsid w:val="00AA5671"/>
    <w:rsid w:val="00AA56F7"/>
    <w:rsid w:val="00AA5BA7"/>
    <w:rsid w:val="00AA67D9"/>
    <w:rsid w:val="00AA69E8"/>
    <w:rsid w:val="00AA6B36"/>
    <w:rsid w:val="00AA6CF9"/>
    <w:rsid w:val="00AA7A5C"/>
    <w:rsid w:val="00AA7CCC"/>
    <w:rsid w:val="00AB047E"/>
    <w:rsid w:val="00AB068A"/>
    <w:rsid w:val="00AB0B2B"/>
    <w:rsid w:val="00AB0FE1"/>
    <w:rsid w:val="00AB1285"/>
    <w:rsid w:val="00AB12E0"/>
    <w:rsid w:val="00AB1B5F"/>
    <w:rsid w:val="00AB1BC9"/>
    <w:rsid w:val="00AB1EA2"/>
    <w:rsid w:val="00AB2582"/>
    <w:rsid w:val="00AB2612"/>
    <w:rsid w:val="00AB2721"/>
    <w:rsid w:val="00AB2726"/>
    <w:rsid w:val="00AB2786"/>
    <w:rsid w:val="00AB2895"/>
    <w:rsid w:val="00AB2D0D"/>
    <w:rsid w:val="00AB3018"/>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EC6"/>
    <w:rsid w:val="00AB7F75"/>
    <w:rsid w:val="00AC0761"/>
    <w:rsid w:val="00AC0A18"/>
    <w:rsid w:val="00AC0D31"/>
    <w:rsid w:val="00AC0F16"/>
    <w:rsid w:val="00AC10C7"/>
    <w:rsid w:val="00AC137E"/>
    <w:rsid w:val="00AC1543"/>
    <w:rsid w:val="00AC163A"/>
    <w:rsid w:val="00AC1A93"/>
    <w:rsid w:val="00AC1D6E"/>
    <w:rsid w:val="00AC1DE4"/>
    <w:rsid w:val="00AC2665"/>
    <w:rsid w:val="00AC2768"/>
    <w:rsid w:val="00AC335A"/>
    <w:rsid w:val="00AC3410"/>
    <w:rsid w:val="00AC34A2"/>
    <w:rsid w:val="00AC35F4"/>
    <w:rsid w:val="00AC37D3"/>
    <w:rsid w:val="00AC3972"/>
    <w:rsid w:val="00AC3A78"/>
    <w:rsid w:val="00AC3F4D"/>
    <w:rsid w:val="00AC40BA"/>
    <w:rsid w:val="00AC4171"/>
    <w:rsid w:val="00AC4278"/>
    <w:rsid w:val="00AC42E7"/>
    <w:rsid w:val="00AC4405"/>
    <w:rsid w:val="00AC496B"/>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19DC"/>
    <w:rsid w:val="00AD1AB8"/>
    <w:rsid w:val="00AD217E"/>
    <w:rsid w:val="00AD21E5"/>
    <w:rsid w:val="00AD2589"/>
    <w:rsid w:val="00AD28BE"/>
    <w:rsid w:val="00AD2AD3"/>
    <w:rsid w:val="00AD2BFB"/>
    <w:rsid w:val="00AD2D8D"/>
    <w:rsid w:val="00AD330C"/>
    <w:rsid w:val="00AD3489"/>
    <w:rsid w:val="00AD360F"/>
    <w:rsid w:val="00AD370F"/>
    <w:rsid w:val="00AD3819"/>
    <w:rsid w:val="00AD38AE"/>
    <w:rsid w:val="00AD4707"/>
    <w:rsid w:val="00AD4920"/>
    <w:rsid w:val="00AD49B1"/>
    <w:rsid w:val="00AD4A0D"/>
    <w:rsid w:val="00AD4A59"/>
    <w:rsid w:val="00AD4C07"/>
    <w:rsid w:val="00AD537C"/>
    <w:rsid w:val="00AD5632"/>
    <w:rsid w:val="00AD5765"/>
    <w:rsid w:val="00AD589E"/>
    <w:rsid w:val="00AD5AD4"/>
    <w:rsid w:val="00AD60CC"/>
    <w:rsid w:val="00AD61D3"/>
    <w:rsid w:val="00AD61EE"/>
    <w:rsid w:val="00AD63B0"/>
    <w:rsid w:val="00AD67FF"/>
    <w:rsid w:val="00AD6802"/>
    <w:rsid w:val="00AD6A5F"/>
    <w:rsid w:val="00AD6B2B"/>
    <w:rsid w:val="00AD6C40"/>
    <w:rsid w:val="00AD6CBA"/>
    <w:rsid w:val="00AD733D"/>
    <w:rsid w:val="00AD749F"/>
    <w:rsid w:val="00AD75E8"/>
    <w:rsid w:val="00AD781F"/>
    <w:rsid w:val="00AE00E4"/>
    <w:rsid w:val="00AE01C5"/>
    <w:rsid w:val="00AE04E4"/>
    <w:rsid w:val="00AE07E4"/>
    <w:rsid w:val="00AE0CED"/>
    <w:rsid w:val="00AE0DC5"/>
    <w:rsid w:val="00AE0E29"/>
    <w:rsid w:val="00AE111B"/>
    <w:rsid w:val="00AE1364"/>
    <w:rsid w:val="00AE1A3A"/>
    <w:rsid w:val="00AE1C3A"/>
    <w:rsid w:val="00AE1D86"/>
    <w:rsid w:val="00AE2395"/>
    <w:rsid w:val="00AE2439"/>
    <w:rsid w:val="00AE24F0"/>
    <w:rsid w:val="00AE29C0"/>
    <w:rsid w:val="00AE2A45"/>
    <w:rsid w:val="00AE2A56"/>
    <w:rsid w:val="00AE2C72"/>
    <w:rsid w:val="00AE2C89"/>
    <w:rsid w:val="00AE2F50"/>
    <w:rsid w:val="00AE3458"/>
    <w:rsid w:val="00AE36A6"/>
    <w:rsid w:val="00AE3915"/>
    <w:rsid w:val="00AE3AAB"/>
    <w:rsid w:val="00AE3AC3"/>
    <w:rsid w:val="00AE3C16"/>
    <w:rsid w:val="00AE3ED5"/>
    <w:rsid w:val="00AE45B6"/>
    <w:rsid w:val="00AE4A1A"/>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4A"/>
    <w:rsid w:val="00AE76C5"/>
    <w:rsid w:val="00AE7A88"/>
    <w:rsid w:val="00AE7C3A"/>
    <w:rsid w:val="00AE7C74"/>
    <w:rsid w:val="00AF01B7"/>
    <w:rsid w:val="00AF0235"/>
    <w:rsid w:val="00AF0617"/>
    <w:rsid w:val="00AF0938"/>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D24"/>
    <w:rsid w:val="00AF3E34"/>
    <w:rsid w:val="00AF3F30"/>
    <w:rsid w:val="00AF3FF1"/>
    <w:rsid w:val="00AF42C5"/>
    <w:rsid w:val="00AF45CC"/>
    <w:rsid w:val="00AF460B"/>
    <w:rsid w:val="00AF496A"/>
    <w:rsid w:val="00AF4A23"/>
    <w:rsid w:val="00AF4BCA"/>
    <w:rsid w:val="00AF4BDD"/>
    <w:rsid w:val="00AF4C92"/>
    <w:rsid w:val="00AF4EAE"/>
    <w:rsid w:val="00AF5059"/>
    <w:rsid w:val="00AF51FA"/>
    <w:rsid w:val="00AF531E"/>
    <w:rsid w:val="00AF53C1"/>
    <w:rsid w:val="00AF53F1"/>
    <w:rsid w:val="00AF549A"/>
    <w:rsid w:val="00AF5BEC"/>
    <w:rsid w:val="00AF5D25"/>
    <w:rsid w:val="00AF5EAE"/>
    <w:rsid w:val="00AF5F00"/>
    <w:rsid w:val="00AF5FBD"/>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335"/>
    <w:rsid w:val="00B00966"/>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9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110"/>
    <w:rsid w:val="00B1230E"/>
    <w:rsid w:val="00B12668"/>
    <w:rsid w:val="00B12886"/>
    <w:rsid w:val="00B129DD"/>
    <w:rsid w:val="00B12AF6"/>
    <w:rsid w:val="00B1301E"/>
    <w:rsid w:val="00B13092"/>
    <w:rsid w:val="00B130FC"/>
    <w:rsid w:val="00B13376"/>
    <w:rsid w:val="00B133A3"/>
    <w:rsid w:val="00B134FD"/>
    <w:rsid w:val="00B137CD"/>
    <w:rsid w:val="00B13A4B"/>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86E"/>
    <w:rsid w:val="00B16AA0"/>
    <w:rsid w:val="00B16D51"/>
    <w:rsid w:val="00B171BA"/>
    <w:rsid w:val="00B171C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263"/>
    <w:rsid w:val="00B216D9"/>
    <w:rsid w:val="00B2184B"/>
    <w:rsid w:val="00B21A17"/>
    <w:rsid w:val="00B21A68"/>
    <w:rsid w:val="00B21A75"/>
    <w:rsid w:val="00B21EA3"/>
    <w:rsid w:val="00B22154"/>
    <w:rsid w:val="00B2250C"/>
    <w:rsid w:val="00B22608"/>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BDD"/>
    <w:rsid w:val="00B24CC9"/>
    <w:rsid w:val="00B24F33"/>
    <w:rsid w:val="00B25021"/>
    <w:rsid w:val="00B251E2"/>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4E3"/>
    <w:rsid w:val="00B30754"/>
    <w:rsid w:val="00B308B2"/>
    <w:rsid w:val="00B308EF"/>
    <w:rsid w:val="00B30957"/>
    <w:rsid w:val="00B30B81"/>
    <w:rsid w:val="00B30D93"/>
    <w:rsid w:val="00B3114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550"/>
    <w:rsid w:val="00B40A57"/>
    <w:rsid w:val="00B40EBF"/>
    <w:rsid w:val="00B40EDD"/>
    <w:rsid w:val="00B41947"/>
    <w:rsid w:val="00B41C68"/>
    <w:rsid w:val="00B41D87"/>
    <w:rsid w:val="00B420A8"/>
    <w:rsid w:val="00B423C2"/>
    <w:rsid w:val="00B428F2"/>
    <w:rsid w:val="00B42906"/>
    <w:rsid w:val="00B42ACA"/>
    <w:rsid w:val="00B4309D"/>
    <w:rsid w:val="00B431FA"/>
    <w:rsid w:val="00B4327A"/>
    <w:rsid w:val="00B43768"/>
    <w:rsid w:val="00B43A73"/>
    <w:rsid w:val="00B43CFD"/>
    <w:rsid w:val="00B43E13"/>
    <w:rsid w:val="00B440B7"/>
    <w:rsid w:val="00B442C0"/>
    <w:rsid w:val="00B442ED"/>
    <w:rsid w:val="00B44307"/>
    <w:rsid w:val="00B44558"/>
    <w:rsid w:val="00B44807"/>
    <w:rsid w:val="00B448DD"/>
    <w:rsid w:val="00B44E9B"/>
    <w:rsid w:val="00B44ED7"/>
    <w:rsid w:val="00B45252"/>
    <w:rsid w:val="00B452F7"/>
    <w:rsid w:val="00B45633"/>
    <w:rsid w:val="00B4588C"/>
    <w:rsid w:val="00B459E6"/>
    <w:rsid w:val="00B45C94"/>
    <w:rsid w:val="00B45D55"/>
    <w:rsid w:val="00B45DDE"/>
    <w:rsid w:val="00B461EF"/>
    <w:rsid w:val="00B461F0"/>
    <w:rsid w:val="00B46239"/>
    <w:rsid w:val="00B464FB"/>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13F"/>
    <w:rsid w:val="00B5116C"/>
    <w:rsid w:val="00B51490"/>
    <w:rsid w:val="00B51652"/>
    <w:rsid w:val="00B51691"/>
    <w:rsid w:val="00B519E6"/>
    <w:rsid w:val="00B51F22"/>
    <w:rsid w:val="00B524E9"/>
    <w:rsid w:val="00B52551"/>
    <w:rsid w:val="00B52705"/>
    <w:rsid w:val="00B527C5"/>
    <w:rsid w:val="00B52955"/>
    <w:rsid w:val="00B52D68"/>
    <w:rsid w:val="00B53550"/>
    <w:rsid w:val="00B536F9"/>
    <w:rsid w:val="00B5376A"/>
    <w:rsid w:val="00B53A80"/>
    <w:rsid w:val="00B53BB5"/>
    <w:rsid w:val="00B53C2F"/>
    <w:rsid w:val="00B53D2B"/>
    <w:rsid w:val="00B5406D"/>
    <w:rsid w:val="00B543C6"/>
    <w:rsid w:val="00B54524"/>
    <w:rsid w:val="00B545B0"/>
    <w:rsid w:val="00B545F3"/>
    <w:rsid w:val="00B5466D"/>
    <w:rsid w:val="00B54709"/>
    <w:rsid w:val="00B54999"/>
    <w:rsid w:val="00B549A7"/>
    <w:rsid w:val="00B553AB"/>
    <w:rsid w:val="00B55545"/>
    <w:rsid w:val="00B55805"/>
    <w:rsid w:val="00B55814"/>
    <w:rsid w:val="00B55F95"/>
    <w:rsid w:val="00B5644E"/>
    <w:rsid w:val="00B56588"/>
    <w:rsid w:val="00B5660D"/>
    <w:rsid w:val="00B5674F"/>
    <w:rsid w:val="00B56998"/>
    <w:rsid w:val="00B56AC5"/>
    <w:rsid w:val="00B571D5"/>
    <w:rsid w:val="00B57728"/>
    <w:rsid w:val="00B577C1"/>
    <w:rsid w:val="00B579B7"/>
    <w:rsid w:val="00B579CB"/>
    <w:rsid w:val="00B57A84"/>
    <w:rsid w:val="00B57D52"/>
    <w:rsid w:val="00B57EFD"/>
    <w:rsid w:val="00B606B8"/>
    <w:rsid w:val="00B61095"/>
    <w:rsid w:val="00B611B3"/>
    <w:rsid w:val="00B61A02"/>
    <w:rsid w:val="00B61C4C"/>
    <w:rsid w:val="00B61D7A"/>
    <w:rsid w:val="00B62200"/>
    <w:rsid w:val="00B62289"/>
    <w:rsid w:val="00B622C0"/>
    <w:rsid w:val="00B6288E"/>
    <w:rsid w:val="00B628C1"/>
    <w:rsid w:val="00B62DBE"/>
    <w:rsid w:val="00B632CE"/>
    <w:rsid w:val="00B637CF"/>
    <w:rsid w:val="00B639B5"/>
    <w:rsid w:val="00B63DE2"/>
    <w:rsid w:val="00B63E0F"/>
    <w:rsid w:val="00B63E10"/>
    <w:rsid w:val="00B63ED7"/>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55A"/>
    <w:rsid w:val="00B67710"/>
    <w:rsid w:val="00B678EB"/>
    <w:rsid w:val="00B67EB9"/>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1FA6"/>
    <w:rsid w:val="00B72197"/>
    <w:rsid w:val="00B722BF"/>
    <w:rsid w:val="00B72900"/>
    <w:rsid w:val="00B72AFC"/>
    <w:rsid w:val="00B72B2C"/>
    <w:rsid w:val="00B7333C"/>
    <w:rsid w:val="00B73340"/>
    <w:rsid w:val="00B736E8"/>
    <w:rsid w:val="00B73DB4"/>
    <w:rsid w:val="00B7446D"/>
    <w:rsid w:val="00B744AF"/>
    <w:rsid w:val="00B74570"/>
    <w:rsid w:val="00B7490A"/>
    <w:rsid w:val="00B74964"/>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C3"/>
    <w:rsid w:val="00B776FC"/>
    <w:rsid w:val="00B777D5"/>
    <w:rsid w:val="00B778A5"/>
    <w:rsid w:val="00B77A49"/>
    <w:rsid w:val="00B77AEA"/>
    <w:rsid w:val="00B80096"/>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B1D"/>
    <w:rsid w:val="00B82E4E"/>
    <w:rsid w:val="00B83076"/>
    <w:rsid w:val="00B830E7"/>
    <w:rsid w:val="00B8320E"/>
    <w:rsid w:val="00B835C2"/>
    <w:rsid w:val="00B83781"/>
    <w:rsid w:val="00B83919"/>
    <w:rsid w:val="00B83A31"/>
    <w:rsid w:val="00B83EA9"/>
    <w:rsid w:val="00B84238"/>
    <w:rsid w:val="00B8439D"/>
    <w:rsid w:val="00B8450B"/>
    <w:rsid w:val="00B847DC"/>
    <w:rsid w:val="00B8490A"/>
    <w:rsid w:val="00B84A12"/>
    <w:rsid w:val="00B85072"/>
    <w:rsid w:val="00B85111"/>
    <w:rsid w:val="00B85179"/>
    <w:rsid w:val="00B85480"/>
    <w:rsid w:val="00B85615"/>
    <w:rsid w:val="00B8570B"/>
    <w:rsid w:val="00B85BD1"/>
    <w:rsid w:val="00B85E32"/>
    <w:rsid w:val="00B8605C"/>
    <w:rsid w:val="00B860DA"/>
    <w:rsid w:val="00B86231"/>
    <w:rsid w:val="00B86311"/>
    <w:rsid w:val="00B86535"/>
    <w:rsid w:val="00B86B0A"/>
    <w:rsid w:val="00B86BB8"/>
    <w:rsid w:val="00B86DFE"/>
    <w:rsid w:val="00B87301"/>
    <w:rsid w:val="00B873AB"/>
    <w:rsid w:val="00B87409"/>
    <w:rsid w:val="00B87615"/>
    <w:rsid w:val="00B87650"/>
    <w:rsid w:val="00B878F5"/>
    <w:rsid w:val="00B900FA"/>
    <w:rsid w:val="00B90437"/>
    <w:rsid w:val="00B9076B"/>
    <w:rsid w:val="00B908B1"/>
    <w:rsid w:val="00B90ACF"/>
    <w:rsid w:val="00B90CA7"/>
    <w:rsid w:val="00B90D56"/>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12"/>
    <w:rsid w:val="00B970DA"/>
    <w:rsid w:val="00B971D7"/>
    <w:rsid w:val="00B976A6"/>
    <w:rsid w:val="00BA031D"/>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1EA"/>
    <w:rsid w:val="00BA5233"/>
    <w:rsid w:val="00BA5499"/>
    <w:rsid w:val="00BA55DC"/>
    <w:rsid w:val="00BA574D"/>
    <w:rsid w:val="00BA5EA6"/>
    <w:rsid w:val="00BA6348"/>
    <w:rsid w:val="00BA6670"/>
    <w:rsid w:val="00BA66B3"/>
    <w:rsid w:val="00BA6A26"/>
    <w:rsid w:val="00BA6A9B"/>
    <w:rsid w:val="00BA6CAB"/>
    <w:rsid w:val="00BA6E8D"/>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898"/>
    <w:rsid w:val="00BB1A96"/>
    <w:rsid w:val="00BB1AA6"/>
    <w:rsid w:val="00BB1D14"/>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138"/>
    <w:rsid w:val="00BB658C"/>
    <w:rsid w:val="00BB6835"/>
    <w:rsid w:val="00BB685D"/>
    <w:rsid w:val="00BB691E"/>
    <w:rsid w:val="00BB698E"/>
    <w:rsid w:val="00BB6FCE"/>
    <w:rsid w:val="00BB716C"/>
    <w:rsid w:val="00BB7250"/>
    <w:rsid w:val="00BB7444"/>
    <w:rsid w:val="00BB76D9"/>
    <w:rsid w:val="00BB7B82"/>
    <w:rsid w:val="00BB7C29"/>
    <w:rsid w:val="00BC04C5"/>
    <w:rsid w:val="00BC05E3"/>
    <w:rsid w:val="00BC0606"/>
    <w:rsid w:val="00BC0AAB"/>
    <w:rsid w:val="00BC0D2B"/>
    <w:rsid w:val="00BC0D36"/>
    <w:rsid w:val="00BC13C1"/>
    <w:rsid w:val="00BC1453"/>
    <w:rsid w:val="00BC14E6"/>
    <w:rsid w:val="00BC1530"/>
    <w:rsid w:val="00BC1532"/>
    <w:rsid w:val="00BC1682"/>
    <w:rsid w:val="00BC168E"/>
    <w:rsid w:val="00BC1C56"/>
    <w:rsid w:val="00BC23D4"/>
    <w:rsid w:val="00BC241A"/>
    <w:rsid w:val="00BC24C1"/>
    <w:rsid w:val="00BC25F9"/>
    <w:rsid w:val="00BC26DD"/>
    <w:rsid w:val="00BC2983"/>
    <w:rsid w:val="00BC2D61"/>
    <w:rsid w:val="00BC2DBA"/>
    <w:rsid w:val="00BC2F00"/>
    <w:rsid w:val="00BC30A0"/>
    <w:rsid w:val="00BC312D"/>
    <w:rsid w:val="00BC3242"/>
    <w:rsid w:val="00BC37D0"/>
    <w:rsid w:val="00BC3AC7"/>
    <w:rsid w:val="00BC3CCC"/>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DF3"/>
    <w:rsid w:val="00BC7F39"/>
    <w:rsid w:val="00BD07CA"/>
    <w:rsid w:val="00BD0A1E"/>
    <w:rsid w:val="00BD0DDE"/>
    <w:rsid w:val="00BD0E44"/>
    <w:rsid w:val="00BD109B"/>
    <w:rsid w:val="00BD12F8"/>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BEA"/>
    <w:rsid w:val="00BD3E34"/>
    <w:rsid w:val="00BD3E56"/>
    <w:rsid w:val="00BD4141"/>
    <w:rsid w:val="00BD420B"/>
    <w:rsid w:val="00BD42C1"/>
    <w:rsid w:val="00BD4596"/>
    <w:rsid w:val="00BD4656"/>
    <w:rsid w:val="00BD46DB"/>
    <w:rsid w:val="00BD4721"/>
    <w:rsid w:val="00BD4883"/>
    <w:rsid w:val="00BD4A49"/>
    <w:rsid w:val="00BD4B5F"/>
    <w:rsid w:val="00BD4B83"/>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0EE4"/>
    <w:rsid w:val="00BE1104"/>
    <w:rsid w:val="00BE1122"/>
    <w:rsid w:val="00BE1367"/>
    <w:rsid w:val="00BE190D"/>
    <w:rsid w:val="00BE1972"/>
    <w:rsid w:val="00BE1AEC"/>
    <w:rsid w:val="00BE1EC1"/>
    <w:rsid w:val="00BE23BD"/>
    <w:rsid w:val="00BE2774"/>
    <w:rsid w:val="00BE2BC4"/>
    <w:rsid w:val="00BE2E04"/>
    <w:rsid w:val="00BE2EF7"/>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5A0"/>
    <w:rsid w:val="00BE7BBA"/>
    <w:rsid w:val="00BF01DF"/>
    <w:rsid w:val="00BF031C"/>
    <w:rsid w:val="00BF03DD"/>
    <w:rsid w:val="00BF07E9"/>
    <w:rsid w:val="00BF09AD"/>
    <w:rsid w:val="00BF0A1A"/>
    <w:rsid w:val="00BF0AF5"/>
    <w:rsid w:val="00BF0C3F"/>
    <w:rsid w:val="00BF10A5"/>
    <w:rsid w:val="00BF1240"/>
    <w:rsid w:val="00BF1386"/>
    <w:rsid w:val="00BF14B2"/>
    <w:rsid w:val="00BF1791"/>
    <w:rsid w:val="00BF19D1"/>
    <w:rsid w:val="00BF21CE"/>
    <w:rsid w:val="00BF2903"/>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46B"/>
    <w:rsid w:val="00BF665F"/>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806"/>
    <w:rsid w:val="00C01841"/>
    <w:rsid w:val="00C01A3D"/>
    <w:rsid w:val="00C01A4B"/>
    <w:rsid w:val="00C01B83"/>
    <w:rsid w:val="00C020B5"/>
    <w:rsid w:val="00C021FA"/>
    <w:rsid w:val="00C024B8"/>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103C3"/>
    <w:rsid w:val="00C105C1"/>
    <w:rsid w:val="00C105C7"/>
    <w:rsid w:val="00C107EF"/>
    <w:rsid w:val="00C1081E"/>
    <w:rsid w:val="00C1090A"/>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1C9A"/>
    <w:rsid w:val="00C11EDC"/>
    <w:rsid w:val="00C122F5"/>
    <w:rsid w:val="00C123A7"/>
    <w:rsid w:val="00C12548"/>
    <w:rsid w:val="00C1261A"/>
    <w:rsid w:val="00C12C3D"/>
    <w:rsid w:val="00C12CD4"/>
    <w:rsid w:val="00C13110"/>
    <w:rsid w:val="00C134CF"/>
    <w:rsid w:val="00C1352A"/>
    <w:rsid w:val="00C13961"/>
    <w:rsid w:val="00C13DDD"/>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380"/>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8CF"/>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CC6"/>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AC"/>
    <w:rsid w:val="00C25FCF"/>
    <w:rsid w:val="00C26441"/>
    <w:rsid w:val="00C26568"/>
    <w:rsid w:val="00C266CD"/>
    <w:rsid w:val="00C269AB"/>
    <w:rsid w:val="00C26A15"/>
    <w:rsid w:val="00C26BBA"/>
    <w:rsid w:val="00C26C49"/>
    <w:rsid w:val="00C26E90"/>
    <w:rsid w:val="00C26FC0"/>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91D"/>
    <w:rsid w:val="00C33B89"/>
    <w:rsid w:val="00C33C3A"/>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632F"/>
    <w:rsid w:val="00C363B3"/>
    <w:rsid w:val="00C3654B"/>
    <w:rsid w:val="00C36677"/>
    <w:rsid w:val="00C366BB"/>
    <w:rsid w:val="00C368D5"/>
    <w:rsid w:val="00C36AC9"/>
    <w:rsid w:val="00C36EDD"/>
    <w:rsid w:val="00C37125"/>
    <w:rsid w:val="00C3720B"/>
    <w:rsid w:val="00C3735E"/>
    <w:rsid w:val="00C37469"/>
    <w:rsid w:val="00C3763A"/>
    <w:rsid w:val="00C4009F"/>
    <w:rsid w:val="00C400E2"/>
    <w:rsid w:val="00C4028A"/>
    <w:rsid w:val="00C404CD"/>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4D8D"/>
    <w:rsid w:val="00C5507B"/>
    <w:rsid w:val="00C5528E"/>
    <w:rsid w:val="00C55608"/>
    <w:rsid w:val="00C559C2"/>
    <w:rsid w:val="00C55C92"/>
    <w:rsid w:val="00C55DA6"/>
    <w:rsid w:val="00C56471"/>
    <w:rsid w:val="00C564AE"/>
    <w:rsid w:val="00C567A4"/>
    <w:rsid w:val="00C56889"/>
    <w:rsid w:val="00C56B48"/>
    <w:rsid w:val="00C56C94"/>
    <w:rsid w:val="00C56D65"/>
    <w:rsid w:val="00C56E6F"/>
    <w:rsid w:val="00C56F17"/>
    <w:rsid w:val="00C573DB"/>
    <w:rsid w:val="00C5786F"/>
    <w:rsid w:val="00C57AF6"/>
    <w:rsid w:val="00C57BF4"/>
    <w:rsid w:val="00C57C7D"/>
    <w:rsid w:val="00C57D94"/>
    <w:rsid w:val="00C57F2D"/>
    <w:rsid w:val="00C600F5"/>
    <w:rsid w:val="00C60D6A"/>
    <w:rsid w:val="00C614A3"/>
    <w:rsid w:val="00C614FC"/>
    <w:rsid w:val="00C617AF"/>
    <w:rsid w:val="00C61BFB"/>
    <w:rsid w:val="00C61C87"/>
    <w:rsid w:val="00C61DC0"/>
    <w:rsid w:val="00C61E67"/>
    <w:rsid w:val="00C61F2F"/>
    <w:rsid w:val="00C62277"/>
    <w:rsid w:val="00C6233F"/>
    <w:rsid w:val="00C62E3B"/>
    <w:rsid w:val="00C62ED4"/>
    <w:rsid w:val="00C632FF"/>
    <w:rsid w:val="00C6361F"/>
    <w:rsid w:val="00C63FB9"/>
    <w:rsid w:val="00C647D1"/>
    <w:rsid w:val="00C64AB4"/>
    <w:rsid w:val="00C64E8B"/>
    <w:rsid w:val="00C64F08"/>
    <w:rsid w:val="00C64F87"/>
    <w:rsid w:val="00C65070"/>
    <w:rsid w:val="00C652D4"/>
    <w:rsid w:val="00C65327"/>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7045A"/>
    <w:rsid w:val="00C7055B"/>
    <w:rsid w:val="00C705F9"/>
    <w:rsid w:val="00C706ED"/>
    <w:rsid w:val="00C7091D"/>
    <w:rsid w:val="00C7095B"/>
    <w:rsid w:val="00C70B3D"/>
    <w:rsid w:val="00C70F76"/>
    <w:rsid w:val="00C712FF"/>
    <w:rsid w:val="00C715B6"/>
    <w:rsid w:val="00C71618"/>
    <w:rsid w:val="00C71666"/>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B26"/>
    <w:rsid w:val="00C76D3F"/>
    <w:rsid w:val="00C76F15"/>
    <w:rsid w:val="00C77015"/>
    <w:rsid w:val="00C77048"/>
    <w:rsid w:val="00C77463"/>
    <w:rsid w:val="00C775CC"/>
    <w:rsid w:val="00C776E9"/>
    <w:rsid w:val="00C77D15"/>
    <w:rsid w:val="00C77F50"/>
    <w:rsid w:val="00C803A2"/>
    <w:rsid w:val="00C80BC7"/>
    <w:rsid w:val="00C80CF9"/>
    <w:rsid w:val="00C80EA3"/>
    <w:rsid w:val="00C80F58"/>
    <w:rsid w:val="00C815DD"/>
    <w:rsid w:val="00C8186E"/>
    <w:rsid w:val="00C81B2F"/>
    <w:rsid w:val="00C81F21"/>
    <w:rsid w:val="00C8209B"/>
    <w:rsid w:val="00C82394"/>
    <w:rsid w:val="00C824C8"/>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C0"/>
    <w:rsid w:val="00C8501E"/>
    <w:rsid w:val="00C851F0"/>
    <w:rsid w:val="00C853D8"/>
    <w:rsid w:val="00C85E79"/>
    <w:rsid w:val="00C85FCE"/>
    <w:rsid w:val="00C86215"/>
    <w:rsid w:val="00C86296"/>
    <w:rsid w:val="00C86490"/>
    <w:rsid w:val="00C864F7"/>
    <w:rsid w:val="00C86F66"/>
    <w:rsid w:val="00C87098"/>
    <w:rsid w:val="00C87190"/>
    <w:rsid w:val="00C874C7"/>
    <w:rsid w:val="00C876AC"/>
    <w:rsid w:val="00C8770E"/>
    <w:rsid w:val="00C9013C"/>
    <w:rsid w:val="00C90176"/>
    <w:rsid w:val="00C9043B"/>
    <w:rsid w:val="00C907E3"/>
    <w:rsid w:val="00C90977"/>
    <w:rsid w:val="00C909A5"/>
    <w:rsid w:val="00C909F6"/>
    <w:rsid w:val="00C90B65"/>
    <w:rsid w:val="00C911E4"/>
    <w:rsid w:val="00C91689"/>
    <w:rsid w:val="00C91D65"/>
    <w:rsid w:val="00C921AD"/>
    <w:rsid w:val="00C9223B"/>
    <w:rsid w:val="00C92465"/>
    <w:rsid w:val="00C92AFA"/>
    <w:rsid w:val="00C92EC9"/>
    <w:rsid w:val="00C9346E"/>
    <w:rsid w:val="00C9368B"/>
    <w:rsid w:val="00C936BA"/>
    <w:rsid w:val="00C93F5B"/>
    <w:rsid w:val="00C94C8F"/>
    <w:rsid w:val="00C94CA9"/>
    <w:rsid w:val="00C950EF"/>
    <w:rsid w:val="00C95187"/>
    <w:rsid w:val="00C95358"/>
    <w:rsid w:val="00C95A0E"/>
    <w:rsid w:val="00C95AA1"/>
    <w:rsid w:val="00C95AA4"/>
    <w:rsid w:val="00C95CFF"/>
    <w:rsid w:val="00C960A2"/>
    <w:rsid w:val="00C9619F"/>
    <w:rsid w:val="00C96817"/>
    <w:rsid w:val="00C96909"/>
    <w:rsid w:val="00C96DF0"/>
    <w:rsid w:val="00C970FB"/>
    <w:rsid w:val="00C97319"/>
    <w:rsid w:val="00C97400"/>
    <w:rsid w:val="00C97512"/>
    <w:rsid w:val="00C97B0D"/>
    <w:rsid w:val="00C97C25"/>
    <w:rsid w:val="00C97D06"/>
    <w:rsid w:val="00CA0144"/>
    <w:rsid w:val="00CA0312"/>
    <w:rsid w:val="00CA03EC"/>
    <w:rsid w:val="00CA067F"/>
    <w:rsid w:val="00CA06C8"/>
    <w:rsid w:val="00CA0828"/>
    <w:rsid w:val="00CA0956"/>
    <w:rsid w:val="00CA0AD7"/>
    <w:rsid w:val="00CA0BD6"/>
    <w:rsid w:val="00CA0C63"/>
    <w:rsid w:val="00CA0CA8"/>
    <w:rsid w:val="00CA0E10"/>
    <w:rsid w:val="00CA0E27"/>
    <w:rsid w:val="00CA0E6A"/>
    <w:rsid w:val="00CA0E8D"/>
    <w:rsid w:val="00CA0F7F"/>
    <w:rsid w:val="00CA1062"/>
    <w:rsid w:val="00CA127C"/>
    <w:rsid w:val="00CA16CA"/>
    <w:rsid w:val="00CA16D9"/>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78E"/>
    <w:rsid w:val="00CB3870"/>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9AF"/>
    <w:rsid w:val="00CB6B05"/>
    <w:rsid w:val="00CB6B86"/>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25D3"/>
    <w:rsid w:val="00CC2781"/>
    <w:rsid w:val="00CC29DC"/>
    <w:rsid w:val="00CC2CAF"/>
    <w:rsid w:val="00CC2D03"/>
    <w:rsid w:val="00CC2DED"/>
    <w:rsid w:val="00CC2E17"/>
    <w:rsid w:val="00CC3049"/>
    <w:rsid w:val="00CC3469"/>
    <w:rsid w:val="00CC34B2"/>
    <w:rsid w:val="00CC359E"/>
    <w:rsid w:val="00CC36B2"/>
    <w:rsid w:val="00CC3754"/>
    <w:rsid w:val="00CC3F6E"/>
    <w:rsid w:val="00CC40C7"/>
    <w:rsid w:val="00CC422F"/>
    <w:rsid w:val="00CC4823"/>
    <w:rsid w:val="00CC48B1"/>
    <w:rsid w:val="00CC4A7F"/>
    <w:rsid w:val="00CC4A90"/>
    <w:rsid w:val="00CC4AD2"/>
    <w:rsid w:val="00CC4C2A"/>
    <w:rsid w:val="00CC4CBD"/>
    <w:rsid w:val="00CC5208"/>
    <w:rsid w:val="00CC56B8"/>
    <w:rsid w:val="00CC578B"/>
    <w:rsid w:val="00CC58BD"/>
    <w:rsid w:val="00CC58C9"/>
    <w:rsid w:val="00CC5B71"/>
    <w:rsid w:val="00CC5D22"/>
    <w:rsid w:val="00CC6613"/>
    <w:rsid w:val="00CC6964"/>
    <w:rsid w:val="00CC6BDB"/>
    <w:rsid w:val="00CC6C9D"/>
    <w:rsid w:val="00CC700F"/>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AA4"/>
    <w:rsid w:val="00CD5B40"/>
    <w:rsid w:val="00CD5E26"/>
    <w:rsid w:val="00CD6145"/>
    <w:rsid w:val="00CD64C4"/>
    <w:rsid w:val="00CD6A9B"/>
    <w:rsid w:val="00CD6EB0"/>
    <w:rsid w:val="00CD722F"/>
    <w:rsid w:val="00CD7276"/>
    <w:rsid w:val="00CD72D4"/>
    <w:rsid w:val="00CD740F"/>
    <w:rsid w:val="00CD7BA6"/>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7B9"/>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6"/>
    <w:rsid w:val="00CE7129"/>
    <w:rsid w:val="00CE72FF"/>
    <w:rsid w:val="00CE737C"/>
    <w:rsid w:val="00CE752D"/>
    <w:rsid w:val="00CE755B"/>
    <w:rsid w:val="00CE757A"/>
    <w:rsid w:val="00CE77D0"/>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0E0"/>
    <w:rsid w:val="00CF252F"/>
    <w:rsid w:val="00CF270E"/>
    <w:rsid w:val="00CF29BC"/>
    <w:rsid w:val="00CF2AAF"/>
    <w:rsid w:val="00CF2D1D"/>
    <w:rsid w:val="00CF346C"/>
    <w:rsid w:val="00CF362E"/>
    <w:rsid w:val="00CF39F8"/>
    <w:rsid w:val="00CF3A80"/>
    <w:rsid w:val="00CF3D5E"/>
    <w:rsid w:val="00CF41CA"/>
    <w:rsid w:val="00CF42E7"/>
    <w:rsid w:val="00CF43A2"/>
    <w:rsid w:val="00CF45CF"/>
    <w:rsid w:val="00CF495C"/>
    <w:rsid w:val="00CF4AD1"/>
    <w:rsid w:val="00CF4BB4"/>
    <w:rsid w:val="00CF4BFC"/>
    <w:rsid w:val="00CF4D4B"/>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BA"/>
    <w:rsid w:val="00D02465"/>
    <w:rsid w:val="00D0249E"/>
    <w:rsid w:val="00D02D44"/>
    <w:rsid w:val="00D0320B"/>
    <w:rsid w:val="00D035C1"/>
    <w:rsid w:val="00D0387C"/>
    <w:rsid w:val="00D03EF2"/>
    <w:rsid w:val="00D042BB"/>
    <w:rsid w:val="00D045C3"/>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1DF"/>
    <w:rsid w:val="00D103AE"/>
    <w:rsid w:val="00D10475"/>
    <w:rsid w:val="00D1069F"/>
    <w:rsid w:val="00D1076E"/>
    <w:rsid w:val="00D10B57"/>
    <w:rsid w:val="00D11718"/>
    <w:rsid w:val="00D11963"/>
    <w:rsid w:val="00D119D2"/>
    <w:rsid w:val="00D11B9C"/>
    <w:rsid w:val="00D11C62"/>
    <w:rsid w:val="00D11C95"/>
    <w:rsid w:val="00D11E81"/>
    <w:rsid w:val="00D12039"/>
    <w:rsid w:val="00D1274D"/>
    <w:rsid w:val="00D128DD"/>
    <w:rsid w:val="00D12BCB"/>
    <w:rsid w:val="00D12F11"/>
    <w:rsid w:val="00D13026"/>
    <w:rsid w:val="00D1349E"/>
    <w:rsid w:val="00D13719"/>
    <w:rsid w:val="00D13969"/>
    <w:rsid w:val="00D13E93"/>
    <w:rsid w:val="00D14285"/>
    <w:rsid w:val="00D142CF"/>
    <w:rsid w:val="00D14519"/>
    <w:rsid w:val="00D145D8"/>
    <w:rsid w:val="00D14F2E"/>
    <w:rsid w:val="00D14F82"/>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4FA"/>
    <w:rsid w:val="00D20548"/>
    <w:rsid w:val="00D209EE"/>
    <w:rsid w:val="00D20FD9"/>
    <w:rsid w:val="00D21520"/>
    <w:rsid w:val="00D21645"/>
    <w:rsid w:val="00D21A4B"/>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92A"/>
    <w:rsid w:val="00D24AE3"/>
    <w:rsid w:val="00D24BE3"/>
    <w:rsid w:val="00D25176"/>
    <w:rsid w:val="00D253C9"/>
    <w:rsid w:val="00D25661"/>
    <w:rsid w:val="00D2639A"/>
    <w:rsid w:val="00D263AF"/>
    <w:rsid w:val="00D26856"/>
    <w:rsid w:val="00D268CB"/>
    <w:rsid w:val="00D26B51"/>
    <w:rsid w:val="00D26DF4"/>
    <w:rsid w:val="00D26E23"/>
    <w:rsid w:val="00D26F12"/>
    <w:rsid w:val="00D270DC"/>
    <w:rsid w:val="00D2710F"/>
    <w:rsid w:val="00D27202"/>
    <w:rsid w:val="00D27A40"/>
    <w:rsid w:val="00D27B28"/>
    <w:rsid w:val="00D27BF3"/>
    <w:rsid w:val="00D27D0F"/>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A1C"/>
    <w:rsid w:val="00D34D08"/>
    <w:rsid w:val="00D34D32"/>
    <w:rsid w:val="00D34F14"/>
    <w:rsid w:val="00D3503C"/>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A03"/>
    <w:rsid w:val="00D40CDC"/>
    <w:rsid w:val="00D4103A"/>
    <w:rsid w:val="00D4121F"/>
    <w:rsid w:val="00D415E4"/>
    <w:rsid w:val="00D41715"/>
    <w:rsid w:val="00D41A9D"/>
    <w:rsid w:val="00D41D24"/>
    <w:rsid w:val="00D41DC6"/>
    <w:rsid w:val="00D424D1"/>
    <w:rsid w:val="00D4252C"/>
    <w:rsid w:val="00D428F0"/>
    <w:rsid w:val="00D42B86"/>
    <w:rsid w:val="00D42F20"/>
    <w:rsid w:val="00D43424"/>
    <w:rsid w:val="00D43463"/>
    <w:rsid w:val="00D43470"/>
    <w:rsid w:val="00D43622"/>
    <w:rsid w:val="00D43968"/>
    <w:rsid w:val="00D439E5"/>
    <w:rsid w:val="00D43D36"/>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210"/>
    <w:rsid w:val="00D514DD"/>
    <w:rsid w:val="00D519B8"/>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E0"/>
    <w:rsid w:val="00D56713"/>
    <w:rsid w:val="00D56BE2"/>
    <w:rsid w:val="00D56FD0"/>
    <w:rsid w:val="00D57089"/>
    <w:rsid w:val="00D572DF"/>
    <w:rsid w:val="00D5759D"/>
    <w:rsid w:val="00D575DC"/>
    <w:rsid w:val="00D575DF"/>
    <w:rsid w:val="00D57846"/>
    <w:rsid w:val="00D57AE8"/>
    <w:rsid w:val="00D57D49"/>
    <w:rsid w:val="00D57F8F"/>
    <w:rsid w:val="00D602D6"/>
    <w:rsid w:val="00D60690"/>
    <w:rsid w:val="00D609E1"/>
    <w:rsid w:val="00D60CB1"/>
    <w:rsid w:val="00D60CC8"/>
    <w:rsid w:val="00D61024"/>
    <w:rsid w:val="00D6159D"/>
    <w:rsid w:val="00D61872"/>
    <w:rsid w:val="00D619C9"/>
    <w:rsid w:val="00D61B30"/>
    <w:rsid w:val="00D62297"/>
    <w:rsid w:val="00D623E5"/>
    <w:rsid w:val="00D624B0"/>
    <w:rsid w:val="00D62533"/>
    <w:rsid w:val="00D6278E"/>
    <w:rsid w:val="00D62B24"/>
    <w:rsid w:val="00D62F82"/>
    <w:rsid w:val="00D633AB"/>
    <w:rsid w:val="00D637BA"/>
    <w:rsid w:val="00D63AC5"/>
    <w:rsid w:val="00D63B4C"/>
    <w:rsid w:val="00D63C3D"/>
    <w:rsid w:val="00D63E53"/>
    <w:rsid w:val="00D640DB"/>
    <w:rsid w:val="00D64425"/>
    <w:rsid w:val="00D648DD"/>
    <w:rsid w:val="00D6496E"/>
    <w:rsid w:val="00D64CC4"/>
    <w:rsid w:val="00D64DC4"/>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C86"/>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9F"/>
    <w:rsid w:val="00D743C8"/>
    <w:rsid w:val="00D74C45"/>
    <w:rsid w:val="00D7531E"/>
    <w:rsid w:val="00D759E7"/>
    <w:rsid w:val="00D75E68"/>
    <w:rsid w:val="00D75EB2"/>
    <w:rsid w:val="00D75EC5"/>
    <w:rsid w:val="00D76084"/>
    <w:rsid w:val="00D761DD"/>
    <w:rsid w:val="00D76670"/>
    <w:rsid w:val="00D766C9"/>
    <w:rsid w:val="00D76AA5"/>
    <w:rsid w:val="00D76C48"/>
    <w:rsid w:val="00D76E41"/>
    <w:rsid w:val="00D76E63"/>
    <w:rsid w:val="00D76ECC"/>
    <w:rsid w:val="00D77032"/>
    <w:rsid w:val="00D77073"/>
    <w:rsid w:val="00D77436"/>
    <w:rsid w:val="00D77773"/>
    <w:rsid w:val="00D77B82"/>
    <w:rsid w:val="00D77BBB"/>
    <w:rsid w:val="00D77C02"/>
    <w:rsid w:val="00D804EC"/>
    <w:rsid w:val="00D8065C"/>
    <w:rsid w:val="00D80EBE"/>
    <w:rsid w:val="00D80F80"/>
    <w:rsid w:val="00D8145C"/>
    <w:rsid w:val="00D815C1"/>
    <w:rsid w:val="00D81A2F"/>
    <w:rsid w:val="00D8210C"/>
    <w:rsid w:val="00D82575"/>
    <w:rsid w:val="00D825C3"/>
    <w:rsid w:val="00D829F1"/>
    <w:rsid w:val="00D82BD0"/>
    <w:rsid w:val="00D83327"/>
    <w:rsid w:val="00D83337"/>
    <w:rsid w:val="00D8343D"/>
    <w:rsid w:val="00D83444"/>
    <w:rsid w:val="00D8364E"/>
    <w:rsid w:val="00D83903"/>
    <w:rsid w:val="00D83B52"/>
    <w:rsid w:val="00D83E03"/>
    <w:rsid w:val="00D84024"/>
    <w:rsid w:val="00D84180"/>
    <w:rsid w:val="00D847A7"/>
    <w:rsid w:val="00D84940"/>
    <w:rsid w:val="00D84E68"/>
    <w:rsid w:val="00D85008"/>
    <w:rsid w:val="00D851E3"/>
    <w:rsid w:val="00D855AA"/>
    <w:rsid w:val="00D8569B"/>
    <w:rsid w:val="00D857CD"/>
    <w:rsid w:val="00D85900"/>
    <w:rsid w:val="00D85C90"/>
    <w:rsid w:val="00D85CFB"/>
    <w:rsid w:val="00D86235"/>
    <w:rsid w:val="00D862CD"/>
    <w:rsid w:val="00D8632F"/>
    <w:rsid w:val="00D863E0"/>
    <w:rsid w:val="00D8672D"/>
    <w:rsid w:val="00D86861"/>
    <w:rsid w:val="00D86994"/>
    <w:rsid w:val="00D86B05"/>
    <w:rsid w:val="00D86E36"/>
    <w:rsid w:val="00D86E45"/>
    <w:rsid w:val="00D86F62"/>
    <w:rsid w:val="00D870ED"/>
    <w:rsid w:val="00D87535"/>
    <w:rsid w:val="00D87609"/>
    <w:rsid w:val="00D876B3"/>
    <w:rsid w:val="00D877F9"/>
    <w:rsid w:val="00D879B4"/>
    <w:rsid w:val="00D87CA7"/>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1B1"/>
    <w:rsid w:val="00D93342"/>
    <w:rsid w:val="00D93408"/>
    <w:rsid w:val="00D938BF"/>
    <w:rsid w:val="00D93A05"/>
    <w:rsid w:val="00D93DA4"/>
    <w:rsid w:val="00D941E6"/>
    <w:rsid w:val="00D948AB"/>
    <w:rsid w:val="00D94AA3"/>
    <w:rsid w:val="00D94CE9"/>
    <w:rsid w:val="00D94D07"/>
    <w:rsid w:val="00D955E4"/>
    <w:rsid w:val="00D956A1"/>
    <w:rsid w:val="00D959E8"/>
    <w:rsid w:val="00D9609F"/>
    <w:rsid w:val="00D962BC"/>
    <w:rsid w:val="00D965BF"/>
    <w:rsid w:val="00D96608"/>
    <w:rsid w:val="00D96889"/>
    <w:rsid w:val="00D969C8"/>
    <w:rsid w:val="00D96EEC"/>
    <w:rsid w:val="00D97282"/>
    <w:rsid w:val="00D97305"/>
    <w:rsid w:val="00D97329"/>
    <w:rsid w:val="00D9732C"/>
    <w:rsid w:val="00D974DD"/>
    <w:rsid w:val="00D97768"/>
    <w:rsid w:val="00D9796F"/>
    <w:rsid w:val="00D979A3"/>
    <w:rsid w:val="00D97A83"/>
    <w:rsid w:val="00D97AA9"/>
    <w:rsid w:val="00DA06BE"/>
    <w:rsid w:val="00DA0800"/>
    <w:rsid w:val="00DA12EC"/>
    <w:rsid w:val="00DA13B8"/>
    <w:rsid w:val="00DA1822"/>
    <w:rsid w:val="00DA1954"/>
    <w:rsid w:val="00DA1A7E"/>
    <w:rsid w:val="00DA1B72"/>
    <w:rsid w:val="00DA1D52"/>
    <w:rsid w:val="00DA249B"/>
    <w:rsid w:val="00DA2508"/>
    <w:rsid w:val="00DA2669"/>
    <w:rsid w:val="00DA2CD7"/>
    <w:rsid w:val="00DA2D69"/>
    <w:rsid w:val="00DA31A5"/>
    <w:rsid w:val="00DA3820"/>
    <w:rsid w:val="00DA3823"/>
    <w:rsid w:val="00DA3D63"/>
    <w:rsid w:val="00DA3E24"/>
    <w:rsid w:val="00DA41D3"/>
    <w:rsid w:val="00DA42BB"/>
    <w:rsid w:val="00DA449A"/>
    <w:rsid w:val="00DA46AB"/>
    <w:rsid w:val="00DA4AAD"/>
    <w:rsid w:val="00DA4C23"/>
    <w:rsid w:val="00DA502F"/>
    <w:rsid w:val="00DA508B"/>
    <w:rsid w:val="00DA5179"/>
    <w:rsid w:val="00DA538C"/>
    <w:rsid w:val="00DA5B76"/>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4B"/>
    <w:rsid w:val="00DB32F4"/>
    <w:rsid w:val="00DB438F"/>
    <w:rsid w:val="00DB45E9"/>
    <w:rsid w:val="00DB4BBE"/>
    <w:rsid w:val="00DB4E6E"/>
    <w:rsid w:val="00DB4FF4"/>
    <w:rsid w:val="00DB5096"/>
    <w:rsid w:val="00DB53D8"/>
    <w:rsid w:val="00DB5660"/>
    <w:rsid w:val="00DB577A"/>
    <w:rsid w:val="00DB5985"/>
    <w:rsid w:val="00DB5A4E"/>
    <w:rsid w:val="00DB620A"/>
    <w:rsid w:val="00DB6318"/>
    <w:rsid w:val="00DB6CAD"/>
    <w:rsid w:val="00DB6F1F"/>
    <w:rsid w:val="00DB7179"/>
    <w:rsid w:val="00DB773A"/>
    <w:rsid w:val="00DB79BB"/>
    <w:rsid w:val="00DB79D0"/>
    <w:rsid w:val="00DB79D4"/>
    <w:rsid w:val="00DB7AEB"/>
    <w:rsid w:val="00DB7DAE"/>
    <w:rsid w:val="00DB7E14"/>
    <w:rsid w:val="00DC05D8"/>
    <w:rsid w:val="00DC0884"/>
    <w:rsid w:val="00DC0959"/>
    <w:rsid w:val="00DC0A3C"/>
    <w:rsid w:val="00DC0B90"/>
    <w:rsid w:val="00DC0DB6"/>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778"/>
    <w:rsid w:val="00DD07AF"/>
    <w:rsid w:val="00DD0E4E"/>
    <w:rsid w:val="00DD1348"/>
    <w:rsid w:val="00DD1AC5"/>
    <w:rsid w:val="00DD1DD2"/>
    <w:rsid w:val="00DD1F10"/>
    <w:rsid w:val="00DD21C0"/>
    <w:rsid w:val="00DD23E6"/>
    <w:rsid w:val="00DD2575"/>
    <w:rsid w:val="00DD28D0"/>
    <w:rsid w:val="00DD2B71"/>
    <w:rsid w:val="00DD2CC5"/>
    <w:rsid w:val="00DD2E84"/>
    <w:rsid w:val="00DD2F83"/>
    <w:rsid w:val="00DD3092"/>
    <w:rsid w:val="00DD31E2"/>
    <w:rsid w:val="00DD35FE"/>
    <w:rsid w:val="00DD390C"/>
    <w:rsid w:val="00DD3924"/>
    <w:rsid w:val="00DD3BB9"/>
    <w:rsid w:val="00DD3C9D"/>
    <w:rsid w:val="00DD3CD9"/>
    <w:rsid w:val="00DD3D6D"/>
    <w:rsid w:val="00DD3DB8"/>
    <w:rsid w:val="00DD3E0A"/>
    <w:rsid w:val="00DD3E90"/>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17"/>
    <w:rsid w:val="00DE0242"/>
    <w:rsid w:val="00DE04A6"/>
    <w:rsid w:val="00DE05BD"/>
    <w:rsid w:val="00DE06D5"/>
    <w:rsid w:val="00DE0C1B"/>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86E"/>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A63"/>
    <w:rsid w:val="00DE6B5B"/>
    <w:rsid w:val="00DE6C83"/>
    <w:rsid w:val="00DE6EC8"/>
    <w:rsid w:val="00DE7213"/>
    <w:rsid w:val="00DE757F"/>
    <w:rsid w:val="00DE7824"/>
    <w:rsid w:val="00DE7936"/>
    <w:rsid w:val="00DE795B"/>
    <w:rsid w:val="00DE7CCB"/>
    <w:rsid w:val="00DF022F"/>
    <w:rsid w:val="00DF0240"/>
    <w:rsid w:val="00DF0278"/>
    <w:rsid w:val="00DF0518"/>
    <w:rsid w:val="00DF05F1"/>
    <w:rsid w:val="00DF0ACB"/>
    <w:rsid w:val="00DF11F1"/>
    <w:rsid w:val="00DF12BE"/>
    <w:rsid w:val="00DF14FB"/>
    <w:rsid w:val="00DF159C"/>
    <w:rsid w:val="00DF1662"/>
    <w:rsid w:val="00DF16B1"/>
    <w:rsid w:val="00DF174B"/>
    <w:rsid w:val="00DF222C"/>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4FE"/>
    <w:rsid w:val="00DF6674"/>
    <w:rsid w:val="00DF67C4"/>
    <w:rsid w:val="00DF67D3"/>
    <w:rsid w:val="00DF6994"/>
    <w:rsid w:val="00DF6F14"/>
    <w:rsid w:val="00DF7101"/>
    <w:rsid w:val="00DF735A"/>
    <w:rsid w:val="00DF743A"/>
    <w:rsid w:val="00DF74E7"/>
    <w:rsid w:val="00DF7746"/>
    <w:rsid w:val="00DF799A"/>
    <w:rsid w:val="00DF7C17"/>
    <w:rsid w:val="00DF7D11"/>
    <w:rsid w:val="00DF7EFE"/>
    <w:rsid w:val="00DF7F43"/>
    <w:rsid w:val="00E00118"/>
    <w:rsid w:val="00E00484"/>
    <w:rsid w:val="00E0048B"/>
    <w:rsid w:val="00E00538"/>
    <w:rsid w:val="00E005AD"/>
    <w:rsid w:val="00E007D6"/>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3E20"/>
    <w:rsid w:val="00E04181"/>
    <w:rsid w:val="00E043D5"/>
    <w:rsid w:val="00E0446B"/>
    <w:rsid w:val="00E04593"/>
    <w:rsid w:val="00E0465B"/>
    <w:rsid w:val="00E0489F"/>
    <w:rsid w:val="00E04DF4"/>
    <w:rsid w:val="00E04E0C"/>
    <w:rsid w:val="00E0514A"/>
    <w:rsid w:val="00E052A1"/>
    <w:rsid w:val="00E05602"/>
    <w:rsid w:val="00E05877"/>
    <w:rsid w:val="00E05981"/>
    <w:rsid w:val="00E05A8C"/>
    <w:rsid w:val="00E05BBA"/>
    <w:rsid w:val="00E05C6E"/>
    <w:rsid w:val="00E05CE3"/>
    <w:rsid w:val="00E060B8"/>
    <w:rsid w:val="00E06103"/>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095F"/>
    <w:rsid w:val="00E11752"/>
    <w:rsid w:val="00E12267"/>
    <w:rsid w:val="00E125F1"/>
    <w:rsid w:val="00E12BD1"/>
    <w:rsid w:val="00E12F93"/>
    <w:rsid w:val="00E13138"/>
    <w:rsid w:val="00E1363C"/>
    <w:rsid w:val="00E13B92"/>
    <w:rsid w:val="00E13CCB"/>
    <w:rsid w:val="00E13F8A"/>
    <w:rsid w:val="00E13FF7"/>
    <w:rsid w:val="00E14042"/>
    <w:rsid w:val="00E1429A"/>
    <w:rsid w:val="00E142DD"/>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23A"/>
    <w:rsid w:val="00E2091B"/>
    <w:rsid w:val="00E20D1A"/>
    <w:rsid w:val="00E20D2C"/>
    <w:rsid w:val="00E20F11"/>
    <w:rsid w:val="00E21A07"/>
    <w:rsid w:val="00E21CFB"/>
    <w:rsid w:val="00E21E5C"/>
    <w:rsid w:val="00E21EA8"/>
    <w:rsid w:val="00E22203"/>
    <w:rsid w:val="00E22336"/>
    <w:rsid w:val="00E225E2"/>
    <w:rsid w:val="00E22802"/>
    <w:rsid w:val="00E2282D"/>
    <w:rsid w:val="00E230A0"/>
    <w:rsid w:val="00E2322C"/>
    <w:rsid w:val="00E23400"/>
    <w:rsid w:val="00E2350C"/>
    <w:rsid w:val="00E23CD7"/>
    <w:rsid w:val="00E23D3C"/>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0F"/>
    <w:rsid w:val="00E3145A"/>
    <w:rsid w:val="00E315C6"/>
    <w:rsid w:val="00E31723"/>
    <w:rsid w:val="00E3174D"/>
    <w:rsid w:val="00E3183D"/>
    <w:rsid w:val="00E31A54"/>
    <w:rsid w:val="00E31D49"/>
    <w:rsid w:val="00E32227"/>
    <w:rsid w:val="00E3258D"/>
    <w:rsid w:val="00E32654"/>
    <w:rsid w:val="00E32759"/>
    <w:rsid w:val="00E3294B"/>
    <w:rsid w:val="00E32A78"/>
    <w:rsid w:val="00E32BA0"/>
    <w:rsid w:val="00E32E91"/>
    <w:rsid w:val="00E33268"/>
    <w:rsid w:val="00E33787"/>
    <w:rsid w:val="00E33908"/>
    <w:rsid w:val="00E33E2A"/>
    <w:rsid w:val="00E33FF5"/>
    <w:rsid w:val="00E340F2"/>
    <w:rsid w:val="00E3419C"/>
    <w:rsid w:val="00E343AE"/>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A0"/>
    <w:rsid w:val="00E37DC1"/>
    <w:rsid w:val="00E40112"/>
    <w:rsid w:val="00E4057C"/>
    <w:rsid w:val="00E405FF"/>
    <w:rsid w:val="00E4070F"/>
    <w:rsid w:val="00E40E5C"/>
    <w:rsid w:val="00E40FBE"/>
    <w:rsid w:val="00E4121F"/>
    <w:rsid w:val="00E412FF"/>
    <w:rsid w:val="00E419F7"/>
    <w:rsid w:val="00E41BDD"/>
    <w:rsid w:val="00E41EDA"/>
    <w:rsid w:val="00E41F47"/>
    <w:rsid w:val="00E420D5"/>
    <w:rsid w:val="00E42883"/>
    <w:rsid w:val="00E42A57"/>
    <w:rsid w:val="00E42A8F"/>
    <w:rsid w:val="00E42C68"/>
    <w:rsid w:val="00E430A1"/>
    <w:rsid w:val="00E434DA"/>
    <w:rsid w:val="00E43803"/>
    <w:rsid w:val="00E43AA0"/>
    <w:rsid w:val="00E43F93"/>
    <w:rsid w:val="00E440E1"/>
    <w:rsid w:val="00E443B4"/>
    <w:rsid w:val="00E449E2"/>
    <w:rsid w:val="00E44A17"/>
    <w:rsid w:val="00E44E55"/>
    <w:rsid w:val="00E44E97"/>
    <w:rsid w:val="00E45567"/>
    <w:rsid w:val="00E45832"/>
    <w:rsid w:val="00E45F39"/>
    <w:rsid w:val="00E46297"/>
    <w:rsid w:val="00E4643C"/>
    <w:rsid w:val="00E464A1"/>
    <w:rsid w:val="00E46D0A"/>
    <w:rsid w:val="00E46D46"/>
    <w:rsid w:val="00E46ED1"/>
    <w:rsid w:val="00E4701B"/>
    <w:rsid w:val="00E471BD"/>
    <w:rsid w:val="00E474F1"/>
    <w:rsid w:val="00E4771E"/>
    <w:rsid w:val="00E4786D"/>
    <w:rsid w:val="00E47CE8"/>
    <w:rsid w:val="00E47D68"/>
    <w:rsid w:val="00E50419"/>
    <w:rsid w:val="00E504BB"/>
    <w:rsid w:val="00E50551"/>
    <w:rsid w:val="00E5056B"/>
    <w:rsid w:val="00E5064B"/>
    <w:rsid w:val="00E50AB9"/>
    <w:rsid w:val="00E5101A"/>
    <w:rsid w:val="00E51428"/>
    <w:rsid w:val="00E51740"/>
    <w:rsid w:val="00E51B27"/>
    <w:rsid w:val="00E51C1F"/>
    <w:rsid w:val="00E51FF9"/>
    <w:rsid w:val="00E521C2"/>
    <w:rsid w:val="00E523C2"/>
    <w:rsid w:val="00E5264D"/>
    <w:rsid w:val="00E5277B"/>
    <w:rsid w:val="00E52F10"/>
    <w:rsid w:val="00E533AC"/>
    <w:rsid w:val="00E5358A"/>
    <w:rsid w:val="00E53A55"/>
    <w:rsid w:val="00E5415E"/>
    <w:rsid w:val="00E54725"/>
    <w:rsid w:val="00E5477A"/>
    <w:rsid w:val="00E54793"/>
    <w:rsid w:val="00E54831"/>
    <w:rsid w:val="00E548F2"/>
    <w:rsid w:val="00E54BA0"/>
    <w:rsid w:val="00E557BD"/>
    <w:rsid w:val="00E55A20"/>
    <w:rsid w:val="00E55FB8"/>
    <w:rsid w:val="00E561AF"/>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2462"/>
    <w:rsid w:val="00E62E07"/>
    <w:rsid w:val="00E62FD3"/>
    <w:rsid w:val="00E6360E"/>
    <w:rsid w:val="00E63AF1"/>
    <w:rsid w:val="00E63C6D"/>
    <w:rsid w:val="00E640B1"/>
    <w:rsid w:val="00E64173"/>
    <w:rsid w:val="00E642F6"/>
    <w:rsid w:val="00E643B9"/>
    <w:rsid w:val="00E643CB"/>
    <w:rsid w:val="00E6454B"/>
    <w:rsid w:val="00E646D7"/>
    <w:rsid w:val="00E64957"/>
    <w:rsid w:val="00E64DBE"/>
    <w:rsid w:val="00E64E21"/>
    <w:rsid w:val="00E64EB7"/>
    <w:rsid w:val="00E6517E"/>
    <w:rsid w:val="00E65277"/>
    <w:rsid w:val="00E652AA"/>
    <w:rsid w:val="00E655EE"/>
    <w:rsid w:val="00E65810"/>
    <w:rsid w:val="00E6588C"/>
    <w:rsid w:val="00E65939"/>
    <w:rsid w:val="00E659FD"/>
    <w:rsid w:val="00E65D39"/>
    <w:rsid w:val="00E661A2"/>
    <w:rsid w:val="00E66411"/>
    <w:rsid w:val="00E6679C"/>
    <w:rsid w:val="00E667D3"/>
    <w:rsid w:val="00E668E5"/>
    <w:rsid w:val="00E66BDF"/>
    <w:rsid w:val="00E66F86"/>
    <w:rsid w:val="00E671DD"/>
    <w:rsid w:val="00E671DF"/>
    <w:rsid w:val="00E67402"/>
    <w:rsid w:val="00E67450"/>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0FFF"/>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B15"/>
    <w:rsid w:val="00E7404E"/>
    <w:rsid w:val="00E74070"/>
    <w:rsid w:val="00E745BF"/>
    <w:rsid w:val="00E747D2"/>
    <w:rsid w:val="00E747E4"/>
    <w:rsid w:val="00E748D0"/>
    <w:rsid w:val="00E74CA9"/>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2159"/>
    <w:rsid w:val="00E82D39"/>
    <w:rsid w:val="00E82D3B"/>
    <w:rsid w:val="00E82F57"/>
    <w:rsid w:val="00E83095"/>
    <w:rsid w:val="00E830D2"/>
    <w:rsid w:val="00E8356A"/>
    <w:rsid w:val="00E83AD5"/>
    <w:rsid w:val="00E83E56"/>
    <w:rsid w:val="00E83EBF"/>
    <w:rsid w:val="00E83FF7"/>
    <w:rsid w:val="00E8407D"/>
    <w:rsid w:val="00E841B9"/>
    <w:rsid w:val="00E84276"/>
    <w:rsid w:val="00E84930"/>
    <w:rsid w:val="00E84BA6"/>
    <w:rsid w:val="00E84D6B"/>
    <w:rsid w:val="00E84D72"/>
    <w:rsid w:val="00E84DA9"/>
    <w:rsid w:val="00E85261"/>
    <w:rsid w:val="00E85298"/>
    <w:rsid w:val="00E854C6"/>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1E06"/>
    <w:rsid w:val="00E922A6"/>
    <w:rsid w:val="00E923AF"/>
    <w:rsid w:val="00E924D1"/>
    <w:rsid w:val="00E925F2"/>
    <w:rsid w:val="00E927C8"/>
    <w:rsid w:val="00E928F3"/>
    <w:rsid w:val="00E92A18"/>
    <w:rsid w:val="00E92B52"/>
    <w:rsid w:val="00E92E9B"/>
    <w:rsid w:val="00E92FA7"/>
    <w:rsid w:val="00E93129"/>
    <w:rsid w:val="00E9354B"/>
    <w:rsid w:val="00E93764"/>
    <w:rsid w:val="00E93889"/>
    <w:rsid w:val="00E93941"/>
    <w:rsid w:val="00E940BA"/>
    <w:rsid w:val="00E94129"/>
    <w:rsid w:val="00E94255"/>
    <w:rsid w:val="00E9439F"/>
    <w:rsid w:val="00E94634"/>
    <w:rsid w:val="00E94764"/>
    <w:rsid w:val="00E94C96"/>
    <w:rsid w:val="00E94FE2"/>
    <w:rsid w:val="00E9511F"/>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2E2"/>
    <w:rsid w:val="00EA0609"/>
    <w:rsid w:val="00EA0CEE"/>
    <w:rsid w:val="00EA0FED"/>
    <w:rsid w:val="00EA1884"/>
    <w:rsid w:val="00EA193E"/>
    <w:rsid w:val="00EA1A4A"/>
    <w:rsid w:val="00EA1B06"/>
    <w:rsid w:val="00EA1CB3"/>
    <w:rsid w:val="00EA1D64"/>
    <w:rsid w:val="00EA1E60"/>
    <w:rsid w:val="00EA1EDF"/>
    <w:rsid w:val="00EA21B3"/>
    <w:rsid w:val="00EA2248"/>
    <w:rsid w:val="00EA22C4"/>
    <w:rsid w:val="00EA2320"/>
    <w:rsid w:val="00EA24C1"/>
    <w:rsid w:val="00EA258B"/>
    <w:rsid w:val="00EA2D34"/>
    <w:rsid w:val="00EA2E0B"/>
    <w:rsid w:val="00EA2E7B"/>
    <w:rsid w:val="00EA3004"/>
    <w:rsid w:val="00EA30C4"/>
    <w:rsid w:val="00EA354C"/>
    <w:rsid w:val="00EA37E3"/>
    <w:rsid w:val="00EA391A"/>
    <w:rsid w:val="00EA3D8C"/>
    <w:rsid w:val="00EA3DA1"/>
    <w:rsid w:val="00EA3EC1"/>
    <w:rsid w:val="00EA3F2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0F5"/>
    <w:rsid w:val="00EA7311"/>
    <w:rsid w:val="00EA737D"/>
    <w:rsid w:val="00EA747D"/>
    <w:rsid w:val="00EA751C"/>
    <w:rsid w:val="00EA7641"/>
    <w:rsid w:val="00EA77B0"/>
    <w:rsid w:val="00EA7993"/>
    <w:rsid w:val="00EA7BDD"/>
    <w:rsid w:val="00EA7BFF"/>
    <w:rsid w:val="00EA7C30"/>
    <w:rsid w:val="00EB0206"/>
    <w:rsid w:val="00EB0341"/>
    <w:rsid w:val="00EB0548"/>
    <w:rsid w:val="00EB065C"/>
    <w:rsid w:val="00EB08DB"/>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ABD"/>
    <w:rsid w:val="00EB4B65"/>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CAA"/>
    <w:rsid w:val="00EB7D2E"/>
    <w:rsid w:val="00EC0051"/>
    <w:rsid w:val="00EC0478"/>
    <w:rsid w:val="00EC04BD"/>
    <w:rsid w:val="00EC08B8"/>
    <w:rsid w:val="00EC0B59"/>
    <w:rsid w:val="00EC0E6F"/>
    <w:rsid w:val="00EC0FA6"/>
    <w:rsid w:val="00EC1049"/>
    <w:rsid w:val="00EC118F"/>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AAE"/>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0F17"/>
    <w:rsid w:val="00EE125B"/>
    <w:rsid w:val="00EE13B0"/>
    <w:rsid w:val="00EE152A"/>
    <w:rsid w:val="00EE1A92"/>
    <w:rsid w:val="00EE1C7C"/>
    <w:rsid w:val="00EE20C4"/>
    <w:rsid w:val="00EE22D2"/>
    <w:rsid w:val="00EE22D6"/>
    <w:rsid w:val="00EE28B6"/>
    <w:rsid w:val="00EE2918"/>
    <w:rsid w:val="00EE2956"/>
    <w:rsid w:val="00EE2A99"/>
    <w:rsid w:val="00EE2CC0"/>
    <w:rsid w:val="00EE2D22"/>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8C"/>
    <w:rsid w:val="00EE4FFF"/>
    <w:rsid w:val="00EE5107"/>
    <w:rsid w:val="00EE53BE"/>
    <w:rsid w:val="00EE5538"/>
    <w:rsid w:val="00EE5683"/>
    <w:rsid w:val="00EE5B93"/>
    <w:rsid w:val="00EE6167"/>
    <w:rsid w:val="00EE61DE"/>
    <w:rsid w:val="00EE6419"/>
    <w:rsid w:val="00EE64E6"/>
    <w:rsid w:val="00EE66C6"/>
    <w:rsid w:val="00EE6FCF"/>
    <w:rsid w:val="00EE70AC"/>
    <w:rsid w:val="00EE7B60"/>
    <w:rsid w:val="00EE7BFA"/>
    <w:rsid w:val="00EF05BB"/>
    <w:rsid w:val="00EF07B7"/>
    <w:rsid w:val="00EF086F"/>
    <w:rsid w:val="00EF0D61"/>
    <w:rsid w:val="00EF0F35"/>
    <w:rsid w:val="00EF0FBE"/>
    <w:rsid w:val="00EF10B7"/>
    <w:rsid w:val="00EF1212"/>
    <w:rsid w:val="00EF1339"/>
    <w:rsid w:val="00EF2014"/>
    <w:rsid w:val="00EF2244"/>
    <w:rsid w:val="00EF244F"/>
    <w:rsid w:val="00EF25B8"/>
    <w:rsid w:val="00EF278D"/>
    <w:rsid w:val="00EF2A67"/>
    <w:rsid w:val="00EF2AD7"/>
    <w:rsid w:val="00EF2AFE"/>
    <w:rsid w:val="00EF2B25"/>
    <w:rsid w:val="00EF35B4"/>
    <w:rsid w:val="00EF380F"/>
    <w:rsid w:val="00EF38FC"/>
    <w:rsid w:val="00EF3A6B"/>
    <w:rsid w:val="00EF4080"/>
    <w:rsid w:val="00EF44A2"/>
    <w:rsid w:val="00EF44ED"/>
    <w:rsid w:val="00EF4AA8"/>
    <w:rsid w:val="00EF4B3C"/>
    <w:rsid w:val="00EF4B5C"/>
    <w:rsid w:val="00EF4C23"/>
    <w:rsid w:val="00EF5645"/>
    <w:rsid w:val="00EF5650"/>
    <w:rsid w:val="00EF5862"/>
    <w:rsid w:val="00EF593A"/>
    <w:rsid w:val="00EF5E61"/>
    <w:rsid w:val="00EF632E"/>
    <w:rsid w:val="00EF634F"/>
    <w:rsid w:val="00EF68E0"/>
    <w:rsid w:val="00EF6BF1"/>
    <w:rsid w:val="00EF6D79"/>
    <w:rsid w:val="00EF6DA6"/>
    <w:rsid w:val="00EF6DFD"/>
    <w:rsid w:val="00EF6F98"/>
    <w:rsid w:val="00EF714D"/>
    <w:rsid w:val="00EF744F"/>
    <w:rsid w:val="00EF76D1"/>
    <w:rsid w:val="00EF7725"/>
    <w:rsid w:val="00EF7B17"/>
    <w:rsid w:val="00EF7C85"/>
    <w:rsid w:val="00EF7E3E"/>
    <w:rsid w:val="00EF7F05"/>
    <w:rsid w:val="00F00005"/>
    <w:rsid w:val="00F0012D"/>
    <w:rsid w:val="00F0035A"/>
    <w:rsid w:val="00F005F8"/>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646"/>
    <w:rsid w:val="00F05760"/>
    <w:rsid w:val="00F05977"/>
    <w:rsid w:val="00F05A97"/>
    <w:rsid w:val="00F06077"/>
    <w:rsid w:val="00F063AB"/>
    <w:rsid w:val="00F0658E"/>
    <w:rsid w:val="00F065D6"/>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212E"/>
    <w:rsid w:val="00F121B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150"/>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E38"/>
    <w:rsid w:val="00F2318A"/>
    <w:rsid w:val="00F231AE"/>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7B1"/>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87E"/>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602C"/>
    <w:rsid w:val="00F360AA"/>
    <w:rsid w:val="00F3628E"/>
    <w:rsid w:val="00F3633D"/>
    <w:rsid w:val="00F36937"/>
    <w:rsid w:val="00F36952"/>
    <w:rsid w:val="00F36DE6"/>
    <w:rsid w:val="00F36F48"/>
    <w:rsid w:val="00F3719D"/>
    <w:rsid w:val="00F375F7"/>
    <w:rsid w:val="00F37658"/>
    <w:rsid w:val="00F379F0"/>
    <w:rsid w:val="00F4008A"/>
    <w:rsid w:val="00F40448"/>
    <w:rsid w:val="00F4053F"/>
    <w:rsid w:val="00F40C6C"/>
    <w:rsid w:val="00F40DFE"/>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827"/>
    <w:rsid w:val="00F478E4"/>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93A"/>
    <w:rsid w:val="00F52EA9"/>
    <w:rsid w:val="00F52FC4"/>
    <w:rsid w:val="00F53703"/>
    <w:rsid w:val="00F53C35"/>
    <w:rsid w:val="00F54086"/>
    <w:rsid w:val="00F545CB"/>
    <w:rsid w:val="00F546BB"/>
    <w:rsid w:val="00F54791"/>
    <w:rsid w:val="00F547A6"/>
    <w:rsid w:val="00F549F2"/>
    <w:rsid w:val="00F550F6"/>
    <w:rsid w:val="00F55545"/>
    <w:rsid w:val="00F5555C"/>
    <w:rsid w:val="00F555FE"/>
    <w:rsid w:val="00F558D1"/>
    <w:rsid w:val="00F55A38"/>
    <w:rsid w:val="00F55A5C"/>
    <w:rsid w:val="00F55FEA"/>
    <w:rsid w:val="00F56028"/>
    <w:rsid w:val="00F56161"/>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E4B"/>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2A"/>
    <w:rsid w:val="00F6359E"/>
    <w:rsid w:val="00F635B1"/>
    <w:rsid w:val="00F635C4"/>
    <w:rsid w:val="00F63A47"/>
    <w:rsid w:val="00F63A9C"/>
    <w:rsid w:val="00F63BE8"/>
    <w:rsid w:val="00F63D61"/>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735"/>
    <w:rsid w:val="00F6773E"/>
    <w:rsid w:val="00F677A8"/>
    <w:rsid w:val="00F67D8B"/>
    <w:rsid w:val="00F67F30"/>
    <w:rsid w:val="00F7014D"/>
    <w:rsid w:val="00F70295"/>
    <w:rsid w:val="00F7046D"/>
    <w:rsid w:val="00F706F0"/>
    <w:rsid w:val="00F70ABA"/>
    <w:rsid w:val="00F70C14"/>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60A5"/>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20DE"/>
    <w:rsid w:val="00F820E3"/>
    <w:rsid w:val="00F82118"/>
    <w:rsid w:val="00F82813"/>
    <w:rsid w:val="00F828DD"/>
    <w:rsid w:val="00F82903"/>
    <w:rsid w:val="00F82A55"/>
    <w:rsid w:val="00F82E86"/>
    <w:rsid w:val="00F837AF"/>
    <w:rsid w:val="00F83C29"/>
    <w:rsid w:val="00F83E8E"/>
    <w:rsid w:val="00F83FEA"/>
    <w:rsid w:val="00F84149"/>
    <w:rsid w:val="00F84288"/>
    <w:rsid w:val="00F84316"/>
    <w:rsid w:val="00F8445C"/>
    <w:rsid w:val="00F847C5"/>
    <w:rsid w:val="00F84ABF"/>
    <w:rsid w:val="00F84BCC"/>
    <w:rsid w:val="00F85081"/>
    <w:rsid w:val="00F8514C"/>
    <w:rsid w:val="00F852A7"/>
    <w:rsid w:val="00F85B28"/>
    <w:rsid w:val="00F85C72"/>
    <w:rsid w:val="00F869B9"/>
    <w:rsid w:val="00F86B4A"/>
    <w:rsid w:val="00F86CDC"/>
    <w:rsid w:val="00F870F4"/>
    <w:rsid w:val="00F8721B"/>
    <w:rsid w:val="00F87307"/>
    <w:rsid w:val="00F87365"/>
    <w:rsid w:val="00F874F6"/>
    <w:rsid w:val="00F875B1"/>
    <w:rsid w:val="00F87A4E"/>
    <w:rsid w:val="00F87EA4"/>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B06"/>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AA9"/>
    <w:rsid w:val="00F96B55"/>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487"/>
    <w:rsid w:val="00FA0673"/>
    <w:rsid w:val="00FA0709"/>
    <w:rsid w:val="00FA076F"/>
    <w:rsid w:val="00FA0971"/>
    <w:rsid w:val="00FA0E4D"/>
    <w:rsid w:val="00FA0EEF"/>
    <w:rsid w:val="00FA17AC"/>
    <w:rsid w:val="00FA18F9"/>
    <w:rsid w:val="00FA195A"/>
    <w:rsid w:val="00FA1C77"/>
    <w:rsid w:val="00FA1E0F"/>
    <w:rsid w:val="00FA1ED2"/>
    <w:rsid w:val="00FA1EEF"/>
    <w:rsid w:val="00FA20CC"/>
    <w:rsid w:val="00FA23C4"/>
    <w:rsid w:val="00FA2FCA"/>
    <w:rsid w:val="00FA326B"/>
    <w:rsid w:val="00FA34EB"/>
    <w:rsid w:val="00FA3563"/>
    <w:rsid w:val="00FA39D5"/>
    <w:rsid w:val="00FA3A92"/>
    <w:rsid w:val="00FA3B3C"/>
    <w:rsid w:val="00FA4125"/>
    <w:rsid w:val="00FA41A2"/>
    <w:rsid w:val="00FA41B6"/>
    <w:rsid w:val="00FA4487"/>
    <w:rsid w:val="00FA44FE"/>
    <w:rsid w:val="00FA47EC"/>
    <w:rsid w:val="00FA4B11"/>
    <w:rsid w:val="00FA520B"/>
    <w:rsid w:val="00FA5736"/>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C8F"/>
    <w:rsid w:val="00FB2DF4"/>
    <w:rsid w:val="00FB2E25"/>
    <w:rsid w:val="00FB309F"/>
    <w:rsid w:val="00FB3137"/>
    <w:rsid w:val="00FB35BB"/>
    <w:rsid w:val="00FB3831"/>
    <w:rsid w:val="00FB3A1D"/>
    <w:rsid w:val="00FB3A54"/>
    <w:rsid w:val="00FB3E3A"/>
    <w:rsid w:val="00FB3E5F"/>
    <w:rsid w:val="00FB42B0"/>
    <w:rsid w:val="00FB444D"/>
    <w:rsid w:val="00FB495C"/>
    <w:rsid w:val="00FB4BCA"/>
    <w:rsid w:val="00FB4BFD"/>
    <w:rsid w:val="00FB5112"/>
    <w:rsid w:val="00FB52BE"/>
    <w:rsid w:val="00FB532B"/>
    <w:rsid w:val="00FB5ADE"/>
    <w:rsid w:val="00FB5B03"/>
    <w:rsid w:val="00FB643C"/>
    <w:rsid w:val="00FB672D"/>
    <w:rsid w:val="00FB6C79"/>
    <w:rsid w:val="00FB6D0E"/>
    <w:rsid w:val="00FB6DEA"/>
    <w:rsid w:val="00FB7260"/>
    <w:rsid w:val="00FB73EC"/>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52C"/>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6B9"/>
    <w:rsid w:val="00FC776A"/>
    <w:rsid w:val="00FC7ABC"/>
    <w:rsid w:val="00FC7AC2"/>
    <w:rsid w:val="00FC7B62"/>
    <w:rsid w:val="00FC7D7E"/>
    <w:rsid w:val="00FD0000"/>
    <w:rsid w:val="00FD002B"/>
    <w:rsid w:val="00FD019F"/>
    <w:rsid w:val="00FD03AA"/>
    <w:rsid w:val="00FD0866"/>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1FB"/>
    <w:rsid w:val="00FD5262"/>
    <w:rsid w:val="00FD5313"/>
    <w:rsid w:val="00FD53A5"/>
    <w:rsid w:val="00FD55CB"/>
    <w:rsid w:val="00FD572C"/>
    <w:rsid w:val="00FD5808"/>
    <w:rsid w:val="00FD6056"/>
    <w:rsid w:val="00FD6BAD"/>
    <w:rsid w:val="00FD6D96"/>
    <w:rsid w:val="00FD72E6"/>
    <w:rsid w:val="00FD751E"/>
    <w:rsid w:val="00FD76C9"/>
    <w:rsid w:val="00FD7ECC"/>
    <w:rsid w:val="00FD7EF3"/>
    <w:rsid w:val="00FE0031"/>
    <w:rsid w:val="00FE00AB"/>
    <w:rsid w:val="00FE00AC"/>
    <w:rsid w:val="00FE0207"/>
    <w:rsid w:val="00FE03AD"/>
    <w:rsid w:val="00FE0797"/>
    <w:rsid w:val="00FE0BA1"/>
    <w:rsid w:val="00FE1583"/>
    <w:rsid w:val="00FE1B4F"/>
    <w:rsid w:val="00FE1BBB"/>
    <w:rsid w:val="00FE1D08"/>
    <w:rsid w:val="00FE1E37"/>
    <w:rsid w:val="00FE1F84"/>
    <w:rsid w:val="00FE20D5"/>
    <w:rsid w:val="00FE23FA"/>
    <w:rsid w:val="00FE27E1"/>
    <w:rsid w:val="00FE29D6"/>
    <w:rsid w:val="00FE2B14"/>
    <w:rsid w:val="00FE2B7D"/>
    <w:rsid w:val="00FE2C27"/>
    <w:rsid w:val="00FE2E02"/>
    <w:rsid w:val="00FE3102"/>
    <w:rsid w:val="00FE3381"/>
    <w:rsid w:val="00FE3394"/>
    <w:rsid w:val="00FE3A33"/>
    <w:rsid w:val="00FE3A71"/>
    <w:rsid w:val="00FE3A81"/>
    <w:rsid w:val="00FE42B5"/>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24B"/>
    <w:rsid w:val="00FF1949"/>
    <w:rsid w:val="00FF1A90"/>
    <w:rsid w:val="00FF1AEE"/>
    <w:rsid w:val="00FF1DC9"/>
    <w:rsid w:val="00FF1E71"/>
    <w:rsid w:val="00FF20AD"/>
    <w:rsid w:val="00FF227D"/>
    <w:rsid w:val="00FF232C"/>
    <w:rsid w:val="00FF252A"/>
    <w:rsid w:val="00FF27B6"/>
    <w:rsid w:val="00FF287D"/>
    <w:rsid w:val="00FF2E6F"/>
    <w:rsid w:val="00FF2E77"/>
    <w:rsid w:val="00FF32CA"/>
    <w:rsid w:val="00FF3457"/>
    <w:rsid w:val="00FF3AC7"/>
    <w:rsid w:val="00FF3C42"/>
    <w:rsid w:val="00FF3F86"/>
    <w:rsid w:val="00FF428C"/>
    <w:rsid w:val="00FF45A2"/>
    <w:rsid w:val="00FF46F4"/>
    <w:rsid w:val="00FF4AF3"/>
    <w:rsid w:val="00FF4B8E"/>
    <w:rsid w:val="00FF53D0"/>
    <w:rsid w:val="00FF551F"/>
    <w:rsid w:val="00FF552A"/>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AABF5"/>
  <w15:docId w15:val="{6953189C-ABCF-45B0-BE94-DAA11635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5B21DA"/>
    <w:pPr>
      <w:numPr>
        <w:ilvl w:val="0"/>
        <w:numId w:val="0"/>
      </w:numPr>
      <w:tabs>
        <w:tab w:val="left" w:pos="540"/>
      </w:tabs>
      <w:spacing w:before="0" w:after="0" w:line="240" w:lineRule="atLeast"/>
      <w:ind w:left="900" w:hanging="90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B21DA"/>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uiPriority w:val="99"/>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 w:type="character" w:customStyle="1" w:styleId="normaltextrun">
    <w:name w:val="normaltextrun"/>
    <w:basedOn w:val="DefaultParagraphFont"/>
    <w:rsid w:val="005F0619"/>
  </w:style>
  <w:style w:type="character" w:customStyle="1" w:styleId="eop">
    <w:name w:val="eop"/>
    <w:basedOn w:val="DefaultParagraphFont"/>
    <w:rsid w:val="005F0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B73BF-5ED6-4EB1-A072-D24728D97009}">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C34DE90-480A-40F8-9DE4-8A81A2B8C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FA0738-5984-4D67-9103-459ABA97CD44}">
  <ds:schemaRefs>
    <ds:schemaRef ds:uri="http://schemas.microsoft.com/sharepoint/v3/contenttype/forms"/>
  </ds:schemaRefs>
</ds:datastoreItem>
</file>

<file path=customXml/itemProps4.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145</TotalTime>
  <Pages>6</Pages>
  <Words>2067</Words>
  <Characters>11938</Characters>
  <Application>Microsoft Office Word</Application>
  <DocSecurity>0</DocSecurity>
  <Lines>277</Lines>
  <Paragraphs>90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28</cp:revision>
  <cp:lastPrinted>2023-02-13T04:01:00Z</cp:lastPrinted>
  <dcterms:created xsi:type="dcterms:W3CDTF">2026-01-26T06:25:00Z</dcterms:created>
  <dcterms:modified xsi:type="dcterms:W3CDTF">2026-02-04T02:36:00Z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