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F52538" w14:paraId="5C836083" w14:textId="77777777" w:rsidTr="00BB2F46">
        <w:trPr>
          <w:trHeight w:val="2865"/>
        </w:trPr>
        <w:tc>
          <w:tcPr>
            <w:tcW w:w="2628" w:type="dxa"/>
          </w:tcPr>
          <w:p w14:paraId="120A5B91" w14:textId="77777777" w:rsidR="00F52538" w:rsidRPr="00AF06C1" w:rsidRDefault="00F52538" w:rsidP="00BB2F46">
            <w:pPr>
              <w:rPr>
                <w:rFonts w:ascii="Angsana New" w:hAnsi="Angsana New"/>
                <w:sz w:val="36"/>
                <w:szCs w:val="36"/>
                <w:cs/>
              </w:rPr>
            </w:pPr>
          </w:p>
        </w:tc>
        <w:tc>
          <w:tcPr>
            <w:tcW w:w="6960" w:type="dxa"/>
            <w:vAlign w:val="center"/>
          </w:tcPr>
          <w:p w14:paraId="32678146" w14:textId="53ED1412" w:rsidR="00F52538" w:rsidRPr="00E43195" w:rsidRDefault="002540BF" w:rsidP="00BB2F46">
            <w:pPr>
              <w:tabs>
                <w:tab w:val="left" w:pos="5472"/>
              </w:tabs>
              <w:spacing w:line="380" w:lineRule="exact"/>
              <w:ind w:left="-14" w:right="-43"/>
              <w:rPr>
                <w:rFonts w:hAnsi="Times New Roman"/>
                <w:color w:val="7F7E82"/>
                <w:sz w:val="28"/>
                <w:szCs w:val="28"/>
              </w:rPr>
            </w:pPr>
            <w:r w:rsidRPr="00E43195">
              <w:rPr>
                <w:rFonts w:hAnsi="Times New Roman"/>
                <w:color w:val="7F7E82"/>
                <w:sz w:val="28"/>
                <w:szCs w:val="28"/>
              </w:rPr>
              <w:t>N</w:t>
            </w:r>
            <w:r w:rsidR="0049260C">
              <w:rPr>
                <w:rFonts w:hAnsi="Times New Roman"/>
                <w:color w:val="7F7E82"/>
                <w:sz w:val="28"/>
                <w:szCs w:val="28"/>
              </w:rPr>
              <w:t>amyong</w:t>
            </w:r>
            <w:r w:rsidR="00F52538" w:rsidRPr="00E43195">
              <w:rPr>
                <w:rFonts w:hAnsi="Times New Roman"/>
                <w:color w:val="7F7E82"/>
                <w:sz w:val="28"/>
                <w:szCs w:val="28"/>
              </w:rPr>
              <w:t xml:space="preserve"> Terminal Public Company Limited</w:t>
            </w:r>
            <w:r w:rsidR="00F52538">
              <w:rPr>
                <w:rFonts w:hAnsi="Times New Roman" w:hint="cs"/>
                <w:color w:val="7F7E82"/>
                <w:sz w:val="28"/>
                <w:szCs w:val="28"/>
                <w:cs/>
              </w:rPr>
              <w:t xml:space="preserve"> </w:t>
            </w:r>
            <w:r w:rsidR="00F52538">
              <w:rPr>
                <w:rFonts w:hAnsi="Times New Roman"/>
                <w:color w:val="7F7E82"/>
                <w:sz w:val="28"/>
                <w:szCs w:val="28"/>
              </w:rPr>
              <w:t xml:space="preserve">                          and its subsidiary</w:t>
            </w:r>
          </w:p>
          <w:p w14:paraId="07BA58A3" w14:textId="77777777" w:rsidR="00A2603B" w:rsidRPr="00E43195" w:rsidRDefault="00A2603B" w:rsidP="00A2603B">
            <w:pPr>
              <w:tabs>
                <w:tab w:val="left" w:pos="5472"/>
              </w:tabs>
              <w:spacing w:line="380" w:lineRule="exact"/>
              <w:ind w:left="-14" w:right="-43"/>
              <w:rPr>
                <w:rFonts w:hAnsi="Times New Roman"/>
                <w:color w:val="7F7E82"/>
                <w:sz w:val="28"/>
                <w:szCs w:val="28"/>
              </w:rPr>
            </w:pPr>
            <w:r w:rsidRPr="00E43195">
              <w:rPr>
                <w:rFonts w:hAnsi="Times New Roman"/>
                <w:color w:val="7F7E82"/>
                <w:sz w:val="28"/>
                <w:szCs w:val="28"/>
              </w:rPr>
              <w:t xml:space="preserve">Report and </w:t>
            </w:r>
            <w:r>
              <w:rPr>
                <w:rFonts w:hAnsi="Times New Roman"/>
                <w:color w:val="7F7E82"/>
                <w:sz w:val="28"/>
                <w:szCs w:val="28"/>
              </w:rPr>
              <w:t>consolidated</w:t>
            </w:r>
            <w:r w:rsidRPr="00A2603B">
              <w:rPr>
                <w:rFonts w:hAnsi="Times New Roman"/>
                <w:color w:val="7F7E82"/>
                <w:sz w:val="28"/>
                <w:szCs w:val="28"/>
              </w:rPr>
              <w:t xml:space="preserve"> and separate</w:t>
            </w:r>
            <w:r>
              <w:rPr>
                <w:rFonts w:hAnsi="Times New Roman"/>
                <w:color w:val="7F7E82"/>
                <w:sz w:val="28"/>
                <w:szCs w:val="28"/>
              </w:rPr>
              <w:t xml:space="preserve"> </w:t>
            </w:r>
            <w:r w:rsidRPr="00E43195">
              <w:rPr>
                <w:rFonts w:hAnsi="Times New Roman"/>
                <w:color w:val="7F7E82"/>
                <w:sz w:val="28"/>
                <w:szCs w:val="28"/>
              </w:rPr>
              <w:t>financial statements</w:t>
            </w:r>
          </w:p>
          <w:p w14:paraId="24B55B7C" w14:textId="1FBB25A9" w:rsidR="00F52538" w:rsidRPr="00346CEE" w:rsidRDefault="00A2603B" w:rsidP="00A2603B">
            <w:pPr>
              <w:spacing w:line="380" w:lineRule="exact"/>
              <w:ind w:left="-14" w:right="-43"/>
              <w:rPr>
                <w:rFonts w:eastAsia="MS Mincho" w:hAnsi="Times New Roman" w:cs="Times New Roman"/>
                <w:color w:val="7F7E82"/>
                <w:sz w:val="28"/>
                <w:szCs w:val="28"/>
              </w:rPr>
            </w:pPr>
            <w:r w:rsidRPr="00E43195">
              <w:rPr>
                <w:rFonts w:hAnsi="Times New Roman"/>
                <w:color w:val="7F7E82"/>
                <w:sz w:val="28"/>
                <w:szCs w:val="28"/>
              </w:rPr>
              <w:t>31 December 20</w:t>
            </w:r>
            <w:r>
              <w:rPr>
                <w:rFonts w:hAnsi="Times New Roman"/>
                <w:color w:val="7F7E82"/>
                <w:sz w:val="28"/>
                <w:szCs w:val="28"/>
              </w:rPr>
              <w:t>2</w:t>
            </w:r>
            <w:r w:rsidR="0075285E">
              <w:rPr>
                <w:rFonts w:hAnsi="Times New Roman"/>
                <w:color w:val="7F7E82"/>
                <w:sz w:val="28"/>
                <w:szCs w:val="28"/>
              </w:rPr>
              <w:t>5</w:t>
            </w:r>
          </w:p>
        </w:tc>
      </w:tr>
    </w:tbl>
    <w:p w14:paraId="371A71D5" w14:textId="77777777" w:rsidR="00F52538" w:rsidRDefault="00F52538" w:rsidP="00F52538">
      <w:pPr>
        <w:sectPr w:rsidR="00F52538" w:rsidSect="00E40201">
          <w:pgSz w:w="11907" w:h="16840" w:code="9"/>
          <w:pgMar w:top="3600" w:right="1080" w:bottom="8640" w:left="360" w:header="720" w:footer="720" w:gutter="0"/>
          <w:cols w:space="720"/>
          <w:docGrid w:linePitch="360"/>
        </w:sectPr>
      </w:pPr>
    </w:p>
    <w:p w14:paraId="0C8DD5F8" w14:textId="77777777" w:rsidR="00F52538" w:rsidRPr="00E40201" w:rsidRDefault="00F52538" w:rsidP="00E40201">
      <w:pPr>
        <w:pStyle w:val="ps-000-normal"/>
        <w:spacing w:after="0" w:line="380" w:lineRule="exact"/>
        <w:rPr>
          <w:rFonts w:ascii="Arial" w:hAnsi="Arial" w:cs="Arial"/>
          <w:b/>
          <w:bCs/>
          <w:sz w:val="22"/>
          <w:szCs w:val="22"/>
        </w:rPr>
      </w:pPr>
      <w:r w:rsidRPr="00E40201">
        <w:rPr>
          <w:rFonts w:ascii="Arial" w:hAnsi="Arial" w:cs="Arial"/>
          <w:b/>
          <w:bCs/>
          <w:sz w:val="22"/>
          <w:szCs w:val="22"/>
        </w:rPr>
        <w:lastRenderedPageBreak/>
        <w:t>Independent Auditor's Report</w:t>
      </w:r>
    </w:p>
    <w:p w14:paraId="3856398D" w14:textId="77777777" w:rsidR="00F52538" w:rsidRPr="00E40201" w:rsidRDefault="00F52538" w:rsidP="00E40201">
      <w:pPr>
        <w:pStyle w:val="ps-000-normal"/>
        <w:spacing w:after="0" w:line="380" w:lineRule="exact"/>
        <w:rPr>
          <w:rFonts w:ascii="Arial" w:hAnsi="Arial" w:cs="Arial"/>
          <w:sz w:val="22"/>
          <w:szCs w:val="22"/>
        </w:rPr>
      </w:pPr>
      <w:r w:rsidRPr="00E40201">
        <w:rPr>
          <w:rFonts w:ascii="Arial" w:hAnsi="Arial" w:cs="Arial"/>
          <w:sz w:val="22"/>
          <w:szCs w:val="22"/>
        </w:rPr>
        <w:t xml:space="preserve">To the Shareholders of Namyong Terminal Public Company Limited </w:t>
      </w:r>
    </w:p>
    <w:p w14:paraId="5EEAA160" w14:textId="77777777" w:rsidR="00F52538" w:rsidRPr="00E40201" w:rsidRDefault="00F52538" w:rsidP="00E40201">
      <w:pPr>
        <w:pStyle w:val="ps-000-normal"/>
        <w:spacing w:before="360" w:line="380" w:lineRule="exact"/>
        <w:rPr>
          <w:rFonts w:ascii="Arial" w:hAnsi="Arial" w:cs="Arial"/>
          <w:b/>
          <w:bCs/>
          <w:sz w:val="22"/>
          <w:szCs w:val="22"/>
        </w:rPr>
      </w:pPr>
      <w:r w:rsidRPr="00E40201">
        <w:rPr>
          <w:rFonts w:ascii="Arial" w:hAnsi="Arial" w:cs="Arial"/>
          <w:b/>
          <w:bCs/>
          <w:sz w:val="22"/>
          <w:szCs w:val="22"/>
        </w:rPr>
        <w:t>Opinion</w:t>
      </w:r>
    </w:p>
    <w:p w14:paraId="6A3DC0D4" w14:textId="100B865F" w:rsidR="00F52538" w:rsidRPr="00E40201" w:rsidRDefault="00A2603B" w:rsidP="00E40201">
      <w:pPr>
        <w:pStyle w:val="BodyText"/>
        <w:spacing w:before="120" w:after="120" w:line="380" w:lineRule="exact"/>
        <w:ind w:right="-43"/>
        <w:jc w:val="left"/>
        <w:rPr>
          <w:rFonts w:ascii="Arial" w:hAnsi="Arial" w:cs="Arial"/>
          <w:sz w:val="22"/>
          <w:szCs w:val="22"/>
        </w:rPr>
      </w:pPr>
      <w:r w:rsidRPr="00E40201">
        <w:rPr>
          <w:rFonts w:ascii="Arial" w:hAnsi="Arial" w:cs="Arial"/>
          <w:sz w:val="22"/>
          <w:szCs w:val="22"/>
        </w:rPr>
        <w:t>I have audited the accompanying consolidated financial statements of Namyong Terminal Public Company Limited and its subsidiary (the Group), which comprise the consolidated statement of financial position as at 31 December 202</w:t>
      </w:r>
      <w:r w:rsidR="0075285E" w:rsidRPr="00E40201">
        <w:rPr>
          <w:rFonts w:ascii="Arial" w:hAnsi="Arial" w:cs="Arial"/>
          <w:sz w:val="22"/>
          <w:szCs w:val="22"/>
        </w:rPr>
        <w:t>5</w:t>
      </w:r>
      <w:r w:rsidRPr="00E40201">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material accounting policy information, and have also audited the separate financial statements of Namyong Terminal </w:t>
      </w:r>
      <w:r w:rsidR="00E40201">
        <w:rPr>
          <w:rFonts w:ascii="Arial" w:hAnsi="Arial" w:cs="Arial"/>
          <w:sz w:val="22"/>
          <w:szCs w:val="22"/>
        </w:rPr>
        <w:t xml:space="preserve"> </w:t>
      </w:r>
      <w:r w:rsidRPr="00E40201">
        <w:rPr>
          <w:rFonts w:ascii="Arial" w:hAnsi="Arial" w:cs="Arial"/>
          <w:sz w:val="22"/>
          <w:szCs w:val="22"/>
        </w:rPr>
        <w:t>Public Company Limited for the same period (collectively “the financial statements”).</w:t>
      </w:r>
    </w:p>
    <w:p w14:paraId="5E1B86DD" w14:textId="17EC7444" w:rsidR="00F52538" w:rsidRPr="00E40201" w:rsidRDefault="00F52538" w:rsidP="00E40201">
      <w:pPr>
        <w:pStyle w:val="ps-000-normal"/>
        <w:spacing w:before="120" w:line="380" w:lineRule="exact"/>
        <w:rPr>
          <w:rFonts w:ascii="Arial" w:hAnsi="Arial" w:cs="Arial"/>
          <w:color w:val="auto"/>
          <w:sz w:val="22"/>
          <w:szCs w:val="22"/>
        </w:rPr>
      </w:pPr>
      <w:r w:rsidRPr="00E40201">
        <w:rPr>
          <w:rFonts w:ascii="Arial" w:hAnsi="Arial" w:cs="Arial"/>
          <w:color w:val="auto"/>
          <w:sz w:val="22"/>
          <w:szCs w:val="22"/>
        </w:rPr>
        <w:t xml:space="preserve">In my opinion, the financial statements referred to above present fairly, in all material respects, the financial position of </w:t>
      </w:r>
      <w:r w:rsidRPr="00E40201">
        <w:rPr>
          <w:rFonts w:ascii="Arial" w:hAnsi="Arial" w:cs="Arial"/>
          <w:sz w:val="22"/>
          <w:szCs w:val="22"/>
        </w:rPr>
        <w:t>Namyong</w:t>
      </w:r>
      <w:r w:rsidRPr="00E40201">
        <w:rPr>
          <w:rFonts w:ascii="Arial" w:hAnsi="Arial" w:cs="Arial"/>
          <w:color w:val="auto"/>
          <w:sz w:val="22"/>
          <w:szCs w:val="22"/>
        </w:rPr>
        <w:t xml:space="preserve"> </w:t>
      </w:r>
      <w:r w:rsidRPr="00E40201">
        <w:rPr>
          <w:rFonts w:ascii="Arial" w:hAnsi="Arial" w:cs="Arial"/>
          <w:sz w:val="22"/>
          <w:szCs w:val="22"/>
        </w:rPr>
        <w:t xml:space="preserve">Terminal </w:t>
      </w:r>
      <w:r w:rsidRPr="00E40201">
        <w:rPr>
          <w:rFonts w:ascii="Arial" w:hAnsi="Arial" w:cs="Arial"/>
          <w:color w:val="auto"/>
          <w:sz w:val="22"/>
          <w:szCs w:val="22"/>
        </w:rPr>
        <w:t xml:space="preserve">Public Company Limited and its subsidiary and of Namyong Terminal Public Company Limited as </w:t>
      </w:r>
      <w:proofErr w:type="gramStart"/>
      <w:r w:rsidRPr="00E40201">
        <w:rPr>
          <w:rFonts w:ascii="Arial" w:hAnsi="Arial" w:cs="Arial"/>
          <w:color w:val="auto"/>
          <w:sz w:val="22"/>
          <w:szCs w:val="22"/>
        </w:rPr>
        <w:t>at</w:t>
      </w:r>
      <w:proofErr w:type="gramEnd"/>
      <w:r w:rsidRPr="00E40201">
        <w:rPr>
          <w:rFonts w:ascii="Arial" w:hAnsi="Arial" w:cs="Arial"/>
          <w:color w:val="auto"/>
          <w:sz w:val="22"/>
          <w:szCs w:val="22"/>
        </w:rPr>
        <w:t xml:space="preserve"> 31 December 202</w:t>
      </w:r>
      <w:r w:rsidR="0075285E" w:rsidRPr="00E40201">
        <w:rPr>
          <w:rFonts w:ascii="Arial" w:hAnsi="Arial" w:cs="Arial"/>
          <w:color w:val="auto"/>
          <w:sz w:val="22"/>
          <w:szCs w:val="22"/>
        </w:rPr>
        <w:t>5</w:t>
      </w:r>
      <w:r w:rsidRPr="00E40201">
        <w:rPr>
          <w:rFonts w:ascii="Arial" w:hAnsi="Arial" w:cs="Arial"/>
          <w:color w:val="auto"/>
          <w:sz w:val="22"/>
          <w:szCs w:val="22"/>
        </w:rPr>
        <w:t>, their financial performance and cash flows for the year then ended in accordance with Thai Financial Reporting Standards.</w:t>
      </w:r>
    </w:p>
    <w:p w14:paraId="6111C42B" w14:textId="77777777" w:rsidR="00F52538" w:rsidRPr="00E40201" w:rsidRDefault="00F52538" w:rsidP="00E40201">
      <w:pPr>
        <w:pStyle w:val="ps-000-normal"/>
        <w:spacing w:before="120" w:line="380" w:lineRule="exact"/>
        <w:rPr>
          <w:rFonts w:ascii="Arial" w:hAnsi="Arial" w:cs="Arial"/>
          <w:b/>
          <w:bCs/>
          <w:sz w:val="22"/>
          <w:szCs w:val="22"/>
        </w:rPr>
      </w:pPr>
      <w:r w:rsidRPr="00E40201">
        <w:rPr>
          <w:rFonts w:ascii="Arial" w:hAnsi="Arial" w:cs="Arial"/>
          <w:b/>
          <w:bCs/>
          <w:sz w:val="22"/>
          <w:szCs w:val="22"/>
        </w:rPr>
        <w:t>Basis for Opinion</w:t>
      </w:r>
    </w:p>
    <w:p w14:paraId="0A2230EB" w14:textId="79A658F4" w:rsidR="00AB721D" w:rsidRPr="00E40201" w:rsidRDefault="00AB721D" w:rsidP="00E40201">
      <w:pPr>
        <w:pStyle w:val="ps-000-normal"/>
        <w:spacing w:before="120" w:line="380" w:lineRule="exact"/>
        <w:rPr>
          <w:rFonts w:ascii="Arial" w:hAnsi="Arial" w:cs="Arial"/>
          <w:i/>
          <w:iCs/>
          <w:color w:val="8496B0"/>
          <w:sz w:val="22"/>
          <w:szCs w:val="22"/>
        </w:rPr>
      </w:pPr>
      <w:r w:rsidRPr="00E40201">
        <w:rPr>
          <w:rFonts w:ascii="Arial" w:hAnsi="Arial" w:cs="Arial"/>
          <w:sz w:val="22"/>
          <w:szCs w:val="22"/>
        </w:rPr>
        <w:t xml:space="preserve">I conducted my audit in accordance with Thai Standards on Auditing. My responsibilities under those standards are further described in the </w:t>
      </w:r>
      <w:r w:rsidRPr="00E40201">
        <w:rPr>
          <w:rFonts w:ascii="Arial" w:hAnsi="Arial" w:cs="Arial"/>
          <w:i/>
          <w:iCs/>
          <w:sz w:val="22"/>
          <w:szCs w:val="22"/>
        </w:rPr>
        <w:t>Auditor’s Responsibilities for the Audit of the Financial Statements</w:t>
      </w:r>
      <w:r w:rsidRPr="00E40201">
        <w:rPr>
          <w:rFonts w:ascii="Arial" w:hAnsi="Arial" w:cs="Arial"/>
          <w:sz w:val="22"/>
          <w:szCs w:val="22"/>
        </w:rPr>
        <w:t xml:space="preserve"> section of my report. I am independent of the </w:t>
      </w:r>
      <w:r w:rsidR="00672F30" w:rsidRPr="00E40201">
        <w:rPr>
          <w:rFonts w:ascii="Arial" w:hAnsi="Arial" w:cs="Arial"/>
          <w:sz w:val="22"/>
          <w:szCs w:val="22"/>
        </w:rPr>
        <w:t>Group</w:t>
      </w:r>
      <w:r w:rsidRPr="00E40201">
        <w:rPr>
          <w:rFonts w:ascii="Arial" w:hAnsi="Arial" w:cs="Arial"/>
          <w:sz w:val="22"/>
          <w:szCs w:val="22"/>
        </w:rPr>
        <w:t xml:space="preserve"> in accordance             with the </w:t>
      </w:r>
      <w:r w:rsidRPr="00E40201">
        <w:rPr>
          <w:rFonts w:ascii="Arial" w:hAnsi="Arial" w:cs="Arial"/>
          <w:i/>
          <w:iCs/>
          <w:sz w:val="22"/>
          <w:szCs w:val="22"/>
        </w:rPr>
        <w:t>Code of Ethics for Professional Accountants</w:t>
      </w:r>
      <w:r w:rsidRPr="00E40201">
        <w:rPr>
          <w:rFonts w:ascii="Arial" w:hAnsi="Arial" w:cs="Arial"/>
          <w:sz w:val="22"/>
          <w:szCs w:val="22"/>
        </w:rPr>
        <w:t xml:space="preserve"> </w:t>
      </w:r>
      <w:r w:rsidRPr="00E40201">
        <w:rPr>
          <w:rFonts w:ascii="Arial" w:hAnsi="Arial" w:cs="Arial"/>
          <w:i/>
          <w:iCs/>
          <w:sz w:val="22"/>
          <w:szCs w:val="22"/>
        </w:rPr>
        <w:t>including Independence Standards</w:t>
      </w:r>
      <w:r w:rsidRPr="00E40201">
        <w:rPr>
          <w:rFonts w:ascii="Arial" w:hAnsi="Arial" w:cs="Arial"/>
          <w:sz w:val="22"/>
          <w:szCs w:val="22"/>
        </w:rPr>
        <w:t xml:space="preserve"> issued by the Federation of Accounting Professions</w:t>
      </w:r>
      <w:r w:rsidRPr="00E40201">
        <w:rPr>
          <w:rFonts w:ascii="Arial" w:hAnsi="Arial" w:cs="Arial"/>
          <w:sz w:val="22"/>
          <w:szCs w:val="22"/>
          <w:cs/>
        </w:rPr>
        <w:t xml:space="preserve"> </w:t>
      </w:r>
      <w:r w:rsidRPr="00E40201">
        <w:rPr>
          <w:rFonts w:ascii="Arial" w:hAnsi="Arial" w:cs="Arial"/>
          <w:sz w:val="22"/>
          <w:szCs w:val="22"/>
        </w:rPr>
        <w:t>(Code of Ethics for Professional Accountants) that are relevant to my audit of the financial statements, and I have fulfilled my other ethical responsibilities in accordance with the Code</w:t>
      </w:r>
      <w:r w:rsidRPr="00E40201">
        <w:rPr>
          <w:rFonts w:ascii="Arial" w:hAnsi="Arial" w:cs="Arial"/>
          <w:sz w:val="22"/>
          <w:szCs w:val="22"/>
          <w:cs/>
        </w:rPr>
        <w:t xml:space="preserve"> </w:t>
      </w:r>
      <w:r w:rsidRPr="00E40201">
        <w:rPr>
          <w:rFonts w:ascii="Arial" w:hAnsi="Arial" w:cs="Arial"/>
          <w:sz w:val="22"/>
          <w:szCs w:val="22"/>
        </w:rPr>
        <w:t>of Ethics for Professional Accountants. I believe that the audit evidence I have obtained is sufficient and appropriate to provide a basis for my opinion.</w:t>
      </w:r>
      <w:r w:rsidRPr="00E40201">
        <w:rPr>
          <w:rFonts w:ascii="Arial" w:hAnsi="Arial" w:cs="Arial"/>
          <w:i/>
          <w:iCs/>
          <w:color w:val="8496B0"/>
          <w:sz w:val="22"/>
          <w:szCs w:val="22"/>
        </w:rPr>
        <w:t xml:space="preserve"> </w:t>
      </w:r>
    </w:p>
    <w:p w14:paraId="00238947" w14:textId="77777777" w:rsidR="00B82717" w:rsidRPr="00E40201" w:rsidRDefault="00B82717" w:rsidP="00E40201">
      <w:pPr>
        <w:pStyle w:val="ps-000-normal"/>
        <w:spacing w:before="120" w:line="380" w:lineRule="exact"/>
        <w:rPr>
          <w:rFonts w:ascii="Arial" w:hAnsi="Arial" w:cs="Arial"/>
          <w:b/>
          <w:bCs/>
          <w:sz w:val="22"/>
          <w:szCs w:val="22"/>
        </w:rPr>
      </w:pPr>
      <w:r w:rsidRPr="00E40201">
        <w:rPr>
          <w:rFonts w:ascii="Arial" w:hAnsi="Arial" w:cs="Arial"/>
          <w:b/>
          <w:bCs/>
          <w:sz w:val="22"/>
          <w:szCs w:val="22"/>
        </w:rPr>
        <w:t>Key Audit Matters</w:t>
      </w:r>
    </w:p>
    <w:p w14:paraId="019F9771" w14:textId="0A331048" w:rsidR="00F52538" w:rsidRPr="00E40201" w:rsidRDefault="00B82717" w:rsidP="00E40201">
      <w:pPr>
        <w:pStyle w:val="ps-000-normal"/>
        <w:spacing w:before="120" w:line="380" w:lineRule="exact"/>
        <w:rPr>
          <w:rFonts w:ascii="Arial" w:hAnsi="Arial" w:cs="Arial"/>
          <w:i/>
          <w:iCs/>
          <w:color w:val="8496B0"/>
          <w:sz w:val="22"/>
          <w:szCs w:val="22"/>
        </w:rPr>
      </w:pPr>
      <w:r w:rsidRPr="00E40201">
        <w:rPr>
          <w:rFonts w:ascii="Arial" w:hAnsi="Arial" w:cs="Arial"/>
          <w:sz w:val="22"/>
          <w:szCs w:val="22"/>
        </w:rPr>
        <w:t xml:space="preserve">Key audit matters are those matters that, in my professional judgement, were of most significance in my audit of the financial statements </w:t>
      </w:r>
      <w:proofErr w:type="gramStart"/>
      <w:r w:rsidRPr="00E40201">
        <w:rPr>
          <w:rFonts w:ascii="Arial" w:hAnsi="Arial" w:cs="Arial"/>
          <w:sz w:val="22"/>
          <w:szCs w:val="22"/>
        </w:rPr>
        <w:t>of</w:t>
      </w:r>
      <w:proofErr w:type="gramEnd"/>
      <w:r w:rsidRPr="00E40201">
        <w:rPr>
          <w:rFonts w:ascii="Arial" w:hAnsi="Arial" w:cs="Arial"/>
          <w:sz w:val="22"/>
          <w:szCs w:val="22"/>
        </w:rPr>
        <w:t xml:space="preserve"> the current period. These matters were addressed in the context of my audit of the financial </w:t>
      </w:r>
      <w:proofErr w:type="gramStart"/>
      <w:r w:rsidRPr="00E40201">
        <w:rPr>
          <w:rFonts w:ascii="Arial" w:hAnsi="Arial" w:cs="Arial"/>
          <w:sz w:val="22"/>
          <w:szCs w:val="22"/>
        </w:rPr>
        <w:t>statements as a whole, and</w:t>
      </w:r>
      <w:proofErr w:type="gramEnd"/>
      <w:r w:rsidRPr="00E40201">
        <w:rPr>
          <w:rFonts w:ascii="Arial" w:hAnsi="Arial" w:cs="Arial"/>
          <w:sz w:val="22"/>
          <w:szCs w:val="22"/>
        </w:rPr>
        <w:t xml:space="preserve"> in forming my opinion thereon, and I do not provide a separate opinion on these matters. </w:t>
      </w:r>
    </w:p>
    <w:p w14:paraId="62817A27" w14:textId="77777777" w:rsidR="00F52538" w:rsidRPr="00E40201" w:rsidRDefault="00F52538" w:rsidP="00E40201">
      <w:pPr>
        <w:pStyle w:val="ps-000-normal"/>
        <w:spacing w:before="120" w:line="380" w:lineRule="exact"/>
        <w:rPr>
          <w:rFonts w:ascii="Arial" w:hAnsi="Arial" w:cs="Arial"/>
          <w:b/>
          <w:bCs/>
          <w:sz w:val="22"/>
          <w:szCs w:val="22"/>
        </w:rPr>
        <w:sectPr w:rsidR="00F52538" w:rsidRPr="00E40201" w:rsidSect="00E40201">
          <w:footerReference w:type="default" r:id="rId11"/>
          <w:pgSz w:w="11909" w:h="16834" w:code="9"/>
          <w:pgMar w:top="3312" w:right="1080" w:bottom="1080" w:left="1339" w:header="403" w:footer="720" w:gutter="0"/>
          <w:pgNumType w:start="1"/>
          <w:cols w:space="720"/>
          <w:noEndnote/>
          <w:docGrid w:linePitch="299"/>
        </w:sectPr>
      </w:pPr>
    </w:p>
    <w:p w14:paraId="43F5C4B5" w14:textId="77777777" w:rsidR="00F52538" w:rsidRPr="00E40201" w:rsidRDefault="00F52538" w:rsidP="00E40201">
      <w:pPr>
        <w:pStyle w:val="ps-000-normal"/>
        <w:spacing w:before="120" w:line="380" w:lineRule="exact"/>
        <w:rPr>
          <w:rFonts w:ascii="Arial" w:hAnsi="Arial" w:cs="Arial"/>
          <w:i/>
          <w:iCs/>
          <w:color w:val="8496B0"/>
          <w:sz w:val="22"/>
          <w:szCs w:val="22"/>
        </w:rPr>
      </w:pPr>
      <w:r w:rsidRPr="00E40201">
        <w:rPr>
          <w:rFonts w:ascii="Arial" w:hAnsi="Arial" w:cs="Arial"/>
          <w:sz w:val="22"/>
          <w:szCs w:val="22"/>
        </w:rPr>
        <w:lastRenderedPageBreak/>
        <w:t xml:space="preserve">I have fulfilled the responsibilities described in the </w:t>
      </w:r>
      <w:r w:rsidRPr="00E40201">
        <w:rPr>
          <w:rFonts w:ascii="Arial" w:hAnsi="Arial" w:cs="Arial"/>
          <w:i/>
          <w:iCs/>
          <w:sz w:val="22"/>
          <w:szCs w:val="22"/>
        </w:rPr>
        <w:t>Auditor’s Responsibilities for the</w:t>
      </w:r>
      <w:r w:rsidRPr="00E40201">
        <w:rPr>
          <w:rFonts w:ascii="Arial" w:hAnsi="Arial" w:cs="Arial"/>
          <w:sz w:val="22"/>
          <w:szCs w:val="22"/>
        </w:rPr>
        <w:t xml:space="preserve"> </w:t>
      </w:r>
      <w:r w:rsidRPr="00E40201">
        <w:rPr>
          <w:rFonts w:ascii="Arial" w:hAnsi="Arial" w:cs="Arial"/>
          <w:i/>
          <w:iCs/>
          <w:sz w:val="22"/>
          <w:szCs w:val="22"/>
        </w:rPr>
        <w:t>Audit of the Financial Statements</w:t>
      </w:r>
      <w:r w:rsidRPr="00E40201">
        <w:rPr>
          <w:rFonts w:ascii="Arial" w:hAnsi="Arial" w:cs="Arial"/>
          <w:sz w:val="22"/>
          <w:szCs w:val="22"/>
        </w:rPr>
        <w:t xml:space="preserve"> section of my report, including in relation to these matters. </w:t>
      </w:r>
      <w:proofErr w:type="gramStart"/>
      <w:r w:rsidRPr="00E40201">
        <w:rPr>
          <w:rFonts w:ascii="Arial" w:hAnsi="Arial" w:cs="Arial"/>
          <w:sz w:val="22"/>
          <w:szCs w:val="22"/>
        </w:rPr>
        <w:t>Accordingly,</w:t>
      </w:r>
      <w:r w:rsidRPr="00E40201">
        <w:rPr>
          <w:rFonts w:ascii="Arial" w:hAnsi="Arial" w:cs="Arial"/>
          <w:sz w:val="22"/>
          <w:szCs w:val="22"/>
          <w:cs/>
        </w:rPr>
        <w:t xml:space="preserve">   </w:t>
      </w:r>
      <w:proofErr w:type="gramEnd"/>
      <w:r w:rsidRPr="00E40201">
        <w:rPr>
          <w:rFonts w:ascii="Arial" w:hAnsi="Arial" w:cs="Arial"/>
          <w:sz w:val="22"/>
          <w:szCs w:val="22"/>
          <w:cs/>
        </w:rPr>
        <w:t xml:space="preserve">   </w:t>
      </w:r>
      <w:r w:rsidRPr="00E40201">
        <w:rPr>
          <w:rFonts w:ascii="Arial" w:hAnsi="Arial" w:cs="Arial"/>
          <w:sz w:val="22"/>
          <w:szCs w:val="22"/>
        </w:rPr>
        <w:t xml:space="preserve"> my audit included the performance of procedures designed to respond to my assessment of</w:t>
      </w:r>
      <w:r w:rsidRPr="00E40201">
        <w:rPr>
          <w:rFonts w:ascii="Arial" w:hAnsi="Arial" w:cs="Arial"/>
          <w:sz w:val="22"/>
          <w:szCs w:val="22"/>
          <w:cs/>
        </w:rPr>
        <w:t xml:space="preserve">       </w:t>
      </w:r>
      <w:r w:rsidRPr="00E40201">
        <w:rPr>
          <w:rFonts w:ascii="Arial" w:hAnsi="Arial" w:cs="Arial"/>
          <w:sz w:val="22"/>
          <w:szCs w:val="22"/>
        </w:rPr>
        <w:t xml:space="preserve"> the risks of material misstatement of the financial statements. The results of my audit procedures, including the procedure performed to address the matters below, provide the basis for my audit opinion on the accompanying financial statements as a whole.</w:t>
      </w:r>
    </w:p>
    <w:p w14:paraId="468839BB" w14:textId="38C7707A" w:rsidR="00F52538" w:rsidRPr="00E40201" w:rsidRDefault="00F52538" w:rsidP="00E40201">
      <w:pPr>
        <w:pStyle w:val="CM2"/>
        <w:spacing w:before="120" w:after="120" w:line="380" w:lineRule="exact"/>
        <w:rPr>
          <w:rFonts w:ascii="Arial" w:hAnsi="Arial" w:cs="Arial"/>
          <w:color w:val="000000"/>
          <w:sz w:val="22"/>
          <w:szCs w:val="22"/>
        </w:rPr>
      </w:pPr>
      <w:r w:rsidRPr="00E40201">
        <w:rPr>
          <w:rFonts w:ascii="Arial" w:hAnsi="Arial" w:cs="Arial"/>
          <w:color w:val="000000"/>
          <w:sz w:val="22"/>
          <w:szCs w:val="22"/>
        </w:rPr>
        <w:t>Key audit matters and how audit procedures respond</w:t>
      </w:r>
      <w:r w:rsidR="00F809D4">
        <w:rPr>
          <w:rFonts w:ascii="Arial" w:hAnsi="Arial" w:cs="Arial"/>
          <w:color w:val="000000"/>
          <w:sz w:val="22"/>
          <w:szCs w:val="22"/>
        </w:rPr>
        <w:t xml:space="preserve"> to</w:t>
      </w:r>
      <w:r w:rsidRPr="00E40201">
        <w:rPr>
          <w:rFonts w:ascii="Arial" w:hAnsi="Arial" w:cs="Arial"/>
          <w:color w:val="000000"/>
          <w:sz w:val="22"/>
          <w:szCs w:val="22"/>
        </w:rPr>
        <w:t xml:space="preserve"> each matter are</w:t>
      </w:r>
      <w:r w:rsidRPr="00E40201">
        <w:rPr>
          <w:rFonts w:ascii="Arial" w:hAnsi="Arial" w:cs="Arial"/>
          <w:color w:val="000000"/>
          <w:sz w:val="22"/>
          <w:szCs w:val="22"/>
          <w:cs/>
        </w:rPr>
        <w:t xml:space="preserve"> </w:t>
      </w:r>
      <w:r w:rsidRPr="00E40201">
        <w:rPr>
          <w:rFonts w:ascii="Arial" w:hAnsi="Arial" w:cs="Arial"/>
          <w:color w:val="000000"/>
          <w:sz w:val="22"/>
          <w:szCs w:val="22"/>
        </w:rPr>
        <w:t>described below.</w:t>
      </w:r>
    </w:p>
    <w:p w14:paraId="731B9CF0" w14:textId="3F8914EB" w:rsidR="008D28F4" w:rsidRPr="00E40201" w:rsidRDefault="008D28F4" w:rsidP="00E40201">
      <w:pPr>
        <w:pStyle w:val="CM2"/>
        <w:spacing w:before="120" w:after="120" w:line="380" w:lineRule="exact"/>
        <w:rPr>
          <w:rFonts w:ascii="Arial" w:hAnsi="Arial" w:cs="Arial"/>
          <w:b/>
          <w:bCs/>
          <w:color w:val="000000"/>
          <w:sz w:val="22"/>
          <w:szCs w:val="22"/>
        </w:rPr>
      </w:pPr>
      <w:r w:rsidRPr="00E40201">
        <w:rPr>
          <w:rFonts w:ascii="Arial" w:hAnsi="Arial" w:cs="Arial"/>
          <w:b/>
          <w:bCs/>
          <w:color w:val="000000"/>
          <w:sz w:val="22"/>
          <w:szCs w:val="22"/>
        </w:rPr>
        <w:t xml:space="preserve">Revenue </w:t>
      </w:r>
      <w:r w:rsidR="00216350" w:rsidRPr="00E40201">
        <w:rPr>
          <w:rFonts w:ascii="Arial" w:hAnsi="Arial" w:cs="Arial"/>
          <w:b/>
          <w:bCs/>
          <w:color w:val="000000"/>
          <w:sz w:val="22"/>
          <w:szCs w:val="22"/>
        </w:rPr>
        <w:t>R</w:t>
      </w:r>
      <w:r w:rsidRPr="00E40201">
        <w:rPr>
          <w:rFonts w:ascii="Arial" w:hAnsi="Arial" w:cs="Arial"/>
          <w:b/>
          <w:bCs/>
          <w:color w:val="000000"/>
          <w:sz w:val="22"/>
          <w:szCs w:val="22"/>
        </w:rPr>
        <w:t>ecognition</w:t>
      </w:r>
      <w:r w:rsidR="001C1196" w:rsidRPr="00E40201">
        <w:rPr>
          <w:rFonts w:ascii="Arial" w:hAnsi="Arial" w:cs="Arial"/>
          <w:b/>
          <w:bCs/>
          <w:color w:val="000000"/>
          <w:sz w:val="22"/>
          <w:szCs w:val="22"/>
        </w:rPr>
        <w:t xml:space="preserve"> from </w:t>
      </w:r>
      <w:r w:rsidR="00216350" w:rsidRPr="00E40201">
        <w:rPr>
          <w:rFonts w:ascii="Arial" w:hAnsi="Arial" w:cs="Arial"/>
          <w:b/>
          <w:bCs/>
          <w:color w:val="000000"/>
          <w:sz w:val="22"/>
          <w:szCs w:val="22"/>
        </w:rPr>
        <w:t>P</w:t>
      </w:r>
      <w:r w:rsidR="001C1196" w:rsidRPr="00E40201">
        <w:rPr>
          <w:rFonts w:ascii="Arial" w:hAnsi="Arial" w:cs="Arial"/>
          <w:b/>
          <w:bCs/>
          <w:color w:val="000000"/>
          <w:sz w:val="22"/>
          <w:szCs w:val="22"/>
        </w:rPr>
        <w:t xml:space="preserve">ort </w:t>
      </w:r>
      <w:r w:rsidR="00216350" w:rsidRPr="00E40201">
        <w:rPr>
          <w:rFonts w:ascii="Arial" w:hAnsi="Arial" w:cs="Arial"/>
          <w:b/>
          <w:bCs/>
          <w:color w:val="000000"/>
          <w:sz w:val="22"/>
          <w:szCs w:val="22"/>
        </w:rPr>
        <w:t>S</w:t>
      </w:r>
      <w:r w:rsidR="001C1196" w:rsidRPr="00E40201">
        <w:rPr>
          <w:rFonts w:ascii="Arial" w:hAnsi="Arial" w:cs="Arial"/>
          <w:b/>
          <w:bCs/>
          <w:color w:val="000000"/>
          <w:sz w:val="22"/>
          <w:szCs w:val="22"/>
        </w:rPr>
        <w:t>ervices</w:t>
      </w:r>
    </w:p>
    <w:p w14:paraId="6008E6FA" w14:textId="30AB0078" w:rsidR="00E507F4" w:rsidRPr="00E40201" w:rsidRDefault="0009063D" w:rsidP="00E40201">
      <w:pPr>
        <w:pStyle w:val="ps-000-normal"/>
        <w:spacing w:before="120" w:line="380" w:lineRule="exact"/>
        <w:rPr>
          <w:rFonts w:ascii="Arial" w:hAnsi="Arial" w:cs="Arial"/>
          <w:sz w:val="22"/>
          <w:szCs w:val="22"/>
        </w:rPr>
      </w:pPr>
      <w:r w:rsidRPr="00E40201">
        <w:rPr>
          <w:rFonts w:ascii="Arial" w:hAnsi="Arial" w:cs="Arial"/>
          <w:sz w:val="22"/>
          <w:szCs w:val="22"/>
        </w:rPr>
        <w:t xml:space="preserve">Revenue from port services </w:t>
      </w:r>
      <w:r w:rsidR="001521D5">
        <w:rPr>
          <w:rFonts w:ascii="Arial" w:hAnsi="Arial" w:cs="Browallia New"/>
          <w:sz w:val="22"/>
          <w:szCs w:val="28"/>
        </w:rPr>
        <w:t>represents a</w:t>
      </w:r>
      <w:r w:rsidR="00F809D4">
        <w:rPr>
          <w:rFonts w:ascii="Arial" w:hAnsi="Arial" w:cs="Arial"/>
          <w:sz w:val="22"/>
          <w:szCs w:val="22"/>
        </w:rPr>
        <w:t xml:space="preserve"> </w:t>
      </w:r>
      <w:r w:rsidRPr="00E40201">
        <w:rPr>
          <w:rFonts w:ascii="Arial" w:hAnsi="Arial" w:cs="Arial"/>
          <w:sz w:val="22"/>
          <w:szCs w:val="22"/>
        </w:rPr>
        <w:t xml:space="preserve">significant </w:t>
      </w:r>
      <w:r w:rsidR="00F809D4">
        <w:rPr>
          <w:rFonts w:ascii="Arial" w:hAnsi="Arial" w:cs="Arial"/>
          <w:sz w:val="22"/>
          <w:szCs w:val="22"/>
        </w:rPr>
        <w:t xml:space="preserve">amount </w:t>
      </w:r>
      <w:r w:rsidR="001521D5">
        <w:rPr>
          <w:rFonts w:ascii="Arial" w:hAnsi="Arial" w:cs="Arial"/>
          <w:sz w:val="22"/>
          <w:szCs w:val="22"/>
        </w:rPr>
        <w:t>in</w:t>
      </w:r>
      <w:r w:rsidRPr="00E40201">
        <w:rPr>
          <w:rFonts w:ascii="Arial" w:hAnsi="Arial" w:cs="Arial"/>
          <w:sz w:val="22"/>
          <w:szCs w:val="22"/>
        </w:rPr>
        <w:t xml:space="preserve"> the statement of comprehensive income and is subject to specific conditions under the concession agreement. Therefore, our assessment of revenue recognition</w:t>
      </w:r>
      <w:r w:rsidR="00F809D4">
        <w:rPr>
          <w:rFonts w:ascii="Arial" w:hAnsi="Arial" w:cs="Arial"/>
          <w:sz w:val="22"/>
          <w:szCs w:val="22"/>
        </w:rPr>
        <w:t xml:space="preserve"> from port services</w:t>
      </w:r>
      <w:r w:rsidRPr="00E40201">
        <w:rPr>
          <w:rFonts w:ascii="Arial" w:hAnsi="Arial" w:cs="Arial"/>
          <w:sz w:val="22"/>
          <w:szCs w:val="22"/>
        </w:rPr>
        <w:t xml:space="preserve"> focuses on the occurrence of the transactions and the accuracy of the amounts recognised.</w:t>
      </w:r>
    </w:p>
    <w:p w14:paraId="6A673905" w14:textId="09C94B59" w:rsidR="00E4242E" w:rsidRPr="00E40201" w:rsidRDefault="00F809D4" w:rsidP="00E40201">
      <w:pPr>
        <w:pStyle w:val="ps-000-normal"/>
        <w:spacing w:before="120" w:line="380" w:lineRule="exact"/>
        <w:rPr>
          <w:rFonts w:ascii="Arial" w:hAnsi="Arial" w:cs="Arial"/>
          <w:sz w:val="22"/>
          <w:szCs w:val="22"/>
        </w:rPr>
      </w:pPr>
      <w:r>
        <w:rPr>
          <w:rFonts w:ascii="Arial" w:hAnsi="Arial" w:cs="Arial"/>
          <w:sz w:val="22"/>
          <w:szCs w:val="22"/>
        </w:rPr>
        <w:t>I have performed</w:t>
      </w:r>
      <w:r w:rsidR="00E4242E" w:rsidRPr="00E40201">
        <w:rPr>
          <w:rFonts w:ascii="Arial" w:hAnsi="Arial" w:cs="Arial"/>
          <w:sz w:val="22"/>
          <w:szCs w:val="22"/>
        </w:rPr>
        <w:t xml:space="preserve"> audit procedures with respect to above matter</w:t>
      </w:r>
      <w:r>
        <w:rPr>
          <w:rFonts w:ascii="Arial" w:hAnsi="Arial" w:cs="Arial"/>
          <w:sz w:val="22"/>
          <w:szCs w:val="22"/>
        </w:rPr>
        <w:t>, including the following procedures.</w:t>
      </w:r>
    </w:p>
    <w:p w14:paraId="15035DCB" w14:textId="3BFC5E2B" w:rsidR="00E4242E" w:rsidRPr="00E40201" w:rsidRDefault="00FA484E" w:rsidP="00E40201">
      <w:pPr>
        <w:pStyle w:val="ps-000-normal"/>
        <w:numPr>
          <w:ilvl w:val="0"/>
          <w:numId w:val="1"/>
        </w:numPr>
        <w:spacing w:before="120" w:line="380" w:lineRule="exact"/>
        <w:ind w:left="540" w:hanging="540"/>
        <w:rPr>
          <w:rFonts w:ascii="Arial" w:hAnsi="Arial" w:cs="Arial"/>
          <w:sz w:val="22"/>
          <w:szCs w:val="22"/>
        </w:rPr>
      </w:pPr>
      <w:r>
        <w:rPr>
          <w:rFonts w:ascii="Arial" w:hAnsi="Arial" w:cs="Browallia New"/>
          <w:sz w:val="22"/>
          <w:szCs w:val="28"/>
        </w:rPr>
        <w:t>Assessed</w:t>
      </w:r>
      <w:r w:rsidR="005A4556" w:rsidRPr="00E40201">
        <w:rPr>
          <w:rFonts w:ascii="Arial" w:hAnsi="Arial" w:cs="Arial"/>
          <w:sz w:val="22"/>
          <w:szCs w:val="22"/>
        </w:rPr>
        <w:t xml:space="preserve"> and </w:t>
      </w:r>
      <w:r w:rsidR="00AB79F8" w:rsidRPr="00E40201">
        <w:rPr>
          <w:rFonts w:ascii="Arial" w:hAnsi="Arial" w:cs="Arial"/>
          <w:sz w:val="22"/>
          <w:szCs w:val="22"/>
        </w:rPr>
        <w:t>test</w:t>
      </w:r>
      <w:r>
        <w:rPr>
          <w:rFonts w:ascii="Arial" w:hAnsi="Arial" w:cs="Arial"/>
          <w:sz w:val="22"/>
          <w:szCs w:val="22"/>
        </w:rPr>
        <w:t>ed</w:t>
      </w:r>
      <w:r w:rsidR="00AB79F8" w:rsidRPr="00E40201">
        <w:rPr>
          <w:rFonts w:ascii="Arial" w:hAnsi="Arial" w:cs="Arial"/>
          <w:sz w:val="22"/>
          <w:szCs w:val="22"/>
        </w:rPr>
        <w:t xml:space="preserve"> </w:t>
      </w:r>
      <w:r w:rsidR="00C170E1" w:rsidRPr="00E40201">
        <w:rPr>
          <w:rFonts w:ascii="Arial" w:hAnsi="Arial" w:cs="Arial"/>
          <w:sz w:val="22"/>
          <w:szCs w:val="22"/>
        </w:rPr>
        <w:t xml:space="preserve">internal </w:t>
      </w:r>
      <w:r w:rsidR="00E4242E" w:rsidRPr="00E40201">
        <w:rPr>
          <w:rFonts w:ascii="Arial" w:hAnsi="Arial" w:cs="Arial"/>
          <w:sz w:val="22"/>
          <w:szCs w:val="22"/>
        </w:rPr>
        <w:t>controls related to revenue recognition</w:t>
      </w:r>
      <w:r w:rsidR="001D4157" w:rsidRPr="00E40201">
        <w:rPr>
          <w:rFonts w:ascii="Arial" w:hAnsi="Arial" w:cs="Arial"/>
          <w:sz w:val="22"/>
          <w:szCs w:val="22"/>
        </w:rPr>
        <w:t xml:space="preserve"> of port services</w:t>
      </w:r>
      <w:r w:rsidR="00813233" w:rsidRPr="00E40201">
        <w:rPr>
          <w:rFonts w:ascii="Arial" w:hAnsi="Arial" w:cs="Arial"/>
          <w:sz w:val="22"/>
          <w:szCs w:val="22"/>
        </w:rPr>
        <w:t xml:space="preserve"> by</w:t>
      </w:r>
      <w:r w:rsidR="00B37BF5">
        <w:rPr>
          <w:rFonts w:ascii="Arial" w:hAnsi="Arial" w:cs="Arial"/>
          <w:sz w:val="22"/>
          <w:szCs w:val="22"/>
        </w:rPr>
        <w:t xml:space="preserve"> making </w:t>
      </w:r>
      <w:r w:rsidR="002629A6">
        <w:rPr>
          <w:rFonts w:ascii="Arial" w:hAnsi="Arial" w:cs="Arial"/>
          <w:sz w:val="22"/>
          <w:szCs w:val="22"/>
        </w:rPr>
        <w:t>in</w:t>
      </w:r>
      <w:r w:rsidR="00B37BF5">
        <w:rPr>
          <w:rFonts w:ascii="Arial" w:hAnsi="Arial" w:cs="Arial"/>
          <w:sz w:val="22"/>
          <w:szCs w:val="22"/>
        </w:rPr>
        <w:t xml:space="preserve">quiries </w:t>
      </w:r>
      <w:proofErr w:type="gramStart"/>
      <w:r w:rsidR="00B37BF5">
        <w:rPr>
          <w:rFonts w:ascii="Arial" w:hAnsi="Arial" w:cs="Arial"/>
          <w:sz w:val="22"/>
          <w:szCs w:val="22"/>
        </w:rPr>
        <w:t>of</w:t>
      </w:r>
      <w:proofErr w:type="gramEnd"/>
      <w:r w:rsidR="00813233" w:rsidRPr="00E40201">
        <w:rPr>
          <w:rFonts w:ascii="Arial" w:hAnsi="Arial" w:cs="Arial"/>
          <w:sz w:val="22"/>
          <w:szCs w:val="22"/>
        </w:rPr>
        <w:t xml:space="preserve"> </w:t>
      </w:r>
      <w:r w:rsidR="001A6E8C" w:rsidRPr="00E40201">
        <w:rPr>
          <w:rFonts w:ascii="Arial" w:hAnsi="Arial" w:cs="Arial"/>
          <w:sz w:val="22"/>
          <w:szCs w:val="22"/>
        </w:rPr>
        <w:t xml:space="preserve">those responsible for the controls, </w:t>
      </w:r>
      <w:r w:rsidR="001521D5">
        <w:rPr>
          <w:rFonts w:ascii="Arial" w:hAnsi="Arial" w:cs="Arial"/>
          <w:sz w:val="22"/>
          <w:szCs w:val="22"/>
        </w:rPr>
        <w:t>gaining</w:t>
      </w:r>
      <w:r w:rsidR="001A6E8C" w:rsidRPr="00E40201">
        <w:rPr>
          <w:rFonts w:ascii="Arial" w:hAnsi="Arial" w:cs="Arial"/>
          <w:sz w:val="22"/>
          <w:szCs w:val="22"/>
        </w:rPr>
        <w:t xml:space="preserve"> an </w:t>
      </w:r>
      <w:r w:rsidR="0060693A" w:rsidRPr="00E40201">
        <w:rPr>
          <w:rFonts w:ascii="Arial" w:hAnsi="Arial" w:cs="Arial"/>
          <w:sz w:val="22"/>
          <w:szCs w:val="22"/>
        </w:rPr>
        <w:t>understanding</w:t>
      </w:r>
      <w:r w:rsidR="001521D5">
        <w:rPr>
          <w:rFonts w:ascii="Arial" w:hAnsi="Arial" w:cs="Arial"/>
          <w:sz w:val="22"/>
          <w:szCs w:val="22"/>
        </w:rPr>
        <w:t xml:space="preserve"> of, </w:t>
      </w:r>
      <w:r w:rsidR="0060693A" w:rsidRPr="00E40201">
        <w:rPr>
          <w:rFonts w:ascii="Arial" w:hAnsi="Arial" w:cs="Arial"/>
          <w:sz w:val="22"/>
          <w:szCs w:val="22"/>
        </w:rPr>
        <w:t>evaluat</w:t>
      </w:r>
      <w:r w:rsidR="001521D5">
        <w:rPr>
          <w:rFonts w:ascii="Arial" w:hAnsi="Arial" w:cs="Arial"/>
          <w:sz w:val="22"/>
          <w:szCs w:val="22"/>
        </w:rPr>
        <w:t>ing</w:t>
      </w:r>
      <w:r w:rsidR="002629A6">
        <w:rPr>
          <w:rFonts w:ascii="Arial" w:hAnsi="Arial" w:cs="Arial"/>
          <w:sz w:val="22"/>
          <w:szCs w:val="22"/>
        </w:rPr>
        <w:t xml:space="preserve">, </w:t>
      </w:r>
      <w:r w:rsidR="001A6E8C" w:rsidRPr="00E40201">
        <w:rPr>
          <w:rFonts w:ascii="Arial" w:hAnsi="Arial" w:cs="Arial"/>
          <w:sz w:val="22"/>
          <w:szCs w:val="22"/>
        </w:rPr>
        <w:t>and</w:t>
      </w:r>
      <w:r w:rsidR="00027379" w:rsidRPr="00E40201">
        <w:rPr>
          <w:rFonts w:ascii="Arial" w:hAnsi="Arial" w:cs="Arial"/>
          <w:sz w:val="22"/>
          <w:szCs w:val="22"/>
        </w:rPr>
        <w:t xml:space="preserve"> randomly </w:t>
      </w:r>
      <w:r w:rsidR="001521D5">
        <w:rPr>
          <w:rFonts w:ascii="Arial" w:hAnsi="Arial" w:cs="Arial"/>
          <w:sz w:val="22"/>
          <w:szCs w:val="22"/>
        </w:rPr>
        <w:t>selecting</w:t>
      </w:r>
      <w:r w:rsidR="00027379" w:rsidRPr="00E40201">
        <w:rPr>
          <w:rFonts w:ascii="Arial" w:hAnsi="Arial" w:cs="Arial"/>
          <w:sz w:val="22"/>
          <w:szCs w:val="22"/>
        </w:rPr>
        <w:t xml:space="preserve"> samples to test compliance with the Company's controls</w:t>
      </w:r>
      <w:r w:rsidR="00B37BF5">
        <w:rPr>
          <w:rFonts w:ascii="Arial" w:hAnsi="Arial" w:cs="Arial"/>
          <w:sz w:val="22"/>
          <w:szCs w:val="22"/>
        </w:rPr>
        <w:t>,</w:t>
      </w:r>
      <w:r w:rsidR="001521D5">
        <w:rPr>
          <w:rFonts w:ascii="Arial" w:hAnsi="Arial" w:cs="Arial"/>
          <w:sz w:val="22"/>
          <w:szCs w:val="22"/>
        </w:rPr>
        <w:t xml:space="preserve"> which were designed by the Company, </w:t>
      </w:r>
      <w:r w:rsidR="00B37BF5">
        <w:rPr>
          <w:rFonts w:ascii="Arial" w:hAnsi="Arial" w:cs="Arial"/>
          <w:sz w:val="22"/>
          <w:szCs w:val="22"/>
        </w:rPr>
        <w:t xml:space="preserve">to </w:t>
      </w:r>
      <w:proofErr w:type="gramStart"/>
      <w:r w:rsidR="001521D5">
        <w:rPr>
          <w:rFonts w:ascii="Arial" w:hAnsi="Arial" w:cs="Arial"/>
          <w:sz w:val="22"/>
          <w:szCs w:val="22"/>
        </w:rPr>
        <w:t xml:space="preserve">mitigate </w:t>
      </w:r>
      <w:r w:rsidR="00E4242E" w:rsidRPr="00E40201">
        <w:rPr>
          <w:rFonts w:ascii="Arial" w:hAnsi="Arial" w:cs="Arial"/>
          <w:sz w:val="22"/>
          <w:szCs w:val="22"/>
        </w:rPr>
        <w:t>to</w:t>
      </w:r>
      <w:proofErr w:type="gramEnd"/>
      <w:r w:rsidR="00E4242E" w:rsidRPr="00E40201">
        <w:rPr>
          <w:rFonts w:ascii="Arial" w:hAnsi="Arial" w:cs="Arial"/>
          <w:sz w:val="22"/>
          <w:szCs w:val="22"/>
        </w:rPr>
        <w:t xml:space="preserve"> the risks associated with the occurrence and accuracy of these recognised revenues</w:t>
      </w:r>
      <w:r w:rsidR="001521D5">
        <w:rPr>
          <w:rFonts w:ascii="Arial" w:hAnsi="Arial" w:cs="Arial"/>
          <w:sz w:val="22"/>
          <w:szCs w:val="22"/>
        </w:rPr>
        <w:t xml:space="preserve">. </w:t>
      </w:r>
      <w:r w:rsidR="00E4242E" w:rsidRPr="00E40201">
        <w:rPr>
          <w:rFonts w:ascii="Arial" w:hAnsi="Arial" w:cs="Arial"/>
          <w:sz w:val="22"/>
          <w:szCs w:val="22"/>
        </w:rPr>
        <w:t>I also expanded the scope of internal control testing to address these risks.</w:t>
      </w:r>
    </w:p>
    <w:p w14:paraId="3D31FA94" w14:textId="3A70D10B" w:rsidR="00E4242E" w:rsidRPr="00E40201" w:rsidRDefault="00E4242E"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 xml:space="preserve">Evaluated the accounting policy for revenue recognition from port services by </w:t>
      </w:r>
      <w:r w:rsidR="001521D5">
        <w:rPr>
          <w:rFonts w:ascii="Arial" w:hAnsi="Arial" w:cs="Arial"/>
          <w:sz w:val="22"/>
          <w:szCs w:val="22"/>
        </w:rPr>
        <w:t xml:space="preserve">making inquiries </w:t>
      </w:r>
      <w:proofErr w:type="gramStart"/>
      <w:r w:rsidR="001521D5">
        <w:rPr>
          <w:rFonts w:ascii="Arial" w:hAnsi="Arial" w:cs="Arial"/>
          <w:sz w:val="22"/>
          <w:szCs w:val="22"/>
        </w:rPr>
        <w:t>of</w:t>
      </w:r>
      <w:proofErr w:type="gramEnd"/>
      <w:r w:rsidRPr="00E40201">
        <w:rPr>
          <w:rFonts w:ascii="Arial" w:hAnsi="Arial" w:cs="Arial"/>
          <w:sz w:val="22"/>
          <w:szCs w:val="22"/>
        </w:rPr>
        <w:t xml:space="preserve"> responsible executives and gaining an understanding of the </w:t>
      </w:r>
      <w:r w:rsidR="001D4157" w:rsidRPr="00E40201">
        <w:rPr>
          <w:rFonts w:ascii="Arial" w:hAnsi="Arial" w:cs="Arial"/>
          <w:sz w:val="22"/>
          <w:szCs w:val="22"/>
        </w:rPr>
        <w:t>C</w:t>
      </w:r>
      <w:r w:rsidRPr="00E40201">
        <w:rPr>
          <w:rFonts w:ascii="Arial" w:hAnsi="Arial" w:cs="Arial"/>
          <w:sz w:val="22"/>
          <w:szCs w:val="22"/>
        </w:rPr>
        <w:t>ompany's policy on revenue recognition from port services.</w:t>
      </w:r>
      <w:r w:rsidRPr="00E40201">
        <w:rPr>
          <w:rFonts w:ascii="Arial" w:hAnsi="Arial" w:cs="Arial"/>
          <w:sz w:val="22"/>
          <w:szCs w:val="22"/>
          <w:cs/>
        </w:rPr>
        <w:t xml:space="preserve"> </w:t>
      </w:r>
    </w:p>
    <w:p w14:paraId="4166E4B2" w14:textId="0AE00FF5" w:rsidR="00E4242E" w:rsidRPr="00E40201" w:rsidRDefault="00E4242E"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 xml:space="preserve">On a sampling basis, selected transactions related to the revenue from port services </w:t>
      </w:r>
      <w:proofErr w:type="gramStart"/>
      <w:r w:rsidRPr="00E40201">
        <w:rPr>
          <w:rFonts w:ascii="Arial" w:hAnsi="Arial" w:cs="Arial"/>
          <w:sz w:val="22"/>
          <w:szCs w:val="22"/>
        </w:rPr>
        <w:t>recognised</w:t>
      </w:r>
      <w:proofErr w:type="gramEnd"/>
      <w:r w:rsidRPr="00E40201">
        <w:rPr>
          <w:rFonts w:ascii="Arial" w:hAnsi="Arial" w:cs="Arial"/>
          <w:sz w:val="22"/>
          <w:szCs w:val="22"/>
        </w:rPr>
        <w:t xml:space="preserve"> during the year and</w:t>
      </w:r>
      <w:r w:rsidR="00647C9C" w:rsidRPr="00E40201">
        <w:rPr>
          <w:rFonts w:ascii="Arial" w:hAnsi="Arial" w:cs="Arial"/>
          <w:sz w:val="22"/>
          <w:szCs w:val="22"/>
          <w:cs/>
        </w:rPr>
        <w:t xml:space="preserve"> </w:t>
      </w:r>
      <w:r w:rsidR="001521D5">
        <w:rPr>
          <w:rFonts w:ascii="Arial" w:hAnsi="Arial" w:cs="Arial"/>
          <w:sz w:val="22"/>
          <w:szCs w:val="22"/>
        </w:rPr>
        <w:t xml:space="preserve">near the </w:t>
      </w:r>
      <w:r w:rsidR="00647C9C" w:rsidRPr="00E40201">
        <w:rPr>
          <w:rFonts w:ascii="Arial" w:hAnsi="Arial" w:cs="Arial"/>
          <w:sz w:val="22"/>
          <w:szCs w:val="22"/>
        </w:rPr>
        <w:t>end of the accounting period</w:t>
      </w:r>
      <w:r w:rsidR="00F5549A" w:rsidRPr="00E40201">
        <w:rPr>
          <w:rFonts w:ascii="Arial" w:hAnsi="Arial" w:cs="Arial"/>
          <w:sz w:val="22"/>
          <w:szCs w:val="22"/>
          <w:cs/>
        </w:rPr>
        <w:t xml:space="preserve"> </w:t>
      </w:r>
      <w:r w:rsidR="00F5549A" w:rsidRPr="00E40201">
        <w:rPr>
          <w:rFonts w:ascii="Arial" w:hAnsi="Arial" w:cs="Arial"/>
          <w:sz w:val="22"/>
          <w:szCs w:val="22"/>
        </w:rPr>
        <w:t>a</w:t>
      </w:r>
      <w:r w:rsidR="00872D4A" w:rsidRPr="00E40201">
        <w:rPr>
          <w:rFonts w:ascii="Arial" w:hAnsi="Arial" w:cs="Arial"/>
          <w:sz w:val="22"/>
          <w:szCs w:val="22"/>
        </w:rPr>
        <w:t xml:space="preserve">nd </w:t>
      </w:r>
      <w:r w:rsidRPr="00E40201">
        <w:rPr>
          <w:rFonts w:ascii="Arial" w:hAnsi="Arial" w:cs="Arial"/>
          <w:sz w:val="22"/>
          <w:szCs w:val="22"/>
        </w:rPr>
        <w:t>considered whether the recognition of such revenue was in accordance with the terms and conditions of the</w:t>
      </w:r>
      <w:r w:rsidR="00042448" w:rsidRPr="00E40201">
        <w:rPr>
          <w:rFonts w:ascii="Arial" w:hAnsi="Arial" w:cs="Arial"/>
          <w:sz w:val="22"/>
          <w:szCs w:val="22"/>
          <w:cs/>
        </w:rPr>
        <w:t xml:space="preserve"> </w:t>
      </w:r>
      <w:r w:rsidRPr="00E40201">
        <w:rPr>
          <w:rFonts w:ascii="Arial" w:hAnsi="Arial" w:cs="Arial"/>
          <w:sz w:val="22"/>
          <w:szCs w:val="22"/>
        </w:rPr>
        <w:t xml:space="preserve">concession agreement, as well as the Company's </w:t>
      </w:r>
      <w:r w:rsidR="001D4157" w:rsidRPr="00E40201">
        <w:rPr>
          <w:rFonts w:ascii="Arial" w:hAnsi="Arial" w:cs="Arial"/>
          <w:sz w:val="22"/>
          <w:szCs w:val="22"/>
        </w:rPr>
        <w:t>c</w:t>
      </w:r>
      <w:r w:rsidRPr="00E40201">
        <w:rPr>
          <w:rFonts w:ascii="Arial" w:hAnsi="Arial" w:cs="Arial"/>
          <w:sz w:val="22"/>
          <w:szCs w:val="22"/>
        </w:rPr>
        <w:t xml:space="preserve">ommercial </w:t>
      </w:r>
      <w:r w:rsidR="001D4157" w:rsidRPr="00E40201">
        <w:rPr>
          <w:rFonts w:ascii="Arial" w:hAnsi="Arial" w:cs="Arial"/>
          <w:sz w:val="22"/>
          <w:szCs w:val="22"/>
        </w:rPr>
        <w:t>c</w:t>
      </w:r>
      <w:r w:rsidRPr="00E40201">
        <w:rPr>
          <w:rFonts w:ascii="Arial" w:hAnsi="Arial" w:cs="Arial"/>
          <w:sz w:val="22"/>
          <w:szCs w:val="22"/>
        </w:rPr>
        <w:t xml:space="preserve">onditions and revenue recognition policy. </w:t>
      </w:r>
    </w:p>
    <w:p w14:paraId="40970E64" w14:textId="0A1696F6" w:rsidR="00E4242E" w:rsidRPr="00E40201" w:rsidRDefault="00E4242E"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Performed analytical procedures on disaggregated data and correlation of accounting records to detect possible irregularities that may have occurred throughout the accounting period, particularly for accounting entries made through journal vouchers.</w:t>
      </w:r>
    </w:p>
    <w:p w14:paraId="7E0FF1A2" w14:textId="77777777" w:rsidR="00E4242E" w:rsidRPr="00E40201" w:rsidRDefault="00E4242E"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Reviewed credit notes issued by the Company after the period end.</w:t>
      </w:r>
    </w:p>
    <w:p w14:paraId="70A4D970" w14:textId="445B8459" w:rsidR="008D28F4" w:rsidRPr="00B56DD7" w:rsidRDefault="008D28F4" w:rsidP="00E40201">
      <w:pPr>
        <w:pStyle w:val="CM2"/>
        <w:spacing w:before="120" w:after="120" w:line="380" w:lineRule="exact"/>
        <w:rPr>
          <w:rFonts w:ascii="Arial" w:hAnsi="Arial" w:cs="Arial"/>
          <w:b/>
          <w:bCs/>
          <w:color w:val="000000"/>
          <w:sz w:val="22"/>
          <w:szCs w:val="22"/>
        </w:rPr>
      </w:pPr>
      <w:r w:rsidRPr="00E40201">
        <w:rPr>
          <w:rFonts w:ascii="Arial" w:hAnsi="Arial" w:cs="Arial"/>
          <w:b/>
          <w:bCs/>
          <w:color w:val="000000"/>
          <w:sz w:val="22"/>
          <w:szCs w:val="22"/>
        </w:rPr>
        <w:lastRenderedPageBreak/>
        <w:t xml:space="preserve">Allowance for </w:t>
      </w:r>
      <w:r w:rsidR="00216350" w:rsidRPr="00E40201">
        <w:rPr>
          <w:rFonts w:ascii="Arial" w:hAnsi="Arial" w:cs="Arial"/>
          <w:b/>
          <w:bCs/>
          <w:color w:val="000000"/>
          <w:sz w:val="22"/>
          <w:szCs w:val="22"/>
        </w:rPr>
        <w:t>I</w:t>
      </w:r>
      <w:r w:rsidRPr="00E40201">
        <w:rPr>
          <w:rFonts w:ascii="Arial" w:hAnsi="Arial" w:cs="Arial"/>
          <w:b/>
          <w:bCs/>
          <w:color w:val="000000"/>
          <w:sz w:val="22"/>
          <w:szCs w:val="22"/>
        </w:rPr>
        <w:t xml:space="preserve">mpairment of </w:t>
      </w:r>
      <w:r w:rsidR="00216350" w:rsidRPr="00B56DD7">
        <w:rPr>
          <w:rFonts w:ascii="Arial" w:hAnsi="Arial" w:cs="Arial"/>
          <w:b/>
          <w:bCs/>
          <w:color w:val="000000"/>
          <w:sz w:val="22"/>
          <w:szCs w:val="22"/>
        </w:rPr>
        <w:t>I</w:t>
      </w:r>
      <w:r w:rsidRPr="00B56DD7">
        <w:rPr>
          <w:rFonts w:ascii="Arial" w:hAnsi="Arial" w:cs="Arial"/>
          <w:b/>
          <w:bCs/>
          <w:color w:val="000000"/>
          <w:sz w:val="22"/>
          <w:szCs w:val="22"/>
        </w:rPr>
        <w:t xml:space="preserve">nvestment in </w:t>
      </w:r>
      <w:r w:rsidR="00216350" w:rsidRPr="00B56DD7">
        <w:rPr>
          <w:rFonts w:ascii="Arial" w:hAnsi="Arial" w:cs="Arial"/>
          <w:b/>
          <w:bCs/>
          <w:color w:val="000000"/>
          <w:sz w:val="22"/>
          <w:szCs w:val="22"/>
        </w:rPr>
        <w:t>the A</w:t>
      </w:r>
      <w:r w:rsidRPr="00B56DD7">
        <w:rPr>
          <w:rFonts w:ascii="Arial" w:hAnsi="Arial" w:cs="Arial"/>
          <w:b/>
          <w:bCs/>
          <w:color w:val="000000"/>
          <w:sz w:val="22"/>
          <w:szCs w:val="22"/>
        </w:rPr>
        <w:t>ssociate</w:t>
      </w:r>
      <w:r w:rsidR="009964B0" w:rsidRPr="00B56DD7">
        <w:rPr>
          <w:rFonts w:ascii="Arial" w:hAnsi="Arial" w:cs="Arial"/>
          <w:b/>
          <w:bCs/>
          <w:color w:val="000000"/>
          <w:sz w:val="22"/>
          <w:szCs w:val="22"/>
        </w:rPr>
        <w:t xml:space="preserve"> </w:t>
      </w:r>
    </w:p>
    <w:p w14:paraId="7F368B74" w14:textId="16EAEF8D" w:rsidR="008D28F4" w:rsidRPr="00B56DD7" w:rsidRDefault="001E3A5C" w:rsidP="00E40201">
      <w:pPr>
        <w:spacing w:before="120" w:after="120" w:line="380" w:lineRule="exact"/>
        <w:rPr>
          <w:rFonts w:ascii="Arial" w:hAnsi="Arial" w:cs="Arial"/>
          <w:color w:val="000000"/>
          <w:sz w:val="22"/>
          <w:szCs w:val="22"/>
        </w:rPr>
      </w:pPr>
      <w:r w:rsidRPr="00B56DD7">
        <w:rPr>
          <w:rFonts w:ascii="Arial" w:hAnsi="Arial" w:cs="Arial"/>
          <w:color w:val="000000"/>
          <w:sz w:val="22"/>
          <w:szCs w:val="22"/>
        </w:rPr>
        <w:t>A</w:t>
      </w:r>
      <w:r w:rsidR="008D28F4" w:rsidRPr="00B56DD7">
        <w:rPr>
          <w:rFonts w:ascii="Arial" w:hAnsi="Arial" w:cs="Arial"/>
          <w:color w:val="000000"/>
          <w:sz w:val="22"/>
          <w:szCs w:val="22"/>
        </w:rPr>
        <w:t xml:space="preserve">s discussed in </w:t>
      </w:r>
      <w:r w:rsidR="001C1196" w:rsidRPr="00B56DD7">
        <w:rPr>
          <w:rFonts w:ascii="Arial" w:hAnsi="Arial" w:cs="Arial"/>
          <w:color w:val="000000"/>
          <w:sz w:val="22"/>
          <w:szCs w:val="22"/>
        </w:rPr>
        <w:t xml:space="preserve">Note </w:t>
      </w:r>
      <w:r w:rsidR="003C7A68" w:rsidRPr="00B56DD7">
        <w:rPr>
          <w:rFonts w:ascii="Arial" w:hAnsi="Arial" w:cs="Arial"/>
          <w:color w:val="000000"/>
          <w:sz w:val="22"/>
          <w:szCs w:val="22"/>
        </w:rPr>
        <w:t>13</w:t>
      </w:r>
      <w:r w:rsidR="008D28F4" w:rsidRPr="00B56DD7">
        <w:rPr>
          <w:rFonts w:ascii="Arial" w:hAnsi="Arial" w:cs="Arial"/>
          <w:color w:val="000000"/>
          <w:sz w:val="22"/>
          <w:szCs w:val="22"/>
        </w:rPr>
        <w:t xml:space="preserve"> to the financial statements</w:t>
      </w:r>
      <w:r w:rsidR="00F809D4">
        <w:rPr>
          <w:rFonts w:ascii="Arial" w:hAnsi="Arial" w:cs="Arial"/>
          <w:color w:val="000000"/>
          <w:sz w:val="22"/>
          <w:szCs w:val="22"/>
        </w:rPr>
        <w:t>, t</w:t>
      </w:r>
      <w:r w:rsidR="00394FFD" w:rsidRPr="00B56DD7">
        <w:rPr>
          <w:rFonts w:ascii="Arial" w:hAnsi="Arial" w:cs="Arial"/>
          <w:color w:val="000000"/>
          <w:sz w:val="22"/>
          <w:szCs w:val="22"/>
        </w:rPr>
        <w:t xml:space="preserve">he </w:t>
      </w:r>
      <w:r w:rsidR="009731F4" w:rsidRPr="00B56DD7">
        <w:rPr>
          <w:rFonts w:ascii="Arial" w:hAnsi="Arial" w:cs="Arial"/>
          <w:color w:val="000000"/>
          <w:sz w:val="22"/>
          <w:szCs w:val="22"/>
        </w:rPr>
        <w:t>C</w:t>
      </w:r>
      <w:r w:rsidR="00394FFD" w:rsidRPr="00B56DD7">
        <w:rPr>
          <w:rFonts w:ascii="Arial" w:hAnsi="Arial" w:cs="Arial"/>
          <w:color w:val="000000"/>
          <w:sz w:val="22"/>
          <w:szCs w:val="22"/>
        </w:rPr>
        <w:t>ompany</w:t>
      </w:r>
      <w:r w:rsidR="007A14F9" w:rsidRPr="00B56DD7">
        <w:rPr>
          <w:rFonts w:ascii="Arial" w:hAnsi="Arial" w:cs="Arial"/>
          <w:color w:val="000000"/>
          <w:sz w:val="22"/>
          <w:szCs w:val="22"/>
        </w:rPr>
        <w:t>’s</w:t>
      </w:r>
      <w:r w:rsidR="00481B8E" w:rsidRPr="00B56DD7">
        <w:rPr>
          <w:rFonts w:ascii="Arial" w:hAnsi="Arial" w:cs="Arial"/>
          <w:color w:val="000000"/>
          <w:sz w:val="22"/>
          <w:szCs w:val="22"/>
        </w:rPr>
        <w:t xml:space="preserve"> management</w:t>
      </w:r>
      <w:r w:rsidR="00A95C02" w:rsidRPr="00B56DD7">
        <w:rPr>
          <w:rFonts w:ascii="Arial" w:hAnsi="Arial" w:cs="Arial"/>
          <w:color w:val="000000"/>
          <w:sz w:val="22"/>
          <w:szCs w:val="22"/>
        </w:rPr>
        <w:t xml:space="preserve"> has assessed the value of its investment in </w:t>
      </w:r>
      <w:r w:rsidR="001521D5">
        <w:rPr>
          <w:rFonts w:ascii="Arial" w:hAnsi="Arial" w:cs="Arial"/>
          <w:color w:val="000000"/>
          <w:sz w:val="22"/>
          <w:szCs w:val="22"/>
        </w:rPr>
        <w:t>the</w:t>
      </w:r>
      <w:r w:rsidR="00A95C02" w:rsidRPr="00B56DD7">
        <w:rPr>
          <w:rFonts w:ascii="Arial" w:hAnsi="Arial" w:cs="Arial"/>
          <w:color w:val="000000"/>
          <w:sz w:val="22"/>
          <w:szCs w:val="22"/>
        </w:rPr>
        <w:t xml:space="preserve"> </w:t>
      </w:r>
      <w:proofErr w:type="gramStart"/>
      <w:r w:rsidR="00A95C02" w:rsidRPr="00B56DD7">
        <w:rPr>
          <w:rFonts w:ascii="Arial" w:hAnsi="Arial" w:cs="Arial"/>
          <w:color w:val="000000"/>
          <w:sz w:val="22"/>
          <w:szCs w:val="22"/>
        </w:rPr>
        <w:t>associate</w:t>
      </w:r>
      <w:proofErr w:type="gramEnd"/>
      <w:r w:rsidR="00F809D4">
        <w:rPr>
          <w:rFonts w:ascii="Arial" w:hAnsi="Arial" w:cs="Arial"/>
          <w:color w:val="000000"/>
          <w:sz w:val="22"/>
          <w:szCs w:val="22"/>
        </w:rPr>
        <w:t xml:space="preserve"> and </w:t>
      </w:r>
      <w:r w:rsidR="001521D5">
        <w:rPr>
          <w:rFonts w:ascii="Arial" w:hAnsi="Arial" w:cs="Arial"/>
          <w:color w:val="000000"/>
          <w:sz w:val="22"/>
          <w:szCs w:val="22"/>
        </w:rPr>
        <w:t>the assessment requires</w:t>
      </w:r>
      <w:r w:rsidR="00F809D4">
        <w:rPr>
          <w:rFonts w:ascii="Arial" w:hAnsi="Arial" w:cs="Arial"/>
          <w:color w:val="000000"/>
          <w:sz w:val="22"/>
          <w:szCs w:val="22"/>
        </w:rPr>
        <w:t xml:space="preserve"> management to exercise </w:t>
      </w:r>
      <w:r w:rsidR="001521D5">
        <w:rPr>
          <w:rFonts w:ascii="Arial" w:hAnsi="Arial" w:cs="Arial"/>
          <w:color w:val="000000"/>
          <w:sz w:val="22"/>
          <w:szCs w:val="22"/>
        </w:rPr>
        <w:t>significant</w:t>
      </w:r>
      <w:r w:rsidR="00F809D4">
        <w:rPr>
          <w:rFonts w:ascii="Arial" w:hAnsi="Arial" w:cs="Arial"/>
          <w:color w:val="000000"/>
          <w:sz w:val="22"/>
          <w:szCs w:val="22"/>
        </w:rPr>
        <w:t xml:space="preserve"> judgement in determining the impairment of the investment</w:t>
      </w:r>
      <w:r w:rsidR="001521D5">
        <w:rPr>
          <w:rFonts w:ascii="Arial" w:hAnsi="Arial" w:cs="Arial"/>
          <w:color w:val="000000"/>
          <w:sz w:val="22"/>
          <w:szCs w:val="22"/>
        </w:rPr>
        <w:t xml:space="preserve"> in the associate.                 </w:t>
      </w:r>
      <w:r w:rsidR="00CA2395">
        <w:rPr>
          <w:rFonts w:ascii="Arial" w:hAnsi="Arial" w:cs="Arial"/>
          <w:color w:val="000000"/>
          <w:sz w:val="22"/>
          <w:szCs w:val="22"/>
        </w:rPr>
        <w:t xml:space="preserve"> The discounted </w:t>
      </w:r>
      <w:r w:rsidR="00F809D4">
        <w:rPr>
          <w:rFonts w:ascii="Arial" w:hAnsi="Arial" w:cs="Arial"/>
          <w:color w:val="000000"/>
          <w:sz w:val="22"/>
          <w:szCs w:val="22"/>
        </w:rPr>
        <w:t xml:space="preserve">cash inflow method that </w:t>
      </w:r>
      <w:r w:rsidR="001521D5">
        <w:rPr>
          <w:rFonts w:ascii="Arial" w:hAnsi="Arial" w:cs="Arial"/>
          <w:color w:val="000000"/>
          <w:sz w:val="22"/>
          <w:szCs w:val="22"/>
        </w:rPr>
        <w:t>is</w:t>
      </w:r>
      <w:r w:rsidR="00F809D4">
        <w:rPr>
          <w:rFonts w:ascii="Arial" w:hAnsi="Arial" w:cs="Arial"/>
          <w:color w:val="000000"/>
          <w:sz w:val="22"/>
          <w:szCs w:val="22"/>
        </w:rPr>
        <w:t xml:space="preserve"> expected to be generated from the associate in the future has been used</w:t>
      </w:r>
      <w:r w:rsidR="00B37BF5">
        <w:rPr>
          <w:rFonts w:ascii="Arial" w:hAnsi="Arial" w:cs="Arial"/>
          <w:color w:val="000000"/>
          <w:sz w:val="22"/>
          <w:szCs w:val="22"/>
        </w:rPr>
        <w:t>,</w:t>
      </w:r>
      <w:r w:rsidR="00F809D4">
        <w:rPr>
          <w:rFonts w:ascii="Arial" w:hAnsi="Arial" w:cs="Arial"/>
          <w:color w:val="000000"/>
          <w:sz w:val="22"/>
          <w:szCs w:val="22"/>
        </w:rPr>
        <w:t xml:space="preserve"> </w:t>
      </w:r>
      <w:r w:rsidR="001521D5">
        <w:rPr>
          <w:rFonts w:ascii="Arial" w:hAnsi="Arial" w:cs="Arial"/>
          <w:color w:val="000000"/>
          <w:sz w:val="22"/>
          <w:szCs w:val="22"/>
        </w:rPr>
        <w:t>together with key assumptions used in the financial model</w:t>
      </w:r>
      <w:r w:rsidR="00F809D4">
        <w:rPr>
          <w:rFonts w:ascii="Arial" w:hAnsi="Arial" w:cs="Arial"/>
          <w:color w:val="000000"/>
          <w:sz w:val="22"/>
          <w:szCs w:val="22"/>
        </w:rPr>
        <w:t xml:space="preserve">. </w:t>
      </w:r>
      <w:proofErr w:type="gramStart"/>
      <w:r w:rsidR="00F809D4">
        <w:rPr>
          <w:rFonts w:ascii="Arial" w:hAnsi="Arial" w:cs="Arial"/>
          <w:color w:val="000000"/>
          <w:sz w:val="22"/>
          <w:szCs w:val="22"/>
        </w:rPr>
        <w:t>Therefore,</w:t>
      </w:r>
      <w:r w:rsidR="001521D5">
        <w:rPr>
          <w:rFonts w:ascii="Arial" w:hAnsi="Arial" w:cs="Arial"/>
          <w:color w:val="000000"/>
          <w:sz w:val="22"/>
          <w:szCs w:val="22"/>
        </w:rPr>
        <w:t xml:space="preserve">   </w:t>
      </w:r>
      <w:proofErr w:type="gramEnd"/>
      <w:r w:rsidR="001521D5">
        <w:rPr>
          <w:rFonts w:ascii="Arial" w:hAnsi="Arial" w:cs="Arial"/>
          <w:color w:val="000000"/>
          <w:sz w:val="22"/>
          <w:szCs w:val="22"/>
        </w:rPr>
        <w:t xml:space="preserve">               </w:t>
      </w:r>
      <w:r w:rsidR="00F809D4">
        <w:rPr>
          <w:rFonts w:ascii="Arial" w:hAnsi="Arial" w:cs="Arial"/>
          <w:color w:val="000000"/>
          <w:sz w:val="22"/>
          <w:szCs w:val="22"/>
        </w:rPr>
        <w:t xml:space="preserve"> I </w:t>
      </w:r>
      <w:r w:rsidR="001521D5">
        <w:rPr>
          <w:rFonts w:ascii="Arial" w:hAnsi="Arial" w:cs="Arial"/>
          <w:color w:val="000000"/>
          <w:sz w:val="22"/>
          <w:szCs w:val="22"/>
        </w:rPr>
        <w:t>determined that the impairment assessment of the investment in the associate is</w:t>
      </w:r>
      <w:r w:rsidR="00F809D4">
        <w:rPr>
          <w:rFonts w:ascii="Arial" w:hAnsi="Arial" w:cs="Arial"/>
          <w:color w:val="000000"/>
          <w:sz w:val="22"/>
          <w:szCs w:val="22"/>
        </w:rPr>
        <w:t xml:space="preserve"> a key audit matter.</w:t>
      </w:r>
    </w:p>
    <w:p w14:paraId="3CBA32A5" w14:textId="321DAD4E" w:rsidR="00E4242E" w:rsidRPr="00B56DD7" w:rsidRDefault="00F809D4" w:rsidP="00E40201">
      <w:pPr>
        <w:spacing w:before="120" w:after="120" w:line="380" w:lineRule="exact"/>
        <w:rPr>
          <w:rFonts w:ascii="Arial" w:hAnsi="Arial" w:cs="Arial"/>
          <w:color w:val="000000"/>
          <w:sz w:val="22"/>
          <w:szCs w:val="22"/>
        </w:rPr>
      </w:pPr>
      <w:r>
        <w:rPr>
          <w:rFonts w:ascii="Arial" w:hAnsi="Arial" w:cs="Arial"/>
          <w:color w:val="000000"/>
          <w:sz w:val="22"/>
          <w:szCs w:val="22"/>
        </w:rPr>
        <w:t>I have performed audit procedures</w:t>
      </w:r>
      <w:r w:rsidR="00E4242E" w:rsidRPr="00B56DD7">
        <w:rPr>
          <w:rFonts w:ascii="Arial" w:hAnsi="Arial" w:cs="Arial"/>
          <w:color w:val="000000"/>
          <w:sz w:val="22"/>
          <w:szCs w:val="22"/>
        </w:rPr>
        <w:t xml:space="preserve"> with respect to above matter</w:t>
      </w:r>
      <w:r>
        <w:rPr>
          <w:rFonts w:ascii="Arial" w:hAnsi="Arial" w:cs="Arial"/>
          <w:color w:val="000000"/>
          <w:sz w:val="22"/>
          <w:szCs w:val="22"/>
        </w:rPr>
        <w:t>, including the following procedures.</w:t>
      </w:r>
    </w:p>
    <w:p w14:paraId="4E35B53D" w14:textId="531CC3F4" w:rsidR="00E4242E" w:rsidRPr="00B56DD7" w:rsidRDefault="001521D5" w:rsidP="00E40201">
      <w:pPr>
        <w:pStyle w:val="ListParagraph"/>
        <w:numPr>
          <w:ilvl w:val="0"/>
          <w:numId w:val="1"/>
        </w:numPr>
        <w:spacing w:before="120" w:after="120" w:line="380" w:lineRule="exact"/>
        <w:ind w:left="540" w:hanging="540"/>
        <w:contextualSpacing w:val="0"/>
        <w:rPr>
          <w:rFonts w:ascii="Arial" w:eastAsia="Times New Roman" w:hAnsi="Arial" w:cs="Arial"/>
          <w:color w:val="000000"/>
          <w:kern w:val="0"/>
          <w:szCs w:val="22"/>
          <w14:ligatures w14:val="none"/>
        </w:rPr>
      </w:pPr>
      <w:r>
        <w:rPr>
          <w:rFonts w:ascii="Arial" w:eastAsia="Times New Roman" w:hAnsi="Arial" w:cs="Arial"/>
          <w:color w:val="000000"/>
          <w:kern w:val="0"/>
          <w:szCs w:val="22"/>
          <w14:ligatures w14:val="none"/>
        </w:rPr>
        <w:t>Inquired of</w:t>
      </w:r>
      <w:r w:rsidR="00F809D4">
        <w:rPr>
          <w:rFonts w:ascii="Arial" w:eastAsia="Times New Roman" w:hAnsi="Arial" w:cs="Arial"/>
          <w:color w:val="000000"/>
          <w:kern w:val="0"/>
          <w:szCs w:val="22"/>
          <w14:ligatures w14:val="none"/>
        </w:rPr>
        <w:t xml:space="preserve"> management</w:t>
      </w:r>
      <w:r w:rsidR="003040E6" w:rsidRPr="00B56DD7">
        <w:rPr>
          <w:rFonts w:ascii="Arial" w:eastAsia="Times New Roman" w:hAnsi="Arial" w:cs="Arial"/>
          <w:color w:val="000000"/>
          <w:kern w:val="0"/>
          <w:szCs w:val="22"/>
          <w14:ligatures w14:val="none"/>
        </w:rPr>
        <w:t xml:space="preserve"> to understand the process for preparing the financial model and assessed management’s determination of the cash</w:t>
      </w:r>
      <w:r w:rsidR="003040E6" w:rsidRPr="00B56DD7">
        <w:rPr>
          <w:rFonts w:ascii="Arial" w:eastAsia="Times New Roman" w:hAnsi="Arial" w:cs="Arial"/>
          <w:color w:val="000000"/>
          <w:kern w:val="0"/>
          <w:szCs w:val="22"/>
          <w14:ligatures w14:val="none"/>
        </w:rPr>
        <w:noBreakHyphen/>
        <w:t>generating units and the financial model used for the impairment testing.</w:t>
      </w:r>
      <w:r w:rsidR="00E4242E" w:rsidRPr="00B56DD7">
        <w:rPr>
          <w:rFonts w:ascii="Arial" w:eastAsia="Times New Roman" w:hAnsi="Arial" w:cs="Arial"/>
          <w:color w:val="000000"/>
          <w:kern w:val="0"/>
          <w:szCs w:val="22"/>
          <w14:ligatures w14:val="none"/>
        </w:rPr>
        <w:t xml:space="preserve"> </w:t>
      </w:r>
    </w:p>
    <w:p w14:paraId="7D76C211" w14:textId="6DCFD904" w:rsidR="00E4242E" w:rsidRPr="00B56DD7" w:rsidRDefault="00E4242E" w:rsidP="00E40201">
      <w:pPr>
        <w:pStyle w:val="ps-000-normal"/>
        <w:numPr>
          <w:ilvl w:val="0"/>
          <w:numId w:val="1"/>
        </w:numPr>
        <w:spacing w:before="120" w:line="380" w:lineRule="exact"/>
        <w:ind w:left="540" w:hanging="540"/>
        <w:rPr>
          <w:rFonts w:ascii="Arial" w:hAnsi="Arial" w:cs="Arial"/>
          <w:sz w:val="22"/>
          <w:szCs w:val="22"/>
        </w:rPr>
      </w:pPr>
      <w:r w:rsidRPr="00B56DD7">
        <w:rPr>
          <w:rFonts w:ascii="Arial" w:hAnsi="Arial" w:cs="Arial"/>
          <w:sz w:val="22"/>
          <w:szCs w:val="22"/>
        </w:rPr>
        <w:t xml:space="preserve">Assessed the reasonableness of </w:t>
      </w:r>
      <w:r w:rsidR="001521D5">
        <w:rPr>
          <w:rFonts w:ascii="Arial" w:hAnsi="Arial" w:cs="Arial"/>
          <w:sz w:val="22"/>
          <w:szCs w:val="22"/>
        </w:rPr>
        <w:t>key</w:t>
      </w:r>
      <w:r w:rsidRPr="00B56DD7">
        <w:rPr>
          <w:rFonts w:ascii="Arial" w:hAnsi="Arial" w:cs="Arial"/>
          <w:sz w:val="22"/>
          <w:szCs w:val="22"/>
        </w:rPr>
        <w:t xml:space="preserve"> assumptions applied by management in estimating future cash flows by comparing them with external and internal data sources, reviewing the accuracy of past cash flow projections in comparison with actual operating results, assessing the long-term growth rate and discount rate selected by management, and determining potential impacts of changes in </w:t>
      </w:r>
      <w:r w:rsidR="001521D5">
        <w:rPr>
          <w:rFonts w:ascii="Arial" w:hAnsi="Arial" w:cs="Arial"/>
          <w:sz w:val="22"/>
          <w:szCs w:val="22"/>
        </w:rPr>
        <w:t>key</w:t>
      </w:r>
      <w:r w:rsidR="001521D5" w:rsidRPr="00B56DD7">
        <w:rPr>
          <w:rFonts w:ascii="Arial" w:hAnsi="Arial" w:cs="Arial"/>
          <w:sz w:val="22"/>
          <w:szCs w:val="22"/>
        </w:rPr>
        <w:t xml:space="preserve"> </w:t>
      </w:r>
      <w:r w:rsidRPr="00B56DD7">
        <w:rPr>
          <w:rFonts w:ascii="Arial" w:hAnsi="Arial" w:cs="Arial"/>
          <w:sz w:val="22"/>
          <w:szCs w:val="22"/>
        </w:rPr>
        <w:t xml:space="preserve">assumptions on the recoverable amount.  </w:t>
      </w:r>
    </w:p>
    <w:p w14:paraId="2D5A7978" w14:textId="2209A962" w:rsidR="00E4242E" w:rsidRPr="00B56DD7" w:rsidRDefault="00482D74" w:rsidP="00E40201">
      <w:pPr>
        <w:pStyle w:val="ListParagraph"/>
        <w:numPr>
          <w:ilvl w:val="0"/>
          <w:numId w:val="1"/>
        </w:numPr>
        <w:spacing w:before="120" w:after="120" w:line="380" w:lineRule="exact"/>
        <w:ind w:left="540" w:hanging="540"/>
        <w:contextualSpacing w:val="0"/>
        <w:rPr>
          <w:rFonts w:ascii="Arial" w:eastAsia="Times New Roman" w:hAnsi="Arial" w:cs="Arial"/>
          <w:color w:val="000000"/>
          <w:kern w:val="0"/>
          <w:szCs w:val="22"/>
          <w14:ligatures w14:val="none"/>
        </w:rPr>
      </w:pPr>
      <w:proofErr w:type="gramStart"/>
      <w:r w:rsidRPr="00B56DD7">
        <w:rPr>
          <w:rFonts w:ascii="Arial" w:eastAsia="Times New Roman" w:hAnsi="Arial" w:cs="Arial"/>
          <w:color w:val="000000"/>
          <w:kern w:val="0"/>
          <w:szCs w:val="22"/>
          <w14:ligatures w14:val="none"/>
        </w:rPr>
        <w:t>Tested</w:t>
      </w:r>
      <w:proofErr w:type="gramEnd"/>
      <w:r w:rsidRPr="00B56DD7">
        <w:rPr>
          <w:rFonts w:ascii="Arial" w:eastAsia="Times New Roman" w:hAnsi="Arial" w:cs="Arial"/>
          <w:color w:val="000000"/>
          <w:kern w:val="0"/>
          <w:szCs w:val="22"/>
          <w14:ligatures w14:val="none"/>
        </w:rPr>
        <w:t xml:space="preserve"> the calculation of the recoverable amount of </w:t>
      </w:r>
      <w:proofErr w:type="gramStart"/>
      <w:r w:rsidRPr="00B56DD7">
        <w:rPr>
          <w:rFonts w:ascii="Arial" w:eastAsia="Times New Roman" w:hAnsi="Arial" w:cs="Arial"/>
          <w:color w:val="000000"/>
          <w:kern w:val="0"/>
          <w:szCs w:val="22"/>
          <w14:ligatures w14:val="none"/>
        </w:rPr>
        <w:t xml:space="preserve">the </w:t>
      </w:r>
      <w:r w:rsidR="001521D5">
        <w:rPr>
          <w:rFonts w:ascii="Arial" w:eastAsia="Times New Roman" w:hAnsi="Arial" w:cs="Arial"/>
          <w:color w:val="000000"/>
          <w:kern w:val="0"/>
          <w:szCs w:val="22"/>
          <w14:ligatures w14:val="none"/>
        </w:rPr>
        <w:t>investment</w:t>
      </w:r>
      <w:proofErr w:type="gramEnd"/>
      <w:r w:rsidR="001521D5">
        <w:rPr>
          <w:rFonts w:ascii="Arial" w:eastAsia="Times New Roman" w:hAnsi="Arial" w:cs="Arial"/>
          <w:color w:val="000000"/>
          <w:kern w:val="0"/>
          <w:szCs w:val="22"/>
          <w14:ligatures w14:val="none"/>
        </w:rPr>
        <w:t xml:space="preserve"> in the associate and related allowance for impairment of investment</w:t>
      </w:r>
      <w:r w:rsidRPr="00B56DD7">
        <w:rPr>
          <w:rFonts w:ascii="Arial" w:eastAsia="Times New Roman" w:hAnsi="Arial" w:cs="Arial"/>
          <w:color w:val="000000"/>
          <w:kern w:val="0"/>
          <w:szCs w:val="22"/>
          <w14:ligatures w14:val="none"/>
        </w:rPr>
        <w:t xml:space="preserve"> based on the financial model, and </w:t>
      </w:r>
      <w:r w:rsidR="005A6C6C">
        <w:rPr>
          <w:rFonts w:ascii="Arial" w:eastAsia="Times New Roman" w:hAnsi="Arial" w:cs="Browallia New"/>
          <w:color w:val="000000"/>
          <w:kern w:val="0"/>
          <w14:ligatures w14:val="none"/>
        </w:rPr>
        <w:t>assessed</w:t>
      </w:r>
      <w:r w:rsidR="00011663" w:rsidRPr="00B56DD7">
        <w:rPr>
          <w:rFonts w:ascii="Arial" w:eastAsia="Times New Roman" w:hAnsi="Arial" w:cs="Browallia New"/>
          <w:color w:val="000000"/>
          <w:kern w:val="0"/>
          <w14:ligatures w14:val="none"/>
        </w:rPr>
        <w:t xml:space="preserve"> </w:t>
      </w:r>
      <w:r w:rsidR="00D8275A" w:rsidRPr="00B56DD7">
        <w:rPr>
          <w:rFonts w:ascii="Arial" w:eastAsia="Times New Roman" w:hAnsi="Arial" w:cs="Browallia New"/>
          <w:color w:val="000000"/>
          <w:kern w:val="0"/>
          <w14:ligatures w14:val="none"/>
        </w:rPr>
        <w:t>the</w:t>
      </w:r>
      <w:r w:rsidR="00393C27" w:rsidRPr="00B56DD7">
        <w:rPr>
          <w:rFonts w:ascii="Arial" w:eastAsia="Times New Roman" w:hAnsi="Arial" w:cs="Browallia New"/>
          <w:color w:val="000000"/>
          <w:kern w:val="0"/>
          <w14:ligatures w14:val="none"/>
        </w:rPr>
        <w:t xml:space="preserve"> </w:t>
      </w:r>
      <w:r w:rsidRPr="00B56DD7">
        <w:rPr>
          <w:rFonts w:ascii="Arial" w:eastAsia="Times New Roman" w:hAnsi="Arial" w:cs="Arial"/>
          <w:color w:val="000000"/>
          <w:kern w:val="0"/>
          <w:szCs w:val="22"/>
          <w14:ligatures w14:val="none"/>
        </w:rPr>
        <w:t xml:space="preserve">disclosures made </w:t>
      </w:r>
      <w:r w:rsidR="001521D5">
        <w:rPr>
          <w:rFonts w:ascii="Arial" w:eastAsia="Times New Roman" w:hAnsi="Arial" w:cs="Arial"/>
          <w:color w:val="000000"/>
          <w:kern w:val="0"/>
          <w:szCs w:val="22"/>
          <w14:ligatures w14:val="none"/>
        </w:rPr>
        <w:t xml:space="preserve">by management </w:t>
      </w:r>
      <w:r w:rsidRPr="00B56DD7">
        <w:rPr>
          <w:rFonts w:ascii="Arial" w:eastAsia="Times New Roman" w:hAnsi="Arial" w:cs="Arial"/>
          <w:color w:val="000000"/>
          <w:kern w:val="0"/>
          <w:szCs w:val="22"/>
          <w14:ligatures w14:val="none"/>
        </w:rPr>
        <w:t>in the notes to the financial statements</w:t>
      </w:r>
      <w:r w:rsidR="005A6C6C">
        <w:rPr>
          <w:rFonts w:ascii="Arial" w:eastAsia="Times New Roman" w:hAnsi="Arial" w:cs="Arial"/>
          <w:color w:val="000000"/>
          <w:kern w:val="0"/>
          <w:szCs w:val="22"/>
          <w14:ligatures w14:val="none"/>
        </w:rPr>
        <w:t>.</w:t>
      </w:r>
    </w:p>
    <w:p w14:paraId="1378A8F0" w14:textId="2F1FF884" w:rsidR="00F52538" w:rsidRPr="00B56DD7" w:rsidRDefault="00F52538" w:rsidP="00E40201">
      <w:pPr>
        <w:pStyle w:val="ps-000-normal"/>
        <w:spacing w:before="120" w:line="380" w:lineRule="exact"/>
        <w:rPr>
          <w:rFonts w:ascii="Arial" w:hAnsi="Arial" w:cs="Arial"/>
          <w:b/>
          <w:bCs/>
          <w:sz w:val="22"/>
          <w:szCs w:val="22"/>
        </w:rPr>
      </w:pPr>
      <w:r w:rsidRPr="00B56DD7">
        <w:rPr>
          <w:rFonts w:ascii="Arial" w:hAnsi="Arial" w:cs="Arial"/>
          <w:b/>
          <w:bCs/>
          <w:sz w:val="22"/>
          <w:szCs w:val="22"/>
        </w:rPr>
        <w:t>Other Information</w:t>
      </w:r>
      <w:r w:rsidRPr="00B56DD7">
        <w:rPr>
          <w:rFonts w:ascii="Arial" w:hAnsi="Arial" w:cs="Arial"/>
          <w:b/>
          <w:bCs/>
          <w:color w:val="00B050"/>
          <w:sz w:val="22"/>
          <w:szCs w:val="22"/>
        </w:rPr>
        <w:t xml:space="preserve"> </w:t>
      </w:r>
    </w:p>
    <w:p w14:paraId="16F5B729" w14:textId="77777777" w:rsidR="00F52538" w:rsidRPr="00E40201" w:rsidRDefault="00F52538" w:rsidP="00E40201">
      <w:pPr>
        <w:pStyle w:val="ps-000-normal"/>
        <w:spacing w:before="120" w:line="380" w:lineRule="exact"/>
        <w:rPr>
          <w:rFonts w:ascii="Arial" w:hAnsi="Arial" w:cs="Arial"/>
          <w:sz w:val="22"/>
          <w:szCs w:val="22"/>
        </w:rPr>
      </w:pPr>
      <w:r w:rsidRPr="00B56DD7">
        <w:rPr>
          <w:rFonts w:ascii="Arial" w:hAnsi="Arial" w:cs="Arial"/>
          <w:sz w:val="22"/>
          <w:szCs w:val="22"/>
        </w:rPr>
        <w:t xml:space="preserve">Management is responsible for the other information. The other information </w:t>
      </w:r>
      <w:proofErr w:type="gramStart"/>
      <w:r w:rsidRPr="00B56DD7">
        <w:rPr>
          <w:rFonts w:ascii="Arial" w:hAnsi="Arial" w:cs="Arial"/>
          <w:sz w:val="22"/>
          <w:szCs w:val="22"/>
        </w:rPr>
        <w:t>comprise</w:t>
      </w:r>
      <w:proofErr w:type="gramEnd"/>
      <w:r w:rsidRPr="00B56DD7">
        <w:rPr>
          <w:rFonts w:ascii="Arial" w:hAnsi="Arial" w:cs="Arial"/>
          <w:sz w:val="22"/>
          <w:szCs w:val="22"/>
        </w:rPr>
        <w:t xml:space="preserve"> the information included in annual report of the </w:t>
      </w:r>
      <w:proofErr w:type="gramStart"/>
      <w:r w:rsidRPr="00B56DD7">
        <w:rPr>
          <w:rFonts w:ascii="Arial" w:hAnsi="Arial" w:cs="Arial"/>
          <w:spacing w:val="-3"/>
          <w:sz w:val="22"/>
          <w:szCs w:val="22"/>
        </w:rPr>
        <w:t>Group</w:t>
      </w:r>
      <w:r w:rsidRPr="00B56DD7">
        <w:rPr>
          <w:rFonts w:ascii="Arial" w:hAnsi="Arial" w:cs="Arial"/>
          <w:sz w:val="22"/>
          <w:szCs w:val="22"/>
        </w:rPr>
        <w:t>, but</w:t>
      </w:r>
      <w:proofErr w:type="gramEnd"/>
      <w:r w:rsidRPr="00E40201">
        <w:rPr>
          <w:rFonts w:ascii="Arial" w:hAnsi="Arial" w:cs="Arial"/>
          <w:sz w:val="22"/>
          <w:szCs w:val="22"/>
        </w:rPr>
        <w:t xml:space="preserve"> does not include the financial statements and my auditor’s report thereon. The annual report of the </w:t>
      </w:r>
      <w:r w:rsidRPr="00E40201">
        <w:rPr>
          <w:rFonts w:ascii="Arial" w:hAnsi="Arial" w:cs="Arial"/>
          <w:spacing w:val="-3"/>
          <w:sz w:val="22"/>
          <w:szCs w:val="22"/>
        </w:rPr>
        <w:t>Group</w:t>
      </w:r>
      <w:r w:rsidRPr="00E40201">
        <w:rPr>
          <w:rFonts w:ascii="Arial" w:hAnsi="Arial" w:cs="Arial"/>
          <w:sz w:val="22"/>
          <w:szCs w:val="22"/>
        </w:rPr>
        <w:t xml:space="preserve"> is expected to be made available to me after the date of this auditor’s report.</w:t>
      </w:r>
    </w:p>
    <w:p w14:paraId="6B806DAB"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 xml:space="preserve">My opinion on the financial statements does not cover </w:t>
      </w:r>
      <w:proofErr w:type="gramStart"/>
      <w:r w:rsidRPr="00E40201">
        <w:rPr>
          <w:rFonts w:ascii="Arial" w:hAnsi="Arial" w:cs="Arial"/>
          <w:sz w:val="22"/>
          <w:szCs w:val="22"/>
        </w:rPr>
        <w:t>the</w:t>
      </w:r>
      <w:proofErr w:type="gramEnd"/>
      <w:r w:rsidRPr="00E40201">
        <w:rPr>
          <w:rFonts w:ascii="Arial" w:hAnsi="Arial" w:cs="Arial"/>
          <w:sz w:val="22"/>
          <w:szCs w:val="22"/>
        </w:rPr>
        <w:t xml:space="preserve"> other information and I do not express any form of assurance conclusion thereon.</w:t>
      </w:r>
    </w:p>
    <w:p w14:paraId="38FC27CA" w14:textId="27EC55DC"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C8F5529"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lastRenderedPageBreak/>
        <w:t xml:space="preserve">When I read the annual report of the </w:t>
      </w:r>
      <w:r w:rsidRPr="00E40201">
        <w:rPr>
          <w:rFonts w:ascii="Arial" w:hAnsi="Arial" w:cs="Arial"/>
          <w:spacing w:val="-3"/>
          <w:sz w:val="22"/>
          <w:szCs w:val="22"/>
        </w:rPr>
        <w:t>Group</w:t>
      </w:r>
      <w:r w:rsidRPr="00E40201">
        <w:rPr>
          <w:rFonts w:ascii="Arial" w:hAnsi="Arial" w:cs="Arial"/>
          <w:sz w:val="22"/>
          <w:szCs w:val="22"/>
        </w:rPr>
        <w:t xml:space="preserve">, if I conclude that there is a material </w:t>
      </w:r>
      <w:proofErr w:type="gramStart"/>
      <w:r w:rsidRPr="00E40201">
        <w:rPr>
          <w:rFonts w:ascii="Arial" w:hAnsi="Arial" w:cs="Arial"/>
          <w:sz w:val="22"/>
          <w:szCs w:val="22"/>
        </w:rPr>
        <w:t>misstatement</w:t>
      </w:r>
      <w:proofErr w:type="gramEnd"/>
      <w:r w:rsidRPr="00E40201">
        <w:rPr>
          <w:rFonts w:ascii="Arial" w:hAnsi="Arial" w:cs="Arial"/>
          <w:sz w:val="22"/>
          <w:szCs w:val="22"/>
        </w:rPr>
        <w:t xml:space="preserve"> therein, I am required to communicate the matter to those charged with governance for correction of the misstatement.</w:t>
      </w:r>
    </w:p>
    <w:p w14:paraId="61C2EB7F" w14:textId="7C6E990D" w:rsidR="00F52538" w:rsidRPr="00E40201" w:rsidRDefault="00F52538" w:rsidP="00E40201">
      <w:pPr>
        <w:spacing w:before="120" w:after="120" w:line="380" w:lineRule="exact"/>
        <w:rPr>
          <w:rFonts w:ascii="Arial" w:hAnsi="Arial" w:cs="Arial"/>
          <w:b/>
          <w:bCs/>
          <w:sz w:val="22"/>
          <w:szCs w:val="22"/>
        </w:rPr>
      </w:pPr>
      <w:r w:rsidRPr="00E40201">
        <w:rPr>
          <w:rFonts w:ascii="Arial" w:hAnsi="Arial" w:cs="Arial"/>
          <w:b/>
          <w:bCs/>
          <w:sz w:val="22"/>
          <w:szCs w:val="22"/>
        </w:rPr>
        <w:t>Responsibilities of Management and Those Charged with Governance for the Financial Statements</w:t>
      </w:r>
    </w:p>
    <w:p w14:paraId="0DD14CAB"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176F452"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 xml:space="preserve">In preparing the financial statements, management is responsible for assessing the </w:t>
      </w:r>
      <w:r w:rsidRPr="00E40201">
        <w:rPr>
          <w:rFonts w:ascii="Arial" w:hAnsi="Arial" w:cs="Arial"/>
          <w:spacing w:val="-3"/>
          <w:sz w:val="22"/>
          <w:szCs w:val="22"/>
        </w:rPr>
        <w:t>Group</w:t>
      </w:r>
      <w:r w:rsidRPr="00E4020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sidRPr="00E40201">
        <w:rPr>
          <w:rFonts w:ascii="Arial" w:hAnsi="Arial" w:cs="Arial"/>
          <w:spacing w:val="-3"/>
          <w:sz w:val="22"/>
          <w:szCs w:val="22"/>
        </w:rPr>
        <w:t>Group</w:t>
      </w:r>
      <w:r w:rsidRPr="00E40201">
        <w:rPr>
          <w:rFonts w:ascii="Arial" w:hAnsi="Arial" w:cs="Arial"/>
          <w:sz w:val="22"/>
          <w:szCs w:val="22"/>
        </w:rPr>
        <w:t xml:space="preserve"> or to cease operations, or has no realistic alternative but to do so.</w:t>
      </w:r>
    </w:p>
    <w:p w14:paraId="3B87AA1B"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 xml:space="preserve">Those charged with governance are responsible for overseeing the </w:t>
      </w:r>
      <w:r w:rsidRPr="00E40201">
        <w:rPr>
          <w:rFonts w:ascii="Arial" w:hAnsi="Arial" w:cs="Arial"/>
          <w:spacing w:val="-3"/>
          <w:sz w:val="22"/>
          <w:szCs w:val="22"/>
        </w:rPr>
        <w:t>Group</w:t>
      </w:r>
      <w:r w:rsidRPr="00E40201">
        <w:rPr>
          <w:rFonts w:ascii="Arial" w:hAnsi="Arial" w:cs="Arial"/>
          <w:sz w:val="22"/>
          <w:szCs w:val="22"/>
        </w:rPr>
        <w:t xml:space="preserve">’s financial reporting process. </w:t>
      </w:r>
    </w:p>
    <w:p w14:paraId="5E95B01D" w14:textId="07420CCA" w:rsidR="00F52538" w:rsidRPr="00E40201" w:rsidRDefault="00F52538" w:rsidP="00E40201">
      <w:pPr>
        <w:pStyle w:val="ps-000-normal"/>
        <w:spacing w:before="120" w:line="380" w:lineRule="exact"/>
        <w:rPr>
          <w:rFonts w:ascii="Arial" w:hAnsi="Arial" w:cs="Arial"/>
          <w:b/>
          <w:bCs/>
          <w:sz w:val="22"/>
          <w:szCs w:val="22"/>
        </w:rPr>
      </w:pPr>
      <w:r w:rsidRPr="00E40201">
        <w:rPr>
          <w:rFonts w:ascii="Arial" w:hAnsi="Arial" w:cs="Arial"/>
          <w:b/>
          <w:bCs/>
          <w:sz w:val="22"/>
          <w:szCs w:val="22"/>
        </w:rPr>
        <w:t>Auditor’s Responsibilities for the Audit of the Financial Statements</w:t>
      </w:r>
    </w:p>
    <w:p w14:paraId="2F922E5D" w14:textId="2AB307FE" w:rsidR="00F52538" w:rsidRPr="00E40201" w:rsidRDefault="00F52538" w:rsidP="00E40201">
      <w:pPr>
        <w:pStyle w:val="ps-000-normal"/>
        <w:spacing w:before="120" w:line="380" w:lineRule="exact"/>
        <w:rPr>
          <w:rFonts w:ascii="Arial" w:hAnsi="Arial" w:cs="Arial"/>
          <w:i/>
          <w:iCs/>
          <w:color w:val="8496B0"/>
          <w:sz w:val="22"/>
          <w:szCs w:val="22"/>
        </w:rPr>
      </w:pPr>
      <w:r w:rsidRPr="00E40201">
        <w:rPr>
          <w:rFonts w:ascii="Arial" w:hAnsi="Arial" w:cs="Arial"/>
          <w:sz w:val="22"/>
          <w:szCs w:val="22"/>
        </w:rPr>
        <w:t xml:space="preserve">My objectives are to obtain reasonable assurance about whether the financial statements </w:t>
      </w:r>
      <w:proofErr w:type="gramStart"/>
      <w:r w:rsidRPr="00E40201">
        <w:rPr>
          <w:rFonts w:ascii="Arial" w:hAnsi="Arial" w:cs="Arial"/>
          <w:sz w:val="22"/>
          <w:szCs w:val="22"/>
        </w:rPr>
        <w:t>as a whole are</w:t>
      </w:r>
      <w:proofErr w:type="gramEnd"/>
      <w:r w:rsidRPr="00E4020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40201">
        <w:rPr>
          <w:rFonts w:ascii="Arial" w:hAnsi="Arial" w:cs="Arial"/>
          <w:sz w:val="22"/>
          <w:szCs w:val="22"/>
        </w:rPr>
        <w:t xml:space="preserve">assurance, </w:t>
      </w:r>
      <w:r w:rsidR="00E40201">
        <w:rPr>
          <w:rFonts w:ascii="Arial" w:hAnsi="Arial" w:cs="Arial"/>
          <w:sz w:val="22"/>
          <w:szCs w:val="22"/>
        </w:rPr>
        <w:t xml:space="preserve">  </w:t>
      </w:r>
      <w:proofErr w:type="gramEnd"/>
      <w:r w:rsidR="00E40201">
        <w:rPr>
          <w:rFonts w:ascii="Arial" w:hAnsi="Arial" w:cs="Arial"/>
          <w:sz w:val="22"/>
          <w:szCs w:val="22"/>
        </w:rPr>
        <w:t xml:space="preserve">                 </w:t>
      </w:r>
      <w:r w:rsidRPr="00E40201">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40201">
        <w:rPr>
          <w:rFonts w:ascii="Arial" w:hAnsi="Arial" w:cs="Arial"/>
          <w:sz w:val="22"/>
          <w:szCs w:val="22"/>
        </w:rPr>
        <w:t>on the basis of</w:t>
      </w:r>
      <w:proofErr w:type="gramEnd"/>
      <w:r w:rsidRPr="00E40201">
        <w:rPr>
          <w:rFonts w:ascii="Arial" w:hAnsi="Arial" w:cs="Arial"/>
          <w:sz w:val="22"/>
          <w:szCs w:val="22"/>
        </w:rPr>
        <w:t xml:space="preserve"> these financial statements. </w:t>
      </w:r>
    </w:p>
    <w:p w14:paraId="160979DC" w14:textId="1E00056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As part of an audit in accordance with Thai Standards on Auditing, I exercise professional judgement and maintain professional skepticism throughout the audit. I also:</w:t>
      </w:r>
    </w:p>
    <w:p w14:paraId="049498C2" w14:textId="77777777" w:rsidR="00F52538" w:rsidRPr="00E40201" w:rsidRDefault="00F52538"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E40201">
        <w:rPr>
          <w:rFonts w:ascii="Arial" w:hAnsi="Arial" w:cs="Arial"/>
          <w:sz w:val="22"/>
          <w:szCs w:val="22"/>
        </w:rPr>
        <w:t>misstatement</w:t>
      </w:r>
      <w:proofErr w:type="gramEnd"/>
      <w:r w:rsidRPr="00E40201">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3B507EB" w14:textId="15A17A1C" w:rsidR="00F52538" w:rsidRPr="00E40201" w:rsidRDefault="00F52538"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lastRenderedPageBreak/>
        <w:t xml:space="preserve">Obtain an understanding of internal control relevant to the audit </w:t>
      </w:r>
      <w:proofErr w:type="gramStart"/>
      <w:r w:rsidRPr="00E40201">
        <w:rPr>
          <w:rFonts w:ascii="Arial" w:hAnsi="Arial" w:cs="Arial"/>
          <w:sz w:val="22"/>
          <w:szCs w:val="22"/>
        </w:rPr>
        <w:t>in order to</w:t>
      </w:r>
      <w:proofErr w:type="gramEnd"/>
      <w:r w:rsidRPr="00E4020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62FD9A1C" w14:textId="77777777" w:rsidR="00F52538" w:rsidRPr="00E40201" w:rsidRDefault="00F52538"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Evaluate the appropriateness of accounting policies used and the reasonableness of accounting estimates and related disclosures made by management.</w:t>
      </w:r>
    </w:p>
    <w:p w14:paraId="360E18E9" w14:textId="77777777" w:rsidR="00F52538" w:rsidRPr="00E40201" w:rsidRDefault="00F52538"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w:t>
      </w:r>
      <w:proofErr w:type="gramStart"/>
      <w:r w:rsidRPr="00E40201">
        <w:rPr>
          <w:rFonts w:ascii="Arial" w:hAnsi="Arial" w:cs="Arial"/>
          <w:sz w:val="22"/>
          <w:szCs w:val="22"/>
        </w:rPr>
        <w:t>or,</w:t>
      </w:r>
      <w:r w:rsidRPr="00E40201">
        <w:rPr>
          <w:rFonts w:ascii="Arial" w:hAnsi="Arial" w:cs="Arial"/>
          <w:sz w:val="22"/>
          <w:szCs w:val="22"/>
          <w:cs/>
        </w:rPr>
        <w:t xml:space="preserve">  </w:t>
      </w:r>
      <w:r w:rsidRPr="00E40201">
        <w:rPr>
          <w:rFonts w:ascii="Arial" w:hAnsi="Arial" w:cs="Arial"/>
          <w:sz w:val="22"/>
          <w:szCs w:val="22"/>
        </w:rPr>
        <w:t xml:space="preserve"> </w:t>
      </w:r>
      <w:proofErr w:type="gramEnd"/>
      <w:r w:rsidRPr="00E40201">
        <w:rPr>
          <w:rFonts w:ascii="Arial" w:hAnsi="Arial" w:cs="Arial"/>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55DE7C55" w14:textId="77777777" w:rsidR="00F52538" w:rsidRPr="00E40201" w:rsidRDefault="00F52538" w:rsidP="00E40201">
      <w:pPr>
        <w:pStyle w:val="ps-000-normal"/>
        <w:numPr>
          <w:ilvl w:val="0"/>
          <w:numId w:val="1"/>
        </w:numPr>
        <w:spacing w:before="120" w:line="380" w:lineRule="exact"/>
        <w:ind w:left="540" w:hanging="540"/>
        <w:rPr>
          <w:rFonts w:ascii="Arial" w:hAnsi="Arial" w:cs="Arial"/>
          <w:sz w:val="22"/>
          <w:szCs w:val="22"/>
        </w:rPr>
      </w:pPr>
      <w:r w:rsidRPr="00E4020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CBA7E41" w14:textId="1E4E70AC" w:rsidR="00266B9F" w:rsidRPr="00E40201" w:rsidRDefault="005A6C6C" w:rsidP="00E40201">
      <w:pPr>
        <w:pStyle w:val="ps-000-normal"/>
        <w:numPr>
          <w:ilvl w:val="0"/>
          <w:numId w:val="1"/>
        </w:numPr>
        <w:spacing w:before="120" w:line="380" w:lineRule="exact"/>
        <w:ind w:left="540" w:hanging="540"/>
        <w:rPr>
          <w:rFonts w:ascii="Arial" w:hAnsi="Arial" w:cs="Arial"/>
          <w:sz w:val="22"/>
          <w:szCs w:val="22"/>
        </w:rPr>
      </w:pPr>
      <w:r>
        <w:rPr>
          <w:rFonts w:ascii="Arial" w:hAnsi="Arial" w:cs="Arial"/>
          <w:sz w:val="22"/>
          <w:szCs w:val="22"/>
        </w:rPr>
        <w:t>Plan and perform the group audit to obtain</w:t>
      </w:r>
      <w:r w:rsidR="00266B9F" w:rsidRPr="00E40201">
        <w:rPr>
          <w:rFonts w:ascii="Arial" w:hAnsi="Arial" w:cs="Arial"/>
          <w:sz w:val="22"/>
          <w:szCs w:val="22"/>
        </w:rPr>
        <w:t xml:space="preserve"> sufficient appropriate audit evidence regarding</w:t>
      </w:r>
      <w:r w:rsidR="004A074D">
        <w:rPr>
          <w:rFonts w:ascii="Arial" w:hAnsi="Arial" w:cs="Arial"/>
          <w:sz w:val="22"/>
          <w:szCs w:val="22"/>
        </w:rPr>
        <w:t xml:space="preserve"> </w:t>
      </w:r>
      <w:r w:rsidR="00266B9F" w:rsidRPr="00E40201">
        <w:rPr>
          <w:rFonts w:ascii="Arial" w:hAnsi="Arial" w:cs="Arial"/>
          <w:sz w:val="22"/>
          <w:szCs w:val="22"/>
        </w:rPr>
        <w:t xml:space="preserve">the financial information of the entities or business </w:t>
      </w:r>
      <w:r>
        <w:rPr>
          <w:rFonts w:ascii="Arial" w:hAnsi="Arial" w:cs="Arial"/>
          <w:sz w:val="22"/>
          <w:szCs w:val="22"/>
        </w:rPr>
        <w:t>units</w:t>
      </w:r>
      <w:r w:rsidR="00266B9F" w:rsidRPr="00E40201">
        <w:rPr>
          <w:rFonts w:ascii="Arial" w:hAnsi="Arial" w:cs="Arial"/>
          <w:sz w:val="22"/>
          <w:szCs w:val="22"/>
        </w:rPr>
        <w:t xml:space="preserve"> within the group </w:t>
      </w:r>
      <w:r w:rsidR="004A074D">
        <w:rPr>
          <w:rFonts w:ascii="Arial" w:hAnsi="Arial" w:cs="Arial"/>
          <w:sz w:val="22"/>
          <w:szCs w:val="22"/>
        </w:rPr>
        <w:t>as a basis for forming</w:t>
      </w:r>
      <w:r w:rsidR="00266B9F" w:rsidRPr="00E40201">
        <w:rPr>
          <w:rFonts w:ascii="Arial" w:hAnsi="Arial" w:cs="Arial"/>
          <w:sz w:val="22"/>
          <w:szCs w:val="22"/>
        </w:rPr>
        <w:t xml:space="preserve"> </w:t>
      </w:r>
      <w:r w:rsidR="001611FE">
        <w:rPr>
          <w:rFonts w:ascii="Arial" w:hAnsi="Arial" w:cs="Arial"/>
          <w:sz w:val="22"/>
          <w:szCs w:val="22"/>
        </w:rPr>
        <w:t xml:space="preserve">an </w:t>
      </w:r>
      <w:r w:rsidR="00266B9F" w:rsidRPr="00E40201">
        <w:rPr>
          <w:rFonts w:ascii="Arial" w:hAnsi="Arial" w:cs="Arial"/>
          <w:sz w:val="22"/>
          <w:szCs w:val="22"/>
        </w:rPr>
        <w:t xml:space="preserve">opinion on the consolidated financial statements. I am responsible for the direction, supervision and </w:t>
      </w:r>
      <w:r>
        <w:rPr>
          <w:rFonts w:ascii="Arial" w:hAnsi="Arial" w:cs="Arial"/>
          <w:sz w:val="22"/>
          <w:szCs w:val="22"/>
        </w:rPr>
        <w:t>review of the audit work performed for the purposes</w:t>
      </w:r>
      <w:r w:rsidR="00266B9F" w:rsidRPr="00E40201">
        <w:rPr>
          <w:rFonts w:ascii="Arial" w:hAnsi="Arial" w:cs="Arial"/>
          <w:sz w:val="22"/>
          <w:szCs w:val="22"/>
        </w:rPr>
        <w:t xml:space="preserve"> of the group audit.</w:t>
      </w:r>
      <w:r w:rsidR="001611FE">
        <w:rPr>
          <w:rFonts w:ascii="Arial" w:hAnsi="Arial" w:cs="Arial"/>
          <w:sz w:val="22"/>
          <w:szCs w:val="22"/>
        </w:rPr>
        <w:t xml:space="preserve"> </w:t>
      </w:r>
      <w:r w:rsidR="00266B9F" w:rsidRPr="00E40201">
        <w:rPr>
          <w:rFonts w:ascii="Arial" w:hAnsi="Arial" w:cs="Arial"/>
          <w:sz w:val="22"/>
          <w:szCs w:val="22"/>
        </w:rPr>
        <w:t>I remain solely responsible for my audit opinion.</w:t>
      </w:r>
    </w:p>
    <w:p w14:paraId="73630273"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861E99E" w14:textId="0FBE87BE"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1CD4277" w14:textId="77777777" w:rsidR="00E40201" w:rsidRDefault="00E40201" w:rsidP="00E40201">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1F4C2559" w14:textId="20D7CC81" w:rsidR="00F52538" w:rsidRPr="00E40201" w:rsidRDefault="00F52538" w:rsidP="00E40201">
      <w:pPr>
        <w:spacing w:before="120" w:after="120" w:line="380" w:lineRule="exact"/>
        <w:rPr>
          <w:rFonts w:ascii="Arial" w:hAnsi="Arial" w:cs="Arial"/>
          <w:sz w:val="22"/>
          <w:szCs w:val="22"/>
        </w:rPr>
      </w:pPr>
      <w:r w:rsidRPr="00E4020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17DBB" w14:textId="77777777" w:rsidR="00F52538" w:rsidRPr="00E40201" w:rsidRDefault="00F52538" w:rsidP="00E40201">
      <w:pPr>
        <w:pStyle w:val="ps-000-normal"/>
        <w:spacing w:before="120" w:line="380" w:lineRule="exact"/>
        <w:rPr>
          <w:rFonts w:ascii="Arial" w:hAnsi="Arial" w:cs="Arial"/>
          <w:sz w:val="22"/>
          <w:szCs w:val="22"/>
        </w:rPr>
      </w:pPr>
      <w:r w:rsidRPr="00E40201">
        <w:rPr>
          <w:rFonts w:ascii="Arial" w:hAnsi="Arial" w:cs="Arial"/>
          <w:sz w:val="22"/>
          <w:szCs w:val="22"/>
        </w:rPr>
        <w:t>I am responsible for the audit resulting in this independent auditor’s report.</w:t>
      </w:r>
    </w:p>
    <w:p w14:paraId="368143D4" w14:textId="30A0E0FC" w:rsidR="00F52538" w:rsidRPr="002F2129" w:rsidRDefault="009B7DA0" w:rsidP="00E40201">
      <w:pPr>
        <w:pStyle w:val="ps-000-normal"/>
        <w:spacing w:before="1440" w:after="0" w:line="380" w:lineRule="exact"/>
        <w:rPr>
          <w:rFonts w:ascii="Arial" w:hAnsi="Arial" w:cs="Arial"/>
          <w:sz w:val="22"/>
          <w:szCs w:val="22"/>
        </w:rPr>
      </w:pPr>
      <w:r w:rsidRPr="002F2129">
        <w:rPr>
          <w:rFonts w:ascii="Arial" w:hAnsi="Arial" w:cs="Arial"/>
          <w:sz w:val="22"/>
          <w:szCs w:val="22"/>
        </w:rPr>
        <w:t>Gingkarn Atsawarangsalit</w:t>
      </w:r>
    </w:p>
    <w:p w14:paraId="1813EE24" w14:textId="6F20BB6B" w:rsidR="00F52538" w:rsidRPr="002F2129" w:rsidRDefault="00F52538" w:rsidP="00F52538">
      <w:pPr>
        <w:tabs>
          <w:tab w:val="left" w:pos="720"/>
          <w:tab w:val="center" w:pos="6300"/>
        </w:tabs>
        <w:spacing w:after="240" w:line="380" w:lineRule="exact"/>
        <w:rPr>
          <w:rFonts w:ascii="Arial" w:hAnsi="Arial" w:cs="Arial"/>
          <w:color w:val="000000"/>
          <w:sz w:val="22"/>
          <w:szCs w:val="22"/>
        </w:rPr>
      </w:pPr>
      <w:r w:rsidRPr="002F2129">
        <w:rPr>
          <w:rFonts w:ascii="Arial" w:hAnsi="Arial" w:cs="Arial"/>
          <w:color w:val="000000"/>
          <w:sz w:val="22"/>
          <w:szCs w:val="22"/>
        </w:rPr>
        <w:t xml:space="preserve">Certified Public Accountant (Thailand) No. </w:t>
      </w:r>
      <w:r w:rsidR="009B7DA0" w:rsidRPr="002F2129">
        <w:rPr>
          <w:rFonts w:ascii="Arial" w:hAnsi="Arial" w:cs="Arial"/>
          <w:color w:val="000000"/>
          <w:sz w:val="22"/>
          <w:szCs w:val="22"/>
        </w:rPr>
        <w:t>4496</w:t>
      </w:r>
    </w:p>
    <w:p w14:paraId="4FA3918D" w14:textId="77777777" w:rsidR="00F52538" w:rsidRPr="002F2129" w:rsidRDefault="00F52538" w:rsidP="00F52538">
      <w:pPr>
        <w:spacing w:before="120" w:line="380" w:lineRule="exact"/>
        <w:rPr>
          <w:rFonts w:ascii="Arial" w:hAnsi="Arial" w:cs="Arial"/>
          <w:color w:val="000000"/>
          <w:sz w:val="22"/>
          <w:szCs w:val="22"/>
        </w:rPr>
      </w:pPr>
      <w:r w:rsidRPr="002F2129">
        <w:rPr>
          <w:rFonts w:ascii="Arial" w:hAnsi="Arial" w:cs="Arial"/>
          <w:color w:val="000000"/>
          <w:sz w:val="22"/>
          <w:szCs w:val="22"/>
        </w:rPr>
        <w:t>EY Office Limited</w:t>
      </w:r>
    </w:p>
    <w:p w14:paraId="5113AA16" w14:textId="01E66BCD" w:rsidR="00F52538" w:rsidRPr="00283D81" w:rsidRDefault="00F52538" w:rsidP="00F52538">
      <w:pPr>
        <w:spacing w:after="120" w:line="380" w:lineRule="exact"/>
        <w:rPr>
          <w:rFonts w:ascii="Arial" w:hAnsi="Arial" w:cs="Arial"/>
          <w:sz w:val="22"/>
          <w:szCs w:val="22"/>
        </w:rPr>
      </w:pPr>
      <w:r w:rsidRPr="002F2129">
        <w:rPr>
          <w:rFonts w:ascii="Arial" w:hAnsi="Arial" w:cs="Arial"/>
          <w:color w:val="000000"/>
          <w:sz w:val="22"/>
          <w:szCs w:val="22"/>
        </w:rPr>
        <w:t xml:space="preserve">Bangkok: </w:t>
      </w:r>
      <w:r w:rsidR="0038726B" w:rsidRPr="002F2129">
        <w:rPr>
          <w:rFonts w:ascii="Arial" w:hAnsi="Arial" w:cstheme="minorBidi"/>
          <w:color w:val="000000"/>
          <w:sz w:val="22"/>
          <w:szCs w:val="22"/>
        </w:rPr>
        <w:t>19</w:t>
      </w:r>
      <w:r w:rsidR="00A16840" w:rsidRPr="002F2129">
        <w:rPr>
          <w:rFonts w:ascii="Arial" w:hAnsi="Arial" w:cs="Browallia New"/>
          <w:color w:val="000000"/>
          <w:sz w:val="22"/>
          <w:szCs w:val="28"/>
        </w:rPr>
        <w:t xml:space="preserve"> </w:t>
      </w:r>
      <w:r w:rsidRPr="002F2129">
        <w:rPr>
          <w:rFonts w:ascii="Arial" w:hAnsi="Arial" w:cs="Browallia New"/>
          <w:color w:val="000000"/>
          <w:sz w:val="22"/>
          <w:szCs w:val="28"/>
        </w:rPr>
        <w:t>February</w:t>
      </w:r>
      <w:r w:rsidRPr="002F2129">
        <w:rPr>
          <w:rFonts w:ascii="Arial" w:hAnsi="Arial" w:cs="Arial"/>
          <w:color w:val="000000"/>
          <w:sz w:val="22"/>
          <w:szCs w:val="22"/>
        </w:rPr>
        <w:t xml:space="preserve"> 202</w:t>
      </w:r>
      <w:r w:rsidR="0075285E" w:rsidRPr="002F2129">
        <w:rPr>
          <w:rFonts w:ascii="Arial" w:hAnsi="Arial" w:cs="Arial"/>
          <w:color w:val="000000"/>
          <w:sz w:val="22"/>
          <w:szCs w:val="22"/>
        </w:rPr>
        <w:t>6</w:t>
      </w:r>
    </w:p>
    <w:p w14:paraId="7A70DBFD" w14:textId="77777777" w:rsidR="00F52538" w:rsidRPr="00283D81" w:rsidRDefault="00F52538" w:rsidP="00F52538">
      <w:pPr>
        <w:pStyle w:val="ps-000-normal"/>
        <w:spacing w:before="120" w:after="240" w:line="380" w:lineRule="exact"/>
        <w:rPr>
          <w:rFonts w:ascii="Arial" w:hAnsi="Arial" w:cs="Arial"/>
          <w:sz w:val="22"/>
          <w:szCs w:val="22"/>
        </w:rPr>
      </w:pPr>
    </w:p>
    <w:p w14:paraId="56B47C7C" w14:textId="77777777" w:rsidR="005852FE" w:rsidRDefault="005852FE"/>
    <w:sectPr w:rsidR="005852FE" w:rsidSect="007246DB">
      <w:footerReference w:type="default" r:id="rId12"/>
      <w:footerReference w:type="first" r:id="rId13"/>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A9010" w14:textId="77777777" w:rsidR="00336420" w:rsidRDefault="00336420">
      <w:r>
        <w:separator/>
      </w:r>
    </w:p>
  </w:endnote>
  <w:endnote w:type="continuationSeparator" w:id="0">
    <w:p w14:paraId="160C048C" w14:textId="77777777" w:rsidR="00336420" w:rsidRDefault="0033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E423" w14:textId="77777777" w:rsidR="00C06214" w:rsidRDefault="00C06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8CA9D" w14:textId="0C1B1E99" w:rsidR="00C06214" w:rsidRPr="0060467F" w:rsidRDefault="00314449" w:rsidP="0060467F">
    <w:pPr>
      <w:pStyle w:val="Footer"/>
      <w:jc w:val="right"/>
      <w:rPr>
        <w:rFonts w:ascii="Arial" w:hAnsi="Arial" w:cs="Arial"/>
        <w:sz w:val="22"/>
        <w:szCs w:val="22"/>
      </w:rPr>
    </w:pPr>
    <w:r w:rsidRPr="00624267">
      <w:rPr>
        <w:rFonts w:ascii="Arial" w:hAnsi="Arial" w:cs="Arial"/>
        <w:sz w:val="22"/>
        <w:szCs w:val="22"/>
      </w:rPr>
      <w:fldChar w:fldCharType="begin"/>
    </w:r>
    <w:r w:rsidRPr="00624267">
      <w:rPr>
        <w:rFonts w:ascii="Arial" w:hAnsi="Arial" w:cs="Arial"/>
        <w:sz w:val="22"/>
        <w:szCs w:val="22"/>
      </w:rPr>
      <w:instrText xml:space="preserve"> PAGE   \* MERGEFORMAT </w:instrText>
    </w:r>
    <w:r w:rsidRPr="00624267">
      <w:rPr>
        <w:rFonts w:ascii="Arial" w:hAnsi="Arial" w:cs="Arial"/>
        <w:sz w:val="22"/>
        <w:szCs w:val="22"/>
      </w:rPr>
      <w:fldChar w:fldCharType="separate"/>
    </w:r>
    <w:r>
      <w:rPr>
        <w:rFonts w:ascii="Arial" w:hAnsi="Arial" w:cs="Arial"/>
        <w:noProof/>
        <w:sz w:val="22"/>
        <w:szCs w:val="22"/>
      </w:rPr>
      <w:t>6</w:t>
    </w:r>
    <w:r w:rsidRPr="00624267">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574E" w14:textId="77777777" w:rsidR="00C06214" w:rsidRPr="00510518" w:rsidRDefault="00314449">
    <w:pPr>
      <w:pStyle w:val="Footer"/>
      <w:jc w:val="right"/>
      <w:rPr>
        <w:rFonts w:ascii="Arial" w:hAnsi="Arial" w:cs="Arial"/>
        <w:sz w:val="22"/>
        <w:szCs w:val="22"/>
      </w:rPr>
    </w:pPr>
    <w:r>
      <w:rPr>
        <w:rFonts w:ascii="Arial" w:hAnsi="Arial" w:cs="Arial"/>
        <w:sz w:val="22"/>
        <w:szCs w:val="22"/>
      </w:rPr>
      <w:t>2</w:t>
    </w:r>
  </w:p>
  <w:p w14:paraId="33BFF6F2" w14:textId="77777777" w:rsidR="00C06214" w:rsidRDefault="00C06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B124" w14:textId="77777777" w:rsidR="00336420" w:rsidRDefault="00336420">
      <w:r>
        <w:separator/>
      </w:r>
    </w:p>
  </w:footnote>
  <w:footnote w:type="continuationSeparator" w:id="0">
    <w:p w14:paraId="3EF93960" w14:textId="77777777" w:rsidR="00336420" w:rsidRDefault="00336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3D62B4"/>
    <w:multiLevelType w:val="hybridMultilevel"/>
    <w:tmpl w:val="D9785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3974301">
    <w:abstractNumId w:val="2"/>
  </w:num>
  <w:num w:numId="2" w16cid:durableId="633407757">
    <w:abstractNumId w:val="1"/>
  </w:num>
  <w:num w:numId="3" w16cid:durableId="144172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38"/>
    <w:rsid w:val="00006956"/>
    <w:rsid w:val="00011663"/>
    <w:rsid w:val="00027379"/>
    <w:rsid w:val="00032AAF"/>
    <w:rsid w:val="00042448"/>
    <w:rsid w:val="00057B6E"/>
    <w:rsid w:val="00062302"/>
    <w:rsid w:val="00066C84"/>
    <w:rsid w:val="00082D1D"/>
    <w:rsid w:val="000843AD"/>
    <w:rsid w:val="0009063D"/>
    <w:rsid w:val="000E5E5A"/>
    <w:rsid w:val="00111A5A"/>
    <w:rsid w:val="00126DA8"/>
    <w:rsid w:val="00147F47"/>
    <w:rsid w:val="001521D5"/>
    <w:rsid w:val="001611FE"/>
    <w:rsid w:val="001A0961"/>
    <w:rsid w:val="001A6E8C"/>
    <w:rsid w:val="001B6EC0"/>
    <w:rsid w:val="001B7E72"/>
    <w:rsid w:val="001C1196"/>
    <w:rsid w:val="001D4157"/>
    <w:rsid w:val="001D5D35"/>
    <w:rsid w:val="001E2578"/>
    <w:rsid w:val="001E3A5C"/>
    <w:rsid w:val="00216350"/>
    <w:rsid w:val="00221CB8"/>
    <w:rsid w:val="002540BF"/>
    <w:rsid w:val="00257903"/>
    <w:rsid w:val="002629A6"/>
    <w:rsid w:val="00264873"/>
    <w:rsid w:val="00266B9F"/>
    <w:rsid w:val="00270286"/>
    <w:rsid w:val="00282F48"/>
    <w:rsid w:val="002A3E17"/>
    <w:rsid w:val="002D03C1"/>
    <w:rsid w:val="002E29D2"/>
    <w:rsid w:val="002E5768"/>
    <w:rsid w:val="002F2129"/>
    <w:rsid w:val="002F5C70"/>
    <w:rsid w:val="003040E6"/>
    <w:rsid w:val="00304C08"/>
    <w:rsid w:val="00314449"/>
    <w:rsid w:val="0032243E"/>
    <w:rsid w:val="00325C82"/>
    <w:rsid w:val="00327B76"/>
    <w:rsid w:val="0033003B"/>
    <w:rsid w:val="00336420"/>
    <w:rsid w:val="0034667C"/>
    <w:rsid w:val="0035179F"/>
    <w:rsid w:val="003667E7"/>
    <w:rsid w:val="0038726B"/>
    <w:rsid w:val="00393C27"/>
    <w:rsid w:val="00394FFD"/>
    <w:rsid w:val="003A0045"/>
    <w:rsid w:val="003C3137"/>
    <w:rsid w:val="003C7A68"/>
    <w:rsid w:val="003E4219"/>
    <w:rsid w:val="00401CB2"/>
    <w:rsid w:val="00406FB7"/>
    <w:rsid w:val="0041542C"/>
    <w:rsid w:val="00467449"/>
    <w:rsid w:val="00481B8E"/>
    <w:rsid w:val="00482D74"/>
    <w:rsid w:val="0049260C"/>
    <w:rsid w:val="004966A5"/>
    <w:rsid w:val="004A074D"/>
    <w:rsid w:val="004A7F87"/>
    <w:rsid w:val="004D39A7"/>
    <w:rsid w:val="004E0139"/>
    <w:rsid w:val="00500620"/>
    <w:rsid w:val="0050158D"/>
    <w:rsid w:val="00535942"/>
    <w:rsid w:val="00573788"/>
    <w:rsid w:val="0057758C"/>
    <w:rsid w:val="005852FE"/>
    <w:rsid w:val="00594C81"/>
    <w:rsid w:val="005A327C"/>
    <w:rsid w:val="005A4556"/>
    <w:rsid w:val="005A6C6C"/>
    <w:rsid w:val="005B5A31"/>
    <w:rsid w:val="005C173D"/>
    <w:rsid w:val="005C64DC"/>
    <w:rsid w:val="005D5AFF"/>
    <w:rsid w:val="005E3E61"/>
    <w:rsid w:val="0060467F"/>
    <w:rsid w:val="0060693A"/>
    <w:rsid w:val="006116A3"/>
    <w:rsid w:val="00616002"/>
    <w:rsid w:val="0062216C"/>
    <w:rsid w:val="00643F6B"/>
    <w:rsid w:val="006447F5"/>
    <w:rsid w:val="00647C9C"/>
    <w:rsid w:val="00672F30"/>
    <w:rsid w:val="006A4141"/>
    <w:rsid w:val="006C575C"/>
    <w:rsid w:val="0075285E"/>
    <w:rsid w:val="0076078E"/>
    <w:rsid w:val="00770B8A"/>
    <w:rsid w:val="007717BD"/>
    <w:rsid w:val="00773C08"/>
    <w:rsid w:val="007A14F9"/>
    <w:rsid w:val="007A5F2E"/>
    <w:rsid w:val="007A6078"/>
    <w:rsid w:val="007B0253"/>
    <w:rsid w:val="007D3111"/>
    <w:rsid w:val="007E2948"/>
    <w:rsid w:val="007E5830"/>
    <w:rsid w:val="007F071D"/>
    <w:rsid w:val="00813233"/>
    <w:rsid w:val="00827C5A"/>
    <w:rsid w:val="00871225"/>
    <w:rsid w:val="00872D4A"/>
    <w:rsid w:val="008947B6"/>
    <w:rsid w:val="008B0F28"/>
    <w:rsid w:val="008D28F4"/>
    <w:rsid w:val="008D34EB"/>
    <w:rsid w:val="008D37EB"/>
    <w:rsid w:val="008F57C9"/>
    <w:rsid w:val="00917676"/>
    <w:rsid w:val="009560E7"/>
    <w:rsid w:val="009731F4"/>
    <w:rsid w:val="009964B0"/>
    <w:rsid w:val="009972E3"/>
    <w:rsid w:val="009B7DA0"/>
    <w:rsid w:val="009C57D1"/>
    <w:rsid w:val="009E0F90"/>
    <w:rsid w:val="009E5E1E"/>
    <w:rsid w:val="009F65D0"/>
    <w:rsid w:val="00A04017"/>
    <w:rsid w:val="00A04822"/>
    <w:rsid w:val="00A16840"/>
    <w:rsid w:val="00A2603B"/>
    <w:rsid w:val="00A468CA"/>
    <w:rsid w:val="00A73393"/>
    <w:rsid w:val="00A77B2F"/>
    <w:rsid w:val="00A83442"/>
    <w:rsid w:val="00A95C02"/>
    <w:rsid w:val="00AB2330"/>
    <w:rsid w:val="00AB2756"/>
    <w:rsid w:val="00AB3CAC"/>
    <w:rsid w:val="00AB721D"/>
    <w:rsid w:val="00AB79F8"/>
    <w:rsid w:val="00AC3D71"/>
    <w:rsid w:val="00AC6A5E"/>
    <w:rsid w:val="00B04D93"/>
    <w:rsid w:val="00B11251"/>
    <w:rsid w:val="00B22B32"/>
    <w:rsid w:val="00B27043"/>
    <w:rsid w:val="00B37AAC"/>
    <w:rsid w:val="00B37BF5"/>
    <w:rsid w:val="00B56DD7"/>
    <w:rsid w:val="00B65AC3"/>
    <w:rsid w:val="00B8008B"/>
    <w:rsid w:val="00B82717"/>
    <w:rsid w:val="00B96EBC"/>
    <w:rsid w:val="00BA54AA"/>
    <w:rsid w:val="00BD0660"/>
    <w:rsid w:val="00BD5D51"/>
    <w:rsid w:val="00BF3FED"/>
    <w:rsid w:val="00BF44C6"/>
    <w:rsid w:val="00C00A1A"/>
    <w:rsid w:val="00C06214"/>
    <w:rsid w:val="00C16433"/>
    <w:rsid w:val="00C170E1"/>
    <w:rsid w:val="00C2706B"/>
    <w:rsid w:val="00C358A9"/>
    <w:rsid w:val="00C53299"/>
    <w:rsid w:val="00C839CA"/>
    <w:rsid w:val="00CA2395"/>
    <w:rsid w:val="00CA7A17"/>
    <w:rsid w:val="00CC0E64"/>
    <w:rsid w:val="00CE1080"/>
    <w:rsid w:val="00CE5171"/>
    <w:rsid w:val="00CF04FE"/>
    <w:rsid w:val="00CF6BE3"/>
    <w:rsid w:val="00D25091"/>
    <w:rsid w:val="00D55740"/>
    <w:rsid w:val="00D57D69"/>
    <w:rsid w:val="00D606A9"/>
    <w:rsid w:val="00D625ED"/>
    <w:rsid w:val="00D7387C"/>
    <w:rsid w:val="00D80836"/>
    <w:rsid w:val="00D8275A"/>
    <w:rsid w:val="00D859A1"/>
    <w:rsid w:val="00D9321C"/>
    <w:rsid w:val="00DD50A7"/>
    <w:rsid w:val="00DF1119"/>
    <w:rsid w:val="00E038DE"/>
    <w:rsid w:val="00E35CC0"/>
    <w:rsid w:val="00E40201"/>
    <w:rsid w:val="00E4242E"/>
    <w:rsid w:val="00E46A01"/>
    <w:rsid w:val="00E507F4"/>
    <w:rsid w:val="00E76D21"/>
    <w:rsid w:val="00EB6DFD"/>
    <w:rsid w:val="00EC3890"/>
    <w:rsid w:val="00ED35BA"/>
    <w:rsid w:val="00F21185"/>
    <w:rsid w:val="00F30A7D"/>
    <w:rsid w:val="00F403F9"/>
    <w:rsid w:val="00F52538"/>
    <w:rsid w:val="00F54788"/>
    <w:rsid w:val="00F5549A"/>
    <w:rsid w:val="00F55DD3"/>
    <w:rsid w:val="00F75078"/>
    <w:rsid w:val="00F76245"/>
    <w:rsid w:val="00F803F2"/>
    <w:rsid w:val="00F809D4"/>
    <w:rsid w:val="00F9335B"/>
    <w:rsid w:val="00F963E5"/>
    <w:rsid w:val="00FA484E"/>
    <w:rsid w:val="00FA62A1"/>
    <w:rsid w:val="00FB20CF"/>
    <w:rsid w:val="00FB454F"/>
    <w:rsid w:val="00FD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0B0C4"/>
  <w15:chartTrackingRefBased/>
  <w15:docId w15:val="{14090926-545D-4AEE-81FA-6115B754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52538"/>
    <w:pPr>
      <w:tabs>
        <w:tab w:val="center" w:pos="4153"/>
        <w:tab w:val="right" w:pos="8306"/>
      </w:tabs>
    </w:pPr>
  </w:style>
  <w:style w:type="character" w:customStyle="1" w:styleId="FooterChar">
    <w:name w:val="Footer Char"/>
    <w:basedOn w:val="DefaultParagraphFont"/>
    <w:link w:val="Footer"/>
    <w:uiPriority w:val="99"/>
    <w:rsid w:val="00F52538"/>
    <w:rPr>
      <w:rFonts w:ascii="Times New Roman" w:eastAsia="Times New Roman" w:hAnsi="Tms Rmn" w:cs="Angsana New"/>
      <w:sz w:val="24"/>
      <w:szCs w:val="24"/>
    </w:rPr>
  </w:style>
  <w:style w:type="paragraph" w:styleId="BodyText">
    <w:name w:val="Body Text"/>
    <w:basedOn w:val="Normal"/>
    <w:link w:val="BodyTextChar"/>
    <w:rsid w:val="00F52538"/>
    <w:pPr>
      <w:jc w:val="both"/>
    </w:pPr>
    <w:rPr>
      <w:szCs w:val="28"/>
    </w:rPr>
  </w:style>
  <w:style w:type="character" w:customStyle="1" w:styleId="BodyTextChar">
    <w:name w:val="Body Text Char"/>
    <w:basedOn w:val="DefaultParagraphFont"/>
    <w:link w:val="BodyText"/>
    <w:rsid w:val="00F52538"/>
    <w:rPr>
      <w:rFonts w:ascii="Times New Roman" w:eastAsia="Times New Roman" w:hAnsi="Tms Rmn" w:cs="Angsana New"/>
      <w:sz w:val="24"/>
    </w:rPr>
  </w:style>
  <w:style w:type="paragraph" w:customStyle="1" w:styleId="ps-000-normal">
    <w:name w:val="ps-000-normal"/>
    <w:basedOn w:val="Normal"/>
    <w:rsid w:val="00F52538"/>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5253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F52538"/>
    <w:rPr>
      <w:rFonts w:ascii="Calibri"/>
      <w:color w:val="auto"/>
    </w:rPr>
  </w:style>
  <w:style w:type="paragraph" w:styleId="BalloonText">
    <w:name w:val="Balloon Text"/>
    <w:basedOn w:val="Normal"/>
    <w:link w:val="BalloonTextChar"/>
    <w:uiPriority w:val="99"/>
    <w:semiHidden/>
    <w:unhideWhenUsed/>
    <w:rsid w:val="007F071D"/>
    <w:rPr>
      <w:rFonts w:ascii="Segoe UI" w:hAnsi="Segoe UI"/>
      <w:sz w:val="18"/>
      <w:szCs w:val="22"/>
    </w:rPr>
  </w:style>
  <w:style w:type="character" w:customStyle="1" w:styleId="BalloonTextChar">
    <w:name w:val="Balloon Text Char"/>
    <w:basedOn w:val="DefaultParagraphFont"/>
    <w:link w:val="BalloonText"/>
    <w:uiPriority w:val="99"/>
    <w:semiHidden/>
    <w:rsid w:val="007F071D"/>
    <w:rPr>
      <w:rFonts w:ascii="Segoe UI" w:eastAsia="Times New Roman" w:hAnsi="Segoe UI" w:cs="Angsana New"/>
      <w:sz w:val="18"/>
      <w:szCs w:val="22"/>
    </w:rPr>
  </w:style>
  <w:style w:type="paragraph" w:styleId="Header">
    <w:name w:val="header"/>
    <w:basedOn w:val="Normal"/>
    <w:link w:val="HeaderChar"/>
    <w:uiPriority w:val="99"/>
    <w:unhideWhenUsed/>
    <w:rsid w:val="00D7387C"/>
    <w:pPr>
      <w:tabs>
        <w:tab w:val="center" w:pos="4680"/>
        <w:tab w:val="right" w:pos="9360"/>
      </w:tabs>
    </w:pPr>
    <w:rPr>
      <w:szCs w:val="30"/>
    </w:rPr>
  </w:style>
  <w:style w:type="character" w:customStyle="1" w:styleId="HeaderChar">
    <w:name w:val="Header Char"/>
    <w:basedOn w:val="DefaultParagraphFont"/>
    <w:link w:val="Header"/>
    <w:uiPriority w:val="99"/>
    <w:rsid w:val="00D7387C"/>
    <w:rPr>
      <w:rFonts w:ascii="Times New Roman" w:eastAsia="Times New Roman" w:hAnsi="Tms Rmn" w:cs="Angsana New"/>
      <w:sz w:val="24"/>
      <w:szCs w:val="30"/>
    </w:rPr>
  </w:style>
  <w:style w:type="character" w:customStyle="1" w:styleId="ui-provider">
    <w:name w:val="ui-provider"/>
    <w:basedOn w:val="DefaultParagraphFont"/>
    <w:rsid w:val="00A77B2F"/>
  </w:style>
  <w:style w:type="paragraph" w:styleId="ListParagraph">
    <w:name w:val="List Paragraph"/>
    <w:basedOn w:val="Normal"/>
    <w:uiPriority w:val="34"/>
    <w:qFormat/>
    <w:rsid w:val="00BA54AA"/>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8572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4cbe1a78c44e05e5c87ac340ef0bc6f1">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ef065e2c469d4f8dfa425003db1a0cb8"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34F217-4FB2-4F86-952C-E0D808ED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0256-1c5a-4eac-ba3b-e687e9d80b5e"/>
    <ds:schemaRef ds:uri="42bbdebc-f8c2-45a5-88c0-01402e004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88C75E-D571-4458-9379-CD8744C89755}">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customXml/itemProps3.xml><?xml version="1.0" encoding="utf-8"?>
<ds:datastoreItem xmlns:ds="http://schemas.openxmlformats.org/officeDocument/2006/customXml" ds:itemID="{514FBD85-8B17-4E43-B56E-DC0E960995F6}">
  <ds:schemaRefs>
    <ds:schemaRef ds:uri="http://schemas.openxmlformats.org/officeDocument/2006/bibliography"/>
  </ds:schemaRefs>
</ds:datastoreItem>
</file>

<file path=customXml/itemProps4.xml><?xml version="1.0" encoding="utf-8"?>
<ds:datastoreItem xmlns:ds="http://schemas.openxmlformats.org/officeDocument/2006/customXml" ds:itemID="{FEE1A2FF-EDEA-47A2-AFAB-B13F87C2FD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1952</Words>
  <Characters>11092</Characters>
  <Application>Microsoft Office Word</Application>
  <DocSecurity>0</DocSecurity>
  <Lines>176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 Ruenyan</dc:creator>
  <cp:keywords/>
  <dc:description/>
  <cp:lastModifiedBy>Kamolwan Theeravetch</cp:lastModifiedBy>
  <cp:revision>24</cp:revision>
  <cp:lastPrinted>2026-02-18T06:39:00Z</cp:lastPrinted>
  <dcterms:created xsi:type="dcterms:W3CDTF">2026-02-11T04:32:00Z</dcterms:created>
  <dcterms:modified xsi:type="dcterms:W3CDTF">2026-02-18T06:39:00Z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