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CC1F" w14:textId="1439AC71" w:rsidR="00C62ADF" w:rsidRPr="00184961" w:rsidRDefault="00511D86" w:rsidP="007570C8">
      <w:pPr>
        <w:ind w:left="284" w:right="739"/>
        <w:jc w:val="center"/>
        <w:rPr>
          <w:rFonts w:ascii="Angsana New" w:hAnsi="Angsana New"/>
          <w:b/>
          <w:bCs/>
          <w:sz w:val="32"/>
          <w:szCs w:val="32"/>
        </w:rPr>
      </w:pPr>
      <w:bookmarkStart w:id="0" w:name="_Hlk164963171"/>
      <w:r w:rsidRPr="00184961">
        <w:rPr>
          <w:rFonts w:ascii="Angsana New" w:hAnsi="Angsana New"/>
          <w:b/>
          <w:bCs/>
          <w:sz w:val="32"/>
          <w:szCs w:val="32"/>
        </w:rPr>
        <w:t xml:space="preserve">PEER FOR YOU PUBLIC COMPANY LIMITED </w:t>
      </w:r>
      <w:r w:rsidR="00930CE1" w:rsidRPr="00184961">
        <w:rPr>
          <w:rFonts w:ascii="Angsana New" w:hAnsi="Angsana New"/>
          <w:b/>
          <w:bCs/>
          <w:sz w:val="32"/>
          <w:szCs w:val="32"/>
        </w:rPr>
        <w:t>AND ITS SUBSIDIARIES</w:t>
      </w:r>
    </w:p>
    <w:bookmarkEnd w:id="0"/>
    <w:p w14:paraId="34BE97DA" w14:textId="77777777" w:rsidR="00930CE1" w:rsidRPr="00184961" w:rsidRDefault="00930CE1" w:rsidP="00926D16">
      <w:pPr>
        <w:spacing w:line="380" w:lineRule="exact"/>
        <w:ind w:left="284" w:right="455"/>
        <w:jc w:val="center"/>
        <w:rPr>
          <w:rFonts w:ascii="Angsana New" w:hAnsi="Angsana New"/>
          <w:b/>
          <w:bCs/>
          <w:sz w:val="32"/>
          <w:szCs w:val="32"/>
          <w:cs/>
        </w:rPr>
      </w:pPr>
      <w:r w:rsidRPr="00184961">
        <w:rPr>
          <w:rFonts w:ascii="Angsana New" w:hAnsi="Angsana New"/>
          <w:b/>
          <w:bCs/>
          <w:sz w:val="32"/>
          <w:szCs w:val="32"/>
        </w:rPr>
        <w:t>------------------------------------------------------------------------------------------------------------------------</w:t>
      </w:r>
    </w:p>
    <w:p w14:paraId="680336A6" w14:textId="77777777" w:rsidR="004D7BE1" w:rsidRPr="00184961" w:rsidRDefault="004D7BE1" w:rsidP="004D7BE1">
      <w:pPr>
        <w:spacing w:line="380" w:lineRule="exact"/>
        <w:ind w:left="284" w:right="739"/>
        <w:jc w:val="center"/>
        <w:rPr>
          <w:rFonts w:ascii="Angsana New" w:hAnsi="Angsana New"/>
          <w:b/>
          <w:bCs/>
          <w:sz w:val="32"/>
          <w:szCs w:val="32"/>
        </w:rPr>
      </w:pPr>
      <w:r w:rsidRPr="00184961">
        <w:rPr>
          <w:rFonts w:ascii="Angsana New" w:hAnsi="Angsana New"/>
          <w:b/>
          <w:bCs/>
          <w:sz w:val="32"/>
          <w:szCs w:val="32"/>
        </w:rPr>
        <w:t>REPORT AND CONSOLIDATED FINANCIAL STATEMENTS AND SEPARATE</w:t>
      </w:r>
    </w:p>
    <w:p w14:paraId="2AAD9C44" w14:textId="08F56DC7" w:rsidR="005F550D" w:rsidRPr="00184961" w:rsidRDefault="004D7BE1" w:rsidP="004D7BE1">
      <w:pPr>
        <w:spacing w:line="380" w:lineRule="exact"/>
        <w:ind w:left="284" w:right="739"/>
        <w:jc w:val="center"/>
        <w:rPr>
          <w:rFonts w:ascii="Angsana New" w:hAnsi="Angsana New"/>
          <w:b/>
          <w:bCs/>
          <w:sz w:val="32"/>
          <w:szCs w:val="32"/>
        </w:rPr>
      </w:pPr>
      <w:r w:rsidRPr="00184961">
        <w:rPr>
          <w:rFonts w:ascii="Angsana New" w:hAnsi="Angsana New"/>
          <w:b/>
          <w:bCs/>
          <w:sz w:val="32"/>
          <w:szCs w:val="32"/>
        </w:rPr>
        <w:t>FINANCIAL STATEMENTS FOR THE YEAR ENDED DECEMBER 31, 202</w:t>
      </w:r>
      <w:r w:rsidR="00184961" w:rsidRPr="00184961">
        <w:rPr>
          <w:rFonts w:ascii="Angsana New" w:hAnsi="Angsana New"/>
          <w:b/>
          <w:bCs/>
          <w:sz w:val="32"/>
          <w:szCs w:val="32"/>
        </w:rPr>
        <w:t>5</w:t>
      </w:r>
    </w:p>
    <w:p w14:paraId="1B187D02" w14:textId="77777777" w:rsidR="00E4568F" w:rsidRPr="00184961" w:rsidRDefault="00E4568F" w:rsidP="00926D16">
      <w:pPr>
        <w:spacing w:line="380" w:lineRule="exact"/>
        <w:ind w:left="284" w:right="30"/>
        <w:jc w:val="center"/>
        <w:rPr>
          <w:rFonts w:ascii="Angsana New" w:hAnsi="Angsana New"/>
          <w:b/>
          <w:bCs/>
          <w:color w:val="FF0000"/>
          <w:sz w:val="32"/>
          <w:szCs w:val="32"/>
        </w:rPr>
      </w:pPr>
    </w:p>
    <w:p w14:paraId="5E31D8BC" w14:textId="77777777" w:rsidR="008F7C63" w:rsidRPr="00184961" w:rsidRDefault="008F7C63" w:rsidP="000717A0">
      <w:pPr>
        <w:tabs>
          <w:tab w:val="left" w:pos="1440"/>
          <w:tab w:val="left" w:pos="5580"/>
        </w:tabs>
        <w:ind w:right="455"/>
        <w:rPr>
          <w:rFonts w:ascii="Angsana New" w:hAnsi="Angsana New"/>
          <w:b/>
          <w:bCs/>
          <w:color w:val="FF0000"/>
          <w:sz w:val="32"/>
          <w:szCs w:val="32"/>
          <w:cs/>
        </w:rPr>
      </w:pPr>
    </w:p>
    <w:p w14:paraId="6B96D28F" w14:textId="77777777" w:rsidR="009E0444" w:rsidRPr="00184961" w:rsidRDefault="009E0444" w:rsidP="000717A0">
      <w:pPr>
        <w:rPr>
          <w:rFonts w:ascii="Angsana New" w:hAnsi="Angsana New"/>
          <w:color w:val="FF0000"/>
          <w:sz w:val="32"/>
          <w:szCs w:val="32"/>
        </w:rPr>
      </w:pPr>
    </w:p>
    <w:p w14:paraId="12778C44" w14:textId="77777777" w:rsidR="009E0444" w:rsidRPr="00184961" w:rsidRDefault="009E0444" w:rsidP="000717A0">
      <w:pPr>
        <w:rPr>
          <w:rFonts w:ascii="Angsana New" w:hAnsi="Angsana New"/>
          <w:color w:val="FF0000"/>
          <w:sz w:val="32"/>
          <w:szCs w:val="32"/>
        </w:rPr>
      </w:pPr>
    </w:p>
    <w:p w14:paraId="0D19A609" w14:textId="77777777" w:rsidR="009E0444" w:rsidRPr="00184961" w:rsidRDefault="009E0444" w:rsidP="000717A0">
      <w:pPr>
        <w:jc w:val="right"/>
        <w:rPr>
          <w:rFonts w:ascii="Angsana New" w:hAnsi="Angsana New"/>
          <w:b/>
          <w:bCs/>
          <w:color w:val="FF0000"/>
          <w:sz w:val="32"/>
          <w:szCs w:val="32"/>
        </w:rPr>
      </w:pPr>
    </w:p>
    <w:p w14:paraId="17A903F7" w14:textId="77777777" w:rsidR="009E0444" w:rsidRPr="00184961" w:rsidRDefault="009E0444" w:rsidP="000717A0">
      <w:pPr>
        <w:rPr>
          <w:rFonts w:ascii="Angsana New" w:hAnsi="Angsana New"/>
          <w:b/>
          <w:bCs/>
          <w:color w:val="FF0000"/>
          <w:sz w:val="32"/>
          <w:szCs w:val="32"/>
        </w:rPr>
      </w:pPr>
    </w:p>
    <w:p w14:paraId="15806B14" w14:textId="2C035A39" w:rsidR="009E0444" w:rsidRPr="00184961" w:rsidRDefault="009E0444" w:rsidP="000717A0">
      <w:pPr>
        <w:rPr>
          <w:rFonts w:ascii="Angsana New" w:hAnsi="Angsana New"/>
          <w:color w:val="FF0000"/>
          <w:sz w:val="32"/>
          <w:szCs w:val="32"/>
        </w:rPr>
        <w:sectPr w:rsidR="009E0444" w:rsidRPr="00184961" w:rsidSect="00F450DC">
          <w:headerReference w:type="even" r:id="rId8"/>
          <w:headerReference w:type="first" r:id="rId9"/>
          <w:pgSz w:w="11909" w:h="16834" w:code="9"/>
          <w:pgMar w:top="737" w:right="851" w:bottom="1701" w:left="1814" w:header="4535" w:footer="720" w:gutter="0"/>
          <w:cols w:space="720"/>
          <w:titlePg/>
          <w:docGrid w:linePitch="272"/>
        </w:sectPr>
      </w:pPr>
    </w:p>
    <w:p w14:paraId="6D8DE14D" w14:textId="10029B90" w:rsidR="00414417" w:rsidRPr="000F2F8C" w:rsidRDefault="00C55BA7" w:rsidP="00C55BA7">
      <w:pPr>
        <w:tabs>
          <w:tab w:val="left" w:pos="1440"/>
        </w:tabs>
        <w:spacing w:line="280" w:lineRule="exact"/>
        <w:jc w:val="center"/>
        <w:rPr>
          <w:rFonts w:ascii="Angsana New" w:hAnsi="Angsana New"/>
          <w:sz w:val="32"/>
          <w:szCs w:val="32"/>
        </w:rPr>
      </w:pPr>
      <w:r w:rsidRPr="000F2F8C">
        <w:rPr>
          <w:rFonts w:ascii="Angsana New" w:hAnsi="Angsana New"/>
          <w:b/>
          <w:bCs/>
          <w:sz w:val="32"/>
          <w:szCs w:val="32"/>
        </w:rPr>
        <w:lastRenderedPageBreak/>
        <w:t>INDEPENDENT AUDITOR’S REPORT</w:t>
      </w:r>
    </w:p>
    <w:p w14:paraId="4F16ABFE" w14:textId="77777777" w:rsidR="00C55BA7" w:rsidRPr="000F2F8C" w:rsidRDefault="00C55BA7" w:rsidP="00C55BA7">
      <w:pPr>
        <w:tabs>
          <w:tab w:val="left" w:pos="1440"/>
        </w:tabs>
        <w:spacing w:line="280" w:lineRule="exact"/>
        <w:jc w:val="center"/>
        <w:rPr>
          <w:rFonts w:ascii="Angsana New" w:hAnsi="Angsana New"/>
          <w:sz w:val="32"/>
          <w:szCs w:val="32"/>
        </w:rPr>
      </w:pPr>
    </w:p>
    <w:p w14:paraId="7709442D" w14:textId="77777777" w:rsidR="00414417" w:rsidRPr="000F2F8C" w:rsidRDefault="00414417" w:rsidP="00414417">
      <w:pPr>
        <w:tabs>
          <w:tab w:val="left" w:pos="426"/>
        </w:tabs>
        <w:spacing w:line="380" w:lineRule="exact"/>
        <w:jc w:val="both"/>
        <w:rPr>
          <w:rFonts w:ascii="Angsana New" w:hAnsi="Angsana New"/>
          <w:sz w:val="32"/>
          <w:szCs w:val="32"/>
          <w:cs/>
        </w:rPr>
      </w:pPr>
      <w:r w:rsidRPr="000F2F8C">
        <w:rPr>
          <w:rFonts w:ascii="Angsana New" w:hAnsi="Angsana New"/>
          <w:sz w:val="32"/>
          <w:szCs w:val="32"/>
        </w:rPr>
        <w:t xml:space="preserve">To </w:t>
      </w:r>
      <w:r w:rsidRPr="000F2F8C">
        <w:rPr>
          <w:rFonts w:ascii="Angsana New" w:hAnsi="Angsana New"/>
          <w:sz w:val="32"/>
          <w:szCs w:val="32"/>
        </w:rPr>
        <w:tab/>
        <w:t>The Shareholders and Board of Directors of</w:t>
      </w:r>
    </w:p>
    <w:p w14:paraId="39896045" w14:textId="06596BE7" w:rsidR="00414417" w:rsidRPr="000F2F8C" w:rsidRDefault="00414417" w:rsidP="00414417">
      <w:pPr>
        <w:tabs>
          <w:tab w:val="left" w:pos="450"/>
          <w:tab w:val="left" w:pos="1620"/>
        </w:tabs>
        <w:spacing w:line="380" w:lineRule="exact"/>
        <w:jc w:val="both"/>
        <w:rPr>
          <w:rFonts w:ascii="Angsana New" w:hAnsi="Angsana New"/>
          <w:sz w:val="32"/>
          <w:szCs w:val="32"/>
        </w:rPr>
      </w:pPr>
      <w:r w:rsidRPr="000F2F8C">
        <w:rPr>
          <w:rFonts w:ascii="Angsana New" w:hAnsi="Angsana New"/>
          <w:sz w:val="32"/>
          <w:szCs w:val="32"/>
        </w:rPr>
        <w:tab/>
      </w:r>
      <w:r w:rsidR="00394692" w:rsidRPr="000F2F8C">
        <w:rPr>
          <w:rFonts w:ascii="Angsana New" w:hAnsi="Angsana New"/>
          <w:spacing w:val="-2"/>
          <w:sz w:val="32"/>
          <w:szCs w:val="32"/>
          <w:lang w:val="en-GB" w:bidi="ar-SA"/>
        </w:rPr>
        <w:t xml:space="preserve">Peer </w:t>
      </w:r>
      <w:r w:rsidR="007726BC" w:rsidRPr="000F2F8C">
        <w:rPr>
          <w:rFonts w:ascii="Angsana New" w:hAnsi="Angsana New"/>
          <w:spacing w:val="-2"/>
          <w:sz w:val="32"/>
          <w:szCs w:val="32"/>
        </w:rPr>
        <w:t>F</w:t>
      </w:r>
      <w:r w:rsidR="00394692" w:rsidRPr="000F2F8C">
        <w:rPr>
          <w:rFonts w:ascii="Angsana New" w:hAnsi="Angsana New"/>
          <w:spacing w:val="-2"/>
          <w:sz w:val="32"/>
          <w:szCs w:val="32"/>
          <w:lang w:val="en-GB" w:bidi="ar-SA"/>
        </w:rPr>
        <w:t>or You</w:t>
      </w:r>
      <w:r w:rsidRPr="000F2F8C">
        <w:rPr>
          <w:rFonts w:ascii="Angsana New" w:hAnsi="Angsana New"/>
          <w:spacing w:val="-2"/>
          <w:sz w:val="32"/>
          <w:szCs w:val="32"/>
          <w:lang w:val="en-GB" w:bidi="ar-SA"/>
        </w:rPr>
        <w:t xml:space="preserve"> Public Company Limited</w:t>
      </w:r>
    </w:p>
    <w:p w14:paraId="4686D582" w14:textId="77777777" w:rsidR="00C62ADF" w:rsidRPr="000F2F8C" w:rsidRDefault="00C62ADF" w:rsidP="00414417">
      <w:pPr>
        <w:tabs>
          <w:tab w:val="left" w:pos="450"/>
          <w:tab w:val="left" w:pos="1620"/>
        </w:tabs>
        <w:spacing w:line="380" w:lineRule="exact"/>
        <w:jc w:val="both"/>
        <w:rPr>
          <w:rFonts w:ascii="Angsana New" w:hAnsi="Angsana New"/>
          <w:sz w:val="32"/>
          <w:szCs w:val="32"/>
          <w:lang w:val="en-GB"/>
        </w:rPr>
      </w:pPr>
    </w:p>
    <w:p w14:paraId="4BD5A9A2" w14:textId="77777777" w:rsidR="00C55BA7" w:rsidRPr="000F2F8C" w:rsidRDefault="00C55BA7" w:rsidP="00C55BA7">
      <w:pPr>
        <w:pStyle w:val="Heading5"/>
        <w:rPr>
          <w:rFonts w:ascii="Angsana New" w:hAnsi="Angsana New"/>
          <w:b/>
          <w:bCs/>
          <w:sz w:val="32"/>
          <w:szCs w:val="32"/>
        </w:rPr>
      </w:pPr>
      <w:r w:rsidRPr="000F2F8C">
        <w:rPr>
          <w:rFonts w:ascii="Angsana New" w:hAnsi="Angsana New"/>
          <w:b/>
          <w:bCs/>
          <w:sz w:val="32"/>
          <w:szCs w:val="32"/>
        </w:rPr>
        <w:t>Opinion</w:t>
      </w:r>
    </w:p>
    <w:p w14:paraId="5ED990EE" w14:textId="5FABBAD9" w:rsidR="00C55BA7" w:rsidRPr="000F2F8C" w:rsidRDefault="00C55BA7" w:rsidP="00C55BA7">
      <w:pPr>
        <w:tabs>
          <w:tab w:val="left" w:pos="1418"/>
          <w:tab w:val="left" w:pos="5760"/>
        </w:tabs>
        <w:spacing w:line="380" w:lineRule="exact"/>
        <w:ind w:right="61"/>
        <w:jc w:val="thaiDistribute"/>
        <w:rPr>
          <w:rFonts w:ascii="Angsana New" w:hAnsi="Angsana New"/>
          <w:sz w:val="32"/>
          <w:szCs w:val="32"/>
        </w:rPr>
      </w:pPr>
      <w:r w:rsidRPr="000F2F8C">
        <w:rPr>
          <w:rFonts w:ascii="Angsana New" w:hAnsi="Angsana New"/>
          <w:sz w:val="32"/>
          <w:szCs w:val="32"/>
        </w:rPr>
        <w:tab/>
        <w:t xml:space="preserve">I have audited the consolidated financial statements of </w:t>
      </w:r>
      <w:r w:rsidRPr="000F2F8C">
        <w:rPr>
          <w:rFonts w:ascii="Angsana New" w:hAnsi="Angsana New"/>
          <w:spacing w:val="-2"/>
          <w:sz w:val="32"/>
          <w:szCs w:val="32"/>
          <w:lang w:val="en-GB" w:bidi="ar-SA"/>
        </w:rPr>
        <w:t xml:space="preserve">Peer </w:t>
      </w:r>
      <w:r w:rsidRPr="000F2F8C">
        <w:rPr>
          <w:rFonts w:ascii="Angsana New" w:hAnsi="Angsana New"/>
          <w:spacing w:val="-2"/>
          <w:sz w:val="32"/>
          <w:szCs w:val="32"/>
        </w:rPr>
        <w:t>F</w:t>
      </w:r>
      <w:r w:rsidRPr="000F2F8C">
        <w:rPr>
          <w:rFonts w:ascii="Angsana New" w:hAnsi="Angsana New"/>
          <w:spacing w:val="-2"/>
          <w:sz w:val="32"/>
          <w:szCs w:val="32"/>
          <w:lang w:val="en-GB" w:bidi="ar-SA"/>
        </w:rPr>
        <w:t>or You Public Company Limited</w:t>
      </w:r>
      <w:r w:rsidRPr="000F2F8C">
        <w:rPr>
          <w:rFonts w:ascii="Angsana New" w:hAnsi="Angsana New"/>
          <w:sz w:val="32"/>
          <w:szCs w:val="32"/>
        </w:rPr>
        <w:t xml:space="preserve"> and its subsidiaries (the Group), which comprise the consolidated statement of financial position as at December 31, 202</w:t>
      </w:r>
      <w:r w:rsidR="000F2F8C" w:rsidRPr="000F2F8C">
        <w:rPr>
          <w:rFonts w:ascii="Angsana New" w:hAnsi="Angsana New"/>
          <w:sz w:val="32"/>
          <w:szCs w:val="32"/>
        </w:rPr>
        <w:t>5</w:t>
      </w:r>
      <w:r w:rsidRPr="000F2F8C">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Pr="000F2F8C">
        <w:rPr>
          <w:rFonts w:ascii="Angsana New" w:hAnsi="Angsana New"/>
          <w:spacing w:val="-2"/>
          <w:sz w:val="32"/>
          <w:szCs w:val="32"/>
          <w:lang w:val="en-GB" w:bidi="ar-SA"/>
        </w:rPr>
        <w:t xml:space="preserve">Peer </w:t>
      </w:r>
      <w:r w:rsidRPr="000F2F8C">
        <w:rPr>
          <w:rFonts w:ascii="Angsana New" w:hAnsi="Angsana New"/>
          <w:spacing w:val="-2"/>
          <w:sz w:val="32"/>
          <w:szCs w:val="32"/>
        </w:rPr>
        <w:t>F</w:t>
      </w:r>
      <w:r w:rsidRPr="000F2F8C">
        <w:rPr>
          <w:rFonts w:ascii="Angsana New" w:hAnsi="Angsana New"/>
          <w:spacing w:val="-2"/>
          <w:sz w:val="32"/>
          <w:szCs w:val="32"/>
          <w:lang w:val="en-GB" w:bidi="ar-SA"/>
        </w:rPr>
        <w:t>or You Public Company Limited</w:t>
      </w:r>
      <w:r w:rsidRPr="000F2F8C">
        <w:rPr>
          <w:rFonts w:ascii="Angsana New" w:hAnsi="Angsana New"/>
          <w:sz w:val="32"/>
          <w:szCs w:val="32"/>
        </w:rPr>
        <w:t xml:space="preserve"> (the Company), which comprise the statement of financial position as at December 31, 202</w:t>
      </w:r>
      <w:r w:rsidR="000F2F8C" w:rsidRPr="000F2F8C">
        <w:rPr>
          <w:rFonts w:ascii="Angsana New" w:hAnsi="Angsana New"/>
          <w:sz w:val="32"/>
          <w:szCs w:val="32"/>
        </w:rPr>
        <w:t>5</w:t>
      </w:r>
      <w:r w:rsidRPr="000F2F8C">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5B99D593" w14:textId="6BA87417" w:rsidR="00C55BA7" w:rsidRPr="000F2F8C" w:rsidRDefault="00C55BA7" w:rsidP="00C55BA7">
      <w:pPr>
        <w:tabs>
          <w:tab w:val="left" w:pos="1418"/>
          <w:tab w:val="left" w:pos="5760"/>
        </w:tabs>
        <w:spacing w:line="380" w:lineRule="exact"/>
        <w:ind w:right="61"/>
        <w:jc w:val="thaiDistribute"/>
        <w:rPr>
          <w:rFonts w:ascii="Angsana New" w:hAnsi="Angsana New"/>
          <w:sz w:val="32"/>
          <w:szCs w:val="32"/>
        </w:rPr>
      </w:pPr>
      <w:r w:rsidRPr="000F2F8C">
        <w:rPr>
          <w:rFonts w:ascii="Angsana New" w:hAnsi="Angsana New"/>
          <w:sz w:val="32"/>
          <w:szCs w:val="32"/>
        </w:rPr>
        <w:tab/>
        <w:t xml:space="preserve">In my opinion, the accompanying financial statements present fairly, in all material respects, the consolidated financial position of </w:t>
      </w:r>
      <w:r w:rsidRPr="000F2F8C">
        <w:rPr>
          <w:rFonts w:ascii="Angsana New" w:hAnsi="Angsana New"/>
          <w:spacing w:val="-2"/>
          <w:sz w:val="32"/>
          <w:szCs w:val="32"/>
          <w:lang w:val="en-GB" w:bidi="ar-SA"/>
        </w:rPr>
        <w:t xml:space="preserve">Peer </w:t>
      </w:r>
      <w:r w:rsidRPr="000F2F8C">
        <w:rPr>
          <w:rFonts w:ascii="Angsana New" w:hAnsi="Angsana New"/>
          <w:spacing w:val="-2"/>
          <w:sz w:val="32"/>
          <w:szCs w:val="32"/>
        </w:rPr>
        <w:t>F</w:t>
      </w:r>
      <w:r w:rsidRPr="000F2F8C">
        <w:rPr>
          <w:rFonts w:ascii="Angsana New" w:hAnsi="Angsana New"/>
          <w:spacing w:val="-2"/>
          <w:sz w:val="32"/>
          <w:szCs w:val="32"/>
          <w:lang w:val="en-GB" w:bidi="ar-SA"/>
        </w:rPr>
        <w:t>or You Public Company Limited</w:t>
      </w:r>
      <w:r w:rsidRPr="000F2F8C">
        <w:rPr>
          <w:rFonts w:ascii="Angsana New" w:hAnsi="Angsana New"/>
          <w:sz w:val="32"/>
          <w:szCs w:val="32"/>
        </w:rPr>
        <w:t xml:space="preserve"> and its subsidiaries as at December 31, 202</w:t>
      </w:r>
      <w:r w:rsidR="000F2F8C" w:rsidRPr="000F2F8C">
        <w:rPr>
          <w:rFonts w:ascii="Angsana New" w:hAnsi="Angsana New"/>
          <w:sz w:val="32"/>
          <w:szCs w:val="32"/>
        </w:rPr>
        <w:t>5</w:t>
      </w:r>
      <w:r w:rsidRPr="000F2F8C">
        <w:rPr>
          <w:rFonts w:ascii="Angsana New" w:hAnsi="Angsana New"/>
          <w:sz w:val="32"/>
          <w:szCs w:val="32"/>
        </w:rPr>
        <w:t>, and its consolidated financial performance and its consolidated cash flows for the year then ended and the separate</w:t>
      </w:r>
      <w:r w:rsidRPr="000F2F8C">
        <w:t xml:space="preserve"> </w:t>
      </w:r>
      <w:r w:rsidRPr="000F2F8C">
        <w:rPr>
          <w:rFonts w:ascii="Angsana New" w:hAnsi="Angsana New"/>
          <w:sz w:val="32"/>
          <w:szCs w:val="32"/>
        </w:rPr>
        <w:t xml:space="preserve">financial position of </w:t>
      </w:r>
      <w:r w:rsidRPr="000F2F8C">
        <w:rPr>
          <w:rFonts w:ascii="Angsana New" w:hAnsi="Angsana New"/>
          <w:spacing w:val="-2"/>
          <w:sz w:val="32"/>
          <w:szCs w:val="32"/>
          <w:lang w:val="en-GB" w:bidi="ar-SA"/>
        </w:rPr>
        <w:t xml:space="preserve">Peer </w:t>
      </w:r>
      <w:r w:rsidRPr="000F2F8C">
        <w:rPr>
          <w:rFonts w:ascii="Angsana New" w:hAnsi="Angsana New"/>
          <w:spacing w:val="-2"/>
          <w:sz w:val="32"/>
          <w:szCs w:val="32"/>
        </w:rPr>
        <w:t>F</w:t>
      </w:r>
      <w:r w:rsidRPr="000F2F8C">
        <w:rPr>
          <w:rFonts w:ascii="Angsana New" w:hAnsi="Angsana New"/>
          <w:spacing w:val="-2"/>
          <w:sz w:val="32"/>
          <w:szCs w:val="32"/>
          <w:lang w:val="en-GB" w:bidi="ar-SA"/>
        </w:rPr>
        <w:t>or You Public Company Limited</w:t>
      </w:r>
      <w:r w:rsidRPr="000F2F8C">
        <w:rPr>
          <w:rFonts w:ascii="Angsana New" w:hAnsi="Angsana New"/>
          <w:sz w:val="32"/>
          <w:szCs w:val="32"/>
        </w:rPr>
        <w:t xml:space="preserve"> as at December 31, 202</w:t>
      </w:r>
      <w:r w:rsidR="000F2F8C" w:rsidRPr="000F2F8C">
        <w:rPr>
          <w:rFonts w:ascii="Angsana New" w:hAnsi="Angsana New"/>
          <w:sz w:val="32"/>
          <w:szCs w:val="32"/>
        </w:rPr>
        <w:t>5</w:t>
      </w:r>
      <w:r w:rsidRPr="000F2F8C">
        <w:rPr>
          <w:rFonts w:ascii="Angsana New" w:hAnsi="Angsana New"/>
          <w:sz w:val="32"/>
          <w:szCs w:val="32"/>
        </w:rPr>
        <w:t>, and its financial performance and its cash flows for the year then ended in accordance with Thai Financial Reporting Standards.</w:t>
      </w:r>
    </w:p>
    <w:p w14:paraId="271B98C6" w14:textId="77777777" w:rsidR="00414417" w:rsidRPr="00184961" w:rsidRDefault="00414417" w:rsidP="00695F8D">
      <w:pPr>
        <w:tabs>
          <w:tab w:val="left" w:pos="1440"/>
        </w:tabs>
        <w:spacing w:line="380" w:lineRule="exact"/>
        <w:jc w:val="thaiDistribute"/>
        <w:rPr>
          <w:rFonts w:ascii="Angsana New" w:hAnsi="Angsana New"/>
          <w:color w:val="FF0000"/>
          <w:sz w:val="32"/>
          <w:szCs w:val="32"/>
        </w:rPr>
      </w:pPr>
    </w:p>
    <w:p w14:paraId="5EA2E5F2" w14:textId="77777777" w:rsidR="00C55BA7" w:rsidRPr="00163D7D" w:rsidRDefault="00C55BA7" w:rsidP="00C55BA7">
      <w:pPr>
        <w:tabs>
          <w:tab w:val="left" w:pos="567"/>
          <w:tab w:val="left" w:pos="5760"/>
        </w:tabs>
        <w:spacing w:line="380" w:lineRule="exact"/>
        <w:ind w:right="455"/>
        <w:jc w:val="thaiDistribute"/>
        <w:rPr>
          <w:rFonts w:ascii="Angsana New" w:hAnsi="Angsana New"/>
          <w:b/>
          <w:bCs/>
          <w:sz w:val="32"/>
          <w:szCs w:val="32"/>
        </w:rPr>
      </w:pPr>
      <w:r w:rsidRPr="00163D7D">
        <w:rPr>
          <w:rFonts w:ascii="Angsana New" w:hAnsi="Angsana New"/>
          <w:b/>
          <w:bCs/>
          <w:sz w:val="32"/>
          <w:szCs w:val="32"/>
        </w:rPr>
        <w:t xml:space="preserve">Basis for Opinion  </w:t>
      </w:r>
    </w:p>
    <w:p w14:paraId="4F31E53C" w14:textId="6D08BA19" w:rsidR="00414417" w:rsidRPr="00163D7D" w:rsidRDefault="00C55BA7" w:rsidP="00C55BA7">
      <w:pPr>
        <w:tabs>
          <w:tab w:val="left" w:pos="1440"/>
        </w:tabs>
        <w:spacing w:line="380" w:lineRule="exact"/>
        <w:jc w:val="thaiDistribute"/>
        <w:rPr>
          <w:rFonts w:ascii="Angsana New" w:hAnsi="Angsana New"/>
          <w:sz w:val="32"/>
          <w:szCs w:val="32"/>
        </w:rPr>
      </w:pPr>
      <w:r w:rsidRPr="00163D7D">
        <w:rPr>
          <w:rFonts w:ascii="Angsana New" w:hAnsi="Angsana New"/>
          <w:sz w:val="32"/>
          <w:szCs w:val="32"/>
        </w:rPr>
        <w:tab/>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sidR="005875E2" w:rsidRPr="00163D7D">
        <w:rPr>
          <w:rFonts w:ascii="Angsana New" w:hAnsi="Angsana New"/>
          <w:sz w:val="32"/>
          <w:szCs w:val="32"/>
        </w:rPr>
        <w:t>Group</w:t>
      </w:r>
      <w:r w:rsidRPr="00163D7D">
        <w:rPr>
          <w:rFonts w:ascii="Angsana New" w:hAnsi="Angsana New"/>
          <w:sz w:val="32"/>
          <w:szCs w:val="32"/>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42B00BF" w14:textId="59C9457D" w:rsidR="00695F8D" w:rsidRPr="00163D7D" w:rsidRDefault="00695F8D" w:rsidP="00695F8D">
      <w:pPr>
        <w:tabs>
          <w:tab w:val="left" w:pos="1440"/>
        </w:tabs>
        <w:spacing w:line="320" w:lineRule="exact"/>
        <w:jc w:val="right"/>
        <w:rPr>
          <w:rFonts w:ascii="Angsana New" w:hAnsi="Angsana New"/>
          <w:spacing w:val="-2"/>
          <w:sz w:val="32"/>
          <w:szCs w:val="32"/>
          <w:lang w:val="en-GB" w:bidi="ar-SA"/>
        </w:rPr>
        <w:sectPr w:rsidR="00695F8D" w:rsidRPr="00163D7D" w:rsidSect="00F450DC">
          <w:headerReference w:type="even" r:id="rId10"/>
          <w:headerReference w:type="default" r:id="rId11"/>
          <w:headerReference w:type="first" r:id="rId12"/>
          <w:footerReference w:type="first" r:id="rId13"/>
          <w:pgSz w:w="11909" w:h="16834" w:code="9"/>
          <w:pgMar w:top="737" w:right="851" w:bottom="1701" w:left="1814" w:header="2268" w:footer="720" w:gutter="0"/>
          <w:cols w:space="720"/>
          <w:titlePg/>
        </w:sectPr>
      </w:pPr>
      <w:r w:rsidRPr="00163D7D">
        <w:rPr>
          <w:rFonts w:ascii="Angsana New" w:hAnsi="Angsana New"/>
          <w:spacing w:val="-2"/>
          <w:sz w:val="32"/>
          <w:szCs w:val="32"/>
          <w:lang w:val="en-GB" w:bidi="ar-SA"/>
        </w:rPr>
        <w:t>*****/2</w:t>
      </w:r>
    </w:p>
    <w:p w14:paraId="526F9DC9" w14:textId="31B32804" w:rsidR="00BD7E24" w:rsidRPr="00A4328D" w:rsidRDefault="00BD7E24" w:rsidP="001E0639">
      <w:pPr>
        <w:spacing w:line="350" w:lineRule="exact"/>
        <w:rPr>
          <w:rFonts w:ascii="Angsana New" w:hAnsi="Angsana New"/>
          <w:b/>
          <w:bCs/>
          <w:sz w:val="32"/>
          <w:szCs w:val="32"/>
        </w:rPr>
      </w:pPr>
      <w:r w:rsidRPr="00A4328D">
        <w:rPr>
          <w:rFonts w:ascii="Angsana New" w:hAnsi="Angsana New"/>
          <w:b/>
          <w:bCs/>
          <w:sz w:val="32"/>
          <w:szCs w:val="32"/>
        </w:rPr>
        <w:lastRenderedPageBreak/>
        <w:t xml:space="preserve">Emphasis </w:t>
      </w:r>
      <w:r w:rsidR="00E614D6" w:rsidRPr="00A4328D">
        <w:rPr>
          <w:rFonts w:ascii="Angsana New" w:hAnsi="Angsana New"/>
          <w:b/>
          <w:bCs/>
          <w:sz w:val="32"/>
          <w:szCs w:val="32"/>
        </w:rPr>
        <w:t>o</w:t>
      </w:r>
      <w:r w:rsidRPr="00A4328D">
        <w:rPr>
          <w:rFonts w:ascii="Angsana New" w:hAnsi="Angsana New"/>
          <w:b/>
          <w:bCs/>
          <w:sz w:val="32"/>
          <w:szCs w:val="32"/>
        </w:rPr>
        <w:t>f Matters</w:t>
      </w:r>
    </w:p>
    <w:p w14:paraId="1F0512DF" w14:textId="1BBF3313" w:rsidR="00BD7E24" w:rsidRPr="00A4328D" w:rsidRDefault="00BD7E24" w:rsidP="001E0639">
      <w:pPr>
        <w:tabs>
          <w:tab w:val="left" w:pos="1418"/>
        </w:tabs>
        <w:autoSpaceDE w:val="0"/>
        <w:autoSpaceDN w:val="0"/>
        <w:adjustRightInd w:val="0"/>
        <w:spacing w:line="350" w:lineRule="exact"/>
        <w:jc w:val="thaiDistribute"/>
        <w:rPr>
          <w:rFonts w:ascii="Angsana New" w:eastAsia="Calibri" w:hAnsi="Angsana New"/>
          <w:sz w:val="32"/>
          <w:szCs w:val="32"/>
        </w:rPr>
      </w:pPr>
      <w:r w:rsidRPr="00A4328D">
        <w:rPr>
          <w:rFonts w:ascii="Angsana New" w:eastAsia="Calibri" w:hAnsi="Angsana New"/>
          <w:sz w:val="32"/>
          <w:szCs w:val="32"/>
          <w:cs/>
        </w:rPr>
        <w:tab/>
      </w:r>
      <w:r w:rsidRPr="00A4328D">
        <w:rPr>
          <w:rFonts w:ascii="Angsana New" w:eastAsia="Calibri" w:hAnsi="Angsana New"/>
          <w:sz w:val="32"/>
          <w:szCs w:val="32"/>
          <w:cs/>
        </w:rPr>
        <w:tab/>
      </w:r>
      <w:r w:rsidRPr="00A4328D">
        <w:rPr>
          <w:rFonts w:ascii="Angsana New" w:eastAsia="Calibri" w:hAnsi="Angsana New"/>
          <w:sz w:val="32"/>
          <w:szCs w:val="32"/>
        </w:rPr>
        <w:t>I draw attention to the notes to financial statements, which describes the significant events and transactions for the year ended December 31, 202</w:t>
      </w:r>
      <w:r w:rsidR="00163D7D" w:rsidRPr="00A4328D">
        <w:rPr>
          <w:rFonts w:ascii="Angsana New" w:eastAsia="Calibri" w:hAnsi="Angsana New"/>
          <w:sz w:val="32"/>
          <w:szCs w:val="32"/>
        </w:rPr>
        <w:t>5</w:t>
      </w:r>
      <w:r w:rsidRPr="00A4328D">
        <w:rPr>
          <w:rFonts w:ascii="Angsana New" w:eastAsia="Calibri" w:hAnsi="Angsana New"/>
          <w:sz w:val="32"/>
          <w:szCs w:val="32"/>
        </w:rPr>
        <w:t>.</w:t>
      </w:r>
    </w:p>
    <w:p w14:paraId="7E439D3A" w14:textId="7B479913" w:rsidR="006561A6" w:rsidRPr="00A4328D" w:rsidRDefault="003E1BC5" w:rsidP="001E0639">
      <w:pPr>
        <w:numPr>
          <w:ilvl w:val="0"/>
          <w:numId w:val="19"/>
        </w:numPr>
        <w:tabs>
          <w:tab w:val="left" w:pos="284"/>
          <w:tab w:val="left" w:pos="1134"/>
          <w:tab w:val="left" w:pos="1701"/>
        </w:tabs>
        <w:spacing w:line="350" w:lineRule="exact"/>
        <w:ind w:hanging="720"/>
        <w:contextualSpacing/>
        <w:jc w:val="thaiDistribute"/>
        <w:rPr>
          <w:rFonts w:ascii="Angsana New" w:eastAsia="Calibri" w:hAnsi="Angsana New"/>
          <w:sz w:val="32"/>
          <w:szCs w:val="32"/>
        </w:rPr>
      </w:pPr>
      <w:r w:rsidRPr="00A4328D">
        <w:rPr>
          <w:rFonts w:ascii="Angsana New" w:eastAsia="Calibri" w:hAnsi="Angsana New"/>
          <w:sz w:val="32"/>
          <w:szCs w:val="32"/>
        </w:rPr>
        <w:t>Material uncertainty related to going concern</w:t>
      </w:r>
    </w:p>
    <w:p w14:paraId="3A5433AD" w14:textId="12B84E7F" w:rsidR="002527C7" w:rsidRPr="00A4328D" w:rsidRDefault="002527C7" w:rsidP="002527C7">
      <w:pPr>
        <w:tabs>
          <w:tab w:val="left" w:pos="1418"/>
        </w:tabs>
        <w:autoSpaceDE w:val="0"/>
        <w:autoSpaceDN w:val="0"/>
        <w:adjustRightInd w:val="0"/>
        <w:spacing w:line="350" w:lineRule="exact"/>
        <w:jc w:val="thaiDistribute"/>
        <w:rPr>
          <w:rFonts w:ascii="Angsana New" w:hAnsi="Angsana New"/>
          <w:b/>
          <w:bCs/>
          <w:color w:val="EE0000"/>
          <w:sz w:val="32"/>
          <w:szCs w:val="32"/>
        </w:rPr>
      </w:pPr>
      <w:r w:rsidRPr="00A4328D">
        <w:rPr>
          <w:rFonts w:ascii="Angsana New" w:hAnsi="Angsana New"/>
          <w:spacing w:val="-2"/>
          <w:sz w:val="32"/>
          <w:szCs w:val="32"/>
        </w:rPr>
        <w:tab/>
        <w:t>Note 2.2 describes the Group's ability to operate as a going concern. The Group and</w:t>
      </w:r>
      <w:r w:rsidRPr="00A4328D">
        <w:rPr>
          <w:rFonts w:ascii="Angsana New" w:hAnsi="Angsana New"/>
          <w:sz w:val="32"/>
          <w:szCs w:val="32"/>
        </w:rPr>
        <w:t xml:space="preserve"> the </w:t>
      </w:r>
      <w:r w:rsidRPr="00A4328D">
        <w:rPr>
          <w:rFonts w:ascii="Angsana New" w:eastAsia="Calibri" w:hAnsi="Angsana New"/>
          <w:sz w:val="32"/>
          <w:szCs w:val="32"/>
        </w:rPr>
        <w:t>Company has incurred ongoing operating losses for several years and, for the year ended</w:t>
      </w:r>
      <w:r w:rsidRPr="00A4328D">
        <w:rPr>
          <w:rFonts w:ascii="Angsana New" w:hAnsi="Angsana New"/>
          <w:sz w:val="32"/>
          <w:szCs w:val="32"/>
        </w:rPr>
        <w:t xml:space="preserve"> December 31, 2025, the Group and the Company had comprehensive expenses of Baht 395.09 million and Baht 424.56 million, respectively and as at December 31, 2025, the Group and the Company had accumulated deficits of Baht 1,106.35 million and Baht 1,093.08 million, respectively. Due to the Group's ongoing operating losses, the Company's securities are marked “CB”. The Group is in the process of implementing an operational improvement plan. These events and circumstances along with other matters as mentioned in Note 2.2 to the financial statements, indicate that there is a material uncertainty which may cast significant doubt on the Company's ability to continue as a going concern.</w:t>
      </w:r>
    </w:p>
    <w:p w14:paraId="6EE7DFF7" w14:textId="77777777" w:rsidR="00163D7D" w:rsidRPr="00A4328D" w:rsidRDefault="00163D7D" w:rsidP="001E0639">
      <w:pPr>
        <w:pStyle w:val="ListParagraph"/>
        <w:numPr>
          <w:ilvl w:val="0"/>
          <w:numId w:val="11"/>
        </w:numPr>
        <w:tabs>
          <w:tab w:val="left" w:pos="284"/>
          <w:tab w:val="left" w:pos="1701"/>
        </w:tabs>
        <w:autoSpaceDE w:val="0"/>
        <w:autoSpaceDN w:val="0"/>
        <w:adjustRightInd w:val="0"/>
        <w:spacing w:after="0" w:line="350" w:lineRule="exact"/>
        <w:ind w:firstLine="698"/>
        <w:jc w:val="thaiDistribute"/>
        <w:rPr>
          <w:rFonts w:ascii="Angsana New" w:hAnsi="Angsana New" w:cs="Angsana New"/>
          <w:spacing w:val="-2"/>
          <w:sz w:val="32"/>
          <w:szCs w:val="32"/>
        </w:rPr>
      </w:pPr>
      <w:r w:rsidRPr="00A4328D">
        <w:rPr>
          <w:rFonts w:ascii="Angsana New" w:hAnsi="Angsana New" w:cs="Angsana New"/>
          <w:spacing w:val="-2"/>
          <w:sz w:val="32"/>
          <w:szCs w:val="32"/>
        </w:rPr>
        <w:t>Trade receivables</w:t>
      </w:r>
    </w:p>
    <w:p w14:paraId="018FCAA4" w14:textId="6A8333FA" w:rsidR="00163D7D" w:rsidRPr="00A4328D" w:rsidRDefault="00163D7D" w:rsidP="001E0639">
      <w:pPr>
        <w:tabs>
          <w:tab w:val="left" w:pos="1418"/>
        </w:tabs>
        <w:autoSpaceDE w:val="0"/>
        <w:autoSpaceDN w:val="0"/>
        <w:adjustRightInd w:val="0"/>
        <w:spacing w:line="350" w:lineRule="exact"/>
        <w:jc w:val="thaiDistribute"/>
        <w:rPr>
          <w:rFonts w:ascii="Angsana New" w:hAnsi="Angsana New"/>
          <w:spacing w:val="-2"/>
          <w:sz w:val="32"/>
          <w:szCs w:val="32"/>
        </w:rPr>
      </w:pPr>
      <w:r w:rsidRPr="00A4328D">
        <w:rPr>
          <w:rFonts w:ascii="Angsana New" w:hAnsi="Angsana New"/>
          <w:spacing w:val="-2"/>
          <w:sz w:val="32"/>
          <w:szCs w:val="32"/>
        </w:rPr>
        <w:tab/>
        <w:t xml:space="preserve">Note </w:t>
      </w:r>
      <w:r w:rsidR="006561A6" w:rsidRPr="00A4328D">
        <w:rPr>
          <w:rFonts w:ascii="Angsana New" w:hAnsi="Angsana New"/>
          <w:spacing w:val="-2"/>
          <w:sz w:val="32"/>
          <w:szCs w:val="32"/>
        </w:rPr>
        <w:t>10</w:t>
      </w:r>
      <w:r w:rsidRPr="00A4328D">
        <w:rPr>
          <w:rFonts w:ascii="Angsana New" w:hAnsi="Angsana New"/>
          <w:spacing w:val="-2"/>
          <w:sz w:val="32"/>
          <w:szCs w:val="32"/>
        </w:rPr>
        <w:t xml:space="preserve"> describes the recording of expected credit losses on trade receivables for the </w:t>
      </w:r>
      <w:r w:rsidR="003455E0" w:rsidRPr="00A4328D">
        <w:rPr>
          <w:rFonts w:ascii="Angsana New" w:hAnsi="Angsana New"/>
          <w:spacing w:val="-2"/>
          <w:sz w:val="32"/>
          <w:szCs w:val="32"/>
        </w:rPr>
        <w:t xml:space="preserve">year </w:t>
      </w:r>
      <w:r w:rsidRPr="00A4328D">
        <w:rPr>
          <w:rFonts w:ascii="Angsana New" w:hAnsi="Angsana New"/>
          <w:spacing w:val="-2"/>
          <w:sz w:val="32"/>
          <w:szCs w:val="32"/>
        </w:rPr>
        <w:t xml:space="preserve">ended </w:t>
      </w:r>
      <w:r w:rsidR="003455E0" w:rsidRPr="00A4328D">
        <w:rPr>
          <w:rFonts w:ascii="Angsana New" w:hAnsi="Angsana New"/>
          <w:spacing w:val="-2"/>
          <w:sz w:val="32"/>
          <w:szCs w:val="32"/>
        </w:rPr>
        <w:t>December 31</w:t>
      </w:r>
      <w:r w:rsidRPr="00A4328D">
        <w:rPr>
          <w:rFonts w:ascii="Angsana New" w:hAnsi="Angsana New"/>
          <w:spacing w:val="-2"/>
          <w:sz w:val="32"/>
          <w:szCs w:val="32"/>
        </w:rPr>
        <w:t>, 2025, which has a material impact on consolidate financial statements and separate financial statement.</w:t>
      </w:r>
    </w:p>
    <w:p w14:paraId="562811E6" w14:textId="77777777" w:rsidR="003455E0" w:rsidRPr="00A4328D" w:rsidRDefault="003455E0" w:rsidP="001E0639">
      <w:pPr>
        <w:pStyle w:val="ListParagraph"/>
        <w:numPr>
          <w:ilvl w:val="0"/>
          <w:numId w:val="11"/>
        </w:numPr>
        <w:tabs>
          <w:tab w:val="left" w:pos="284"/>
          <w:tab w:val="left" w:pos="1701"/>
        </w:tabs>
        <w:autoSpaceDE w:val="0"/>
        <w:autoSpaceDN w:val="0"/>
        <w:adjustRightInd w:val="0"/>
        <w:spacing w:after="0" w:line="350" w:lineRule="exact"/>
        <w:ind w:firstLine="698"/>
        <w:jc w:val="thaiDistribute"/>
        <w:rPr>
          <w:rFonts w:ascii="Angsana New" w:hAnsi="Angsana New" w:cs="Angsana New"/>
          <w:spacing w:val="-2"/>
          <w:sz w:val="32"/>
          <w:szCs w:val="32"/>
        </w:rPr>
      </w:pPr>
      <w:r w:rsidRPr="00A4328D">
        <w:rPr>
          <w:rFonts w:ascii="Angsana New" w:hAnsi="Angsana New" w:cs="Angsana New"/>
          <w:spacing w:val="-2"/>
          <w:sz w:val="32"/>
          <w:szCs w:val="32"/>
        </w:rPr>
        <w:t>Loan and interest receivables</w:t>
      </w:r>
    </w:p>
    <w:p w14:paraId="5A439791" w14:textId="4B37A1D6" w:rsidR="003455E0" w:rsidRPr="00A4328D" w:rsidRDefault="003455E0" w:rsidP="001E0639">
      <w:pPr>
        <w:tabs>
          <w:tab w:val="left" w:pos="1701"/>
        </w:tabs>
        <w:autoSpaceDE w:val="0"/>
        <w:autoSpaceDN w:val="0"/>
        <w:adjustRightInd w:val="0"/>
        <w:spacing w:line="350" w:lineRule="exact"/>
        <w:jc w:val="thaiDistribute"/>
        <w:rPr>
          <w:rFonts w:ascii="Angsana New" w:hAnsi="Angsana New"/>
          <w:spacing w:val="-2"/>
          <w:sz w:val="32"/>
          <w:szCs w:val="32"/>
        </w:rPr>
      </w:pPr>
      <w:r w:rsidRPr="00A4328D">
        <w:rPr>
          <w:rFonts w:ascii="Angsana New" w:hAnsi="Angsana New"/>
          <w:sz w:val="32"/>
          <w:szCs w:val="32"/>
        </w:rPr>
        <w:tab/>
        <w:t xml:space="preserve">Note </w:t>
      </w:r>
      <w:r w:rsidR="007F1009" w:rsidRPr="00A4328D">
        <w:rPr>
          <w:rFonts w:ascii="Angsana New" w:hAnsi="Angsana New"/>
          <w:sz w:val="32"/>
          <w:szCs w:val="32"/>
        </w:rPr>
        <w:t>8</w:t>
      </w:r>
      <w:r w:rsidR="006561A6" w:rsidRPr="00A4328D">
        <w:rPr>
          <w:rFonts w:ascii="Angsana New" w:hAnsi="Angsana New"/>
          <w:sz w:val="32"/>
          <w:szCs w:val="32"/>
        </w:rPr>
        <w:t xml:space="preserve"> </w:t>
      </w:r>
      <w:r w:rsidRPr="00A4328D">
        <w:rPr>
          <w:rFonts w:ascii="Angsana New" w:hAnsi="Angsana New"/>
          <w:sz w:val="32"/>
          <w:szCs w:val="32"/>
        </w:rPr>
        <w:t xml:space="preserve">and </w:t>
      </w:r>
      <w:r w:rsidR="006561A6" w:rsidRPr="00A4328D">
        <w:rPr>
          <w:rFonts w:ascii="Angsana New" w:hAnsi="Angsana New"/>
          <w:sz w:val="32"/>
          <w:szCs w:val="32"/>
        </w:rPr>
        <w:t>36</w:t>
      </w:r>
      <w:r w:rsidRPr="00A4328D">
        <w:rPr>
          <w:rFonts w:ascii="Angsana New" w:hAnsi="Angsana New"/>
          <w:sz w:val="32"/>
          <w:szCs w:val="32"/>
        </w:rPr>
        <w:t xml:space="preserve"> describes the recognition of reversal of expected credit losses on loan receivables and accrued interest </w:t>
      </w:r>
      <w:r w:rsidR="007F1009" w:rsidRPr="00A4328D">
        <w:rPr>
          <w:rFonts w:ascii="Angsana New" w:hAnsi="Angsana New"/>
          <w:sz w:val="32"/>
          <w:szCs w:val="32"/>
        </w:rPr>
        <w:t>of</w:t>
      </w:r>
      <w:r w:rsidRPr="00A4328D">
        <w:rPr>
          <w:rFonts w:ascii="Angsana New" w:hAnsi="Angsana New"/>
          <w:sz w:val="32"/>
          <w:szCs w:val="32"/>
        </w:rPr>
        <w:t xml:space="preserve"> subsidiaries for </w:t>
      </w:r>
      <w:r w:rsidRPr="00A4328D">
        <w:rPr>
          <w:rFonts w:ascii="Angsana New" w:hAnsi="Angsana New"/>
          <w:spacing w:val="-2"/>
          <w:sz w:val="32"/>
          <w:szCs w:val="32"/>
        </w:rPr>
        <w:t>the year ended December 31, 2025</w:t>
      </w:r>
      <w:r w:rsidRPr="00A4328D">
        <w:rPr>
          <w:rFonts w:ascii="Angsana New" w:hAnsi="Angsana New"/>
          <w:sz w:val="32"/>
          <w:szCs w:val="32"/>
        </w:rPr>
        <w:t xml:space="preserve">, amounting to Baht </w:t>
      </w:r>
      <w:r w:rsidR="009221EB" w:rsidRPr="00A4328D">
        <w:rPr>
          <w:rFonts w:ascii="Angsana New" w:hAnsi="Angsana New"/>
          <w:sz w:val="32"/>
          <w:szCs w:val="32"/>
        </w:rPr>
        <w:t>159.06</w:t>
      </w:r>
      <w:r w:rsidR="00781AD6" w:rsidRPr="00A4328D">
        <w:rPr>
          <w:rFonts w:ascii="Angsana New" w:hAnsi="Angsana New"/>
          <w:sz w:val="32"/>
          <w:szCs w:val="32"/>
        </w:rPr>
        <w:t xml:space="preserve"> </w:t>
      </w:r>
      <w:r w:rsidRPr="00A4328D">
        <w:rPr>
          <w:rFonts w:ascii="Angsana New" w:hAnsi="Angsana New"/>
          <w:sz w:val="32"/>
          <w:szCs w:val="32"/>
        </w:rPr>
        <w:t>million, which have a material impact on separate financial statements.</w:t>
      </w:r>
    </w:p>
    <w:p w14:paraId="6E1A8EE8" w14:textId="77777777" w:rsidR="003455E0" w:rsidRPr="00A4328D" w:rsidRDefault="003455E0" w:rsidP="001E0639">
      <w:pPr>
        <w:pStyle w:val="ListParagraph"/>
        <w:numPr>
          <w:ilvl w:val="0"/>
          <w:numId w:val="11"/>
        </w:numPr>
        <w:tabs>
          <w:tab w:val="left" w:pos="284"/>
          <w:tab w:val="left" w:pos="1701"/>
        </w:tabs>
        <w:autoSpaceDE w:val="0"/>
        <w:autoSpaceDN w:val="0"/>
        <w:adjustRightInd w:val="0"/>
        <w:spacing w:after="0" w:line="350" w:lineRule="exact"/>
        <w:ind w:firstLine="698"/>
        <w:jc w:val="thaiDistribute"/>
        <w:rPr>
          <w:rFonts w:ascii="Angsana New" w:hAnsi="Angsana New" w:cs="Angsana New"/>
          <w:spacing w:val="-2"/>
          <w:sz w:val="32"/>
          <w:szCs w:val="32"/>
        </w:rPr>
      </w:pPr>
      <w:r w:rsidRPr="00A4328D">
        <w:rPr>
          <w:rFonts w:ascii="Angsana New" w:hAnsi="Angsana New" w:cs="Angsana New"/>
          <w:spacing w:val="-2"/>
          <w:sz w:val="32"/>
          <w:szCs w:val="32"/>
        </w:rPr>
        <w:t>Other current receivables</w:t>
      </w:r>
    </w:p>
    <w:p w14:paraId="0BE95671" w14:textId="51188408" w:rsidR="003455E0" w:rsidRPr="00A4328D" w:rsidRDefault="003455E0" w:rsidP="001E0639">
      <w:pPr>
        <w:tabs>
          <w:tab w:val="left" w:pos="1701"/>
        </w:tabs>
        <w:autoSpaceDE w:val="0"/>
        <w:autoSpaceDN w:val="0"/>
        <w:adjustRightInd w:val="0"/>
        <w:spacing w:line="350" w:lineRule="exact"/>
        <w:jc w:val="thaiDistribute"/>
        <w:rPr>
          <w:rStyle w:val="rynqvb"/>
          <w:rFonts w:ascii="Angsana New" w:hAnsi="Angsana New"/>
          <w:sz w:val="32"/>
          <w:szCs w:val="32"/>
        </w:rPr>
      </w:pPr>
      <w:r w:rsidRPr="00A4328D">
        <w:rPr>
          <w:rFonts w:ascii="Angsana New" w:hAnsi="Angsana New"/>
          <w:spacing w:val="-2"/>
          <w:sz w:val="32"/>
          <w:szCs w:val="32"/>
          <w:lang w:bidi="ar-SA"/>
        </w:rPr>
        <w:tab/>
        <w:t xml:space="preserve">Note </w:t>
      </w:r>
      <w:r w:rsidR="006561A6" w:rsidRPr="00A4328D">
        <w:rPr>
          <w:rFonts w:ascii="Angsana New" w:hAnsi="Angsana New"/>
          <w:spacing w:val="-2"/>
          <w:sz w:val="32"/>
          <w:szCs w:val="32"/>
        </w:rPr>
        <w:t>10</w:t>
      </w:r>
      <w:r w:rsidRPr="00A4328D">
        <w:rPr>
          <w:rFonts w:ascii="Angsana New" w:hAnsi="Angsana New"/>
          <w:spacing w:val="-2"/>
          <w:sz w:val="32"/>
          <w:szCs w:val="32"/>
        </w:rPr>
        <w:t xml:space="preserve"> </w:t>
      </w:r>
      <w:r w:rsidRPr="00A4328D">
        <w:rPr>
          <w:rFonts w:ascii="Angsana New" w:hAnsi="Angsana New"/>
          <w:spacing w:val="-2"/>
          <w:sz w:val="32"/>
          <w:szCs w:val="32"/>
          <w:lang w:bidi="ar-SA"/>
        </w:rPr>
        <w:t xml:space="preserve">describes </w:t>
      </w:r>
      <w:r w:rsidRPr="00A4328D">
        <w:rPr>
          <w:rFonts w:ascii="Angsana New" w:hAnsi="Angsana New"/>
          <w:iCs/>
          <w:sz w:val="32"/>
          <w:szCs w:val="32"/>
        </w:rPr>
        <w:t xml:space="preserve">a </w:t>
      </w:r>
      <w:r w:rsidRPr="00A4328D">
        <w:rPr>
          <w:rStyle w:val="rynqvb"/>
          <w:rFonts w:ascii="Angsana New" w:hAnsi="Angsana New"/>
          <w:sz w:val="32"/>
          <w:szCs w:val="32"/>
        </w:rPr>
        <w:t xml:space="preserve">receivable from the disposal of investment in indirect subsidiary of the Group in the amount of Baht 120 million, which has </w:t>
      </w:r>
      <w:r w:rsidRPr="00A4328D">
        <w:rPr>
          <w:rFonts w:ascii="Angsana New" w:hAnsi="Angsana New"/>
          <w:sz w:val="32"/>
          <w:szCs w:val="32"/>
        </w:rPr>
        <w:t>a material impact on the consolidated financial statements</w:t>
      </w:r>
      <w:r w:rsidRPr="00A4328D">
        <w:rPr>
          <w:rStyle w:val="rynqvb"/>
          <w:rFonts w:ascii="Angsana New" w:hAnsi="Angsana New"/>
          <w:sz w:val="32"/>
          <w:szCs w:val="32"/>
        </w:rPr>
        <w:t xml:space="preserve">, for which the Company has considered recording the full amount of the allowance for expected credit losses since 2023. However, </w:t>
      </w:r>
      <w:r w:rsidRPr="00A4328D">
        <w:rPr>
          <w:rFonts w:ascii="Angsana New" w:hAnsi="Angsana New"/>
          <w:spacing w:val="-2"/>
          <w:sz w:val="32"/>
          <w:szCs w:val="32"/>
        </w:rPr>
        <w:t>for the year ended December 31, 2025</w:t>
      </w:r>
      <w:r w:rsidRPr="00A4328D">
        <w:rPr>
          <w:rStyle w:val="rynqvb"/>
          <w:rFonts w:ascii="Angsana New" w:hAnsi="Angsana New"/>
          <w:sz w:val="32"/>
          <w:szCs w:val="32"/>
        </w:rPr>
        <w:t xml:space="preserve">, the Group has not received the payment for the remaining installments which are post due. Currently, the Company is in the </w:t>
      </w:r>
      <w:proofErr w:type="spellStart"/>
      <w:r w:rsidRPr="00A4328D">
        <w:rPr>
          <w:rStyle w:val="rynqvb"/>
          <w:rFonts w:ascii="Angsana New" w:hAnsi="Angsana New"/>
          <w:sz w:val="32"/>
          <w:szCs w:val="32"/>
        </w:rPr>
        <w:t>precess</w:t>
      </w:r>
      <w:proofErr w:type="spellEnd"/>
      <w:r w:rsidRPr="00A4328D">
        <w:rPr>
          <w:rStyle w:val="rynqvb"/>
          <w:rFonts w:ascii="Angsana New" w:hAnsi="Angsana New"/>
          <w:sz w:val="32"/>
          <w:szCs w:val="32"/>
        </w:rPr>
        <w:t xml:space="preserve"> of taking legal action against the said debtor.</w:t>
      </w:r>
    </w:p>
    <w:p w14:paraId="7783EC63" w14:textId="77777777" w:rsidR="009221EB" w:rsidRPr="00A4328D" w:rsidRDefault="009221EB" w:rsidP="001E0639">
      <w:pPr>
        <w:numPr>
          <w:ilvl w:val="0"/>
          <w:numId w:val="19"/>
        </w:numPr>
        <w:tabs>
          <w:tab w:val="left" w:pos="284"/>
          <w:tab w:val="left" w:pos="1134"/>
          <w:tab w:val="left" w:pos="1701"/>
        </w:tabs>
        <w:spacing w:line="350" w:lineRule="exact"/>
        <w:ind w:hanging="720"/>
        <w:contextualSpacing/>
        <w:jc w:val="thaiDistribute"/>
        <w:rPr>
          <w:rFonts w:ascii="Angsana New" w:eastAsia="Calibri" w:hAnsi="Angsana New"/>
          <w:sz w:val="32"/>
          <w:szCs w:val="32"/>
        </w:rPr>
      </w:pPr>
      <w:r w:rsidRPr="00A4328D">
        <w:rPr>
          <w:rFonts w:ascii="Angsana New" w:eastAsia="Calibri" w:hAnsi="Angsana New"/>
          <w:sz w:val="32"/>
          <w:szCs w:val="32"/>
        </w:rPr>
        <w:t>Impairment of investment in subsidiaries, goodwill and intangible assets</w:t>
      </w:r>
    </w:p>
    <w:p w14:paraId="0E742280" w14:textId="6C7A434E" w:rsidR="009221EB" w:rsidRPr="00A4328D" w:rsidRDefault="009221EB" w:rsidP="001E0639">
      <w:pPr>
        <w:tabs>
          <w:tab w:val="left" w:pos="1701"/>
        </w:tabs>
        <w:autoSpaceDE w:val="0"/>
        <w:autoSpaceDN w:val="0"/>
        <w:adjustRightInd w:val="0"/>
        <w:spacing w:line="350" w:lineRule="exact"/>
        <w:jc w:val="thaiDistribute"/>
        <w:rPr>
          <w:rFonts w:ascii="Angsana New" w:hAnsi="Angsana New"/>
          <w:sz w:val="32"/>
          <w:szCs w:val="32"/>
        </w:rPr>
      </w:pPr>
      <w:r w:rsidRPr="00A4328D">
        <w:rPr>
          <w:rFonts w:ascii="Angsana New" w:hAnsi="Angsana New"/>
          <w:sz w:val="32"/>
          <w:szCs w:val="32"/>
        </w:rPr>
        <w:tab/>
        <w:t xml:space="preserve">Notes </w:t>
      </w:r>
      <w:r w:rsidR="002F030B" w:rsidRPr="00A4328D">
        <w:rPr>
          <w:rFonts w:ascii="Angsana New" w:hAnsi="Angsana New"/>
          <w:sz w:val="32"/>
          <w:szCs w:val="32"/>
        </w:rPr>
        <w:t>1</w:t>
      </w:r>
      <w:r w:rsidRPr="00A4328D">
        <w:rPr>
          <w:rFonts w:ascii="Angsana New" w:hAnsi="Angsana New"/>
          <w:sz w:val="32"/>
          <w:szCs w:val="32"/>
        </w:rPr>
        <w:t xml:space="preserve">6, 20, 21 and 35 describe, the impairment loss on investments in subsidiaries in the separate financial statements </w:t>
      </w:r>
      <w:r w:rsidR="002F030B" w:rsidRPr="00A4328D">
        <w:rPr>
          <w:rFonts w:ascii="Angsana New" w:hAnsi="Angsana New"/>
          <w:sz w:val="32"/>
          <w:szCs w:val="32"/>
        </w:rPr>
        <w:t xml:space="preserve">and the impairment loss on goodwill and intangible assets in the consolidated financial statements </w:t>
      </w:r>
      <w:r w:rsidRPr="00A4328D">
        <w:rPr>
          <w:rFonts w:ascii="Angsana New" w:hAnsi="Angsana New"/>
          <w:sz w:val="32"/>
          <w:szCs w:val="32"/>
        </w:rPr>
        <w:t xml:space="preserve">for the year ended December 31, 2025, amounting to Baht 523.18 million </w:t>
      </w:r>
      <w:r w:rsidR="002F030B" w:rsidRPr="00A4328D">
        <w:rPr>
          <w:rFonts w:ascii="Angsana New" w:hAnsi="Angsana New"/>
          <w:sz w:val="32"/>
          <w:szCs w:val="32"/>
        </w:rPr>
        <w:t>and</w:t>
      </w:r>
      <w:r w:rsidRPr="00A4328D">
        <w:rPr>
          <w:rFonts w:ascii="Angsana New" w:hAnsi="Angsana New"/>
          <w:sz w:val="32"/>
          <w:szCs w:val="32"/>
        </w:rPr>
        <w:t xml:space="preserve"> Baht 277.91, </w:t>
      </w:r>
      <w:r w:rsidR="003400FF">
        <w:rPr>
          <w:rFonts w:ascii="Angsana New" w:hAnsi="Angsana New"/>
          <w:sz w:val="32"/>
          <w:szCs w:val="32"/>
        </w:rPr>
        <w:t>res</w:t>
      </w:r>
      <w:r w:rsidR="002F030B" w:rsidRPr="00A4328D">
        <w:rPr>
          <w:rFonts w:ascii="Angsana New" w:hAnsi="Angsana New"/>
          <w:sz w:val="32"/>
          <w:szCs w:val="32"/>
        </w:rPr>
        <w:t>pe</w:t>
      </w:r>
      <w:r w:rsidR="003400FF">
        <w:rPr>
          <w:rFonts w:ascii="Angsana New" w:hAnsi="Angsana New"/>
          <w:sz w:val="32"/>
          <w:szCs w:val="32"/>
        </w:rPr>
        <w:t>c</w:t>
      </w:r>
      <w:r w:rsidR="002F030B" w:rsidRPr="00A4328D">
        <w:rPr>
          <w:rFonts w:ascii="Angsana New" w:hAnsi="Angsana New"/>
          <w:sz w:val="32"/>
          <w:szCs w:val="32"/>
        </w:rPr>
        <w:t xml:space="preserve">tively </w:t>
      </w:r>
      <w:r w:rsidRPr="00A4328D">
        <w:rPr>
          <w:rFonts w:ascii="Angsana New" w:hAnsi="Angsana New"/>
          <w:sz w:val="32"/>
          <w:szCs w:val="32"/>
        </w:rPr>
        <w:t>which have a material impact on the financial statements.</w:t>
      </w:r>
    </w:p>
    <w:p w14:paraId="5BD0E23C" w14:textId="6BFC013C" w:rsidR="009221EB" w:rsidRPr="00A4328D" w:rsidRDefault="001E0639" w:rsidP="00C16F7E">
      <w:pPr>
        <w:tabs>
          <w:tab w:val="left" w:pos="1418"/>
        </w:tabs>
        <w:autoSpaceDE w:val="0"/>
        <w:autoSpaceDN w:val="0"/>
        <w:adjustRightInd w:val="0"/>
        <w:spacing w:line="350" w:lineRule="exact"/>
        <w:jc w:val="thaiDistribute"/>
        <w:rPr>
          <w:rStyle w:val="rynqvb"/>
          <w:rFonts w:ascii="Angsana New" w:hAnsi="Angsana New"/>
          <w:sz w:val="32"/>
          <w:szCs w:val="32"/>
        </w:rPr>
      </w:pPr>
      <w:r w:rsidRPr="00A4328D">
        <w:rPr>
          <w:rFonts w:ascii="Angsana New" w:eastAsia="Calibri" w:hAnsi="Angsana New"/>
          <w:sz w:val="32"/>
          <w:szCs w:val="32"/>
        </w:rPr>
        <w:tab/>
        <w:t xml:space="preserve">My </w:t>
      </w:r>
      <w:r w:rsidRPr="00A4328D">
        <w:rPr>
          <w:rFonts w:ascii="Angsana New" w:hAnsi="Angsana New"/>
          <w:sz w:val="32"/>
          <w:szCs w:val="32"/>
        </w:rPr>
        <w:t>opinion</w:t>
      </w:r>
      <w:r w:rsidRPr="00A4328D">
        <w:rPr>
          <w:rFonts w:ascii="Angsana New" w:eastAsia="Calibri" w:hAnsi="Angsana New"/>
          <w:sz w:val="32"/>
          <w:szCs w:val="32"/>
        </w:rPr>
        <w:t xml:space="preserve"> on the financial statement does not qualify related to the matter that I draw attention above</w:t>
      </w:r>
      <w:r w:rsidRPr="00A4328D">
        <w:rPr>
          <w:rFonts w:ascii="Angsana New" w:eastAsia="Calibri" w:hAnsi="Angsana New"/>
          <w:sz w:val="32"/>
          <w:szCs w:val="32"/>
          <w:cs/>
        </w:rPr>
        <w:t>.</w:t>
      </w:r>
    </w:p>
    <w:p w14:paraId="0C3201D4" w14:textId="77777777" w:rsidR="006561A6" w:rsidRDefault="006561A6" w:rsidP="001E0639">
      <w:pPr>
        <w:autoSpaceDE w:val="0"/>
        <w:autoSpaceDN w:val="0"/>
        <w:adjustRightInd w:val="0"/>
        <w:spacing w:line="350" w:lineRule="exact"/>
        <w:jc w:val="right"/>
        <w:rPr>
          <w:rFonts w:ascii="Angsana New" w:hAnsi="Angsana New"/>
          <w:sz w:val="32"/>
          <w:szCs w:val="32"/>
        </w:rPr>
      </w:pPr>
      <w:r w:rsidRPr="001E621B">
        <w:rPr>
          <w:rFonts w:ascii="Angsana New" w:hAnsi="Angsana New"/>
          <w:sz w:val="32"/>
          <w:szCs w:val="32"/>
        </w:rPr>
        <w:t>*****/3</w:t>
      </w:r>
    </w:p>
    <w:p w14:paraId="7D069353" w14:textId="77777777" w:rsidR="00BF187B" w:rsidRPr="001E621B" w:rsidRDefault="00BF187B" w:rsidP="001E0639">
      <w:pPr>
        <w:autoSpaceDE w:val="0"/>
        <w:autoSpaceDN w:val="0"/>
        <w:adjustRightInd w:val="0"/>
        <w:spacing w:line="350" w:lineRule="exact"/>
        <w:jc w:val="right"/>
        <w:rPr>
          <w:rFonts w:ascii="Angsana New" w:hAnsi="Angsana New"/>
          <w:sz w:val="32"/>
          <w:szCs w:val="32"/>
        </w:rPr>
      </w:pPr>
    </w:p>
    <w:p w14:paraId="192AAE83" w14:textId="28AA31CB" w:rsidR="00BD7E24" w:rsidRPr="00E406AB" w:rsidRDefault="00BD7E24" w:rsidP="00E406AB">
      <w:pPr>
        <w:tabs>
          <w:tab w:val="left" w:pos="1440"/>
        </w:tabs>
        <w:spacing w:line="380" w:lineRule="exact"/>
        <w:jc w:val="thaiDistribute"/>
        <w:rPr>
          <w:rFonts w:ascii="Angsana New" w:hAnsi="Angsana New"/>
          <w:sz w:val="32"/>
          <w:szCs w:val="32"/>
        </w:rPr>
      </w:pPr>
      <w:r w:rsidRPr="001E621B">
        <w:rPr>
          <w:rFonts w:ascii="Angsana New" w:hAnsi="Angsana New"/>
          <w:b/>
          <w:bCs/>
          <w:sz w:val="32"/>
          <w:szCs w:val="32"/>
        </w:rPr>
        <w:lastRenderedPageBreak/>
        <w:t xml:space="preserve">Key Audit Matters  </w:t>
      </w:r>
    </w:p>
    <w:p w14:paraId="1575A6DE" w14:textId="77777777" w:rsidR="00BD7E24" w:rsidRDefault="00BD7E24" w:rsidP="000623CC">
      <w:pPr>
        <w:tabs>
          <w:tab w:val="left" w:pos="567"/>
          <w:tab w:val="left" w:pos="5760"/>
        </w:tabs>
        <w:spacing w:line="380" w:lineRule="exact"/>
        <w:ind w:right="61" w:firstLine="1418"/>
        <w:jc w:val="thaiDistribute"/>
        <w:rPr>
          <w:rFonts w:ascii="Angsana New" w:hAnsi="Angsana New"/>
          <w:sz w:val="32"/>
          <w:szCs w:val="32"/>
        </w:rPr>
      </w:pPr>
      <w:r w:rsidRPr="001E621B">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06013789" w14:textId="77777777" w:rsidR="00E406AB" w:rsidRPr="001E621B" w:rsidRDefault="00E406AB" w:rsidP="000623CC">
      <w:pPr>
        <w:tabs>
          <w:tab w:val="left" w:pos="567"/>
          <w:tab w:val="left" w:pos="5760"/>
        </w:tabs>
        <w:spacing w:line="380" w:lineRule="exact"/>
        <w:ind w:right="61" w:firstLine="1418"/>
        <w:jc w:val="thaiDistribute"/>
        <w:rPr>
          <w:rFonts w:ascii="Angsana New" w:hAnsi="Angsana New"/>
          <w:sz w:val="32"/>
          <w:szCs w:val="32"/>
        </w:rPr>
      </w:pPr>
    </w:p>
    <w:p w14:paraId="690648BB" w14:textId="77777777" w:rsidR="00E614D6" w:rsidRPr="001E621B" w:rsidRDefault="00E614D6" w:rsidP="000623CC">
      <w:pPr>
        <w:pStyle w:val="ListParagraph"/>
        <w:numPr>
          <w:ilvl w:val="0"/>
          <w:numId w:val="12"/>
        </w:numPr>
        <w:tabs>
          <w:tab w:val="left" w:pos="567"/>
          <w:tab w:val="left" w:pos="1418"/>
          <w:tab w:val="left" w:pos="5760"/>
        </w:tabs>
        <w:spacing w:after="0" w:line="380" w:lineRule="exact"/>
        <w:ind w:left="1701" w:right="-29" w:hanging="283"/>
        <w:jc w:val="thaiDistribute"/>
        <w:rPr>
          <w:rFonts w:ascii="Angsana New" w:hAnsi="Angsana New" w:cs="Angsana New"/>
          <w:sz w:val="32"/>
          <w:szCs w:val="32"/>
        </w:rPr>
      </w:pPr>
      <w:r w:rsidRPr="001E621B">
        <w:rPr>
          <w:rFonts w:ascii="Angsana New" w:hAnsi="Angsana New" w:cs="Angsana New"/>
          <w:sz w:val="32"/>
          <w:szCs w:val="32"/>
        </w:rPr>
        <w:t>Recognition of revenue from services and sale of goods</w:t>
      </w:r>
    </w:p>
    <w:p w14:paraId="31210EE4" w14:textId="77777777" w:rsidR="00E614D6" w:rsidRPr="001E621B" w:rsidRDefault="00E614D6" w:rsidP="000623CC">
      <w:pPr>
        <w:tabs>
          <w:tab w:val="left" w:pos="567"/>
          <w:tab w:val="left" w:pos="1418"/>
          <w:tab w:val="left" w:pos="5760"/>
        </w:tabs>
        <w:spacing w:line="380" w:lineRule="exact"/>
        <w:ind w:right="-29"/>
        <w:jc w:val="thaiDistribute"/>
        <w:rPr>
          <w:rFonts w:ascii="Angsana New" w:hAnsi="Angsana New"/>
          <w:sz w:val="32"/>
          <w:szCs w:val="32"/>
          <w:u w:val="single"/>
        </w:rPr>
      </w:pPr>
      <w:r w:rsidRPr="001E621B">
        <w:rPr>
          <w:rFonts w:ascii="Angsana New" w:hAnsi="Angsana New"/>
          <w:sz w:val="32"/>
          <w:szCs w:val="32"/>
          <w:cs/>
        </w:rPr>
        <w:t xml:space="preserve">    </w:t>
      </w:r>
      <w:r w:rsidRPr="001E621B">
        <w:rPr>
          <w:rFonts w:ascii="Angsana New" w:hAnsi="Angsana New"/>
          <w:sz w:val="32"/>
          <w:szCs w:val="32"/>
        </w:rPr>
        <w:tab/>
      </w:r>
      <w:r w:rsidRPr="001E621B">
        <w:rPr>
          <w:rFonts w:ascii="Angsana New" w:hAnsi="Angsana New"/>
          <w:sz w:val="32"/>
          <w:szCs w:val="32"/>
        </w:rPr>
        <w:tab/>
      </w:r>
      <w:bookmarkStart w:id="1" w:name="_Hlk190077880"/>
      <w:r w:rsidRPr="001E621B">
        <w:rPr>
          <w:rFonts w:ascii="Angsana New" w:hAnsi="Angsana New"/>
          <w:sz w:val="32"/>
          <w:szCs w:val="32"/>
          <w:u w:val="single"/>
        </w:rPr>
        <w:t>Risk</w:t>
      </w:r>
      <w:bookmarkEnd w:id="1"/>
    </w:p>
    <w:p w14:paraId="5C451C50" w14:textId="60699612" w:rsidR="00E614D6" w:rsidRPr="001E621B" w:rsidRDefault="00E614D6" w:rsidP="000623CC">
      <w:pPr>
        <w:tabs>
          <w:tab w:val="left" w:pos="567"/>
          <w:tab w:val="left" w:pos="5760"/>
        </w:tabs>
        <w:spacing w:line="380" w:lineRule="exact"/>
        <w:ind w:right="30" w:firstLine="1418"/>
        <w:jc w:val="thaiDistribute"/>
        <w:rPr>
          <w:rFonts w:ascii="Angsana New" w:hAnsi="Angsana New"/>
          <w:sz w:val="32"/>
          <w:szCs w:val="32"/>
        </w:rPr>
      </w:pPr>
      <w:r w:rsidRPr="001E621B">
        <w:rPr>
          <w:rFonts w:ascii="Angsana New" w:hAnsi="Angsana New"/>
          <w:sz w:val="32"/>
          <w:szCs w:val="32"/>
        </w:rPr>
        <w:t>For the year ended December 31, 202</w:t>
      </w:r>
      <w:r w:rsidR="001E621B" w:rsidRPr="001E621B">
        <w:rPr>
          <w:rFonts w:ascii="Angsana New" w:hAnsi="Angsana New"/>
          <w:sz w:val="32"/>
          <w:szCs w:val="32"/>
        </w:rPr>
        <w:t>5</w:t>
      </w:r>
      <w:r w:rsidRPr="001E621B">
        <w:rPr>
          <w:rFonts w:ascii="Angsana New" w:hAnsi="Angsana New"/>
          <w:sz w:val="32"/>
          <w:szCs w:val="32"/>
        </w:rPr>
        <w:t xml:space="preserve">, the Group and the Company have revenue from rendering services, including outsourced contact center services, amounting to Baht </w:t>
      </w:r>
      <w:r w:rsidR="006561A6">
        <w:rPr>
          <w:rFonts w:ascii="Angsana New" w:hAnsi="Angsana New"/>
          <w:sz w:val="32"/>
          <w:szCs w:val="32"/>
        </w:rPr>
        <w:t>175.</w:t>
      </w:r>
      <w:r w:rsidR="001277C2">
        <w:rPr>
          <w:rFonts w:ascii="Angsana New" w:hAnsi="Angsana New"/>
          <w:sz w:val="32"/>
          <w:szCs w:val="32"/>
        </w:rPr>
        <w:t>45</w:t>
      </w:r>
      <w:r w:rsidRPr="001E621B">
        <w:rPr>
          <w:rFonts w:ascii="Angsana New" w:hAnsi="Angsana New"/>
          <w:sz w:val="32"/>
          <w:szCs w:val="32"/>
        </w:rPr>
        <w:t xml:space="preserve"> million and Baht </w:t>
      </w:r>
      <w:r w:rsidR="006561A6">
        <w:rPr>
          <w:rFonts w:ascii="Angsana New" w:hAnsi="Angsana New"/>
          <w:sz w:val="32"/>
          <w:szCs w:val="32"/>
        </w:rPr>
        <w:t>175.45</w:t>
      </w:r>
      <w:r w:rsidRPr="001E621B">
        <w:rPr>
          <w:rFonts w:ascii="Angsana New" w:hAnsi="Angsana New"/>
          <w:sz w:val="32"/>
          <w:szCs w:val="32"/>
        </w:rPr>
        <w:t xml:space="preserve"> million, representing </w:t>
      </w:r>
      <w:r w:rsidR="006561A6">
        <w:rPr>
          <w:rFonts w:ascii="Angsana New" w:hAnsi="Angsana New"/>
          <w:sz w:val="32"/>
          <w:szCs w:val="32"/>
        </w:rPr>
        <w:t>38.6</w:t>
      </w:r>
      <w:r w:rsidR="001277C2">
        <w:rPr>
          <w:rFonts w:ascii="Angsana New" w:hAnsi="Angsana New"/>
          <w:sz w:val="32"/>
          <w:szCs w:val="32"/>
        </w:rPr>
        <w:t>0</w:t>
      </w:r>
      <w:r w:rsidR="006561A6">
        <w:rPr>
          <w:rFonts w:ascii="Angsana New" w:hAnsi="Angsana New"/>
          <w:sz w:val="32"/>
          <w:szCs w:val="32"/>
        </w:rPr>
        <w:t xml:space="preserve"> </w:t>
      </w:r>
      <w:r w:rsidRPr="001E621B">
        <w:rPr>
          <w:rFonts w:ascii="Angsana New" w:hAnsi="Angsana New"/>
          <w:sz w:val="32"/>
          <w:szCs w:val="32"/>
        </w:rPr>
        <w:t xml:space="preserve">percent and </w:t>
      </w:r>
      <w:r w:rsidR="006561A6">
        <w:rPr>
          <w:rFonts w:ascii="Angsana New" w:hAnsi="Angsana New"/>
          <w:sz w:val="32"/>
          <w:szCs w:val="32"/>
        </w:rPr>
        <w:t>97.06</w:t>
      </w:r>
      <w:r w:rsidRPr="001E621B">
        <w:rPr>
          <w:rFonts w:ascii="Angsana New" w:hAnsi="Angsana New"/>
          <w:sz w:val="32"/>
          <w:szCs w:val="32"/>
        </w:rPr>
        <w:t xml:space="preserve"> percent of </w:t>
      </w:r>
      <w:r w:rsidRPr="001E621B">
        <w:rPr>
          <w:rFonts w:ascii="Angsana New" w:hAnsi="Angsana New"/>
          <w:spacing w:val="-4"/>
          <w:sz w:val="32"/>
          <w:szCs w:val="32"/>
        </w:rPr>
        <w:t xml:space="preserve">the Group’s and the Company’s total revenues, </w:t>
      </w:r>
      <w:r w:rsidRPr="001E621B">
        <w:rPr>
          <w:rFonts w:ascii="Angsana New" w:hAnsi="Angsana New"/>
          <w:sz w:val="32"/>
          <w:szCs w:val="32"/>
        </w:rPr>
        <w:t xml:space="preserve">respectively, with each service of revenue being vary depending on the nature of the services provided in accordance with the agreements specified in the contracts, including different pricing. In addition, the Group has revenue from sales of consumer goods and other products via digital TV media and online platforms in the </w:t>
      </w:r>
      <w:proofErr w:type="gramStart"/>
      <w:r w:rsidRPr="001E621B">
        <w:rPr>
          <w:rFonts w:ascii="Angsana New" w:hAnsi="Angsana New"/>
          <w:sz w:val="32"/>
          <w:szCs w:val="32"/>
        </w:rPr>
        <w:t>amount</w:t>
      </w:r>
      <w:proofErr w:type="gramEnd"/>
      <w:r w:rsidRPr="001E621B">
        <w:rPr>
          <w:rFonts w:ascii="Angsana New" w:hAnsi="Angsana New"/>
          <w:sz w:val="32"/>
          <w:szCs w:val="32"/>
        </w:rPr>
        <w:t xml:space="preserve"> of Baht </w:t>
      </w:r>
      <w:r w:rsidR="006561A6">
        <w:rPr>
          <w:rFonts w:ascii="Angsana New" w:hAnsi="Angsana New"/>
          <w:sz w:val="32"/>
          <w:szCs w:val="32"/>
        </w:rPr>
        <w:t>269.22</w:t>
      </w:r>
      <w:r w:rsidRPr="001E621B">
        <w:rPr>
          <w:rFonts w:ascii="Angsana New" w:hAnsi="Angsana New"/>
          <w:sz w:val="32"/>
          <w:szCs w:val="32"/>
        </w:rPr>
        <w:t xml:space="preserve"> million, representing </w:t>
      </w:r>
      <w:r w:rsidR="006561A6">
        <w:rPr>
          <w:rFonts w:ascii="Angsana New" w:hAnsi="Angsana New"/>
          <w:sz w:val="32"/>
          <w:szCs w:val="32"/>
        </w:rPr>
        <w:t>59.23</w:t>
      </w:r>
      <w:r w:rsidRPr="001E621B">
        <w:rPr>
          <w:rFonts w:ascii="Angsana New" w:hAnsi="Angsana New"/>
          <w:sz w:val="32"/>
          <w:szCs w:val="32"/>
        </w:rPr>
        <w:t xml:space="preserve"> percent of the Group's total revenues, with a large number of end customers and a variety of delivery channels. I have identified that accuracy of revenue recognition from service and sales carries significant risk and requires special attention in the audit. The Group has disclosed its accounting policies regarding the recognition of revenue from services and sales and details of revenue from services and sales by operating segment in Notes </w:t>
      </w:r>
      <w:r w:rsidR="006561A6">
        <w:rPr>
          <w:rFonts w:ascii="Angsana New" w:hAnsi="Angsana New"/>
          <w:sz w:val="32"/>
          <w:szCs w:val="32"/>
        </w:rPr>
        <w:t>3.18</w:t>
      </w:r>
      <w:r w:rsidRPr="001E621B">
        <w:rPr>
          <w:rFonts w:ascii="Angsana New" w:hAnsi="Angsana New"/>
          <w:sz w:val="32"/>
          <w:szCs w:val="32"/>
        </w:rPr>
        <w:t xml:space="preserve"> and </w:t>
      </w:r>
      <w:r w:rsidR="006561A6">
        <w:rPr>
          <w:rFonts w:ascii="Angsana New" w:hAnsi="Angsana New"/>
          <w:sz w:val="32"/>
          <w:szCs w:val="32"/>
        </w:rPr>
        <w:t>31</w:t>
      </w:r>
      <w:r w:rsidRPr="001E621B">
        <w:rPr>
          <w:rFonts w:ascii="Angsana New" w:hAnsi="Angsana New"/>
          <w:sz w:val="32"/>
          <w:szCs w:val="32"/>
        </w:rPr>
        <w:t xml:space="preserve"> to the financial statements, respectively.</w:t>
      </w:r>
    </w:p>
    <w:p w14:paraId="625C20F2" w14:textId="77777777" w:rsidR="00E614D6" w:rsidRPr="001E621B" w:rsidRDefault="00E614D6" w:rsidP="000623CC">
      <w:pPr>
        <w:tabs>
          <w:tab w:val="left" w:pos="567"/>
          <w:tab w:val="left" w:pos="5760"/>
        </w:tabs>
        <w:spacing w:line="380" w:lineRule="exact"/>
        <w:ind w:right="-29" w:firstLine="1418"/>
        <w:jc w:val="thaiDistribute"/>
        <w:rPr>
          <w:rFonts w:ascii="Angsana New" w:hAnsi="Angsana New"/>
          <w:sz w:val="32"/>
          <w:szCs w:val="32"/>
        </w:rPr>
      </w:pPr>
      <w:bookmarkStart w:id="2" w:name="_Hlk190077895"/>
      <w:r w:rsidRPr="001E621B">
        <w:rPr>
          <w:rFonts w:ascii="Angsana New" w:hAnsi="Angsana New"/>
          <w:sz w:val="32"/>
          <w:szCs w:val="32"/>
          <w:u w:val="single"/>
        </w:rPr>
        <w:t>Risk response by auditor</w:t>
      </w:r>
      <w:bookmarkEnd w:id="2"/>
    </w:p>
    <w:p w14:paraId="0368D5BC" w14:textId="77777777" w:rsidR="00E614D6" w:rsidRPr="001E621B" w:rsidRDefault="00E614D6" w:rsidP="000623CC">
      <w:pPr>
        <w:tabs>
          <w:tab w:val="left" w:pos="284"/>
          <w:tab w:val="left" w:pos="993"/>
          <w:tab w:val="left" w:pos="1418"/>
          <w:tab w:val="left" w:pos="3600"/>
          <w:tab w:val="left" w:pos="4500"/>
        </w:tabs>
        <w:spacing w:line="380" w:lineRule="exact"/>
        <w:ind w:firstLine="1418"/>
        <w:jc w:val="thaiDistribute"/>
        <w:rPr>
          <w:rFonts w:ascii="Angsana New" w:hAnsi="Angsana New"/>
          <w:sz w:val="32"/>
          <w:szCs w:val="32"/>
        </w:rPr>
      </w:pPr>
      <w:r w:rsidRPr="001E621B">
        <w:rPr>
          <w:rFonts w:ascii="Angsana New" w:hAnsi="Angsana New"/>
          <w:sz w:val="32"/>
          <w:szCs w:val="32"/>
        </w:rPr>
        <w:t xml:space="preserve">My audit procedures on the matter: I obtained an understanding of the procedures and internal controls related to revenue recognition, reviewing the design and implementation of internal controls related to the matter, testing the effectiveness of the controls related to revenue recognition from services and sales, and performing a substantive </w:t>
      </w:r>
      <w:proofErr w:type="spellStart"/>
      <w:r w:rsidRPr="001E621B">
        <w:rPr>
          <w:rFonts w:ascii="Angsana New" w:hAnsi="Angsana New"/>
          <w:sz w:val="32"/>
          <w:szCs w:val="32"/>
        </w:rPr>
        <w:t>testnig</w:t>
      </w:r>
      <w:proofErr w:type="spellEnd"/>
      <w:r w:rsidRPr="001E621B">
        <w:rPr>
          <w:rFonts w:ascii="Angsana New" w:hAnsi="Angsana New"/>
          <w:sz w:val="32"/>
          <w:szCs w:val="32"/>
        </w:rPr>
        <w:t>, which included examining the terms and conditions of the contract or documentation supporting revenue from services and sales,</w:t>
      </w:r>
      <w:r w:rsidRPr="001E621B">
        <w:rPr>
          <w:rFonts w:ascii="Angsana New" w:eastAsia="Calibri" w:hAnsi="Angsana New"/>
          <w:sz w:val="32"/>
          <w:szCs w:val="32"/>
        </w:rPr>
        <w:t xml:space="preserve"> the transaction price determination and allocation of the transaction price to each performance obligation</w:t>
      </w:r>
      <w:r w:rsidRPr="001E621B">
        <w:rPr>
          <w:rFonts w:ascii="Angsana New" w:hAnsi="Angsana New"/>
          <w:sz w:val="32"/>
          <w:szCs w:val="32"/>
        </w:rPr>
        <w:t xml:space="preserve"> , including examining the cut-off of revenue before and after the end of the accounting period, performing analytical review, and considering the appropriateness of disclosures in accordance with the relevant Thai Financial Reporting Standards.</w:t>
      </w:r>
    </w:p>
    <w:p w14:paraId="106E0C5B" w14:textId="4C8BAC32" w:rsidR="00752BC1" w:rsidRDefault="00752BC1" w:rsidP="00140E9B">
      <w:pPr>
        <w:spacing w:line="380" w:lineRule="exact"/>
        <w:jc w:val="thaiDistribute"/>
        <w:rPr>
          <w:rFonts w:ascii="Angsana New" w:hAnsi="Angsana New"/>
          <w:b/>
          <w:bCs/>
          <w:color w:val="FF0000"/>
          <w:sz w:val="32"/>
          <w:szCs w:val="32"/>
        </w:rPr>
      </w:pPr>
    </w:p>
    <w:p w14:paraId="57DACF01" w14:textId="77777777" w:rsidR="00752BC1" w:rsidRDefault="00752BC1" w:rsidP="00752BC1">
      <w:pPr>
        <w:autoSpaceDE w:val="0"/>
        <w:autoSpaceDN w:val="0"/>
        <w:adjustRightInd w:val="0"/>
        <w:spacing w:line="360" w:lineRule="exact"/>
        <w:jc w:val="right"/>
        <w:rPr>
          <w:rFonts w:ascii="Angsana New" w:hAnsi="Angsana New"/>
          <w:sz w:val="32"/>
          <w:szCs w:val="32"/>
        </w:rPr>
      </w:pPr>
      <w:r w:rsidRPr="009F6FB3">
        <w:rPr>
          <w:rFonts w:ascii="Angsana New" w:hAnsi="Angsana New"/>
          <w:sz w:val="32"/>
          <w:szCs w:val="32"/>
        </w:rPr>
        <w:t>*****/4</w:t>
      </w:r>
    </w:p>
    <w:p w14:paraId="08C4F438" w14:textId="77777777" w:rsidR="00E406AB" w:rsidRDefault="00E406AB" w:rsidP="00752BC1">
      <w:pPr>
        <w:autoSpaceDE w:val="0"/>
        <w:autoSpaceDN w:val="0"/>
        <w:adjustRightInd w:val="0"/>
        <w:spacing w:line="360" w:lineRule="exact"/>
        <w:jc w:val="right"/>
        <w:rPr>
          <w:rFonts w:ascii="Angsana New" w:hAnsi="Angsana New"/>
          <w:sz w:val="32"/>
          <w:szCs w:val="32"/>
        </w:rPr>
      </w:pPr>
    </w:p>
    <w:p w14:paraId="6BDEA3C0" w14:textId="77777777" w:rsidR="00E406AB" w:rsidRDefault="00E406AB" w:rsidP="00752BC1">
      <w:pPr>
        <w:autoSpaceDE w:val="0"/>
        <w:autoSpaceDN w:val="0"/>
        <w:adjustRightInd w:val="0"/>
        <w:spacing w:line="360" w:lineRule="exact"/>
        <w:jc w:val="right"/>
        <w:rPr>
          <w:rFonts w:ascii="Angsana New" w:hAnsi="Angsana New"/>
          <w:sz w:val="32"/>
          <w:szCs w:val="32"/>
        </w:rPr>
      </w:pPr>
    </w:p>
    <w:p w14:paraId="1D7807E2" w14:textId="446DAA93" w:rsidR="003400FF" w:rsidRPr="00A92A62" w:rsidRDefault="003400FF" w:rsidP="003400FF">
      <w:pPr>
        <w:widowControl w:val="0"/>
        <w:numPr>
          <w:ilvl w:val="0"/>
          <w:numId w:val="6"/>
        </w:numPr>
        <w:tabs>
          <w:tab w:val="left" w:pos="630"/>
          <w:tab w:val="left" w:pos="1710"/>
        </w:tabs>
        <w:spacing w:line="340" w:lineRule="exact"/>
        <w:ind w:hanging="720"/>
        <w:contextualSpacing/>
        <w:jc w:val="thaiDistribute"/>
        <w:rPr>
          <w:rFonts w:ascii="Angsana New" w:hAnsi="Angsana New"/>
          <w:sz w:val="32"/>
          <w:szCs w:val="32"/>
        </w:rPr>
      </w:pPr>
      <w:r>
        <w:rPr>
          <w:rFonts w:ascii="Angsana New" w:hAnsi="Angsana New"/>
          <w:sz w:val="32"/>
          <w:szCs w:val="32"/>
        </w:rPr>
        <w:lastRenderedPageBreak/>
        <w:t>Expected credit loss on short-term loans and interest received</w:t>
      </w:r>
    </w:p>
    <w:p w14:paraId="240FBC27" w14:textId="15FC1991" w:rsidR="00A4328D" w:rsidRPr="00666424" w:rsidRDefault="00A4328D" w:rsidP="00A4328D">
      <w:pPr>
        <w:tabs>
          <w:tab w:val="left" w:pos="567"/>
          <w:tab w:val="left" w:pos="5760"/>
        </w:tabs>
        <w:spacing w:line="340" w:lineRule="exact"/>
        <w:ind w:right="-29" w:firstLine="1418"/>
        <w:jc w:val="thaiDistribute"/>
        <w:rPr>
          <w:rFonts w:ascii="Angsana New" w:hAnsi="Angsana New"/>
          <w:sz w:val="32"/>
          <w:szCs w:val="32"/>
          <w:u w:val="single"/>
        </w:rPr>
      </w:pPr>
      <w:r w:rsidRPr="00666424">
        <w:rPr>
          <w:rFonts w:ascii="Angsana New" w:hAnsi="Angsana New"/>
          <w:sz w:val="32"/>
          <w:szCs w:val="32"/>
          <w:u w:val="single"/>
        </w:rPr>
        <w:t>Risk</w:t>
      </w:r>
    </w:p>
    <w:p w14:paraId="0AB1FB8A" w14:textId="09F04ACF" w:rsidR="00A4328D" w:rsidRPr="00666424" w:rsidRDefault="00A4328D" w:rsidP="00A4328D">
      <w:pPr>
        <w:spacing w:line="34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666424">
        <w:rPr>
          <w:rFonts w:ascii="Angsana New" w:hAnsi="Angsana New"/>
          <w:sz w:val="32"/>
          <w:szCs w:val="32"/>
        </w:rPr>
        <w:t xml:space="preserve">As </w:t>
      </w:r>
      <w:r>
        <w:rPr>
          <w:rFonts w:ascii="Angsana New" w:hAnsi="Angsana New"/>
          <w:sz w:val="32"/>
          <w:szCs w:val="32"/>
        </w:rPr>
        <w:t>at</w:t>
      </w:r>
      <w:r w:rsidRPr="00666424">
        <w:rPr>
          <w:rFonts w:ascii="Angsana New" w:hAnsi="Angsana New"/>
          <w:sz w:val="32"/>
          <w:szCs w:val="32"/>
        </w:rPr>
        <w:t xml:space="preserve"> December 31, 2025, the Group and the Company had short-term loans and accrued interest receivable to related parties and other </w:t>
      </w:r>
      <w:r>
        <w:rPr>
          <w:rFonts w:ascii="Angsana New" w:hAnsi="Angsana New"/>
          <w:sz w:val="32"/>
          <w:szCs w:val="32"/>
        </w:rPr>
        <w:t>company</w:t>
      </w:r>
      <w:r w:rsidRPr="00666424">
        <w:rPr>
          <w:rFonts w:ascii="Angsana New" w:hAnsi="Angsana New"/>
          <w:sz w:val="32"/>
          <w:szCs w:val="32"/>
        </w:rPr>
        <w:t xml:space="preserve">, net of the allowance for expected credit losses, in the amounts of </w:t>
      </w:r>
      <w:r>
        <w:rPr>
          <w:rFonts w:ascii="Angsana New" w:hAnsi="Angsana New"/>
          <w:sz w:val="32"/>
          <w:szCs w:val="32"/>
        </w:rPr>
        <w:t>Baht</w:t>
      </w:r>
      <w:r w:rsidRPr="00666424">
        <w:rPr>
          <w:rFonts w:ascii="Angsana New" w:hAnsi="Angsana New"/>
          <w:sz w:val="32"/>
          <w:szCs w:val="32"/>
        </w:rPr>
        <w:t xml:space="preserve"> 76.03 million and </w:t>
      </w:r>
      <w:r>
        <w:rPr>
          <w:rFonts w:ascii="Angsana New" w:hAnsi="Angsana New"/>
          <w:sz w:val="32"/>
          <w:szCs w:val="32"/>
        </w:rPr>
        <w:t>Baht</w:t>
      </w:r>
      <w:r w:rsidRPr="00666424">
        <w:rPr>
          <w:rFonts w:ascii="Angsana New" w:hAnsi="Angsana New"/>
          <w:sz w:val="32"/>
          <w:szCs w:val="32"/>
        </w:rPr>
        <w:t xml:space="preserve"> 655.71 million, representing 8.43</w:t>
      </w:r>
      <w:r>
        <w:rPr>
          <w:rFonts w:ascii="Angsana New" w:hAnsi="Angsana New"/>
          <w:sz w:val="32"/>
          <w:szCs w:val="32"/>
        </w:rPr>
        <w:t xml:space="preserve"> percent </w:t>
      </w:r>
      <w:r w:rsidRPr="00666424">
        <w:rPr>
          <w:rFonts w:ascii="Angsana New" w:hAnsi="Angsana New"/>
          <w:sz w:val="32"/>
          <w:szCs w:val="32"/>
        </w:rPr>
        <w:t>and 46.79</w:t>
      </w:r>
      <w:r>
        <w:rPr>
          <w:rFonts w:ascii="Angsana New" w:hAnsi="Angsana New"/>
          <w:sz w:val="32"/>
          <w:szCs w:val="32"/>
        </w:rPr>
        <w:t xml:space="preserve"> percent</w:t>
      </w:r>
      <w:r w:rsidRPr="00666424">
        <w:rPr>
          <w:rFonts w:ascii="Angsana New" w:hAnsi="Angsana New"/>
          <w:sz w:val="32"/>
          <w:szCs w:val="32"/>
        </w:rPr>
        <w:t xml:space="preserve"> of total assets, respectively. The consideration of the allowance for expected credit losses is an accounting estimate requiring special attention in the audit. The Group has disclosed its accounting policies regarding the consideration of expected credit losses and details of loan receivables and accrued interest receivable in Notes 8.4 and 12, respectively, to the financial statements.</w:t>
      </w:r>
    </w:p>
    <w:p w14:paraId="690B88AA" w14:textId="77777777" w:rsidR="00A4328D" w:rsidRPr="006F0339" w:rsidRDefault="00A4328D" w:rsidP="00A4328D">
      <w:pPr>
        <w:tabs>
          <w:tab w:val="left" w:pos="567"/>
          <w:tab w:val="left" w:pos="5760"/>
        </w:tabs>
        <w:spacing w:line="340" w:lineRule="exact"/>
        <w:ind w:right="-29" w:firstLine="1418"/>
        <w:jc w:val="thaiDistribute"/>
        <w:rPr>
          <w:rFonts w:ascii="Angsana New" w:hAnsi="Angsana New"/>
          <w:sz w:val="32"/>
          <w:szCs w:val="32"/>
          <w:u w:val="single"/>
        </w:rPr>
      </w:pPr>
      <w:r w:rsidRPr="006F0339">
        <w:rPr>
          <w:rFonts w:ascii="Angsana New" w:hAnsi="Angsana New"/>
          <w:sz w:val="32"/>
          <w:szCs w:val="32"/>
          <w:u w:val="single"/>
        </w:rPr>
        <w:t>Risk response by auditor</w:t>
      </w:r>
    </w:p>
    <w:p w14:paraId="7A86D00D" w14:textId="77777777" w:rsidR="00A4328D" w:rsidRPr="00666424" w:rsidRDefault="00A4328D" w:rsidP="00A4328D">
      <w:pPr>
        <w:spacing w:line="340" w:lineRule="exact"/>
        <w:jc w:val="thaiDistribute"/>
        <w:rPr>
          <w:rFonts w:ascii="Angsana New" w:hAnsi="Angsana New"/>
          <w:sz w:val="32"/>
          <w:szCs w:val="32"/>
        </w:rPr>
      </w:pPr>
      <w:r w:rsidRPr="00666424">
        <w:rPr>
          <w:rFonts w:ascii="Angsana New" w:hAnsi="Angsana New"/>
          <w:sz w:val="32"/>
          <w:szCs w:val="32"/>
        </w:rPr>
        <w:t xml:space="preserve">My </w:t>
      </w:r>
      <w:r>
        <w:rPr>
          <w:rFonts w:ascii="Angsana New" w:hAnsi="Angsana New"/>
          <w:sz w:val="32"/>
          <w:szCs w:val="32"/>
        </w:rPr>
        <w:t>audit procedure on the matter</w:t>
      </w:r>
      <w:r w:rsidRPr="00666424">
        <w:rPr>
          <w:rFonts w:ascii="Angsana New" w:hAnsi="Angsana New"/>
          <w:sz w:val="32"/>
          <w:szCs w:val="32"/>
        </w:rPr>
        <w:t xml:space="preserve">: I understood the procedures and internal controls related to lending and </w:t>
      </w:r>
      <w:r>
        <w:rPr>
          <w:rFonts w:ascii="Angsana New" w:hAnsi="Angsana New"/>
          <w:sz w:val="32"/>
          <w:szCs w:val="32"/>
        </w:rPr>
        <w:t>performed</w:t>
      </w:r>
      <w:r w:rsidRPr="00666424">
        <w:rPr>
          <w:rFonts w:ascii="Angsana New" w:hAnsi="Angsana New"/>
          <w:sz w:val="32"/>
          <w:szCs w:val="32"/>
        </w:rPr>
        <w:t xml:space="preserve"> the substan</w:t>
      </w:r>
      <w:r>
        <w:rPr>
          <w:rFonts w:ascii="Angsana New" w:hAnsi="Angsana New"/>
          <w:sz w:val="32"/>
          <w:szCs w:val="32"/>
        </w:rPr>
        <w:t>tive testing</w:t>
      </w:r>
      <w:r w:rsidRPr="00666424">
        <w:rPr>
          <w:rFonts w:ascii="Angsana New" w:hAnsi="Angsana New"/>
          <w:sz w:val="32"/>
          <w:szCs w:val="32"/>
        </w:rPr>
        <w:t xml:space="preserve">, </w:t>
      </w:r>
      <w:r>
        <w:rPr>
          <w:rFonts w:ascii="Angsana New" w:hAnsi="Angsana New"/>
          <w:sz w:val="32"/>
          <w:szCs w:val="32"/>
        </w:rPr>
        <w:t xml:space="preserve">which </w:t>
      </w:r>
      <w:r w:rsidRPr="00666424">
        <w:rPr>
          <w:rFonts w:ascii="Angsana New" w:hAnsi="Angsana New"/>
          <w:sz w:val="32"/>
          <w:szCs w:val="32"/>
        </w:rPr>
        <w:t>includ</w:t>
      </w:r>
      <w:r>
        <w:rPr>
          <w:rFonts w:ascii="Angsana New" w:hAnsi="Angsana New"/>
          <w:sz w:val="32"/>
          <w:szCs w:val="32"/>
        </w:rPr>
        <w:t>ed</w:t>
      </w:r>
      <w:r w:rsidRPr="00666424">
        <w:rPr>
          <w:rFonts w:ascii="Angsana New" w:hAnsi="Angsana New"/>
          <w:sz w:val="32"/>
          <w:szCs w:val="32"/>
        </w:rPr>
        <w:t xml:space="preserve"> analyzing credit line data</w:t>
      </w:r>
      <w:r>
        <w:rPr>
          <w:rFonts w:ascii="Angsana New" w:hAnsi="Angsana New"/>
          <w:sz w:val="32"/>
          <w:szCs w:val="32"/>
        </w:rPr>
        <w:t xml:space="preserve">, </w:t>
      </w:r>
      <w:r w:rsidRPr="00666424">
        <w:rPr>
          <w:rFonts w:ascii="Angsana New" w:hAnsi="Angsana New"/>
          <w:sz w:val="32"/>
          <w:szCs w:val="32"/>
        </w:rPr>
        <w:t>reviewing loan agreements</w:t>
      </w:r>
      <w:r>
        <w:rPr>
          <w:rFonts w:ascii="Angsana New" w:hAnsi="Angsana New"/>
          <w:sz w:val="32"/>
          <w:szCs w:val="32"/>
        </w:rPr>
        <w:t xml:space="preserve">, </w:t>
      </w:r>
      <w:r w:rsidRPr="00666424">
        <w:rPr>
          <w:rFonts w:ascii="Angsana New" w:hAnsi="Angsana New"/>
          <w:sz w:val="32"/>
          <w:szCs w:val="32"/>
        </w:rPr>
        <w:t>examining the methods management used to assess the borrower's financial position</w:t>
      </w:r>
      <w:r>
        <w:rPr>
          <w:rFonts w:ascii="Angsana New" w:hAnsi="Angsana New"/>
          <w:sz w:val="32"/>
          <w:szCs w:val="32"/>
        </w:rPr>
        <w:t>,</w:t>
      </w:r>
      <w:r w:rsidRPr="00666424">
        <w:rPr>
          <w:rFonts w:ascii="Angsana New" w:hAnsi="Angsana New"/>
          <w:sz w:val="32"/>
          <w:szCs w:val="32"/>
        </w:rPr>
        <w:t xml:space="preserve"> considering the adequacy of collateral</w:t>
      </w:r>
      <w:r>
        <w:rPr>
          <w:rFonts w:ascii="Angsana New" w:hAnsi="Angsana New"/>
          <w:sz w:val="32"/>
          <w:szCs w:val="32"/>
        </w:rPr>
        <w:t xml:space="preserve">, </w:t>
      </w:r>
      <w:r w:rsidRPr="00666424">
        <w:rPr>
          <w:rFonts w:ascii="Angsana New" w:hAnsi="Angsana New"/>
          <w:sz w:val="32"/>
          <w:szCs w:val="32"/>
        </w:rPr>
        <w:t xml:space="preserve">and testing the calculation of recoverable </w:t>
      </w:r>
      <w:r>
        <w:rPr>
          <w:rFonts w:ascii="Angsana New" w:hAnsi="Angsana New"/>
          <w:sz w:val="32"/>
          <w:szCs w:val="32"/>
        </w:rPr>
        <w:t>amount</w:t>
      </w:r>
      <w:r w:rsidRPr="00666424">
        <w:rPr>
          <w:rFonts w:ascii="Angsana New" w:hAnsi="Angsana New"/>
          <w:sz w:val="32"/>
          <w:szCs w:val="32"/>
        </w:rPr>
        <w:t>, focusing on the assumptions used by management in estimating</w:t>
      </w:r>
      <w:r>
        <w:rPr>
          <w:rFonts w:ascii="Angsana New" w:hAnsi="Angsana New"/>
          <w:sz w:val="32"/>
          <w:szCs w:val="32"/>
        </w:rPr>
        <w:t xml:space="preserve"> and</w:t>
      </w:r>
      <w:r w:rsidRPr="00666424">
        <w:rPr>
          <w:rFonts w:ascii="Angsana New" w:hAnsi="Angsana New"/>
          <w:sz w:val="32"/>
          <w:szCs w:val="32"/>
        </w:rPr>
        <w:t xml:space="preserve"> includes testing estimated allowances for expected credit losses and assessing the appropriateness of disclosures in accordance with relevant financial reporting standards.</w:t>
      </w:r>
    </w:p>
    <w:p w14:paraId="37468FA6" w14:textId="77777777" w:rsidR="00A4328D" w:rsidRDefault="00A4328D" w:rsidP="00A4328D">
      <w:pPr>
        <w:autoSpaceDE w:val="0"/>
        <w:autoSpaceDN w:val="0"/>
        <w:adjustRightInd w:val="0"/>
        <w:spacing w:line="340" w:lineRule="exact"/>
        <w:jc w:val="right"/>
        <w:rPr>
          <w:rFonts w:ascii="Angsana New" w:hAnsi="Angsana New"/>
          <w:sz w:val="32"/>
          <w:szCs w:val="32"/>
        </w:rPr>
      </w:pPr>
    </w:p>
    <w:p w14:paraId="7A0C3B21" w14:textId="56116C94" w:rsidR="00BD7E24" w:rsidRPr="00A92A62" w:rsidRDefault="00BD7E24" w:rsidP="00A4328D">
      <w:pPr>
        <w:widowControl w:val="0"/>
        <w:numPr>
          <w:ilvl w:val="0"/>
          <w:numId w:val="6"/>
        </w:numPr>
        <w:tabs>
          <w:tab w:val="left" w:pos="630"/>
          <w:tab w:val="left" w:pos="1710"/>
        </w:tabs>
        <w:spacing w:line="340" w:lineRule="exact"/>
        <w:ind w:hanging="720"/>
        <w:contextualSpacing/>
        <w:jc w:val="thaiDistribute"/>
        <w:rPr>
          <w:rFonts w:ascii="Angsana New" w:hAnsi="Angsana New"/>
          <w:sz w:val="32"/>
          <w:szCs w:val="32"/>
        </w:rPr>
      </w:pPr>
      <w:bookmarkStart w:id="3" w:name="_Hlk190189277"/>
      <w:r w:rsidRPr="00A92A62">
        <w:rPr>
          <w:rFonts w:ascii="Angsana New" w:hAnsi="Angsana New"/>
          <w:sz w:val="32"/>
          <w:szCs w:val="32"/>
        </w:rPr>
        <w:t xml:space="preserve">Impairment of </w:t>
      </w:r>
      <w:r w:rsidR="009212E8" w:rsidRPr="00A92A62">
        <w:rPr>
          <w:rFonts w:ascii="Angsana New" w:hAnsi="Angsana New"/>
          <w:sz w:val="32"/>
          <w:szCs w:val="32"/>
        </w:rPr>
        <w:t>goodwill</w:t>
      </w:r>
      <w:r w:rsidR="00206CAD">
        <w:rPr>
          <w:rFonts w:ascii="Angsana New" w:hAnsi="Angsana New"/>
          <w:sz w:val="32"/>
          <w:szCs w:val="32"/>
        </w:rPr>
        <w:t>,</w:t>
      </w:r>
      <w:r w:rsidR="009212E8" w:rsidRPr="00A92A62">
        <w:rPr>
          <w:rFonts w:ascii="Angsana New" w:hAnsi="Angsana New"/>
          <w:sz w:val="32"/>
          <w:szCs w:val="32"/>
        </w:rPr>
        <w:t xml:space="preserve"> </w:t>
      </w:r>
      <w:r w:rsidR="00752BC1">
        <w:rPr>
          <w:rFonts w:ascii="Angsana New" w:hAnsi="Angsana New"/>
          <w:sz w:val="32"/>
          <w:szCs w:val="32"/>
        </w:rPr>
        <w:t xml:space="preserve">intangible assets </w:t>
      </w:r>
      <w:r w:rsidRPr="00A92A62">
        <w:rPr>
          <w:rFonts w:ascii="Angsana New" w:hAnsi="Angsana New"/>
          <w:sz w:val="32"/>
          <w:szCs w:val="32"/>
        </w:rPr>
        <w:t xml:space="preserve">and </w:t>
      </w:r>
      <w:r w:rsidR="009212E8" w:rsidRPr="00A92A62">
        <w:rPr>
          <w:rFonts w:ascii="Angsana New" w:hAnsi="Angsana New"/>
          <w:sz w:val="32"/>
          <w:szCs w:val="32"/>
        </w:rPr>
        <w:t>investment in subsidiaries</w:t>
      </w:r>
    </w:p>
    <w:p w14:paraId="424548B0" w14:textId="77777777" w:rsidR="00BD7E24" w:rsidRPr="00A92A62" w:rsidRDefault="00BD7E24" w:rsidP="00A4328D">
      <w:pPr>
        <w:tabs>
          <w:tab w:val="left" w:pos="567"/>
          <w:tab w:val="left" w:pos="1418"/>
          <w:tab w:val="left" w:pos="5760"/>
        </w:tabs>
        <w:spacing w:line="340" w:lineRule="exact"/>
        <w:ind w:right="-29"/>
        <w:jc w:val="thaiDistribute"/>
        <w:rPr>
          <w:rFonts w:ascii="Angsana New" w:hAnsi="Angsana New"/>
          <w:sz w:val="32"/>
          <w:szCs w:val="32"/>
          <w:u w:val="single"/>
        </w:rPr>
      </w:pPr>
      <w:r w:rsidRPr="00A92A62">
        <w:rPr>
          <w:rFonts w:ascii="Angsana New" w:hAnsi="Angsana New"/>
          <w:sz w:val="32"/>
          <w:szCs w:val="32"/>
        </w:rPr>
        <w:tab/>
      </w:r>
      <w:r w:rsidRPr="00A92A62">
        <w:rPr>
          <w:rFonts w:ascii="Angsana New" w:hAnsi="Angsana New"/>
          <w:sz w:val="32"/>
          <w:szCs w:val="32"/>
        </w:rPr>
        <w:tab/>
      </w:r>
      <w:r w:rsidRPr="00A92A62">
        <w:rPr>
          <w:rFonts w:ascii="Angsana New" w:hAnsi="Angsana New"/>
          <w:sz w:val="32"/>
          <w:szCs w:val="32"/>
          <w:u w:val="single"/>
        </w:rPr>
        <w:t xml:space="preserve">Risk </w:t>
      </w:r>
    </w:p>
    <w:bookmarkEnd w:id="3"/>
    <w:p w14:paraId="770270C2" w14:textId="34C71FB5" w:rsidR="00BD7E24" w:rsidRDefault="00BD7E24" w:rsidP="00A4328D">
      <w:pPr>
        <w:tabs>
          <w:tab w:val="left" w:pos="567"/>
          <w:tab w:val="left" w:pos="1418"/>
          <w:tab w:val="left" w:pos="5760"/>
        </w:tabs>
        <w:spacing w:line="340" w:lineRule="exact"/>
        <w:jc w:val="thaiDistribute"/>
        <w:rPr>
          <w:rFonts w:ascii="Angsana New" w:hAnsi="Angsana New"/>
          <w:spacing w:val="4"/>
          <w:sz w:val="32"/>
          <w:szCs w:val="32"/>
        </w:rPr>
      </w:pPr>
      <w:r w:rsidRPr="00A92A62">
        <w:rPr>
          <w:rFonts w:ascii="Angsana New" w:hAnsi="Angsana New"/>
          <w:spacing w:val="-4"/>
          <w:sz w:val="32"/>
          <w:szCs w:val="32"/>
        </w:rPr>
        <w:tab/>
      </w:r>
      <w:r w:rsidRPr="00A92A62">
        <w:rPr>
          <w:rFonts w:ascii="Angsana New" w:hAnsi="Angsana New"/>
          <w:spacing w:val="-4"/>
          <w:sz w:val="32"/>
          <w:szCs w:val="32"/>
        </w:rPr>
        <w:tab/>
        <w:t xml:space="preserve">The Group </w:t>
      </w:r>
      <w:r w:rsidRPr="00A92A62">
        <w:rPr>
          <w:rFonts w:ascii="Angsana New" w:hAnsi="Angsana New"/>
          <w:sz w:val="32"/>
          <w:szCs w:val="32"/>
        </w:rPr>
        <w:t>had</w:t>
      </w:r>
      <w:r w:rsidRPr="00A92A62">
        <w:rPr>
          <w:rFonts w:ascii="Angsana New" w:hAnsi="Angsana New"/>
          <w:spacing w:val="-4"/>
          <w:sz w:val="32"/>
          <w:szCs w:val="32"/>
        </w:rPr>
        <w:t xml:space="preserve"> </w:t>
      </w:r>
      <w:r w:rsidRPr="00752BC1">
        <w:rPr>
          <w:rFonts w:ascii="Angsana New" w:hAnsi="Angsana New"/>
          <w:spacing w:val="-4"/>
          <w:sz w:val="32"/>
          <w:szCs w:val="32"/>
        </w:rPr>
        <w:t xml:space="preserve">goodwill </w:t>
      </w:r>
      <w:r w:rsidR="006561A6" w:rsidRPr="00752BC1">
        <w:rPr>
          <w:rFonts w:ascii="Angsana New" w:hAnsi="Angsana New"/>
          <w:spacing w:val="-4"/>
          <w:sz w:val="32"/>
          <w:szCs w:val="32"/>
        </w:rPr>
        <w:t xml:space="preserve">and </w:t>
      </w:r>
      <w:r w:rsidR="00752BC1" w:rsidRPr="00752BC1">
        <w:rPr>
          <w:rFonts w:ascii="Angsana New" w:hAnsi="Angsana New"/>
          <w:spacing w:val="-4"/>
          <w:sz w:val="32"/>
          <w:szCs w:val="32"/>
        </w:rPr>
        <w:t>i</w:t>
      </w:r>
      <w:r w:rsidR="00DE3214" w:rsidRPr="00752BC1">
        <w:rPr>
          <w:rFonts w:ascii="Angsana New" w:hAnsi="Angsana New"/>
          <w:spacing w:val="-4"/>
          <w:sz w:val="32"/>
          <w:szCs w:val="32"/>
        </w:rPr>
        <w:t xml:space="preserve">ntangible assets </w:t>
      </w:r>
      <w:r w:rsidRPr="00752BC1">
        <w:rPr>
          <w:rFonts w:ascii="Angsana New" w:hAnsi="Angsana New"/>
          <w:spacing w:val="-4"/>
          <w:sz w:val="32"/>
          <w:szCs w:val="32"/>
        </w:rPr>
        <w:t xml:space="preserve">of Baht </w:t>
      </w:r>
      <w:r w:rsidR="006561A6" w:rsidRPr="00752BC1">
        <w:rPr>
          <w:rFonts w:ascii="Angsana New" w:hAnsi="Angsana New"/>
          <w:spacing w:val="-4"/>
          <w:sz w:val="32"/>
          <w:szCs w:val="32"/>
        </w:rPr>
        <w:t>110.78</w:t>
      </w:r>
      <w:r w:rsidRPr="00752BC1">
        <w:rPr>
          <w:rFonts w:ascii="Angsana New" w:hAnsi="Angsana New"/>
          <w:spacing w:val="-4"/>
          <w:sz w:val="32"/>
          <w:szCs w:val="32"/>
        </w:rPr>
        <w:t xml:space="preserve"> million </w:t>
      </w:r>
      <w:r w:rsidR="00DE3214" w:rsidRPr="00752BC1">
        <w:rPr>
          <w:rFonts w:ascii="Angsana New" w:hAnsi="Angsana New"/>
          <w:spacing w:val="-4"/>
          <w:sz w:val="32"/>
          <w:szCs w:val="32"/>
        </w:rPr>
        <w:t xml:space="preserve">and Baht 117.51 million </w:t>
      </w:r>
      <w:r w:rsidRPr="00A92A62">
        <w:rPr>
          <w:rFonts w:ascii="Angsana New" w:hAnsi="Angsana New"/>
          <w:sz w:val="32"/>
          <w:szCs w:val="32"/>
        </w:rPr>
        <w:t xml:space="preserve">representing </w:t>
      </w:r>
      <w:r w:rsidR="00DE3214">
        <w:rPr>
          <w:rFonts w:ascii="Angsana New" w:hAnsi="Angsana New"/>
          <w:spacing w:val="-4"/>
          <w:sz w:val="32"/>
          <w:szCs w:val="32"/>
        </w:rPr>
        <w:t xml:space="preserve">12.29 </w:t>
      </w:r>
      <w:r w:rsidRPr="00A92A62">
        <w:rPr>
          <w:rFonts w:ascii="Angsana New" w:hAnsi="Angsana New"/>
          <w:sz w:val="32"/>
          <w:szCs w:val="32"/>
        </w:rPr>
        <w:t>percent</w:t>
      </w:r>
      <w:r w:rsidR="00DE3214">
        <w:rPr>
          <w:rFonts w:ascii="Angsana New" w:hAnsi="Angsana New"/>
          <w:sz w:val="32"/>
          <w:szCs w:val="32"/>
        </w:rPr>
        <w:t xml:space="preserve"> and 13.03 percent</w:t>
      </w:r>
      <w:r w:rsidRPr="00A92A62">
        <w:rPr>
          <w:rFonts w:ascii="Angsana New" w:hAnsi="Angsana New"/>
          <w:sz w:val="32"/>
          <w:szCs w:val="32"/>
        </w:rPr>
        <w:t xml:space="preserve"> of</w:t>
      </w:r>
      <w:r w:rsidRPr="00A92A62">
        <w:rPr>
          <w:rFonts w:ascii="Angsana New" w:hAnsi="Angsana New"/>
          <w:spacing w:val="-4"/>
          <w:sz w:val="32"/>
          <w:szCs w:val="32"/>
        </w:rPr>
        <w:t xml:space="preserve"> the Group’s total assets as at December 31, 202</w:t>
      </w:r>
      <w:r w:rsidR="009F6FB3" w:rsidRPr="00A92A62">
        <w:rPr>
          <w:rFonts w:ascii="Angsana New" w:hAnsi="Angsana New"/>
          <w:spacing w:val="-4"/>
          <w:sz w:val="32"/>
          <w:szCs w:val="32"/>
        </w:rPr>
        <w:t>5</w:t>
      </w:r>
      <w:r w:rsidR="00752BC1" w:rsidRPr="001E621B">
        <w:rPr>
          <w:rFonts w:ascii="Angsana New" w:hAnsi="Angsana New"/>
          <w:spacing w:val="-4"/>
          <w:sz w:val="32"/>
          <w:szCs w:val="32"/>
        </w:rPr>
        <w:t xml:space="preserve">, </w:t>
      </w:r>
      <w:r w:rsidR="00752BC1" w:rsidRPr="001E621B">
        <w:rPr>
          <w:rFonts w:ascii="Angsana New" w:hAnsi="Angsana New"/>
          <w:sz w:val="32"/>
          <w:szCs w:val="32"/>
        </w:rPr>
        <w:t>respectively</w:t>
      </w:r>
      <w:r w:rsidRPr="00A92A62">
        <w:rPr>
          <w:rFonts w:ascii="Angsana New" w:hAnsi="Angsana New"/>
          <w:spacing w:val="-4"/>
          <w:sz w:val="32"/>
          <w:szCs w:val="32"/>
        </w:rPr>
        <w:t xml:space="preserve">, which is the goodwill arising from the </w:t>
      </w:r>
      <w:proofErr w:type="spellStart"/>
      <w:r w:rsidRPr="00A92A62">
        <w:rPr>
          <w:rFonts w:ascii="Angsana New" w:hAnsi="Angsana New"/>
          <w:sz w:val="32"/>
          <w:szCs w:val="32"/>
        </w:rPr>
        <w:t>aquisition</w:t>
      </w:r>
      <w:proofErr w:type="spellEnd"/>
      <w:r w:rsidRPr="00A92A62">
        <w:rPr>
          <w:rFonts w:ascii="Angsana New" w:hAnsi="Angsana New"/>
          <w:sz w:val="32"/>
          <w:szCs w:val="32"/>
        </w:rPr>
        <w:t xml:space="preserve"> the businesses, which were </w:t>
      </w:r>
      <w:r w:rsidRPr="00A92A62">
        <w:rPr>
          <w:rFonts w:ascii="Angsana New" w:eastAsia="Calibri" w:hAnsi="Angsana New"/>
          <w:sz w:val="32"/>
          <w:szCs w:val="32"/>
        </w:rPr>
        <w:t>the business of distributing consumer products and other products</w:t>
      </w:r>
      <w:r w:rsidRPr="00A92A62">
        <w:rPr>
          <w:rFonts w:ascii="Angsana New" w:hAnsi="Angsana New"/>
          <w:spacing w:val="-2"/>
          <w:sz w:val="32"/>
          <w:szCs w:val="32"/>
        </w:rPr>
        <w:t xml:space="preserve">, </w:t>
      </w:r>
      <w:r w:rsidRPr="00A92A62">
        <w:rPr>
          <w:rFonts w:ascii="Angsana New" w:eastAsia="Calibri" w:hAnsi="Angsana New"/>
          <w:sz w:val="32"/>
          <w:szCs w:val="32"/>
        </w:rPr>
        <w:t xml:space="preserve">electronic system or network for Peer-to-Peer </w:t>
      </w:r>
      <w:r w:rsidRPr="00A92A62">
        <w:rPr>
          <w:rFonts w:ascii="Angsana New" w:eastAsia="Calibri" w:hAnsi="Angsana New"/>
          <w:spacing w:val="4"/>
          <w:sz w:val="32"/>
          <w:szCs w:val="32"/>
        </w:rPr>
        <w:t>Lending transactions and brokerage for buying and selling unit trusts</w:t>
      </w:r>
      <w:r w:rsidRPr="00A92A62">
        <w:rPr>
          <w:rFonts w:ascii="Angsana New" w:hAnsi="Angsana New"/>
          <w:spacing w:val="4"/>
          <w:sz w:val="32"/>
          <w:szCs w:val="32"/>
        </w:rPr>
        <w:t xml:space="preserve">. The Group has to test goodwill for </w:t>
      </w:r>
      <w:r w:rsidRPr="00A92A62">
        <w:rPr>
          <w:rFonts w:ascii="Angsana New" w:hAnsi="Angsana New"/>
          <w:sz w:val="32"/>
          <w:szCs w:val="32"/>
        </w:rPr>
        <w:t xml:space="preserve">impairment annually in accordance with the Thai Financial Reporting Standards. However, the investment in </w:t>
      </w:r>
      <w:r w:rsidR="00752BC1">
        <w:rPr>
          <w:rFonts w:ascii="Angsana New" w:hAnsi="Angsana New"/>
          <w:sz w:val="32"/>
          <w:szCs w:val="32"/>
        </w:rPr>
        <w:t>3</w:t>
      </w:r>
      <w:r w:rsidRPr="00A92A62">
        <w:rPr>
          <w:rFonts w:ascii="Angsana New" w:hAnsi="Angsana New"/>
          <w:sz w:val="32"/>
          <w:szCs w:val="32"/>
        </w:rPr>
        <w:t xml:space="preserve"> subsidiar</w:t>
      </w:r>
      <w:r w:rsidR="009212E8" w:rsidRPr="00A92A62">
        <w:rPr>
          <w:rFonts w:ascii="Angsana New" w:hAnsi="Angsana New"/>
          <w:sz w:val="32"/>
          <w:szCs w:val="32"/>
        </w:rPr>
        <w:t>ies</w:t>
      </w:r>
      <w:r w:rsidRPr="00A92A62">
        <w:rPr>
          <w:rFonts w:ascii="Angsana New" w:hAnsi="Angsana New"/>
          <w:sz w:val="32"/>
          <w:szCs w:val="32"/>
        </w:rPr>
        <w:t xml:space="preserve"> </w:t>
      </w:r>
      <w:r w:rsidR="009212E8" w:rsidRPr="00A92A62">
        <w:rPr>
          <w:rFonts w:ascii="Angsana New" w:hAnsi="Angsana New"/>
          <w:sz w:val="32"/>
          <w:szCs w:val="32"/>
        </w:rPr>
        <w:t xml:space="preserve">related to the </w:t>
      </w:r>
      <w:proofErr w:type="spellStart"/>
      <w:r w:rsidR="009212E8" w:rsidRPr="00A92A62">
        <w:rPr>
          <w:rFonts w:ascii="Angsana New" w:hAnsi="Angsana New"/>
          <w:sz w:val="32"/>
          <w:szCs w:val="32"/>
        </w:rPr>
        <w:t>siad</w:t>
      </w:r>
      <w:proofErr w:type="spellEnd"/>
      <w:r w:rsidR="009212E8" w:rsidRPr="00A92A62">
        <w:rPr>
          <w:rFonts w:ascii="Angsana New" w:hAnsi="Angsana New"/>
          <w:sz w:val="32"/>
          <w:szCs w:val="32"/>
        </w:rPr>
        <w:t xml:space="preserve"> business</w:t>
      </w:r>
      <w:r w:rsidRPr="00A92A62">
        <w:rPr>
          <w:rFonts w:ascii="Angsana New" w:hAnsi="Angsana New"/>
          <w:sz w:val="32"/>
          <w:szCs w:val="32"/>
        </w:rPr>
        <w:t xml:space="preserve"> in the amount of Baht </w:t>
      </w:r>
      <w:r w:rsidR="00752BC1" w:rsidRPr="00804BD4">
        <w:rPr>
          <w:rFonts w:ascii="Angsana New" w:hAnsi="Angsana New"/>
          <w:spacing w:val="-4"/>
          <w:sz w:val="32"/>
          <w:szCs w:val="32"/>
        </w:rPr>
        <w:t>201.02</w:t>
      </w:r>
      <w:r w:rsidR="00752BC1" w:rsidRPr="00804BD4">
        <w:rPr>
          <w:rFonts w:ascii="Angsana New" w:hAnsi="Angsana New" w:hint="cs"/>
          <w:spacing w:val="-4"/>
          <w:sz w:val="32"/>
          <w:szCs w:val="32"/>
          <w:cs/>
        </w:rPr>
        <w:t xml:space="preserve"> </w:t>
      </w:r>
      <w:r w:rsidRPr="00A92A62">
        <w:rPr>
          <w:rFonts w:ascii="Angsana New" w:hAnsi="Angsana New"/>
          <w:sz w:val="32"/>
          <w:szCs w:val="32"/>
        </w:rPr>
        <w:t>million</w:t>
      </w:r>
      <w:bookmarkStart w:id="4" w:name="_Hlk190092754"/>
      <w:r w:rsidRPr="00A92A62">
        <w:rPr>
          <w:rFonts w:ascii="Angsana New" w:hAnsi="Angsana New"/>
          <w:sz w:val="32"/>
          <w:szCs w:val="32"/>
        </w:rPr>
        <w:t xml:space="preserve">, </w:t>
      </w:r>
      <w:bookmarkStart w:id="5" w:name="_Hlk190094468"/>
      <w:r w:rsidRPr="00A92A62">
        <w:rPr>
          <w:rFonts w:ascii="Angsana New" w:hAnsi="Angsana New"/>
          <w:sz w:val="32"/>
          <w:szCs w:val="32"/>
        </w:rPr>
        <w:t xml:space="preserve">representing </w:t>
      </w:r>
      <w:r w:rsidR="00752BC1" w:rsidRPr="00804BD4">
        <w:rPr>
          <w:rFonts w:ascii="Angsana New" w:hAnsi="Angsana New"/>
          <w:spacing w:val="-4"/>
          <w:sz w:val="32"/>
          <w:szCs w:val="32"/>
        </w:rPr>
        <w:t xml:space="preserve">14.34 </w:t>
      </w:r>
      <w:r w:rsidRPr="00A92A62">
        <w:rPr>
          <w:rFonts w:ascii="Angsana New" w:hAnsi="Angsana New"/>
          <w:sz w:val="32"/>
          <w:szCs w:val="32"/>
        </w:rPr>
        <w:t>percent of</w:t>
      </w:r>
      <w:bookmarkEnd w:id="5"/>
      <w:r w:rsidRPr="00A92A62">
        <w:rPr>
          <w:rFonts w:ascii="Angsana New" w:hAnsi="Angsana New"/>
          <w:sz w:val="32"/>
          <w:szCs w:val="32"/>
        </w:rPr>
        <w:t xml:space="preserve"> </w:t>
      </w:r>
      <w:bookmarkEnd w:id="4"/>
      <w:r w:rsidRPr="00A92A62">
        <w:rPr>
          <w:rFonts w:ascii="Angsana New" w:hAnsi="Angsana New"/>
          <w:sz w:val="32"/>
          <w:szCs w:val="32"/>
        </w:rPr>
        <w:t>the Company's total assets as at December 31, 202</w:t>
      </w:r>
      <w:r w:rsidR="00A92A62" w:rsidRPr="00A92A62">
        <w:rPr>
          <w:rFonts w:ascii="Angsana New" w:hAnsi="Angsana New"/>
          <w:sz w:val="32"/>
          <w:szCs w:val="32"/>
        </w:rPr>
        <w:t>5</w:t>
      </w:r>
      <w:r w:rsidRPr="00A92A62">
        <w:rPr>
          <w:rFonts w:ascii="Angsana New" w:hAnsi="Angsana New"/>
          <w:sz w:val="32"/>
          <w:szCs w:val="32"/>
        </w:rPr>
        <w:t>, which the investment in such subsidiar</w:t>
      </w:r>
      <w:r w:rsidR="00C01A69">
        <w:rPr>
          <w:rFonts w:ascii="Angsana New" w:hAnsi="Angsana New"/>
          <w:sz w:val="32"/>
          <w:szCs w:val="32"/>
        </w:rPr>
        <w:t>ies</w:t>
      </w:r>
      <w:r w:rsidRPr="00A92A62">
        <w:rPr>
          <w:rFonts w:ascii="Angsana New" w:hAnsi="Angsana New"/>
          <w:sz w:val="32"/>
          <w:szCs w:val="32"/>
        </w:rPr>
        <w:t xml:space="preserve"> ha</w:t>
      </w:r>
      <w:r w:rsidR="00C01A69">
        <w:rPr>
          <w:rFonts w:ascii="Angsana New" w:hAnsi="Angsana New"/>
          <w:sz w:val="32"/>
          <w:szCs w:val="32"/>
        </w:rPr>
        <w:t>ve</w:t>
      </w:r>
      <w:r w:rsidRPr="00A92A62">
        <w:rPr>
          <w:rFonts w:ascii="Angsana New" w:hAnsi="Angsana New"/>
          <w:sz w:val="32"/>
          <w:szCs w:val="32"/>
        </w:rPr>
        <w:t xml:space="preserve"> an indication of impairment, causing the Company has to test the impairment of the investment in accordance with the Thai Financial Reporting Standards. </w:t>
      </w:r>
    </w:p>
    <w:p w14:paraId="42AF2720" w14:textId="77777777" w:rsidR="00AD31DC" w:rsidRDefault="00AD31DC" w:rsidP="00A4328D">
      <w:pPr>
        <w:tabs>
          <w:tab w:val="left" w:pos="567"/>
          <w:tab w:val="left" w:pos="1418"/>
          <w:tab w:val="left" w:pos="5760"/>
        </w:tabs>
        <w:spacing w:line="340" w:lineRule="exact"/>
        <w:jc w:val="thaiDistribute"/>
        <w:rPr>
          <w:rFonts w:ascii="Angsana New" w:hAnsi="Angsana New"/>
          <w:sz w:val="32"/>
          <w:szCs w:val="32"/>
        </w:rPr>
      </w:pPr>
      <w:r w:rsidRPr="00A92A62">
        <w:rPr>
          <w:rFonts w:ascii="Angsana New" w:hAnsi="Angsana New"/>
          <w:sz w:val="32"/>
          <w:szCs w:val="32"/>
        </w:rPr>
        <w:tab/>
      </w:r>
      <w:r w:rsidRPr="00A92A62">
        <w:rPr>
          <w:rFonts w:ascii="Angsana New" w:hAnsi="Angsana New"/>
          <w:sz w:val="32"/>
          <w:szCs w:val="32"/>
        </w:rPr>
        <w:tab/>
        <w:t xml:space="preserve">The test of impairment is significant to the audit as the amount has materiality to the financial statements. In addition, the procedure of impairment testing by the </w:t>
      </w:r>
      <w:r w:rsidRPr="00A92A62">
        <w:rPr>
          <w:rFonts w:ascii="Angsana New" w:hAnsi="Angsana New"/>
          <w:spacing w:val="6"/>
          <w:sz w:val="32"/>
          <w:szCs w:val="32"/>
        </w:rPr>
        <w:t xml:space="preserve">management is complex and requires using considerable judgment as well as relying on assumptions, </w:t>
      </w:r>
      <w:r w:rsidRPr="00A92A62">
        <w:rPr>
          <w:rFonts w:ascii="Angsana New" w:hAnsi="Angsana New"/>
          <w:sz w:val="32"/>
          <w:szCs w:val="32"/>
        </w:rPr>
        <w:t xml:space="preserve">especially the estimates of future cash flows to be received and paid that are expected to generate from the continuing operation of the cash generating unit, and the use of appropriate discount rate in order to discount future cash flow which can change according </w:t>
      </w:r>
    </w:p>
    <w:p w14:paraId="1875D428" w14:textId="1297BACA" w:rsidR="000623CC" w:rsidRDefault="00AD31DC" w:rsidP="00A4328D">
      <w:pPr>
        <w:tabs>
          <w:tab w:val="left" w:pos="567"/>
          <w:tab w:val="left" w:pos="1418"/>
          <w:tab w:val="left" w:pos="5760"/>
        </w:tabs>
        <w:spacing w:line="340" w:lineRule="exact"/>
        <w:jc w:val="thaiDistribute"/>
        <w:rPr>
          <w:rFonts w:ascii="Angsana New" w:hAnsi="Angsana New"/>
          <w:spacing w:val="4"/>
          <w:sz w:val="32"/>
          <w:szCs w:val="32"/>
        </w:rPr>
      </w:pPr>
      <w:r w:rsidRPr="00A92A62">
        <w:rPr>
          <w:rFonts w:ascii="Angsana New" w:hAnsi="Angsana New"/>
          <w:sz w:val="32"/>
          <w:szCs w:val="32"/>
        </w:rPr>
        <w:t>to the economic conditions and market conditions in the future. The Group discloses its</w:t>
      </w:r>
      <w:r w:rsidRPr="00A92A62">
        <w:rPr>
          <w:rFonts w:ascii="Angsana New" w:hAnsi="Angsana New"/>
          <w:sz w:val="32"/>
          <w:szCs w:val="32"/>
          <w:cs/>
        </w:rPr>
        <w:t xml:space="preserve"> </w:t>
      </w:r>
      <w:r w:rsidRPr="00A92A62">
        <w:rPr>
          <w:rFonts w:ascii="Angsana New" w:hAnsi="Angsana New"/>
          <w:sz w:val="32"/>
          <w:szCs w:val="32"/>
        </w:rPr>
        <w:t xml:space="preserve">goodwill and investments in subsidiaries in Note </w:t>
      </w:r>
      <w:r>
        <w:rPr>
          <w:rFonts w:ascii="Angsana New" w:hAnsi="Angsana New"/>
          <w:spacing w:val="-4"/>
          <w:sz w:val="32"/>
          <w:szCs w:val="32"/>
        </w:rPr>
        <w:t>3.8</w:t>
      </w:r>
      <w:r w:rsidRPr="00A92A62">
        <w:rPr>
          <w:rFonts w:ascii="Angsana New" w:hAnsi="Angsana New"/>
          <w:sz w:val="32"/>
          <w:szCs w:val="32"/>
        </w:rPr>
        <w:t xml:space="preserve">, </w:t>
      </w:r>
      <w:r>
        <w:rPr>
          <w:rFonts w:ascii="Angsana New" w:hAnsi="Angsana New"/>
          <w:spacing w:val="-4"/>
          <w:sz w:val="32"/>
          <w:szCs w:val="32"/>
        </w:rPr>
        <w:t xml:space="preserve">3.12, 3.13 </w:t>
      </w:r>
      <w:r w:rsidRPr="00A92A62">
        <w:rPr>
          <w:rFonts w:ascii="Angsana New" w:hAnsi="Angsana New"/>
          <w:sz w:val="32"/>
          <w:szCs w:val="32"/>
        </w:rPr>
        <w:t xml:space="preserve">and </w:t>
      </w:r>
      <w:r>
        <w:rPr>
          <w:rFonts w:ascii="Angsana New" w:hAnsi="Angsana New"/>
          <w:spacing w:val="-4"/>
          <w:sz w:val="32"/>
          <w:szCs w:val="32"/>
        </w:rPr>
        <w:t>4</w:t>
      </w:r>
      <w:r w:rsidRPr="00A92A62">
        <w:rPr>
          <w:rFonts w:ascii="Angsana New" w:hAnsi="Angsana New"/>
          <w:sz w:val="32"/>
          <w:szCs w:val="32"/>
        </w:rPr>
        <w:t xml:space="preserve">, which describes accounting policies and in Note </w:t>
      </w:r>
      <w:r>
        <w:rPr>
          <w:rFonts w:ascii="Angsana New" w:hAnsi="Angsana New"/>
          <w:spacing w:val="-4"/>
          <w:sz w:val="32"/>
          <w:szCs w:val="32"/>
        </w:rPr>
        <w:t>16, 20</w:t>
      </w:r>
      <w:r w:rsidRPr="00A92A62">
        <w:rPr>
          <w:rFonts w:ascii="Angsana New" w:hAnsi="Angsana New"/>
          <w:sz w:val="32"/>
          <w:szCs w:val="32"/>
        </w:rPr>
        <w:t xml:space="preserve"> and </w:t>
      </w:r>
      <w:r>
        <w:rPr>
          <w:rFonts w:ascii="Angsana New" w:hAnsi="Angsana New"/>
          <w:spacing w:val="-4"/>
          <w:sz w:val="32"/>
          <w:szCs w:val="32"/>
        </w:rPr>
        <w:t>21</w:t>
      </w:r>
      <w:r w:rsidRPr="00A92A62">
        <w:rPr>
          <w:rFonts w:ascii="Angsana New" w:hAnsi="Angsana New"/>
          <w:sz w:val="32"/>
          <w:szCs w:val="32"/>
        </w:rPr>
        <w:t>, which describes the amounts and key assumptions that may affect future impairment.</w:t>
      </w:r>
    </w:p>
    <w:p w14:paraId="6C2805EA" w14:textId="41A42995" w:rsidR="000623CC" w:rsidRDefault="000623CC" w:rsidP="00A4328D">
      <w:pPr>
        <w:autoSpaceDE w:val="0"/>
        <w:autoSpaceDN w:val="0"/>
        <w:adjustRightInd w:val="0"/>
        <w:spacing w:line="340" w:lineRule="exact"/>
        <w:jc w:val="right"/>
        <w:rPr>
          <w:rFonts w:ascii="Angsana New" w:hAnsi="Angsana New"/>
          <w:sz w:val="32"/>
          <w:szCs w:val="32"/>
        </w:rPr>
      </w:pPr>
      <w:r w:rsidRPr="00A92A62">
        <w:rPr>
          <w:rFonts w:ascii="Angsana New" w:hAnsi="Angsana New"/>
          <w:sz w:val="32"/>
          <w:szCs w:val="32"/>
        </w:rPr>
        <w:t>*****/</w:t>
      </w:r>
      <w:r>
        <w:rPr>
          <w:rFonts w:ascii="Angsana New" w:hAnsi="Angsana New"/>
          <w:sz w:val="32"/>
          <w:szCs w:val="32"/>
        </w:rPr>
        <w:t>5</w:t>
      </w:r>
    </w:p>
    <w:p w14:paraId="065EF768" w14:textId="77777777" w:rsidR="00BD7E24" w:rsidRPr="00A92A62" w:rsidRDefault="00BD7E24" w:rsidP="00AD31DC">
      <w:pPr>
        <w:spacing w:line="340" w:lineRule="exact"/>
        <w:ind w:left="720" w:firstLine="720"/>
        <w:rPr>
          <w:rFonts w:ascii="Angsana New" w:hAnsi="Angsana New"/>
          <w:sz w:val="32"/>
          <w:szCs w:val="32"/>
          <w:u w:val="single"/>
        </w:rPr>
      </w:pPr>
      <w:bookmarkStart w:id="6" w:name="_Hlk190189333"/>
      <w:r w:rsidRPr="00A92A62">
        <w:rPr>
          <w:rFonts w:ascii="Angsana New" w:hAnsi="Angsana New"/>
          <w:sz w:val="32"/>
          <w:szCs w:val="32"/>
          <w:u w:val="single"/>
        </w:rPr>
        <w:lastRenderedPageBreak/>
        <w:t>Risk response by auditor</w:t>
      </w:r>
    </w:p>
    <w:bookmarkEnd w:id="6"/>
    <w:p w14:paraId="044604C9" w14:textId="1B8FBE6E" w:rsidR="00BD7E24" w:rsidRDefault="00BD7E24" w:rsidP="00AD31DC">
      <w:pPr>
        <w:tabs>
          <w:tab w:val="left" w:pos="567"/>
          <w:tab w:val="left" w:pos="1418"/>
          <w:tab w:val="left" w:pos="5760"/>
        </w:tabs>
        <w:spacing w:line="340" w:lineRule="exact"/>
        <w:jc w:val="thaiDistribute"/>
        <w:rPr>
          <w:rFonts w:ascii="Angsana New" w:hAnsi="Angsana New"/>
          <w:sz w:val="32"/>
          <w:szCs w:val="32"/>
        </w:rPr>
      </w:pPr>
      <w:r w:rsidRPr="00A92A62">
        <w:rPr>
          <w:rFonts w:ascii="Angsana New" w:hAnsi="Angsana New"/>
          <w:sz w:val="32"/>
          <w:szCs w:val="32"/>
          <w:cs/>
        </w:rPr>
        <w:t xml:space="preserve">                        </w:t>
      </w:r>
      <w:r w:rsidRPr="00A92A62">
        <w:rPr>
          <w:rFonts w:ascii="Angsana New" w:hAnsi="Angsana New"/>
          <w:sz w:val="32"/>
          <w:szCs w:val="32"/>
        </w:rPr>
        <w:tab/>
        <w:t>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goodwill</w:t>
      </w:r>
    </w:p>
    <w:p w14:paraId="74893C54" w14:textId="77777777" w:rsidR="000623CC" w:rsidRPr="00A92A62" w:rsidRDefault="000623CC" w:rsidP="00AD31DC">
      <w:pPr>
        <w:tabs>
          <w:tab w:val="left" w:pos="567"/>
          <w:tab w:val="left" w:pos="1418"/>
          <w:tab w:val="left" w:pos="5760"/>
        </w:tabs>
        <w:spacing w:line="340" w:lineRule="exact"/>
        <w:jc w:val="thaiDistribute"/>
        <w:rPr>
          <w:rFonts w:ascii="Angsana New" w:hAnsi="Angsana New"/>
          <w:sz w:val="32"/>
          <w:szCs w:val="32"/>
        </w:rPr>
      </w:pPr>
    </w:p>
    <w:p w14:paraId="517CD5DA" w14:textId="77777777" w:rsidR="000E6652" w:rsidRPr="00A92A62" w:rsidRDefault="000E6652" w:rsidP="00AD31DC">
      <w:pPr>
        <w:tabs>
          <w:tab w:val="left" w:pos="1418"/>
          <w:tab w:val="left" w:pos="5760"/>
        </w:tabs>
        <w:spacing w:line="340" w:lineRule="exact"/>
        <w:ind w:right="28"/>
        <w:jc w:val="thaiDistribute"/>
        <w:rPr>
          <w:rFonts w:ascii="Angsana New" w:hAnsi="Angsana New"/>
          <w:b/>
          <w:bCs/>
          <w:sz w:val="32"/>
          <w:szCs w:val="32"/>
        </w:rPr>
      </w:pPr>
      <w:r w:rsidRPr="00A92A62">
        <w:rPr>
          <w:rFonts w:ascii="Angsana New" w:hAnsi="Angsana New"/>
          <w:b/>
          <w:bCs/>
          <w:sz w:val="32"/>
          <w:szCs w:val="32"/>
        </w:rPr>
        <w:t xml:space="preserve">Other Information </w:t>
      </w:r>
    </w:p>
    <w:p w14:paraId="3D24FADD" w14:textId="77777777" w:rsidR="000E6652" w:rsidRPr="00A92A62" w:rsidRDefault="000E6652" w:rsidP="00AD31DC">
      <w:pPr>
        <w:tabs>
          <w:tab w:val="left" w:pos="1418"/>
          <w:tab w:val="left" w:pos="5760"/>
        </w:tabs>
        <w:spacing w:line="340" w:lineRule="exact"/>
        <w:ind w:right="28" w:firstLine="1418"/>
        <w:jc w:val="thaiDistribute"/>
        <w:rPr>
          <w:rFonts w:ascii="Angsana New" w:hAnsi="Angsana New"/>
          <w:sz w:val="32"/>
          <w:szCs w:val="32"/>
        </w:rPr>
      </w:pPr>
      <w:r w:rsidRPr="00A92A62">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EB8D4FD" w14:textId="77777777" w:rsidR="000E6652" w:rsidRPr="00A92A62" w:rsidRDefault="000E6652" w:rsidP="00AD31DC">
      <w:pPr>
        <w:tabs>
          <w:tab w:val="left" w:pos="1418"/>
          <w:tab w:val="left" w:pos="5760"/>
        </w:tabs>
        <w:spacing w:line="340" w:lineRule="exact"/>
        <w:ind w:right="28" w:firstLine="1418"/>
        <w:jc w:val="thaiDistribute"/>
        <w:rPr>
          <w:rFonts w:ascii="Angsana New" w:hAnsi="Angsana New"/>
          <w:sz w:val="32"/>
          <w:szCs w:val="32"/>
        </w:rPr>
      </w:pPr>
      <w:r w:rsidRPr="00A92A62">
        <w:rPr>
          <w:rFonts w:ascii="Angsana New" w:hAnsi="Angsana New"/>
          <w:sz w:val="32"/>
          <w:szCs w:val="32"/>
        </w:rPr>
        <w:t xml:space="preserve">My opinion on the financial statements does not cover the other information and I will not express any form of assurance conclusion thereon. </w:t>
      </w:r>
    </w:p>
    <w:p w14:paraId="23CFCC8C" w14:textId="77777777" w:rsidR="000E6652" w:rsidRPr="00A92A62" w:rsidRDefault="000E6652" w:rsidP="00AD31DC">
      <w:pPr>
        <w:tabs>
          <w:tab w:val="left" w:pos="1418"/>
          <w:tab w:val="left" w:pos="5760"/>
        </w:tabs>
        <w:spacing w:line="340" w:lineRule="exact"/>
        <w:ind w:right="28" w:firstLine="1418"/>
        <w:jc w:val="thaiDistribute"/>
        <w:rPr>
          <w:rFonts w:ascii="Angsana New" w:hAnsi="Angsana New"/>
          <w:sz w:val="32"/>
          <w:szCs w:val="32"/>
        </w:rPr>
      </w:pPr>
      <w:r w:rsidRPr="00A92A62">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4FF23" w14:textId="7312F38B" w:rsidR="000E6652" w:rsidRDefault="000E6652" w:rsidP="00AD31DC">
      <w:pPr>
        <w:tabs>
          <w:tab w:val="left" w:pos="1418"/>
          <w:tab w:val="left" w:pos="5760"/>
        </w:tabs>
        <w:spacing w:line="340" w:lineRule="exact"/>
        <w:ind w:right="28" w:firstLine="1418"/>
        <w:jc w:val="thaiDistribute"/>
        <w:rPr>
          <w:rFonts w:ascii="Angsana New" w:hAnsi="Angsana New"/>
          <w:b/>
          <w:bCs/>
          <w:sz w:val="32"/>
          <w:szCs w:val="32"/>
        </w:rPr>
      </w:pPr>
      <w:r w:rsidRPr="00A92A62">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4D19FA09" w14:textId="77777777" w:rsidR="00AD31DC" w:rsidRDefault="00AD31DC" w:rsidP="00AD31DC">
      <w:pPr>
        <w:tabs>
          <w:tab w:val="left" w:pos="1418"/>
          <w:tab w:val="left" w:pos="5760"/>
        </w:tabs>
        <w:spacing w:line="340" w:lineRule="exact"/>
        <w:ind w:right="28" w:firstLine="1418"/>
        <w:jc w:val="thaiDistribute"/>
        <w:rPr>
          <w:rFonts w:ascii="Angsana New" w:hAnsi="Angsana New"/>
          <w:b/>
          <w:bCs/>
          <w:sz w:val="32"/>
          <w:szCs w:val="32"/>
        </w:rPr>
      </w:pPr>
    </w:p>
    <w:p w14:paraId="18A7A43F" w14:textId="77777777" w:rsidR="000E6652" w:rsidRPr="00A92A62" w:rsidRDefault="000E6652" w:rsidP="00AD31DC">
      <w:pPr>
        <w:tabs>
          <w:tab w:val="left" w:pos="1418"/>
          <w:tab w:val="left" w:pos="5760"/>
        </w:tabs>
        <w:spacing w:line="340" w:lineRule="exact"/>
        <w:ind w:right="28"/>
        <w:jc w:val="thaiDistribute"/>
        <w:rPr>
          <w:rFonts w:ascii="Angsana New" w:hAnsi="Angsana New"/>
          <w:b/>
          <w:bCs/>
          <w:sz w:val="32"/>
          <w:szCs w:val="32"/>
        </w:rPr>
      </w:pPr>
      <w:r w:rsidRPr="00A92A62">
        <w:rPr>
          <w:rFonts w:ascii="Angsana New" w:hAnsi="Angsana New"/>
          <w:b/>
          <w:bCs/>
          <w:sz w:val="32"/>
          <w:szCs w:val="32"/>
        </w:rPr>
        <w:t>Responsibilities of Management and Those Charged with Governance for the Financial Statements</w:t>
      </w:r>
    </w:p>
    <w:p w14:paraId="7254C3F9" w14:textId="731DCA54" w:rsidR="000E6652" w:rsidRDefault="000E6652" w:rsidP="00AD31DC">
      <w:pPr>
        <w:tabs>
          <w:tab w:val="left" w:pos="1418"/>
          <w:tab w:val="left" w:pos="5760"/>
        </w:tabs>
        <w:spacing w:line="340" w:lineRule="exact"/>
        <w:ind w:right="28"/>
        <w:jc w:val="thaiDistribute"/>
        <w:rPr>
          <w:rFonts w:ascii="Angsana New" w:hAnsi="Angsana New"/>
          <w:sz w:val="32"/>
          <w:szCs w:val="32"/>
        </w:rPr>
      </w:pPr>
      <w:r w:rsidRPr="00A92A62">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3862E0F" w14:textId="76B23A94" w:rsidR="00AD31DC" w:rsidRDefault="000E6652" w:rsidP="00AD31DC">
      <w:pPr>
        <w:tabs>
          <w:tab w:val="left" w:pos="1418"/>
          <w:tab w:val="left" w:pos="5760"/>
        </w:tabs>
        <w:spacing w:line="340" w:lineRule="exact"/>
        <w:ind w:right="28"/>
        <w:jc w:val="thaiDistribute"/>
        <w:rPr>
          <w:rFonts w:ascii="Angsana New" w:hAnsi="Angsana New"/>
          <w:b/>
          <w:bCs/>
          <w:sz w:val="32"/>
          <w:szCs w:val="32"/>
        </w:rPr>
      </w:pPr>
      <w:r w:rsidRPr="00A92A62">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E1AA88C" w14:textId="77777777" w:rsidR="00AD31DC" w:rsidRPr="00A92A62" w:rsidRDefault="00AD31DC" w:rsidP="00AD31DC">
      <w:pPr>
        <w:tabs>
          <w:tab w:val="left" w:pos="1418"/>
          <w:tab w:val="left" w:pos="5760"/>
        </w:tabs>
        <w:spacing w:line="340" w:lineRule="exact"/>
        <w:ind w:right="28"/>
        <w:jc w:val="thaiDistribute"/>
        <w:rPr>
          <w:rFonts w:ascii="Angsana New" w:hAnsi="Angsana New"/>
          <w:sz w:val="32"/>
          <w:szCs w:val="32"/>
        </w:rPr>
      </w:pPr>
      <w:r w:rsidRPr="00A92A62">
        <w:rPr>
          <w:rFonts w:ascii="Angsana New" w:hAnsi="Angsana New"/>
          <w:sz w:val="32"/>
          <w:szCs w:val="32"/>
        </w:rPr>
        <w:tab/>
        <w:t xml:space="preserve">Those charged with governance are responsible for overseeing the Group’s financial reporting process.    </w:t>
      </w:r>
    </w:p>
    <w:p w14:paraId="33D56F46" w14:textId="77777777" w:rsidR="00AD31DC" w:rsidRDefault="00AD31DC" w:rsidP="00AD31DC">
      <w:pPr>
        <w:tabs>
          <w:tab w:val="left" w:pos="1418"/>
          <w:tab w:val="left" w:pos="5760"/>
        </w:tabs>
        <w:spacing w:line="360" w:lineRule="exact"/>
        <w:ind w:right="28"/>
        <w:jc w:val="thaiDistribute"/>
        <w:rPr>
          <w:rFonts w:ascii="Angsana New" w:hAnsi="Angsana New"/>
          <w:b/>
          <w:bCs/>
          <w:sz w:val="32"/>
          <w:szCs w:val="32"/>
        </w:rPr>
      </w:pPr>
    </w:p>
    <w:p w14:paraId="4DA1A720" w14:textId="77777777" w:rsidR="00AD31DC" w:rsidRPr="00A92A62" w:rsidRDefault="00AD31DC" w:rsidP="00AD31DC">
      <w:pPr>
        <w:autoSpaceDE w:val="0"/>
        <w:autoSpaceDN w:val="0"/>
        <w:adjustRightInd w:val="0"/>
        <w:spacing w:line="360" w:lineRule="exact"/>
        <w:jc w:val="right"/>
        <w:rPr>
          <w:rFonts w:ascii="Angsana New" w:hAnsi="Angsana New"/>
          <w:sz w:val="32"/>
          <w:szCs w:val="32"/>
        </w:rPr>
      </w:pPr>
      <w:r w:rsidRPr="00A92A62">
        <w:rPr>
          <w:rFonts w:ascii="Angsana New" w:hAnsi="Angsana New"/>
          <w:sz w:val="32"/>
          <w:szCs w:val="32"/>
        </w:rPr>
        <w:t>*****/6</w:t>
      </w:r>
    </w:p>
    <w:p w14:paraId="71750DB5" w14:textId="77777777" w:rsidR="000E6652" w:rsidRPr="00A92A62" w:rsidRDefault="000E6652" w:rsidP="00AD31DC">
      <w:pPr>
        <w:tabs>
          <w:tab w:val="left" w:pos="1418"/>
          <w:tab w:val="left" w:pos="5760"/>
        </w:tabs>
        <w:spacing w:line="360" w:lineRule="exact"/>
        <w:ind w:right="27"/>
        <w:jc w:val="thaiDistribute"/>
        <w:rPr>
          <w:rFonts w:ascii="Angsana New" w:hAnsi="Angsana New"/>
          <w:b/>
          <w:bCs/>
          <w:sz w:val="32"/>
          <w:szCs w:val="32"/>
        </w:rPr>
      </w:pPr>
      <w:r w:rsidRPr="00A92A62">
        <w:rPr>
          <w:rFonts w:ascii="Angsana New" w:hAnsi="Angsana New"/>
          <w:b/>
          <w:bCs/>
          <w:sz w:val="32"/>
          <w:szCs w:val="32"/>
        </w:rPr>
        <w:lastRenderedPageBreak/>
        <w:t>Auditor’s Responsibilities for the Audit of the Financial Statements</w:t>
      </w:r>
    </w:p>
    <w:p w14:paraId="7D07B511" w14:textId="2698FB15" w:rsidR="00A92A62" w:rsidRPr="00A92A62" w:rsidRDefault="000E6652" w:rsidP="00AD31DC">
      <w:pPr>
        <w:tabs>
          <w:tab w:val="left" w:pos="1418"/>
          <w:tab w:val="left" w:pos="5760"/>
        </w:tabs>
        <w:spacing w:line="360" w:lineRule="exact"/>
        <w:ind w:right="28"/>
        <w:jc w:val="thaiDistribute"/>
        <w:rPr>
          <w:rFonts w:ascii="Angsana New" w:hAnsi="Angsana New"/>
          <w:sz w:val="32"/>
          <w:szCs w:val="32"/>
        </w:rPr>
      </w:pPr>
      <w:r w:rsidRPr="00A92A62">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w:t>
      </w:r>
    </w:p>
    <w:p w14:paraId="62A61605" w14:textId="0233170B" w:rsidR="000E6652" w:rsidRPr="00A92A62" w:rsidRDefault="000E6652" w:rsidP="00AD31DC">
      <w:pPr>
        <w:tabs>
          <w:tab w:val="left" w:pos="1418"/>
          <w:tab w:val="left" w:pos="5760"/>
        </w:tabs>
        <w:spacing w:line="360" w:lineRule="exact"/>
        <w:ind w:right="28"/>
        <w:jc w:val="thaiDistribute"/>
        <w:rPr>
          <w:rFonts w:ascii="Angsana New" w:hAnsi="Angsana New"/>
          <w:b/>
          <w:bCs/>
          <w:sz w:val="32"/>
          <w:szCs w:val="32"/>
        </w:rPr>
      </w:pPr>
      <w:r w:rsidRPr="00A92A62">
        <w:rPr>
          <w:rFonts w:ascii="Angsana New" w:hAnsi="Angsana New"/>
          <w:sz w:val="32"/>
          <w:szCs w:val="32"/>
        </w:rPr>
        <w:t>considered material if, individually or in the aggregate, they could reasonably be expected to influence the economic decisions of users taken on the basis of these consolidated financial statements and separate financial statements.</w:t>
      </w:r>
    </w:p>
    <w:p w14:paraId="213A087C" w14:textId="15D66F1F" w:rsidR="000E6652" w:rsidRPr="00A92A62" w:rsidRDefault="000E6652" w:rsidP="00AD31DC">
      <w:pPr>
        <w:tabs>
          <w:tab w:val="left" w:pos="1418"/>
          <w:tab w:val="left" w:pos="5760"/>
        </w:tabs>
        <w:spacing w:line="360" w:lineRule="exact"/>
        <w:ind w:right="28"/>
        <w:jc w:val="thaiDistribute"/>
        <w:rPr>
          <w:rFonts w:ascii="Angsana New" w:hAnsi="Angsana New"/>
          <w:sz w:val="32"/>
          <w:szCs w:val="32"/>
        </w:rPr>
      </w:pPr>
      <w:r w:rsidRPr="00A92A62">
        <w:rPr>
          <w:rFonts w:ascii="Angsana New" w:hAnsi="Angsana New"/>
          <w:sz w:val="32"/>
          <w:szCs w:val="32"/>
        </w:rPr>
        <w:tab/>
        <w:t xml:space="preserve">As part of an audit in accordance with Thai standards on Auditing, I exercise professional judgment and maintain professional skepticism throughout the audit. I also:  </w:t>
      </w:r>
    </w:p>
    <w:p w14:paraId="4A644D12" w14:textId="3741306A" w:rsidR="000E6652" w:rsidRDefault="000E6652" w:rsidP="00AD31DC">
      <w:pPr>
        <w:numPr>
          <w:ilvl w:val="0"/>
          <w:numId w:val="7"/>
        </w:numPr>
        <w:tabs>
          <w:tab w:val="left" w:pos="1701"/>
          <w:tab w:val="left" w:pos="1843"/>
        </w:tabs>
        <w:spacing w:line="360" w:lineRule="exact"/>
        <w:ind w:left="0" w:right="28" w:firstLine="1418"/>
        <w:jc w:val="thaiDistribute"/>
        <w:rPr>
          <w:rFonts w:ascii="Angsana New" w:hAnsi="Angsana New"/>
          <w:sz w:val="32"/>
          <w:szCs w:val="32"/>
        </w:rPr>
      </w:pPr>
      <w:r w:rsidRPr="00A92A62">
        <w:rPr>
          <w:rFonts w:ascii="Angsana New" w:hAnsi="Angsana New"/>
          <w:sz w:val="32"/>
          <w:szCs w:val="32"/>
        </w:rPr>
        <w:t xml:space="preserve">Identify and assess the risks of material misstatement of the consolidated financial </w:t>
      </w:r>
      <w:r w:rsidRPr="00A92A62">
        <w:rPr>
          <w:rFonts w:ascii="Angsana New" w:hAnsi="Angsana New"/>
          <w:spacing w:val="-2"/>
          <w:sz w:val="32"/>
          <w:szCs w:val="32"/>
        </w:rPr>
        <w:t>statements and separate financial statements, whether due to fraud or error, design and perform audit procedures</w:t>
      </w:r>
      <w:r w:rsidRPr="00A92A62">
        <w:rPr>
          <w:rFonts w:ascii="Angsana New" w:hAnsi="Angsana New"/>
          <w:sz w:val="32"/>
          <w:szCs w:val="32"/>
        </w:rPr>
        <w:t xml:space="preserve">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4ED8515" w14:textId="77777777" w:rsidR="000E6652" w:rsidRPr="00A92A62" w:rsidRDefault="000E6652" w:rsidP="00AD31DC">
      <w:pPr>
        <w:numPr>
          <w:ilvl w:val="0"/>
          <w:numId w:val="7"/>
        </w:numPr>
        <w:tabs>
          <w:tab w:val="left" w:pos="1701"/>
          <w:tab w:val="left" w:pos="1843"/>
        </w:tabs>
        <w:spacing w:line="360" w:lineRule="exact"/>
        <w:ind w:left="0" w:right="28" w:firstLine="1418"/>
        <w:jc w:val="thaiDistribute"/>
        <w:rPr>
          <w:rFonts w:ascii="Angsana New" w:hAnsi="Angsana New"/>
          <w:sz w:val="32"/>
          <w:szCs w:val="32"/>
        </w:rPr>
      </w:pPr>
      <w:r w:rsidRPr="00A92A62">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7172C6E" w14:textId="243720CD" w:rsidR="000E6652" w:rsidRDefault="000E6652" w:rsidP="00AD31DC">
      <w:pPr>
        <w:numPr>
          <w:ilvl w:val="0"/>
          <w:numId w:val="7"/>
        </w:numPr>
        <w:tabs>
          <w:tab w:val="left" w:pos="1701"/>
        </w:tabs>
        <w:spacing w:line="360" w:lineRule="exact"/>
        <w:ind w:left="0" w:right="28" w:firstLine="1418"/>
        <w:jc w:val="thaiDistribute"/>
        <w:rPr>
          <w:rFonts w:ascii="Angsana New" w:hAnsi="Angsana New"/>
          <w:sz w:val="32"/>
          <w:szCs w:val="32"/>
        </w:rPr>
      </w:pPr>
      <w:r w:rsidRPr="00A92A62">
        <w:rPr>
          <w:rFonts w:ascii="Angsana New" w:hAnsi="Angsana New"/>
          <w:sz w:val="32"/>
          <w:szCs w:val="32"/>
        </w:rPr>
        <w:t>Evaluate the appropriateness of accounting policies used and the reasonableness of accounting estimates and related disclosures made by management.</w:t>
      </w:r>
    </w:p>
    <w:p w14:paraId="3F103B79" w14:textId="77777777" w:rsidR="000E6652" w:rsidRPr="00A92A62" w:rsidRDefault="000E6652" w:rsidP="00AD31DC">
      <w:pPr>
        <w:numPr>
          <w:ilvl w:val="0"/>
          <w:numId w:val="7"/>
        </w:numPr>
        <w:tabs>
          <w:tab w:val="left" w:pos="1701"/>
        </w:tabs>
        <w:spacing w:line="360" w:lineRule="exact"/>
        <w:ind w:left="0" w:right="28" w:firstLine="1418"/>
        <w:jc w:val="thaiDistribute"/>
        <w:rPr>
          <w:rFonts w:ascii="Angsana New" w:hAnsi="Angsana New"/>
          <w:sz w:val="32"/>
          <w:szCs w:val="32"/>
        </w:rPr>
      </w:pPr>
      <w:r w:rsidRPr="00A92A62">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1EC095C" w14:textId="77777777" w:rsidR="00AD31DC" w:rsidRDefault="00AD31DC" w:rsidP="00AD31DC">
      <w:pPr>
        <w:tabs>
          <w:tab w:val="left" w:pos="1701"/>
          <w:tab w:val="left" w:pos="1843"/>
        </w:tabs>
        <w:spacing w:line="360" w:lineRule="exact"/>
        <w:ind w:left="2061" w:right="28"/>
        <w:jc w:val="thaiDistribute"/>
        <w:rPr>
          <w:rFonts w:ascii="Angsana New" w:hAnsi="Angsana New"/>
          <w:sz w:val="32"/>
          <w:szCs w:val="32"/>
        </w:rPr>
      </w:pPr>
    </w:p>
    <w:p w14:paraId="4D5A9554" w14:textId="77777777" w:rsidR="00AD31DC" w:rsidRDefault="00AD31DC" w:rsidP="00AD31DC">
      <w:pPr>
        <w:autoSpaceDE w:val="0"/>
        <w:autoSpaceDN w:val="0"/>
        <w:adjustRightInd w:val="0"/>
        <w:spacing w:line="380" w:lineRule="exact"/>
        <w:jc w:val="right"/>
        <w:rPr>
          <w:rFonts w:ascii="Angsana New" w:hAnsi="Angsana New"/>
          <w:sz w:val="32"/>
          <w:szCs w:val="32"/>
        </w:rPr>
      </w:pPr>
    </w:p>
    <w:p w14:paraId="7FADF206" w14:textId="77777777" w:rsidR="00AD31DC" w:rsidRDefault="00AD31DC" w:rsidP="00AD31DC">
      <w:pPr>
        <w:autoSpaceDE w:val="0"/>
        <w:autoSpaceDN w:val="0"/>
        <w:adjustRightInd w:val="0"/>
        <w:spacing w:line="380" w:lineRule="exact"/>
        <w:jc w:val="right"/>
        <w:rPr>
          <w:rFonts w:ascii="Angsana New" w:hAnsi="Angsana New"/>
          <w:sz w:val="32"/>
          <w:szCs w:val="32"/>
        </w:rPr>
      </w:pPr>
    </w:p>
    <w:p w14:paraId="0D46436E" w14:textId="271F87EA" w:rsidR="00AD31DC" w:rsidRDefault="00AD31DC" w:rsidP="00AD31DC">
      <w:pPr>
        <w:autoSpaceDE w:val="0"/>
        <w:autoSpaceDN w:val="0"/>
        <w:adjustRightInd w:val="0"/>
        <w:spacing w:line="380" w:lineRule="exact"/>
        <w:jc w:val="right"/>
        <w:rPr>
          <w:rFonts w:ascii="Angsana New" w:hAnsi="Angsana New"/>
          <w:sz w:val="32"/>
          <w:szCs w:val="32"/>
        </w:rPr>
      </w:pPr>
      <w:r w:rsidRPr="00AD31DC">
        <w:rPr>
          <w:rFonts w:ascii="Angsana New" w:hAnsi="Angsana New"/>
          <w:sz w:val="32"/>
          <w:szCs w:val="32"/>
        </w:rPr>
        <w:t>*****/7</w:t>
      </w:r>
    </w:p>
    <w:p w14:paraId="47D637C6" w14:textId="77777777" w:rsidR="00AD31DC" w:rsidRDefault="00AD31DC" w:rsidP="00AD31DC">
      <w:pPr>
        <w:autoSpaceDE w:val="0"/>
        <w:autoSpaceDN w:val="0"/>
        <w:adjustRightInd w:val="0"/>
        <w:spacing w:line="380" w:lineRule="exact"/>
        <w:jc w:val="right"/>
        <w:rPr>
          <w:rFonts w:ascii="Angsana New" w:hAnsi="Angsana New"/>
          <w:sz w:val="32"/>
          <w:szCs w:val="32"/>
        </w:rPr>
      </w:pPr>
    </w:p>
    <w:p w14:paraId="0DF06D7B" w14:textId="77777777" w:rsidR="00AD31DC" w:rsidRDefault="00AD31DC" w:rsidP="00AD31DC">
      <w:pPr>
        <w:numPr>
          <w:ilvl w:val="0"/>
          <w:numId w:val="7"/>
        </w:numPr>
        <w:tabs>
          <w:tab w:val="left" w:pos="1701"/>
        </w:tabs>
        <w:spacing w:line="360" w:lineRule="exact"/>
        <w:ind w:left="0" w:right="28" w:firstLine="1418"/>
        <w:jc w:val="thaiDistribute"/>
        <w:rPr>
          <w:rFonts w:ascii="Angsana New" w:hAnsi="Angsana New"/>
          <w:sz w:val="32"/>
          <w:szCs w:val="32"/>
        </w:rPr>
      </w:pPr>
      <w:r w:rsidRPr="00A92A62">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4F0DDB01" w14:textId="1506E577" w:rsidR="00A92A62" w:rsidRPr="000623CC" w:rsidRDefault="000E6652" w:rsidP="00AD31DC">
      <w:pPr>
        <w:numPr>
          <w:ilvl w:val="0"/>
          <w:numId w:val="7"/>
        </w:numPr>
        <w:tabs>
          <w:tab w:val="left" w:pos="1701"/>
        </w:tabs>
        <w:spacing w:line="360" w:lineRule="exact"/>
        <w:ind w:left="0" w:right="28" w:firstLine="1418"/>
        <w:jc w:val="thaiDistribute"/>
        <w:rPr>
          <w:rFonts w:ascii="Angsana New" w:hAnsi="Angsana New"/>
          <w:sz w:val="32"/>
          <w:szCs w:val="32"/>
        </w:rPr>
      </w:pPr>
      <w:r w:rsidRPr="00A92A62">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288A042" w14:textId="77777777" w:rsidR="000E6652" w:rsidRPr="00A92A62" w:rsidRDefault="000E6652" w:rsidP="00AD31DC">
      <w:pPr>
        <w:tabs>
          <w:tab w:val="left" w:pos="1418"/>
          <w:tab w:val="left" w:pos="5760"/>
        </w:tabs>
        <w:spacing w:line="360" w:lineRule="exact"/>
        <w:ind w:right="28"/>
        <w:jc w:val="thaiDistribute"/>
        <w:rPr>
          <w:rFonts w:ascii="Angsana New" w:hAnsi="Angsana New"/>
          <w:sz w:val="32"/>
          <w:szCs w:val="32"/>
        </w:rPr>
      </w:pPr>
      <w:r w:rsidRPr="00184961">
        <w:rPr>
          <w:rFonts w:ascii="Angsana New" w:hAnsi="Angsana New"/>
          <w:color w:val="FF0000"/>
          <w:sz w:val="32"/>
          <w:szCs w:val="32"/>
        </w:rPr>
        <w:tab/>
      </w:r>
      <w:r w:rsidRPr="00A92A62">
        <w:rPr>
          <w:rFonts w:ascii="Angsana New" w:hAnsi="Angsana New"/>
          <w:sz w:val="32"/>
          <w:szCs w:val="3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824FEF8" w14:textId="67A64E3B" w:rsidR="000E6652" w:rsidRDefault="000E6652" w:rsidP="00AD31DC">
      <w:pPr>
        <w:tabs>
          <w:tab w:val="left" w:pos="1418"/>
          <w:tab w:val="left" w:pos="5760"/>
        </w:tabs>
        <w:spacing w:line="360" w:lineRule="exact"/>
        <w:ind w:right="28"/>
        <w:jc w:val="thaiDistribute"/>
        <w:rPr>
          <w:rFonts w:ascii="Angsana New" w:hAnsi="Angsana New"/>
          <w:b/>
          <w:bCs/>
          <w:sz w:val="32"/>
          <w:szCs w:val="32"/>
        </w:rPr>
      </w:pPr>
      <w:r w:rsidRPr="00A92A62">
        <w:rPr>
          <w:rFonts w:ascii="Angsana New" w:hAnsi="Angsana New"/>
          <w:sz w:val="32"/>
          <w:szCs w:val="32"/>
        </w:rPr>
        <w:tab/>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007A4DE4" w14:textId="5096C250" w:rsidR="000E6652" w:rsidRPr="00A92A62" w:rsidRDefault="000E6652" w:rsidP="00AD31DC">
      <w:pPr>
        <w:tabs>
          <w:tab w:val="left" w:pos="1418"/>
          <w:tab w:val="left" w:pos="5760"/>
        </w:tabs>
        <w:spacing w:line="360" w:lineRule="exact"/>
        <w:ind w:right="28"/>
        <w:jc w:val="thaiDistribute"/>
        <w:rPr>
          <w:rFonts w:ascii="Angsana New" w:hAnsi="Angsana New"/>
          <w:b/>
          <w:bCs/>
          <w:sz w:val="32"/>
          <w:szCs w:val="32"/>
        </w:rPr>
      </w:pPr>
      <w:r w:rsidRPr="00A92A62">
        <w:rPr>
          <w:rFonts w:ascii="Angsana New" w:hAnsi="Angsana New"/>
          <w:sz w:val="32"/>
          <w:szCs w:val="32"/>
        </w:rPr>
        <w:tab/>
        <w:t>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5E5948" w14:textId="4AC2F06A" w:rsidR="00EF0BA0" w:rsidRPr="00A92A62" w:rsidRDefault="000E6652" w:rsidP="00AD31DC">
      <w:pPr>
        <w:tabs>
          <w:tab w:val="left" w:pos="1418"/>
          <w:tab w:val="left" w:pos="5760"/>
        </w:tabs>
        <w:spacing w:line="360" w:lineRule="exact"/>
        <w:ind w:right="28"/>
        <w:jc w:val="thaiDistribute"/>
        <w:rPr>
          <w:rFonts w:ascii="Angsana New" w:hAnsi="Angsana New"/>
          <w:sz w:val="32"/>
          <w:szCs w:val="32"/>
        </w:rPr>
      </w:pPr>
      <w:r w:rsidRPr="00A92A62">
        <w:rPr>
          <w:rFonts w:ascii="Angsana New" w:hAnsi="Angsana New"/>
          <w:sz w:val="32"/>
          <w:szCs w:val="32"/>
        </w:rPr>
        <w:tab/>
        <w:t xml:space="preserve">The engagement partner responsible for the audit resulting in this independent auditor’s report is Mr. </w:t>
      </w:r>
      <w:proofErr w:type="spellStart"/>
      <w:r w:rsidRPr="00A92A62">
        <w:rPr>
          <w:rFonts w:ascii="Angsana New" w:hAnsi="Angsana New"/>
          <w:sz w:val="32"/>
          <w:szCs w:val="32"/>
        </w:rPr>
        <w:t>Thanawut</w:t>
      </w:r>
      <w:proofErr w:type="spellEnd"/>
      <w:r w:rsidRPr="00A92A62">
        <w:rPr>
          <w:rFonts w:ascii="Angsana New" w:hAnsi="Angsana New"/>
          <w:sz w:val="32"/>
          <w:szCs w:val="32"/>
        </w:rPr>
        <w:t xml:space="preserve"> </w:t>
      </w:r>
      <w:proofErr w:type="spellStart"/>
      <w:r w:rsidRPr="00A92A62">
        <w:rPr>
          <w:rFonts w:ascii="Angsana New" w:hAnsi="Angsana New"/>
          <w:sz w:val="32"/>
          <w:szCs w:val="32"/>
        </w:rPr>
        <w:t>Piboonsawat</w:t>
      </w:r>
      <w:proofErr w:type="spellEnd"/>
      <w:r w:rsidRPr="00A92A62">
        <w:rPr>
          <w:rFonts w:ascii="Angsana New" w:hAnsi="Angsana New"/>
          <w:sz w:val="32"/>
          <w:szCs w:val="32"/>
        </w:rPr>
        <w:t>.</w:t>
      </w:r>
    </w:p>
    <w:p w14:paraId="1089ED9C" w14:textId="77777777" w:rsidR="00394692" w:rsidRPr="00184961" w:rsidRDefault="00394692" w:rsidP="00AD31DC">
      <w:pPr>
        <w:spacing w:line="360" w:lineRule="exact"/>
        <w:ind w:firstLine="1418"/>
        <w:jc w:val="thaiDistribute"/>
        <w:rPr>
          <w:rFonts w:ascii="Angsana New" w:hAnsi="Angsana New"/>
          <w:color w:val="FF0000"/>
          <w:spacing w:val="-4"/>
          <w:sz w:val="32"/>
          <w:szCs w:val="32"/>
          <w:lang w:bidi="ar-SA"/>
        </w:rPr>
      </w:pPr>
    </w:p>
    <w:p w14:paraId="5B299A1F" w14:textId="77777777" w:rsidR="00414417" w:rsidRPr="00A92A62" w:rsidRDefault="00414417" w:rsidP="00AD31DC">
      <w:pPr>
        <w:tabs>
          <w:tab w:val="left" w:pos="1440"/>
          <w:tab w:val="left" w:pos="5387"/>
        </w:tabs>
        <w:spacing w:line="360" w:lineRule="exact"/>
        <w:ind w:left="3402"/>
        <w:jc w:val="center"/>
        <w:rPr>
          <w:rFonts w:ascii="Angsana New" w:hAnsi="Angsana New"/>
          <w:sz w:val="32"/>
          <w:szCs w:val="32"/>
        </w:rPr>
      </w:pPr>
    </w:p>
    <w:p w14:paraId="2A11BDBD" w14:textId="77777777" w:rsidR="00140E9B" w:rsidRPr="00A92A62" w:rsidRDefault="00140E9B" w:rsidP="000623CC">
      <w:pPr>
        <w:tabs>
          <w:tab w:val="left" w:pos="1440"/>
          <w:tab w:val="left" w:pos="5387"/>
        </w:tabs>
        <w:spacing w:line="380" w:lineRule="exact"/>
        <w:ind w:left="3402"/>
        <w:jc w:val="center"/>
        <w:rPr>
          <w:rFonts w:ascii="Angsana New" w:hAnsi="Angsana New"/>
          <w:sz w:val="32"/>
          <w:szCs w:val="32"/>
        </w:rPr>
      </w:pPr>
    </w:p>
    <w:p w14:paraId="660A6E07" w14:textId="5631B7D0" w:rsidR="00414417" w:rsidRPr="00A92A62" w:rsidRDefault="00414417" w:rsidP="000623CC">
      <w:pPr>
        <w:tabs>
          <w:tab w:val="left" w:pos="1440"/>
          <w:tab w:val="left" w:pos="5387"/>
        </w:tabs>
        <w:spacing w:line="380" w:lineRule="exact"/>
        <w:ind w:left="3402"/>
        <w:jc w:val="center"/>
        <w:rPr>
          <w:rFonts w:ascii="Angsana New" w:hAnsi="Angsana New"/>
          <w:sz w:val="32"/>
          <w:szCs w:val="32"/>
        </w:rPr>
      </w:pPr>
      <w:r w:rsidRPr="00A92A62">
        <w:rPr>
          <w:rFonts w:ascii="Angsana New" w:hAnsi="Angsana New"/>
          <w:sz w:val="32"/>
          <w:szCs w:val="32"/>
        </w:rPr>
        <w:tab/>
      </w:r>
      <w:r w:rsidRPr="00A92A62">
        <w:rPr>
          <w:rFonts w:ascii="Angsana New" w:hAnsi="Angsana New"/>
          <w:sz w:val="32"/>
          <w:szCs w:val="32"/>
        </w:rPr>
        <w:tab/>
      </w:r>
      <w:r w:rsidRPr="00A92A62">
        <w:rPr>
          <w:rFonts w:ascii="Angsana New" w:hAnsi="Angsana New"/>
          <w:sz w:val="32"/>
          <w:szCs w:val="32"/>
        </w:rPr>
        <w:tab/>
      </w:r>
      <w:r w:rsidRPr="00A92A62">
        <w:rPr>
          <w:rFonts w:ascii="Angsana New" w:hAnsi="Angsana New"/>
          <w:sz w:val="32"/>
          <w:szCs w:val="32"/>
        </w:rPr>
        <w:tab/>
      </w:r>
      <w:r w:rsidRPr="00A92A62">
        <w:rPr>
          <w:rFonts w:ascii="Angsana New" w:hAnsi="Angsana New"/>
          <w:sz w:val="32"/>
          <w:szCs w:val="32"/>
        </w:rPr>
        <w:tab/>
      </w:r>
      <w:r w:rsidRPr="00A92A62">
        <w:rPr>
          <w:rFonts w:ascii="Angsana New" w:hAnsi="Angsana New"/>
          <w:sz w:val="32"/>
          <w:szCs w:val="32"/>
        </w:rPr>
        <w:tab/>
      </w:r>
    </w:p>
    <w:p w14:paraId="392BE96C" w14:textId="60BA763B" w:rsidR="00414417" w:rsidRPr="00A92A62" w:rsidRDefault="00414417" w:rsidP="000623CC">
      <w:pPr>
        <w:tabs>
          <w:tab w:val="left" w:pos="1440"/>
          <w:tab w:val="left" w:pos="5387"/>
        </w:tabs>
        <w:spacing w:line="380" w:lineRule="exact"/>
        <w:ind w:left="3402"/>
        <w:jc w:val="center"/>
        <w:rPr>
          <w:rFonts w:ascii="Angsana New" w:hAnsi="Angsana New"/>
          <w:sz w:val="32"/>
          <w:szCs w:val="32"/>
        </w:rPr>
      </w:pPr>
      <w:r w:rsidRPr="00A92A62">
        <w:rPr>
          <w:rFonts w:ascii="Angsana New" w:hAnsi="Angsana New"/>
          <w:sz w:val="32"/>
          <w:szCs w:val="32"/>
        </w:rPr>
        <w:t xml:space="preserve">(Mr. </w:t>
      </w:r>
      <w:proofErr w:type="spellStart"/>
      <w:r w:rsidRPr="00A92A62">
        <w:rPr>
          <w:rFonts w:ascii="Angsana New" w:hAnsi="Angsana New"/>
          <w:sz w:val="32"/>
          <w:szCs w:val="32"/>
        </w:rPr>
        <w:t>Thanawut</w:t>
      </w:r>
      <w:proofErr w:type="spellEnd"/>
      <w:r w:rsidRPr="00A92A62">
        <w:rPr>
          <w:rFonts w:ascii="Angsana New" w:hAnsi="Angsana New"/>
          <w:sz w:val="32"/>
          <w:szCs w:val="32"/>
        </w:rPr>
        <w:t xml:space="preserve"> </w:t>
      </w:r>
      <w:proofErr w:type="spellStart"/>
      <w:r w:rsidRPr="00A92A62">
        <w:rPr>
          <w:rFonts w:ascii="Angsana New" w:hAnsi="Angsana New"/>
          <w:sz w:val="32"/>
          <w:szCs w:val="32"/>
        </w:rPr>
        <w:t>Piboonsawat</w:t>
      </w:r>
      <w:proofErr w:type="spellEnd"/>
      <w:r w:rsidRPr="00A92A62">
        <w:rPr>
          <w:rFonts w:ascii="Angsana New" w:hAnsi="Angsana New"/>
          <w:sz w:val="32"/>
          <w:szCs w:val="32"/>
        </w:rPr>
        <w:t>)</w:t>
      </w:r>
    </w:p>
    <w:p w14:paraId="64A696C5" w14:textId="77777777" w:rsidR="00414417" w:rsidRPr="00A92A62" w:rsidRDefault="00414417" w:rsidP="000623CC">
      <w:pPr>
        <w:tabs>
          <w:tab w:val="left" w:pos="1440"/>
          <w:tab w:val="left" w:pos="5760"/>
        </w:tabs>
        <w:spacing w:line="380" w:lineRule="exact"/>
        <w:ind w:left="3402"/>
        <w:jc w:val="center"/>
        <w:rPr>
          <w:rFonts w:ascii="Angsana New" w:hAnsi="Angsana New"/>
          <w:sz w:val="32"/>
          <w:szCs w:val="32"/>
        </w:rPr>
      </w:pPr>
      <w:r w:rsidRPr="00A92A62">
        <w:rPr>
          <w:rFonts w:ascii="Angsana New" w:hAnsi="Angsana New"/>
          <w:sz w:val="32"/>
          <w:szCs w:val="32"/>
        </w:rPr>
        <w:t>Certified Public Accountant</w:t>
      </w:r>
    </w:p>
    <w:p w14:paraId="65F2E8CB" w14:textId="77777777" w:rsidR="00414417" w:rsidRPr="00A92A62" w:rsidRDefault="00414417" w:rsidP="000623CC">
      <w:pPr>
        <w:tabs>
          <w:tab w:val="left" w:pos="1440"/>
          <w:tab w:val="left" w:pos="5940"/>
        </w:tabs>
        <w:spacing w:line="380" w:lineRule="exact"/>
        <w:ind w:left="3402"/>
        <w:jc w:val="center"/>
        <w:rPr>
          <w:rFonts w:ascii="Angsana New" w:hAnsi="Angsana New"/>
          <w:sz w:val="32"/>
          <w:szCs w:val="32"/>
        </w:rPr>
      </w:pPr>
      <w:r w:rsidRPr="00A92A62">
        <w:rPr>
          <w:rFonts w:ascii="Angsana New" w:hAnsi="Angsana New"/>
          <w:sz w:val="32"/>
          <w:szCs w:val="32"/>
        </w:rPr>
        <w:t>Registration No. 6699</w:t>
      </w:r>
    </w:p>
    <w:p w14:paraId="37391683" w14:textId="77777777" w:rsidR="00140E9B" w:rsidRPr="00A92A62" w:rsidRDefault="00140E9B" w:rsidP="000623CC">
      <w:pPr>
        <w:tabs>
          <w:tab w:val="left" w:pos="1440"/>
          <w:tab w:val="left" w:pos="5940"/>
        </w:tabs>
        <w:spacing w:line="380" w:lineRule="exact"/>
        <w:ind w:left="3402"/>
        <w:jc w:val="center"/>
        <w:rPr>
          <w:rFonts w:ascii="Angsana New" w:hAnsi="Angsana New"/>
          <w:sz w:val="32"/>
          <w:szCs w:val="32"/>
        </w:rPr>
      </w:pPr>
    </w:p>
    <w:p w14:paraId="61610AE9" w14:textId="77777777" w:rsidR="00414417" w:rsidRPr="00A92A62" w:rsidRDefault="00414417" w:rsidP="000623CC">
      <w:pPr>
        <w:tabs>
          <w:tab w:val="left" w:pos="1440"/>
          <w:tab w:val="left" w:pos="5760"/>
        </w:tabs>
        <w:spacing w:line="380" w:lineRule="exact"/>
        <w:rPr>
          <w:rFonts w:ascii="Angsana New" w:hAnsi="Angsana New"/>
          <w:sz w:val="32"/>
          <w:szCs w:val="32"/>
        </w:rPr>
      </w:pPr>
      <w:proofErr w:type="spellStart"/>
      <w:r w:rsidRPr="00A92A62">
        <w:rPr>
          <w:rFonts w:ascii="Angsana New" w:hAnsi="Angsana New"/>
          <w:sz w:val="32"/>
          <w:szCs w:val="32"/>
        </w:rPr>
        <w:t>Dharmniti</w:t>
      </w:r>
      <w:proofErr w:type="spellEnd"/>
      <w:r w:rsidRPr="00A92A62">
        <w:rPr>
          <w:rFonts w:ascii="Angsana New" w:hAnsi="Angsana New"/>
          <w:sz w:val="32"/>
          <w:szCs w:val="32"/>
        </w:rPr>
        <w:t xml:space="preserve"> Auditing Company Limited</w:t>
      </w:r>
    </w:p>
    <w:p w14:paraId="41E5EEA6" w14:textId="77777777" w:rsidR="00045B89" w:rsidRPr="00A92A62" w:rsidRDefault="00414417" w:rsidP="000623CC">
      <w:pPr>
        <w:tabs>
          <w:tab w:val="left" w:pos="1440"/>
          <w:tab w:val="left" w:pos="5760"/>
        </w:tabs>
        <w:spacing w:line="380" w:lineRule="exact"/>
        <w:rPr>
          <w:rFonts w:ascii="Angsana New" w:hAnsi="Angsana New"/>
          <w:sz w:val="32"/>
          <w:szCs w:val="32"/>
        </w:rPr>
      </w:pPr>
      <w:r w:rsidRPr="00A92A62">
        <w:rPr>
          <w:rFonts w:ascii="Angsana New" w:hAnsi="Angsana New"/>
          <w:sz w:val="32"/>
          <w:szCs w:val="32"/>
        </w:rPr>
        <w:t>Bangkok, Thailand</w:t>
      </w:r>
    </w:p>
    <w:p w14:paraId="2BFDDEF3" w14:textId="35828287" w:rsidR="00311F56" w:rsidRPr="00184961" w:rsidRDefault="00C55BA7" w:rsidP="00922835">
      <w:pPr>
        <w:tabs>
          <w:tab w:val="left" w:pos="1440"/>
          <w:tab w:val="left" w:pos="5760"/>
        </w:tabs>
        <w:spacing w:line="380" w:lineRule="exact"/>
        <w:rPr>
          <w:rFonts w:ascii="Angsana New" w:hAnsi="Angsana New"/>
          <w:color w:val="FF0000"/>
          <w:sz w:val="32"/>
          <w:szCs w:val="32"/>
        </w:rPr>
      </w:pPr>
      <w:r w:rsidRPr="00A92A62">
        <w:rPr>
          <w:rFonts w:ascii="Angsana New" w:hAnsi="Angsana New"/>
          <w:sz w:val="32"/>
          <w:szCs w:val="32"/>
        </w:rPr>
        <w:t>February</w:t>
      </w:r>
      <w:r w:rsidR="00A13AA6" w:rsidRPr="00A92A62">
        <w:rPr>
          <w:rFonts w:ascii="Angsana New" w:hAnsi="Angsana New"/>
          <w:sz w:val="32"/>
          <w:szCs w:val="32"/>
        </w:rPr>
        <w:t xml:space="preserve"> </w:t>
      </w:r>
      <w:r w:rsidR="000623CC">
        <w:rPr>
          <w:rFonts w:ascii="Angsana New" w:hAnsi="Angsana New"/>
          <w:sz w:val="32"/>
          <w:szCs w:val="32"/>
        </w:rPr>
        <w:t>26</w:t>
      </w:r>
      <w:r w:rsidR="007E7F4F" w:rsidRPr="00A92A62">
        <w:rPr>
          <w:rFonts w:ascii="Angsana New" w:hAnsi="Angsana New"/>
          <w:sz w:val="32"/>
          <w:szCs w:val="32"/>
        </w:rPr>
        <w:t>, 202</w:t>
      </w:r>
      <w:r w:rsidR="00A92A62" w:rsidRPr="00A92A62">
        <w:rPr>
          <w:rFonts w:ascii="Angsana New" w:hAnsi="Angsana New"/>
          <w:sz w:val="32"/>
          <w:szCs w:val="32"/>
        </w:rPr>
        <w:t>6</w:t>
      </w:r>
    </w:p>
    <w:sectPr w:rsidR="00311F56" w:rsidRPr="00184961" w:rsidSect="00922835">
      <w:headerReference w:type="default" r:id="rId14"/>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DEFA" w14:textId="77777777" w:rsidR="006D7239" w:rsidRDefault="006D7239" w:rsidP="005C2A2B">
      <w:r>
        <w:separator/>
      </w:r>
    </w:p>
  </w:endnote>
  <w:endnote w:type="continuationSeparator" w:id="0">
    <w:p w14:paraId="3D97AC9F" w14:textId="77777777" w:rsidR="006D7239" w:rsidRDefault="006D723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952D" w14:textId="77777777" w:rsidR="00695F8D" w:rsidRDefault="0069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3E0CE" w14:textId="77777777" w:rsidR="006D7239" w:rsidRDefault="006D7239" w:rsidP="005C2A2B">
      <w:r>
        <w:separator/>
      </w:r>
    </w:p>
  </w:footnote>
  <w:footnote w:type="continuationSeparator" w:id="0">
    <w:p w14:paraId="6D571F62" w14:textId="77777777" w:rsidR="006D7239" w:rsidRDefault="006D723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588040524"/>
      <w:docPartObj>
        <w:docPartGallery w:val="Page Numbers (Top of Page)"/>
        <w:docPartUnique/>
      </w:docPartObj>
    </w:sdtPr>
    <w:sdtEndPr>
      <w:rPr>
        <w:noProof/>
      </w:rPr>
    </w:sdtEndPr>
    <w:sdtContent>
      <w:p w14:paraId="43B465CD" w14:textId="08E19B92" w:rsidR="00AF5B3D" w:rsidRDefault="00AF5B3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539C954" w14:textId="40F32E01" w:rsidR="00AF5B3D" w:rsidRDefault="00922835"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11269" w:hanging="360"/>
      </w:pPr>
      <w:rPr>
        <w:rFonts w:ascii="Angsana New" w:eastAsia="Times New Roman" w:hAnsi="Angsana New" w:cs="Angsana New" w:hint="default"/>
      </w:rPr>
    </w:lvl>
    <w:lvl w:ilvl="1" w:tplc="04090003" w:tentative="1">
      <w:start w:val="1"/>
      <w:numFmt w:val="bullet"/>
      <w:lvlText w:val="o"/>
      <w:lvlJc w:val="left"/>
      <w:pPr>
        <w:ind w:left="11989" w:hanging="360"/>
      </w:pPr>
      <w:rPr>
        <w:rFonts w:ascii="Courier New" w:hAnsi="Courier New" w:cs="Courier New" w:hint="default"/>
      </w:rPr>
    </w:lvl>
    <w:lvl w:ilvl="2" w:tplc="04090005" w:tentative="1">
      <w:start w:val="1"/>
      <w:numFmt w:val="bullet"/>
      <w:lvlText w:val=""/>
      <w:lvlJc w:val="left"/>
      <w:pPr>
        <w:ind w:left="12709" w:hanging="360"/>
      </w:pPr>
      <w:rPr>
        <w:rFonts w:ascii="Wingdings" w:hAnsi="Wingdings" w:hint="default"/>
      </w:rPr>
    </w:lvl>
    <w:lvl w:ilvl="3" w:tplc="04090001" w:tentative="1">
      <w:start w:val="1"/>
      <w:numFmt w:val="bullet"/>
      <w:lvlText w:val=""/>
      <w:lvlJc w:val="left"/>
      <w:pPr>
        <w:ind w:left="13429" w:hanging="360"/>
      </w:pPr>
      <w:rPr>
        <w:rFonts w:ascii="Symbol" w:hAnsi="Symbol" w:hint="default"/>
      </w:rPr>
    </w:lvl>
    <w:lvl w:ilvl="4" w:tplc="04090003" w:tentative="1">
      <w:start w:val="1"/>
      <w:numFmt w:val="bullet"/>
      <w:lvlText w:val="o"/>
      <w:lvlJc w:val="left"/>
      <w:pPr>
        <w:ind w:left="14149" w:hanging="360"/>
      </w:pPr>
      <w:rPr>
        <w:rFonts w:ascii="Courier New" w:hAnsi="Courier New" w:cs="Courier New" w:hint="default"/>
      </w:rPr>
    </w:lvl>
    <w:lvl w:ilvl="5" w:tplc="04090005" w:tentative="1">
      <w:start w:val="1"/>
      <w:numFmt w:val="bullet"/>
      <w:lvlText w:val=""/>
      <w:lvlJc w:val="left"/>
      <w:pPr>
        <w:ind w:left="14869" w:hanging="360"/>
      </w:pPr>
      <w:rPr>
        <w:rFonts w:ascii="Wingdings" w:hAnsi="Wingdings" w:hint="default"/>
      </w:rPr>
    </w:lvl>
    <w:lvl w:ilvl="6" w:tplc="04090001" w:tentative="1">
      <w:start w:val="1"/>
      <w:numFmt w:val="bullet"/>
      <w:lvlText w:val=""/>
      <w:lvlJc w:val="left"/>
      <w:pPr>
        <w:ind w:left="15589" w:hanging="360"/>
      </w:pPr>
      <w:rPr>
        <w:rFonts w:ascii="Symbol" w:hAnsi="Symbol" w:hint="default"/>
      </w:rPr>
    </w:lvl>
    <w:lvl w:ilvl="7" w:tplc="04090003" w:tentative="1">
      <w:start w:val="1"/>
      <w:numFmt w:val="bullet"/>
      <w:lvlText w:val="o"/>
      <w:lvlJc w:val="left"/>
      <w:pPr>
        <w:ind w:left="16309" w:hanging="360"/>
      </w:pPr>
      <w:rPr>
        <w:rFonts w:ascii="Courier New" w:hAnsi="Courier New" w:cs="Courier New" w:hint="default"/>
      </w:rPr>
    </w:lvl>
    <w:lvl w:ilvl="8" w:tplc="04090005" w:tentative="1">
      <w:start w:val="1"/>
      <w:numFmt w:val="bullet"/>
      <w:lvlText w:val=""/>
      <w:lvlJc w:val="left"/>
      <w:pPr>
        <w:ind w:left="17029"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DD464D8"/>
    <w:multiLevelType w:val="multilevel"/>
    <w:tmpl w:val="57689302"/>
    <w:lvl w:ilvl="0">
      <w:start w:val="42"/>
      <w:numFmt w:val="decimal"/>
      <w:lvlText w:val="%1"/>
      <w:lvlJc w:val="left"/>
      <w:pPr>
        <w:ind w:left="380" w:hanging="380"/>
      </w:pPr>
      <w:rPr>
        <w:rFonts w:hint="default"/>
      </w:rPr>
    </w:lvl>
    <w:lvl w:ilvl="1">
      <w:start w:val="1"/>
      <w:numFmt w:val="decimal"/>
      <w:lvlText w:val="%1.%2"/>
      <w:lvlJc w:val="left"/>
      <w:pPr>
        <w:ind w:left="522" w:hanging="380"/>
      </w:pPr>
      <w:rPr>
        <w:rFonts w:hint="default"/>
        <w:lang w:bidi="th-TH"/>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7" w15:restartNumberingAfterBreak="0">
    <w:nsid w:val="332D01F4"/>
    <w:multiLevelType w:val="hybridMultilevel"/>
    <w:tmpl w:val="4DB0D8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7"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236087138">
    <w:abstractNumId w:val="11"/>
  </w:num>
  <w:num w:numId="2" w16cid:durableId="1978872421">
    <w:abstractNumId w:val="18"/>
  </w:num>
  <w:num w:numId="3" w16cid:durableId="1137146415">
    <w:abstractNumId w:val="17"/>
  </w:num>
  <w:num w:numId="4" w16cid:durableId="2074084221">
    <w:abstractNumId w:val="4"/>
  </w:num>
  <w:num w:numId="5" w16cid:durableId="709499835">
    <w:abstractNumId w:val="19"/>
  </w:num>
  <w:num w:numId="6" w16cid:durableId="1968193999">
    <w:abstractNumId w:val="15"/>
  </w:num>
  <w:num w:numId="7" w16cid:durableId="1137143282">
    <w:abstractNumId w:val="9"/>
  </w:num>
  <w:num w:numId="8" w16cid:durableId="191187346">
    <w:abstractNumId w:val="20"/>
  </w:num>
  <w:num w:numId="9" w16cid:durableId="770468471">
    <w:abstractNumId w:val="0"/>
  </w:num>
  <w:num w:numId="10" w16cid:durableId="309330437">
    <w:abstractNumId w:val="12"/>
  </w:num>
  <w:num w:numId="11" w16cid:durableId="1818840681">
    <w:abstractNumId w:val="10"/>
  </w:num>
  <w:num w:numId="12" w16cid:durableId="1759524509">
    <w:abstractNumId w:val="8"/>
  </w:num>
  <w:num w:numId="13" w16cid:durableId="509948636">
    <w:abstractNumId w:val="1"/>
  </w:num>
  <w:num w:numId="14" w16cid:durableId="1603880566">
    <w:abstractNumId w:val="14"/>
  </w:num>
  <w:num w:numId="15" w16cid:durableId="1139690066">
    <w:abstractNumId w:val="3"/>
  </w:num>
  <w:num w:numId="16" w16cid:durableId="607811465">
    <w:abstractNumId w:val="13"/>
  </w:num>
  <w:num w:numId="17" w16cid:durableId="1808356378">
    <w:abstractNumId w:val="6"/>
  </w:num>
  <w:num w:numId="18" w16cid:durableId="44987155">
    <w:abstractNumId w:val="2"/>
  </w:num>
  <w:num w:numId="19" w16cid:durableId="1241479331">
    <w:abstractNumId w:val="16"/>
  </w:num>
  <w:num w:numId="20" w16cid:durableId="1150705894">
    <w:abstractNumId w:val="18"/>
  </w:num>
  <w:num w:numId="21" w16cid:durableId="1414157861">
    <w:abstractNumId w:val="5"/>
  </w:num>
  <w:num w:numId="22" w16cid:durableId="13803444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1944"/>
    <w:rsid w:val="00001A4C"/>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9AF"/>
    <w:rsid w:val="00007AF7"/>
    <w:rsid w:val="00007C3C"/>
    <w:rsid w:val="00007F3F"/>
    <w:rsid w:val="00010530"/>
    <w:rsid w:val="0001059A"/>
    <w:rsid w:val="0001075F"/>
    <w:rsid w:val="00010B08"/>
    <w:rsid w:val="00010C6E"/>
    <w:rsid w:val="00010DCB"/>
    <w:rsid w:val="00010DD9"/>
    <w:rsid w:val="00010F97"/>
    <w:rsid w:val="000110D5"/>
    <w:rsid w:val="00011308"/>
    <w:rsid w:val="00011318"/>
    <w:rsid w:val="00011757"/>
    <w:rsid w:val="00011899"/>
    <w:rsid w:val="00011A3E"/>
    <w:rsid w:val="00011CEB"/>
    <w:rsid w:val="0001215E"/>
    <w:rsid w:val="000123CC"/>
    <w:rsid w:val="000129B4"/>
    <w:rsid w:val="00012C54"/>
    <w:rsid w:val="00012E70"/>
    <w:rsid w:val="0001313D"/>
    <w:rsid w:val="00013554"/>
    <w:rsid w:val="00013C79"/>
    <w:rsid w:val="00013D9F"/>
    <w:rsid w:val="00014329"/>
    <w:rsid w:val="000144F7"/>
    <w:rsid w:val="00014789"/>
    <w:rsid w:val="00014EB9"/>
    <w:rsid w:val="00015113"/>
    <w:rsid w:val="0001513F"/>
    <w:rsid w:val="0001531D"/>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468"/>
    <w:rsid w:val="0002246A"/>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4C7C"/>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8AB"/>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5E72"/>
    <w:rsid w:val="000365F7"/>
    <w:rsid w:val="0003665D"/>
    <w:rsid w:val="00036895"/>
    <w:rsid w:val="00036F0D"/>
    <w:rsid w:val="0003723A"/>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04F"/>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07F"/>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018"/>
    <w:rsid w:val="00061356"/>
    <w:rsid w:val="000615A4"/>
    <w:rsid w:val="000616BB"/>
    <w:rsid w:val="000619A3"/>
    <w:rsid w:val="00061A56"/>
    <w:rsid w:val="000623CC"/>
    <w:rsid w:val="000627EB"/>
    <w:rsid w:val="0006285A"/>
    <w:rsid w:val="00062AC0"/>
    <w:rsid w:val="00062ED9"/>
    <w:rsid w:val="0006334B"/>
    <w:rsid w:val="0006351B"/>
    <w:rsid w:val="000636A8"/>
    <w:rsid w:val="0006376E"/>
    <w:rsid w:val="000638DE"/>
    <w:rsid w:val="00063910"/>
    <w:rsid w:val="00063CE8"/>
    <w:rsid w:val="00063D06"/>
    <w:rsid w:val="00064003"/>
    <w:rsid w:val="000643E0"/>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4A"/>
    <w:rsid w:val="00072F80"/>
    <w:rsid w:val="00073376"/>
    <w:rsid w:val="00073798"/>
    <w:rsid w:val="00073B8B"/>
    <w:rsid w:val="00073E20"/>
    <w:rsid w:val="00074103"/>
    <w:rsid w:val="00074204"/>
    <w:rsid w:val="000748E9"/>
    <w:rsid w:val="0007528E"/>
    <w:rsid w:val="000754A1"/>
    <w:rsid w:val="00075F8E"/>
    <w:rsid w:val="000763D7"/>
    <w:rsid w:val="000765F3"/>
    <w:rsid w:val="00076BC5"/>
    <w:rsid w:val="00076CC1"/>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6BFE"/>
    <w:rsid w:val="000878A2"/>
    <w:rsid w:val="00087900"/>
    <w:rsid w:val="00087912"/>
    <w:rsid w:val="00087913"/>
    <w:rsid w:val="00087D93"/>
    <w:rsid w:val="00090385"/>
    <w:rsid w:val="00090460"/>
    <w:rsid w:val="0009048C"/>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87"/>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5CE"/>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626"/>
    <w:rsid w:val="000B2F2D"/>
    <w:rsid w:val="000B324C"/>
    <w:rsid w:val="000B3AF5"/>
    <w:rsid w:val="000B3D90"/>
    <w:rsid w:val="000B4374"/>
    <w:rsid w:val="000B4520"/>
    <w:rsid w:val="000B4D80"/>
    <w:rsid w:val="000B4DBA"/>
    <w:rsid w:val="000B4E0C"/>
    <w:rsid w:val="000B5329"/>
    <w:rsid w:val="000B55DD"/>
    <w:rsid w:val="000B58FB"/>
    <w:rsid w:val="000B5B07"/>
    <w:rsid w:val="000B6295"/>
    <w:rsid w:val="000B63EE"/>
    <w:rsid w:val="000B69AB"/>
    <w:rsid w:val="000B6C2A"/>
    <w:rsid w:val="000B6C76"/>
    <w:rsid w:val="000B6D26"/>
    <w:rsid w:val="000B6DBD"/>
    <w:rsid w:val="000B710E"/>
    <w:rsid w:val="000B71F6"/>
    <w:rsid w:val="000B7BD4"/>
    <w:rsid w:val="000B7D5A"/>
    <w:rsid w:val="000C006B"/>
    <w:rsid w:val="000C05DF"/>
    <w:rsid w:val="000C08EA"/>
    <w:rsid w:val="000C0925"/>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EA6"/>
    <w:rsid w:val="000C7EC6"/>
    <w:rsid w:val="000D048A"/>
    <w:rsid w:val="000D0BE4"/>
    <w:rsid w:val="000D108D"/>
    <w:rsid w:val="000D10C3"/>
    <w:rsid w:val="000D1149"/>
    <w:rsid w:val="000D134B"/>
    <w:rsid w:val="000D1694"/>
    <w:rsid w:val="000D18EB"/>
    <w:rsid w:val="000D1C5D"/>
    <w:rsid w:val="000D1CD5"/>
    <w:rsid w:val="000D21E4"/>
    <w:rsid w:val="000D220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1A1"/>
    <w:rsid w:val="000D5897"/>
    <w:rsid w:val="000D5908"/>
    <w:rsid w:val="000D5D14"/>
    <w:rsid w:val="000D6092"/>
    <w:rsid w:val="000D6483"/>
    <w:rsid w:val="000D6715"/>
    <w:rsid w:val="000D67CA"/>
    <w:rsid w:val="000D6DAB"/>
    <w:rsid w:val="000D6FF5"/>
    <w:rsid w:val="000D75F8"/>
    <w:rsid w:val="000D7657"/>
    <w:rsid w:val="000D7B4F"/>
    <w:rsid w:val="000E0561"/>
    <w:rsid w:val="000E0658"/>
    <w:rsid w:val="000E07B8"/>
    <w:rsid w:val="000E095E"/>
    <w:rsid w:val="000E151A"/>
    <w:rsid w:val="000E1543"/>
    <w:rsid w:val="000E19F2"/>
    <w:rsid w:val="000E23BD"/>
    <w:rsid w:val="000E242E"/>
    <w:rsid w:val="000E2662"/>
    <w:rsid w:val="000E2ABC"/>
    <w:rsid w:val="000E2BD7"/>
    <w:rsid w:val="000E330E"/>
    <w:rsid w:val="000E3433"/>
    <w:rsid w:val="000E36F1"/>
    <w:rsid w:val="000E4FC6"/>
    <w:rsid w:val="000E5233"/>
    <w:rsid w:val="000E526C"/>
    <w:rsid w:val="000E5CE3"/>
    <w:rsid w:val="000E6652"/>
    <w:rsid w:val="000E6789"/>
    <w:rsid w:val="000E67C9"/>
    <w:rsid w:val="000F1172"/>
    <w:rsid w:val="000F18CF"/>
    <w:rsid w:val="000F1D6D"/>
    <w:rsid w:val="000F1DA9"/>
    <w:rsid w:val="000F278E"/>
    <w:rsid w:val="000F2876"/>
    <w:rsid w:val="000F2999"/>
    <w:rsid w:val="000F2B0E"/>
    <w:rsid w:val="000F2F8C"/>
    <w:rsid w:val="000F31C3"/>
    <w:rsid w:val="000F349C"/>
    <w:rsid w:val="000F379C"/>
    <w:rsid w:val="000F38D0"/>
    <w:rsid w:val="000F3F42"/>
    <w:rsid w:val="000F3FC2"/>
    <w:rsid w:val="000F409B"/>
    <w:rsid w:val="000F4168"/>
    <w:rsid w:val="000F47F4"/>
    <w:rsid w:val="000F48DF"/>
    <w:rsid w:val="000F4CDB"/>
    <w:rsid w:val="000F4E06"/>
    <w:rsid w:val="000F4F5F"/>
    <w:rsid w:val="000F5388"/>
    <w:rsid w:val="000F55B7"/>
    <w:rsid w:val="000F5F71"/>
    <w:rsid w:val="000F6BFA"/>
    <w:rsid w:val="000F6C2F"/>
    <w:rsid w:val="000F7085"/>
    <w:rsid w:val="000F725F"/>
    <w:rsid w:val="000F72CE"/>
    <w:rsid w:val="000F7486"/>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9ED"/>
    <w:rsid w:val="00103F6A"/>
    <w:rsid w:val="001043D0"/>
    <w:rsid w:val="00104463"/>
    <w:rsid w:val="0010455A"/>
    <w:rsid w:val="001045D3"/>
    <w:rsid w:val="0010462D"/>
    <w:rsid w:val="0010469A"/>
    <w:rsid w:val="00104770"/>
    <w:rsid w:val="00104E27"/>
    <w:rsid w:val="001051DC"/>
    <w:rsid w:val="00105A9B"/>
    <w:rsid w:val="001061FB"/>
    <w:rsid w:val="0010635B"/>
    <w:rsid w:val="00106A75"/>
    <w:rsid w:val="00106B7D"/>
    <w:rsid w:val="00106E9B"/>
    <w:rsid w:val="00107083"/>
    <w:rsid w:val="001074DB"/>
    <w:rsid w:val="0010778A"/>
    <w:rsid w:val="00107F2D"/>
    <w:rsid w:val="00107F78"/>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12"/>
    <w:rsid w:val="001155A5"/>
    <w:rsid w:val="001158DB"/>
    <w:rsid w:val="00115A9C"/>
    <w:rsid w:val="00116665"/>
    <w:rsid w:val="00116B01"/>
    <w:rsid w:val="00116B82"/>
    <w:rsid w:val="00116C9A"/>
    <w:rsid w:val="00117532"/>
    <w:rsid w:val="001175B7"/>
    <w:rsid w:val="001205DD"/>
    <w:rsid w:val="001207F1"/>
    <w:rsid w:val="00120893"/>
    <w:rsid w:val="00120C1B"/>
    <w:rsid w:val="00121498"/>
    <w:rsid w:val="00121539"/>
    <w:rsid w:val="0012156D"/>
    <w:rsid w:val="001215DB"/>
    <w:rsid w:val="00121D24"/>
    <w:rsid w:val="00121EB1"/>
    <w:rsid w:val="00121F0C"/>
    <w:rsid w:val="001222B1"/>
    <w:rsid w:val="00122504"/>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7C2"/>
    <w:rsid w:val="00127F1C"/>
    <w:rsid w:val="0013020C"/>
    <w:rsid w:val="001304DC"/>
    <w:rsid w:val="00130653"/>
    <w:rsid w:val="00130ED1"/>
    <w:rsid w:val="00130FEA"/>
    <w:rsid w:val="00131685"/>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323"/>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7C1"/>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597"/>
    <w:rsid w:val="0016165B"/>
    <w:rsid w:val="001618CC"/>
    <w:rsid w:val="00161DAC"/>
    <w:rsid w:val="0016203A"/>
    <w:rsid w:val="00162380"/>
    <w:rsid w:val="001626D4"/>
    <w:rsid w:val="00162840"/>
    <w:rsid w:val="00162924"/>
    <w:rsid w:val="00162D27"/>
    <w:rsid w:val="00162EFB"/>
    <w:rsid w:val="00162F3F"/>
    <w:rsid w:val="001632D6"/>
    <w:rsid w:val="001639C0"/>
    <w:rsid w:val="00163B20"/>
    <w:rsid w:val="00163B49"/>
    <w:rsid w:val="00163BCF"/>
    <w:rsid w:val="00163BDD"/>
    <w:rsid w:val="00163D7D"/>
    <w:rsid w:val="00163DAA"/>
    <w:rsid w:val="00164606"/>
    <w:rsid w:val="0016499F"/>
    <w:rsid w:val="00164AEF"/>
    <w:rsid w:val="00164EC7"/>
    <w:rsid w:val="001654FC"/>
    <w:rsid w:val="00165781"/>
    <w:rsid w:val="00166178"/>
    <w:rsid w:val="001664BB"/>
    <w:rsid w:val="001669AF"/>
    <w:rsid w:val="00166D37"/>
    <w:rsid w:val="00166D6D"/>
    <w:rsid w:val="00166EFE"/>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228"/>
    <w:rsid w:val="001844E3"/>
    <w:rsid w:val="00184961"/>
    <w:rsid w:val="0018497D"/>
    <w:rsid w:val="00184CFA"/>
    <w:rsid w:val="00184F0E"/>
    <w:rsid w:val="001853A1"/>
    <w:rsid w:val="00185710"/>
    <w:rsid w:val="00185F89"/>
    <w:rsid w:val="001860CA"/>
    <w:rsid w:val="0018644F"/>
    <w:rsid w:val="00186824"/>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23B"/>
    <w:rsid w:val="00196475"/>
    <w:rsid w:val="0019654A"/>
    <w:rsid w:val="001969D9"/>
    <w:rsid w:val="00196AC7"/>
    <w:rsid w:val="001971FB"/>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4FF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13C"/>
    <w:rsid w:val="001B4476"/>
    <w:rsid w:val="001B44E6"/>
    <w:rsid w:val="001B52F2"/>
    <w:rsid w:val="001B59D4"/>
    <w:rsid w:val="001B5ED1"/>
    <w:rsid w:val="001B67D8"/>
    <w:rsid w:val="001B7152"/>
    <w:rsid w:val="001B74D1"/>
    <w:rsid w:val="001B790A"/>
    <w:rsid w:val="001B7A34"/>
    <w:rsid w:val="001B7FF2"/>
    <w:rsid w:val="001C034B"/>
    <w:rsid w:val="001C060C"/>
    <w:rsid w:val="001C0EBE"/>
    <w:rsid w:val="001C11F3"/>
    <w:rsid w:val="001C131A"/>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AF2"/>
    <w:rsid w:val="001C3D9C"/>
    <w:rsid w:val="001C4F05"/>
    <w:rsid w:val="001C5536"/>
    <w:rsid w:val="001C5728"/>
    <w:rsid w:val="001C5761"/>
    <w:rsid w:val="001C5F3F"/>
    <w:rsid w:val="001C62C9"/>
    <w:rsid w:val="001C632A"/>
    <w:rsid w:val="001C66FC"/>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639"/>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21B"/>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468B"/>
    <w:rsid w:val="001F4C1D"/>
    <w:rsid w:val="001F512A"/>
    <w:rsid w:val="001F5299"/>
    <w:rsid w:val="001F5AD6"/>
    <w:rsid w:val="001F5DC6"/>
    <w:rsid w:val="001F60C6"/>
    <w:rsid w:val="001F6BB6"/>
    <w:rsid w:val="001F6DC8"/>
    <w:rsid w:val="001F79E3"/>
    <w:rsid w:val="00200098"/>
    <w:rsid w:val="0020032B"/>
    <w:rsid w:val="0020037F"/>
    <w:rsid w:val="002006EF"/>
    <w:rsid w:val="00200705"/>
    <w:rsid w:val="00200C88"/>
    <w:rsid w:val="002016B7"/>
    <w:rsid w:val="00201B39"/>
    <w:rsid w:val="00201CBC"/>
    <w:rsid w:val="00201D4C"/>
    <w:rsid w:val="002028B8"/>
    <w:rsid w:val="002029E2"/>
    <w:rsid w:val="00202B63"/>
    <w:rsid w:val="00202E61"/>
    <w:rsid w:val="00203000"/>
    <w:rsid w:val="00203018"/>
    <w:rsid w:val="00203959"/>
    <w:rsid w:val="00203B38"/>
    <w:rsid w:val="00203DA2"/>
    <w:rsid w:val="002046E9"/>
    <w:rsid w:val="002047DE"/>
    <w:rsid w:val="002048E0"/>
    <w:rsid w:val="002056C2"/>
    <w:rsid w:val="00205D6C"/>
    <w:rsid w:val="00206028"/>
    <w:rsid w:val="00206035"/>
    <w:rsid w:val="00206320"/>
    <w:rsid w:val="002065AA"/>
    <w:rsid w:val="00206A1D"/>
    <w:rsid w:val="00206CA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6AF"/>
    <w:rsid w:val="00215D0B"/>
    <w:rsid w:val="002163B4"/>
    <w:rsid w:val="00216515"/>
    <w:rsid w:val="00216540"/>
    <w:rsid w:val="002168D4"/>
    <w:rsid w:val="00216C3F"/>
    <w:rsid w:val="00217089"/>
    <w:rsid w:val="00217199"/>
    <w:rsid w:val="002171DD"/>
    <w:rsid w:val="00217A8C"/>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90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2B3B"/>
    <w:rsid w:val="002438F2"/>
    <w:rsid w:val="00243BD7"/>
    <w:rsid w:val="00244A35"/>
    <w:rsid w:val="00244AA7"/>
    <w:rsid w:val="00244C34"/>
    <w:rsid w:val="00244CC9"/>
    <w:rsid w:val="00244F5D"/>
    <w:rsid w:val="00245207"/>
    <w:rsid w:val="0024531A"/>
    <w:rsid w:val="002453ED"/>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AE1"/>
    <w:rsid w:val="00250ED5"/>
    <w:rsid w:val="002513AD"/>
    <w:rsid w:val="0025145F"/>
    <w:rsid w:val="00251583"/>
    <w:rsid w:val="002515F6"/>
    <w:rsid w:val="00251633"/>
    <w:rsid w:val="00251698"/>
    <w:rsid w:val="00251889"/>
    <w:rsid w:val="002518E4"/>
    <w:rsid w:val="00252454"/>
    <w:rsid w:val="00252716"/>
    <w:rsid w:val="002527C7"/>
    <w:rsid w:val="002529E2"/>
    <w:rsid w:val="00252A76"/>
    <w:rsid w:val="00252C13"/>
    <w:rsid w:val="0025322B"/>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557"/>
    <w:rsid w:val="00261B1C"/>
    <w:rsid w:val="00261BC2"/>
    <w:rsid w:val="00261DDE"/>
    <w:rsid w:val="00261E68"/>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534"/>
    <w:rsid w:val="00273953"/>
    <w:rsid w:val="002745CA"/>
    <w:rsid w:val="00274CF6"/>
    <w:rsid w:val="00274D1D"/>
    <w:rsid w:val="002751E1"/>
    <w:rsid w:val="00275223"/>
    <w:rsid w:val="002752E4"/>
    <w:rsid w:val="002753DF"/>
    <w:rsid w:val="002755EC"/>
    <w:rsid w:val="00275605"/>
    <w:rsid w:val="0027562D"/>
    <w:rsid w:val="00275741"/>
    <w:rsid w:val="0027590C"/>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F03"/>
    <w:rsid w:val="00290142"/>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F88"/>
    <w:rsid w:val="0029521E"/>
    <w:rsid w:val="00295C5F"/>
    <w:rsid w:val="002961FE"/>
    <w:rsid w:val="00296269"/>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626"/>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1793"/>
    <w:rsid w:val="002B1F86"/>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587C"/>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3D00"/>
    <w:rsid w:val="002C4D97"/>
    <w:rsid w:val="002C5AEE"/>
    <w:rsid w:val="002C70EB"/>
    <w:rsid w:val="002C731F"/>
    <w:rsid w:val="002C74C1"/>
    <w:rsid w:val="002C7A01"/>
    <w:rsid w:val="002C7C45"/>
    <w:rsid w:val="002D022A"/>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013"/>
    <w:rsid w:val="002D525E"/>
    <w:rsid w:val="002D541B"/>
    <w:rsid w:val="002D5AE4"/>
    <w:rsid w:val="002D5EA1"/>
    <w:rsid w:val="002D5FFF"/>
    <w:rsid w:val="002D661C"/>
    <w:rsid w:val="002D676A"/>
    <w:rsid w:val="002D686A"/>
    <w:rsid w:val="002D7257"/>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645"/>
    <w:rsid w:val="002E37A7"/>
    <w:rsid w:val="002E39BD"/>
    <w:rsid w:val="002E3C29"/>
    <w:rsid w:val="002E40FD"/>
    <w:rsid w:val="002E44D0"/>
    <w:rsid w:val="002E4785"/>
    <w:rsid w:val="002E4A25"/>
    <w:rsid w:val="002E4BB8"/>
    <w:rsid w:val="002E503D"/>
    <w:rsid w:val="002E54F9"/>
    <w:rsid w:val="002E56D6"/>
    <w:rsid w:val="002E5A17"/>
    <w:rsid w:val="002E5DEB"/>
    <w:rsid w:val="002E6103"/>
    <w:rsid w:val="002E615F"/>
    <w:rsid w:val="002E7168"/>
    <w:rsid w:val="002E7236"/>
    <w:rsid w:val="002E7528"/>
    <w:rsid w:val="002E7CBA"/>
    <w:rsid w:val="002F030B"/>
    <w:rsid w:val="002F06E4"/>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66C"/>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1F56"/>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7B"/>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273"/>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4FC5"/>
    <w:rsid w:val="0033500E"/>
    <w:rsid w:val="0033535E"/>
    <w:rsid w:val="003356F4"/>
    <w:rsid w:val="00335A3B"/>
    <w:rsid w:val="0033688A"/>
    <w:rsid w:val="00336B23"/>
    <w:rsid w:val="00336CC9"/>
    <w:rsid w:val="00337298"/>
    <w:rsid w:val="00337894"/>
    <w:rsid w:val="0033790F"/>
    <w:rsid w:val="00337E82"/>
    <w:rsid w:val="003400FF"/>
    <w:rsid w:val="003403D6"/>
    <w:rsid w:val="00340D30"/>
    <w:rsid w:val="003411D4"/>
    <w:rsid w:val="0034198A"/>
    <w:rsid w:val="00341BC4"/>
    <w:rsid w:val="00341DDB"/>
    <w:rsid w:val="00341EA9"/>
    <w:rsid w:val="00341FCD"/>
    <w:rsid w:val="00342199"/>
    <w:rsid w:val="00342246"/>
    <w:rsid w:val="00342399"/>
    <w:rsid w:val="00342D28"/>
    <w:rsid w:val="00342EDE"/>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5E0"/>
    <w:rsid w:val="003456F9"/>
    <w:rsid w:val="00345F95"/>
    <w:rsid w:val="00345FB4"/>
    <w:rsid w:val="003464BD"/>
    <w:rsid w:val="00346C3E"/>
    <w:rsid w:val="00347132"/>
    <w:rsid w:val="003474FE"/>
    <w:rsid w:val="0034787C"/>
    <w:rsid w:val="00347CA5"/>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5994"/>
    <w:rsid w:val="0035600F"/>
    <w:rsid w:val="0035604F"/>
    <w:rsid w:val="00356178"/>
    <w:rsid w:val="00356AA0"/>
    <w:rsid w:val="00356C86"/>
    <w:rsid w:val="00356D3B"/>
    <w:rsid w:val="00356E1B"/>
    <w:rsid w:val="003570D1"/>
    <w:rsid w:val="003572B9"/>
    <w:rsid w:val="00357580"/>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F53"/>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5FE8"/>
    <w:rsid w:val="0036641A"/>
    <w:rsid w:val="00366F77"/>
    <w:rsid w:val="0036781C"/>
    <w:rsid w:val="00367C3C"/>
    <w:rsid w:val="003706B7"/>
    <w:rsid w:val="003707C5"/>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C9A"/>
    <w:rsid w:val="00390D24"/>
    <w:rsid w:val="003912DA"/>
    <w:rsid w:val="003916A9"/>
    <w:rsid w:val="003917AD"/>
    <w:rsid w:val="003919DE"/>
    <w:rsid w:val="00391A19"/>
    <w:rsid w:val="00391A57"/>
    <w:rsid w:val="003923A1"/>
    <w:rsid w:val="003923BE"/>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4A"/>
    <w:rsid w:val="003969DD"/>
    <w:rsid w:val="00396A97"/>
    <w:rsid w:val="003975FE"/>
    <w:rsid w:val="00397630"/>
    <w:rsid w:val="003976ED"/>
    <w:rsid w:val="003977FA"/>
    <w:rsid w:val="00397950"/>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47AF"/>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A7E1F"/>
    <w:rsid w:val="003B0E24"/>
    <w:rsid w:val="003B1641"/>
    <w:rsid w:val="003B17BE"/>
    <w:rsid w:val="003B192B"/>
    <w:rsid w:val="003B2648"/>
    <w:rsid w:val="003B2DAB"/>
    <w:rsid w:val="003B2DBF"/>
    <w:rsid w:val="003B316A"/>
    <w:rsid w:val="003B3B29"/>
    <w:rsid w:val="003B3DC6"/>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2899"/>
    <w:rsid w:val="003C3A3A"/>
    <w:rsid w:val="003C4047"/>
    <w:rsid w:val="003C40F0"/>
    <w:rsid w:val="003C452C"/>
    <w:rsid w:val="003C4B81"/>
    <w:rsid w:val="003C50DD"/>
    <w:rsid w:val="003C53AA"/>
    <w:rsid w:val="003C54BA"/>
    <w:rsid w:val="003C588A"/>
    <w:rsid w:val="003C6342"/>
    <w:rsid w:val="003C680A"/>
    <w:rsid w:val="003C6C69"/>
    <w:rsid w:val="003C6FDB"/>
    <w:rsid w:val="003C704E"/>
    <w:rsid w:val="003C7309"/>
    <w:rsid w:val="003C7424"/>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7CB"/>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02"/>
    <w:rsid w:val="003E06F8"/>
    <w:rsid w:val="003E17D3"/>
    <w:rsid w:val="003E1932"/>
    <w:rsid w:val="003E1BC5"/>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EEB"/>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2F44"/>
    <w:rsid w:val="003F30E4"/>
    <w:rsid w:val="003F40CC"/>
    <w:rsid w:val="003F4725"/>
    <w:rsid w:val="003F4A26"/>
    <w:rsid w:val="003F4CF3"/>
    <w:rsid w:val="003F5F0E"/>
    <w:rsid w:val="003F6379"/>
    <w:rsid w:val="003F670B"/>
    <w:rsid w:val="003F678A"/>
    <w:rsid w:val="003F6F87"/>
    <w:rsid w:val="003F73EB"/>
    <w:rsid w:val="003F73F8"/>
    <w:rsid w:val="003F7621"/>
    <w:rsid w:val="003F7930"/>
    <w:rsid w:val="004003C5"/>
    <w:rsid w:val="004006D5"/>
    <w:rsid w:val="00400899"/>
    <w:rsid w:val="00400B77"/>
    <w:rsid w:val="00400B7B"/>
    <w:rsid w:val="00401778"/>
    <w:rsid w:val="00401824"/>
    <w:rsid w:val="004018CE"/>
    <w:rsid w:val="00401F2B"/>
    <w:rsid w:val="00402BD5"/>
    <w:rsid w:val="004030F4"/>
    <w:rsid w:val="0040310D"/>
    <w:rsid w:val="00403C8D"/>
    <w:rsid w:val="0040403A"/>
    <w:rsid w:val="004041F0"/>
    <w:rsid w:val="0040427E"/>
    <w:rsid w:val="004047AD"/>
    <w:rsid w:val="00405239"/>
    <w:rsid w:val="00405358"/>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BA2"/>
    <w:rsid w:val="00416CE0"/>
    <w:rsid w:val="00416DC3"/>
    <w:rsid w:val="00417093"/>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AC6"/>
    <w:rsid w:val="00426B0F"/>
    <w:rsid w:val="00426F2F"/>
    <w:rsid w:val="0042707F"/>
    <w:rsid w:val="004270F9"/>
    <w:rsid w:val="0042714A"/>
    <w:rsid w:val="004272FC"/>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40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903"/>
    <w:rsid w:val="00436CF6"/>
    <w:rsid w:val="00436D6B"/>
    <w:rsid w:val="00436EA9"/>
    <w:rsid w:val="00437316"/>
    <w:rsid w:val="004373D3"/>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616"/>
    <w:rsid w:val="00451BB5"/>
    <w:rsid w:val="00451CFE"/>
    <w:rsid w:val="00451DEF"/>
    <w:rsid w:val="004522BB"/>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5CD"/>
    <w:rsid w:val="00455FC0"/>
    <w:rsid w:val="004562F2"/>
    <w:rsid w:val="0045662E"/>
    <w:rsid w:val="0045663D"/>
    <w:rsid w:val="004570FA"/>
    <w:rsid w:val="00457663"/>
    <w:rsid w:val="004602B4"/>
    <w:rsid w:val="004605D1"/>
    <w:rsid w:val="00460906"/>
    <w:rsid w:val="00460B30"/>
    <w:rsid w:val="00460EDF"/>
    <w:rsid w:val="00461039"/>
    <w:rsid w:val="004610F9"/>
    <w:rsid w:val="0046130E"/>
    <w:rsid w:val="00461683"/>
    <w:rsid w:val="00461A4F"/>
    <w:rsid w:val="00461B8E"/>
    <w:rsid w:val="0046221D"/>
    <w:rsid w:val="004625A4"/>
    <w:rsid w:val="00462704"/>
    <w:rsid w:val="00462A93"/>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B75"/>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8ED"/>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30"/>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2B6"/>
    <w:rsid w:val="004D0384"/>
    <w:rsid w:val="004D0640"/>
    <w:rsid w:val="004D0DFA"/>
    <w:rsid w:val="004D1030"/>
    <w:rsid w:val="004D12E3"/>
    <w:rsid w:val="004D1589"/>
    <w:rsid w:val="004D17F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8E5"/>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48C"/>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5D"/>
    <w:rsid w:val="004F7E98"/>
    <w:rsid w:val="004F7F34"/>
    <w:rsid w:val="00500356"/>
    <w:rsid w:val="005003FD"/>
    <w:rsid w:val="00500565"/>
    <w:rsid w:val="005007FE"/>
    <w:rsid w:val="00500833"/>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3CD4"/>
    <w:rsid w:val="0052423C"/>
    <w:rsid w:val="005242E4"/>
    <w:rsid w:val="00524425"/>
    <w:rsid w:val="005244C3"/>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809"/>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2D30"/>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1A1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381"/>
    <w:rsid w:val="005616ED"/>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4B89"/>
    <w:rsid w:val="0056517D"/>
    <w:rsid w:val="005655FF"/>
    <w:rsid w:val="00565755"/>
    <w:rsid w:val="00565CE8"/>
    <w:rsid w:val="005663B3"/>
    <w:rsid w:val="005664F5"/>
    <w:rsid w:val="0056685C"/>
    <w:rsid w:val="00567468"/>
    <w:rsid w:val="00567505"/>
    <w:rsid w:val="005700C7"/>
    <w:rsid w:val="00570426"/>
    <w:rsid w:val="005706D1"/>
    <w:rsid w:val="00570A7F"/>
    <w:rsid w:val="00570B54"/>
    <w:rsid w:val="00570B9C"/>
    <w:rsid w:val="00571A7E"/>
    <w:rsid w:val="00571C11"/>
    <w:rsid w:val="0057202D"/>
    <w:rsid w:val="00572882"/>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57"/>
    <w:rsid w:val="00592A47"/>
    <w:rsid w:val="00592D2B"/>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4EDB"/>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B7D84"/>
    <w:rsid w:val="005C01E1"/>
    <w:rsid w:val="005C0465"/>
    <w:rsid w:val="005C0639"/>
    <w:rsid w:val="005C0818"/>
    <w:rsid w:val="005C0847"/>
    <w:rsid w:val="005C0CAC"/>
    <w:rsid w:val="005C0DF1"/>
    <w:rsid w:val="005C0F72"/>
    <w:rsid w:val="005C12A5"/>
    <w:rsid w:val="005C1437"/>
    <w:rsid w:val="005C1474"/>
    <w:rsid w:val="005C19A0"/>
    <w:rsid w:val="005C2014"/>
    <w:rsid w:val="005C23CC"/>
    <w:rsid w:val="005C23F6"/>
    <w:rsid w:val="005C2A2B"/>
    <w:rsid w:val="005C2C6D"/>
    <w:rsid w:val="005C2D9E"/>
    <w:rsid w:val="005C2E4D"/>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A7D"/>
    <w:rsid w:val="005D0D3F"/>
    <w:rsid w:val="005D0F89"/>
    <w:rsid w:val="005D12CF"/>
    <w:rsid w:val="005D1391"/>
    <w:rsid w:val="005D17F7"/>
    <w:rsid w:val="005D1886"/>
    <w:rsid w:val="005D1A7C"/>
    <w:rsid w:val="005D1DF9"/>
    <w:rsid w:val="005D2153"/>
    <w:rsid w:val="005D22BE"/>
    <w:rsid w:val="005D238B"/>
    <w:rsid w:val="005D2DE1"/>
    <w:rsid w:val="005D2E3F"/>
    <w:rsid w:val="005D3508"/>
    <w:rsid w:val="005D3732"/>
    <w:rsid w:val="005D3733"/>
    <w:rsid w:val="005D37BA"/>
    <w:rsid w:val="005D37D1"/>
    <w:rsid w:val="005D3C10"/>
    <w:rsid w:val="005D3E7B"/>
    <w:rsid w:val="005D4057"/>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076"/>
    <w:rsid w:val="005E024B"/>
    <w:rsid w:val="005E0893"/>
    <w:rsid w:val="005E0910"/>
    <w:rsid w:val="005E0E11"/>
    <w:rsid w:val="005E1544"/>
    <w:rsid w:val="005E1B68"/>
    <w:rsid w:val="005E26ED"/>
    <w:rsid w:val="005E27B8"/>
    <w:rsid w:val="005E2829"/>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067"/>
    <w:rsid w:val="00607122"/>
    <w:rsid w:val="006072C9"/>
    <w:rsid w:val="0060737B"/>
    <w:rsid w:val="006074B7"/>
    <w:rsid w:val="006076FA"/>
    <w:rsid w:val="006078FD"/>
    <w:rsid w:val="0060799E"/>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AD0"/>
    <w:rsid w:val="00615FA8"/>
    <w:rsid w:val="006164A3"/>
    <w:rsid w:val="006165DC"/>
    <w:rsid w:val="00616841"/>
    <w:rsid w:val="006168E3"/>
    <w:rsid w:val="0061693D"/>
    <w:rsid w:val="00616E95"/>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2DC"/>
    <w:rsid w:val="00630895"/>
    <w:rsid w:val="00631523"/>
    <w:rsid w:val="006321E6"/>
    <w:rsid w:val="0063251F"/>
    <w:rsid w:val="00632705"/>
    <w:rsid w:val="00632D78"/>
    <w:rsid w:val="00632ED9"/>
    <w:rsid w:val="0063309C"/>
    <w:rsid w:val="00633866"/>
    <w:rsid w:val="006339B8"/>
    <w:rsid w:val="006343CF"/>
    <w:rsid w:val="00634440"/>
    <w:rsid w:val="0063472F"/>
    <w:rsid w:val="00634CCB"/>
    <w:rsid w:val="00634DA0"/>
    <w:rsid w:val="00634F66"/>
    <w:rsid w:val="0063563D"/>
    <w:rsid w:val="006364F5"/>
    <w:rsid w:val="00636AB6"/>
    <w:rsid w:val="00636D49"/>
    <w:rsid w:val="00636D80"/>
    <w:rsid w:val="00636FE7"/>
    <w:rsid w:val="00637088"/>
    <w:rsid w:val="00637129"/>
    <w:rsid w:val="006371C4"/>
    <w:rsid w:val="0063727C"/>
    <w:rsid w:val="00637512"/>
    <w:rsid w:val="006375FF"/>
    <w:rsid w:val="0063766B"/>
    <w:rsid w:val="00637BA6"/>
    <w:rsid w:val="00637BD4"/>
    <w:rsid w:val="00640498"/>
    <w:rsid w:val="00640BC1"/>
    <w:rsid w:val="00640D47"/>
    <w:rsid w:val="00641188"/>
    <w:rsid w:val="00641930"/>
    <w:rsid w:val="0064211C"/>
    <w:rsid w:val="0064214E"/>
    <w:rsid w:val="006423E8"/>
    <w:rsid w:val="006426C1"/>
    <w:rsid w:val="006429DB"/>
    <w:rsid w:val="00642BD7"/>
    <w:rsid w:val="00642D1E"/>
    <w:rsid w:val="00642E0B"/>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1A6"/>
    <w:rsid w:val="00656370"/>
    <w:rsid w:val="0065660F"/>
    <w:rsid w:val="00656A11"/>
    <w:rsid w:val="00657125"/>
    <w:rsid w:val="006572B0"/>
    <w:rsid w:val="00657683"/>
    <w:rsid w:val="006579E0"/>
    <w:rsid w:val="00657BF4"/>
    <w:rsid w:val="00657C02"/>
    <w:rsid w:val="00657F07"/>
    <w:rsid w:val="006600C2"/>
    <w:rsid w:val="00660152"/>
    <w:rsid w:val="006605CB"/>
    <w:rsid w:val="006612DD"/>
    <w:rsid w:val="00661405"/>
    <w:rsid w:val="00661DE6"/>
    <w:rsid w:val="00661E5A"/>
    <w:rsid w:val="00662590"/>
    <w:rsid w:val="00662A7A"/>
    <w:rsid w:val="00663439"/>
    <w:rsid w:val="00663462"/>
    <w:rsid w:val="006636B6"/>
    <w:rsid w:val="00663A53"/>
    <w:rsid w:val="00663EA7"/>
    <w:rsid w:val="00664420"/>
    <w:rsid w:val="00664748"/>
    <w:rsid w:val="00664B4C"/>
    <w:rsid w:val="00664E3C"/>
    <w:rsid w:val="006651C0"/>
    <w:rsid w:val="00665B0C"/>
    <w:rsid w:val="00665D0C"/>
    <w:rsid w:val="00665F3A"/>
    <w:rsid w:val="0066653B"/>
    <w:rsid w:val="0066687E"/>
    <w:rsid w:val="006670B6"/>
    <w:rsid w:val="006674DF"/>
    <w:rsid w:val="006679C3"/>
    <w:rsid w:val="00667A7E"/>
    <w:rsid w:val="00667C58"/>
    <w:rsid w:val="00670021"/>
    <w:rsid w:val="006701E8"/>
    <w:rsid w:val="006703C9"/>
    <w:rsid w:val="0067045A"/>
    <w:rsid w:val="0067069A"/>
    <w:rsid w:val="00670B23"/>
    <w:rsid w:val="00670C45"/>
    <w:rsid w:val="00670EAF"/>
    <w:rsid w:val="00671069"/>
    <w:rsid w:val="0067120A"/>
    <w:rsid w:val="00671240"/>
    <w:rsid w:val="00671A45"/>
    <w:rsid w:val="00671FDF"/>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7FE"/>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CD1"/>
    <w:rsid w:val="00695DBD"/>
    <w:rsid w:val="00695F8D"/>
    <w:rsid w:val="00696863"/>
    <w:rsid w:val="00696C12"/>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9C6"/>
    <w:rsid w:val="006A7F0D"/>
    <w:rsid w:val="006B0054"/>
    <w:rsid w:val="006B00ED"/>
    <w:rsid w:val="006B01EF"/>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2FD0"/>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CE5"/>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764"/>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0EF6"/>
    <w:rsid w:val="006D1265"/>
    <w:rsid w:val="006D16A8"/>
    <w:rsid w:val="006D1943"/>
    <w:rsid w:val="006D1D11"/>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9DD"/>
    <w:rsid w:val="006D5F52"/>
    <w:rsid w:val="006D608A"/>
    <w:rsid w:val="006D673D"/>
    <w:rsid w:val="006D6B11"/>
    <w:rsid w:val="006D6D25"/>
    <w:rsid w:val="006D6FF8"/>
    <w:rsid w:val="006D7239"/>
    <w:rsid w:val="006D7940"/>
    <w:rsid w:val="006D79A1"/>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E10"/>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002"/>
    <w:rsid w:val="006F07F9"/>
    <w:rsid w:val="006F0A1B"/>
    <w:rsid w:val="006F0CD9"/>
    <w:rsid w:val="006F0DD5"/>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6A9"/>
    <w:rsid w:val="00703CF5"/>
    <w:rsid w:val="00704137"/>
    <w:rsid w:val="00704A63"/>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EA1"/>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3DE"/>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2CB5"/>
    <w:rsid w:val="007431EA"/>
    <w:rsid w:val="0074335C"/>
    <w:rsid w:val="007438DB"/>
    <w:rsid w:val="00743FEA"/>
    <w:rsid w:val="00744557"/>
    <w:rsid w:val="007448C1"/>
    <w:rsid w:val="00744FB2"/>
    <w:rsid w:val="007451AF"/>
    <w:rsid w:val="00745267"/>
    <w:rsid w:val="007452DD"/>
    <w:rsid w:val="0074567A"/>
    <w:rsid w:val="00745834"/>
    <w:rsid w:val="00745D48"/>
    <w:rsid w:val="00746637"/>
    <w:rsid w:val="00746960"/>
    <w:rsid w:val="00746A78"/>
    <w:rsid w:val="0074741B"/>
    <w:rsid w:val="0074748B"/>
    <w:rsid w:val="0075001B"/>
    <w:rsid w:val="00750905"/>
    <w:rsid w:val="00750ACE"/>
    <w:rsid w:val="00750BD6"/>
    <w:rsid w:val="00750FDA"/>
    <w:rsid w:val="00752246"/>
    <w:rsid w:val="00752254"/>
    <w:rsid w:val="00752893"/>
    <w:rsid w:val="00752B60"/>
    <w:rsid w:val="00752BC1"/>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583"/>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4C1"/>
    <w:rsid w:val="00766BA8"/>
    <w:rsid w:val="00766C52"/>
    <w:rsid w:val="0077004E"/>
    <w:rsid w:val="0077008E"/>
    <w:rsid w:val="00770976"/>
    <w:rsid w:val="007709B8"/>
    <w:rsid w:val="007709F6"/>
    <w:rsid w:val="00770B4E"/>
    <w:rsid w:val="007711F2"/>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3D87"/>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417"/>
    <w:rsid w:val="0078176B"/>
    <w:rsid w:val="00781AD6"/>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537"/>
    <w:rsid w:val="00791A69"/>
    <w:rsid w:val="00791E45"/>
    <w:rsid w:val="00791EC9"/>
    <w:rsid w:val="00791F5D"/>
    <w:rsid w:val="00792415"/>
    <w:rsid w:val="007925D4"/>
    <w:rsid w:val="00792644"/>
    <w:rsid w:val="00792BF7"/>
    <w:rsid w:val="00792DF3"/>
    <w:rsid w:val="0079322F"/>
    <w:rsid w:val="00793F58"/>
    <w:rsid w:val="0079415C"/>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181"/>
    <w:rsid w:val="007A119D"/>
    <w:rsid w:val="007A1D61"/>
    <w:rsid w:val="007A21CA"/>
    <w:rsid w:val="007A2860"/>
    <w:rsid w:val="007A2ACD"/>
    <w:rsid w:val="007A2CE8"/>
    <w:rsid w:val="007A2EF6"/>
    <w:rsid w:val="007A2EF9"/>
    <w:rsid w:val="007A325F"/>
    <w:rsid w:val="007A3355"/>
    <w:rsid w:val="007A34E3"/>
    <w:rsid w:val="007A355B"/>
    <w:rsid w:val="007A35B0"/>
    <w:rsid w:val="007A38F0"/>
    <w:rsid w:val="007A3D1B"/>
    <w:rsid w:val="007A3D45"/>
    <w:rsid w:val="007A3D93"/>
    <w:rsid w:val="007A3DD8"/>
    <w:rsid w:val="007A4909"/>
    <w:rsid w:val="007A4A55"/>
    <w:rsid w:val="007A5042"/>
    <w:rsid w:val="007A5365"/>
    <w:rsid w:val="007A556A"/>
    <w:rsid w:val="007A5F28"/>
    <w:rsid w:val="007A5F45"/>
    <w:rsid w:val="007A62C6"/>
    <w:rsid w:val="007A6592"/>
    <w:rsid w:val="007A6BB5"/>
    <w:rsid w:val="007A6BD2"/>
    <w:rsid w:val="007A6C74"/>
    <w:rsid w:val="007A6CFA"/>
    <w:rsid w:val="007A6DF1"/>
    <w:rsid w:val="007A70EF"/>
    <w:rsid w:val="007A71C1"/>
    <w:rsid w:val="007B00E1"/>
    <w:rsid w:val="007B012F"/>
    <w:rsid w:val="007B02D8"/>
    <w:rsid w:val="007B05E1"/>
    <w:rsid w:val="007B0854"/>
    <w:rsid w:val="007B0947"/>
    <w:rsid w:val="007B0C9F"/>
    <w:rsid w:val="007B10B0"/>
    <w:rsid w:val="007B1252"/>
    <w:rsid w:val="007B172C"/>
    <w:rsid w:val="007B1A21"/>
    <w:rsid w:val="007B1C22"/>
    <w:rsid w:val="007B2A03"/>
    <w:rsid w:val="007B2C5F"/>
    <w:rsid w:val="007B2F48"/>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3C2"/>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5EB"/>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6C"/>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09"/>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A95"/>
    <w:rsid w:val="007F7B0B"/>
    <w:rsid w:val="007F7F29"/>
    <w:rsid w:val="0080048F"/>
    <w:rsid w:val="008008F5"/>
    <w:rsid w:val="00800C08"/>
    <w:rsid w:val="00800EEE"/>
    <w:rsid w:val="0080123A"/>
    <w:rsid w:val="008015F6"/>
    <w:rsid w:val="00801777"/>
    <w:rsid w:val="008017E3"/>
    <w:rsid w:val="008018DF"/>
    <w:rsid w:val="008019D2"/>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0740A"/>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3F"/>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1A"/>
    <w:rsid w:val="008224E2"/>
    <w:rsid w:val="00822835"/>
    <w:rsid w:val="008228D3"/>
    <w:rsid w:val="00822BB3"/>
    <w:rsid w:val="00822D6A"/>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153"/>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435"/>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31"/>
    <w:rsid w:val="00840FC3"/>
    <w:rsid w:val="0084112E"/>
    <w:rsid w:val="00841DC0"/>
    <w:rsid w:val="00841F69"/>
    <w:rsid w:val="00841F7E"/>
    <w:rsid w:val="00842075"/>
    <w:rsid w:val="00842F4E"/>
    <w:rsid w:val="00843384"/>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118B"/>
    <w:rsid w:val="008511CA"/>
    <w:rsid w:val="0085136D"/>
    <w:rsid w:val="00851375"/>
    <w:rsid w:val="0085142B"/>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856"/>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0DF7"/>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7ED"/>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6FC8"/>
    <w:rsid w:val="0089751D"/>
    <w:rsid w:val="008979B2"/>
    <w:rsid w:val="00897EDD"/>
    <w:rsid w:val="00897F04"/>
    <w:rsid w:val="008A00BC"/>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2EC"/>
    <w:rsid w:val="008B3637"/>
    <w:rsid w:val="008B3D66"/>
    <w:rsid w:val="008B3F55"/>
    <w:rsid w:val="008B44EC"/>
    <w:rsid w:val="008B5751"/>
    <w:rsid w:val="008B5CBD"/>
    <w:rsid w:val="008B6704"/>
    <w:rsid w:val="008B67DF"/>
    <w:rsid w:val="008B69D2"/>
    <w:rsid w:val="008B6D76"/>
    <w:rsid w:val="008B709F"/>
    <w:rsid w:val="008B7288"/>
    <w:rsid w:val="008B7B1F"/>
    <w:rsid w:val="008B7D33"/>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56C9"/>
    <w:rsid w:val="008C584D"/>
    <w:rsid w:val="008C6452"/>
    <w:rsid w:val="008C6824"/>
    <w:rsid w:val="008C6BAA"/>
    <w:rsid w:val="008C6DE7"/>
    <w:rsid w:val="008C7020"/>
    <w:rsid w:val="008C703A"/>
    <w:rsid w:val="008C7644"/>
    <w:rsid w:val="008C78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3FFE"/>
    <w:rsid w:val="008D4075"/>
    <w:rsid w:val="008D43E6"/>
    <w:rsid w:val="008D4407"/>
    <w:rsid w:val="008D4E4E"/>
    <w:rsid w:val="008D52B2"/>
    <w:rsid w:val="008D5911"/>
    <w:rsid w:val="008D5B21"/>
    <w:rsid w:val="008D5D5D"/>
    <w:rsid w:val="008D6002"/>
    <w:rsid w:val="008D63B2"/>
    <w:rsid w:val="008D64EA"/>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2CBC"/>
    <w:rsid w:val="008F3358"/>
    <w:rsid w:val="008F34B7"/>
    <w:rsid w:val="008F3772"/>
    <w:rsid w:val="008F3F18"/>
    <w:rsid w:val="008F4DD0"/>
    <w:rsid w:val="008F4E78"/>
    <w:rsid w:val="008F5A8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1EDA"/>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85D"/>
    <w:rsid w:val="00907020"/>
    <w:rsid w:val="00907834"/>
    <w:rsid w:val="00907AC8"/>
    <w:rsid w:val="0091012F"/>
    <w:rsid w:val="009102A7"/>
    <w:rsid w:val="0091051A"/>
    <w:rsid w:val="009109A2"/>
    <w:rsid w:val="009109D1"/>
    <w:rsid w:val="00910ABD"/>
    <w:rsid w:val="00910BA5"/>
    <w:rsid w:val="00910D56"/>
    <w:rsid w:val="00911120"/>
    <w:rsid w:val="009118A2"/>
    <w:rsid w:val="009119A5"/>
    <w:rsid w:val="00911EA6"/>
    <w:rsid w:val="00912BC0"/>
    <w:rsid w:val="00913BB7"/>
    <w:rsid w:val="00914534"/>
    <w:rsid w:val="00914C66"/>
    <w:rsid w:val="00914F1C"/>
    <w:rsid w:val="00915C28"/>
    <w:rsid w:val="00915D73"/>
    <w:rsid w:val="00916113"/>
    <w:rsid w:val="009161DA"/>
    <w:rsid w:val="009162C1"/>
    <w:rsid w:val="009167EC"/>
    <w:rsid w:val="00916A2A"/>
    <w:rsid w:val="00916B29"/>
    <w:rsid w:val="00916DDB"/>
    <w:rsid w:val="00916F5A"/>
    <w:rsid w:val="00917008"/>
    <w:rsid w:val="00917044"/>
    <w:rsid w:val="009170EE"/>
    <w:rsid w:val="00917389"/>
    <w:rsid w:val="00917639"/>
    <w:rsid w:val="009177E7"/>
    <w:rsid w:val="00917D06"/>
    <w:rsid w:val="00917E35"/>
    <w:rsid w:val="00920136"/>
    <w:rsid w:val="009203D2"/>
    <w:rsid w:val="00920662"/>
    <w:rsid w:val="009212E8"/>
    <w:rsid w:val="00921C64"/>
    <w:rsid w:val="00921D0E"/>
    <w:rsid w:val="009221EB"/>
    <w:rsid w:val="009222C6"/>
    <w:rsid w:val="0092238B"/>
    <w:rsid w:val="0092248B"/>
    <w:rsid w:val="00922778"/>
    <w:rsid w:val="00922835"/>
    <w:rsid w:val="00922FA8"/>
    <w:rsid w:val="009233A5"/>
    <w:rsid w:val="0092362A"/>
    <w:rsid w:val="009236E8"/>
    <w:rsid w:val="009239E4"/>
    <w:rsid w:val="00923EA3"/>
    <w:rsid w:val="00923FA5"/>
    <w:rsid w:val="00924100"/>
    <w:rsid w:val="00924286"/>
    <w:rsid w:val="00925069"/>
    <w:rsid w:val="0092525B"/>
    <w:rsid w:val="0092573E"/>
    <w:rsid w:val="009257E7"/>
    <w:rsid w:val="00925851"/>
    <w:rsid w:val="00925EED"/>
    <w:rsid w:val="00926C84"/>
    <w:rsid w:val="00926D16"/>
    <w:rsid w:val="00926DE1"/>
    <w:rsid w:val="00926F27"/>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5C5"/>
    <w:rsid w:val="00932E2C"/>
    <w:rsid w:val="009334D4"/>
    <w:rsid w:val="009337E1"/>
    <w:rsid w:val="00933B5E"/>
    <w:rsid w:val="00933F9E"/>
    <w:rsid w:val="009343A1"/>
    <w:rsid w:val="0093441F"/>
    <w:rsid w:val="0093472C"/>
    <w:rsid w:val="00934850"/>
    <w:rsid w:val="009357E9"/>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67C"/>
    <w:rsid w:val="0094078E"/>
    <w:rsid w:val="00941041"/>
    <w:rsid w:val="0094147F"/>
    <w:rsid w:val="009419F2"/>
    <w:rsid w:val="00941BFB"/>
    <w:rsid w:val="00941E8E"/>
    <w:rsid w:val="009420D0"/>
    <w:rsid w:val="009424C4"/>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3AA"/>
    <w:rsid w:val="009474B1"/>
    <w:rsid w:val="009476BA"/>
    <w:rsid w:val="0094779D"/>
    <w:rsid w:val="0095031F"/>
    <w:rsid w:val="00950510"/>
    <w:rsid w:val="00950727"/>
    <w:rsid w:val="00950948"/>
    <w:rsid w:val="00950DC0"/>
    <w:rsid w:val="00950E63"/>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BF6"/>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4F6"/>
    <w:rsid w:val="00963CE4"/>
    <w:rsid w:val="00964128"/>
    <w:rsid w:val="0096419F"/>
    <w:rsid w:val="00964222"/>
    <w:rsid w:val="0096485C"/>
    <w:rsid w:val="009649E9"/>
    <w:rsid w:val="00964B0D"/>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0E9F"/>
    <w:rsid w:val="009721A6"/>
    <w:rsid w:val="00972CAF"/>
    <w:rsid w:val="00972DFF"/>
    <w:rsid w:val="009734D1"/>
    <w:rsid w:val="00973946"/>
    <w:rsid w:val="00973BAD"/>
    <w:rsid w:val="009745F7"/>
    <w:rsid w:val="00974621"/>
    <w:rsid w:val="00975235"/>
    <w:rsid w:val="00975974"/>
    <w:rsid w:val="00975D31"/>
    <w:rsid w:val="00975EEC"/>
    <w:rsid w:val="009763E0"/>
    <w:rsid w:val="00976677"/>
    <w:rsid w:val="009768F4"/>
    <w:rsid w:val="00976BEF"/>
    <w:rsid w:val="00976FD5"/>
    <w:rsid w:val="009779BE"/>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08C"/>
    <w:rsid w:val="0099233A"/>
    <w:rsid w:val="0099256B"/>
    <w:rsid w:val="00992965"/>
    <w:rsid w:val="0099298A"/>
    <w:rsid w:val="009929F7"/>
    <w:rsid w:val="00992E3A"/>
    <w:rsid w:val="009932C6"/>
    <w:rsid w:val="0099355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C9A"/>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A3"/>
    <w:rsid w:val="009C4DF1"/>
    <w:rsid w:val="009C4EE4"/>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48A"/>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04F"/>
    <w:rsid w:val="009E4128"/>
    <w:rsid w:val="009E4849"/>
    <w:rsid w:val="009E4E0F"/>
    <w:rsid w:val="009E4E31"/>
    <w:rsid w:val="009E53BF"/>
    <w:rsid w:val="009E54DA"/>
    <w:rsid w:val="009E552E"/>
    <w:rsid w:val="009E5608"/>
    <w:rsid w:val="009E5945"/>
    <w:rsid w:val="009E69F6"/>
    <w:rsid w:val="009E6F72"/>
    <w:rsid w:val="009E71D1"/>
    <w:rsid w:val="009E73B3"/>
    <w:rsid w:val="009E790F"/>
    <w:rsid w:val="009F020D"/>
    <w:rsid w:val="009F04C2"/>
    <w:rsid w:val="009F05D5"/>
    <w:rsid w:val="009F0619"/>
    <w:rsid w:val="009F0806"/>
    <w:rsid w:val="009F09E5"/>
    <w:rsid w:val="009F0D85"/>
    <w:rsid w:val="009F11BF"/>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6FB3"/>
    <w:rsid w:val="009F72B8"/>
    <w:rsid w:val="00A000C7"/>
    <w:rsid w:val="00A00511"/>
    <w:rsid w:val="00A00559"/>
    <w:rsid w:val="00A00B89"/>
    <w:rsid w:val="00A00C5B"/>
    <w:rsid w:val="00A00D45"/>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5F32"/>
    <w:rsid w:val="00A174B6"/>
    <w:rsid w:val="00A17847"/>
    <w:rsid w:val="00A17B9B"/>
    <w:rsid w:val="00A17C33"/>
    <w:rsid w:val="00A20357"/>
    <w:rsid w:val="00A215A2"/>
    <w:rsid w:val="00A216B5"/>
    <w:rsid w:val="00A21839"/>
    <w:rsid w:val="00A21F60"/>
    <w:rsid w:val="00A21FF0"/>
    <w:rsid w:val="00A223D8"/>
    <w:rsid w:val="00A228E9"/>
    <w:rsid w:val="00A228F4"/>
    <w:rsid w:val="00A22C28"/>
    <w:rsid w:val="00A22D94"/>
    <w:rsid w:val="00A22EE8"/>
    <w:rsid w:val="00A22FAF"/>
    <w:rsid w:val="00A2307E"/>
    <w:rsid w:val="00A234FF"/>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852"/>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28D"/>
    <w:rsid w:val="00A435EC"/>
    <w:rsid w:val="00A4393C"/>
    <w:rsid w:val="00A43B86"/>
    <w:rsid w:val="00A43EE4"/>
    <w:rsid w:val="00A44039"/>
    <w:rsid w:val="00A443F0"/>
    <w:rsid w:val="00A444E7"/>
    <w:rsid w:val="00A44C75"/>
    <w:rsid w:val="00A4524B"/>
    <w:rsid w:val="00A4529B"/>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454"/>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161"/>
    <w:rsid w:val="00A733D5"/>
    <w:rsid w:val="00A7352B"/>
    <w:rsid w:val="00A739E4"/>
    <w:rsid w:val="00A73C63"/>
    <w:rsid w:val="00A73CE6"/>
    <w:rsid w:val="00A73E70"/>
    <w:rsid w:val="00A74137"/>
    <w:rsid w:val="00A74347"/>
    <w:rsid w:val="00A744BD"/>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F1"/>
    <w:rsid w:val="00A77DEC"/>
    <w:rsid w:val="00A77EB2"/>
    <w:rsid w:val="00A811F6"/>
    <w:rsid w:val="00A81922"/>
    <w:rsid w:val="00A81B5D"/>
    <w:rsid w:val="00A81C55"/>
    <w:rsid w:val="00A821B7"/>
    <w:rsid w:val="00A82244"/>
    <w:rsid w:val="00A82765"/>
    <w:rsid w:val="00A82839"/>
    <w:rsid w:val="00A82E39"/>
    <w:rsid w:val="00A830EF"/>
    <w:rsid w:val="00A83115"/>
    <w:rsid w:val="00A8325C"/>
    <w:rsid w:val="00A832A2"/>
    <w:rsid w:val="00A832DC"/>
    <w:rsid w:val="00A83678"/>
    <w:rsid w:val="00A83BBC"/>
    <w:rsid w:val="00A83D20"/>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A62"/>
    <w:rsid w:val="00A92B25"/>
    <w:rsid w:val="00A92B79"/>
    <w:rsid w:val="00A92DAC"/>
    <w:rsid w:val="00A93285"/>
    <w:rsid w:val="00A93383"/>
    <w:rsid w:val="00A9339F"/>
    <w:rsid w:val="00A93584"/>
    <w:rsid w:val="00A9398D"/>
    <w:rsid w:val="00A93AB3"/>
    <w:rsid w:val="00A93AD3"/>
    <w:rsid w:val="00A93BFF"/>
    <w:rsid w:val="00A93E3F"/>
    <w:rsid w:val="00A94169"/>
    <w:rsid w:val="00A952E5"/>
    <w:rsid w:val="00A952F2"/>
    <w:rsid w:val="00A953FA"/>
    <w:rsid w:val="00A9552B"/>
    <w:rsid w:val="00A95A91"/>
    <w:rsid w:val="00A95EEF"/>
    <w:rsid w:val="00A96379"/>
    <w:rsid w:val="00A96749"/>
    <w:rsid w:val="00A96E4C"/>
    <w:rsid w:val="00A9706F"/>
    <w:rsid w:val="00A97768"/>
    <w:rsid w:val="00A977D1"/>
    <w:rsid w:val="00A97D3A"/>
    <w:rsid w:val="00AA02AC"/>
    <w:rsid w:val="00AA053D"/>
    <w:rsid w:val="00AA0E77"/>
    <w:rsid w:val="00AA112B"/>
    <w:rsid w:val="00AA1613"/>
    <w:rsid w:val="00AA16F3"/>
    <w:rsid w:val="00AA1901"/>
    <w:rsid w:val="00AA1B2B"/>
    <w:rsid w:val="00AA2161"/>
    <w:rsid w:val="00AA297B"/>
    <w:rsid w:val="00AA2FDC"/>
    <w:rsid w:val="00AA3031"/>
    <w:rsid w:val="00AA361C"/>
    <w:rsid w:val="00AA36CA"/>
    <w:rsid w:val="00AA3720"/>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030"/>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574"/>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1DC"/>
    <w:rsid w:val="00AD3A11"/>
    <w:rsid w:val="00AD3A9C"/>
    <w:rsid w:val="00AD3FF5"/>
    <w:rsid w:val="00AD40E8"/>
    <w:rsid w:val="00AD43DD"/>
    <w:rsid w:val="00AD4497"/>
    <w:rsid w:val="00AD44FA"/>
    <w:rsid w:val="00AD4E6A"/>
    <w:rsid w:val="00AD508A"/>
    <w:rsid w:val="00AD5133"/>
    <w:rsid w:val="00AD5354"/>
    <w:rsid w:val="00AD5610"/>
    <w:rsid w:val="00AD56E4"/>
    <w:rsid w:val="00AD586E"/>
    <w:rsid w:val="00AD58CC"/>
    <w:rsid w:val="00AD5A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4F"/>
    <w:rsid w:val="00AF36B8"/>
    <w:rsid w:val="00AF396C"/>
    <w:rsid w:val="00AF3FD7"/>
    <w:rsid w:val="00AF411E"/>
    <w:rsid w:val="00AF4351"/>
    <w:rsid w:val="00AF444E"/>
    <w:rsid w:val="00AF46B1"/>
    <w:rsid w:val="00AF4889"/>
    <w:rsid w:val="00AF55A8"/>
    <w:rsid w:val="00AF5631"/>
    <w:rsid w:val="00AF57E3"/>
    <w:rsid w:val="00AF5B3D"/>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AA8"/>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7D0"/>
    <w:rsid w:val="00B31F97"/>
    <w:rsid w:val="00B323F1"/>
    <w:rsid w:val="00B33024"/>
    <w:rsid w:val="00B3372B"/>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D6D"/>
    <w:rsid w:val="00B63EDB"/>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4E"/>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1695"/>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165"/>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65F"/>
    <w:rsid w:val="00B9470D"/>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6B9"/>
    <w:rsid w:val="00BA1754"/>
    <w:rsid w:val="00BA183A"/>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2A8"/>
    <w:rsid w:val="00BB7596"/>
    <w:rsid w:val="00BB76E8"/>
    <w:rsid w:val="00BB792D"/>
    <w:rsid w:val="00BC034A"/>
    <w:rsid w:val="00BC0FAB"/>
    <w:rsid w:val="00BC108B"/>
    <w:rsid w:val="00BC11D7"/>
    <w:rsid w:val="00BC14BE"/>
    <w:rsid w:val="00BC14DB"/>
    <w:rsid w:val="00BC1551"/>
    <w:rsid w:val="00BC15FA"/>
    <w:rsid w:val="00BC1A1E"/>
    <w:rsid w:val="00BC1B28"/>
    <w:rsid w:val="00BC209D"/>
    <w:rsid w:val="00BC20B1"/>
    <w:rsid w:val="00BC2574"/>
    <w:rsid w:val="00BC2F73"/>
    <w:rsid w:val="00BC2F7A"/>
    <w:rsid w:val="00BC3092"/>
    <w:rsid w:val="00BC38E6"/>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1E12"/>
    <w:rsid w:val="00BD28AA"/>
    <w:rsid w:val="00BD29C3"/>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8B2"/>
    <w:rsid w:val="00BD6CA6"/>
    <w:rsid w:val="00BD6E7A"/>
    <w:rsid w:val="00BD6EF5"/>
    <w:rsid w:val="00BD7298"/>
    <w:rsid w:val="00BD7361"/>
    <w:rsid w:val="00BD7A06"/>
    <w:rsid w:val="00BD7E24"/>
    <w:rsid w:val="00BE00CF"/>
    <w:rsid w:val="00BE0B6D"/>
    <w:rsid w:val="00BE0DBC"/>
    <w:rsid w:val="00BE16B1"/>
    <w:rsid w:val="00BE17E2"/>
    <w:rsid w:val="00BE201B"/>
    <w:rsid w:val="00BE21C8"/>
    <w:rsid w:val="00BE24A8"/>
    <w:rsid w:val="00BE25B0"/>
    <w:rsid w:val="00BE26C2"/>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87B"/>
    <w:rsid w:val="00BF1AB4"/>
    <w:rsid w:val="00BF329D"/>
    <w:rsid w:val="00BF370B"/>
    <w:rsid w:val="00BF388A"/>
    <w:rsid w:val="00BF3BED"/>
    <w:rsid w:val="00BF3C00"/>
    <w:rsid w:val="00BF4138"/>
    <w:rsid w:val="00BF423C"/>
    <w:rsid w:val="00BF4A56"/>
    <w:rsid w:val="00BF4E9B"/>
    <w:rsid w:val="00BF4EFF"/>
    <w:rsid w:val="00BF54A6"/>
    <w:rsid w:val="00BF648C"/>
    <w:rsid w:val="00BF65F6"/>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69"/>
    <w:rsid w:val="00C01AA9"/>
    <w:rsid w:val="00C01D91"/>
    <w:rsid w:val="00C01F6E"/>
    <w:rsid w:val="00C02005"/>
    <w:rsid w:val="00C0201F"/>
    <w:rsid w:val="00C034D0"/>
    <w:rsid w:val="00C03503"/>
    <w:rsid w:val="00C03E47"/>
    <w:rsid w:val="00C04822"/>
    <w:rsid w:val="00C04F07"/>
    <w:rsid w:val="00C051C4"/>
    <w:rsid w:val="00C05664"/>
    <w:rsid w:val="00C05ABC"/>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799"/>
    <w:rsid w:val="00C07818"/>
    <w:rsid w:val="00C079A9"/>
    <w:rsid w:val="00C07C3E"/>
    <w:rsid w:val="00C07DE3"/>
    <w:rsid w:val="00C1025A"/>
    <w:rsid w:val="00C102BB"/>
    <w:rsid w:val="00C1033D"/>
    <w:rsid w:val="00C10415"/>
    <w:rsid w:val="00C10468"/>
    <w:rsid w:val="00C104E0"/>
    <w:rsid w:val="00C105C0"/>
    <w:rsid w:val="00C1066B"/>
    <w:rsid w:val="00C10BB2"/>
    <w:rsid w:val="00C115D4"/>
    <w:rsid w:val="00C11799"/>
    <w:rsid w:val="00C117D4"/>
    <w:rsid w:val="00C11A45"/>
    <w:rsid w:val="00C12068"/>
    <w:rsid w:val="00C1212D"/>
    <w:rsid w:val="00C124E9"/>
    <w:rsid w:val="00C12679"/>
    <w:rsid w:val="00C12899"/>
    <w:rsid w:val="00C12D83"/>
    <w:rsid w:val="00C12E5C"/>
    <w:rsid w:val="00C13210"/>
    <w:rsid w:val="00C132E6"/>
    <w:rsid w:val="00C134BD"/>
    <w:rsid w:val="00C13B8A"/>
    <w:rsid w:val="00C14454"/>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6F7E"/>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5DC"/>
    <w:rsid w:val="00C328C4"/>
    <w:rsid w:val="00C3295E"/>
    <w:rsid w:val="00C329DE"/>
    <w:rsid w:val="00C32B26"/>
    <w:rsid w:val="00C32C31"/>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5B25"/>
    <w:rsid w:val="00C45EEF"/>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53F"/>
    <w:rsid w:val="00C5386D"/>
    <w:rsid w:val="00C53A5A"/>
    <w:rsid w:val="00C53CEA"/>
    <w:rsid w:val="00C543C1"/>
    <w:rsid w:val="00C552FA"/>
    <w:rsid w:val="00C55352"/>
    <w:rsid w:val="00C55780"/>
    <w:rsid w:val="00C55BA7"/>
    <w:rsid w:val="00C55C80"/>
    <w:rsid w:val="00C56172"/>
    <w:rsid w:val="00C56D5F"/>
    <w:rsid w:val="00C57286"/>
    <w:rsid w:val="00C577AE"/>
    <w:rsid w:val="00C57B0B"/>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306"/>
    <w:rsid w:val="00C655F7"/>
    <w:rsid w:val="00C65A25"/>
    <w:rsid w:val="00C65E35"/>
    <w:rsid w:val="00C65F11"/>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4F2"/>
    <w:rsid w:val="00C75CE7"/>
    <w:rsid w:val="00C75E69"/>
    <w:rsid w:val="00C762E4"/>
    <w:rsid w:val="00C7663D"/>
    <w:rsid w:val="00C76D20"/>
    <w:rsid w:val="00C76EAB"/>
    <w:rsid w:val="00C7765B"/>
    <w:rsid w:val="00C776E9"/>
    <w:rsid w:val="00C777ED"/>
    <w:rsid w:val="00C77D6C"/>
    <w:rsid w:val="00C80950"/>
    <w:rsid w:val="00C80966"/>
    <w:rsid w:val="00C80BED"/>
    <w:rsid w:val="00C813F9"/>
    <w:rsid w:val="00C81D30"/>
    <w:rsid w:val="00C828F4"/>
    <w:rsid w:val="00C82ACA"/>
    <w:rsid w:val="00C82AD4"/>
    <w:rsid w:val="00C82C0B"/>
    <w:rsid w:val="00C831BC"/>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143"/>
    <w:rsid w:val="00CA1200"/>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515"/>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6B0E"/>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AB0"/>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29FA"/>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7FD"/>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80"/>
    <w:rsid w:val="00CF5BA6"/>
    <w:rsid w:val="00CF5C7E"/>
    <w:rsid w:val="00CF602B"/>
    <w:rsid w:val="00CF6822"/>
    <w:rsid w:val="00CF6C4C"/>
    <w:rsid w:val="00CF7540"/>
    <w:rsid w:val="00CF7767"/>
    <w:rsid w:val="00CF7AD1"/>
    <w:rsid w:val="00CF7BA8"/>
    <w:rsid w:val="00CF7EB1"/>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521E"/>
    <w:rsid w:val="00D064AA"/>
    <w:rsid w:val="00D065A8"/>
    <w:rsid w:val="00D06B32"/>
    <w:rsid w:val="00D06FC3"/>
    <w:rsid w:val="00D07208"/>
    <w:rsid w:val="00D07724"/>
    <w:rsid w:val="00D07A00"/>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8A2"/>
    <w:rsid w:val="00D17BE3"/>
    <w:rsid w:val="00D17DA0"/>
    <w:rsid w:val="00D20078"/>
    <w:rsid w:val="00D200F7"/>
    <w:rsid w:val="00D201D2"/>
    <w:rsid w:val="00D20463"/>
    <w:rsid w:val="00D208E5"/>
    <w:rsid w:val="00D20E9C"/>
    <w:rsid w:val="00D2134B"/>
    <w:rsid w:val="00D21853"/>
    <w:rsid w:val="00D219F8"/>
    <w:rsid w:val="00D21BD9"/>
    <w:rsid w:val="00D22297"/>
    <w:rsid w:val="00D22E98"/>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A0"/>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1F63"/>
    <w:rsid w:val="00D32002"/>
    <w:rsid w:val="00D32090"/>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4F3"/>
    <w:rsid w:val="00D377F4"/>
    <w:rsid w:val="00D40171"/>
    <w:rsid w:val="00D4038A"/>
    <w:rsid w:val="00D40638"/>
    <w:rsid w:val="00D407C0"/>
    <w:rsid w:val="00D4088F"/>
    <w:rsid w:val="00D410E8"/>
    <w:rsid w:val="00D4199C"/>
    <w:rsid w:val="00D41AA7"/>
    <w:rsid w:val="00D41F29"/>
    <w:rsid w:val="00D4247E"/>
    <w:rsid w:val="00D424AC"/>
    <w:rsid w:val="00D42729"/>
    <w:rsid w:val="00D42DCA"/>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0EC0"/>
    <w:rsid w:val="00D51078"/>
    <w:rsid w:val="00D510F8"/>
    <w:rsid w:val="00D5141A"/>
    <w:rsid w:val="00D514D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6F57"/>
    <w:rsid w:val="00D57063"/>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96D"/>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076"/>
    <w:rsid w:val="00D7228D"/>
    <w:rsid w:val="00D7258C"/>
    <w:rsid w:val="00D727AF"/>
    <w:rsid w:val="00D72847"/>
    <w:rsid w:val="00D72B39"/>
    <w:rsid w:val="00D72B55"/>
    <w:rsid w:val="00D7315A"/>
    <w:rsid w:val="00D73271"/>
    <w:rsid w:val="00D73778"/>
    <w:rsid w:val="00D73A2D"/>
    <w:rsid w:val="00D73D8F"/>
    <w:rsid w:val="00D7410E"/>
    <w:rsid w:val="00D741BB"/>
    <w:rsid w:val="00D74593"/>
    <w:rsid w:val="00D749FB"/>
    <w:rsid w:val="00D750FE"/>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0A0"/>
    <w:rsid w:val="00D847B1"/>
    <w:rsid w:val="00D84B1B"/>
    <w:rsid w:val="00D84BEC"/>
    <w:rsid w:val="00D84F1F"/>
    <w:rsid w:val="00D84F7F"/>
    <w:rsid w:val="00D850CB"/>
    <w:rsid w:val="00D855CC"/>
    <w:rsid w:val="00D85A1C"/>
    <w:rsid w:val="00D85CD0"/>
    <w:rsid w:val="00D866E0"/>
    <w:rsid w:val="00D86A7D"/>
    <w:rsid w:val="00D86CCC"/>
    <w:rsid w:val="00D86D9C"/>
    <w:rsid w:val="00D86E18"/>
    <w:rsid w:val="00D86F98"/>
    <w:rsid w:val="00D872DC"/>
    <w:rsid w:val="00D87693"/>
    <w:rsid w:val="00D87C05"/>
    <w:rsid w:val="00D87C34"/>
    <w:rsid w:val="00D902D2"/>
    <w:rsid w:val="00D906B7"/>
    <w:rsid w:val="00D90BA9"/>
    <w:rsid w:val="00D90F47"/>
    <w:rsid w:val="00D912B5"/>
    <w:rsid w:val="00D91463"/>
    <w:rsid w:val="00D91678"/>
    <w:rsid w:val="00D91717"/>
    <w:rsid w:val="00D917A1"/>
    <w:rsid w:val="00D91C98"/>
    <w:rsid w:val="00D92381"/>
    <w:rsid w:val="00D92F75"/>
    <w:rsid w:val="00D932B2"/>
    <w:rsid w:val="00D93454"/>
    <w:rsid w:val="00D9411D"/>
    <w:rsid w:val="00D943CE"/>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A92"/>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5D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4D1"/>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20B"/>
    <w:rsid w:val="00DE0890"/>
    <w:rsid w:val="00DE0BE6"/>
    <w:rsid w:val="00DE18AB"/>
    <w:rsid w:val="00DE2B77"/>
    <w:rsid w:val="00DE2E54"/>
    <w:rsid w:val="00DE2FF7"/>
    <w:rsid w:val="00DE3214"/>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461"/>
    <w:rsid w:val="00E04D5C"/>
    <w:rsid w:val="00E04E66"/>
    <w:rsid w:val="00E05019"/>
    <w:rsid w:val="00E050E3"/>
    <w:rsid w:val="00E053B0"/>
    <w:rsid w:val="00E05AF9"/>
    <w:rsid w:val="00E05E90"/>
    <w:rsid w:val="00E05EC6"/>
    <w:rsid w:val="00E06763"/>
    <w:rsid w:val="00E069BC"/>
    <w:rsid w:val="00E06F3E"/>
    <w:rsid w:val="00E07324"/>
    <w:rsid w:val="00E07658"/>
    <w:rsid w:val="00E0790C"/>
    <w:rsid w:val="00E07BD0"/>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05E"/>
    <w:rsid w:val="00E17840"/>
    <w:rsid w:val="00E17C51"/>
    <w:rsid w:val="00E17D98"/>
    <w:rsid w:val="00E17E3A"/>
    <w:rsid w:val="00E20ADB"/>
    <w:rsid w:val="00E20AE0"/>
    <w:rsid w:val="00E20F60"/>
    <w:rsid w:val="00E20FB9"/>
    <w:rsid w:val="00E2122C"/>
    <w:rsid w:val="00E215C1"/>
    <w:rsid w:val="00E21BC0"/>
    <w:rsid w:val="00E21CB0"/>
    <w:rsid w:val="00E21DDE"/>
    <w:rsid w:val="00E22648"/>
    <w:rsid w:val="00E22921"/>
    <w:rsid w:val="00E22C1B"/>
    <w:rsid w:val="00E22F10"/>
    <w:rsid w:val="00E23446"/>
    <w:rsid w:val="00E23CAD"/>
    <w:rsid w:val="00E23D27"/>
    <w:rsid w:val="00E23EB7"/>
    <w:rsid w:val="00E243B9"/>
    <w:rsid w:val="00E2451C"/>
    <w:rsid w:val="00E245BF"/>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7EC"/>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32C"/>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6AB"/>
    <w:rsid w:val="00E408AE"/>
    <w:rsid w:val="00E40A5B"/>
    <w:rsid w:val="00E41146"/>
    <w:rsid w:val="00E41153"/>
    <w:rsid w:val="00E412A4"/>
    <w:rsid w:val="00E41B61"/>
    <w:rsid w:val="00E41C42"/>
    <w:rsid w:val="00E423F8"/>
    <w:rsid w:val="00E42566"/>
    <w:rsid w:val="00E427E1"/>
    <w:rsid w:val="00E4294E"/>
    <w:rsid w:val="00E42C93"/>
    <w:rsid w:val="00E42EB0"/>
    <w:rsid w:val="00E42FA8"/>
    <w:rsid w:val="00E4352C"/>
    <w:rsid w:val="00E43A45"/>
    <w:rsid w:val="00E43A76"/>
    <w:rsid w:val="00E43BDD"/>
    <w:rsid w:val="00E44351"/>
    <w:rsid w:val="00E448CB"/>
    <w:rsid w:val="00E449F9"/>
    <w:rsid w:val="00E44BC4"/>
    <w:rsid w:val="00E44E60"/>
    <w:rsid w:val="00E4568F"/>
    <w:rsid w:val="00E457F8"/>
    <w:rsid w:val="00E45B49"/>
    <w:rsid w:val="00E45F2D"/>
    <w:rsid w:val="00E46736"/>
    <w:rsid w:val="00E46CF3"/>
    <w:rsid w:val="00E47189"/>
    <w:rsid w:val="00E506F3"/>
    <w:rsid w:val="00E5085C"/>
    <w:rsid w:val="00E508B2"/>
    <w:rsid w:val="00E50A6C"/>
    <w:rsid w:val="00E50F15"/>
    <w:rsid w:val="00E511E1"/>
    <w:rsid w:val="00E515C6"/>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A12"/>
    <w:rsid w:val="00E54B03"/>
    <w:rsid w:val="00E558F3"/>
    <w:rsid w:val="00E563F7"/>
    <w:rsid w:val="00E5657F"/>
    <w:rsid w:val="00E567CE"/>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3F"/>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8EC"/>
    <w:rsid w:val="00E82DB0"/>
    <w:rsid w:val="00E833D3"/>
    <w:rsid w:val="00E8360E"/>
    <w:rsid w:val="00E837E1"/>
    <w:rsid w:val="00E83F7F"/>
    <w:rsid w:val="00E84328"/>
    <w:rsid w:val="00E843BD"/>
    <w:rsid w:val="00E844F4"/>
    <w:rsid w:val="00E847D1"/>
    <w:rsid w:val="00E8561E"/>
    <w:rsid w:val="00E859A0"/>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1F8"/>
    <w:rsid w:val="00E97285"/>
    <w:rsid w:val="00E97323"/>
    <w:rsid w:val="00E97FFB"/>
    <w:rsid w:val="00EA0236"/>
    <w:rsid w:val="00EA04DF"/>
    <w:rsid w:val="00EA161C"/>
    <w:rsid w:val="00EA1ED2"/>
    <w:rsid w:val="00EA2526"/>
    <w:rsid w:val="00EA27A0"/>
    <w:rsid w:val="00EA283F"/>
    <w:rsid w:val="00EA2DCB"/>
    <w:rsid w:val="00EA30FE"/>
    <w:rsid w:val="00EA3137"/>
    <w:rsid w:val="00EA356F"/>
    <w:rsid w:val="00EA393F"/>
    <w:rsid w:val="00EA3979"/>
    <w:rsid w:val="00EA3D27"/>
    <w:rsid w:val="00EA47ED"/>
    <w:rsid w:val="00EA4894"/>
    <w:rsid w:val="00EA4CD5"/>
    <w:rsid w:val="00EA58B5"/>
    <w:rsid w:val="00EA5925"/>
    <w:rsid w:val="00EA59D1"/>
    <w:rsid w:val="00EA5CB3"/>
    <w:rsid w:val="00EA5E1C"/>
    <w:rsid w:val="00EA61A1"/>
    <w:rsid w:val="00EA6254"/>
    <w:rsid w:val="00EA6889"/>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4E"/>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2C1"/>
    <w:rsid w:val="00EC4687"/>
    <w:rsid w:val="00EC472C"/>
    <w:rsid w:val="00EC49C6"/>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256"/>
    <w:rsid w:val="00ED0752"/>
    <w:rsid w:val="00ED0B3B"/>
    <w:rsid w:val="00ED1849"/>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87C"/>
    <w:rsid w:val="00ED4B0D"/>
    <w:rsid w:val="00ED4C08"/>
    <w:rsid w:val="00ED4DF5"/>
    <w:rsid w:val="00ED5553"/>
    <w:rsid w:val="00ED5989"/>
    <w:rsid w:val="00ED6466"/>
    <w:rsid w:val="00ED66C2"/>
    <w:rsid w:val="00ED67B1"/>
    <w:rsid w:val="00ED6CC1"/>
    <w:rsid w:val="00ED707D"/>
    <w:rsid w:val="00ED77B8"/>
    <w:rsid w:val="00ED79C6"/>
    <w:rsid w:val="00ED7AD0"/>
    <w:rsid w:val="00ED7AD8"/>
    <w:rsid w:val="00ED7E61"/>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C9"/>
    <w:rsid w:val="00EE37F5"/>
    <w:rsid w:val="00EE3AA1"/>
    <w:rsid w:val="00EE3B23"/>
    <w:rsid w:val="00EE3B29"/>
    <w:rsid w:val="00EE3C93"/>
    <w:rsid w:val="00EE4414"/>
    <w:rsid w:val="00EE44DC"/>
    <w:rsid w:val="00EE486B"/>
    <w:rsid w:val="00EE4B28"/>
    <w:rsid w:val="00EE5241"/>
    <w:rsid w:val="00EE5326"/>
    <w:rsid w:val="00EE54BC"/>
    <w:rsid w:val="00EE5BCB"/>
    <w:rsid w:val="00EE63AF"/>
    <w:rsid w:val="00EE6E7E"/>
    <w:rsid w:val="00EE744F"/>
    <w:rsid w:val="00EE7B07"/>
    <w:rsid w:val="00EE7C4C"/>
    <w:rsid w:val="00EE7C5C"/>
    <w:rsid w:val="00EE7E20"/>
    <w:rsid w:val="00EF0624"/>
    <w:rsid w:val="00EF06FB"/>
    <w:rsid w:val="00EF0734"/>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8ED"/>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87C"/>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3D45"/>
    <w:rsid w:val="00F142B8"/>
    <w:rsid w:val="00F14BF3"/>
    <w:rsid w:val="00F14EB3"/>
    <w:rsid w:val="00F14EF7"/>
    <w:rsid w:val="00F15137"/>
    <w:rsid w:val="00F15480"/>
    <w:rsid w:val="00F15549"/>
    <w:rsid w:val="00F156C5"/>
    <w:rsid w:val="00F15CE4"/>
    <w:rsid w:val="00F15E72"/>
    <w:rsid w:val="00F15ECE"/>
    <w:rsid w:val="00F15FF0"/>
    <w:rsid w:val="00F169DA"/>
    <w:rsid w:val="00F169DC"/>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8E4"/>
    <w:rsid w:val="00F37984"/>
    <w:rsid w:val="00F3798C"/>
    <w:rsid w:val="00F37D94"/>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510"/>
    <w:rsid w:val="00F43693"/>
    <w:rsid w:val="00F43B3D"/>
    <w:rsid w:val="00F43C64"/>
    <w:rsid w:val="00F442F5"/>
    <w:rsid w:val="00F44921"/>
    <w:rsid w:val="00F44BB6"/>
    <w:rsid w:val="00F450DC"/>
    <w:rsid w:val="00F45276"/>
    <w:rsid w:val="00F452C7"/>
    <w:rsid w:val="00F45446"/>
    <w:rsid w:val="00F45498"/>
    <w:rsid w:val="00F45699"/>
    <w:rsid w:val="00F458F7"/>
    <w:rsid w:val="00F45B88"/>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DDC"/>
    <w:rsid w:val="00F51FA3"/>
    <w:rsid w:val="00F53E6E"/>
    <w:rsid w:val="00F54149"/>
    <w:rsid w:val="00F54402"/>
    <w:rsid w:val="00F54571"/>
    <w:rsid w:val="00F548BB"/>
    <w:rsid w:val="00F5495C"/>
    <w:rsid w:val="00F54DD4"/>
    <w:rsid w:val="00F564F2"/>
    <w:rsid w:val="00F5683B"/>
    <w:rsid w:val="00F5689E"/>
    <w:rsid w:val="00F56B3E"/>
    <w:rsid w:val="00F57648"/>
    <w:rsid w:val="00F579D6"/>
    <w:rsid w:val="00F57DEC"/>
    <w:rsid w:val="00F57FBB"/>
    <w:rsid w:val="00F601B0"/>
    <w:rsid w:val="00F60322"/>
    <w:rsid w:val="00F60347"/>
    <w:rsid w:val="00F6045B"/>
    <w:rsid w:val="00F60933"/>
    <w:rsid w:val="00F609DF"/>
    <w:rsid w:val="00F60C7F"/>
    <w:rsid w:val="00F60CC1"/>
    <w:rsid w:val="00F61549"/>
    <w:rsid w:val="00F619AA"/>
    <w:rsid w:val="00F61B8D"/>
    <w:rsid w:val="00F61D6D"/>
    <w:rsid w:val="00F61F39"/>
    <w:rsid w:val="00F62213"/>
    <w:rsid w:val="00F623A6"/>
    <w:rsid w:val="00F62A86"/>
    <w:rsid w:val="00F62B7F"/>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BCE"/>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A6E"/>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A20"/>
    <w:rsid w:val="00F84A36"/>
    <w:rsid w:val="00F84AAE"/>
    <w:rsid w:val="00F84ADE"/>
    <w:rsid w:val="00F851AC"/>
    <w:rsid w:val="00F8593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90A"/>
    <w:rsid w:val="00FA2AD3"/>
    <w:rsid w:val="00FA2C0D"/>
    <w:rsid w:val="00FA2DB2"/>
    <w:rsid w:val="00FA3171"/>
    <w:rsid w:val="00FA3873"/>
    <w:rsid w:val="00FA3CA8"/>
    <w:rsid w:val="00FA4008"/>
    <w:rsid w:val="00FA43EE"/>
    <w:rsid w:val="00FA448E"/>
    <w:rsid w:val="00FA44F0"/>
    <w:rsid w:val="00FA47BF"/>
    <w:rsid w:val="00FA4829"/>
    <w:rsid w:val="00FA4B81"/>
    <w:rsid w:val="00FA5DEB"/>
    <w:rsid w:val="00FA64F7"/>
    <w:rsid w:val="00FA7142"/>
    <w:rsid w:val="00FA7279"/>
    <w:rsid w:val="00FA73D9"/>
    <w:rsid w:val="00FA7808"/>
    <w:rsid w:val="00FA7D0B"/>
    <w:rsid w:val="00FB004E"/>
    <w:rsid w:val="00FB039A"/>
    <w:rsid w:val="00FB0C30"/>
    <w:rsid w:val="00FB0CD8"/>
    <w:rsid w:val="00FB0D82"/>
    <w:rsid w:val="00FB1A50"/>
    <w:rsid w:val="00FB2712"/>
    <w:rsid w:val="00FB295F"/>
    <w:rsid w:val="00FB2EBE"/>
    <w:rsid w:val="00FB2F5D"/>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B7D"/>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8D5"/>
    <w:rsid w:val="00FE0F61"/>
    <w:rsid w:val="00FE1A15"/>
    <w:rsid w:val="00FE1AEA"/>
    <w:rsid w:val="00FE1DE6"/>
    <w:rsid w:val="00FE22C0"/>
    <w:rsid w:val="00FE2606"/>
    <w:rsid w:val="00FE2B89"/>
    <w:rsid w:val="00FE3021"/>
    <w:rsid w:val="00FE309C"/>
    <w:rsid w:val="00FE329B"/>
    <w:rsid w:val="00FE3606"/>
    <w:rsid w:val="00FE38A9"/>
    <w:rsid w:val="00FE3914"/>
    <w:rsid w:val="00FE39BA"/>
    <w:rsid w:val="00FE39CB"/>
    <w:rsid w:val="00FE41B0"/>
    <w:rsid w:val="00FE4282"/>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996"/>
    <w:rsid w:val="00FF1AFD"/>
    <w:rsid w:val="00FF21F4"/>
    <w:rsid w:val="00FF2287"/>
    <w:rsid w:val="00FF2646"/>
    <w:rsid w:val="00FF27A3"/>
    <w:rsid w:val="00FF2E6F"/>
    <w:rsid w:val="00FF38BF"/>
    <w:rsid w:val="00FF3974"/>
    <w:rsid w:val="00FF3DAF"/>
    <w:rsid w:val="00FF3F13"/>
    <w:rsid w:val="00FF3F71"/>
    <w:rsid w:val="00FF3FBE"/>
    <w:rsid w:val="00FF4483"/>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97524909">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50372144">
      <w:bodyDiv w:val="1"/>
      <w:marLeft w:val="0"/>
      <w:marRight w:val="0"/>
      <w:marTop w:val="0"/>
      <w:marBottom w:val="0"/>
      <w:divBdr>
        <w:top w:val="none" w:sz="0" w:space="0" w:color="auto"/>
        <w:left w:val="none" w:sz="0" w:space="0" w:color="auto"/>
        <w:bottom w:val="none" w:sz="0" w:space="0" w:color="auto"/>
        <w:right w:val="none" w:sz="0" w:space="0" w:color="auto"/>
      </w:divBdr>
    </w:div>
    <w:div w:id="192889782">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8512960">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7004219">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366687326">
      <w:bodyDiv w:val="1"/>
      <w:marLeft w:val="0"/>
      <w:marRight w:val="0"/>
      <w:marTop w:val="0"/>
      <w:marBottom w:val="0"/>
      <w:divBdr>
        <w:top w:val="none" w:sz="0" w:space="0" w:color="auto"/>
        <w:left w:val="none" w:sz="0" w:space="0" w:color="auto"/>
        <w:bottom w:val="none" w:sz="0" w:space="0" w:color="auto"/>
        <w:right w:val="none" w:sz="0" w:space="0" w:color="auto"/>
      </w:divBdr>
    </w:div>
    <w:div w:id="441732715">
      <w:bodyDiv w:val="1"/>
      <w:marLeft w:val="0"/>
      <w:marRight w:val="0"/>
      <w:marTop w:val="0"/>
      <w:marBottom w:val="0"/>
      <w:divBdr>
        <w:top w:val="none" w:sz="0" w:space="0" w:color="auto"/>
        <w:left w:val="none" w:sz="0" w:space="0" w:color="auto"/>
        <w:bottom w:val="none" w:sz="0" w:space="0" w:color="auto"/>
        <w:right w:val="none" w:sz="0" w:space="0" w:color="auto"/>
      </w:divBdr>
    </w:div>
    <w:div w:id="459693022">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34267784">
      <w:bodyDiv w:val="1"/>
      <w:marLeft w:val="0"/>
      <w:marRight w:val="0"/>
      <w:marTop w:val="0"/>
      <w:marBottom w:val="0"/>
      <w:divBdr>
        <w:top w:val="none" w:sz="0" w:space="0" w:color="auto"/>
        <w:left w:val="none" w:sz="0" w:space="0" w:color="auto"/>
        <w:bottom w:val="none" w:sz="0" w:space="0" w:color="auto"/>
        <w:right w:val="none" w:sz="0" w:space="0" w:color="auto"/>
      </w:divBdr>
    </w:div>
    <w:div w:id="54310390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625087445">
      <w:bodyDiv w:val="1"/>
      <w:marLeft w:val="0"/>
      <w:marRight w:val="0"/>
      <w:marTop w:val="0"/>
      <w:marBottom w:val="0"/>
      <w:divBdr>
        <w:top w:val="none" w:sz="0" w:space="0" w:color="auto"/>
        <w:left w:val="none" w:sz="0" w:space="0" w:color="auto"/>
        <w:bottom w:val="none" w:sz="0" w:space="0" w:color="auto"/>
        <w:right w:val="none" w:sz="0" w:space="0" w:color="auto"/>
      </w:divBdr>
    </w:div>
    <w:div w:id="664478414">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0446942">
      <w:bodyDiv w:val="1"/>
      <w:marLeft w:val="0"/>
      <w:marRight w:val="0"/>
      <w:marTop w:val="0"/>
      <w:marBottom w:val="0"/>
      <w:divBdr>
        <w:top w:val="none" w:sz="0" w:space="0" w:color="auto"/>
        <w:left w:val="none" w:sz="0" w:space="0" w:color="auto"/>
        <w:bottom w:val="none" w:sz="0" w:space="0" w:color="auto"/>
        <w:right w:val="none" w:sz="0" w:space="0" w:color="auto"/>
      </w:divBdr>
    </w:div>
    <w:div w:id="1049383695">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2388248">
      <w:bodyDiv w:val="1"/>
      <w:marLeft w:val="0"/>
      <w:marRight w:val="0"/>
      <w:marTop w:val="0"/>
      <w:marBottom w:val="0"/>
      <w:divBdr>
        <w:top w:val="none" w:sz="0" w:space="0" w:color="auto"/>
        <w:left w:val="none" w:sz="0" w:space="0" w:color="auto"/>
        <w:bottom w:val="none" w:sz="0" w:space="0" w:color="auto"/>
        <w:right w:val="none" w:sz="0" w:space="0" w:color="auto"/>
      </w:divBdr>
    </w:div>
    <w:div w:id="1093475135">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17395382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0948810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268998049">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36168458">
      <w:bodyDiv w:val="1"/>
      <w:marLeft w:val="0"/>
      <w:marRight w:val="0"/>
      <w:marTop w:val="0"/>
      <w:marBottom w:val="0"/>
      <w:divBdr>
        <w:top w:val="none" w:sz="0" w:space="0" w:color="auto"/>
        <w:left w:val="none" w:sz="0" w:space="0" w:color="auto"/>
        <w:bottom w:val="none" w:sz="0" w:space="0" w:color="auto"/>
        <w:right w:val="none" w:sz="0" w:space="0" w:color="auto"/>
      </w:divBdr>
    </w:div>
    <w:div w:id="1441607432">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20894965">
      <w:bodyDiv w:val="1"/>
      <w:marLeft w:val="0"/>
      <w:marRight w:val="0"/>
      <w:marTop w:val="0"/>
      <w:marBottom w:val="0"/>
      <w:divBdr>
        <w:top w:val="none" w:sz="0" w:space="0" w:color="auto"/>
        <w:left w:val="none" w:sz="0" w:space="0" w:color="auto"/>
        <w:bottom w:val="none" w:sz="0" w:space="0" w:color="auto"/>
        <w:right w:val="none" w:sz="0" w:space="0" w:color="auto"/>
      </w:divBdr>
    </w:div>
    <w:div w:id="1523935666">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710162">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45941443">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83223214">
      <w:bodyDiv w:val="1"/>
      <w:marLeft w:val="0"/>
      <w:marRight w:val="0"/>
      <w:marTop w:val="0"/>
      <w:marBottom w:val="0"/>
      <w:divBdr>
        <w:top w:val="none" w:sz="0" w:space="0" w:color="auto"/>
        <w:left w:val="none" w:sz="0" w:space="0" w:color="auto"/>
        <w:bottom w:val="none" w:sz="0" w:space="0" w:color="auto"/>
        <w:right w:val="none" w:sz="0" w:space="0" w:color="auto"/>
      </w:divBdr>
    </w:div>
    <w:div w:id="1587307032">
      <w:bodyDiv w:val="1"/>
      <w:marLeft w:val="0"/>
      <w:marRight w:val="0"/>
      <w:marTop w:val="0"/>
      <w:marBottom w:val="0"/>
      <w:divBdr>
        <w:top w:val="none" w:sz="0" w:space="0" w:color="auto"/>
        <w:left w:val="none" w:sz="0" w:space="0" w:color="auto"/>
        <w:bottom w:val="none" w:sz="0" w:space="0" w:color="auto"/>
        <w:right w:val="none" w:sz="0" w:space="0" w:color="auto"/>
      </w:divBdr>
    </w:div>
    <w:div w:id="1589002995">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15137041">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20476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078649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53316443">
      <w:bodyDiv w:val="1"/>
      <w:marLeft w:val="0"/>
      <w:marRight w:val="0"/>
      <w:marTop w:val="0"/>
      <w:marBottom w:val="0"/>
      <w:divBdr>
        <w:top w:val="none" w:sz="0" w:space="0" w:color="auto"/>
        <w:left w:val="none" w:sz="0" w:space="0" w:color="auto"/>
        <w:bottom w:val="none" w:sz="0" w:space="0" w:color="auto"/>
        <w:right w:val="none" w:sz="0" w:space="0" w:color="auto"/>
      </w:divBdr>
    </w:div>
    <w:div w:id="1754816452">
      <w:bodyDiv w:val="1"/>
      <w:marLeft w:val="0"/>
      <w:marRight w:val="0"/>
      <w:marTop w:val="0"/>
      <w:marBottom w:val="0"/>
      <w:divBdr>
        <w:top w:val="none" w:sz="0" w:space="0" w:color="auto"/>
        <w:left w:val="none" w:sz="0" w:space="0" w:color="auto"/>
        <w:bottom w:val="none" w:sz="0" w:space="0" w:color="auto"/>
        <w:right w:val="none" w:sz="0" w:space="0" w:color="auto"/>
      </w:divBdr>
    </w:div>
    <w:div w:id="176122099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98178060">
      <w:bodyDiv w:val="1"/>
      <w:marLeft w:val="0"/>
      <w:marRight w:val="0"/>
      <w:marTop w:val="0"/>
      <w:marBottom w:val="0"/>
      <w:divBdr>
        <w:top w:val="none" w:sz="0" w:space="0" w:color="auto"/>
        <w:left w:val="none" w:sz="0" w:space="0" w:color="auto"/>
        <w:bottom w:val="none" w:sz="0" w:space="0" w:color="auto"/>
        <w:right w:val="none" w:sz="0" w:space="0" w:color="auto"/>
      </w:divBdr>
    </w:div>
    <w:div w:id="182269605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11651198">
      <w:bodyDiv w:val="1"/>
      <w:marLeft w:val="0"/>
      <w:marRight w:val="0"/>
      <w:marTop w:val="0"/>
      <w:marBottom w:val="0"/>
      <w:divBdr>
        <w:top w:val="none" w:sz="0" w:space="0" w:color="auto"/>
        <w:left w:val="none" w:sz="0" w:space="0" w:color="auto"/>
        <w:bottom w:val="none" w:sz="0" w:space="0" w:color="auto"/>
        <w:right w:val="none" w:sz="0" w:space="0" w:color="auto"/>
      </w:divBdr>
    </w:div>
    <w:div w:id="197240122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1990211417">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3214696">
      <w:bodyDiv w:val="1"/>
      <w:marLeft w:val="0"/>
      <w:marRight w:val="0"/>
      <w:marTop w:val="0"/>
      <w:marBottom w:val="0"/>
      <w:divBdr>
        <w:top w:val="none" w:sz="0" w:space="0" w:color="auto"/>
        <w:left w:val="none" w:sz="0" w:space="0" w:color="auto"/>
        <w:bottom w:val="none" w:sz="0" w:space="0" w:color="auto"/>
        <w:right w:val="none" w:sz="0" w:space="0" w:color="auto"/>
      </w:divBdr>
    </w:div>
    <w:div w:id="20877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2858</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34</cp:revision>
  <cp:lastPrinted>2026-02-26T15:50:00Z</cp:lastPrinted>
  <dcterms:created xsi:type="dcterms:W3CDTF">2026-02-26T09:58:00Z</dcterms:created>
  <dcterms:modified xsi:type="dcterms:W3CDTF">2026-02-26T15:56:00Z</dcterms:modified>
</cp:coreProperties>
</file>