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0F1F56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0F1F56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0F1F56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7687E867" w:rsidR="005541C8" w:rsidRPr="000F1F56" w:rsidRDefault="0039227C" w:rsidP="000F1F56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="Cordia New"/>
          <w:b/>
          <w:bCs/>
          <w:sz w:val="28"/>
          <w:szCs w:val="28"/>
          <w:cs/>
        </w:rPr>
        <w:t>รายงานการตรวจสอบของผู้สอบบัญชีรับอนุญาต</w:t>
      </w:r>
    </w:p>
    <w:p w14:paraId="634D202B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F431825" w14:textId="2D9AF7D8" w:rsidR="00426000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 w:rsidRPr="000F1F56">
        <w:rPr>
          <w:rFonts w:asciiTheme="minorBidi" w:hAnsiTheme="minorBidi" w:cstheme="minorBidi"/>
          <w:sz w:val="28"/>
          <w:szCs w:val="28"/>
          <w:cs/>
        </w:rPr>
        <w:tab/>
      </w:r>
      <w:r w:rsidR="00AF0D29" w:rsidRPr="000F1F56">
        <w:rPr>
          <w:rFonts w:asciiTheme="minorBidi" w:hAnsiTheme="minorBidi" w:cstheme="minorBidi" w:hint="cs"/>
          <w:sz w:val="28"/>
          <w:szCs w:val="28"/>
          <w:cs/>
        </w:rPr>
        <w:t>ผู้ถือหุ้นและ</w:t>
      </w:r>
      <w:r w:rsidRPr="000F1F56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 w:rsidRPr="000F1F56"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 w:rsidRPr="000F1F56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0F1F56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0F1F56">
        <w:rPr>
          <w:rFonts w:asciiTheme="minorBidi" w:hAnsiTheme="minorBidi" w:cstheme="minorBidi"/>
          <w:sz w:val="28"/>
          <w:szCs w:val="28"/>
        </w:rPr>
        <w:t>(</w:t>
      </w:r>
      <w:r w:rsidRPr="000F1F56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0F1F56">
        <w:rPr>
          <w:rFonts w:asciiTheme="minorBidi" w:hAnsiTheme="minorBidi" w:cstheme="minorBidi"/>
          <w:sz w:val="28"/>
          <w:szCs w:val="28"/>
        </w:rPr>
        <w:t>)</w:t>
      </w:r>
    </w:p>
    <w:p w14:paraId="1B6A51B7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8232C" w14:textId="77777777" w:rsidR="001468BC" w:rsidRPr="000F1F56" w:rsidRDefault="001468BC" w:rsidP="000F1F5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F1F56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15E3509C" w14:textId="77777777" w:rsidR="001468BC" w:rsidRPr="000F1F56" w:rsidRDefault="001468BC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65103EC" w14:textId="4E844D7D" w:rsidR="00103DB3" w:rsidRPr="000F1F56" w:rsidRDefault="00103DB3" w:rsidP="000F1F5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F1F56">
        <w:rPr>
          <w:rFonts w:asciiTheme="minorBidi" w:hAnsiTheme="minorBidi" w:cs="Cordia New"/>
          <w:sz w:val="28"/>
          <w:szCs w:val="28"/>
          <w:cs/>
        </w:rPr>
        <w:t xml:space="preserve">ข้าพเจ้าได้ตรวจสอบงบการเงินรวมของบริษัท </w:t>
      </w:r>
      <w:r w:rsidRPr="000F1F56">
        <w:rPr>
          <w:rFonts w:asciiTheme="minorBidi" w:hAnsiTheme="minorBidi" w:cs="Cordia New" w:hint="cs"/>
          <w:sz w:val="28"/>
          <w:szCs w:val="28"/>
          <w:cs/>
        </w:rPr>
        <w:t>เนอวานา ดีเวลลอปเม้นท์</w:t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 จำกัด (มหาชน) และบริษัทย่อย (“กลุ่มบริษัท”) และของเฉพาะบริษัท </w:t>
      </w:r>
      <w:r w:rsidRPr="000F1F56">
        <w:rPr>
          <w:rFonts w:asciiTheme="minorBidi" w:hAnsiTheme="minorBidi" w:cs="Cordia New" w:hint="cs"/>
          <w:sz w:val="28"/>
          <w:szCs w:val="28"/>
          <w:cs/>
        </w:rPr>
        <w:t>เนอวานา ดีเวลลอปเม้นท์</w:t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 จำกัด (มหาชน) (“บริษัท”) ตามลำดับ ซึ่งประกอบด้วยงบฐานะ</w:t>
      </w:r>
      <w:r w:rsidR="00BE6A18" w:rsidRPr="000F1F56">
        <w:rPr>
          <w:rFonts w:asciiTheme="minorBidi" w:hAnsiTheme="minorBidi" w:cs="Cordia New"/>
          <w:sz w:val="28"/>
          <w:szCs w:val="28"/>
        </w:rPr>
        <w:br/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การเงินรวมและงบฐานะการเงินเฉพาะกิจการ ณ วันที่ </w:t>
      </w:r>
      <w:r w:rsidRPr="000F1F56">
        <w:rPr>
          <w:rFonts w:asciiTheme="minorBidi" w:hAnsiTheme="minorBidi" w:cs="Cordia New"/>
          <w:sz w:val="28"/>
          <w:szCs w:val="28"/>
        </w:rPr>
        <w:t>31</w:t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D75220" w:rsidRPr="000F1F56">
        <w:rPr>
          <w:rFonts w:asciiTheme="minorBidi" w:hAnsiTheme="minorBidi" w:cs="Cordia New"/>
          <w:sz w:val="28"/>
          <w:szCs w:val="28"/>
        </w:rPr>
        <w:t>2568</w:t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AB78EF" w:rsidRPr="000F1F56">
        <w:rPr>
          <w:rFonts w:asciiTheme="minorBidi" w:hAnsiTheme="minorBidi" w:cs="Cordia New" w:hint="cs"/>
          <w:sz w:val="28"/>
          <w:szCs w:val="28"/>
          <w:cs/>
        </w:rPr>
        <w:t>ข้อ</w:t>
      </w:r>
      <w:r w:rsidR="00A40E1F" w:rsidRPr="000F1F56">
        <w:rPr>
          <w:rFonts w:asciiTheme="minorBidi" w:hAnsiTheme="minorBidi" w:cs="Cordia New" w:hint="cs"/>
          <w:sz w:val="28"/>
          <w:szCs w:val="28"/>
          <w:cs/>
        </w:rPr>
        <w:t>มูล</w:t>
      </w:r>
      <w:r w:rsidRPr="000F1F56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A861AD" w:rsidRPr="000F1F56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</w:p>
    <w:p w14:paraId="61BF1800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C40028E" w14:textId="77777777" w:rsidR="003D4D08" w:rsidRPr="000F1F56" w:rsidRDefault="003D4D0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</w:p>
    <w:p w14:paraId="4ECFBBA9" w14:textId="69DA50C4" w:rsidR="003D4D08" w:rsidRPr="000F1F56" w:rsidRDefault="003D4D08" w:rsidP="000F1F5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F1F56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 w:rsidRPr="000F1F56">
        <w:rPr>
          <w:rFonts w:asciiTheme="minorBidi" w:hAnsiTheme="minorBidi" w:cstheme="minorBidi"/>
          <w:sz w:val="28"/>
          <w:szCs w:val="28"/>
        </w:rPr>
        <w:t xml:space="preserve">31 </w:t>
      </w:r>
      <w:r w:rsidRPr="000F1F56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D75220" w:rsidRPr="000F1F56">
        <w:rPr>
          <w:rFonts w:asciiTheme="minorBidi" w:hAnsiTheme="minorBidi" w:cstheme="minorBidi"/>
          <w:sz w:val="28"/>
          <w:szCs w:val="28"/>
        </w:rPr>
        <w:t>2568</w:t>
      </w:r>
      <w:r w:rsidRPr="000F1F56">
        <w:rPr>
          <w:rFonts w:asciiTheme="minorBidi" w:hAnsiTheme="minorBidi" w:cstheme="minorBidi"/>
          <w:sz w:val="28"/>
          <w:szCs w:val="28"/>
        </w:rPr>
        <w:t xml:space="preserve"> </w:t>
      </w:r>
      <w:r w:rsidRPr="000F1F56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Pr="000F1F56">
        <w:rPr>
          <w:rFonts w:asciiTheme="minorBidi" w:hAnsiTheme="minorBidi" w:cs="Cordia New"/>
          <w:sz w:val="28"/>
          <w:szCs w:val="28"/>
        </w:rPr>
        <w:br/>
      </w:r>
      <w:r w:rsidRPr="000F1F56">
        <w:rPr>
          <w:rFonts w:asciiTheme="minorBidi" w:hAnsiTheme="minorBidi" w:cs="Cordi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0282FA35" w14:textId="77777777" w:rsidR="003D4D08" w:rsidRPr="000F1F56" w:rsidRDefault="003D4D0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11121DA7" w:rsidR="005541C8" w:rsidRPr="000F1F56" w:rsidRDefault="00FE233F" w:rsidP="000F1F5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F1F56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15761842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E8D6807" w14:textId="769F4ECB" w:rsidR="005541C8" w:rsidRPr="000F1F56" w:rsidRDefault="00D8630A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912D5D" w:rsidRPr="000F1F56">
        <w:rPr>
          <w:rFonts w:asciiTheme="minorBidi" w:hAnsiTheme="minorBidi" w:cs="Cordia New"/>
          <w:sz w:val="28"/>
          <w:szCs w:val="28"/>
        </w:rPr>
        <w:br/>
      </w:r>
      <w:r w:rsidRPr="000F1F56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DCBC65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DFEF389" w14:textId="77777777" w:rsidR="00912D5D" w:rsidRPr="000F1F56" w:rsidRDefault="00912D5D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7429D9" w14:textId="77777777" w:rsidR="00912D5D" w:rsidRPr="000F1F56" w:rsidRDefault="00912D5D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31E7F37" w14:textId="77777777" w:rsidR="00912D5D" w:rsidRPr="000F1F56" w:rsidRDefault="00912D5D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43F01DB" w14:textId="77777777" w:rsidR="00C97F0C" w:rsidRPr="000F1F56" w:rsidRDefault="00C97F0C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47761BA" w:rsidR="005541C8" w:rsidRPr="000F1F56" w:rsidRDefault="0056504A" w:rsidP="000F1F5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F1F56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B6AEB1E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FE0D1D" w14:textId="588F7664" w:rsidR="005541C8" w:rsidRPr="000F1F56" w:rsidRDefault="004F73A8" w:rsidP="000F1F5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F1F56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6235F4" w14:textId="77777777" w:rsidR="004F73A8" w:rsidRPr="000F1F56" w:rsidRDefault="004F73A8" w:rsidP="000F1F56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90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500"/>
      </w:tblGrid>
      <w:tr w:rsidR="006C3300" w:rsidRPr="000F1F56" w14:paraId="4BC2ED25" w14:textId="77777777" w:rsidTr="00B51D23">
        <w:trPr>
          <w:tblHeader/>
        </w:trPr>
        <w:tc>
          <w:tcPr>
            <w:tcW w:w="4563" w:type="dxa"/>
          </w:tcPr>
          <w:p w14:paraId="62344539" w14:textId="77777777" w:rsidR="006C3300" w:rsidRPr="000F1F56" w:rsidRDefault="006C3300" w:rsidP="000F1F56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0A5075C6" w14:textId="77777777" w:rsidR="006C3300" w:rsidRPr="000F1F56" w:rsidRDefault="006C3300" w:rsidP="000F1F56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6C3300" w:rsidRPr="000F1F56" w14:paraId="13BE531D" w14:textId="77777777" w:rsidTr="00B51D23">
        <w:tc>
          <w:tcPr>
            <w:tcW w:w="4563" w:type="dxa"/>
          </w:tcPr>
          <w:p w14:paraId="1A94B831" w14:textId="77777777" w:rsidR="006C3300" w:rsidRPr="000F1F56" w:rsidRDefault="006C3300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566B00A6" w14:textId="2B396FC1" w:rsidR="006C3300" w:rsidRPr="000F1F56" w:rsidRDefault="006C3300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การประเมินการด้อยค่า</w:t>
            </w:r>
            <w:r w:rsidRPr="000F1F56">
              <w:rPr>
                <w:rFonts w:ascii="Cordia New" w:hAnsi="Cordia New" w:cs="Cordia New" w:hint="cs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ของเงินลงทุนในบริษัทย่อ</w:t>
            </w:r>
            <w:r w:rsidR="0078462F" w:rsidRPr="000F1F56">
              <w:rPr>
                <w:rFonts w:ascii="Cordia New" w:hAnsi="Cordia New" w:cs="Cordia New" w:hint="cs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 xml:space="preserve">ย เงินลงทุนในการร่วมค้า </w:t>
            </w:r>
            <w:r w:rsidRPr="000F1F56">
              <w:rPr>
                <w:rFonts w:ascii="Cordia New" w:hAnsi="Cordia New" w:cs="Cordia New" w:hint="cs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0F1F56"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6204B9C4" w14:textId="77777777" w:rsidR="006C3300" w:rsidRPr="000F1F56" w:rsidRDefault="006C3300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3C32F379" w14:textId="6D23AFC8" w:rsidR="006C3300" w:rsidRPr="000F1F56" w:rsidRDefault="006C3300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3.</w:t>
            </w:r>
            <w:r w:rsidR="0088642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9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นโยบายการบัญชีเรื่อ</w:t>
            </w:r>
            <w:r w:rsidR="003624C4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งเงินลงทุนในบริษัทย่อย</w:t>
            </w:r>
            <w:r w:rsidR="0062492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บริษัทร่วม แ</w:t>
            </w:r>
            <w:r w:rsidR="00774B38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ละการ</w:t>
            </w:r>
            <w:r w:rsidR="00774B38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="00774B38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ร่วมค้า</w:t>
            </w:r>
            <w:r w:rsidR="00D248E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F508FE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="00F508FE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F508FE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3.12 </w:t>
            </w:r>
            <w:r w:rsidR="00F508FE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2.4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เรื่องการใช้วิจารณญาณและการประมาณการ และ</w:t>
            </w:r>
            <w:r w:rsidR="00A208B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ประเมิน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การด้อยค่าของ</w:t>
            </w:r>
            <w:r w:rsidR="00510993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13083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13083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การร่วมค้า </w:t>
            </w:r>
            <w:r w:rsidR="00510993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ค่าความนิยมเกี่ยวกับการใช้ข้อสมมติที่สำคัญในการประมาณมูลค่าที่คาดว่าจะได้รับคืน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7A2DAF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="0013083F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br/>
            </w:r>
            <w:r w:rsidR="007A2DAF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="007A2DA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1E72B0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1</w:t>
            </w:r>
            <w:r w:rsidR="00FB00F9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</w:t>
            </w:r>
            <w:r w:rsidR="001E72B0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1E72B0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เงินลงทุนในบริษัทย่อย </w:t>
            </w:r>
            <w:r w:rsidR="00FB00F9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</w:t>
            </w:r>
            <w:r w:rsidR="0013083F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br/>
            </w:r>
            <w:r w:rsidR="00FB00F9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งบการเงินข้อ</w:t>
            </w:r>
            <w:r w:rsidR="00FB00F9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FB00F9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13 </w:t>
            </w:r>
            <w:r w:rsidR="00FB00F9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เงินลงทุนในการร่วมค้า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13083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20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770F6093" w14:textId="77777777" w:rsidR="000107E5" w:rsidRPr="000F1F56" w:rsidRDefault="000107E5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16"/>
                <w:szCs w:val="16"/>
                <w:vertAlign w:val="superscript"/>
                <w:lang w:bidi="th-TH"/>
              </w:rPr>
            </w:pPr>
          </w:p>
          <w:p w14:paraId="45A7DC66" w14:textId="6F9259C1" w:rsidR="00F34B05" w:rsidRPr="000F1F56" w:rsidRDefault="00F33B18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337CB6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D7522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2568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มูลค่าเงินลงทุนในบริษัทย่อย</w:t>
            </w:r>
            <w:r w:rsidR="000F36AD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และการร่วมค้า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="000F36AD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รวมทั้งสิ้น</w:t>
            </w:r>
            <w:r w:rsidR="00B33CE0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76360F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1,479.</w:t>
            </w:r>
            <w:r w:rsidR="004A3307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7</w:t>
            </w:r>
            <w:r w:rsidR="0076360F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5</w:t>
            </w:r>
            <w:r w:rsidR="00B33CE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ล้านบาท แสดงอยู่ในงบการเงินเฉพาะกิจการ และค่าความนิยม</w:t>
            </w:r>
            <w:r w:rsidR="00B33CE0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จำนวน </w:t>
            </w:r>
            <w:r w:rsidR="007D7C1A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</w:t>
            </w:r>
            <w:r w:rsidR="00337CB6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</w:t>
            </w:r>
            <w:r w:rsidR="007D7C1A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1.50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 แสดงอยู่ในงบการเงินรวม </w:t>
            </w:r>
          </w:p>
          <w:p w14:paraId="3DC7DFE2" w14:textId="77777777" w:rsidR="000107E5" w:rsidRPr="000F1F56" w:rsidRDefault="000107E5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16"/>
                <w:szCs w:val="16"/>
                <w:lang w:bidi="th-TH"/>
              </w:rPr>
            </w:pPr>
          </w:p>
          <w:p w14:paraId="4D70A63A" w14:textId="0B1BD430" w:rsidR="006C3300" w:rsidRPr="000F1F56" w:rsidRDefault="00F33B18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6263F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="006263F0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6263F0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D7522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2568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ผู้บริหารได้จัดทำการ</w:t>
            </w:r>
            <w:r w:rsidR="00A208B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ประเมิน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การด้อยค่าของเงินลงทุนในบริษัทย่อย</w:t>
            </w:r>
            <w:r w:rsidR="0056102C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เงินลงทุนในการร่วมค้า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และค่าความนิยมโดย</w:t>
            </w:r>
          </w:p>
          <w:p w14:paraId="31986D1E" w14:textId="3795A645" w:rsidR="007F4A63" w:rsidRPr="000F1F56" w:rsidRDefault="00BA4275" w:rsidP="000F1F56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8" w:right="93" w:hanging="270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คำนวณกระแสเงินสดคิดลด โดยใช้วิธีการคิดลดกระแสเงินสด สำหรับระยะเวลา </w:t>
            </w:r>
            <w:r w:rsidR="00186B98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7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ปี</w:t>
            </w:r>
            <w:r w:rsidR="00C564F2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ข้างหน้า</w:t>
            </w:r>
            <w:r w:rsidR="00C44599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ภายใต้สถานการณ์</w:t>
            </w:r>
            <w:r w:rsidR="00F34B05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ทางเศรษฐกิจที่เป็นอยู่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D876B3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คิด</w:t>
            </w:r>
            <w:r w:rsidR="00C564F2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ลด</w:t>
            </w:r>
            <w:r w:rsidR="00E83982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ประมาณการกระแสเงินสดในอนาคตเป็นมูลค่าปัจจุบันโดยใช้อัตราต้นทุนถัวเฉลี่ยถ่วงน้ำหนักของเงิน</w:t>
            </w:r>
            <w:r w:rsidR="007F4A63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ทุนเป็นอัตราคิดลด</w:t>
            </w:r>
          </w:p>
          <w:p w14:paraId="4CBB188A" w14:textId="5D0B69F9" w:rsidR="007F4A63" w:rsidRPr="000F1F56" w:rsidRDefault="00212E2D" w:rsidP="000F1F56">
            <w:pPr>
              <w:pStyle w:val="ListParagraph"/>
              <w:numPr>
                <w:ilvl w:val="0"/>
                <w:numId w:val="4"/>
              </w:num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แต่ละหน่วย กระแสเงินสดคิดลดของ</w:t>
            </w:r>
            <w:r w:rsidR="00EF6467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แต่ละหน่วยสินทรัพย์ที่ก่อให้เกิดเงินสดถูกใช้เพื่อประเมินค่าเผื่อการด้อยค่าของเงินลงทุน</w:t>
            </w:r>
            <w:r w:rsidR="00EF6467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ในบริษัทย่อย</w:t>
            </w:r>
            <w:r w:rsidR="00EF6467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EF6467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เงินลงทุนในการร่วมค้า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EF6467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ค่าความนิยมของแต่ละหน่วยสินทรัพย์ที่ก่อให้เกิดเงินสด</w:t>
            </w:r>
          </w:p>
          <w:p w14:paraId="2E8B2290" w14:textId="56BB435F" w:rsidR="00CA446C" w:rsidRPr="000F1F56" w:rsidRDefault="00CA446C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จากการทดสอบการด้อยค่าประจำปี </w:t>
            </w:r>
            <w:r w:rsidR="00B05FE5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ตามที่กล่าวไว้ในหมายเหตุประกอบงบการเงินข้อ </w:t>
            </w:r>
            <w:r w:rsidR="00B05FE5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12</w:t>
            </w:r>
            <w:r w:rsidR="00B05FE5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B05FE5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ข้อ </w:t>
            </w:r>
            <w:r w:rsidR="00B05FE5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13</w:t>
            </w:r>
            <w:r w:rsidR="00B05FE5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B05FE5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และข้อ </w:t>
            </w:r>
            <w:r w:rsidR="008E616F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20</w:t>
            </w:r>
            <w:r w:rsidR="008E616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ผู้บริหารสรุปว่าไม่มีค่าเผื่อการด้อยค่าของเงินลงทุน</w:t>
            </w:r>
            <w:r w:rsidR="008E616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ในบริษัทย่อย</w:t>
            </w:r>
            <w:r w:rsidR="008E616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8E616F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เงินลงทุนในการร่วมค้า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และค่าความนิยมที่ต้อง</w:t>
            </w:r>
            <w:r w:rsidR="00B055F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บันทึกในงบการเงินสำหรับปีสิ้นสุดวันที่ </w:t>
            </w:r>
            <w:r w:rsidR="008236EA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="00B055FA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31 </w:t>
            </w:r>
            <w:r w:rsidR="00B055F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="00B055FA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D7522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2568</w:t>
            </w:r>
            <w:r w:rsidR="008236EA"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8236E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นอกจากที่บริษัทได้บันทึกไว้ใน</w:t>
            </w:r>
            <w:r w:rsidR="008236EA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="008236E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งบการเงินแล้ว</w:t>
            </w:r>
          </w:p>
          <w:p w14:paraId="313B14A1" w14:textId="77777777" w:rsidR="00B055FA" w:rsidRPr="000F1F56" w:rsidRDefault="00B055FA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6"/>
                <w:szCs w:val="16"/>
              </w:rPr>
            </w:pPr>
          </w:p>
          <w:p w14:paraId="09B33550" w14:textId="6CD656B5" w:rsidR="007C4E98" w:rsidRPr="000F1F56" w:rsidRDefault="009D3B61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ข้าพเจ้าให้ความสำคัญกับเรื่องนี้เนื่องจากมี</w:t>
            </w:r>
            <w:r w:rsidR="00951E92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ความเกี่ยวข้องกับการใช้ดุลยพินิจที่สำคัญของผู้บริหารในการประมาณการกระแสเงินสด ซึ่งอ้างอิงสมมติฐานต่าง ๆ </w:t>
            </w:r>
            <w:r w:rsidR="008E616F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="00951E92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ที่มีผลมาจากการคาดการณ์สภาวะตลาดและประมาณการรายได้และค่าใช้จ่ายที่เกิดขึ้นในอนาคต</w:t>
            </w:r>
            <w:r w:rsidR="006A26D9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กำไรขั้นต้น และอัตราคิดลด</w:t>
            </w:r>
            <w:r w:rsidR="003C76E3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ที่ใช้อัตราต้นทุนถัวเฉลี่ย</w:t>
            </w:r>
            <w:r w:rsidR="00E028EA"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ถ่วงน้ำหนักของเงินทุน</w:t>
            </w:r>
          </w:p>
        </w:tc>
        <w:tc>
          <w:tcPr>
            <w:tcW w:w="4500" w:type="dxa"/>
          </w:tcPr>
          <w:p w14:paraId="3B10F50F" w14:textId="77777777" w:rsidR="006C3300" w:rsidRPr="000F1F56" w:rsidRDefault="006C3300" w:rsidP="000F1F56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149626BB" w14:textId="77777777" w:rsidR="006C3300" w:rsidRPr="000F1F56" w:rsidRDefault="006C3300" w:rsidP="000F1F5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</w:rPr>
            </w:pPr>
            <w:r w:rsidRPr="000F1F56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5F588516" w14:textId="77777777" w:rsidR="006C3300" w:rsidRPr="000F1F56" w:rsidRDefault="006C3300" w:rsidP="000F1F56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61F67CD3" w14:textId="25DC4612" w:rsidR="006C3300" w:rsidRPr="000F1F56" w:rsidRDefault="006C3300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0F1F56">
              <w:rPr>
                <w:rFonts w:eastAsia="Times New Roman"/>
                <w:i/>
                <w:cs/>
              </w:rPr>
              <w:t>ได้รับประมาณการกระแสเงินสดในอนาคตที่จัดทำขึ้นโดยผู้บริหารของกลุ่ม</w:t>
            </w:r>
            <w:r w:rsidR="00337CB6" w:rsidRPr="000F1F56">
              <w:rPr>
                <w:rFonts w:eastAsia="Times New Roman" w:hint="cs"/>
                <w:i/>
                <w:cs/>
              </w:rPr>
              <w:t>บริษัท</w:t>
            </w:r>
            <w:r w:rsidRPr="000F1F56">
              <w:rPr>
                <w:rFonts w:eastAsia="Times New Roman"/>
                <w:i/>
                <w:cs/>
              </w:rPr>
              <w:t xml:space="preserve"> และได้ทำความเข้าใจและประเมินวิธีการจัดทำประมาณการดังกล่าว</w:t>
            </w:r>
          </w:p>
          <w:p w14:paraId="481F90B4" w14:textId="0E78E374" w:rsidR="006C3300" w:rsidRPr="000F1F56" w:rsidRDefault="006C3300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0F1F56">
              <w:rPr>
                <w:rFonts w:eastAsia="Times New Roman"/>
                <w:i/>
                <w:cs/>
              </w:rPr>
              <w:t>สอบถามผู้บริหารในเชิงทดสอบเกี่ยวกับสมมติฐาน</w:t>
            </w:r>
            <w:r w:rsidRPr="000F1F56">
              <w:rPr>
                <w:rFonts w:eastAsia="Times New Roman"/>
                <w:i/>
              </w:rPr>
              <w:br/>
            </w:r>
            <w:r w:rsidRPr="000F1F56">
              <w:rPr>
                <w:rFonts w:eastAsia="Times New Roman"/>
                <w:i/>
                <w:cs/>
              </w:rPr>
              <w:t>ที่สำคัญที่ใช้ในการจัดทำประมาณการกระแสเงินสด เช่น</w:t>
            </w:r>
            <w:r w:rsidR="00337CB6" w:rsidRPr="000F1F56">
              <w:rPr>
                <w:rFonts w:eastAsia="Times New Roman" w:hint="cs"/>
                <w:i/>
                <w:cs/>
              </w:rPr>
              <w:t xml:space="preserve"> </w:t>
            </w:r>
            <w:r w:rsidRPr="000F1F56">
              <w:rPr>
                <w:rFonts w:eastAsia="Times New Roman"/>
                <w:i/>
                <w:cs/>
              </w:rPr>
              <w:t>ประมาณการรายได้และค่าใช้จ่ายที่จะเกิดขึ้นในอนาคต อัตรากำไรขั้นต้น และอัตราคิดลดที่ใช้อัตราต้นทุนถัวเฉลี่ยถ่วงน้ำหนักของเงินทุน โดยคำนึงถึงความอ่อนไหวของสมมติฐานดังกล่าวที่มีผลต่อมูลค่าของค่าความนิยม</w:t>
            </w:r>
          </w:p>
          <w:p w14:paraId="7DFF325D" w14:textId="77777777" w:rsidR="006C3300" w:rsidRPr="000F1F56" w:rsidRDefault="006C3300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0F1F56">
              <w:rPr>
                <w:rFonts w:eastAsia="Times New Roman"/>
                <w:i/>
                <w:cs/>
              </w:rPr>
              <w:t>ทดสอบความถูกต้องของการคำนวณและพิจารณาถึงความเหมาะสมของกระแสเงินสดที่รวมในการ</w:t>
            </w:r>
            <w:r w:rsidRPr="000F1F56">
              <w:rPr>
                <w:rFonts w:eastAsia="Times New Roman"/>
                <w:i/>
              </w:rPr>
              <w:br/>
            </w:r>
            <w:r w:rsidRPr="000F1F56">
              <w:rPr>
                <w:rFonts w:eastAsia="Times New Roman"/>
                <w:i/>
                <w:cs/>
              </w:rPr>
              <w:t>คิดลดประมาณการกระแสเงินสดในอนาคตของกิจการ และ</w:t>
            </w:r>
          </w:p>
          <w:p w14:paraId="423C05FB" w14:textId="77777777" w:rsidR="006C3300" w:rsidRPr="000F1F56" w:rsidRDefault="006C3300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  <w:cs/>
              </w:rPr>
            </w:pPr>
            <w:r w:rsidRPr="000F1F56">
              <w:rPr>
                <w:rFonts w:eastAsia="Times New Roman"/>
                <w:i/>
                <w:cs/>
              </w:rPr>
              <w:t>เปรียบเทียบประมาณการกระแสเงินสดกับงบประมาณและแผนธุรกิจ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</w:tc>
      </w:tr>
      <w:tr w:rsidR="00B51D23" w:rsidRPr="000F1F56" w14:paraId="74C20285" w14:textId="77777777" w:rsidTr="00D90A50">
        <w:tblPrEx>
          <w:tblBorders>
            <w:top w:val="single" w:sz="4" w:space="0" w:color="0F3780" w:themeColor="text1"/>
            <w:left w:val="single" w:sz="4" w:space="0" w:color="0F3780" w:themeColor="text1"/>
            <w:bottom w:val="single" w:sz="4" w:space="0" w:color="0F3780" w:themeColor="text1"/>
            <w:right w:val="single" w:sz="4" w:space="0" w:color="0F3780" w:themeColor="text1"/>
            <w:insideH w:val="single" w:sz="4" w:space="0" w:color="0F3780" w:themeColor="text1"/>
            <w:insideV w:val="single" w:sz="4" w:space="0" w:color="0F3780" w:themeColor="text1"/>
          </w:tblBorders>
        </w:tblPrEx>
        <w:tc>
          <w:tcPr>
            <w:tcW w:w="4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6F4" w14:textId="77777777" w:rsidR="00B51D23" w:rsidRPr="000F1F56" w:rsidRDefault="00B51D23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pacing w:val="-2"/>
                <w:sz w:val="10"/>
                <w:szCs w:val="10"/>
                <w:lang w:bidi="th-TH"/>
              </w:rPr>
            </w:pPr>
          </w:p>
          <w:p w14:paraId="4FDEC5A0" w14:textId="77777777" w:rsidR="00B51D23" w:rsidRPr="000F1F56" w:rsidRDefault="00B51D23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b/>
                <w:bCs/>
                <w:i/>
                <w:color w:val="auto"/>
                <w:spacing w:val="-2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b/>
                <w:bCs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การประเมินมูลค่าของอสังหาริมทรัพย์เพื่อการลงทุน</w:t>
            </w:r>
          </w:p>
          <w:p w14:paraId="3050760D" w14:textId="77777777" w:rsidR="00B51D23" w:rsidRPr="000F1F56" w:rsidRDefault="00B51D23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0A78FCA2" w14:textId="1F448DFB" w:rsidR="00DD076A" w:rsidRPr="000F1F56" w:rsidRDefault="00B51D23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3.10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นโยบายการบัญชีเรื่องอสังหาริมทรัพย์เพื่อการลงทุน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2.4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เรื่องการใช้วิจารณญาณและการประมาณการ และการประเมินมูลค่ายุติธรรมของอสังหาริมทรัพย์เพื่อการลงทุนเกี่ยวกับข้อสมมติหลักในการใช้การประเมินโดยผู้ประเมินราคาอิสระภายนอกและ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1</w:t>
            </w:r>
            <w:r w:rsidR="00DD076A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6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เรื่องอสังหาริมทรัพย์เพื่อการลงทุน</w:t>
            </w:r>
          </w:p>
          <w:p w14:paraId="51F955E4" w14:textId="77777777" w:rsidR="007C4E98" w:rsidRPr="000F1F56" w:rsidRDefault="007C4E98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</w:p>
          <w:p w14:paraId="47E71DA5" w14:textId="77777777" w:rsidR="000107E5" w:rsidRPr="000F1F56" w:rsidRDefault="000107E5" w:rsidP="000F1F56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 w:hint="cs"/>
                <w:i/>
                <w:color w:val="auto"/>
                <w:sz w:val="28"/>
                <w:szCs w:val="28"/>
                <w:lang w:bidi="th-TH"/>
              </w:rPr>
            </w:pPr>
          </w:p>
          <w:p w14:paraId="522C9AA8" w14:textId="6071B20C" w:rsidR="00B51D23" w:rsidRPr="000F1F56" w:rsidRDefault="00B51D23" w:rsidP="000F1F5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ณ วันที่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31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D75220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2568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วัดมูลค่าของอสังหาริมทรัพย์เพื่อการลงทุนโดยใช้มูลค่ายุติธรรม</w:t>
            </w:r>
            <w:r w:rsidR="00E32B03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ของที่ดิน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และสิ่งปลูกสร้าง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1B674E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1,850.43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ล้านบาท </w:t>
            </w:r>
            <w:r w:rsidR="00E32B03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ซึ่งคิดเป็นร้อยละ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="007644CB"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12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ของสินทรัพย์รวมในงบการเงินรวม </w:t>
            </w:r>
            <w:r w:rsidR="004331A1"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โดย</w:t>
            </w:r>
            <w:r w:rsidR="00E32B03" w:rsidRPr="000F1F56">
              <w:rPr>
                <w:rFonts w:ascii="Cordia New" w:hAnsi="Cordia New" w:cs="Cordia New" w:hint="cs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กลุ่มบริษัท</w:t>
            </w:r>
            <w:r w:rsidRPr="000F1F56">
              <w:rPr>
                <w:rFonts w:ascii="Cordia New" w:hAnsi="Cordia New" w:cs="Cordia New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ได้บันทึกส่วนต่างระหว่างมูลค่าตามบัญชีกับมูลค่ายุติธรรมที่ได้ประเมินใหม่เป็นกำไรจากการปรับมูลค่ายุติธรรมของอสังหาริมทรัพย์เพื่อการลงทุน</w:t>
            </w:r>
            <w:r w:rsidR="006E105A" w:rsidRPr="000F1F56">
              <w:rPr>
                <w:rFonts w:ascii="Cordia New" w:hAnsi="Cordia New" w:cs="Cordia New"/>
                <w:i/>
                <w:color w:val="auto"/>
                <w:spacing w:val="-2"/>
                <w:sz w:val="28"/>
                <w:szCs w:val="28"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จำนวน</w:t>
            </w:r>
            <w:r w:rsidRPr="000F1F56">
              <w:rPr>
                <w:rFonts w:ascii="Cordia New" w:hAnsi="Cordia New" w:cs="Cordia New"/>
                <w:iCs/>
                <w:color w:val="auto"/>
                <w:spacing w:val="-2"/>
                <w:sz w:val="28"/>
                <w:szCs w:val="28"/>
              </w:rPr>
              <w:t xml:space="preserve"> </w:t>
            </w:r>
            <w:r w:rsidR="006E105A" w:rsidRPr="000F1F56">
              <w:rPr>
                <w:rFonts w:ascii="Cordia New" w:hAnsi="Cordia New" w:cs="Cordia New"/>
                <w:iCs/>
                <w:color w:val="auto"/>
                <w:spacing w:val="-2"/>
                <w:sz w:val="28"/>
                <w:szCs w:val="28"/>
              </w:rPr>
              <w:t>138.94</w:t>
            </w:r>
            <w:r w:rsidRPr="000F1F56">
              <w:rPr>
                <w:rFonts w:ascii="Cordia New" w:hAnsi="Cordia New" w:cs="Cordia New"/>
                <w:iCs/>
                <w:color w:val="auto"/>
                <w:spacing w:val="-2"/>
                <w:sz w:val="28"/>
                <w:szCs w:val="28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ล้านบาท ในงบกำไรขาดทุนเบ็ดเสร็จรวมสำหรับปี</w:t>
            </w:r>
          </w:p>
          <w:p w14:paraId="1435ED7C" w14:textId="77777777" w:rsidR="00B51D23" w:rsidRPr="000F1F56" w:rsidRDefault="00B51D23" w:rsidP="000F1F5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</w:p>
          <w:p w14:paraId="1C83B796" w14:textId="7E81EE3B" w:rsidR="00B51D23" w:rsidRPr="000F1F56" w:rsidRDefault="00B51D23" w:rsidP="000F1F5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ได้ประเมินมูลค่ายุติธรรมขอ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อสังหาริมทรัพย์เพื่อการลงทุนซึ่งประกอบด้วยที่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ดิน และที่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ดิน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พร้อมสิ่งปลูกสร้าง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โดยใช้ผู้ประเมินอิสระซึ่งประเมินด้วยวิธี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ราคาตลาด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(Market approach) 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สำหรับที่ดิน และวิธีวิเคราะห์มูลค่าจากต้นทุน 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(</w:t>
            </w:r>
            <w:r w:rsidRPr="000F1F56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Cost approach) 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สำหรับที่ดินพร้อมสิ่งปลูกสร้าง</w:t>
            </w:r>
            <w:r w:rsidRPr="000F1F56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ซึ่งผู้บริหารได้ประเมินคุณสมบัติ ความรู้ความสามารถและความเชี่ยวชาญของผู้ประเมินแล้ว 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  <w:t xml:space="preserve">โดยผู้ประเมินอิสระมีการใช้ข้อมูลพื้นฐานที่ใช้ในการกำหนดข้อสมมติฐานในการประเมินมูลค่า ซึ่งข้อมูลพื้นฐานดังกล่าวได้แก่ 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ทำเลที่ตั้ง การคมนาคม สภาพแวดล้อมบริเวณใกล้เคียง ขนาดและลักษณะของแปลงที่ดิน สภาพที่ดินภายในแปลง ศักยภาพในการ</w:t>
            </w:r>
            <w:r w:rsidRPr="000F1F56">
              <w:rPr>
                <w:rFonts w:ascii="Cordia New" w:hAnsi="Cordia New" w:cs="Cordia New" w:hint="cs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พัฒนาหรือการใช้ประโยชน์ของที่ดิน ระบบ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สาธารณูปโภคผ่านหน้าที่ดิน สภาพคล่องด้านการซื้อขาย และการสำรวจอาคารและสิ่งปลูกสร้าง</w:t>
            </w:r>
          </w:p>
          <w:p w14:paraId="0426B137" w14:textId="77777777" w:rsidR="00B51D23" w:rsidRPr="000F1F56" w:rsidRDefault="00B51D23" w:rsidP="000F1F5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มูลค่าอสังหาริมทรัพย์เพื่อการลงทุนมีสาระสำคัญต่องบการเงินของกลุ่ม</w:t>
            </w:r>
            <w:r w:rsidRPr="000F1F56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0F1F56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และวิธีประเมินมูลค่ายุติธรรมเกี่ยวข้องกับการใช้ดุลยพินิจที่สำคัญและขึ้นอยู่กับความเหมาะสมและความเชื่อถือได้ของข้อมูลและข้อมูลพื้นฐานที่ใช้ในการกำหนดข้อสมมติฐานที่ผู้ประเมินอิสระใช้ในการประเมินมูลค่ายุติธรรม </w:t>
            </w:r>
          </w:p>
        </w:tc>
        <w:tc>
          <w:tcPr>
            <w:tcW w:w="4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58A" w14:textId="77777777" w:rsidR="00B51D23" w:rsidRPr="000F1F56" w:rsidRDefault="00B51D23" w:rsidP="000F1F56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6E37CF90" w14:textId="77777777" w:rsidR="00B51D23" w:rsidRPr="000F1F56" w:rsidRDefault="00B51D23" w:rsidP="000F1F56">
            <w:pPr>
              <w:pStyle w:val="BodyText"/>
              <w:jc w:val="thaiDistribute"/>
              <w:rPr>
                <w:rFonts w:eastAsia="Times New Roman" w:cs="Cordia New"/>
                <w:b/>
                <w:bCs/>
                <w:iCs/>
                <w:szCs w:val="28"/>
              </w:rPr>
            </w:pPr>
          </w:p>
          <w:p w14:paraId="6E22BEBF" w14:textId="77777777" w:rsidR="00B51D23" w:rsidRPr="000F1F56" w:rsidRDefault="00B51D23" w:rsidP="000F1F56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45FC93E8" w14:textId="77777777" w:rsidR="00B51D23" w:rsidRPr="000F1F56" w:rsidRDefault="00B51D23" w:rsidP="000F1F5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0F1F56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05C30221" w14:textId="77777777" w:rsidR="00B51D23" w:rsidRPr="000F1F56" w:rsidRDefault="00B51D23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hAnsi="Cordia New"/>
                <w:spacing w:val="-4"/>
                <w:sz w:val="28"/>
              </w:rPr>
            </w:pPr>
            <w:r w:rsidRPr="000F1F56">
              <w:rPr>
                <w:rFonts w:ascii="Cordia New" w:hAnsi="Cordia New"/>
                <w:spacing w:val="-4"/>
                <w:sz w:val="28"/>
                <w:cs/>
              </w:rPr>
              <w:t>ทำความเข้าใจและประเมินวิธีการที่ใช้ในการประเมินมูลค่า รวมถึงข้อมูลพื้นฐานที่ใช้ในการกำหนด</w:t>
            </w:r>
            <w:r w:rsidRPr="000F1F56">
              <w:rPr>
                <w:rFonts w:ascii="Cordia New" w:hAnsi="Cordia New"/>
                <w:spacing w:val="-4"/>
                <w:sz w:val="28"/>
                <w:cs/>
              </w:rPr>
              <w:br/>
              <w:t>ข้อสมมติฐานที่สำคัญที่ใช้ในการประเมินมูลค่ายุติธรรมของที่ดิน</w:t>
            </w:r>
            <w:r w:rsidRPr="000F1F56">
              <w:rPr>
                <w:rFonts w:ascii="Cordia New" w:hAnsi="Cordia New" w:hint="cs"/>
                <w:spacing w:val="-4"/>
                <w:sz w:val="28"/>
                <w:cs/>
              </w:rPr>
              <w:t>และสิงปลูกสร้าง</w:t>
            </w:r>
            <w:r w:rsidRPr="000F1F56">
              <w:rPr>
                <w:rFonts w:ascii="Cordia New" w:hAnsi="Cordia New"/>
                <w:spacing w:val="-4"/>
                <w:sz w:val="28"/>
                <w:cs/>
              </w:rPr>
              <w:t>โดยผู้ประเมินราคาอิสระ</w:t>
            </w:r>
          </w:p>
          <w:p w14:paraId="25354D1C" w14:textId="77777777" w:rsidR="00B51D23" w:rsidRPr="000F1F56" w:rsidRDefault="00B51D23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t>ประเมินคุณสมบัติของผู้ประเมินราคาอิสระว่าเป็น</w:t>
            </w: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br/>
              <w:t>ผู้ที่มีความรู้ความสามารถ มีความเป็นอิสระ และ</w:t>
            </w: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br/>
              <w:t>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08DBE997" w14:textId="77777777" w:rsidR="00B51D23" w:rsidRPr="000F1F56" w:rsidRDefault="00B51D23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lastRenderedPageBreak/>
              <w:t>ประเมินราคาตลาดเริ่มแรกก่อนที่จะปรับปรุงราคาด้วยข้อสมมติฐานโดยตรวจกับแหล่งที่มาของข้อมูลที่กล่าวถึงในรายงานประเมิน</w:t>
            </w:r>
          </w:p>
          <w:p w14:paraId="779D0518" w14:textId="77777777" w:rsidR="00B51D23" w:rsidRPr="000F1F56" w:rsidRDefault="00B51D23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t>สอบถามผู้ประเมินราคาถึงที่มาของข้อมูลพื้นฐานที่สำคัญที่ใช้ในการกำหนดข้อสมมติฐานที่ใช้ในการประเมินมูลค่ายุติธรรมของอสังหาริมทรัพย์เพื่อการลงทุน</w:t>
            </w:r>
          </w:p>
          <w:p w14:paraId="5DD94F3F" w14:textId="055D4A0B" w:rsidR="00B51D23" w:rsidRPr="000F1F56" w:rsidRDefault="00B51D23" w:rsidP="000F1F56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t>เปรียบเทียบมูลค่ายุติธรรมกับ</w:t>
            </w:r>
            <w:r w:rsidR="005767C0" w:rsidRPr="000F1F56">
              <w:rPr>
                <w:rFonts w:ascii="Cordia New" w:eastAsia="Times New Roman" w:hAnsi="Cordia New" w:hint="cs"/>
                <w:i/>
                <w:sz w:val="28"/>
                <w:cs/>
              </w:rPr>
              <w:t>มูลค่า</w:t>
            </w: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t>ตามบัญชีของที่ดิน</w:t>
            </w:r>
            <w:r w:rsidRPr="000F1F56">
              <w:rPr>
                <w:rFonts w:ascii="Cordia New" w:eastAsia="Times New Roman" w:hAnsi="Cordia New" w:hint="cs"/>
                <w:i/>
                <w:sz w:val="28"/>
                <w:cs/>
              </w:rPr>
              <w:t xml:space="preserve">และสิ่งปลูกสร้าง </w:t>
            </w:r>
            <w:r w:rsidRPr="000F1F56">
              <w:rPr>
                <w:rFonts w:ascii="Cordia New" w:eastAsia="Times New Roman" w:hAnsi="Cordia New"/>
                <w:i/>
                <w:sz w:val="28"/>
                <w:cs/>
              </w:rPr>
              <w:t>และตรวจความถูกต้องของการบันทึกบัญชี</w:t>
            </w:r>
          </w:p>
        </w:tc>
      </w:tr>
    </w:tbl>
    <w:p w14:paraId="410814BE" w14:textId="77777777" w:rsidR="00FC1B84" w:rsidRPr="000F1F56" w:rsidRDefault="00FC1B84" w:rsidP="000F1F5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D3DF1D9" w14:textId="77777777" w:rsidR="000612B3" w:rsidRPr="000F1F56" w:rsidRDefault="000612B3" w:rsidP="000F1F5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5ADAFB3" w14:textId="77777777" w:rsidR="004331A1" w:rsidRPr="000F1F56" w:rsidRDefault="004331A1" w:rsidP="000F1F5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427A5BD" w14:textId="77777777" w:rsidR="00D876B3" w:rsidRPr="000F1F56" w:rsidRDefault="00D876B3" w:rsidP="000F1F5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0BB8154" w14:textId="77777777" w:rsidR="00FC1B84" w:rsidRPr="000F1F56" w:rsidRDefault="00FC1B84" w:rsidP="000F1F56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0F1F56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045D3CCD" w14:textId="77777777" w:rsidR="00FC1B84" w:rsidRPr="000F1F56" w:rsidRDefault="00FC1B84" w:rsidP="000F1F56">
      <w:pPr>
        <w:spacing w:line="240" w:lineRule="auto"/>
        <w:rPr>
          <w:rFonts w:asciiTheme="minorBidi" w:eastAsia="Times New Roman" w:hAnsiTheme="minorBidi" w:cs="Cordia New"/>
          <w:color w:val="000000"/>
          <w:sz w:val="28"/>
          <w:szCs w:val="28"/>
        </w:rPr>
      </w:pPr>
    </w:p>
    <w:p w14:paraId="13454C59" w14:textId="6911D69B" w:rsidR="00E32B03" w:rsidRPr="000F1F56" w:rsidRDefault="00FC1B84" w:rsidP="000F1F5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0612B3"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>4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ระบุว่ากลุ่มบริษัทมีการปรับปรุงงบการเงินปีก่อนทำให้งบกำไรขาดทุนเบ็ดเสร็จรวมสำหรับปีสิ้นสุดวันที่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ธันวาคม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2567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ที่แสดงเป็นข้อมูลเปรียบเทียบได้ถูกปรับปรุงรายการโดยเป็นการ</w:t>
      </w:r>
      <w:r w:rsidR="00A063D0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จัดประเภท</w:t>
      </w:r>
      <w:r w:rsidR="009C2129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การแสดง</w:t>
      </w:r>
      <w:r w:rsidR="00A063D0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รายการ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เกี่ยวกับการบันทึกรายได้จากการขายอสังหาริมทรัพย์และต้นทุนขายอสังหาริมทรัพย์สูงไป ตามที่กล่าวไว้ในหมายเหตุประกอบงบการเงินข้อ </w:t>
      </w:r>
      <w:r w:rsidR="000612B3"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>4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ซึ่งการปรับปรุงรายการดังกล่าวไม่มีผลกระทบต่อฐานะการเงินรวม และกำไรสะสมในงบฐานะการเงินรวม ณ วันที่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31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ธันวาคม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>2567</w:t>
      </w:r>
      <w:r w:rsidR="009C2129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และผลการดำเนินงานรวม</w:t>
      </w:r>
      <w:r w:rsidR="00677063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ในงบกำไรขาดทุนเบ็ดเสร็จรวมสำหรับปีสิ้นสุดวันที่ </w:t>
      </w:r>
      <w:r w:rsidR="00677063" w:rsidRPr="000F1F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677063" w:rsidRPr="000F1F5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677063" w:rsidRPr="000F1F5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0F1F5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ทั้งนี้ความเห็นของข้าพเจ้าไม่ได้เปลี่ยนแปลงไปเนื่องจากเรื่องนี้</w:t>
      </w:r>
    </w:p>
    <w:p w14:paraId="1297C39D" w14:textId="77777777" w:rsidR="00FC1B84" w:rsidRPr="000F1F56" w:rsidRDefault="00FC1B84" w:rsidP="000F1F56">
      <w:pPr>
        <w:spacing w:line="240" w:lineRule="auto"/>
        <w:jc w:val="thaiDistribute"/>
        <w:rPr>
          <w:rFonts w:asciiTheme="minorBidi" w:hAnsiTheme="minorBidi" w:cs="Cordia New"/>
          <w:b/>
          <w:bCs/>
          <w:color w:val="auto"/>
          <w:sz w:val="28"/>
          <w:szCs w:val="28"/>
          <w:lang w:bidi="th-TH"/>
        </w:rPr>
      </w:pPr>
    </w:p>
    <w:p w14:paraId="6B626512" w14:textId="231C5FE6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ข้อมูลอื่น</w:t>
      </w:r>
    </w:p>
    <w:p w14:paraId="38CC647E" w14:textId="77777777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37725D5" w14:textId="06214F35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CF32A3B" w14:textId="77777777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DB00271" w14:textId="73B6BF06" w:rsidR="00B34692" w:rsidRPr="000F1F56" w:rsidRDefault="00FC6347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E22866" w14:textId="77777777" w:rsidR="00A3674C" w:rsidRPr="000F1F56" w:rsidRDefault="00A3674C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9BEEA41" w14:textId="4203173A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FD049A"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C2D7F60" w14:textId="77777777" w:rsidR="00FC6347" w:rsidRPr="000F1F56" w:rsidRDefault="00FC6347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2E851A8" w14:textId="77777777" w:rsidR="0022757F" w:rsidRPr="000F1F56" w:rsidRDefault="00FC6347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7352ACA" w14:textId="77777777" w:rsidR="00ED242A" w:rsidRPr="000F1F56" w:rsidRDefault="00ED242A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ABFC468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1991A678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7785D3CE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0BE142C4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15D7F639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E46B98B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18015A88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E67755E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F1A0B32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01DD241A" w14:textId="77777777" w:rsidR="000F4601" w:rsidRPr="000F1F56" w:rsidRDefault="000F4601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A996B0B" w14:textId="77777777" w:rsidR="0022757F" w:rsidRPr="000F1F56" w:rsidRDefault="0022757F" w:rsidP="000F1F56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AC5984" w14:textId="77777777" w:rsidR="0022757F" w:rsidRPr="000F1F56" w:rsidRDefault="0022757F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0F2F299" w14:textId="3555F00E" w:rsidR="0022757F" w:rsidRPr="000F1F56" w:rsidRDefault="0022757F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2D2644"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C2BC046" w14:textId="77777777" w:rsidR="00FC1B84" w:rsidRPr="000F1F56" w:rsidRDefault="00FC1B84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DDA0763" w14:textId="77777777" w:rsidR="0022757F" w:rsidRPr="000F1F56" w:rsidRDefault="0022757F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5A1A49" w14:textId="77777777" w:rsidR="0022757F" w:rsidRPr="000F1F56" w:rsidRDefault="0022757F" w:rsidP="000F1F5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8272C3B" w14:textId="77777777" w:rsidR="0022757F" w:rsidRPr="000F1F56" w:rsidRDefault="0022757F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0F1F5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64ED4CD" w14:textId="77777777" w:rsidR="00A3674C" w:rsidRPr="000F1F56" w:rsidRDefault="00A3674C" w:rsidP="000F1F5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1A01A89" w14:textId="77777777" w:rsidR="00BA7F80" w:rsidRPr="000F1F56" w:rsidRDefault="00BA7F80" w:rsidP="000F1F56">
      <w:pPr>
        <w:pStyle w:val="Default"/>
        <w:jc w:val="thaiDistribute"/>
        <w:rPr>
          <w:rFonts w:ascii="Cordia New" w:hAnsi="Cordia New" w:cs="Cordia New"/>
          <w:b/>
          <w:bCs/>
          <w:color w:val="auto"/>
          <w:sz w:val="28"/>
          <w:szCs w:val="28"/>
        </w:rPr>
      </w:pPr>
      <w:r w:rsidRPr="000F1F56">
        <w:rPr>
          <w:rFonts w:ascii="Cordia New" w:hAnsi="Cordia New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626D197" w14:textId="77777777" w:rsidR="00BA7F80" w:rsidRPr="000F1F56" w:rsidRDefault="00BA7F80" w:rsidP="000F1F56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2F4E8E1D" w14:textId="157C33C5" w:rsidR="00B34692" w:rsidRPr="000F1F56" w:rsidRDefault="00BA7F80" w:rsidP="000F1F56">
      <w:pPr>
        <w:spacing w:line="240" w:lineRule="auto"/>
        <w:ind w:left="9"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1B3EDD7" w14:textId="77777777" w:rsidR="00F06FEB" w:rsidRPr="000F1F56" w:rsidRDefault="00F06FEB" w:rsidP="000F1F56">
      <w:pPr>
        <w:spacing w:line="240" w:lineRule="auto"/>
        <w:ind w:left="9"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</w:p>
    <w:p w14:paraId="2AC8C82D" w14:textId="77777777" w:rsidR="00BA7F80" w:rsidRPr="000F1F56" w:rsidRDefault="00BA7F80" w:rsidP="000F1F56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9A168CA" w14:textId="77777777" w:rsidR="0016169E" w:rsidRPr="000F1F56" w:rsidRDefault="0016169E" w:rsidP="000F1F56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</w:p>
    <w:p w14:paraId="73B41E17" w14:textId="375E6C01" w:rsidR="00BA7F80" w:rsidRPr="000F1F56" w:rsidRDefault="00BA7F80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6" w:right="-23" w:hanging="335"/>
        <w:jc w:val="thaiDistribute"/>
        <w:rPr>
          <w:rFonts w:ascii="Cordia New" w:hAnsi="Cordia New" w:cs="Cordia New"/>
          <w:color w:val="auto"/>
          <w:sz w:val="28"/>
          <w:szCs w:val="28"/>
          <w:cs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Pr="000F1F56">
        <w:rPr>
          <w:rFonts w:ascii="Cordia New" w:hAnsi="Cordia New" w:cs="Cordia New"/>
          <w:color w:val="auto"/>
          <w:spacing w:val="-4"/>
          <w:sz w:val="28"/>
          <w:szCs w:val="28"/>
          <w:cs/>
          <w:lang w:bidi="th-TH"/>
        </w:rPr>
        <w:t>ของข้าพเจ้า</w:t>
      </w:r>
      <w:r w:rsidRPr="000F1F56">
        <w:rPr>
          <w:rFonts w:ascii="Cordia New" w:hAnsi="Cordia New" w:cs="Cordia New"/>
          <w:color w:val="auto"/>
          <w:spacing w:val="-4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pacing w:val="-4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ที่เกิดจากข้อผิดพลาดเนื่องจากการทุจริตอาจเกี่ยวกับการสมรู้ร่วมคิด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การปลอมแปลงเอกสารหลักฐาน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การตั้งใจละเว้นการแสดงข้อมูล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1528C094" w14:textId="3B2474A1" w:rsidR="00FC1B84" w:rsidRPr="000F1F56" w:rsidRDefault="00BA7F80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เพื่อออกแบบวิธีการตรวจสอบที่เหมาะสม</w:t>
      </w:r>
      <w:r w:rsidRPr="000F1F56">
        <w:rPr>
          <w:rFonts w:ascii="Cordia New" w:hAnsi="Cordia New" w:cs="Cordia New"/>
          <w:color w:val="auto"/>
          <w:sz w:val="28"/>
          <w:szCs w:val="28"/>
        </w:rPr>
        <w:br/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กับสถานการณ์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0F1F56">
        <w:rPr>
          <w:rFonts w:ascii="Cordia New" w:hAnsi="Cordia New" w:cs="Cordia New"/>
          <w:color w:val="auto"/>
          <w:sz w:val="28"/>
          <w:szCs w:val="28"/>
        </w:rPr>
        <w:br/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ของกลุ่มบริษัทและบริษัท</w:t>
      </w:r>
    </w:p>
    <w:p w14:paraId="1F79DF9A" w14:textId="1763033E" w:rsidR="00D90A50" w:rsidRPr="000F1F56" w:rsidRDefault="00BA7F80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F1F56">
        <w:rPr>
          <w:rFonts w:ascii="Cordia New" w:hAnsi="Cordia New" w:cs="Cordia New"/>
          <w:color w:val="auto"/>
          <w:sz w:val="28"/>
          <w:szCs w:val="28"/>
        </w:rPr>
        <w:br/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และการเปิดเผยข้อมูลที่เกี่ยวข้องซึ่งจัดทำขึ้นโดยผู้บริหาร</w:t>
      </w:r>
    </w:p>
    <w:p w14:paraId="492EA07B" w14:textId="245B54B3" w:rsidR="00E32B03" w:rsidRPr="000F1F56" w:rsidRDefault="00BA7F80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0F1F56">
        <w:rPr>
          <w:rFonts w:ascii="Cordia New" w:hAnsi="Cordia New" w:cs="Cordia New"/>
          <w:color w:val="auto"/>
          <w:sz w:val="28"/>
          <w:szCs w:val="28"/>
        </w:rPr>
        <w:br/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การสอบบัญชีที่ได้รับ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ถ้าข้าพเจ้า</w:t>
      </w:r>
      <w:r w:rsidRPr="000F1F56">
        <w:rPr>
          <w:rFonts w:ascii="Cordia New" w:hAnsi="Cordia New" w:cs="Cordia New"/>
          <w:color w:val="auto"/>
          <w:sz w:val="28"/>
          <w:szCs w:val="28"/>
        </w:rPr>
        <w:br/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ได้ข้อสรุปว่ามีความไม่แน่นอนที่มีสาระสำคัญ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อย่างไรก็ตาม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0B7A6E2" w14:textId="77777777" w:rsidR="00BA7F80" w:rsidRPr="000F1F56" w:rsidRDefault="00BA7F80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08A0738" w14:textId="4A4CA454" w:rsidR="00BA7F80" w:rsidRPr="000F1F56" w:rsidRDefault="00F81265" w:rsidP="000F1F56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วางแ</w:t>
      </w:r>
      <w:r w:rsidR="00B6141A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ผน</w:t>
      </w:r>
      <w:r w:rsidR="00914BAB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แ</w:t>
      </w:r>
      <w:r w:rsidR="00B6141A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ละปฏิบัติงานตรวจสอบกลุ่มกิจการเพื่อ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4B442D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หน่วยธุรกิจ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ภายในกลุ่มบริษัทเพื่อ</w:t>
      </w:r>
      <w:r w:rsidR="00376AA4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ใช้เป็นเก</w:t>
      </w:r>
      <w:r w:rsidR="00BB3EA5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ณฑ์ในการ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แสดงความเห็นต่องบการเงิน</w:t>
      </w:r>
      <w:r w:rsidR="00BB3EA5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ของกลุ่มบริษัท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และการ</w:t>
      </w:r>
      <w:r w:rsidR="000A1390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สอบทาน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งานตรวจสอบ</w:t>
      </w:r>
      <w:r w:rsidR="000A1390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ที่ทำ</w:t>
      </w:r>
      <w:r w:rsidR="007202AD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เพื่อวั</w:t>
      </w:r>
      <w:r w:rsidR="006A2F47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ตถุประสงค์ของการตรวจสอบ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กลุ่มบริษัท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BA7F80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6CCEEA59" w14:textId="77777777" w:rsidR="0016169E" w:rsidRPr="000F1F56" w:rsidRDefault="0016169E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2972B17D" w14:textId="59822088" w:rsidR="0016169E" w:rsidRPr="000F1F56" w:rsidRDefault="0016169E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</w:t>
      </w:r>
      <w:r w:rsidR="001D0FE1" w:rsidRPr="000F1F56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 xml:space="preserve"> </w:t>
      </w: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B22680" w14:textId="77777777" w:rsidR="00511693" w:rsidRPr="000F1F56" w:rsidRDefault="00511693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086049E" w14:textId="14292D5E" w:rsidR="0016169E" w:rsidRPr="000F1F56" w:rsidRDefault="0016169E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000BC" w:rsidRPr="000F1F56">
        <w:rPr>
          <w:rFonts w:ascii="Cordia New" w:hAnsi="Cordia New" w:cs="Cordia New"/>
          <w:color w:val="auto"/>
          <w:sz w:val="28"/>
          <w:szCs w:val="28"/>
          <w:lang w:bidi="th-TH"/>
        </w:rPr>
        <w:t xml:space="preserve"> </w:t>
      </w:r>
      <w:r w:rsidR="002000BC"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A852D60" w14:textId="77777777" w:rsidR="00ED242A" w:rsidRPr="000F1F56" w:rsidRDefault="00ED242A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81179E9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7B64193E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2EFCCEDC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00212FC5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76E413F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3C47AB5E" w14:textId="77777777" w:rsidR="000F4601" w:rsidRPr="000F1F56" w:rsidRDefault="000F4601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A67D306" w14:textId="560FD486" w:rsidR="005541C8" w:rsidRPr="000F1F56" w:rsidRDefault="0016169E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0F1F56">
        <w:rPr>
          <w:rFonts w:ascii="Cordia New" w:hAnsi="Cordia New" w:cs="Cordia New"/>
          <w:color w:val="auto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6F568" w14:textId="77777777" w:rsidR="00CA51DA" w:rsidRPr="000F1F56" w:rsidRDefault="00CA51DA" w:rsidP="000F1F5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C177434" w14:textId="77777777" w:rsidR="005541C8" w:rsidRPr="000F1F56" w:rsidRDefault="005541C8" w:rsidP="000F1F56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theme="minorBidi"/>
          <w:sz w:val="28"/>
          <w:szCs w:val="28"/>
        </w:rPr>
        <w:t>(</w:t>
      </w:r>
      <w:r w:rsidRPr="000F1F56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0F1F56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0F1F56" w:rsidRDefault="005541C8" w:rsidP="000F1F5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F1F56"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0F1F56" w:rsidRDefault="005541C8" w:rsidP="000F1F5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0F1F56" w:rsidRDefault="005541C8" w:rsidP="000F1F5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F1F56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0F1F56" w:rsidRDefault="005541C8" w:rsidP="000F1F5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F1F56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3412AEC4" w:rsidR="00E1579F" w:rsidRPr="00A3674C" w:rsidRDefault="000F4601" w:rsidP="000F1F5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F1F56">
        <w:rPr>
          <w:rFonts w:asciiTheme="minorBidi" w:hAnsiTheme="minorBidi" w:cstheme="minorBidi"/>
          <w:sz w:val="28"/>
          <w:szCs w:val="28"/>
        </w:rPr>
        <w:t>23</w:t>
      </w:r>
      <w:r w:rsidR="00CA51DA" w:rsidRPr="000F1F56">
        <w:rPr>
          <w:rFonts w:asciiTheme="minorBidi" w:hAnsiTheme="minorBidi" w:cstheme="minorBidi"/>
          <w:sz w:val="28"/>
          <w:szCs w:val="28"/>
        </w:rPr>
        <w:t xml:space="preserve"> </w:t>
      </w:r>
      <w:r w:rsidR="00CA51DA" w:rsidRPr="000F1F56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CA51DA" w:rsidRPr="000F1F56">
        <w:rPr>
          <w:rFonts w:asciiTheme="minorBidi" w:hAnsiTheme="minorBidi" w:cstheme="minorBidi"/>
          <w:sz w:val="28"/>
          <w:szCs w:val="28"/>
        </w:rPr>
        <w:t>256</w:t>
      </w:r>
      <w:r w:rsidR="00D75220" w:rsidRPr="000F1F56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A3674C" w:rsidSect="00A40E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70803" w14:textId="77777777" w:rsidR="006F768D" w:rsidRDefault="006F768D">
      <w:pPr>
        <w:spacing w:line="240" w:lineRule="auto"/>
      </w:pPr>
      <w:r>
        <w:separator/>
      </w:r>
    </w:p>
  </w:endnote>
  <w:endnote w:type="continuationSeparator" w:id="0">
    <w:p w14:paraId="0E701BA0" w14:textId="77777777" w:rsidR="006F768D" w:rsidRDefault="006F768D">
      <w:pPr>
        <w:spacing w:line="240" w:lineRule="auto"/>
      </w:pPr>
      <w:r>
        <w:continuationSeparator/>
      </w:r>
    </w:p>
  </w:endnote>
  <w:endnote w:type="continuationNotice" w:id="1">
    <w:p w14:paraId="2A6916FA" w14:textId="77777777" w:rsidR="006F768D" w:rsidRDefault="006F76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941E7" w14:textId="77777777" w:rsidR="006F768D" w:rsidRDefault="006F768D">
      <w:pPr>
        <w:spacing w:line="240" w:lineRule="auto"/>
      </w:pPr>
      <w:r>
        <w:separator/>
      </w:r>
    </w:p>
  </w:footnote>
  <w:footnote w:type="continuationSeparator" w:id="0">
    <w:p w14:paraId="4B9C8034" w14:textId="77777777" w:rsidR="006F768D" w:rsidRDefault="006F768D">
      <w:pPr>
        <w:spacing w:line="240" w:lineRule="auto"/>
      </w:pPr>
      <w:r>
        <w:continuationSeparator/>
      </w:r>
    </w:p>
  </w:footnote>
  <w:footnote w:type="continuationNotice" w:id="1">
    <w:p w14:paraId="6A32EDAC" w14:textId="77777777" w:rsidR="006F768D" w:rsidRDefault="006F76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B05E0"/>
    <w:multiLevelType w:val="hybridMultilevel"/>
    <w:tmpl w:val="20723124"/>
    <w:lvl w:ilvl="0" w:tplc="040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" w15:restartNumberingAfterBreak="0">
    <w:nsid w:val="20EA7A4C"/>
    <w:multiLevelType w:val="hybridMultilevel"/>
    <w:tmpl w:val="1374A7EE"/>
    <w:lvl w:ilvl="0" w:tplc="F20C52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2FF34018"/>
    <w:multiLevelType w:val="hybridMultilevel"/>
    <w:tmpl w:val="1374A7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694645157">
    <w:abstractNumId w:val="4"/>
  </w:num>
  <w:num w:numId="2" w16cid:durableId="1915434742">
    <w:abstractNumId w:val="2"/>
  </w:num>
  <w:num w:numId="3" w16cid:durableId="520780074">
    <w:abstractNumId w:val="0"/>
  </w:num>
  <w:num w:numId="4" w16cid:durableId="1898930547">
    <w:abstractNumId w:val="1"/>
  </w:num>
  <w:num w:numId="5" w16cid:durableId="404767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E07"/>
    <w:rsid w:val="000107E5"/>
    <w:rsid w:val="00017B1D"/>
    <w:rsid w:val="000234DD"/>
    <w:rsid w:val="000303C4"/>
    <w:rsid w:val="00042B77"/>
    <w:rsid w:val="0004568A"/>
    <w:rsid w:val="00052362"/>
    <w:rsid w:val="00052BAC"/>
    <w:rsid w:val="00055BDD"/>
    <w:rsid w:val="000612B3"/>
    <w:rsid w:val="00063424"/>
    <w:rsid w:val="000A1390"/>
    <w:rsid w:val="000A1C0C"/>
    <w:rsid w:val="000A299F"/>
    <w:rsid w:val="000A71A7"/>
    <w:rsid w:val="000B0E85"/>
    <w:rsid w:val="000B2F6A"/>
    <w:rsid w:val="000C681E"/>
    <w:rsid w:val="000C729C"/>
    <w:rsid w:val="000D128A"/>
    <w:rsid w:val="000D277D"/>
    <w:rsid w:val="000D35D3"/>
    <w:rsid w:val="000E1791"/>
    <w:rsid w:val="000E48D6"/>
    <w:rsid w:val="000E7FA0"/>
    <w:rsid w:val="000F0522"/>
    <w:rsid w:val="000F1F56"/>
    <w:rsid w:val="000F23A5"/>
    <w:rsid w:val="000F36AD"/>
    <w:rsid w:val="000F4601"/>
    <w:rsid w:val="00103825"/>
    <w:rsid w:val="00103DB3"/>
    <w:rsid w:val="00105E35"/>
    <w:rsid w:val="00112BF5"/>
    <w:rsid w:val="0013083F"/>
    <w:rsid w:val="00132733"/>
    <w:rsid w:val="001468BC"/>
    <w:rsid w:val="00151EBC"/>
    <w:rsid w:val="0016010B"/>
    <w:rsid w:val="0016169E"/>
    <w:rsid w:val="0016496C"/>
    <w:rsid w:val="001776B1"/>
    <w:rsid w:val="00181B9F"/>
    <w:rsid w:val="001851C1"/>
    <w:rsid w:val="00186B98"/>
    <w:rsid w:val="00192258"/>
    <w:rsid w:val="001B0FD3"/>
    <w:rsid w:val="001B3BD6"/>
    <w:rsid w:val="001B565A"/>
    <w:rsid w:val="001B674E"/>
    <w:rsid w:val="001D0BDF"/>
    <w:rsid w:val="001D0FE1"/>
    <w:rsid w:val="001D5BCF"/>
    <w:rsid w:val="001E72B0"/>
    <w:rsid w:val="001E742B"/>
    <w:rsid w:val="001F33E6"/>
    <w:rsid w:val="002000BC"/>
    <w:rsid w:val="00204E79"/>
    <w:rsid w:val="00211D4F"/>
    <w:rsid w:val="00212E2D"/>
    <w:rsid w:val="00213210"/>
    <w:rsid w:val="00223CCB"/>
    <w:rsid w:val="0022757F"/>
    <w:rsid w:val="00230CB4"/>
    <w:rsid w:val="00240298"/>
    <w:rsid w:val="00247CA7"/>
    <w:rsid w:val="00271100"/>
    <w:rsid w:val="00283E36"/>
    <w:rsid w:val="00283F74"/>
    <w:rsid w:val="00284CB7"/>
    <w:rsid w:val="002A60A3"/>
    <w:rsid w:val="002B76FC"/>
    <w:rsid w:val="002C59F9"/>
    <w:rsid w:val="002C635A"/>
    <w:rsid w:val="002D2644"/>
    <w:rsid w:val="002D4FA7"/>
    <w:rsid w:val="002D5818"/>
    <w:rsid w:val="002D5E8B"/>
    <w:rsid w:val="002D6FAB"/>
    <w:rsid w:val="002D73C3"/>
    <w:rsid w:val="002F5FF4"/>
    <w:rsid w:val="0030607A"/>
    <w:rsid w:val="00314EE1"/>
    <w:rsid w:val="00334FED"/>
    <w:rsid w:val="00337CB6"/>
    <w:rsid w:val="00360160"/>
    <w:rsid w:val="003624C4"/>
    <w:rsid w:val="0036458B"/>
    <w:rsid w:val="0036505D"/>
    <w:rsid w:val="00376AA4"/>
    <w:rsid w:val="00377583"/>
    <w:rsid w:val="003806A8"/>
    <w:rsid w:val="0039227C"/>
    <w:rsid w:val="0039670F"/>
    <w:rsid w:val="003A4DE0"/>
    <w:rsid w:val="003C76E3"/>
    <w:rsid w:val="003D4D08"/>
    <w:rsid w:val="003E1BBE"/>
    <w:rsid w:val="003E278E"/>
    <w:rsid w:val="003E3543"/>
    <w:rsid w:val="003E7EEF"/>
    <w:rsid w:val="003F5B78"/>
    <w:rsid w:val="00410927"/>
    <w:rsid w:val="00417829"/>
    <w:rsid w:val="00420014"/>
    <w:rsid w:val="004231C6"/>
    <w:rsid w:val="00426000"/>
    <w:rsid w:val="004331A1"/>
    <w:rsid w:val="00433A98"/>
    <w:rsid w:val="00437149"/>
    <w:rsid w:val="00450B7E"/>
    <w:rsid w:val="004543F1"/>
    <w:rsid w:val="004700D8"/>
    <w:rsid w:val="00473719"/>
    <w:rsid w:val="004852E7"/>
    <w:rsid w:val="00493C76"/>
    <w:rsid w:val="004975F1"/>
    <w:rsid w:val="004A00F2"/>
    <w:rsid w:val="004A3307"/>
    <w:rsid w:val="004B442D"/>
    <w:rsid w:val="004C2474"/>
    <w:rsid w:val="004F73A8"/>
    <w:rsid w:val="00504FD6"/>
    <w:rsid w:val="005070C2"/>
    <w:rsid w:val="00510993"/>
    <w:rsid w:val="00511693"/>
    <w:rsid w:val="005170C7"/>
    <w:rsid w:val="005370DF"/>
    <w:rsid w:val="005507FF"/>
    <w:rsid w:val="005541C8"/>
    <w:rsid w:val="0056102C"/>
    <w:rsid w:val="0056504A"/>
    <w:rsid w:val="005767C0"/>
    <w:rsid w:val="005B13A0"/>
    <w:rsid w:val="005C01A5"/>
    <w:rsid w:val="005C02A0"/>
    <w:rsid w:val="005D4066"/>
    <w:rsid w:val="0060501E"/>
    <w:rsid w:val="0062492A"/>
    <w:rsid w:val="006263F0"/>
    <w:rsid w:val="006558C5"/>
    <w:rsid w:val="0065770A"/>
    <w:rsid w:val="00677063"/>
    <w:rsid w:val="00680299"/>
    <w:rsid w:val="00691642"/>
    <w:rsid w:val="006A1BC5"/>
    <w:rsid w:val="006A26D9"/>
    <w:rsid w:val="006A2F47"/>
    <w:rsid w:val="006B6CD7"/>
    <w:rsid w:val="006B7F90"/>
    <w:rsid w:val="006C3300"/>
    <w:rsid w:val="006D2477"/>
    <w:rsid w:val="006D410B"/>
    <w:rsid w:val="006D440D"/>
    <w:rsid w:val="006E105A"/>
    <w:rsid w:val="006E195E"/>
    <w:rsid w:val="006E40C1"/>
    <w:rsid w:val="006E7D92"/>
    <w:rsid w:val="006F26E6"/>
    <w:rsid w:val="006F303C"/>
    <w:rsid w:val="006F768D"/>
    <w:rsid w:val="00707FC7"/>
    <w:rsid w:val="007104EC"/>
    <w:rsid w:val="00712687"/>
    <w:rsid w:val="007202AD"/>
    <w:rsid w:val="00723B7A"/>
    <w:rsid w:val="00746613"/>
    <w:rsid w:val="007474DC"/>
    <w:rsid w:val="0076360F"/>
    <w:rsid w:val="007644CB"/>
    <w:rsid w:val="00774959"/>
    <w:rsid w:val="00774B38"/>
    <w:rsid w:val="0078462F"/>
    <w:rsid w:val="00785DA9"/>
    <w:rsid w:val="00786ECB"/>
    <w:rsid w:val="007876EB"/>
    <w:rsid w:val="007A2DAF"/>
    <w:rsid w:val="007A7AA7"/>
    <w:rsid w:val="007B2C5D"/>
    <w:rsid w:val="007B47D7"/>
    <w:rsid w:val="007C2E1C"/>
    <w:rsid w:val="007C4E98"/>
    <w:rsid w:val="007D1F3F"/>
    <w:rsid w:val="007D7C1A"/>
    <w:rsid w:val="007E775A"/>
    <w:rsid w:val="007F425B"/>
    <w:rsid w:val="007F4A63"/>
    <w:rsid w:val="007F5ECE"/>
    <w:rsid w:val="0080293A"/>
    <w:rsid w:val="008236EA"/>
    <w:rsid w:val="0083255C"/>
    <w:rsid w:val="0083556E"/>
    <w:rsid w:val="008378E0"/>
    <w:rsid w:val="008569B9"/>
    <w:rsid w:val="008642C5"/>
    <w:rsid w:val="00864F33"/>
    <w:rsid w:val="00877B21"/>
    <w:rsid w:val="00881585"/>
    <w:rsid w:val="0088642F"/>
    <w:rsid w:val="00896B6B"/>
    <w:rsid w:val="008A174E"/>
    <w:rsid w:val="008A5591"/>
    <w:rsid w:val="008B1AA1"/>
    <w:rsid w:val="008C42E4"/>
    <w:rsid w:val="008E2354"/>
    <w:rsid w:val="008E616F"/>
    <w:rsid w:val="008F5DE7"/>
    <w:rsid w:val="00912D5D"/>
    <w:rsid w:val="00914BAB"/>
    <w:rsid w:val="00920B77"/>
    <w:rsid w:val="00925E56"/>
    <w:rsid w:val="00926802"/>
    <w:rsid w:val="00931832"/>
    <w:rsid w:val="009344D8"/>
    <w:rsid w:val="00936563"/>
    <w:rsid w:val="00937548"/>
    <w:rsid w:val="009443B8"/>
    <w:rsid w:val="00951E92"/>
    <w:rsid w:val="00962BEC"/>
    <w:rsid w:val="009639D0"/>
    <w:rsid w:val="00963EA1"/>
    <w:rsid w:val="00977863"/>
    <w:rsid w:val="00980021"/>
    <w:rsid w:val="00987626"/>
    <w:rsid w:val="00993B04"/>
    <w:rsid w:val="009A045C"/>
    <w:rsid w:val="009A79C1"/>
    <w:rsid w:val="009B4804"/>
    <w:rsid w:val="009C2129"/>
    <w:rsid w:val="009D3A5D"/>
    <w:rsid w:val="009D3B61"/>
    <w:rsid w:val="009D45D2"/>
    <w:rsid w:val="009F4E0A"/>
    <w:rsid w:val="00A00A7B"/>
    <w:rsid w:val="00A00E13"/>
    <w:rsid w:val="00A01306"/>
    <w:rsid w:val="00A063D0"/>
    <w:rsid w:val="00A121BB"/>
    <w:rsid w:val="00A208BF"/>
    <w:rsid w:val="00A239A8"/>
    <w:rsid w:val="00A2529F"/>
    <w:rsid w:val="00A3674C"/>
    <w:rsid w:val="00A40E19"/>
    <w:rsid w:val="00A40E1F"/>
    <w:rsid w:val="00A45F71"/>
    <w:rsid w:val="00A5456C"/>
    <w:rsid w:val="00A66149"/>
    <w:rsid w:val="00A71DE6"/>
    <w:rsid w:val="00A861AD"/>
    <w:rsid w:val="00A92ADC"/>
    <w:rsid w:val="00AA6860"/>
    <w:rsid w:val="00AB027C"/>
    <w:rsid w:val="00AB6F01"/>
    <w:rsid w:val="00AB78EF"/>
    <w:rsid w:val="00AC379A"/>
    <w:rsid w:val="00AC5374"/>
    <w:rsid w:val="00AE59B5"/>
    <w:rsid w:val="00AE7A7A"/>
    <w:rsid w:val="00AF0D29"/>
    <w:rsid w:val="00B055FA"/>
    <w:rsid w:val="00B05FE5"/>
    <w:rsid w:val="00B13808"/>
    <w:rsid w:val="00B27C56"/>
    <w:rsid w:val="00B33CE0"/>
    <w:rsid w:val="00B34692"/>
    <w:rsid w:val="00B51D23"/>
    <w:rsid w:val="00B52B21"/>
    <w:rsid w:val="00B6141A"/>
    <w:rsid w:val="00B71FA4"/>
    <w:rsid w:val="00B73869"/>
    <w:rsid w:val="00B921B4"/>
    <w:rsid w:val="00BA4275"/>
    <w:rsid w:val="00BA7F80"/>
    <w:rsid w:val="00BB3EA5"/>
    <w:rsid w:val="00BC006D"/>
    <w:rsid w:val="00BC5D6B"/>
    <w:rsid w:val="00BD5AB6"/>
    <w:rsid w:val="00BE0888"/>
    <w:rsid w:val="00BE5811"/>
    <w:rsid w:val="00BE6A18"/>
    <w:rsid w:val="00C017E8"/>
    <w:rsid w:val="00C24141"/>
    <w:rsid w:val="00C44599"/>
    <w:rsid w:val="00C4480E"/>
    <w:rsid w:val="00C50CDE"/>
    <w:rsid w:val="00C550CF"/>
    <w:rsid w:val="00C556B6"/>
    <w:rsid w:val="00C564F2"/>
    <w:rsid w:val="00C665A1"/>
    <w:rsid w:val="00C70397"/>
    <w:rsid w:val="00C7731D"/>
    <w:rsid w:val="00C924A3"/>
    <w:rsid w:val="00C97F0C"/>
    <w:rsid w:val="00CA258A"/>
    <w:rsid w:val="00CA446C"/>
    <w:rsid w:val="00CA51DA"/>
    <w:rsid w:val="00CD5646"/>
    <w:rsid w:val="00CE25A8"/>
    <w:rsid w:val="00CE70DA"/>
    <w:rsid w:val="00CF1866"/>
    <w:rsid w:val="00D06DDA"/>
    <w:rsid w:val="00D12F81"/>
    <w:rsid w:val="00D2015C"/>
    <w:rsid w:val="00D23B27"/>
    <w:rsid w:val="00D244CF"/>
    <w:rsid w:val="00D248EF"/>
    <w:rsid w:val="00D272E3"/>
    <w:rsid w:val="00D349B1"/>
    <w:rsid w:val="00D34CC2"/>
    <w:rsid w:val="00D6725B"/>
    <w:rsid w:val="00D7422B"/>
    <w:rsid w:val="00D75220"/>
    <w:rsid w:val="00D82158"/>
    <w:rsid w:val="00D8630A"/>
    <w:rsid w:val="00D876B3"/>
    <w:rsid w:val="00D90A50"/>
    <w:rsid w:val="00DA557B"/>
    <w:rsid w:val="00DB1D61"/>
    <w:rsid w:val="00DB6B7E"/>
    <w:rsid w:val="00DD076A"/>
    <w:rsid w:val="00DD10EC"/>
    <w:rsid w:val="00DD11D6"/>
    <w:rsid w:val="00DD77CF"/>
    <w:rsid w:val="00E028EA"/>
    <w:rsid w:val="00E07023"/>
    <w:rsid w:val="00E10BBB"/>
    <w:rsid w:val="00E12F44"/>
    <w:rsid w:val="00E1579F"/>
    <w:rsid w:val="00E16E7A"/>
    <w:rsid w:val="00E17ABA"/>
    <w:rsid w:val="00E22E90"/>
    <w:rsid w:val="00E32B03"/>
    <w:rsid w:val="00E34CC1"/>
    <w:rsid w:val="00E4429A"/>
    <w:rsid w:val="00E53F7E"/>
    <w:rsid w:val="00E57CF8"/>
    <w:rsid w:val="00E809F8"/>
    <w:rsid w:val="00E83982"/>
    <w:rsid w:val="00E90984"/>
    <w:rsid w:val="00E922A3"/>
    <w:rsid w:val="00EC14FE"/>
    <w:rsid w:val="00EC68F0"/>
    <w:rsid w:val="00ED0E72"/>
    <w:rsid w:val="00ED242A"/>
    <w:rsid w:val="00ED52BF"/>
    <w:rsid w:val="00EE1BCB"/>
    <w:rsid w:val="00EE1FF2"/>
    <w:rsid w:val="00EF205E"/>
    <w:rsid w:val="00EF6467"/>
    <w:rsid w:val="00F06FEB"/>
    <w:rsid w:val="00F15CC0"/>
    <w:rsid w:val="00F3148F"/>
    <w:rsid w:val="00F33B18"/>
    <w:rsid w:val="00F34B05"/>
    <w:rsid w:val="00F425F8"/>
    <w:rsid w:val="00F508FE"/>
    <w:rsid w:val="00F56A25"/>
    <w:rsid w:val="00F64B17"/>
    <w:rsid w:val="00F725E4"/>
    <w:rsid w:val="00F75452"/>
    <w:rsid w:val="00F76D74"/>
    <w:rsid w:val="00F81265"/>
    <w:rsid w:val="00FA5829"/>
    <w:rsid w:val="00FB00F9"/>
    <w:rsid w:val="00FC1B84"/>
    <w:rsid w:val="00FC6347"/>
    <w:rsid w:val="00FC6EB7"/>
    <w:rsid w:val="00FD049A"/>
    <w:rsid w:val="00FD37E8"/>
    <w:rsid w:val="00FE233F"/>
    <w:rsid w:val="00FF260E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  <w:style w:type="paragraph" w:styleId="BodyText">
    <w:name w:val="Body Text"/>
    <w:basedOn w:val="Normal"/>
    <w:link w:val="BodyTextChar"/>
    <w:uiPriority w:val="99"/>
    <w:rsid w:val="00112BF5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112BF5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112BF5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112BF5"/>
    <w:rPr>
      <w:rFonts w:ascii="Calibri" w:eastAsia="Calibri" w:hAnsi="Calibri" w:cs="Cordi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rsid w:val="00BA4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a190a4f8f2feccd88bc8f3827c9cc619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70e4bbc4dab2c55a7cbc9eca40c0bdad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customXml/itemProps4.xml><?xml version="1.0" encoding="utf-8"?>
<ds:datastoreItem xmlns:ds="http://schemas.openxmlformats.org/officeDocument/2006/customXml" ds:itemID="{EB1B2D04-9EE0-4C9E-BDB6-B1426F928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2200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230</cp:revision>
  <cp:lastPrinted>2024-02-23T14:59:00Z</cp:lastPrinted>
  <dcterms:created xsi:type="dcterms:W3CDTF">2023-07-26T04:32:00Z</dcterms:created>
  <dcterms:modified xsi:type="dcterms:W3CDTF">2026-02-21T06:51:00Z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