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3AF582D7" w14:textId="77777777" w:rsidTr="00A341BF">
        <w:trPr>
          <w:trHeight w:val="2865"/>
        </w:trPr>
        <w:tc>
          <w:tcPr>
            <w:tcW w:w="2268" w:type="dxa"/>
          </w:tcPr>
          <w:p w14:paraId="2F3BDFAE" w14:textId="77777777" w:rsidR="00E0585C" w:rsidRPr="00E0585C" w:rsidRDefault="00E0585C">
            <w:pPr>
              <w:rPr>
                <w:rFonts w:ascii="Angsana New" w:hAnsi="Angsana New"/>
                <w:sz w:val="36"/>
                <w:szCs w:val="36"/>
                <w:cs/>
              </w:rPr>
            </w:pPr>
          </w:p>
        </w:tc>
        <w:tc>
          <w:tcPr>
            <w:tcW w:w="7320" w:type="dxa"/>
            <w:vAlign w:val="center"/>
          </w:tcPr>
          <w:p w14:paraId="2700EFAD" w14:textId="77777777" w:rsidR="00B17960" w:rsidRPr="00B17960" w:rsidRDefault="00B17960" w:rsidP="00B17960">
            <w:pPr>
              <w:spacing w:line="380" w:lineRule="exact"/>
              <w:ind w:left="-14" w:right="-45"/>
              <w:rPr>
                <w:rFonts w:ascii="Tms Rmn"/>
                <w:color w:val="7F7E82"/>
                <w:sz w:val="28"/>
              </w:rPr>
            </w:pPr>
            <w:r w:rsidRPr="00B17960">
              <w:rPr>
                <w:rFonts w:ascii="Tms Rmn"/>
                <w:color w:val="7F7E82"/>
                <w:sz w:val="28"/>
              </w:rPr>
              <w:t>Chewathai Public Company Limited and its subsidiar</w:t>
            </w:r>
            <w:r w:rsidR="001D2A82">
              <w:rPr>
                <w:rFonts w:ascii="Tms Rmn"/>
                <w:color w:val="7F7E82"/>
                <w:sz w:val="28"/>
              </w:rPr>
              <w:t>ies</w:t>
            </w:r>
          </w:p>
          <w:p w14:paraId="69F7950A" w14:textId="6662A7B9" w:rsidR="00B17960" w:rsidRPr="00B17960" w:rsidRDefault="00B17960" w:rsidP="00B17960">
            <w:pPr>
              <w:tabs>
                <w:tab w:val="left" w:pos="5472"/>
              </w:tabs>
              <w:spacing w:line="380" w:lineRule="exact"/>
              <w:ind w:left="-14" w:right="-43"/>
              <w:rPr>
                <w:rFonts w:ascii="Tms Rmn"/>
                <w:color w:val="7F7E82"/>
                <w:sz w:val="28"/>
              </w:rPr>
            </w:pPr>
            <w:r w:rsidRPr="00B17960">
              <w:rPr>
                <w:rFonts w:ascii="Tms Rmn"/>
                <w:color w:val="7F7E82"/>
                <w:sz w:val="28"/>
              </w:rPr>
              <w:t>Report and consolidated</w:t>
            </w:r>
            <w:r w:rsidR="00A14FEA">
              <w:rPr>
                <w:rFonts w:ascii="Tms Rmn"/>
                <w:color w:val="7F7E82"/>
                <w:sz w:val="28"/>
              </w:rPr>
              <w:t xml:space="preserve"> and separate</w:t>
            </w:r>
            <w:r w:rsidRPr="00B17960">
              <w:rPr>
                <w:rFonts w:ascii="Tms Rmn"/>
                <w:color w:val="7F7E82"/>
                <w:sz w:val="28"/>
              </w:rPr>
              <w:t xml:space="preserve"> financial statements</w:t>
            </w:r>
          </w:p>
          <w:p w14:paraId="5A1D8EA0" w14:textId="156F9D13" w:rsidR="006F04B3" w:rsidRPr="0077481E" w:rsidRDefault="00B17960" w:rsidP="00B17960">
            <w:pPr>
              <w:spacing w:line="380" w:lineRule="exact"/>
              <w:ind w:left="14"/>
              <w:rPr>
                <w:rFonts w:cs="Times New Roman"/>
                <w:color w:val="7F7E82"/>
                <w:sz w:val="28"/>
                <w:cs/>
              </w:rPr>
            </w:pPr>
            <w:r w:rsidRPr="00B17960">
              <w:rPr>
                <w:rFonts w:ascii="Tms Rmn"/>
                <w:color w:val="7F7E82"/>
                <w:sz w:val="28"/>
              </w:rPr>
              <w:t xml:space="preserve">31 December </w:t>
            </w:r>
            <w:r w:rsidR="006D241C">
              <w:rPr>
                <w:rFonts w:ascii="Tms Rmn"/>
                <w:color w:val="7F7E82"/>
                <w:sz w:val="28"/>
              </w:rPr>
              <w:t>2025</w:t>
            </w:r>
          </w:p>
        </w:tc>
      </w:tr>
    </w:tbl>
    <w:p w14:paraId="1F6A8344" w14:textId="77777777" w:rsidR="00004B3E" w:rsidRDefault="00004B3E" w:rsidP="00B17960">
      <w:pPr>
        <w:pStyle w:val="ps-000-normal"/>
        <w:spacing w:before="120" w:after="0" w:line="380" w:lineRule="exact"/>
        <w:rPr>
          <w:rFonts w:ascii="Arial" w:hAnsi="Arial" w:cs="Arial"/>
          <w:b/>
          <w:bCs/>
          <w:sz w:val="22"/>
          <w:szCs w:val="22"/>
        </w:rPr>
        <w:sectPr w:rsidR="00004B3E" w:rsidSect="00206F67">
          <w:headerReference w:type="default" r:id="rId10"/>
          <w:footerReference w:type="even" r:id="rId11"/>
          <w:footerReference w:type="default" r:id="rId12"/>
          <w:pgSz w:w="11909" w:h="16834" w:code="9"/>
          <w:pgMar w:top="3312" w:right="1080" w:bottom="7200" w:left="360" w:header="706" w:footer="706" w:gutter="0"/>
          <w:pgNumType w:start="1"/>
          <w:cols w:space="720"/>
          <w:titlePg/>
        </w:sectPr>
      </w:pPr>
    </w:p>
    <w:p w14:paraId="355A6E82" w14:textId="77777777" w:rsidR="00B17960" w:rsidRPr="00536FEE" w:rsidRDefault="00B17960" w:rsidP="00B17960">
      <w:pPr>
        <w:pStyle w:val="ps-000-normal"/>
        <w:spacing w:before="120" w:after="0" w:line="380" w:lineRule="exact"/>
        <w:rPr>
          <w:rFonts w:ascii="Arial" w:hAnsi="Arial" w:cs="Arial"/>
          <w:b/>
          <w:bCs/>
          <w:sz w:val="22"/>
          <w:szCs w:val="22"/>
        </w:rPr>
      </w:pPr>
      <w:r w:rsidRPr="00536FEE">
        <w:rPr>
          <w:rFonts w:ascii="Arial" w:hAnsi="Arial" w:cs="Arial"/>
          <w:b/>
          <w:bCs/>
          <w:sz w:val="22"/>
          <w:szCs w:val="22"/>
        </w:rPr>
        <w:lastRenderedPageBreak/>
        <w:t>Independent Auditor's Report</w:t>
      </w:r>
    </w:p>
    <w:p w14:paraId="694E48D1" w14:textId="77777777" w:rsidR="00B17960" w:rsidRPr="00536FEE" w:rsidRDefault="00B17960" w:rsidP="00B17960">
      <w:pPr>
        <w:pStyle w:val="ps-000-normal"/>
        <w:spacing w:after="360" w:line="380" w:lineRule="exact"/>
        <w:rPr>
          <w:rFonts w:ascii="Arial" w:hAnsi="Arial" w:cs="Arial"/>
          <w:sz w:val="22"/>
          <w:szCs w:val="22"/>
        </w:rPr>
      </w:pPr>
      <w:r w:rsidRPr="00536FEE">
        <w:rPr>
          <w:rFonts w:ascii="Arial" w:hAnsi="Arial" w:cs="Arial"/>
          <w:sz w:val="22"/>
          <w:szCs w:val="22"/>
        </w:rPr>
        <w:t xml:space="preserve">To the Shareholders of Chewathai </w:t>
      </w:r>
      <w:r>
        <w:rPr>
          <w:rFonts w:ascii="Arial" w:hAnsi="Arial" w:cs="Arial"/>
          <w:sz w:val="22"/>
          <w:szCs w:val="22"/>
        </w:rPr>
        <w:t>Public Company</w:t>
      </w:r>
      <w:r w:rsidRPr="00536FEE">
        <w:rPr>
          <w:rFonts w:ascii="Arial" w:hAnsi="Arial" w:cs="Arial"/>
          <w:sz w:val="22"/>
          <w:szCs w:val="22"/>
        </w:rPr>
        <w:t xml:space="preserve"> Limited </w:t>
      </w:r>
    </w:p>
    <w:p w14:paraId="7B4C60B9" w14:textId="77777777" w:rsidR="00B17960" w:rsidRPr="00CD0A31" w:rsidRDefault="00B17960" w:rsidP="00B17960">
      <w:pPr>
        <w:pStyle w:val="ps-000-normal"/>
        <w:spacing w:before="120" w:line="380" w:lineRule="exact"/>
        <w:rPr>
          <w:rFonts w:ascii="Arial" w:hAnsi="Arial" w:cs="Arial"/>
          <w:b/>
          <w:bCs/>
          <w:color w:val="auto"/>
          <w:sz w:val="22"/>
          <w:szCs w:val="22"/>
        </w:rPr>
      </w:pPr>
      <w:bookmarkStart w:id="0" w:name="36765555"/>
      <w:bookmarkEnd w:id="0"/>
      <w:r w:rsidRPr="00CD0A31">
        <w:rPr>
          <w:rFonts w:ascii="Arial" w:hAnsi="Arial" w:cs="Arial"/>
          <w:b/>
          <w:bCs/>
          <w:color w:val="auto"/>
          <w:sz w:val="22"/>
          <w:szCs w:val="22"/>
        </w:rPr>
        <w:t>Opinion</w:t>
      </w:r>
    </w:p>
    <w:p w14:paraId="3C27A181" w14:textId="50E04353" w:rsidR="00B17960" w:rsidRPr="00CD0A31" w:rsidRDefault="00B17960" w:rsidP="00B17960">
      <w:pPr>
        <w:pStyle w:val="BodyText"/>
        <w:numPr>
          <w:ilvl w:val="0"/>
          <w:numId w:val="0"/>
        </w:numPr>
        <w:spacing w:before="120" w:line="380" w:lineRule="exact"/>
        <w:ind w:right="-43"/>
        <w:rPr>
          <w:rFonts w:ascii="Arial" w:hAnsi="Arial" w:cs="Arial"/>
          <w:sz w:val="22"/>
          <w:szCs w:val="22"/>
        </w:rPr>
      </w:pPr>
      <w:r w:rsidRPr="00CD0A31">
        <w:rPr>
          <w:rFonts w:ascii="Arial" w:hAnsi="Arial" w:cs="Arial"/>
          <w:sz w:val="22"/>
          <w:szCs w:val="22"/>
        </w:rPr>
        <w:t xml:space="preserve">I have audited the accompanying consolidated financial statements of Chewathai Public Company Limited and its </w:t>
      </w:r>
      <w:r w:rsidRPr="00CD0A31">
        <w:rPr>
          <w:rFonts w:ascii="Arial" w:hAnsi="Arial" w:cs="Arial"/>
          <w:spacing w:val="-3"/>
          <w:sz w:val="22"/>
          <w:szCs w:val="22"/>
        </w:rPr>
        <w:t>subsidiar</w:t>
      </w:r>
      <w:r w:rsidR="001D2A82">
        <w:rPr>
          <w:rFonts w:ascii="Arial" w:hAnsi="Arial" w:cs="Arial"/>
          <w:spacing w:val="-3"/>
          <w:sz w:val="22"/>
          <w:szCs w:val="22"/>
        </w:rPr>
        <w:t>ies</w:t>
      </w:r>
      <w:r w:rsidRPr="00CD0A31">
        <w:rPr>
          <w:rFonts w:ascii="Arial" w:hAnsi="Arial" w:cs="Arial"/>
          <w:spacing w:val="-3"/>
          <w:sz w:val="22"/>
          <w:szCs w:val="22"/>
        </w:rPr>
        <w:t xml:space="preserve"> (</w:t>
      </w:r>
      <w:r w:rsidR="00193B09">
        <w:rPr>
          <w:rFonts w:ascii="Arial" w:hAnsi="Arial" w:cstheme="minorBidi"/>
          <w:spacing w:val="-3"/>
          <w:sz w:val="22"/>
          <w:szCs w:val="22"/>
        </w:rPr>
        <w:t>“</w:t>
      </w:r>
      <w:r w:rsidRPr="00CD0A31">
        <w:rPr>
          <w:rFonts w:ascii="Arial" w:hAnsi="Arial" w:cs="Arial"/>
          <w:spacing w:val="-3"/>
          <w:sz w:val="22"/>
          <w:szCs w:val="22"/>
        </w:rPr>
        <w:t>the Group</w:t>
      </w:r>
      <w:r w:rsidR="00193B09">
        <w:rPr>
          <w:rFonts w:ascii="Arial" w:hAnsi="Arial" w:cs="Arial"/>
          <w:spacing w:val="-3"/>
          <w:sz w:val="22"/>
          <w:szCs w:val="22"/>
        </w:rPr>
        <w:t>”</w:t>
      </w:r>
      <w:r w:rsidRPr="00CD0A31">
        <w:rPr>
          <w:rFonts w:ascii="Arial" w:hAnsi="Arial" w:cs="Arial"/>
          <w:spacing w:val="-3"/>
          <w:sz w:val="22"/>
          <w:szCs w:val="22"/>
        </w:rPr>
        <w:t>)</w:t>
      </w:r>
      <w:r w:rsidRPr="00CD0A31">
        <w:rPr>
          <w:rFonts w:ascii="Arial" w:hAnsi="Arial" w:cs="Arial"/>
          <w:sz w:val="22"/>
          <w:szCs w:val="22"/>
        </w:rPr>
        <w:t xml:space="preserve">, which comprise the </w:t>
      </w:r>
      <w:r w:rsidRPr="00CD0A31">
        <w:rPr>
          <w:rFonts w:ascii="Arial" w:hAnsi="Arial" w:cs="Arial"/>
          <w:spacing w:val="-3"/>
          <w:sz w:val="22"/>
          <w:szCs w:val="22"/>
        </w:rPr>
        <w:t>consolidated statement of financial position</w:t>
      </w:r>
      <w:r w:rsidRPr="00CD0A31">
        <w:rPr>
          <w:rFonts w:ascii="Arial" w:hAnsi="Arial" w:cs="Arial"/>
          <w:sz w:val="22"/>
          <w:szCs w:val="22"/>
        </w:rPr>
        <w:t xml:space="preserve"> as at 31 December </w:t>
      </w:r>
      <w:r w:rsidR="006D241C">
        <w:rPr>
          <w:rFonts w:ascii="Arial" w:hAnsi="Arial" w:cs="Arial"/>
          <w:sz w:val="22"/>
          <w:szCs w:val="22"/>
        </w:rPr>
        <w:t>2025</w:t>
      </w:r>
      <w:r w:rsidRPr="00CD0A31">
        <w:rPr>
          <w:rFonts w:ascii="Arial" w:hAnsi="Arial" w:cs="Arial"/>
          <w:sz w:val="22"/>
          <w:szCs w:val="22"/>
        </w:rPr>
        <w:t xml:space="preserve">, and the related consolidated statements of comprehensive income, changes in shareholders’ equity and cash flows for the year then ended, and notes to </w:t>
      </w:r>
      <w:r w:rsidR="00193B09">
        <w:rPr>
          <w:rFonts w:ascii="Arial" w:hAnsi="Arial" w:cs="Arial"/>
          <w:sz w:val="22"/>
          <w:szCs w:val="22"/>
        </w:rPr>
        <w:t xml:space="preserve">   </w:t>
      </w:r>
      <w:r w:rsidRPr="00CD0A31">
        <w:rPr>
          <w:rFonts w:ascii="Arial" w:hAnsi="Arial" w:cs="Arial"/>
          <w:sz w:val="22"/>
          <w:szCs w:val="22"/>
        </w:rPr>
        <w:t xml:space="preserve">the consolidated financial statements, </w:t>
      </w:r>
      <w:r w:rsidR="008328A5" w:rsidRPr="00C160C7">
        <w:rPr>
          <w:rFonts w:ascii="Arial" w:hAnsi="Arial" w:cs="Arial"/>
          <w:sz w:val="22"/>
          <w:szCs w:val="22"/>
        </w:rPr>
        <w:t>including material accounting policy information, and have also audited the</w:t>
      </w:r>
      <w:r w:rsidR="008328A5" w:rsidRPr="00DA4313">
        <w:rPr>
          <w:rFonts w:ascii="Arial" w:hAnsi="Arial" w:cs="Arial"/>
          <w:sz w:val="22"/>
          <w:szCs w:val="22"/>
        </w:rPr>
        <w:t xml:space="preserve"> separate financial statements</w:t>
      </w:r>
      <w:r w:rsidR="00F510F0">
        <w:rPr>
          <w:rFonts w:ascii="Arial" w:hAnsi="Arial" w:cs="Arial"/>
          <w:sz w:val="22"/>
          <w:szCs w:val="22"/>
        </w:rPr>
        <w:t xml:space="preserve"> of</w:t>
      </w:r>
      <w:r w:rsidRPr="00CD0A31">
        <w:rPr>
          <w:rFonts w:ascii="Arial" w:hAnsi="Arial" w:cs="Arial"/>
          <w:sz w:val="22"/>
          <w:szCs w:val="22"/>
        </w:rPr>
        <w:t xml:space="preserve"> Chewathai Public Company Limited</w:t>
      </w:r>
      <w:r w:rsidR="00193B09">
        <w:rPr>
          <w:rFonts w:ascii="Arial" w:hAnsi="Arial" w:cs="Arial"/>
          <w:sz w:val="22"/>
          <w:szCs w:val="22"/>
        </w:rPr>
        <w:t xml:space="preserve"> </w:t>
      </w:r>
      <w:r w:rsidRPr="00CD0A31">
        <w:rPr>
          <w:rFonts w:ascii="Arial" w:hAnsi="Arial" w:cs="Arial"/>
          <w:sz w:val="22"/>
          <w:szCs w:val="22"/>
        </w:rPr>
        <w:t>for the same period</w:t>
      </w:r>
      <w:r w:rsidR="00CB2B89">
        <w:rPr>
          <w:rFonts w:ascii="Arial" w:hAnsi="Arial" w:cs="Arial"/>
          <w:sz w:val="22"/>
          <w:szCs w:val="22"/>
        </w:rPr>
        <w:t xml:space="preserve"> </w:t>
      </w:r>
      <w:r w:rsidR="00CB2B89" w:rsidRPr="00CB2B89">
        <w:rPr>
          <w:rFonts w:ascii="Arial" w:hAnsi="Arial" w:cs="Arial"/>
          <w:sz w:val="22"/>
          <w:szCs w:val="22"/>
        </w:rPr>
        <w:t>(collectively “the financial statements”)</w:t>
      </w:r>
      <w:r w:rsidR="00CB2B89">
        <w:rPr>
          <w:rFonts w:ascii="Arial" w:hAnsi="Arial" w:cs="Arial"/>
          <w:sz w:val="22"/>
          <w:szCs w:val="22"/>
        </w:rPr>
        <w:t xml:space="preserve"> </w:t>
      </w:r>
      <w:r w:rsidRPr="00CD0A31">
        <w:rPr>
          <w:rFonts w:ascii="Arial" w:hAnsi="Arial" w:cs="Arial"/>
          <w:sz w:val="22"/>
          <w:szCs w:val="22"/>
        </w:rPr>
        <w:t>.</w:t>
      </w:r>
    </w:p>
    <w:p w14:paraId="576B94EC" w14:textId="422BA8CD" w:rsidR="00B17960" w:rsidRPr="00CD0A31" w:rsidRDefault="00B17960" w:rsidP="00B17960">
      <w:pPr>
        <w:pStyle w:val="ps-000-normal"/>
        <w:spacing w:before="120" w:line="380" w:lineRule="exact"/>
        <w:rPr>
          <w:rFonts w:ascii="Arial" w:hAnsi="Arial" w:cs="Arial"/>
          <w:color w:val="auto"/>
          <w:sz w:val="22"/>
          <w:szCs w:val="22"/>
        </w:rPr>
      </w:pPr>
      <w:r w:rsidRPr="00CD0A31">
        <w:rPr>
          <w:rFonts w:ascii="Arial" w:hAnsi="Arial" w:cs="Arial"/>
          <w:color w:val="auto"/>
          <w:sz w:val="22"/>
          <w:szCs w:val="22"/>
        </w:rPr>
        <w:t xml:space="preserve">In my opinion, the financial statements referred to above present fairly, in all material respects, the financial position of Chewathai Public Company Limited and its </w:t>
      </w:r>
      <w:r w:rsidR="001D2A82" w:rsidRPr="00CD0A31">
        <w:rPr>
          <w:rFonts w:ascii="Arial" w:hAnsi="Arial" w:cs="Arial"/>
          <w:spacing w:val="-3"/>
          <w:sz w:val="22"/>
          <w:szCs w:val="22"/>
        </w:rPr>
        <w:t>subsidiar</w:t>
      </w:r>
      <w:r w:rsidR="001D2A82">
        <w:rPr>
          <w:rFonts w:ascii="Arial" w:hAnsi="Arial" w:cs="Arial"/>
          <w:spacing w:val="-3"/>
          <w:sz w:val="22"/>
          <w:szCs w:val="22"/>
        </w:rPr>
        <w:t>ies</w:t>
      </w:r>
      <w:r w:rsidR="001D2A82" w:rsidRPr="00CD0A31">
        <w:rPr>
          <w:rFonts w:ascii="Arial" w:hAnsi="Arial" w:cs="Arial"/>
          <w:spacing w:val="-3"/>
          <w:sz w:val="22"/>
          <w:szCs w:val="22"/>
        </w:rPr>
        <w:t xml:space="preserve"> </w:t>
      </w:r>
      <w:r w:rsidRPr="00CD0A31">
        <w:rPr>
          <w:rFonts w:ascii="Arial" w:hAnsi="Arial" w:cs="Arial"/>
          <w:color w:val="auto"/>
          <w:sz w:val="22"/>
          <w:szCs w:val="22"/>
        </w:rPr>
        <w:t xml:space="preserve">and of Chewathai Public Company Limited as </w:t>
      </w:r>
      <w:proofErr w:type="gramStart"/>
      <w:r w:rsidRPr="00CD0A31">
        <w:rPr>
          <w:rFonts w:ascii="Arial" w:hAnsi="Arial" w:cs="Arial"/>
          <w:color w:val="auto"/>
          <w:sz w:val="22"/>
          <w:szCs w:val="22"/>
        </w:rPr>
        <w:t>at</w:t>
      </w:r>
      <w:proofErr w:type="gramEnd"/>
      <w:r w:rsidRPr="00CD0A31">
        <w:rPr>
          <w:rFonts w:ascii="Arial" w:hAnsi="Arial" w:cs="Arial"/>
          <w:color w:val="auto"/>
          <w:sz w:val="22"/>
          <w:szCs w:val="22"/>
        </w:rPr>
        <w:t xml:space="preserve"> 31 December </w:t>
      </w:r>
      <w:r w:rsidR="006D241C">
        <w:rPr>
          <w:rFonts w:ascii="Arial" w:hAnsi="Arial" w:cs="Arial"/>
          <w:color w:val="auto"/>
          <w:sz w:val="22"/>
          <w:szCs w:val="22"/>
        </w:rPr>
        <w:t>2025</w:t>
      </w:r>
      <w:r w:rsidRPr="00CD0A31">
        <w:rPr>
          <w:rFonts w:ascii="Arial" w:hAnsi="Arial" w:cs="Arial"/>
          <w:color w:val="auto"/>
          <w:sz w:val="22"/>
          <w:szCs w:val="22"/>
        </w:rPr>
        <w:t>, their financial performance and cash flows for the year then ended in accordance with Thai Financial Reporting Standards.</w:t>
      </w:r>
    </w:p>
    <w:p w14:paraId="553D1160" w14:textId="77777777" w:rsidR="00B17960" w:rsidRPr="00CD0A31" w:rsidRDefault="00B17960" w:rsidP="00B17960">
      <w:pPr>
        <w:pStyle w:val="ps-000-normal"/>
        <w:spacing w:before="120" w:line="380" w:lineRule="exact"/>
        <w:rPr>
          <w:rFonts w:ascii="Arial" w:hAnsi="Arial" w:cs="Arial"/>
          <w:b/>
          <w:bCs/>
          <w:color w:val="auto"/>
          <w:sz w:val="22"/>
          <w:szCs w:val="22"/>
        </w:rPr>
      </w:pPr>
      <w:r w:rsidRPr="00CD0A31">
        <w:rPr>
          <w:rFonts w:ascii="Arial" w:hAnsi="Arial" w:cs="Arial"/>
          <w:b/>
          <w:bCs/>
          <w:color w:val="auto"/>
          <w:sz w:val="22"/>
          <w:szCs w:val="22"/>
        </w:rPr>
        <w:t>Basis for Opinion</w:t>
      </w:r>
    </w:p>
    <w:p w14:paraId="22D08271" w14:textId="04B259A3"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color w:val="auto"/>
          <w:sz w:val="22"/>
          <w:szCs w:val="22"/>
        </w:rPr>
        <w:t xml:space="preserve">I conducted my audit in accordance with Thai Standards on Auditing. My responsibilities under those standards are further described in the </w:t>
      </w:r>
      <w:r w:rsidRPr="00CD0A31">
        <w:rPr>
          <w:rFonts w:ascii="Arial" w:hAnsi="Arial" w:cs="Arial"/>
          <w:i/>
          <w:iCs/>
          <w:color w:val="auto"/>
          <w:sz w:val="22"/>
          <w:szCs w:val="22"/>
        </w:rPr>
        <w:t>Auditor’s Responsibilities for the Audit of the Financial Statements</w:t>
      </w:r>
      <w:r w:rsidRPr="00CD0A31">
        <w:rPr>
          <w:rFonts w:ascii="Arial" w:hAnsi="Arial" w:cs="Arial"/>
          <w:color w:val="auto"/>
          <w:sz w:val="22"/>
          <w:szCs w:val="22"/>
        </w:rPr>
        <w:t xml:space="preserve"> section of my report. I am independent of the Group in accordance with</w:t>
      </w:r>
      <w:r w:rsidR="00B414B4">
        <w:rPr>
          <w:rFonts w:ascii="Arial" w:hAnsi="Arial" w:cstheme="minorBidi" w:hint="cs"/>
          <w:color w:val="auto"/>
          <w:sz w:val="22"/>
          <w:szCs w:val="22"/>
          <w:cs/>
        </w:rPr>
        <w:t xml:space="preserve">     </w:t>
      </w:r>
      <w:r w:rsidRPr="00CD0A31">
        <w:rPr>
          <w:rFonts w:ascii="Arial" w:hAnsi="Arial" w:cs="Arial"/>
          <w:color w:val="auto"/>
          <w:sz w:val="22"/>
          <w:szCs w:val="22"/>
        </w:rPr>
        <w:t xml:space="preserve"> the </w:t>
      </w:r>
      <w:r w:rsidRPr="001A7034">
        <w:rPr>
          <w:rFonts w:ascii="Arial" w:hAnsi="Arial" w:cs="Arial"/>
          <w:color w:val="auto"/>
          <w:sz w:val="22"/>
          <w:szCs w:val="22"/>
        </w:rPr>
        <w:t xml:space="preserve">Code of </w:t>
      </w:r>
      <w:r w:rsidRPr="009545F8">
        <w:rPr>
          <w:rFonts w:ascii="Arial" w:hAnsi="Arial" w:cs="Arial"/>
          <w:i/>
          <w:iCs/>
          <w:color w:val="auto"/>
          <w:sz w:val="22"/>
          <w:szCs w:val="22"/>
        </w:rPr>
        <w:t>Ethics for Professional Accountants</w:t>
      </w:r>
      <w:r w:rsidRPr="009545F8">
        <w:rPr>
          <w:rFonts w:ascii="Arial" w:hAnsi="Arial" w:cs="Arial"/>
          <w:color w:val="auto"/>
          <w:sz w:val="22"/>
          <w:szCs w:val="22"/>
        </w:rPr>
        <w:t xml:space="preserve"> </w:t>
      </w:r>
      <w:r w:rsidR="009545F8" w:rsidRPr="009545F8">
        <w:rPr>
          <w:rFonts w:ascii="Arial" w:hAnsi="Arial" w:cs="Arial"/>
          <w:i/>
          <w:iCs/>
          <w:color w:val="auto"/>
          <w:sz w:val="22"/>
          <w:szCs w:val="22"/>
        </w:rPr>
        <w:t>including Independence Standards</w:t>
      </w:r>
      <w:r w:rsidRPr="001A7034">
        <w:rPr>
          <w:rFonts w:ascii="Arial" w:hAnsi="Arial" w:cs="Arial"/>
          <w:color w:val="auto"/>
          <w:sz w:val="22"/>
          <w:szCs w:val="22"/>
        </w:rPr>
        <w:t xml:space="preserve"> issued by </w:t>
      </w:r>
      <w:r w:rsidR="009545F8">
        <w:rPr>
          <w:rFonts w:ascii="Arial" w:hAnsi="Arial" w:cs="Arial"/>
          <w:color w:val="auto"/>
          <w:sz w:val="22"/>
          <w:szCs w:val="22"/>
        </w:rPr>
        <w:t xml:space="preserve">   </w:t>
      </w:r>
      <w:r w:rsidRPr="001A7034">
        <w:rPr>
          <w:rFonts w:ascii="Arial" w:hAnsi="Arial" w:cs="Arial"/>
          <w:color w:val="auto"/>
          <w:sz w:val="22"/>
          <w:szCs w:val="22"/>
        </w:rPr>
        <w:t>the Federation of Accounting</w:t>
      </w:r>
      <w:r w:rsidRPr="00CD0A31">
        <w:rPr>
          <w:rFonts w:ascii="Arial" w:hAnsi="Arial" w:cs="Arial"/>
          <w:color w:val="auto"/>
          <w:sz w:val="22"/>
          <w:szCs w:val="22"/>
        </w:rPr>
        <w:t xml:space="preserve"> Professions </w:t>
      </w:r>
      <w:r w:rsidR="009545F8">
        <w:rPr>
          <w:rFonts w:ascii="Arial" w:hAnsi="Arial" w:cs="Arial"/>
          <w:color w:val="auto"/>
          <w:sz w:val="22"/>
          <w:szCs w:val="22"/>
        </w:rPr>
        <w:t>(Code of Ethics for Professional Accountants) that are</w:t>
      </w:r>
      <w:r w:rsidRPr="00CD0A31">
        <w:rPr>
          <w:rFonts w:ascii="Arial" w:hAnsi="Arial" w:cs="Arial"/>
          <w:color w:val="auto"/>
          <w:sz w:val="22"/>
          <w:szCs w:val="22"/>
        </w:rPr>
        <w:t xml:space="preserve"> relevant to my audit of the financial statements, and I have fulfilled my other ethical responsibilities in accordance with the Code</w:t>
      </w:r>
      <w:r w:rsidR="009545F8">
        <w:rPr>
          <w:rFonts w:ascii="Arial" w:hAnsi="Arial" w:cs="Arial"/>
          <w:color w:val="auto"/>
          <w:sz w:val="22"/>
          <w:szCs w:val="22"/>
        </w:rPr>
        <w:t xml:space="preserve"> of Ethics for Professional Accounts</w:t>
      </w:r>
      <w:r w:rsidRPr="00CD0A31">
        <w:rPr>
          <w:rFonts w:ascii="Arial" w:hAnsi="Arial" w:cs="Arial"/>
          <w:color w:val="auto"/>
          <w:sz w:val="22"/>
          <w:szCs w:val="22"/>
        </w:rPr>
        <w:t>. I believe that</w:t>
      </w:r>
      <w:r w:rsidR="009545F8">
        <w:rPr>
          <w:rFonts w:ascii="Arial" w:hAnsi="Arial" w:cs="Arial"/>
          <w:color w:val="auto"/>
          <w:sz w:val="22"/>
          <w:szCs w:val="22"/>
        </w:rPr>
        <w:t xml:space="preserve">   </w:t>
      </w:r>
      <w:r w:rsidRPr="00CD0A31">
        <w:rPr>
          <w:rFonts w:ascii="Arial" w:hAnsi="Arial" w:cs="Arial"/>
          <w:color w:val="auto"/>
          <w:sz w:val="22"/>
          <w:szCs w:val="22"/>
        </w:rPr>
        <w:t xml:space="preserve"> the audit evidence I have obtained is sufficient and appropriate to provide</w:t>
      </w:r>
      <w:r>
        <w:rPr>
          <w:rFonts w:ascii="Arial" w:hAnsi="Arial" w:cstheme="minorBidi" w:hint="cs"/>
          <w:color w:val="auto"/>
          <w:sz w:val="22"/>
          <w:szCs w:val="22"/>
          <w:cs/>
        </w:rPr>
        <w:t xml:space="preserve"> </w:t>
      </w:r>
      <w:r w:rsidRPr="00CD0A31">
        <w:rPr>
          <w:rFonts w:ascii="Arial" w:hAnsi="Arial" w:cs="Arial"/>
          <w:color w:val="auto"/>
          <w:sz w:val="22"/>
          <w:szCs w:val="22"/>
        </w:rPr>
        <w:t>a basis for my opinion</w:t>
      </w:r>
      <w:r w:rsidRPr="00CD0A31">
        <w:rPr>
          <w:rFonts w:ascii="Arial" w:hAnsi="Arial" w:cs="Arial"/>
          <w:sz w:val="22"/>
          <w:szCs w:val="22"/>
        </w:rPr>
        <w:t>.</w:t>
      </w:r>
    </w:p>
    <w:p w14:paraId="3428F87A" w14:textId="77777777" w:rsidR="00B17960" w:rsidRPr="00CD0A31" w:rsidRDefault="00B17960" w:rsidP="00B17960">
      <w:pPr>
        <w:pStyle w:val="ps-000-normal"/>
        <w:spacing w:before="120" w:line="380" w:lineRule="exact"/>
        <w:rPr>
          <w:rFonts w:ascii="Arial" w:hAnsi="Arial" w:cs="Arial"/>
          <w:sz w:val="22"/>
          <w:szCs w:val="22"/>
        </w:rPr>
        <w:sectPr w:rsidR="00B17960" w:rsidRPr="00CD0A31" w:rsidSect="002131F9">
          <w:pgSz w:w="11909" w:h="16834" w:code="9"/>
          <w:pgMar w:top="3600" w:right="1080" w:bottom="1080" w:left="1296" w:header="706" w:footer="706" w:gutter="0"/>
          <w:pgNumType w:start="1"/>
          <w:cols w:space="720"/>
          <w:titlePg/>
        </w:sectPr>
      </w:pPr>
    </w:p>
    <w:p w14:paraId="01A0D754" w14:textId="77777777" w:rsidR="00C13DEE" w:rsidRDefault="00C13DEE" w:rsidP="0092223E">
      <w:pPr>
        <w:pStyle w:val="ps-000-normal"/>
        <w:spacing w:before="120" w:line="380" w:lineRule="exact"/>
        <w:rPr>
          <w:rFonts w:ascii="Arial" w:hAnsi="Arial" w:cstheme="minorBidi"/>
          <w:b/>
          <w:bCs/>
          <w:sz w:val="22"/>
          <w:szCs w:val="22"/>
        </w:rPr>
      </w:pPr>
      <w:r w:rsidRPr="00C13DEE">
        <w:rPr>
          <w:rFonts w:ascii="Arial" w:hAnsi="Arial" w:cs="Arial"/>
          <w:b/>
          <w:bCs/>
          <w:sz w:val="22"/>
          <w:szCs w:val="22"/>
        </w:rPr>
        <w:lastRenderedPageBreak/>
        <w:t>Material Uncertainty Related to Going Concern</w:t>
      </w:r>
    </w:p>
    <w:p w14:paraId="1A12DD9D" w14:textId="13834D59" w:rsidR="00FA75B1" w:rsidRPr="00FA75B1" w:rsidRDefault="00551979" w:rsidP="00030361">
      <w:pPr>
        <w:pStyle w:val="ps-000-normal"/>
        <w:spacing w:before="120" w:line="380" w:lineRule="exact"/>
        <w:rPr>
          <w:rFonts w:ascii="Arial" w:hAnsi="Arial" w:cstheme="minorBidi"/>
          <w:sz w:val="22"/>
          <w:szCs w:val="22"/>
        </w:rPr>
      </w:pPr>
      <w:r w:rsidRPr="00551979">
        <w:rPr>
          <w:rFonts w:ascii="Arial" w:hAnsi="Arial" w:cs="Arial"/>
          <w:sz w:val="22"/>
          <w:szCs w:val="22"/>
        </w:rPr>
        <w:t xml:space="preserve">I draw attention to Note </w:t>
      </w:r>
      <w:r w:rsidR="003D154A">
        <w:rPr>
          <w:rFonts w:ascii="Arial" w:hAnsi="Arial" w:cs="Browallia New"/>
          <w:sz w:val="22"/>
          <w:szCs w:val="28"/>
        </w:rPr>
        <w:t>1.</w:t>
      </w:r>
      <w:r w:rsidRPr="00551979">
        <w:rPr>
          <w:rFonts w:ascii="Arial" w:hAnsi="Arial" w:cs="Arial"/>
          <w:sz w:val="22"/>
          <w:szCs w:val="22"/>
        </w:rPr>
        <w:t xml:space="preserve">2 </w:t>
      </w:r>
      <w:r w:rsidR="008E2CD2">
        <w:rPr>
          <w:rFonts w:ascii="Arial" w:hAnsi="Arial" w:cs="Browallia New"/>
          <w:sz w:val="22"/>
          <w:szCs w:val="28"/>
        </w:rPr>
        <w:t>to</w:t>
      </w:r>
      <w:r w:rsidRPr="00551979">
        <w:rPr>
          <w:rFonts w:ascii="Arial" w:hAnsi="Arial" w:cs="Arial"/>
          <w:sz w:val="22"/>
          <w:szCs w:val="22"/>
        </w:rPr>
        <w:t xml:space="preserve"> the financial statements</w:t>
      </w:r>
      <w:r w:rsidR="008E2CD2">
        <w:rPr>
          <w:rFonts w:ascii="Arial" w:hAnsi="Arial" w:cs="Arial"/>
          <w:sz w:val="22"/>
          <w:szCs w:val="22"/>
        </w:rPr>
        <w:t xml:space="preserve"> </w:t>
      </w:r>
      <w:r w:rsidR="00DB57A3">
        <w:rPr>
          <w:rFonts w:ascii="Arial" w:hAnsi="Arial" w:cs="Arial"/>
          <w:sz w:val="22"/>
          <w:szCs w:val="22"/>
        </w:rPr>
        <w:t>regarding</w:t>
      </w:r>
      <w:r w:rsidR="00546176">
        <w:rPr>
          <w:rFonts w:ascii="Arial" w:hAnsi="Arial" w:cs="Arial"/>
          <w:sz w:val="22"/>
          <w:szCs w:val="22"/>
        </w:rPr>
        <w:t xml:space="preserve"> </w:t>
      </w:r>
      <w:r w:rsidR="00546176" w:rsidRPr="00546176">
        <w:rPr>
          <w:rFonts w:ascii="Arial" w:hAnsi="Arial" w:cs="Arial"/>
          <w:sz w:val="22"/>
          <w:szCs w:val="22"/>
        </w:rPr>
        <w:t>the Group's ability to continue as a going concern</w:t>
      </w:r>
      <w:r w:rsidR="00905EBC">
        <w:rPr>
          <w:rFonts w:ascii="Arial" w:hAnsi="Arial" w:cs="Arial"/>
          <w:sz w:val="22"/>
          <w:szCs w:val="22"/>
        </w:rPr>
        <w:t>.</w:t>
      </w:r>
      <w:r w:rsidR="00511E32">
        <w:rPr>
          <w:rFonts w:ascii="Arial" w:hAnsi="Arial" w:cs="Arial"/>
          <w:sz w:val="22"/>
          <w:szCs w:val="22"/>
        </w:rPr>
        <w:t xml:space="preserve"> </w:t>
      </w:r>
      <w:r w:rsidR="00511E32" w:rsidRPr="00511E32">
        <w:rPr>
          <w:rFonts w:ascii="Arial" w:hAnsi="Arial" w:cs="Arial"/>
          <w:sz w:val="22"/>
          <w:szCs w:val="22"/>
        </w:rPr>
        <w:t xml:space="preserve">The Group has incurred operating </w:t>
      </w:r>
      <w:r w:rsidR="00511E32" w:rsidRPr="002D0A64">
        <w:rPr>
          <w:rFonts w:ascii="Arial" w:hAnsi="Arial" w:cs="Arial"/>
          <w:sz w:val="22"/>
          <w:szCs w:val="22"/>
        </w:rPr>
        <w:t>losses of Baht 4</w:t>
      </w:r>
      <w:r w:rsidR="005D0688" w:rsidRPr="002D0A64">
        <w:rPr>
          <w:rFonts w:ascii="Arial" w:hAnsi="Arial" w:cs="Arial"/>
          <w:sz w:val="22"/>
          <w:szCs w:val="22"/>
        </w:rPr>
        <w:t>11</w:t>
      </w:r>
      <w:r w:rsidR="00511E32" w:rsidRPr="002D0A64">
        <w:rPr>
          <w:rFonts w:ascii="Arial" w:hAnsi="Arial" w:cs="Arial"/>
          <w:sz w:val="22"/>
          <w:szCs w:val="22"/>
        </w:rPr>
        <w:t xml:space="preserve"> million</w:t>
      </w:r>
      <w:r w:rsidR="00511E32" w:rsidRPr="00D70CB2">
        <w:rPr>
          <w:rFonts w:ascii="Arial" w:hAnsi="Arial" w:cs="Arial"/>
          <w:sz w:val="22"/>
          <w:szCs w:val="22"/>
        </w:rPr>
        <w:t xml:space="preserve"> (the Company only: Baht 43</w:t>
      </w:r>
      <w:r w:rsidR="005D0688" w:rsidRPr="00D70CB2">
        <w:rPr>
          <w:rFonts w:ascii="Arial" w:hAnsi="Arial" w:cs="Arial"/>
          <w:sz w:val="22"/>
          <w:szCs w:val="22"/>
        </w:rPr>
        <w:t>5</w:t>
      </w:r>
      <w:r w:rsidR="00511E32" w:rsidRPr="00D70CB2">
        <w:rPr>
          <w:rFonts w:ascii="Arial" w:hAnsi="Arial" w:cs="Arial"/>
          <w:sz w:val="22"/>
          <w:szCs w:val="22"/>
        </w:rPr>
        <w:t xml:space="preserve"> million)</w:t>
      </w:r>
      <w:r w:rsidR="008E2CD2">
        <w:rPr>
          <w:rFonts w:ascii="Arial" w:hAnsi="Arial" w:cs="Arial"/>
          <w:sz w:val="22"/>
          <w:szCs w:val="22"/>
        </w:rPr>
        <w:t>, the Group ha</w:t>
      </w:r>
      <w:r w:rsidR="00DB57A3">
        <w:rPr>
          <w:rFonts w:ascii="Arial" w:hAnsi="Arial" w:cs="Arial"/>
          <w:sz w:val="22"/>
          <w:szCs w:val="22"/>
        </w:rPr>
        <w:t>d a</w:t>
      </w:r>
      <w:r w:rsidR="008E2CD2">
        <w:rPr>
          <w:rFonts w:ascii="Arial" w:hAnsi="Arial" w:cs="Arial"/>
          <w:sz w:val="22"/>
          <w:szCs w:val="22"/>
        </w:rPr>
        <w:t xml:space="preserve"> </w:t>
      </w:r>
      <w:r w:rsidR="00511E32" w:rsidRPr="00D70CB2">
        <w:rPr>
          <w:rFonts w:ascii="Arial" w:hAnsi="Arial" w:cs="Arial"/>
          <w:sz w:val="22"/>
          <w:szCs w:val="22"/>
        </w:rPr>
        <w:t>deficit of Baht 404 million (the Company only: Baht 413 million) for the year ended 31</w:t>
      </w:r>
      <w:r w:rsidR="00511E32" w:rsidRPr="00511E32">
        <w:rPr>
          <w:rFonts w:ascii="Arial" w:hAnsi="Arial" w:cs="Arial"/>
          <w:sz w:val="22"/>
          <w:szCs w:val="22"/>
        </w:rPr>
        <w:t xml:space="preserve"> December 2025</w:t>
      </w:r>
      <w:r w:rsidR="00DB57A3">
        <w:rPr>
          <w:rFonts w:ascii="Arial" w:hAnsi="Arial" w:cs="Arial"/>
          <w:sz w:val="22"/>
          <w:szCs w:val="22"/>
        </w:rPr>
        <w:t xml:space="preserve">. Additionally, </w:t>
      </w:r>
      <w:r w:rsidR="00511E32" w:rsidRPr="00511E32">
        <w:rPr>
          <w:rFonts w:ascii="Arial" w:hAnsi="Arial" w:cs="Arial"/>
          <w:sz w:val="22"/>
          <w:szCs w:val="22"/>
        </w:rPr>
        <w:t>the Group has a large amount of current liabilities.</w:t>
      </w:r>
      <w:r w:rsidR="00CD0B4C">
        <w:rPr>
          <w:rFonts w:ascii="Arial" w:hAnsi="Arial" w:cs="Arial"/>
          <w:sz w:val="22"/>
          <w:szCs w:val="22"/>
        </w:rPr>
        <w:t xml:space="preserve"> </w:t>
      </w:r>
      <w:r w:rsidR="00CD0B4C" w:rsidRPr="00CD0B4C">
        <w:rPr>
          <w:rFonts w:ascii="Arial" w:hAnsi="Arial" w:cs="Arial"/>
          <w:sz w:val="22"/>
          <w:szCs w:val="22"/>
        </w:rPr>
        <w:t>However,</w:t>
      </w:r>
      <w:r w:rsidR="00423B89" w:rsidRPr="00423B89">
        <w:t xml:space="preserve"> </w:t>
      </w:r>
      <w:r w:rsidR="00DB57A3">
        <w:rPr>
          <w:rFonts w:ascii="Arial" w:hAnsi="Arial" w:cs="Arial"/>
          <w:sz w:val="22"/>
          <w:szCs w:val="22"/>
        </w:rPr>
        <w:t>t</w:t>
      </w:r>
      <w:r w:rsidR="00423B89" w:rsidRPr="00423B89">
        <w:rPr>
          <w:rFonts w:ascii="Arial" w:hAnsi="Arial" w:cs="Arial"/>
          <w:sz w:val="22"/>
          <w:szCs w:val="22"/>
        </w:rPr>
        <w:t xml:space="preserve">he Group is in the process of implementing operational improvement </w:t>
      </w:r>
      <w:r w:rsidR="00DB57A3">
        <w:rPr>
          <w:rFonts w:ascii="Arial" w:hAnsi="Arial" w:cs="Arial"/>
          <w:sz w:val="22"/>
          <w:szCs w:val="22"/>
        </w:rPr>
        <w:t xml:space="preserve">measures </w:t>
      </w:r>
      <w:r w:rsidR="00423B89" w:rsidRPr="00423B89">
        <w:rPr>
          <w:rFonts w:ascii="Arial" w:hAnsi="Arial" w:cs="Arial"/>
          <w:sz w:val="22"/>
          <w:szCs w:val="22"/>
        </w:rPr>
        <w:t xml:space="preserve">and business plans to </w:t>
      </w:r>
      <w:r w:rsidR="00DB57A3">
        <w:rPr>
          <w:rFonts w:ascii="Arial" w:hAnsi="Arial" w:cs="Arial"/>
          <w:sz w:val="22"/>
          <w:szCs w:val="22"/>
        </w:rPr>
        <w:t>enhance</w:t>
      </w:r>
      <w:r w:rsidR="00423B89" w:rsidRPr="00423B89">
        <w:rPr>
          <w:rFonts w:ascii="Arial" w:hAnsi="Arial" w:cs="Arial"/>
          <w:sz w:val="22"/>
          <w:szCs w:val="22"/>
        </w:rPr>
        <w:t xml:space="preserve"> its liquidity </w:t>
      </w:r>
      <w:r w:rsidR="00DB57A3">
        <w:rPr>
          <w:rFonts w:ascii="Arial" w:hAnsi="Arial" w:cs="Arial"/>
          <w:sz w:val="22"/>
          <w:szCs w:val="22"/>
        </w:rPr>
        <w:t>position</w:t>
      </w:r>
      <w:r w:rsidR="00423B89" w:rsidRPr="00423B89">
        <w:rPr>
          <w:rFonts w:ascii="Arial" w:hAnsi="Arial" w:cs="Arial"/>
          <w:sz w:val="22"/>
          <w:szCs w:val="22"/>
        </w:rPr>
        <w:t>.</w:t>
      </w:r>
      <w:r w:rsidR="00090F9B">
        <w:rPr>
          <w:rFonts w:ascii="Arial" w:hAnsi="Arial" w:cs="Arial"/>
          <w:sz w:val="22"/>
          <w:szCs w:val="22"/>
        </w:rPr>
        <w:t xml:space="preserve"> </w:t>
      </w:r>
      <w:r w:rsidR="00090F9B" w:rsidRPr="00090F9B">
        <w:rPr>
          <w:rFonts w:ascii="Arial" w:hAnsi="Arial" w:cs="Arial"/>
          <w:sz w:val="22"/>
          <w:szCs w:val="22"/>
        </w:rPr>
        <w:t xml:space="preserve">These events or conditions, along with other matters as set forth in Note </w:t>
      </w:r>
      <w:r w:rsidR="00234706">
        <w:rPr>
          <w:rFonts w:ascii="Arial" w:hAnsi="Arial" w:cs="Arial"/>
          <w:sz w:val="22"/>
          <w:szCs w:val="22"/>
        </w:rPr>
        <w:t>1.</w:t>
      </w:r>
      <w:r w:rsidR="00090F9B" w:rsidRPr="00090F9B">
        <w:rPr>
          <w:rFonts w:ascii="Arial" w:hAnsi="Arial" w:cs="Arial"/>
          <w:sz w:val="22"/>
          <w:szCs w:val="22"/>
        </w:rPr>
        <w:t xml:space="preserve">2, </w:t>
      </w:r>
      <w:r w:rsidR="00136AE1" w:rsidRPr="00136AE1">
        <w:rPr>
          <w:rFonts w:ascii="Arial" w:hAnsi="Arial" w:cs="Arial"/>
          <w:sz w:val="22"/>
          <w:szCs w:val="22"/>
        </w:rPr>
        <w:t xml:space="preserve">indicate </w:t>
      </w:r>
      <w:r w:rsidR="008E2CD2">
        <w:rPr>
          <w:rFonts w:ascii="Arial" w:hAnsi="Arial" w:cs="Arial"/>
          <w:sz w:val="22"/>
          <w:szCs w:val="22"/>
        </w:rPr>
        <w:t>that</w:t>
      </w:r>
      <w:r w:rsidR="00234706">
        <w:rPr>
          <w:rFonts w:ascii="Arial" w:hAnsi="Arial" w:cs="Arial"/>
          <w:sz w:val="22"/>
          <w:szCs w:val="22"/>
        </w:rPr>
        <w:t xml:space="preserve"> </w:t>
      </w:r>
      <w:proofErr w:type="gramStart"/>
      <w:r w:rsidR="00090F9B" w:rsidRPr="00090F9B">
        <w:rPr>
          <w:rFonts w:ascii="Arial" w:hAnsi="Arial" w:cs="Arial"/>
          <w:sz w:val="22"/>
          <w:szCs w:val="22"/>
        </w:rPr>
        <w:t>a material</w:t>
      </w:r>
      <w:proofErr w:type="gramEnd"/>
      <w:r w:rsidR="00030361">
        <w:rPr>
          <w:rFonts w:ascii="Arial" w:hAnsi="Arial" w:cs="Arial"/>
          <w:sz w:val="22"/>
          <w:szCs w:val="22"/>
        </w:rPr>
        <w:t xml:space="preserve"> </w:t>
      </w:r>
      <w:r w:rsidR="00090F9B" w:rsidRPr="00090F9B">
        <w:rPr>
          <w:rFonts w:ascii="Arial" w:hAnsi="Arial" w:cs="Arial"/>
          <w:sz w:val="22"/>
          <w:szCs w:val="22"/>
        </w:rPr>
        <w:t>uncertainty exists that may cast significant doubt on the Group's ability to continue as a going concern.</w:t>
      </w:r>
      <w:r w:rsidR="008E2CD2">
        <w:rPr>
          <w:rFonts w:ascii="Arial" w:hAnsi="Arial" w:cstheme="minorBidi"/>
          <w:sz w:val="22"/>
          <w:szCs w:val="22"/>
        </w:rPr>
        <w:t xml:space="preserve"> </w:t>
      </w:r>
      <w:proofErr w:type="gramStart"/>
      <w:r w:rsidR="00E1243B" w:rsidRPr="00E1243B">
        <w:rPr>
          <w:rFonts w:ascii="Arial" w:hAnsi="Arial" w:cstheme="minorBidi"/>
          <w:sz w:val="22"/>
          <w:szCs w:val="22"/>
        </w:rPr>
        <w:t>My opinion is not</w:t>
      </w:r>
      <w:proofErr w:type="gramEnd"/>
      <w:r w:rsidR="00DB57A3">
        <w:rPr>
          <w:rFonts w:ascii="Arial" w:hAnsi="Arial" w:cstheme="minorBidi"/>
          <w:sz w:val="22"/>
          <w:szCs w:val="22"/>
        </w:rPr>
        <w:t xml:space="preserve"> </w:t>
      </w:r>
      <w:proofErr w:type="gramStart"/>
      <w:r w:rsidR="00DB57A3">
        <w:rPr>
          <w:rFonts w:ascii="Arial" w:hAnsi="Arial" w:cstheme="minorBidi"/>
          <w:sz w:val="22"/>
          <w:szCs w:val="22"/>
        </w:rPr>
        <w:t xml:space="preserve">modified </w:t>
      </w:r>
      <w:r w:rsidR="00C60C98" w:rsidRPr="00C60C98">
        <w:rPr>
          <w:rFonts w:ascii="Arial" w:hAnsi="Arial" w:cstheme="minorBidi"/>
          <w:sz w:val="22"/>
          <w:szCs w:val="22"/>
        </w:rPr>
        <w:t xml:space="preserve"> </w:t>
      </w:r>
      <w:r w:rsidR="00F22E9F" w:rsidRPr="00F22E9F">
        <w:rPr>
          <w:rFonts w:ascii="Arial" w:hAnsi="Arial" w:cstheme="minorBidi"/>
          <w:sz w:val="22"/>
          <w:szCs w:val="22"/>
        </w:rPr>
        <w:t>in</w:t>
      </w:r>
      <w:proofErr w:type="gramEnd"/>
      <w:r w:rsidR="00F22E9F" w:rsidRPr="00F22E9F">
        <w:rPr>
          <w:rFonts w:ascii="Arial" w:hAnsi="Arial" w:cstheme="minorBidi"/>
          <w:sz w:val="22"/>
          <w:szCs w:val="22"/>
        </w:rPr>
        <w:t xml:space="preserve"> respect of this matter</w:t>
      </w:r>
      <w:r w:rsidR="00FA75B1" w:rsidRPr="00FA75B1">
        <w:rPr>
          <w:rFonts w:ascii="Arial" w:hAnsi="Arial" w:cstheme="minorBidi"/>
          <w:sz w:val="22"/>
          <w:szCs w:val="22"/>
        </w:rPr>
        <w:t>.</w:t>
      </w:r>
    </w:p>
    <w:p w14:paraId="22D1287A" w14:textId="0EFCA0D8" w:rsidR="00B17960" w:rsidRPr="00CD0A31" w:rsidRDefault="00B17960" w:rsidP="00B17960">
      <w:pPr>
        <w:pStyle w:val="ps-000-normal"/>
        <w:spacing w:before="120" w:line="380" w:lineRule="exact"/>
        <w:rPr>
          <w:rFonts w:ascii="Arial" w:hAnsi="Arial" w:cs="Arial"/>
          <w:b/>
          <w:bCs/>
          <w:sz w:val="22"/>
          <w:szCs w:val="22"/>
        </w:rPr>
      </w:pPr>
      <w:r w:rsidRPr="00CD0A31">
        <w:rPr>
          <w:rFonts w:ascii="Arial" w:hAnsi="Arial" w:cs="Arial"/>
          <w:b/>
          <w:bCs/>
          <w:sz w:val="22"/>
          <w:szCs w:val="22"/>
        </w:rPr>
        <w:t>Key Audit Matters</w:t>
      </w:r>
    </w:p>
    <w:p w14:paraId="4D0AA716"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 xml:space="preserve">Key audit matters are those matters that, in my professional judgement, were of most significance in my audit of the financial statements </w:t>
      </w:r>
      <w:proofErr w:type="gramStart"/>
      <w:r w:rsidRPr="00CD0A31">
        <w:rPr>
          <w:rFonts w:ascii="Arial" w:hAnsi="Arial" w:cs="Arial"/>
          <w:sz w:val="22"/>
          <w:szCs w:val="22"/>
        </w:rPr>
        <w:t>of</w:t>
      </w:r>
      <w:proofErr w:type="gramEnd"/>
      <w:r w:rsidRPr="00CD0A31">
        <w:rPr>
          <w:rFonts w:ascii="Arial" w:hAnsi="Arial" w:cs="Arial"/>
          <w:sz w:val="22"/>
          <w:szCs w:val="22"/>
        </w:rPr>
        <w:t xml:space="preserve"> the current period. These matters were addressed in the context of my audit of the financial </w:t>
      </w:r>
      <w:proofErr w:type="gramStart"/>
      <w:r w:rsidRPr="00CD0A31">
        <w:rPr>
          <w:rFonts w:ascii="Arial" w:hAnsi="Arial" w:cs="Arial"/>
          <w:sz w:val="22"/>
          <w:szCs w:val="22"/>
        </w:rPr>
        <w:t>statements as a whole, and</w:t>
      </w:r>
      <w:proofErr w:type="gramEnd"/>
      <w:r w:rsidRPr="00CD0A31">
        <w:rPr>
          <w:rFonts w:ascii="Arial" w:hAnsi="Arial" w:cs="Arial"/>
          <w:sz w:val="22"/>
          <w:szCs w:val="22"/>
        </w:rPr>
        <w:t xml:space="preserve"> in forming my opinion thereon, and I do not provide a separate opinion on these matters. </w:t>
      </w:r>
    </w:p>
    <w:p w14:paraId="2CB8DDDF" w14:textId="77777777" w:rsidR="00B17960" w:rsidRPr="00CD0A31" w:rsidRDefault="00B17960" w:rsidP="00B17960">
      <w:pPr>
        <w:pStyle w:val="ps-000-normal"/>
        <w:spacing w:before="120" w:line="380" w:lineRule="exact"/>
        <w:rPr>
          <w:rFonts w:ascii="Arial" w:hAnsi="Arial" w:cs="Arial"/>
          <w:i/>
          <w:iCs/>
          <w:color w:val="548DD4" w:themeColor="text2" w:themeTint="99"/>
          <w:sz w:val="22"/>
          <w:szCs w:val="22"/>
        </w:rPr>
      </w:pPr>
      <w:r w:rsidRPr="00CD0A31">
        <w:rPr>
          <w:rFonts w:ascii="Arial" w:hAnsi="Arial" w:cs="Arial"/>
          <w:sz w:val="22"/>
          <w:szCs w:val="22"/>
        </w:rPr>
        <w:t xml:space="preserve">I have fulfilled the responsibilities described in the </w:t>
      </w:r>
      <w:r w:rsidRPr="00CD0A31">
        <w:rPr>
          <w:rFonts w:ascii="Arial" w:hAnsi="Arial" w:cs="Arial"/>
          <w:i/>
          <w:iCs/>
          <w:sz w:val="22"/>
          <w:szCs w:val="22"/>
        </w:rPr>
        <w:t>Auditor’s Responsibilities for the</w:t>
      </w:r>
      <w:r w:rsidRPr="00CD0A31">
        <w:rPr>
          <w:rFonts w:ascii="Arial" w:hAnsi="Arial" w:cs="Arial"/>
          <w:sz w:val="22"/>
          <w:szCs w:val="22"/>
        </w:rPr>
        <w:t xml:space="preserve"> </w:t>
      </w:r>
      <w:r w:rsidRPr="00CD0A31">
        <w:rPr>
          <w:rFonts w:ascii="Arial" w:hAnsi="Arial" w:cs="Arial"/>
          <w:i/>
          <w:iCs/>
          <w:sz w:val="22"/>
          <w:szCs w:val="22"/>
        </w:rPr>
        <w:t>Audit of the Financial Statements</w:t>
      </w:r>
      <w:r w:rsidRPr="00CD0A31">
        <w:rPr>
          <w:rFonts w:ascii="Arial" w:hAnsi="Arial" w:cs="Arial"/>
          <w:sz w:val="22"/>
          <w:szCs w:val="22"/>
        </w:rPr>
        <w:t xml:space="preserve"> section of my report, including in relation to these matters. </w:t>
      </w:r>
      <w:proofErr w:type="gramStart"/>
      <w:r w:rsidRPr="00CD0A31">
        <w:rPr>
          <w:rFonts w:ascii="Arial" w:hAnsi="Arial" w:cs="Arial"/>
          <w:sz w:val="22"/>
          <w:szCs w:val="22"/>
        </w:rPr>
        <w:t xml:space="preserve">Accordingly, </w:t>
      </w:r>
      <w:r>
        <w:rPr>
          <w:rFonts w:ascii="Arial" w:hAnsi="Arial" w:cs="Arial"/>
          <w:sz w:val="22"/>
          <w:szCs w:val="22"/>
        </w:rPr>
        <w:t xml:space="preserve">  </w:t>
      </w:r>
      <w:proofErr w:type="gramEnd"/>
      <w:r>
        <w:rPr>
          <w:rFonts w:ascii="Arial" w:hAnsi="Arial" w:cs="Arial"/>
          <w:sz w:val="22"/>
          <w:szCs w:val="22"/>
        </w:rPr>
        <w:t xml:space="preserve">    </w:t>
      </w:r>
      <w:r w:rsidRPr="00CD0A31">
        <w:rPr>
          <w:rFonts w:ascii="Arial" w:hAnsi="Arial" w:cs="Arial"/>
          <w:sz w:val="22"/>
          <w:szCs w:val="22"/>
        </w:rPr>
        <w:t xml:space="preserve">my audit included the performance of procedures designed to respond to my assessment of </w:t>
      </w:r>
      <w:r w:rsidR="00193B09">
        <w:rPr>
          <w:rFonts w:ascii="Arial" w:hAnsi="Arial" w:cs="Arial"/>
          <w:sz w:val="22"/>
          <w:szCs w:val="22"/>
        </w:rPr>
        <w:t xml:space="preserve">   </w:t>
      </w:r>
      <w:r w:rsidRPr="00CD0A31">
        <w:rPr>
          <w:rFonts w:ascii="Arial" w:hAnsi="Arial" w:cs="Arial"/>
          <w:sz w:val="22"/>
          <w:szCs w:val="22"/>
        </w:rPr>
        <w:t>the risks of material misstatement of the financial statements. The results of my audit procedures, including the procedures performed to address the matters below, provide the basis for my audit opinion on the accompanying financial statements as a whole.</w:t>
      </w:r>
    </w:p>
    <w:p w14:paraId="4B24768C"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color w:val="auto"/>
          <w:sz w:val="22"/>
          <w:szCs w:val="22"/>
        </w:rPr>
        <w:t>K</w:t>
      </w:r>
      <w:r w:rsidRPr="00CD0A31">
        <w:rPr>
          <w:rFonts w:ascii="Arial" w:hAnsi="Arial" w:cs="Arial"/>
          <w:sz w:val="22"/>
          <w:szCs w:val="22"/>
        </w:rPr>
        <w:t xml:space="preserve">ey audit matters and how audit procedures respond </w:t>
      </w:r>
      <w:r w:rsidR="00364113">
        <w:rPr>
          <w:rFonts w:ascii="Arial" w:hAnsi="Arial" w:cs="Arial"/>
          <w:sz w:val="22"/>
          <w:szCs w:val="22"/>
        </w:rPr>
        <w:t>to</w:t>
      </w:r>
      <w:r w:rsidRPr="00CD0A31">
        <w:rPr>
          <w:rFonts w:ascii="Arial" w:hAnsi="Arial" w:cs="Arial"/>
          <w:sz w:val="22"/>
          <w:szCs w:val="22"/>
        </w:rPr>
        <w:t xml:space="preserve"> each matter are</w:t>
      </w:r>
      <w:r w:rsidRPr="00CD0A31">
        <w:rPr>
          <w:rFonts w:ascii="Arial" w:hAnsi="Arial" w:cs="Arial"/>
          <w:sz w:val="22"/>
          <w:szCs w:val="22"/>
          <w:cs/>
        </w:rPr>
        <w:t xml:space="preserve"> </w:t>
      </w:r>
      <w:r w:rsidRPr="00CD0A31">
        <w:rPr>
          <w:rFonts w:ascii="Arial" w:hAnsi="Arial" w:cs="Arial"/>
          <w:sz w:val="22"/>
          <w:szCs w:val="22"/>
        </w:rPr>
        <w:t>described below.</w:t>
      </w:r>
    </w:p>
    <w:p w14:paraId="50E4BE16" w14:textId="77777777" w:rsidR="00B17960" w:rsidRPr="00CD0A31" w:rsidRDefault="00B17960" w:rsidP="00B17960">
      <w:pPr>
        <w:tabs>
          <w:tab w:val="left" w:pos="1440"/>
        </w:tabs>
        <w:spacing w:before="120" w:after="120" w:line="400" w:lineRule="exact"/>
        <w:rPr>
          <w:rFonts w:ascii="Arial" w:hAnsi="Arial" w:cs="Arial"/>
          <w:b/>
          <w:bCs/>
          <w:sz w:val="22"/>
          <w:szCs w:val="22"/>
        </w:rPr>
      </w:pPr>
      <w:r w:rsidRPr="00CD0A31">
        <w:rPr>
          <w:rFonts w:ascii="Arial" w:hAnsi="Arial" w:cs="Arial"/>
          <w:b/>
          <w:bCs/>
          <w:sz w:val="22"/>
          <w:szCs w:val="22"/>
        </w:rPr>
        <w:t>Recognition of revenue from sale of real estate</w:t>
      </w:r>
    </w:p>
    <w:p w14:paraId="725D3B0A" w14:textId="6EE6CA58" w:rsidR="00B17960" w:rsidRPr="00CD0A31" w:rsidRDefault="00B17960" w:rsidP="00B17960">
      <w:pPr>
        <w:spacing w:before="120" w:after="120" w:line="400" w:lineRule="exact"/>
        <w:rPr>
          <w:rFonts w:ascii="Arial" w:hAnsi="Arial" w:cs="Arial"/>
          <w:color w:val="000000"/>
          <w:sz w:val="22"/>
          <w:szCs w:val="22"/>
        </w:rPr>
      </w:pPr>
      <w:r w:rsidRPr="00CD0A31">
        <w:rPr>
          <w:rFonts w:ascii="Arial" w:hAnsi="Arial" w:cs="Arial"/>
          <w:color w:val="000000"/>
          <w:sz w:val="22"/>
          <w:szCs w:val="22"/>
        </w:rPr>
        <w:t>Revenue from sale of real estate is a significant amount</w:t>
      </w:r>
      <w:r>
        <w:rPr>
          <w:rFonts w:ascii="Arial" w:hAnsi="Arial" w:cs="Arial"/>
          <w:color w:val="000000"/>
          <w:sz w:val="22"/>
          <w:szCs w:val="22"/>
        </w:rPr>
        <w:t xml:space="preserve"> in </w:t>
      </w:r>
      <w:r w:rsidR="0007466D">
        <w:rPr>
          <w:rFonts w:ascii="Arial" w:hAnsi="Arial" w:cs="Arial"/>
          <w:color w:val="000000"/>
          <w:sz w:val="22"/>
          <w:szCs w:val="22"/>
        </w:rPr>
        <w:t>the statements of comprehensive income and it is a key performance indication in the real estate industry on which the financial statements’ users focus</w:t>
      </w:r>
      <w:r>
        <w:rPr>
          <w:rFonts w:ascii="Arial" w:hAnsi="Arial" w:cs="Arial"/>
          <w:color w:val="000000"/>
          <w:sz w:val="22"/>
          <w:szCs w:val="22"/>
        </w:rPr>
        <w:t>. In addition, t</w:t>
      </w:r>
      <w:r w:rsidRPr="00CD0A31">
        <w:rPr>
          <w:rFonts w:ascii="Arial" w:hAnsi="Arial" w:cs="Arial"/>
          <w:color w:val="000000"/>
          <w:sz w:val="22"/>
          <w:szCs w:val="22"/>
        </w:rPr>
        <w:t xml:space="preserve">he </w:t>
      </w:r>
      <w:r w:rsidR="007B28B8">
        <w:rPr>
          <w:rFonts w:ascii="Arial" w:hAnsi="Arial" w:cs="Browallia New"/>
          <w:color w:val="000000"/>
          <w:sz w:val="22"/>
        </w:rPr>
        <w:t>Group</w:t>
      </w:r>
      <w:r w:rsidRPr="00CD0A31">
        <w:rPr>
          <w:rFonts w:ascii="Arial" w:hAnsi="Arial" w:cs="Arial"/>
          <w:color w:val="000000"/>
          <w:sz w:val="22"/>
          <w:szCs w:val="22"/>
        </w:rPr>
        <w:t xml:space="preserve"> ha</w:t>
      </w:r>
      <w:r w:rsidR="007B28B8">
        <w:rPr>
          <w:rFonts w:ascii="Arial" w:hAnsi="Arial" w:cs="Arial"/>
          <w:color w:val="000000"/>
          <w:sz w:val="22"/>
          <w:szCs w:val="22"/>
        </w:rPr>
        <w:t>s</w:t>
      </w:r>
      <w:r w:rsidRPr="00CD0A31">
        <w:rPr>
          <w:rFonts w:ascii="Arial" w:hAnsi="Arial" w:cs="Arial"/>
          <w:color w:val="000000"/>
          <w:sz w:val="22"/>
          <w:szCs w:val="22"/>
        </w:rPr>
        <w:t xml:space="preserve"> entered into agreements with </w:t>
      </w:r>
      <w:proofErr w:type="gramStart"/>
      <w:r w:rsidRPr="00CD0A31">
        <w:rPr>
          <w:rFonts w:ascii="Arial" w:hAnsi="Arial" w:cs="Arial"/>
          <w:color w:val="000000"/>
          <w:sz w:val="22"/>
          <w:szCs w:val="22"/>
        </w:rPr>
        <w:t>a large number of</w:t>
      </w:r>
      <w:proofErr w:type="gramEnd"/>
      <w:r w:rsidRPr="00CD0A31">
        <w:rPr>
          <w:rFonts w:ascii="Arial" w:hAnsi="Arial" w:cs="Arial"/>
          <w:color w:val="000000"/>
          <w:sz w:val="22"/>
          <w:szCs w:val="22"/>
        </w:rPr>
        <w:t xml:space="preserve"> customers. </w:t>
      </w:r>
      <w:r>
        <w:rPr>
          <w:rFonts w:ascii="Arial" w:hAnsi="Arial" w:cs="Arial"/>
          <w:color w:val="000000"/>
          <w:sz w:val="22"/>
          <w:szCs w:val="22"/>
        </w:rPr>
        <w:t>I have</w:t>
      </w:r>
      <w:r w:rsidRPr="00CD0A31">
        <w:rPr>
          <w:rFonts w:ascii="Arial" w:hAnsi="Arial" w:cs="Arial"/>
          <w:color w:val="000000"/>
          <w:sz w:val="22"/>
          <w:szCs w:val="22"/>
        </w:rPr>
        <w:t xml:space="preserve"> therefore </w:t>
      </w:r>
      <w:r>
        <w:rPr>
          <w:rFonts w:ascii="Arial" w:hAnsi="Arial" w:cs="Arial"/>
          <w:color w:val="000000"/>
          <w:sz w:val="22"/>
          <w:szCs w:val="22"/>
        </w:rPr>
        <w:t xml:space="preserve">focused on the audit of the </w:t>
      </w:r>
      <w:proofErr w:type="gramStart"/>
      <w:r>
        <w:rPr>
          <w:rFonts w:ascii="Arial" w:hAnsi="Arial" w:cs="Arial"/>
          <w:color w:val="000000"/>
          <w:sz w:val="22"/>
          <w:szCs w:val="22"/>
        </w:rPr>
        <w:t>actually occurring</w:t>
      </w:r>
      <w:proofErr w:type="gramEnd"/>
      <w:r w:rsidR="00814DC8">
        <w:rPr>
          <w:rFonts w:ascii="Arial" w:hAnsi="Arial" w:cstheme="minorBidi" w:hint="cs"/>
          <w:color w:val="000000"/>
          <w:sz w:val="22"/>
          <w:szCs w:val="22"/>
          <w:cs/>
        </w:rPr>
        <w:t xml:space="preserve"> </w:t>
      </w:r>
      <w:r>
        <w:rPr>
          <w:rFonts w:ascii="Arial" w:hAnsi="Arial" w:cs="Arial"/>
          <w:color w:val="000000"/>
          <w:sz w:val="22"/>
          <w:szCs w:val="22"/>
        </w:rPr>
        <w:t>of revenue recognition.</w:t>
      </w:r>
      <w:r w:rsidRPr="00CD0A31">
        <w:rPr>
          <w:rFonts w:ascii="Arial" w:hAnsi="Arial" w:cs="Arial"/>
          <w:color w:val="000000"/>
          <w:sz w:val="22"/>
          <w:szCs w:val="22"/>
        </w:rPr>
        <w:t xml:space="preserve">  </w:t>
      </w:r>
    </w:p>
    <w:p w14:paraId="04E11073" w14:textId="77777777" w:rsidR="00206F67" w:rsidRDefault="00206F67">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7DAEE1CB" w14:textId="7AEA2D84" w:rsidR="00B17960" w:rsidRPr="00CD0A31" w:rsidRDefault="00473937" w:rsidP="00E07395">
      <w:pPr>
        <w:overflowPunct/>
        <w:autoSpaceDE/>
        <w:autoSpaceDN/>
        <w:adjustRightInd/>
        <w:spacing w:before="120" w:after="120" w:line="380" w:lineRule="exact"/>
        <w:textAlignment w:val="auto"/>
        <w:rPr>
          <w:rFonts w:ascii="Arial" w:hAnsi="Arial" w:cs="Arial"/>
          <w:color w:val="000000"/>
          <w:sz w:val="22"/>
          <w:szCs w:val="22"/>
        </w:rPr>
      </w:pPr>
      <w:r>
        <w:rPr>
          <w:rFonts w:ascii="Arial" w:hAnsi="Arial" w:cs="Arial"/>
          <w:color w:val="000000"/>
          <w:sz w:val="22"/>
          <w:szCs w:val="22"/>
        </w:rPr>
        <w:lastRenderedPageBreak/>
        <w:t>K</w:t>
      </w:r>
      <w:r w:rsidR="0007466D">
        <w:rPr>
          <w:rFonts w:ascii="Arial" w:hAnsi="Arial" w:cs="Arial"/>
          <w:color w:val="000000"/>
          <w:sz w:val="22"/>
          <w:szCs w:val="22"/>
        </w:rPr>
        <w:t>ey audit procedures were as follows:</w:t>
      </w:r>
    </w:p>
    <w:p w14:paraId="39192FFE" w14:textId="5545C4FF" w:rsidR="00B17960" w:rsidRPr="00CD0A31" w:rsidRDefault="00B17960" w:rsidP="00E07395">
      <w:pPr>
        <w:pStyle w:val="ListParagraph"/>
        <w:numPr>
          <w:ilvl w:val="0"/>
          <w:numId w:val="3"/>
        </w:numPr>
        <w:spacing w:before="120" w:after="120" w:line="380" w:lineRule="exact"/>
        <w:contextualSpacing w:val="0"/>
        <w:rPr>
          <w:rFonts w:ascii="Arial" w:hAnsi="Arial" w:cs="Arial"/>
          <w:szCs w:val="22"/>
        </w:rPr>
      </w:pPr>
      <w:r>
        <w:rPr>
          <w:rFonts w:ascii="Arial" w:hAnsi="Arial" w:cs="Arial"/>
          <w:szCs w:val="22"/>
        </w:rPr>
        <w:t>A</w:t>
      </w:r>
      <w:r w:rsidRPr="00CD0A31">
        <w:rPr>
          <w:rFonts w:ascii="Arial" w:hAnsi="Arial" w:cs="Arial"/>
          <w:szCs w:val="22"/>
        </w:rPr>
        <w:t>ssessing</w:t>
      </w:r>
      <w:r w:rsidR="0007466D">
        <w:rPr>
          <w:rFonts w:ascii="Arial" w:hAnsi="Arial" w:hint="cs"/>
          <w:szCs w:val="22"/>
          <w:cs/>
        </w:rPr>
        <w:t xml:space="preserve"> </w:t>
      </w:r>
      <w:r w:rsidR="0007466D">
        <w:rPr>
          <w:rFonts w:ascii="Arial" w:hAnsi="Arial"/>
          <w:szCs w:val="22"/>
        </w:rPr>
        <w:t>and testing</w:t>
      </w:r>
      <w:r w:rsidRPr="00CD0A31">
        <w:rPr>
          <w:rFonts w:ascii="Arial" w:hAnsi="Arial" w:cs="Arial"/>
          <w:szCs w:val="22"/>
        </w:rPr>
        <w:t xml:space="preserve"> </w:t>
      </w:r>
      <w:r>
        <w:rPr>
          <w:rFonts w:ascii="Arial" w:hAnsi="Arial" w:cs="Arial"/>
          <w:szCs w:val="22"/>
        </w:rPr>
        <w:t>the</w:t>
      </w:r>
      <w:r w:rsidRPr="00CD0A31">
        <w:rPr>
          <w:rFonts w:ascii="Arial" w:hAnsi="Arial" w:cs="Arial"/>
          <w:szCs w:val="22"/>
        </w:rPr>
        <w:t xml:space="preserve"> Group’s IT system and its </w:t>
      </w:r>
      <w:r>
        <w:rPr>
          <w:rFonts w:ascii="Arial" w:hAnsi="Arial" w:cs="Arial"/>
          <w:szCs w:val="22"/>
        </w:rPr>
        <w:t xml:space="preserve">significant </w:t>
      </w:r>
      <w:r w:rsidRPr="00CD0A31">
        <w:rPr>
          <w:rFonts w:ascii="Arial" w:hAnsi="Arial" w:cs="Arial"/>
          <w:szCs w:val="22"/>
        </w:rPr>
        <w:t xml:space="preserve">internal controls with respect to the revenue cycle </w:t>
      </w:r>
      <w:r>
        <w:rPr>
          <w:rFonts w:ascii="Arial" w:hAnsi="Arial" w:cs="Arial"/>
          <w:szCs w:val="22"/>
        </w:rPr>
        <w:t xml:space="preserve">by making </w:t>
      </w:r>
      <w:proofErr w:type="gramStart"/>
      <w:r>
        <w:rPr>
          <w:rFonts w:ascii="Arial" w:hAnsi="Arial" w:cs="Arial"/>
          <w:szCs w:val="22"/>
        </w:rPr>
        <w:t>en</w:t>
      </w:r>
      <w:r w:rsidR="00705998">
        <w:rPr>
          <w:rFonts w:ascii="Arial" w:hAnsi="Arial" w:cs="Arial"/>
          <w:szCs w:val="22"/>
        </w:rPr>
        <w:t>quiry</w:t>
      </w:r>
      <w:proofErr w:type="gramEnd"/>
      <w:r w:rsidR="00705998">
        <w:rPr>
          <w:rFonts w:ascii="Arial" w:hAnsi="Arial" w:cs="Arial"/>
          <w:szCs w:val="22"/>
        </w:rPr>
        <w:t xml:space="preserve"> of responsible executives, </w:t>
      </w:r>
      <w:r>
        <w:rPr>
          <w:rFonts w:ascii="Arial" w:hAnsi="Arial" w:cs="Arial"/>
          <w:szCs w:val="22"/>
        </w:rPr>
        <w:t xml:space="preserve">gaining an understanding of the </w:t>
      </w:r>
      <w:r w:rsidR="001D2A82">
        <w:rPr>
          <w:rFonts w:ascii="Arial" w:hAnsi="Arial" w:cs="Arial"/>
          <w:szCs w:val="22"/>
        </w:rPr>
        <w:t xml:space="preserve">designed </w:t>
      </w:r>
      <w:r w:rsidR="00705998">
        <w:rPr>
          <w:rFonts w:ascii="Arial" w:hAnsi="Arial" w:cs="Arial"/>
          <w:szCs w:val="22"/>
        </w:rPr>
        <w:t>control</w:t>
      </w:r>
      <w:r w:rsidR="0007466D">
        <w:rPr>
          <w:rFonts w:ascii="Arial" w:hAnsi="Arial" w:cs="Arial"/>
          <w:szCs w:val="22"/>
        </w:rPr>
        <w:t xml:space="preserve"> and selecting samples to test the operation of the designed controls</w:t>
      </w:r>
      <w:r>
        <w:rPr>
          <w:rFonts w:ascii="Arial" w:hAnsi="Arial" w:cs="Arial"/>
          <w:szCs w:val="22"/>
        </w:rPr>
        <w:t xml:space="preserve">, and with special consideration </w:t>
      </w:r>
      <w:r w:rsidR="0007466D">
        <w:rPr>
          <w:rFonts w:ascii="Arial" w:hAnsi="Arial" w:cs="Arial"/>
          <w:szCs w:val="22"/>
        </w:rPr>
        <w:t>given to expanding</w:t>
      </w:r>
      <w:r w:rsidR="00B92C7A">
        <w:rPr>
          <w:rFonts w:ascii="Arial" w:hAnsi="Arial" w:cs="Arial"/>
          <w:szCs w:val="22"/>
        </w:rPr>
        <w:t xml:space="preserve"> </w:t>
      </w:r>
      <w:r w:rsidR="0007466D">
        <w:rPr>
          <w:rFonts w:ascii="Arial" w:hAnsi="Arial" w:cs="Arial"/>
          <w:szCs w:val="22"/>
        </w:rPr>
        <w:t xml:space="preserve">the scope of the testing </w:t>
      </w:r>
      <w:r>
        <w:rPr>
          <w:rFonts w:ascii="Arial" w:hAnsi="Arial" w:cs="Arial"/>
          <w:szCs w:val="22"/>
        </w:rPr>
        <w:t>of the internal controls which respond to the above risks.</w:t>
      </w:r>
    </w:p>
    <w:p w14:paraId="1652F7DF" w14:textId="3056F890" w:rsidR="00B17960" w:rsidRPr="00CD0A31" w:rsidRDefault="0007466D" w:rsidP="00E07395">
      <w:pPr>
        <w:pStyle w:val="ListParagraph"/>
        <w:numPr>
          <w:ilvl w:val="0"/>
          <w:numId w:val="3"/>
        </w:numPr>
        <w:spacing w:before="120" w:after="120" w:line="380" w:lineRule="exact"/>
        <w:contextualSpacing w:val="0"/>
        <w:rPr>
          <w:rFonts w:ascii="Arial" w:hAnsi="Arial" w:cs="Arial"/>
          <w:szCs w:val="22"/>
        </w:rPr>
      </w:pPr>
      <w:r>
        <w:rPr>
          <w:rFonts w:ascii="Arial" w:hAnsi="Arial" w:cs="Arial"/>
          <w:szCs w:val="22"/>
        </w:rPr>
        <w:t>On a sampling basis, e</w:t>
      </w:r>
      <w:r w:rsidR="001D2A82">
        <w:rPr>
          <w:rFonts w:ascii="Arial" w:hAnsi="Arial" w:cs="Arial"/>
          <w:szCs w:val="22"/>
        </w:rPr>
        <w:t xml:space="preserve">xamining </w:t>
      </w:r>
      <w:r w:rsidR="00B17960" w:rsidRPr="00CD0A31">
        <w:rPr>
          <w:rFonts w:ascii="Arial" w:hAnsi="Arial" w:cs="Arial"/>
          <w:szCs w:val="22"/>
        </w:rPr>
        <w:t xml:space="preserve">sale </w:t>
      </w:r>
      <w:r w:rsidR="00B17960">
        <w:rPr>
          <w:rFonts w:ascii="Arial" w:hAnsi="Arial" w:cs="Arial"/>
          <w:szCs w:val="22"/>
        </w:rPr>
        <w:t xml:space="preserve">transactions during the year with </w:t>
      </w:r>
      <w:r w:rsidR="00B17960" w:rsidRPr="00CD0A31">
        <w:rPr>
          <w:rFonts w:ascii="Arial" w:hAnsi="Arial" w:cs="Arial"/>
          <w:szCs w:val="22"/>
        </w:rPr>
        <w:t xml:space="preserve">agreements </w:t>
      </w:r>
      <w:r w:rsidR="00B17960">
        <w:rPr>
          <w:rFonts w:ascii="Arial" w:hAnsi="Arial" w:cs="Arial"/>
          <w:szCs w:val="22"/>
        </w:rPr>
        <w:t>and</w:t>
      </w:r>
      <w:r w:rsidR="00B17960" w:rsidRPr="00CD0A31">
        <w:rPr>
          <w:rFonts w:ascii="Arial" w:hAnsi="Arial" w:cs="Arial"/>
          <w:szCs w:val="22"/>
        </w:rPr>
        <w:t xml:space="preserve"> supporting documents for </w:t>
      </w:r>
      <w:r w:rsidR="00B17960">
        <w:rPr>
          <w:rFonts w:ascii="Arial" w:hAnsi="Arial" w:cs="Arial"/>
          <w:szCs w:val="22"/>
        </w:rPr>
        <w:t>actual</w:t>
      </w:r>
      <w:r w:rsidR="00B17960" w:rsidRPr="00CD0A31">
        <w:rPr>
          <w:rFonts w:ascii="Arial" w:hAnsi="Arial" w:cs="Arial"/>
          <w:szCs w:val="22"/>
        </w:rPr>
        <w:t xml:space="preserve"> </w:t>
      </w:r>
      <w:proofErr w:type="gramStart"/>
      <w:r w:rsidR="00B17960" w:rsidRPr="00CD0A31">
        <w:rPr>
          <w:rFonts w:ascii="Arial" w:hAnsi="Arial" w:cs="Arial"/>
          <w:szCs w:val="22"/>
        </w:rPr>
        <w:t>sale</w:t>
      </w:r>
      <w:proofErr w:type="gramEnd"/>
      <w:r w:rsidR="00B17960" w:rsidRPr="00CD0A31">
        <w:rPr>
          <w:rFonts w:ascii="Arial" w:hAnsi="Arial" w:cs="Arial"/>
          <w:szCs w:val="22"/>
        </w:rPr>
        <w:t xml:space="preserve"> of real estate transactions occurring during the year and near the end of</w:t>
      </w:r>
      <w:r w:rsidR="00D94F21">
        <w:rPr>
          <w:rFonts w:ascii="Arial" w:hAnsi="Arial" w:cs="Arial"/>
          <w:szCs w:val="22"/>
        </w:rPr>
        <w:t xml:space="preserve"> </w:t>
      </w:r>
      <w:r w:rsidR="00B17960" w:rsidRPr="00CD0A31">
        <w:rPr>
          <w:rFonts w:ascii="Arial" w:hAnsi="Arial" w:cs="Arial"/>
          <w:szCs w:val="22"/>
        </w:rPr>
        <w:t xml:space="preserve">the accounting period, </w:t>
      </w:r>
      <w:r w:rsidR="00B17960">
        <w:rPr>
          <w:rFonts w:ascii="Arial" w:hAnsi="Arial" w:cs="Arial"/>
          <w:szCs w:val="22"/>
        </w:rPr>
        <w:t xml:space="preserve">to assess </w:t>
      </w:r>
      <w:r w:rsidR="00B17960" w:rsidRPr="00CD0A31">
        <w:rPr>
          <w:rFonts w:ascii="Arial" w:hAnsi="Arial" w:cs="Arial"/>
          <w:szCs w:val="22"/>
        </w:rPr>
        <w:t xml:space="preserve">whether </w:t>
      </w:r>
      <w:r w:rsidR="00B17960">
        <w:rPr>
          <w:rFonts w:ascii="Arial" w:hAnsi="Arial" w:cs="Arial"/>
          <w:szCs w:val="22"/>
        </w:rPr>
        <w:t>revenue</w:t>
      </w:r>
      <w:r w:rsidR="00B17960" w:rsidRPr="00CD0A31">
        <w:rPr>
          <w:rFonts w:ascii="Arial" w:hAnsi="Arial" w:cs="Arial"/>
          <w:szCs w:val="22"/>
        </w:rPr>
        <w:t xml:space="preserve"> recognition was consistent with the conditions of the relevant agreement, and whether it </w:t>
      </w:r>
      <w:proofErr w:type="gramStart"/>
      <w:r w:rsidR="00B17960" w:rsidRPr="00CD0A31">
        <w:rPr>
          <w:rFonts w:ascii="Arial" w:hAnsi="Arial" w:cs="Arial"/>
          <w:szCs w:val="22"/>
        </w:rPr>
        <w:t>was in compliance with</w:t>
      </w:r>
      <w:proofErr w:type="gramEnd"/>
      <w:r w:rsidR="00B17960" w:rsidRPr="00CD0A31">
        <w:rPr>
          <w:rFonts w:ascii="Arial" w:hAnsi="Arial" w:cs="Arial"/>
          <w:szCs w:val="22"/>
        </w:rPr>
        <w:t xml:space="preserve"> the Group’s policy. </w:t>
      </w:r>
    </w:p>
    <w:p w14:paraId="07FBDC43" w14:textId="7893A61A" w:rsidR="00B17960" w:rsidRPr="00CD0A31" w:rsidRDefault="00B17960" w:rsidP="00E07395">
      <w:pPr>
        <w:pStyle w:val="ListParagraph"/>
        <w:numPr>
          <w:ilvl w:val="0"/>
          <w:numId w:val="3"/>
        </w:numPr>
        <w:spacing w:before="120" w:after="120" w:line="380" w:lineRule="exact"/>
        <w:contextualSpacing w:val="0"/>
        <w:rPr>
          <w:rFonts w:ascii="Arial" w:hAnsi="Arial" w:cs="Arial"/>
          <w:szCs w:val="22"/>
        </w:rPr>
      </w:pPr>
      <w:r w:rsidRPr="00CD0A31">
        <w:rPr>
          <w:rFonts w:ascii="Arial" w:hAnsi="Arial" w:cs="Arial"/>
          <w:szCs w:val="22"/>
        </w:rPr>
        <w:t xml:space="preserve">Performing analytical procedures </w:t>
      </w:r>
      <w:r>
        <w:rPr>
          <w:rFonts w:ascii="Arial" w:hAnsi="Arial" w:cs="Arial"/>
          <w:szCs w:val="22"/>
        </w:rPr>
        <w:t>on</w:t>
      </w:r>
      <w:r w:rsidRPr="00CD0A31">
        <w:rPr>
          <w:rFonts w:ascii="Arial" w:hAnsi="Arial" w:cs="Arial"/>
          <w:szCs w:val="22"/>
        </w:rPr>
        <w:t xml:space="preserve"> disaggregated data to detect possible irregularities </w:t>
      </w:r>
      <w:r w:rsidR="00D94F21">
        <w:rPr>
          <w:rFonts w:ascii="Arial" w:hAnsi="Arial" w:cs="Arial"/>
          <w:szCs w:val="22"/>
        </w:rPr>
        <w:t xml:space="preserve">   </w:t>
      </w:r>
      <w:r w:rsidRPr="00CD0A31">
        <w:rPr>
          <w:rFonts w:ascii="Arial" w:hAnsi="Arial" w:cs="Arial"/>
          <w:szCs w:val="22"/>
        </w:rPr>
        <w:t xml:space="preserve">in sale transactions </w:t>
      </w:r>
      <w:r w:rsidR="009545F8">
        <w:rPr>
          <w:rFonts w:ascii="Arial" w:hAnsi="Arial" w:cs="Arial"/>
          <w:szCs w:val="22"/>
        </w:rPr>
        <w:t xml:space="preserve">of revenue from sale </w:t>
      </w:r>
      <w:r w:rsidRPr="00CD0A31">
        <w:rPr>
          <w:rFonts w:ascii="Arial" w:hAnsi="Arial" w:cs="Arial"/>
          <w:szCs w:val="22"/>
        </w:rPr>
        <w:t>throughout the period</w:t>
      </w:r>
      <w:r w:rsidR="009545F8">
        <w:rPr>
          <w:rFonts w:ascii="Arial" w:hAnsi="Arial" w:cs="Arial"/>
          <w:szCs w:val="22"/>
        </w:rPr>
        <w:t>.</w:t>
      </w:r>
      <w:r w:rsidRPr="00CD0A31">
        <w:rPr>
          <w:rFonts w:ascii="Arial" w:hAnsi="Arial" w:cs="Arial"/>
          <w:szCs w:val="22"/>
        </w:rPr>
        <w:t xml:space="preserve"> </w:t>
      </w:r>
    </w:p>
    <w:p w14:paraId="643DBD4C" w14:textId="53582782" w:rsidR="00B17960" w:rsidRPr="00CD0A31" w:rsidRDefault="00B17960" w:rsidP="00E07395">
      <w:pPr>
        <w:tabs>
          <w:tab w:val="left" w:pos="1440"/>
        </w:tabs>
        <w:spacing w:before="120" w:after="120" w:line="380" w:lineRule="exact"/>
        <w:rPr>
          <w:rFonts w:ascii="Arial" w:hAnsi="Arial" w:cs="Arial"/>
          <w:b/>
          <w:bCs/>
          <w:sz w:val="22"/>
          <w:szCs w:val="22"/>
        </w:rPr>
      </w:pPr>
      <w:r>
        <w:rPr>
          <w:rFonts w:ascii="Arial" w:hAnsi="Arial" w:cs="Arial"/>
          <w:b/>
          <w:bCs/>
          <w:sz w:val="22"/>
          <w:szCs w:val="22"/>
        </w:rPr>
        <w:t>V</w:t>
      </w:r>
      <w:r w:rsidRPr="00CD0A31">
        <w:rPr>
          <w:rFonts w:ascii="Arial" w:hAnsi="Arial" w:cs="Arial"/>
          <w:b/>
          <w:bCs/>
          <w:sz w:val="22"/>
          <w:szCs w:val="22"/>
        </w:rPr>
        <w:t>alue of land and real estate development costs</w:t>
      </w:r>
    </w:p>
    <w:p w14:paraId="2F93E6F9" w14:textId="50ABF594" w:rsidR="00045959" w:rsidRPr="00E07395" w:rsidRDefault="00B17960" w:rsidP="00E07395">
      <w:pPr>
        <w:tabs>
          <w:tab w:val="left" w:pos="1440"/>
        </w:tabs>
        <w:spacing w:before="120" w:after="120" w:line="380" w:lineRule="exact"/>
        <w:rPr>
          <w:rFonts w:ascii="Arial" w:hAnsi="Arial" w:cstheme="minorBidi"/>
          <w:sz w:val="22"/>
          <w:szCs w:val="22"/>
        </w:rPr>
      </w:pPr>
      <w:r w:rsidRPr="00CD0A31">
        <w:rPr>
          <w:rFonts w:ascii="Arial" w:hAnsi="Arial" w:cs="Arial"/>
          <w:sz w:val="22"/>
          <w:szCs w:val="22"/>
        </w:rPr>
        <w:t>Estimating the net realisable value of land and real estate development costs, as disclosed in Note</w:t>
      </w:r>
      <w:r>
        <w:rPr>
          <w:rFonts w:ascii="Arial" w:hAnsi="Arial" w:cs="Arial"/>
          <w:sz w:val="22"/>
          <w:szCs w:val="22"/>
        </w:rPr>
        <w:t xml:space="preserve"> </w:t>
      </w:r>
      <w:r w:rsidR="0007466D">
        <w:rPr>
          <w:rFonts w:ascii="Arial" w:hAnsi="Arial" w:cs="Arial"/>
          <w:sz w:val="22"/>
          <w:szCs w:val="22"/>
        </w:rPr>
        <w:t>9</w:t>
      </w:r>
      <w:r w:rsidRPr="00CD0A31">
        <w:rPr>
          <w:rFonts w:ascii="Arial" w:hAnsi="Arial" w:cs="Arial"/>
          <w:sz w:val="22"/>
          <w:szCs w:val="22"/>
        </w:rPr>
        <w:t xml:space="preserve"> to </w:t>
      </w:r>
      <w:r>
        <w:rPr>
          <w:rFonts w:ascii="Arial" w:hAnsi="Arial" w:cs="Arial"/>
          <w:sz w:val="22"/>
          <w:szCs w:val="22"/>
        </w:rPr>
        <w:t xml:space="preserve">the consolidated </w:t>
      </w:r>
      <w:r w:rsidRPr="00CD0A31">
        <w:rPr>
          <w:rFonts w:ascii="Arial" w:hAnsi="Arial" w:cs="Arial"/>
          <w:sz w:val="22"/>
          <w:szCs w:val="22"/>
        </w:rPr>
        <w:t>financial statement</w:t>
      </w:r>
      <w:r>
        <w:rPr>
          <w:rFonts w:ascii="Arial" w:hAnsi="Arial" w:cs="Arial"/>
          <w:sz w:val="22"/>
          <w:szCs w:val="22"/>
        </w:rPr>
        <w:t>s</w:t>
      </w:r>
      <w:r w:rsidRPr="00CD0A31">
        <w:rPr>
          <w:rFonts w:ascii="Arial" w:hAnsi="Arial" w:cs="Arial"/>
          <w:sz w:val="22"/>
          <w:szCs w:val="22"/>
        </w:rPr>
        <w:t xml:space="preserve">, is an area of management judgement, </w:t>
      </w:r>
      <w:r>
        <w:rPr>
          <w:rFonts w:ascii="Arial" w:hAnsi="Arial" w:cs="Arial"/>
          <w:sz w:val="22"/>
          <w:szCs w:val="22"/>
        </w:rPr>
        <w:t>regarding</w:t>
      </w:r>
      <w:r w:rsidRPr="00CD0A31">
        <w:rPr>
          <w:rFonts w:ascii="Arial" w:hAnsi="Arial" w:cs="Arial"/>
          <w:sz w:val="22"/>
          <w:szCs w:val="22"/>
        </w:rPr>
        <w:t xml:space="preserve"> to the estimation of provision for </w:t>
      </w:r>
      <w:r>
        <w:rPr>
          <w:rFonts w:ascii="Arial" w:hAnsi="Arial" w:cs="Arial"/>
          <w:sz w:val="22"/>
          <w:szCs w:val="22"/>
        </w:rPr>
        <w:t xml:space="preserve">diminution in the value of </w:t>
      </w:r>
      <w:r w:rsidR="0091359D">
        <w:rPr>
          <w:rFonts w:ascii="Arial" w:hAnsi="Arial" w:cs="Arial"/>
          <w:sz w:val="22"/>
          <w:szCs w:val="22"/>
        </w:rPr>
        <w:t>long outstanding</w:t>
      </w:r>
      <w:r w:rsidRPr="00CD0A31">
        <w:rPr>
          <w:rFonts w:ascii="Arial" w:hAnsi="Arial" w:cs="Arial"/>
          <w:sz w:val="22"/>
          <w:szCs w:val="22"/>
        </w:rPr>
        <w:t xml:space="preserve"> projects</w:t>
      </w:r>
      <w:r w:rsidRPr="00CD0A31">
        <w:rPr>
          <w:rFonts w:ascii="Arial" w:hAnsi="Arial" w:cs="Arial"/>
          <w:sz w:val="22"/>
          <w:szCs w:val="22"/>
          <w:cs/>
        </w:rPr>
        <w:t xml:space="preserve"> </w:t>
      </w:r>
      <w:r w:rsidRPr="00CD0A31">
        <w:rPr>
          <w:rFonts w:ascii="Arial" w:hAnsi="Arial" w:cs="Arial"/>
          <w:sz w:val="22"/>
          <w:szCs w:val="22"/>
        </w:rPr>
        <w:t xml:space="preserve">and under developing projects. This requires detailed analysis of the </w:t>
      </w:r>
      <w:r w:rsidR="00D915F2">
        <w:rPr>
          <w:rFonts w:ascii="Arial" w:hAnsi="Arial" w:cs="Arial"/>
          <w:sz w:val="22"/>
          <w:szCs w:val="22"/>
        </w:rPr>
        <w:t xml:space="preserve">nature of projects, </w:t>
      </w:r>
      <w:r w:rsidR="003B47D9">
        <w:rPr>
          <w:rFonts w:ascii="Arial" w:hAnsi="Arial" w:cs="Arial"/>
          <w:sz w:val="22"/>
          <w:szCs w:val="22"/>
        </w:rPr>
        <w:t>competitive environment and</w:t>
      </w:r>
      <w:r w:rsidRPr="00CD0A31">
        <w:rPr>
          <w:rFonts w:ascii="Arial" w:hAnsi="Arial" w:cs="Arial"/>
          <w:sz w:val="22"/>
          <w:szCs w:val="22"/>
        </w:rPr>
        <w:t xml:space="preserve"> economic circumstances. There is a risk </w:t>
      </w:r>
      <w:r>
        <w:rPr>
          <w:rFonts w:ascii="Arial" w:hAnsi="Arial" w:cs="Arial"/>
          <w:sz w:val="22"/>
          <w:szCs w:val="22"/>
        </w:rPr>
        <w:t xml:space="preserve">with respect to the </w:t>
      </w:r>
      <w:r w:rsidRPr="00CD0A31">
        <w:rPr>
          <w:rFonts w:ascii="Arial" w:hAnsi="Arial" w:cs="Arial"/>
          <w:sz w:val="22"/>
          <w:szCs w:val="22"/>
        </w:rPr>
        <w:t>value of land an</w:t>
      </w:r>
      <w:r>
        <w:rPr>
          <w:rFonts w:ascii="Arial" w:hAnsi="Arial" w:cs="Arial"/>
          <w:sz w:val="22"/>
          <w:szCs w:val="22"/>
        </w:rPr>
        <w:t>d real estate development costs.</w:t>
      </w:r>
    </w:p>
    <w:p w14:paraId="5810BA8B" w14:textId="39E0B7A2" w:rsidR="00280777" w:rsidRPr="00045959" w:rsidRDefault="00165302" w:rsidP="00E07395">
      <w:pPr>
        <w:tabs>
          <w:tab w:val="left" w:pos="1440"/>
        </w:tabs>
        <w:spacing w:before="120" w:after="120" w:line="380" w:lineRule="exact"/>
        <w:rPr>
          <w:rFonts w:ascii="Arial" w:hAnsi="Arial" w:cstheme="minorBidi"/>
          <w:sz w:val="22"/>
          <w:szCs w:val="22"/>
        </w:rPr>
      </w:pPr>
      <w:r>
        <w:rPr>
          <w:rFonts w:ascii="Arial" w:hAnsi="Arial" w:cs="Arial"/>
          <w:sz w:val="22"/>
          <w:szCs w:val="22"/>
        </w:rPr>
        <w:t>K</w:t>
      </w:r>
      <w:r w:rsidR="0007466D">
        <w:rPr>
          <w:rFonts w:ascii="Arial" w:hAnsi="Arial" w:cs="Arial"/>
          <w:sz w:val="22"/>
          <w:szCs w:val="22"/>
        </w:rPr>
        <w:t>ey audit procedures were as follows:</w:t>
      </w:r>
    </w:p>
    <w:p w14:paraId="14D14968" w14:textId="77777777" w:rsidR="00B17960" w:rsidRPr="00CD0A31" w:rsidRDefault="001D2A82" w:rsidP="00E07395">
      <w:pPr>
        <w:pStyle w:val="ListParagraph"/>
        <w:numPr>
          <w:ilvl w:val="0"/>
          <w:numId w:val="4"/>
        </w:numPr>
        <w:tabs>
          <w:tab w:val="left" w:pos="1440"/>
        </w:tabs>
        <w:spacing w:before="120" w:after="120" w:line="380" w:lineRule="exact"/>
        <w:contextualSpacing w:val="0"/>
        <w:rPr>
          <w:rFonts w:ascii="Arial" w:hAnsi="Arial" w:cs="Arial"/>
          <w:szCs w:val="22"/>
          <w:cs/>
        </w:rPr>
      </w:pPr>
      <w:r>
        <w:rPr>
          <w:rFonts w:ascii="Arial" w:hAnsi="Arial" w:cs="Arial"/>
          <w:szCs w:val="22"/>
        </w:rPr>
        <w:t>Gaining</w:t>
      </w:r>
      <w:r w:rsidR="003B47D9">
        <w:rPr>
          <w:rFonts w:ascii="Arial" w:hAnsi="Arial" w:cs="Arial"/>
          <w:szCs w:val="22"/>
        </w:rPr>
        <w:t xml:space="preserve"> an </w:t>
      </w:r>
      <w:proofErr w:type="gramStart"/>
      <w:r w:rsidR="003B47D9">
        <w:rPr>
          <w:rFonts w:ascii="Arial" w:hAnsi="Arial" w:cs="Arial"/>
          <w:szCs w:val="22"/>
        </w:rPr>
        <w:t>understanding</w:t>
      </w:r>
      <w:proofErr w:type="gramEnd"/>
      <w:r w:rsidR="00B17960" w:rsidRPr="00CD0A31">
        <w:rPr>
          <w:rFonts w:ascii="Arial" w:hAnsi="Arial" w:cs="Arial"/>
          <w:szCs w:val="22"/>
        </w:rPr>
        <w:t xml:space="preserve"> the internal controls of the Group relevant to the determination of provision for diminution in the value of land and real estate development costs</w:t>
      </w:r>
      <w:r w:rsidR="00B17960">
        <w:rPr>
          <w:rFonts w:ascii="Arial" w:hAnsi="Arial" w:cs="Arial"/>
          <w:szCs w:val="22"/>
        </w:rPr>
        <w:t xml:space="preserve"> by making </w:t>
      </w:r>
      <w:proofErr w:type="gramStart"/>
      <w:r w:rsidR="00B17960">
        <w:rPr>
          <w:rFonts w:ascii="Arial" w:hAnsi="Arial" w:cs="Arial"/>
          <w:szCs w:val="22"/>
        </w:rPr>
        <w:t>enquiry</w:t>
      </w:r>
      <w:proofErr w:type="gramEnd"/>
      <w:r w:rsidR="00B17960">
        <w:rPr>
          <w:rFonts w:ascii="Arial" w:hAnsi="Arial" w:cs="Arial"/>
          <w:szCs w:val="22"/>
        </w:rPr>
        <w:t xml:space="preserve"> </w:t>
      </w:r>
      <w:proofErr w:type="gramStart"/>
      <w:r w:rsidR="00B17960">
        <w:rPr>
          <w:rFonts w:ascii="Arial" w:hAnsi="Arial" w:cs="Arial"/>
          <w:szCs w:val="22"/>
        </w:rPr>
        <w:t>of</w:t>
      </w:r>
      <w:proofErr w:type="gramEnd"/>
      <w:r w:rsidR="00B17960">
        <w:rPr>
          <w:rFonts w:ascii="Arial" w:hAnsi="Arial" w:cs="Arial"/>
          <w:szCs w:val="22"/>
        </w:rPr>
        <w:t xml:space="preserve"> responsible executives and gaining an understanding of the designed controls. </w:t>
      </w:r>
    </w:p>
    <w:p w14:paraId="3BF9C544" w14:textId="1C8A1A9A" w:rsidR="00B17960" w:rsidRDefault="00B17960" w:rsidP="00E07395">
      <w:pPr>
        <w:pStyle w:val="ListParagraph"/>
        <w:numPr>
          <w:ilvl w:val="0"/>
          <w:numId w:val="4"/>
        </w:numPr>
        <w:tabs>
          <w:tab w:val="left" w:pos="1440"/>
        </w:tabs>
        <w:spacing w:before="120" w:after="120" w:line="380" w:lineRule="exact"/>
        <w:contextualSpacing w:val="0"/>
        <w:rPr>
          <w:rFonts w:ascii="Arial" w:hAnsi="Arial" w:cs="Arial"/>
          <w:szCs w:val="22"/>
        </w:rPr>
      </w:pPr>
      <w:r>
        <w:rPr>
          <w:rFonts w:ascii="Arial" w:hAnsi="Arial" w:cs="Arial"/>
          <w:szCs w:val="22"/>
        </w:rPr>
        <w:t>Gaining an understanding</w:t>
      </w:r>
      <w:r w:rsidRPr="00CD0A31">
        <w:rPr>
          <w:rFonts w:ascii="Arial" w:hAnsi="Arial" w:cs="Arial"/>
          <w:szCs w:val="22"/>
        </w:rPr>
        <w:t xml:space="preserve"> of the basis applied in determining </w:t>
      </w:r>
      <w:r>
        <w:rPr>
          <w:rFonts w:ascii="Arial" w:hAnsi="Arial" w:cs="Arial"/>
          <w:szCs w:val="22"/>
        </w:rPr>
        <w:t xml:space="preserve">the </w:t>
      </w:r>
      <w:r w:rsidRPr="00CD0A31">
        <w:rPr>
          <w:rFonts w:ascii="Arial" w:hAnsi="Arial" w:cs="Arial"/>
          <w:szCs w:val="22"/>
        </w:rPr>
        <w:t xml:space="preserve">provision for diminution in value of land and real estate development </w:t>
      </w:r>
      <w:proofErr w:type="gramStart"/>
      <w:r w:rsidRPr="00CD0A31">
        <w:rPr>
          <w:rFonts w:ascii="Arial" w:hAnsi="Arial" w:cs="Arial"/>
          <w:szCs w:val="22"/>
        </w:rPr>
        <w:t xml:space="preserve">costs, </w:t>
      </w:r>
      <w:r>
        <w:rPr>
          <w:rFonts w:ascii="Arial" w:hAnsi="Arial" w:cs="Arial"/>
          <w:szCs w:val="22"/>
        </w:rPr>
        <w:t>and</w:t>
      </w:r>
      <w:proofErr w:type="gramEnd"/>
      <w:r>
        <w:rPr>
          <w:rFonts w:ascii="Arial" w:hAnsi="Arial" w:cs="Arial"/>
          <w:szCs w:val="22"/>
        </w:rPr>
        <w:t xml:space="preserve"> reviewing </w:t>
      </w:r>
      <w:r w:rsidRPr="00CD0A31">
        <w:rPr>
          <w:rFonts w:ascii="Arial" w:hAnsi="Arial" w:cs="Arial"/>
          <w:szCs w:val="22"/>
        </w:rPr>
        <w:t>the consistency o</w:t>
      </w:r>
      <w:r>
        <w:rPr>
          <w:rFonts w:ascii="Arial" w:hAnsi="Arial" w:cs="Arial"/>
          <w:szCs w:val="22"/>
        </w:rPr>
        <w:t>f the application of that basis</w:t>
      </w:r>
      <w:r w:rsidRPr="00CD0A31">
        <w:rPr>
          <w:rFonts w:ascii="Arial" w:hAnsi="Arial" w:cs="Arial"/>
          <w:szCs w:val="22"/>
        </w:rPr>
        <w:t>.</w:t>
      </w:r>
    </w:p>
    <w:p w14:paraId="792B3512" w14:textId="5BF67657" w:rsidR="000D72E9" w:rsidRPr="000D72E9" w:rsidRDefault="000D72E9" w:rsidP="00E07395">
      <w:pPr>
        <w:pStyle w:val="ListParagraph"/>
        <w:numPr>
          <w:ilvl w:val="0"/>
          <w:numId w:val="4"/>
        </w:numPr>
        <w:tabs>
          <w:tab w:val="left" w:pos="1440"/>
        </w:tabs>
        <w:spacing w:before="120" w:after="120" w:line="380" w:lineRule="exact"/>
        <w:contextualSpacing w:val="0"/>
        <w:rPr>
          <w:rFonts w:ascii="Arial" w:hAnsi="Arial" w:cs="Arial"/>
          <w:szCs w:val="22"/>
        </w:rPr>
      </w:pPr>
      <w:r w:rsidRPr="000D72E9">
        <w:rPr>
          <w:rFonts w:ascii="Arial" w:hAnsi="Arial" w:cs="Arial"/>
          <w:szCs w:val="22"/>
        </w:rPr>
        <w:t xml:space="preserve">Comparing the developing periods, sales periods and projects movements to identify projects with indicators of </w:t>
      </w:r>
      <w:proofErr w:type="gramStart"/>
      <w:r w:rsidRPr="000D72E9">
        <w:rPr>
          <w:rFonts w:ascii="Arial" w:hAnsi="Arial" w:cs="Arial"/>
          <w:szCs w:val="22"/>
        </w:rPr>
        <w:t>lower than normal</w:t>
      </w:r>
      <w:proofErr w:type="gramEnd"/>
      <w:r w:rsidRPr="000D72E9">
        <w:rPr>
          <w:rFonts w:ascii="Arial" w:hAnsi="Arial" w:cs="Arial"/>
          <w:szCs w:val="22"/>
        </w:rPr>
        <w:t xml:space="preserve"> turnover.</w:t>
      </w:r>
    </w:p>
    <w:p w14:paraId="567A95D0" w14:textId="07DFE2DC" w:rsidR="00B17960" w:rsidRPr="00E07395" w:rsidRDefault="00B17960" w:rsidP="00E07395">
      <w:pPr>
        <w:pStyle w:val="ListParagraph"/>
        <w:numPr>
          <w:ilvl w:val="0"/>
          <w:numId w:val="4"/>
        </w:numPr>
        <w:tabs>
          <w:tab w:val="left" w:pos="1440"/>
        </w:tabs>
        <w:spacing w:before="120" w:after="120" w:line="380" w:lineRule="exact"/>
        <w:contextualSpacing w:val="0"/>
        <w:rPr>
          <w:rFonts w:ascii="Arial" w:hAnsi="Arial" w:cs="Arial"/>
          <w:szCs w:val="22"/>
        </w:rPr>
      </w:pPr>
      <w:r w:rsidRPr="00E07395">
        <w:rPr>
          <w:rFonts w:ascii="Arial" w:hAnsi="Arial" w:cs="Arial"/>
          <w:szCs w:val="22"/>
        </w:rPr>
        <w:t xml:space="preserve">Comparing </w:t>
      </w:r>
      <w:r w:rsidR="00721EB1" w:rsidRPr="00E07395">
        <w:rPr>
          <w:rFonts w:ascii="Arial" w:hAnsi="Arial" w:cs="Arial"/>
          <w:szCs w:val="22"/>
        </w:rPr>
        <w:t>net value</w:t>
      </w:r>
      <w:r w:rsidRPr="00E07395">
        <w:rPr>
          <w:rFonts w:ascii="Arial" w:hAnsi="Arial" w:cs="Arial"/>
          <w:szCs w:val="22"/>
        </w:rPr>
        <w:t xml:space="preserve"> from sales transactions occurring after the date of the financial statements with the cost of land and real estate development costs for each project.</w:t>
      </w:r>
    </w:p>
    <w:p w14:paraId="37D23AA2" w14:textId="77777777" w:rsidR="00B17960" w:rsidRPr="00E07395" w:rsidRDefault="00B17960" w:rsidP="00E07395">
      <w:pPr>
        <w:pStyle w:val="ListParagraph"/>
        <w:numPr>
          <w:ilvl w:val="0"/>
          <w:numId w:val="4"/>
        </w:numPr>
        <w:tabs>
          <w:tab w:val="left" w:pos="1440"/>
        </w:tabs>
        <w:spacing w:before="80" w:after="80" w:line="380" w:lineRule="exact"/>
        <w:contextualSpacing w:val="0"/>
        <w:rPr>
          <w:rFonts w:ascii="Arial" w:hAnsi="Arial" w:cs="Arial"/>
          <w:szCs w:val="22"/>
        </w:rPr>
      </w:pPr>
      <w:r w:rsidRPr="00E07395">
        <w:rPr>
          <w:rFonts w:ascii="Arial" w:hAnsi="Arial" w:cs="Arial"/>
          <w:szCs w:val="22"/>
        </w:rPr>
        <w:lastRenderedPageBreak/>
        <w:t>Comparing gross profit margin of sales transactions occurring during the year to identify projects that indicate net realisable value of land and real estate development costs lower than costs.</w:t>
      </w:r>
    </w:p>
    <w:p w14:paraId="59C432E3" w14:textId="317EAE55" w:rsidR="00B92F46" w:rsidRPr="00E07395" w:rsidRDefault="00B17960" w:rsidP="00E07395">
      <w:pPr>
        <w:pStyle w:val="ListParagraph"/>
        <w:numPr>
          <w:ilvl w:val="0"/>
          <w:numId w:val="4"/>
        </w:numPr>
        <w:tabs>
          <w:tab w:val="left" w:pos="1440"/>
        </w:tabs>
        <w:spacing w:before="80" w:after="80" w:line="380" w:lineRule="exact"/>
        <w:contextualSpacing w:val="0"/>
        <w:rPr>
          <w:rFonts w:ascii="Arial" w:hAnsi="Arial" w:cs="Arial"/>
          <w:szCs w:val="22"/>
        </w:rPr>
      </w:pPr>
      <w:r w:rsidRPr="00E07395">
        <w:rPr>
          <w:rFonts w:ascii="Arial" w:hAnsi="Arial" w:cs="Arial"/>
          <w:szCs w:val="22"/>
        </w:rPr>
        <w:t xml:space="preserve">Gaining an understanding of and </w:t>
      </w:r>
      <w:proofErr w:type="gramStart"/>
      <w:r w:rsidRPr="00E07395">
        <w:rPr>
          <w:rFonts w:ascii="Arial" w:hAnsi="Arial" w:cs="Arial"/>
          <w:szCs w:val="22"/>
        </w:rPr>
        <w:t>assessed</w:t>
      </w:r>
      <w:proofErr w:type="gramEnd"/>
      <w:r w:rsidRPr="00E07395">
        <w:rPr>
          <w:rFonts w:ascii="Arial" w:hAnsi="Arial" w:cs="Arial"/>
          <w:szCs w:val="22"/>
        </w:rPr>
        <w:t xml:space="preserve"> the significant assumptions and approaches applied by management or an independent appraiser in preparing estimates of net realisable value of projects that there were indicators of lower turnover or net realisable value lower than land and real estate development costs.</w:t>
      </w:r>
    </w:p>
    <w:p w14:paraId="594D4F38" w14:textId="5E03FB15" w:rsidR="00B17960" w:rsidRPr="00E07395" w:rsidRDefault="00B17960" w:rsidP="00E07395">
      <w:pPr>
        <w:pStyle w:val="ps-000-normal"/>
        <w:spacing w:before="80" w:after="80" w:line="380" w:lineRule="exact"/>
        <w:rPr>
          <w:rFonts w:ascii="Arial" w:hAnsi="Arial" w:cs="Arial"/>
          <w:b/>
          <w:bCs/>
          <w:sz w:val="22"/>
          <w:szCs w:val="22"/>
        </w:rPr>
      </w:pPr>
      <w:r w:rsidRPr="00E07395">
        <w:rPr>
          <w:rFonts w:ascii="Arial" w:hAnsi="Arial" w:cs="Arial"/>
          <w:b/>
          <w:bCs/>
          <w:sz w:val="22"/>
          <w:szCs w:val="22"/>
        </w:rPr>
        <w:t>Other Information</w:t>
      </w:r>
    </w:p>
    <w:p w14:paraId="05E4FFF3" w14:textId="77777777" w:rsidR="00B17960" w:rsidRPr="00E07395" w:rsidRDefault="00B17960" w:rsidP="00E07395">
      <w:pPr>
        <w:pStyle w:val="ps-000-normal"/>
        <w:spacing w:before="80" w:after="80" w:line="380" w:lineRule="exact"/>
        <w:rPr>
          <w:rFonts w:ascii="Arial" w:hAnsi="Arial" w:cs="Arial"/>
          <w:sz w:val="22"/>
          <w:szCs w:val="22"/>
        </w:rPr>
      </w:pPr>
      <w:r w:rsidRPr="00E07395">
        <w:rPr>
          <w:rFonts w:ascii="Arial" w:hAnsi="Arial" w:cs="Arial"/>
          <w:sz w:val="22"/>
          <w:szCs w:val="22"/>
        </w:rPr>
        <w:t xml:space="preserve">Management is responsible for the other information. The other information </w:t>
      </w:r>
      <w:proofErr w:type="gramStart"/>
      <w:r w:rsidRPr="00E07395">
        <w:rPr>
          <w:rFonts w:ascii="Arial" w:hAnsi="Arial" w:cs="Arial"/>
          <w:sz w:val="22"/>
          <w:szCs w:val="22"/>
        </w:rPr>
        <w:t>comprise</w:t>
      </w:r>
      <w:proofErr w:type="gramEnd"/>
      <w:r w:rsidRPr="00E07395">
        <w:rPr>
          <w:rFonts w:ascii="Arial" w:hAnsi="Arial" w:cs="Arial"/>
          <w:sz w:val="22"/>
          <w:szCs w:val="22"/>
        </w:rPr>
        <w:t xml:space="preserve"> the information included in annual report of the </w:t>
      </w:r>
      <w:proofErr w:type="gramStart"/>
      <w:r w:rsidRPr="00E07395">
        <w:rPr>
          <w:rFonts w:ascii="Arial" w:hAnsi="Arial" w:cs="Arial"/>
          <w:sz w:val="22"/>
          <w:szCs w:val="22"/>
        </w:rPr>
        <w:t>Group, but</w:t>
      </w:r>
      <w:proofErr w:type="gramEnd"/>
      <w:r w:rsidRPr="00E07395">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3D3BB045" w14:textId="77777777" w:rsidR="00B17960" w:rsidRPr="00E07395" w:rsidRDefault="00B17960" w:rsidP="00E07395">
      <w:pPr>
        <w:pStyle w:val="ps-000-normal"/>
        <w:spacing w:before="80" w:after="80" w:line="380" w:lineRule="exact"/>
        <w:rPr>
          <w:rFonts w:ascii="Arial" w:hAnsi="Arial" w:cs="Arial"/>
          <w:sz w:val="22"/>
          <w:szCs w:val="22"/>
        </w:rPr>
      </w:pPr>
      <w:r w:rsidRPr="00E07395">
        <w:rPr>
          <w:rFonts w:ascii="Arial" w:hAnsi="Arial" w:cs="Arial"/>
          <w:sz w:val="22"/>
          <w:szCs w:val="22"/>
        </w:rPr>
        <w:t xml:space="preserve">My opinion on the financial statements does not cover </w:t>
      </w:r>
      <w:proofErr w:type="gramStart"/>
      <w:r w:rsidRPr="00E07395">
        <w:rPr>
          <w:rFonts w:ascii="Arial" w:hAnsi="Arial" w:cs="Arial"/>
          <w:sz w:val="22"/>
          <w:szCs w:val="22"/>
        </w:rPr>
        <w:t>the</w:t>
      </w:r>
      <w:proofErr w:type="gramEnd"/>
      <w:r w:rsidRPr="00E07395">
        <w:rPr>
          <w:rFonts w:ascii="Arial" w:hAnsi="Arial" w:cs="Arial"/>
          <w:sz w:val="22"/>
          <w:szCs w:val="22"/>
        </w:rPr>
        <w:t xml:space="preserve"> other information and I do not express any form of assurance conclusion thereon.</w:t>
      </w:r>
    </w:p>
    <w:p w14:paraId="35E61A3D" w14:textId="77777777" w:rsidR="00B17960" w:rsidRPr="00E07395" w:rsidRDefault="00B17960" w:rsidP="00E07395">
      <w:pPr>
        <w:pStyle w:val="ps-000-normal"/>
        <w:spacing w:before="80" w:after="80" w:line="380" w:lineRule="exact"/>
        <w:rPr>
          <w:rFonts w:ascii="Arial" w:hAnsi="Arial" w:cs="Arial"/>
          <w:sz w:val="22"/>
          <w:szCs w:val="22"/>
        </w:rPr>
      </w:pPr>
      <w:r w:rsidRPr="00E07395">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7896176" w14:textId="77777777" w:rsidR="00B17960" w:rsidRPr="00E07395" w:rsidRDefault="00B17960" w:rsidP="00E07395">
      <w:pPr>
        <w:pStyle w:val="ps-000-normal"/>
        <w:spacing w:before="80" w:after="80" w:line="380" w:lineRule="exact"/>
        <w:rPr>
          <w:rFonts w:ascii="Arial" w:hAnsi="Arial" w:cs="Arial"/>
          <w:sz w:val="22"/>
          <w:szCs w:val="22"/>
        </w:rPr>
      </w:pPr>
      <w:r w:rsidRPr="00E07395">
        <w:rPr>
          <w:rFonts w:ascii="Arial" w:hAnsi="Arial" w:cs="Arial"/>
          <w:sz w:val="22"/>
          <w:szCs w:val="22"/>
        </w:rPr>
        <w:t xml:space="preserve">When I read the annual report of the Group, if I conclude that there is a material </w:t>
      </w:r>
      <w:proofErr w:type="gramStart"/>
      <w:r w:rsidRPr="00E07395">
        <w:rPr>
          <w:rFonts w:ascii="Arial" w:hAnsi="Arial" w:cs="Arial"/>
          <w:sz w:val="22"/>
          <w:szCs w:val="22"/>
        </w:rPr>
        <w:t>misstatement</w:t>
      </w:r>
      <w:proofErr w:type="gramEnd"/>
      <w:r w:rsidRPr="00E07395">
        <w:rPr>
          <w:rFonts w:ascii="Arial" w:hAnsi="Arial" w:cs="Arial"/>
          <w:sz w:val="22"/>
          <w:szCs w:val="22"/>
        </w:rPr>
        <w:t xml:space="preserve"> therein, I am required to communicate the matter to those charged with governance for correction of the misstatement.</w:t>
      </w:r>
    </w:p>
    <w:p w14:paraId="4C6CDAC3" w14:textId="7DF9C455" w:rsidR="00B17960" w:rsidRPr="00E07395" w:rsidRDefault="00B17960" w:rsidP="00E07395">
      <w:pPr>
        <w:pStyle w:val="ps-000-normal"/>
        <w:spacing w:before="80" w:after="80" w:line="380" w:lineRule="exact"/>
        <w:rPr>
          <w:rFonts w:ascii="Arial" w:hAnsi="Arial" w:cs="Arial"/>
          <w:b/>
          <w:bCs/>
          <w:sz w:val="22"/>
          <w:szCs w:val="22"/>
        </w:rPr>
      </w:pPr>
      <w:r w:rsidRPr="00E07395">
        <w:rPr>
          <w:rFonts w:ascii="Arial" w:hAnsi="Arial" w:cs="Arial"/>
          <w:b/>
          <w:bCs/>
          <w:sz w:val="22"/>
          <w:szCs w:val="22"/>
        </w:rPr>
        <w:t>Responsibilities of Management and Those Charged with Governance for the Financial Statements</w:t>
      </w:r>
    </w:p>
    <w:p w14:paraId="07113E17" w14:textId="77777777" w:rsidR="00B17960" w:rsidRPr="00E07395" w:rsidRDefault="00B17960" w:rsidP="00E07395">
      <w:pPr>
        <w:pStyle w:val="ps-000-normal"/>
        <w:spacing w:before="80" w:after="80" w:line="380" w:lineRule="exact"/>
        <w:rPr>
          <w:rFonts w:ascii="Arial" w:hAnsi="Arial" w:cs="Arial"/>
          <w:sz w:val="22"/>
          <w:szCs w:val="22"/>
        </w:rPr>
      </w:pPr>
      <w:r w:rsidRPr="00E07395">
        <w:rPr>
          <w:rFonts w:ascii="Arial" w:hAnsi="Arial" w:cs="Arial"/>
          <w:sz w:val="22"/>
          <w:szCs w:val="22"/>
        </w:rPr>
        <w:t xml:space="preserve">Management is responsible for the preparation and fair presentation of the financial statements     in accordance with </w:t>
      </w:r>
      <w:r w:rsidRPr="00E07395">
        <w:rPr>
          <w:rFonts w:ascii="Arial" w:hAnsi="Arial" w:cs="Arial"/>
          <w:color w:val="auto"/>
          <w:sz w:val="22"/>
          <w:szCs w:val="22"/>
        </w:rPr>
        <w:t>Thai Financial Reporting Standards</w:t>
      </w:r>
      <w:r w:rsidRPr="00E07395">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B87A444" w14:textId="755A6CDD" w:rsidR="00B17960" w:rsidRPr="00CD0A31" w:rsidRDefault="00B17960" w:rsidP="00E07395">
      <w:pPr>
        <w:pStyle w:val="ps-000-normal"/>
        <w:spacing w:before="80" w:after="80" w:line="380" w:lineRule="exact"/>
        <w:rPr>
          <w:rFonts w:ascii="Arial" w:hAnsi="Arial" w:cs="Arial"/>
          <w:sz w:val="22"/>
          <w:szCs w:val="22"/>
        </w:rPr>
      </w:pPr>
      <w:r w:rsidRPr="00CD0A31">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DB5891C" w14:textId="77777777" w:rsidR="00B17960" w:rsidRPr="00CD0A31" w:rsidRDefault="00B17960" w:rsidP="00E07395">
      <w:pPr>
        <w:pStyle w:val="ps-000-normal"/>
        <w:spacing w:before="80" w:after="80" w:line="380" w:lineRule="exact"/>
        <w:rPr>
          <w:rFonts w:ascii="Arial" w:hAnsi="Arial" w:cs="Arial"/>
          <w:sz w:val="22"/>
          <w:szCs w:val="22"/>
        </w:rPr>
      </w:pPr>
      <w:r w:rsidRPr="00CD0A31">
        <w:rPr>
          <w:rFonts w:ascii="Arial" w:hAnsi="Arial" w:cs="Arial"/>
          <w:sz w:val="22"/>
          <w:szCs w:val="22"/>
        </w:rPr>
        <w:t xml:space="preserve">Those charged with governance are responsible for overseeing the Group’s financial reporting process. </w:t>
      </w:r>
    </w:p>
    <w:p w14:paraId="1859F128" w14:textId="23293878" w:rsidR="00B17960" w:rsidRPr="00CD0A31" w:rsidRDefault="00B17960" w:rsidP="00E07395">
      <w:pPr>
        <w:pStyle w:val="ps-000-normal"/>
        <w:spacing w:before="120" w:line="380" w:lineRule="exact"/>
        <w:rPr>
          <w:rFonts w:ascii="Arial" w:hAnsi="Arial" w:cs="Arial"/>
          <w:b/>
          <w:bCs/>
          <w:sz w:val="22"/>
          <w:szCs w:val="22"/>
        </w:rPr>
      </w:pPr>
      <w:r w:rsidRPr="00CD0A31">
        <w:rPr>
          <w:rFonts w:ascii="Arial" w:hAnsi="Arial" w:cs="Arial"/>
          <w:b/>
          <w:bCs/>
          <w:sz w:val="22"/>
          <w:szCs w:val="22"/>
        </w:rPr>
        <w:lastRenderedPageBreak/>
        <w:t>Auditor’s Responsibilities for the Audit of the Financial Statements</w:t>
      </w:r>
    </w:p>
    <w:p w14:paraId="4D855A48" w14:textId="77777777" w:rsidR="00B17960" w:rsidRPr="00CD0A31" w:rsidRDefault="00B17960" w:rsidP="00E07395">
      <w:pPr>
        <w:pStyle w:val="ps-000-normal"/>
        <w:spacing w:before="120" w:line="380" w:lineRule="exact"/>
        <w:rPr>
          <w:rFonts w:ascii="Arial" w:hAnsi="Arial" w:cs="Arial"/>
          <w:i/>
          <w:iCs/>
          <w:color w:val="548DD4" w:themeColor="text2" w:themeTint="99"/>
          <w:sz w:val="22"/>
          <w:szCs w:val="22"/>
        </w:rPr>
      </w:pPr>
      <w:r w:rsidRPr="00CD0A31">
        <w:rPr>
          <w:rFonts w:ascii="Arial" w:hAnsi="Arial" w:cs="Arial"/>
          <w:sz w:val="22"/>
          <w:szCs w:val="22"/>
        </w:rPr>
        <w:t xml:space="preserve">My objectives are to obtain reasonable assurance about whether the financial statements </w:t>
      </w:r>
      <w:r w:rsidR="00193B09">
        <w:rPr>
          <w:rFonts w:ascii="Arial" w:hAnsi="Arial" w:cs="Arial"/>
          <w:sz w:val="22"/>
          <w:szCs w:val="22"/>
        </w:rPr>
        <w:t xml:space="preserve">                   </w:t>
      </w:r>
      <w:proofErr w:type="gramStart"/>
      <w:r w:rsidRPr="00CD0A31">
        <w:rPr>
          <w:rFonts w:ascii="Arial" w:hAnsi="Arial" w:cs="Arial"/>
          <w:sz w:val="22"/>
          <w:szCs w:val="22"/>
        </w:rPr>
        <w:t>as a whole are</w:t>
      </w:r>
      <w:proofErr w:type="gramEnd"/>
      <w:r w:rsidRPr="00CD0A31">
        <w:rPr>
          <w:rFonts w:ascii="Arial" w:hAnsi="Arial" w:cs="Arial"/>
          <w:sz w:val="22"/>
          <w:szCs w:val="22"/>
        </w:rPr>
        <w:t xml:space="preserve"> free from material misstatement, whether due to fraud or error, and to issue</w:t>
      </w:r>
      <w:r w:rsidR="00193B09">
        <w:rPr>
          <w:rFonts w:ascii="Arial" w:hAnsi="Arial" w:cs="Arial"/>
          <w:sz w:val="22"/>
          <w:szCs w:val="22"/>
        </w:rPr>
        <w:t xml:space="preserve">    </w:t>
      </w:r>
      <w:r w:rsidRPr="00CD0A31">
        <w:rPr>
          <w:rFonts w:ascii="Arial" w:hAnsi="Arial" w:cs="Arial"/>
          <w:sz w:val="22"/>
          <w:szCs w:val="22"/>
        </w:rPr>
        <w:t xml:space="preserve"> an auditor’s report that includes my opinion. Reasonable assurance is a high level of </w:t>
      </w:r>
      <w:proofErr w:type="gramStart"/>
      <w:r w:rsidRPr="00CD0A31">
        <w:rPr>
          <w:rFonts w:ascii="Arial" w:hAnsi="Arial" w:cs="Arial"/>
          <w:sz w:val="22"/>
          <w:szCs w:val="22"/>
        </w:rPr>
        <w:t>assurance, but</w:t>
      </w:r>
      <w:proofErr w:type="gramEnd"/>
      <w:r w:rsidRPr="00CD0A31">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D0A31">
        <w:rPr>
          <w:rFonts w:ascii="Arial" w:hAnsi="Arial" w:cs="Arial"/>
          <w:sz w:val="22"/>
          <w:szCs w:val="22"/>
        </w:rPr>
        <w:t>on the basis of</w:t>
      </w:r>
      <w:proofErr w:type="gramEnd"/>
      <w:r w:rsidRPr="00CD0A31">
        <w:rPr>
          <w:rFonts w:ascii="Arial" w:hAnsi="Arial" w:cs="Arial"/>
          <w:sz w:val="22"/>
          <w:szCs w:val="22"/>
        </w:rPr>
        <w:t xml:space="preserve"> these financial statements. </w:t>
      </w:r>
    </w:p>
    <w:p w14:paraId="0FE55254" w14:textId="77777777" w:rsidR="00B17960" w:rsidRPr="00CD0A31" w:rsidRDefault="00B17960" w:rsidP="00E07395">
      <w:pPr>
        <w:pStyle w:val="ps-000-normal"/>
        <w:spacing w:before="120" w:line="380" w:lineRule="exact"/>
        <w:rPr>
          <w:rFonts w:ascii="Arial" w:hAnsi="Arial" w:cs="Arial"/>
          <w:sz w:val="22"/>
          <w:szCs w:val="22"/>
        </w:rPr>
      </w:pPr>
      <w:r w:rsidRPr="00CD0A31">
        <w:rPr>
          <w:rFonts w:ascii="Arial" w:hAnsi="Arial" w:cs="Arial"/>
          <w:sz w:val="22"/>
          <w:szCs w:val="22"/>
        </w:rPr>
        <w:t>As part of an audit in accordance with Thai Standards on Auditing, I exercise professional judgement and maintain professional skepticism throughout the audit. I also:</w:t>
      </w:r>
    </w:p>
    <w:p w14:paraId="6B940FA5" w14:textId="77777777" w:rsidR="00B17960" w:rsidRPr="00CD0A31" w:rsidRDefault="00B17960" w:rsidP="00E07395">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CD0A31">
        <w:rPr>
          <w:rFonts w:ascii="Arial" w:hAnsi="Arial" w:cs="Arial"/>
          <w:sz w:val="22"/>
          <w:szCs w:val="22"/>
        </w:rPr>
        <w:t>misstatement</w:t>
      </w:r>
      <w:proofErr w:type="gramEnd"/>
      <w:r w:rsidRPr="00CD0A31">
        <w:rPr>
          <w:rFonts w:ascii="Arial" w:hAnsi="Arial" w:cs="Arial"/>
          <w:sz w:val="22"/>
          <w:szCs w:val="22"/>
        </w:rPr>
        <w:t xml:space="preserve"> resulting from fraud is higher than for one resulting from error, as fraud may involve collusion, forgery, intentional omissions, misrepresentations, or the override of internal control. </w:t>
      </w:r>
    </w:p>
    <w:p w14:paraId="2A291073" w14:textId="77777777" w:rsidR="00B17960" w:rsidRPr="00CD0A31" w:rsidRDefault="00B17960" w:rsidP="00E07395">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t xml:space="preserve">Obtain an understanding of internal control relevant to the audit </w:t>
      </w:r>
      <w:proofErr w:type="gramStart"/>
      <w:r w:rsidRPr="00CD0A31">
        <w:rPr>
          <w:rFonts w:ascii="Arial" w:hAnsi="Arial" w:cs="Arial"/>
          <w:sz w:val="22"/>
          <w:szCs w:val="22"/>
        </w:rPr>
        <w:t>in order to</w:t>
      </w:r>
      <w:proofErr w:type="gramEnd"/>
      <w:r w:rsidRPr="00CD0A31">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468C7A6" w14:textId="77777777" w:rsidR="00B17960" w:rsidRPr="00CD0A31" w:rsidRDefault="00B17960" w:rsidP="00E07395">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t>Evaluate the appropriateness of accounting policies used and the reasonableness of accounting estimates and related disclosures made by management.</w:t>
      </w:r>
    </w:p>
    <w:p w14:paraId="42BFE3CD" w14:textId="1E3DE848" w:rsidR="00B17960" w:rsidRPr="00CD0A31" w:rsidRDefault="00B17960" w:rsidP="00E07395">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8BA79A4" w14:textId="77777777" w:rsidR="00E07395" w:rsidRDefault="00E07395">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569307AA" w14:textId="76196EBF" w:rsidR="00B17960" w:rsidRPr="00CD0A31" w:rsidRDefault="00B17960" w:rsidP="00E07395">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6199D694" w14:textId="5647582D" w:rsidR="00B17960" w:rsidRPr="00CD0A31" w:rsidRDefault="00B17960" w:rsidP="00E07395">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t xml:space="preserve">Obtain sufficient appropriate audit evidence regarding the financial information of the entities or business activities within the </w:t>
      </w:r>
      <w:r w:rsidR="00973480">
        <w:rPr>
          <w:rFonts w:ascii="Arial" w:hAnsi="Arial" w:cs="Arial"/>
          <w:sz w:val="22"/>
          <w:szCs w:val="22"/>
        </w:rPr>
        <w:t>g</w:t>
      </w:r>
      <w:r w:rsidRPr="00CD0A31">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65C9D317" w14:textId="77777777" w:rsidR="00B17960" w:rsidRPr="00CD0A31" w:rsidRDefault="00B17960" w:rsidP="00E07395">
      <w:pPr>
        <w:pStyle w:val="ps-000-normal"/>
        <w:spacing w:before="120" w:line="380" w:lineRule="exact"/>
        <w:rPr>
          <w:rFonts w:ascii="Arial" w:hAnsi="Arial" w:cs="Arial"/>
          <w:sz w:val="22"/>
          <w:szCs w:val="22"/>
        </w:rPr>
      </w:pPr>
      <w:r w:rsidRPr="00CD0A31">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AB405B5" w14:textId="77777777" w:rsidR="00B17960" w:rsidRPr="00CD0A31" w:rsidRDefault="00B17960" w:rsidP="00E07395">
      <w:pPr>
        <w:pStyle w:val="ps-000-normal"/>
        <w:spacing w:before="120" w:line="380" w:lineRule="exact"/>
        <w:rPr>
          <w:rFonts w:ascii="Arial" w:hAnsi="Arial" w:cs="Arial"/>
          <w:sz w:val="22"/>
          <w:szCs w:val="22"/>
        </w:rPr>
      </w:pPr>
      <w:r w:rsidRPr="00CD0A3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9E89420" w14:textId="7BCDD61F" w:rsidR="00B17960" w:rsidRPr="00CD0A31" w:rsidRDefault="00B17960" w:rsidP="00E07395">
      <w:pPr>
        <w:pStyle w:val="ps-000-normal"/>
        <w:spacing w:before="120" w:line="380" w:lineRule="exact"/>
        <w:rPr>
          <w:rFonts w:ascii="Arial" w:hAnsi="Arial" w:cs="Arial"/>
          <w:sz w:val="22"/>
          <w:szCs w:val="22"/>
        </w:rPr>
      </w:pPr>
      <w:r w:rsidRPr="00CD0A31">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A876DAA" w14:textId="089D8459" w:rsidR="00B17960" w:rsidRDefault="00B17960" w:rsidP="00E07395">
      <w:pPr>
        <w:pStyle w:val="ps-000-normal"/>
        <w:spacing w:before="120" w:line="380" w:lineRule="exact"/>
        <w:rPr>
          <w:rFonts w:ascii="Arial" w:hAnsi="Arial" w:cs="Arial"/>
          <w:sz w:val="22"/>
          <w:szCs w:val="22"/>
        </w:rPr>
      </w:pPr>
      <w:r>
        <w:rPr>
          <w:rFonts w:ascii="Arial" w:hAnsi="Arial" w:cs="Arial"/>
          <w:sz w:val="22"/>
          <w:szCs w:val="22"/>
        </w:rPr>
        <w:t>I am responsible for</w:t>
      </w:r>
      <w:r w:rsidRPr="00CD0A31">
        <w:rPr>
          <w:rFonts w:ascii="Arial" w:hAnsi="Arial" w:cs="Arial"/>
          <w:sz w:val="22"/>
          <w:szCs w:val="22"/>
        </w:rPr>
        <w:t xml:space="preserve"> the audit resulting in thi</w:t>
      </w:r>
      <w:r>
        <w:rPr>
          <w:rFonts w:ascii="Arial" w:hAnsi="Arial" w:cs="Arial"/>
          <w:sz w:val="22"/>
          <w:szCs w:val="22"/>
        </w:rPr>
        <w:t>s independent auditor’s report</w:t>
      </w:r>
      <w:r w:rsidRPr="00CD0A31">
        <w:rPr>
          <w:rFonts w:ascii="Arial" w:hAnsi="Arial" w:cs="Arial"/>
          <w:sz w:val="22"/>
          <w:szCs w:val="22"/>
        </w:rPr>
        <w:t>.</w:t>
      </w:r>
    </w:p>
    <w:p w14:paraId="1DEB0E72" w14:textId="77777777" w:rsidR="0007466D" w:rsidRDefault="0007466D" w:rsidP="00E07395">
      <w:pPr>
        <w:pStyle w:val="ps-000-normal"/>
        <w:spacing w:after="0" w:line="380" w:lineRule="exact"/>
        <w:rPr>
          <w:rFonts w:ascii="Arial" w:hAnsi="Arial" w:cstheme="minorBidi"/>
          <w:sz w:val="22"/>
          <w:szCs w:val="22"/>
        </w:rPr>
      </w:pPr>
    </w:p>
    <w:p w14:paraId="05A09BE2" w14:textId="77777777" w:rsidR="00E07395" w:rsidRDefault="00E07395" w:rsidP="00E07395">
      <w:pPr>
        <w:pStyle w:val="ps-000-normal"/>
        <w:spacing w:after="0" w:line="380" w:lineRule="exact"/>
        <w:rPr>
          <w:rFonts w:ascii="Arial" w:hAnsi="Arial" w:cstheme="minorBidi"/>
          <w:sz w:val="22"/>
          <w:szCs w:val="22"/>
        </w:rPr>
      </w:pPr>
    </w:p>
    <w:p w14:paraId="067E468E" w14:textId="77777777" w:rsidR="00E07395" w:rsidRDefault="00E07395" w:rsidP="00E07395">
      <w:pPr>
        <w:pStyle w:val="ps-000-normal"/>
        <w:spacing w:after="0" w:line="380" w:lineRule="exact"/>
        <w:rPr>
          <w:rFonts w:ascii="Arial" w:hAnsi="Arial" w:cstheme="minorBidi"/>
          <w:sz w:val="22"/>
          <w:szCs w:val="22"/>
        </w:rPr>
      </w:pPr>
    </w:p>
    <w:p w14:paraId="0DE6E336" w14:textId="77777777" w:rsidR="00E07395" w:rsidRPr="00E07395" w:rsidRDefault="00E07395" w:rsidP="00E07395">
      <w:pPr>
        <w:pStyle w:val="ps-000-normal"/>
        <w:spacing w:after="0" w:line="380" w:lineRule="exact"/>
        <w:rPr>
          <w:rFonts w:ascii="Arial" w:hAnsi="Arial" w:cstheme="minorBidi"/>
          <w:sz w:val="22"/>
          <w:szCs w:val="22"/>
        </w:rPr>
      </w:pPr>
    </w:p>
    <w:p w14:paraId="5886C4A9" w14:textId="396B9662" w:rsidR="00B17960" w:rsidRPr="00A30846" w:rsidRDefault="00FF37F3" w:rsidP="00E07395">
      <w:pPr>
        <w:pStyle w:val="ps-000-normal"/>
        <w:spacing w:after="0" w:line="380" w:lineRule="exact"/>
        <w:rPr>
          <w:rFonts w:ascii="Arial" w:hAnsi="Arial" w:cs="Browallia New"/>
          <w:sz w:val="22"/>
          <w:szCs w:val="28"/>
        </w:rPr>
      </w:pPr>
      <w:r>
        <w:rPr>
          <w:rFonts w:ascii="Arial" w:hAnsi="Arial" w:cs="Browallia New"/>
          <w:sz w:val="22"/>
          <w:szCs w:val="28"/>
        </w:rPr>
        <w:t>Nummon Kerdmongkhonchai</w:t>
      </w:r>
    </w:p>
    <w:p w14:paraId="4533602F" w14:textId="710DCC6D" w:rsidR="00B17960" w:rsidRPr="00CD0A31" w:rsidRDefault="00B17960" w:rsidP="00E07395">
      <w:pPr>
        <w:tabs>
          <w:tab w:val="left" w:pos="720"/>
          <w:tab w:val="center" w:pos="6300"/>
        </w:tabs>
        <w:spacing w:line="380" w:lineRule="exact"/>
        <w:rPr>
          <w:rFonts w:ascii="Arial" w:hAnsi="Arial" w:cs="Arial"/>
          <w:color w:val="000000"/>
          <w:sz w:val="22"/>
          <w:szCs w:val="22"/>
        </w:rPr>
      </w:pPr>
      <w:r w:rsidRPr="00CD0A31">
        <w:rPr>
          <w:rFonts w:ascii="Arial" w:hAnsi="Arial" w:cs="Arial"/>
          <w:color w:val="000000"/>
          <w:sz w:val="22"/>
          <w:szCs w:val="22"/>
        </w:rPr>
        <w:t xml:space="preserve">Certified Public Accountant (Thailand) No. </w:t>
      </w:r>
      <w:r w:rsidR="00FF37F3">
        <w:rPr>
          <w:rFonts w:ascii="Arial" w:hAnsi="Arial" w:cs="Arial"/>
          <w:color w:val="000000"/>
          <w:sz w:val="22"/>
          <w:szCs w:val="22"/>
        </w:rPr>
        <w:t>8368</w:t>
      </w:r>
    </w:p>
    <w:p w14:paraId="5EFDCE47" w14:textId="77777777" w:rsidR="00B17960" w:rsidRPr="00CD0A31" w:rsidRDefault="00B17960" w:rsidP="00E07395">
      <w:pPr>
        <w:spacing w:before="360" w:line="380" w:lineRule="exact"/>
        <w:rPr>
          <w:rFonts w:ascii="Arial" w:hAnsi="Arial" w:cs="Arial"/>
          <w:color w:val="000000"/>
          <w:sz w:val="22"/>
          <w:szCs w:val="22"/>
          <w:cs/>
        </w:rPr>
      </w:pPr>
      <w:r w:rsidRPr="00CD0A31">
        <w:rPr>
          <w:rFonts w:ascii="Arial" w:hAnsi="Arial" w:cs="Arial"/>
          <w:color w:val="000000"/>
          <w:sz w:val="22"/>
          <w:szCs w:val="22"/>
          <w:cs/>
        </w:rPr>
        <w:t>EY Office Limited</w:t>
      </w:r>
    </w:p>
    <w:p w14:paraId="49DF6683" w14:textId="68D4EEE9" w:rsidR="00900CA2" w:rsidRPr="00B17960" w:rsidRDefault="00B17960" w:rsidP="00E07395">
      <w:pPr>
        <w:spacing w:line="380" w:lineRule="exact"/>
        <w:rPr>
          <w:rFonts w:ascii="Arial" w:hAnsi="Arial" w:cstheme="minorBidi"/>
          <w:color w:val="000000"/>
          <w:sz w:val="22"/>
          <w:szCs w:val="22"/>
        </w:rPr>
      </w:pPr>
      <w:r w:rsidRPr="00CD0A31">
        <w:rPr>
          <w:rFonts w:ascii="Arial" w:hAnsi="Arial" w:cs="Arial"/>
          <w:color w:val="000000"/>
          <w:sz w:val="22"/>
          <w:szCs w:val="22"/>
          <w:cs/>
        </w:rPr>
        <w:t xml:space="preserve">Bangkok: </w:t>
      </w:r>
      <w:r w:rsidR="002D0A64">
        <w:rPr>
          <w:rFonts w:ascii="Arial" w:hAnsi="Arial" w:cstheme="minorBidi"/>
          <w:color w:val="000000"/>
          <w:sz w:val="22"/>
          <w:szCs w:val="22"/>
        </w:rPr>
        <w:t>12</w:t>
      </w:r>
      <w:r w:rsidR="002A75EE">
        <w:rPr>
          <w:rFonts w:ascii="Arial" w:hAnsi="Arial" w:cstheme="minorBidi"/>
          <w:color w:val="000000"/>
          <w:sz w:val="22"/>
          <w:szCs w:val="22"/>
        </w:rPr>
        <w:t xml:space="preserve"> February</w:t>
      </w:r>
      <w:r w:rsidR="00851955">
        <w:rPr>
          <w:rFonts w:ascii="Arial" w:hAnsi="Arial" w:cstheme="minorBidi"/>
          <w:color w:val="000000"/>
          <w:sz w:val="22"/>
          <w:szCs w:val="22"/>
        </w:rPr>
        <w:t xml:space="preserve"> 202</w:t>
      </w:r>
      <w:r w:rsidR="006D241C">
        <w:rPr>
          <w:rFonts w:ascii="Arial" w:hAnsi="Arial" w:cstheme="minorBidi"/>
          <w:color w:val="000000"/>
          <w:sz w:val="22"/>
          <w:szCs w:val="22"/>
        </w:rPr>
        <w:t>6</w:t>
      </w:r>
    </w:p>
    <w:sectPr w:rsidR="00900CA2" w:rsidRPr="00B17960" w:rsidSect="008D5008">
      <w:footerReference w:type="default" r:id="rId13"/>
      <w:footerReference w:type="first" r:id="rId14"/>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609E6" w14:textId="77777777" w:rsidR="008512D7" w:rsidRDefault="008512D7" w:rsidP="0077481E">
      <w:r>
        <w:separator/>
      </w:r>
    </w:p>
  </w:endnote>
  <w:endnote w:type="continuationSeparator" w:id="0">
    <w:p w14:paraId="63882161" w14:textId="77777777" w:rsidR="008512D7" w:rsidRDefault="008512D7"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3EA97" w14:textId="77777777" w:rsidR="00B17960" w:rsidRDefault="00B17960" w:rsidP="003662DF">
    <w:pPr>
      <w:pStyle w:val="Footer"/>
      <w:framePr w:wrap="around" w:vAnchor="text" w:hAnchor="margin" w:xAlign="right" w:y="1"/>
      <w:rPr>
        <w:rStyle w:val="PageNumber"/>
        <w:cs/>
      </w:rPr>
    </w:pPr>
    <w:r>
      <w:rPr>
        <w:rStyle w:val="PageNumber"/>
      </w:rPr>
      <w:fldChar w:fldCharType="begin"/>
    </w:r>
    <w:r>
      <w:rPr>
        <w:rStyle w:val="PageNumber"/>
        <w:cs/>
      </w:rPr>
      <w:instrText xml:space="preserve">PAGE  </w:instrText>
    </w:r>
    <w:r>
      <w:rPr>
        <w:rStyle w:val="PageNumber"/>
      </w:rPr>
      <w:fldChar w:fldCharType="end"/>
    </w:r>
  </w:p>
  <w:p w14:paraId="22BB8BAF" w14:textId="77777777" w:rsidR="00B17960" w:rsidRDefault="00B17960" w:rsidP="003662DF">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998C4" w14:textId="77777777" w:rsidR="00B17960" w:rsidRPr="003662DF" w:rsidRDefault="00B17960" w:rsidP="003662DF">
    <w:pPr>
      <w:pStyle w:val="Footer"/>
      <w:framePr w:wrap="around" w:vAnchor="text" w:hAnchor="margin" w:xAlign="right" w:y="1"/>
      <w:jc w:val="center"/>
      <w:rPr>
        <w:rStyle w:val="PageNumber"/>
        <w:rFonts w:ascii="Arial" w:hAnsi="Arial" w:cs="Arial"/>
        <w:sz w:val="22"/>
        <w:szCs w:val="22"/>
        <w:cs/>
      </w:rPr>
    </w:pPr>
    <w:r w:rsidRPr="003662DF">
      <w:rPr>
        <w:rStyle w:val="PageNumber"/>
        <w:rFonts w:ascii="Arial" w:hAnsi="Arial" w:cs="Arial"/>
        <w:sz w:val="22"/>
        <w:szCs w:val="22"/>
      </w:rPr>
      <w:fldChar w:fldCharType="begin"/>
    </w:r>
    <w:r w:rsidRPr="003662DF">
      <w:rPr>
        <w:rStyle w:val="PageNumber"/>
        <w:rFonts w:ascii="Arial" w:hAnsi="Arial" w:cs="Arial"/>
        <w:sz w:val="22"/>
        <w:szCs w:val="22"/>
        <w:cs/>
      </w:rPr>
      <w:instrText xml:space="preserve">PAGE  </w:instrText>
    </w:r>
    <w:r w:rsidRPr="003662DF">
      <w:rPr>
        <w:rStyle w:val="PageNumber"/>
        <w:rFonts w:ascii="Arial" w:hAnsi="Arial" w:cs="Arial"/>
        <w:sz w:val="22"/>
        <w:szCs w:val="22"/>
      </w:rPr>
      <w:fldChar w:fldCharType="separate"/>
    </w:r>
    <w:r>
      <w:rPr>
        <w:rStyle w:val="PageNumber"/>
        <w:rFonts w:ascii="Arial" w:hAnsi="Arial"/>
        <w:noProof/>
        <w:sz w:val="22"/>
        <w:szCs w:val="22"/>
        <w:cs/>
      </w:rPr>
      <w:t>2</w:t>
    </w:r>
    <w:r w:rsidRPr="003662DF">
      <w:rPr>
        <w:rStyle w:val="PageNumber"/>
        <w:rFonts w:ascii="Arial" w:hAnsi="Arial" w:cs="Arial"/>
        <w:sz w:val="22"/>
        <w:szCs w:val="22"/>
      </w:rPr>
      <w:fldChar w:fldCharType="end"/>
    </w:r>
  </w:p>
  <w:p w14:paraId="2F9663A2" w14:textId="77777777" w:rsidR="00B17960" w:rsidRDefault="00B17960" w:rsidP="003662DF">
    <w:pPr>
      <w:pStyle w:val="Footer"/>
      <w:ind w:right="360"/>
      <w:rPr>
        <w:rFonts w:ascii="Angsana New" w:hAnsi="Angsana New"/>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990294"/>
      <w:docPartObj>
        <w:docPartGallery w:val="Page Numbers (Bottom of Page)"/>
        <w:docPartUnique/>
      </w:docPartObj>
    </w:sdtPr>
    <w:sdtEndPr>
      <w:rPr>
        <w:rFonts w:ascii="Arial" w:hAnsi="Arial" w:cs="Arial"/>
        <w:noProof/>
        <w:sz w:val="22"/>
        <w:szCs w:val="22"/>
      </w:rPr>
    </w:sdtEndPr>
    <w:sdtContent>
      <w:p w14:paraId="37616315" w14:textId="77777777" w:rsidR="00081555" w:rsidRPr="008D5008" w:rsidRDefault="002131F9">
        <w:pPr>
          <w:pStyle w:val="Footer"/>
          <w:jc w:val="right"/>
          <w:rPr>
            <w:rFonts w:ascii="Arial" w:hAnsi="Arial" w:cs="Arial"/>
            <w:sz w:val="22"/>
            <w:szCs w:val="22"/>
            <w:cs/>
          </w:rPr>
        </w:pPr>
        <w:r w:rsidRPr="008D5008">
          <w:rPr>
            <w:rFonts w:ascii="Arial" w:hAnsi="Arial" w:cs="Arial"/>
            <w:sz w:val="22"/>
            <w:szCs w:val="22"/>
          </w:rPr>
          <w:fldChar w:fldCharType="begin"/>
        </w:r>
        <w:r w:rsidRPr="008D5008">
          <w:rPr>
            <w:rFonts w:ascii="Arial" w:hAnsi="Arial" w:cs="Arial"/>
            <w:sz w:val="22"/>
            <w:szCs w:val="22"/>
            <w:cs/>
          </w:rPr>
          <w:instrText xml:space="preserve"> PAGE   \* MERGEFORMAT </w:instrText>
        </w:r>
        <w:r w:rsidRPr="008D5008">
          <w:rPr>
            <w:rFonts w:ascii="Arial" w:hAnsi="Arial" w:cs="Arial"/>
            <w:sz w:val="22"/>
            <w:szCs w:val="22"/>
          </w:rPr>
          <w:fldChar w:fldCharType="separate"/>
        </w:r>
        <w:r w:rsidR="00705998" w:rsidRPr="00705998">
          <w:rPr>
            <w:rFonts w:ascii="Arial" w:hAnsi="Arial" w:cs="Arial"/>
            <w:noProof/>
            <w:sz w:val="22"/>
            <w:szCs w:val="22"/>
            <w:cs/>
          </w:rPr>
          <w:t>6</w:t>
        </w:r>
        <w:r w:rsidRPr="008D5008">
          <w:rPr>
            <w:rFonts w:ascii="Arial" w:hAnsi="Arial" w:cs="Arial"/>
            <w:noProof/>
            <w:sz w:val="22"/>
            <w:szCs w:val="22"/>
          </w:rPr>
          <w:fldChar w:fldCharType="end"/>
        </w:r>
      </w:p>
    </w:sdtContent>
  </w:sdt>
  <w:p w14:paraId="2E22F485" w14:textId="77777777" w:rsidR="00081555" w:rsidRDefault="00081555">
    <w:pPr>
      <w:pStyle w:val="Footer"/>
      <w:rPr>
        <w:rFonts w:cs="Times New Roman"/>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264767"/>
      <w:docPartObj>
        <w:docPartGallery w:val="Page Numbers (Bottom of Page)"/>
        <w:docPartUnique/>
      </w:docPartObj>
    </w:sdtPr>
    <w:sdtEndPr>
      <w:rPr>
        <w:rFonts w:ascii="Arial" w:hAnsi="Arial" w:cs="Arial"/>
        <w:noProof/>
        <w:sz w:val="22"/>
        <w:szCs w:val="22"/>
      </w:rPr>
    </w:sdtEndPr>
    <w:sdtContent>
      <w:p w14:paraId="679FE7EF" w14:textId="77777777" w:rsidR="00081555" w:rsidRPr="008B2A9D" w:rsidRDefault="002131F9">
        <w:pPr>
          <w:pStyle w:val="Footer"/>
          <w:jc w:val="right"/>
          <w:rPr>
            <w:rFonts w:ascii="Arial" w:hAnsi="Arial" w:cs="Arial"/>
            <w:sz w:val="22"/>
            <w:szCs w:val="22"/>
            <w:cs/>
          </w:rPr>
        </w:pPr>
        <w:r>
          <w:rPr>
            <w:rFonts w:ascii="Arial" w:hAnsi="Arial" w:cs="Arial"/>
            <w:sz w:val="22"/>
            <w:szCs w:val="22"/>
          </w:rPr>
          <w:t>2</w:t>
        </w:r>
      </w:p>
    </w:sdtContent>
  </w:sdt>
  <w:p w14:paraId="7C91A6AB" w14:textId="77777777" w:rsidR="00081555" w:rsidRDefault="00081555">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D5356" w14:textId="77777777" w:rsidR="008512D7" w:rsidRDefault="008512D7" w:rsidP="0077481E">
      <w:r>
        <w:separator/>
      </w:r>
    </w:p>
  </w:footnote>
  <w:footnote w:type="continuationSeparator" w:id="0">
    <w:p w14:paraId="059DA53B" w14:textId="77777777" w:rsidR="008512D7" w:rsidRDefault="008512D7"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40F89" w14:textId="77777777" w:rsidR="00B17960" w:rsidRDefault="00B17960">
    <w:pPr>
      <w:pStyle w:val="Header"/>
      <w:spacing w:line="240" w:lineRule="exact"/>
      <w:ind w:right="-104"/>
      <w:rPr>
        <w:rFonts w:cs="Times New Roman"/>
        <w:b/>
        <w:bCs/>
        <w:color w:val="000000"/>
        <w:cs/>
      </w:rPr>
    </w:pPr>
    <w:r>
      <w:rPr>
        <w:rFonts w:ascii="Angsana New"/>
        <w:sz w:val="20"/>
        <w:szCs w:val="20"/>
        <w:cs/>
      </w:rPr>
      <w:tab/>
    </w:r>
    <w:r>
      <w:rPr>
        <w:rFonts w:ascii="Angsana New"/>
        <w:sz w:val="20"/>
        <w:szCs w:val="20"/>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10448563">
    <w:abstractNumId w:val="0"/>
    <w:lvlOverride w:ilvl="0">
      <w:startOverride w:val="1"/>
    </w:lvlOverride>
  </w:num>
  <w:num w:numId="2" w16cid:durableId="2002653192">
    <w:abstractNumId w:val="4"/>
  </w:num>
  <w:num w:numId="3" w16cid:durableId="1921253548">
    <w:abstractNumId w:val="2"/>
  </w:num>
  <w:num w:numId="4" w16cid:durableId="1026517467">
    <w:abstractNumId w:val="3"/>
  </w:num>
  <w:num w:numId="5" w16cid:durableId="15174245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29AA"/>
    <w:rsid w:val="00004B3E"/>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361"/>
    <w:rsid w:val="000306EB"/>
    <w:rsid w:val="000320F1"/>
    <w:rsid w:val="00034250"/>
    <w:rsid w:val="00035401"/>
    <w:rsid w:val="0004069A"/>
    <w:rsid w:val="000410D2"/>
    <w:rsid w:val="00041666"/>
    <w:rsid w:val="0004219F"/>
    <w:rsid w:val="0004557E"/>
    <w:rsid w:val="00045959"/>
    <w:rsid w:val="000468F6"/>
    <w:rsid w:val="000479E0"/>
    <w:rsid w:val="00051090"/>
    <w:rsid w:val="00051FCC"/>
    <w:rsid w:val="000528F9"/>
    <w:rsid w:val="0005438D"/>
    <w:rsid w:val="00055B65"/>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466D"/>
    <w:rsid w:val="00076178"/>
    <w:rsid w:val="00076952"/>
    <w:rsid w:val="00077B56"/>
    <w:rsid w:val="000805D8"/>
    <w:rsid w:val="0008095F"/>
    <w:rsid w:val="00081294"/>
    <w:rsid w:val="00081555"/>
    <w:rsid w:val="00081F68"/>
    <w:rsid w:val="00083464"/>
    <w:rsid w:val="00084689"/>
    <w:rsid w:val="00087B56"/>
    <w:rsid w:val="00087E33"/>
    <w:rsid w:val="00090166"/>
    <w:rsid w:val="0009034F"/>
    <w:rsid w:val="000905FD"/>
    <w:rsid w:val="00090F9B"/>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3E19"/>
    <w:rsid w:val="000C43CE"/>
    <w:rsid w:val="000C460B"/>
    <w:rsid w:val="000C5EFF"/>
    <w:rsid w:val="000C7249"/>
    <w:rsid w:val="000D0536"/>
    <w:rsid w:val="000D0AD0"/>
    <w:rsid w:val="000D357B"/>
    <w:rsid w:val="000D36AC"/>
    <w:rsid w:val="000D43A4"/>
    <w:rsid w:val="000D4C7A"/>
    <w:rsid w:val="000D6E48"/>
    <w:rsid w:val="000D72E9"/>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3DA2"/>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6AE1"/>
    <w:rsid w:val="001378EA"/>
    <w:rsid w:val="001400BF"/>
    <w:rsid w:val="0014037B"/>
    <w:rsid w:val="00140AAC"/>
    <w:rsid w:val="0014128A"/>
    <w:rsid w:val="00142528"/>
    <w:rsid w:val="001445D3"/>
    <w:rsid w:val="00147CD5"/>
    <w:rsid w:val="001503D6"/>
    <w:rsid w:val="00151A24"/>
    <w:rsid w:val="001522AC"/>
    <w:rsid w:val="001531B4"/>
    <w:rsid w:val="00153E1C"/>
    <w:rsid w:val="001548A8"/>
    <w:rsid w:val="00156030"/>
    <w:rsid w:val="00156E27"/>
    <w:rsid w:val="001578F8"/>
    <w:rsid w:val="00160D48"/>
    <w:rsid w:val="00160EE7"/>
    <w:rsid w:val="0016389B"/>
    <w:rsid w:val="00164AE2"/>
    <w:rsid w:val="0016530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3B09"/>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2A82"/>
    <w:rsid w:val="001D451D"/>
    <w:rsid w:val="001D474B"/>
    <w:rsid w:val="001D4851"/>
    <w:rsid w:val="001D49D8"/>
    <w:rsid w:val="001D5204"/>
    <w:rsid w:val="001D522C"/>
    <w:rsid w:val="001D765B"/>
    <w:rsid w:val="001D7FE3"/>
    <w:rsid w:val="001E07AC"/>
    <w:rsid w:val="001E0C1C"/>
    <w:rsid w:val="001E1144"/>
    <w:rsid w:val="001E2536"/>
    <w:rsid w:val="001E429C"/>
    <w:rsid w:val="001E5524"/>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6F67"/>
    <w:rsid w:val="00207341"/>
    <w:rsid w:val="00210405"/>
    <w:rsid w:val="00210514"/>
    <w:rsid w:val="002119CC"/>
    <w:rsid w:val="00212114"/>
    <w:rsid w:val="002130BD"/>
    <w:rsid w:val="002131F9"/>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88F"/>
    <w:rsid w:val="00231997"/>
    <w:rsid w:val="00231B22"/>
    <w:rsid w:val="00232FDD"/>
    <w:rsid w:val="0023427D"/>
    <w:rsid w:val="00234706"/>
    <w:rsid w:val="0023475A"/>
    <w:rsid w:val="002347CC"/>
    <w:rsid w:val="00234A5F"/>
    <w:rsid w:val="00234D71"/>
    <w:rsid w:val="00235A87"/>
    <w:rsid w:val="002369CC"/>
    <w:rsid w:val="0024225D"/>
    <w:rsid w:val="002427B0"/>
    <w:rsid w:val="00242AEE"/>
    <w:rsid w:val="00243379"/>
    <w:rsid w:val="00243E76"/>
    <w:rsid w:val="00243EB4"/>
    <w:rsid w:val="002465D3"/>
    <w:rsid w:val="00246A5D"/>
    <w:rsid w:val="00251BE1"/>
    <w:rsid w:val="00252F0B"/>
    <w:rsid w:val="0025402A"/>
    <w:rsid w:val="0025443D"/>
    <w:rsid w:val="002548A7"/>
    <w:rsid w:val="00254DE7"/>
    <w:rsid w:val="00255412"/>
    <w:rsid w:val="00255942"/>
    <w:rsid w:val="00255944"/>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0777"/>
    <w:rsid w:val="002826CB"/>
    <w:rsid w:val="00285272"/>
    <w:rsid w:val="0028527A"/>
    <w:rsid w:val="00286E86"/>
    <w:rsid w:val="00287E0F"/>
    <w:rsid w:val="0029000D"/>
    <w:rsid w:val="00291A1A"/>
    <w:rsid w:val="00291E19"/>
    <w:rsid w:val="002920E5"/>
    <w:rsid w:val="00292A7A"/>
    <w:rsid w:val="00292E11"/>
    <w:rsid w:val="002932F6"/>
    <w:rsid w:val="00293BB7"/>
    <w:rsid w:val="00294722"/>
    <w:rsid w:val="002947D8"/>
    <w:rsid w:val="002969EA"/>
    <w:rsid w:val="00297DAE"/>
    <w:rsid w:val="002A4401"/>
    <w:rsid w:val="002A5BC1"/>
    <w:rsid w:val="002A5EF9"/>
    <w:rsid w:val="002A661B"/>
    <w:rsid w:val="002A7176"/>
    <w:rsid w:val="002A75EE"/>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0A64"/>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0C1"/>
    <w:rsid w:val="0031777E"/>
    <w:rsid w:val="00317B18"/>
    <w:rsid w:val="003205AE"/>
    <w:rsid w:val="003212CC"/>
    <w:rsid w:val="00321488"/>
    <w:rsid w:val="00321650"/>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4A"/>
    <w:rsid w:val="00346DAC"/>
    <w:rsid w:val="00347190"/>
    <w:rsid w:val="00347CD2"/>
    <w:rsid w:val="00350373"/>
    <w:rsid w:val="00351210"/>
    <w:rsid w:val="00351CC6"/>
    <w:rsid w:val="003526F1"/>
    <w:rsid w:val="00353CA1"/>
    <w:rsid w:val="003565A5"/>
    <w:rsid w:val="00357565"/>
    <w:rsid w:val="0035791C"/>
    <w:rsid w:val="003579E4"/>
    <w:rsid w:val="0036249F"/>
    <w:rsid w:val="00362787"/>
    <w:rsid w:val="0036288A"/>
    <w:rsid w:val="00362E32"/>
    <w:rsid w:val="00364113"/>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376"/>
    <w:rsid w:val="00391935"/>
    <w:rsid w:val="003920C3"/>
    <w:rsid w:val="00392EE1"/>
    <w:rsid w:val="00393B96"/>
    <w:rsid w:val="00393C47"/>
    <w:rsid w:val="00393EDB"/>
    <w:rsid w:val="0039527D"/>
    <w:rsid w:val="00396FDE"/>
    <w:rsid w:val="003A17B7"/>
    <w:rsid w:val="003A344B"/>
    <w:rsid w:val="003A39BE"/>
    <w:rsid w:val="003A6852"/>
    <w:rsid w:val="003A6E05"/>
    <w:rsid w:val="003A71A1"/>
    <w:rsid w:val="003A7FE5"/>
    <w:rsid w:val="003B1E2B"/>
    <w:rsid w:val="003B1E69"/>
    <w:rsid w:val="003B26C1"/>
    <w:rsid w:val="003B2A89"/>
    <w:rsid w:val="003B43D8"/>
    <w:rsid w:val="003B47D9"/>
    <w:rsid w:val="003B5BD2"/>
    <w:rsid w:val="003B5BF9"/>
    <w:rsid w:val="003C04E8"/>
    <w:rsid w:val="003C0AA8"/>
    <w:rsid w:val="003C17F5"/>
    <w:rsid w:val="003C1F16"/>
    <w:rsid w:val="003C50D0"/>
    <w:rsid w:val="003C5CA4"/>
    <w:rsid w:val="003C62F2"/>
    <w:rsid w:val="003C7408"/>
    <w:rsid w:val="003C79B0"/>
    <w:rsid w:val="003C7B1A"/>
    <w:rsid w:val="003D154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63DC"/>
    <w:rsid w:val="003E764C"/>
    <w:rsid w:val="003F0628"/>
    <w:rsid w:val="003F0E2F"/>
    <w:rsid w:val="003F2846"/>
    <w:rsid w:val="003F3676"/>
    <w:rsid w:val="003F4861"/>
    <w:rsid w:val="003F5BCD"/>
    <w:rsid w:val="003F5E11"/>
    <w:rsid w:val="003F760B"/>
    <w:rsid w:val="003F7EAF"/>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3B89"/>
    <w:rsid w:val="0042408D"/>
    <w:rsid w:val="00425FD2"/>
    <w:rsid w:val="00430ECE"/>
    <w:rsid w:val="004335C1"/>
    <w:rsid w:val="004341CD"/>
    <w:rsid w:val="00435E50"/>
    <w:rsid w:val="00437A27"/>
    <w:rsid w:val="00440FEF"/>
    <w:rsid w:val="0044138D"/>
    <w:rsid w:val="004414A7"/>
    <w:rsid w:val="00442A76"/>
    <w:rsid w:val="00442B1B"/>
    <w:rsid w:val="00443185"/>
    <w:rsid w:val="0044394D"/>
    <w:rsid w:val="00443C92"/>
    <w:rsid w:val="00444104"/>
    <w:rsid w:val="00444C9D"/>
    <w:rsid w:val="00445042"/>
    <w:rsid w:val="004456C1"/>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937"/>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4A77"/>
    <w:rsid w:val="004F7F27"/>
    <w:rsid w:val="00500894"/>
    <w:rsid w:val="00501AB6"/>
    <w:rsid w:val="00502011"/>
    <w:rsid w:val="005025E9"/>
    <w:rsid w:val="005051D7"/>
    <w:rsid w:val="00506141"/>
    <w:rsid w:val="005061EA"/>
    <w:rsid w:val="00506256"/>
    <w:rsid w:val="00506989"/>
    <w:rsid w:val="005100BB"/>
    <w:rsid w:val="00510122"/>
    <w:rsid w:val="00510220"/>
    <w:rsid w:val="00510B3A"/>
    <w:rsid w:val="005113A6"/>
    <w:rsid w:val="0051183C"/>
    <w:rsid w:val="00511E32"/>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AD2"/>
    <w:rsid w:val="00540DC8"/>
    <w:rsid w:val="00543B1C"/>
    <w:rsid w:val="00543C9F"/>
    <w:rsid w:val="00544AB6"/>
    <w:rsid w:val="00544D17"/>
    <w:rsid w:val="00546176"/>
    <w:rsid w:val="005471FD"/>
    <w:rsid w:val="005518BE"/>
    <w:rsid w:val="00551979"/>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2E7E"/>
    <w:rsid w:val="005B5720"/>
    <w:rsid w:val="005B5DF7"/>
    <w:rsid w:val="005C05CD"/>
    <w:rsid w:val="005C0A1C"/>
    <w:rsid w:val="005C2EBC"/>
    <w:rsid w:val="005C3165"/>
    <w:rsid w:val="005C5A9A"/>
    <w:rsid w:val="005C5C7C"/>
    <w:rsid w:val="005C60E7"/>
    <w:rsid w:val="005C6A2E"/>
    <w:rsid w:val="005D0688"/>
    <w:rsid w:val="005D090A"/>
    <w:rsid w:val="005D15AF"/>
    <w:rsid w:val="005D218D"/>
    <w:rsid w:val="005D44DB"/>
    <w:rsid w:val="005D59AE"/>
    <w:rsid w:val="005D602E"/>
    <w:rsid w:val="005D677D"/>
    <w:rsid w:val="005D7404"/>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8A4"/>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68CC"/>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A4F"/>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4740"/>
    <w:rsid w:val="006C5661"/>
    <w:rsid w:val="006C5D09"/>
    <w:rsid w:val="006D241C"/>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998"/>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1EB1"/>
    <w:rsid w:val="007226B7"/>
    <w:rsid w:val="00725308"/>
    <w:rsid w:val="00725351"/>
    <w:rsid w:val="0072575D"/>
    <w:rsid w:val="0073063A"/>
    <w:rsid w:val="007313EA"/>
    <w:rsid w:val="00733A79"/>
    <w:rsid w:val="0073568C"/>
    <w:rsid w:val="00737955"/>
    <w:rsid w:val="00737D8B"/>
    <w:rsid w:val="0074043F"/>
    <w:rsid w:val="007409E1"/>
    <w:rsid w:val="00740B6F"/>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30AC"/>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28B8"/>
    <w:rsid w:val="007B443D"/>
    <w:rsid w:val="007B5455"/>
    <w:rsid w:val="007B635C"/>
    <w:rsid w:val="007B69F2"/>
    <w:rsid w:val="007C001D"/>
    <w:rsid w:val="007C18A4"/>
    <w:rsid w:val="007C26E2"/>
    <w:rsid w:val="007C332F"/>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1B03"/>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DC8"/>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28A5"/>
    <w:rsid w:val="00834346"/>
    <w:rsid w:val="00835CF6"/>
    <w:rsid w:val="00836461"/>
    <w:rsid w:val="00837F9B"/>
    <w:rsid w:val="00840DFF"/>
    <w:rsid w:val="00841F08"/>
    <w:rsid w:val="00844035"/>
    <w:rsid w:val="008459BE"/>
    <w:rsid w:val="00847D55"/>
    <w:rsid w:val="00847E14"/>
    <w:rsid w:val="00850111"/>
    <w:rsid w:val="008512D7"/>
    <w:rsid w:val="00851955"/>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4BBE"/>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4F4D"/>
    <w:rsid w:val="008B59B0"/>
    <w:rsid w:val="008B5D4E"/>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2CD2"/>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5EBC"/>
    <w:rsid w:val="00906883"/>
    <w:rsid w:val="00907D57"/>
    <w:rsid w:val="00913530"/>
    <w:rsid w:val="0091359D"/>
    <w:rsid w:val="009141C6"/>
    <w:rsid w:val="00914655"/>
    <w:rsid w:val="00920484"/>
    <w:rsid w:val="009212FE"/>
    <w:rsid w:val="0092220D"/>
    <w:rsid w:val="0092223E"/>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5F8"/>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5EB2"/>
    <w:rsid w:val="009666CD"/>
    <w:rsid w:val="00967692"/>
    <w:rsid w:val="00970AA6"/>
    <w:rsid w:val="009712E3"/>
    <w:rsid w:val="00973480"/>
    <w:rsid w:val="0097391B"/>
    <w:rsid w:val="00976620"/>
    <w:rsid w:val="00976B97"/>
    <w:rsid w:val="00976C4D"/>
    <w:rsid w:val="0098091A"/>
    <w:rsid w:val="0098103E"/>
    <w:rsid w:val="00982FAF"/>
    <w:rsid w:val="009838EB"/>
    <w:rsid w:val="00985936"/>
    <w:rsid w:val="00985C6E"/>
    <w:rsid w:val="00985D1D"/>
    <w:rsid w:val="00985D6B"/>
    <w:rsid w:val="0098684E"/>
    <w:rsid w:val="00986AB7"/>
    <w:rsid w:val="00986B6F"/>
    <w:rsid w:val="00990BBC"/>
    <w:rsid w:val="00991B6B"/>
    <w:rsid w:val="00992769"/>
    <w:rsid w:val="009935FC"/>
    <w:rsid w:val="009936FD"/>
    <w:rsid w:val="00993890"/>
    <w:rsid w:val="00995271"/>
    <w:rsid w:val="009957DC"/>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282"/>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27F"/>
    <w:rsid w:val="00A01828"/>
    <w:rsid w:val="00A027CB"/>
    <w:rsid w:val="00A03E06"/>
    <w:rsid w:val="00A042FF"/>
    <w:rsid w:val="00A05051"/>
    <w:rsid w:val="00A07324"/>
    <w:rsid w:val="00A0748F"/>
    <w:rsid w:val="00A10589"/>
    <w:rsid w:val="00A105EA"/>
    <w:rsid w:val="00A1080D"/>
    <w:rsid w:val="00A14298"/>
    <w:rsid w:val="00A14FEA"/>
    <w:rsid w:val="00A17213"/>
    <w:rsid w:val="00A17C89"/>
    <w:rsid w:val="00A17ECF"/>
    <w:rsid w:val="00A20421"/>
    <w:rsid w:val="00A217A0"/>
    <w:rsid w:val="00A21F4A"/>
    <w:rsid w:val="00A22708"/>
    <w:rsid w:val="00A23D2D"/>
    <w:rsid w:val="00A247EF"/>
    <w:rsid w:val="00A2572E"/>
    <w:rsid w:val="00A26C29"/>
    <w:rsid w:val="00A27049"/>
    <w:rsid w:val="00A30846"/>
    <w:rsid w:val="00A31689"/>
    <w:rsid w:val="00A31B94"/>
    <w:rsid w:val="00A31FF1"/>
    <w:rsid w:val="00A32116"/>
    <w:rsid w:val="00A32BCE"/>
    <w:rsid w:val="00A3353A"/>
    <w:rsid w:val="00A341BF"/>
    <w:rsid w:val="00A34413"/>
    <w:rsid w:val="00A36E45"/>
    <w:rsid w:val="00A374DE"/>
    <w:rsid w:val="00A376E9"/>
    <w:rsid w:val="00A40E01"/>
    <w:rsid w:val="00A41F7B"/>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0367"/>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17960"/>
    <w:rsid w:val="00B20714"/>
    <w:rsid w:val="00B21152"/>
    <w:rsid w:val="00B2305D"/>
    <w:rsid w:val="00B231AE"/>
    <w:rsid w:val="00B23212"/>
    <w:rsid w:val="00B24010"/>
    <w:rsid w:val="00B2406E"/>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4B4"/>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2C7A"/>
    <w:rsid w:val="00B92F46"/>
    <w:rsid w:val="00B930B2"/>
    <w:rsid w:val="00B93BAD"/>
    <w:rsid w:val="00B93DD9"/>
    <w:rsid w:val="00B94486"/>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3778"/>
    <w:rsid w:val="00C13DEE"/>
    <w:rsid w:val="00C14959"/>
    <w:rsid w:val="00C15125"/>
    <w:rsid w:val="00C15316"/>
    <w:rsid w:val="00C16C6C"/>
    <w:rsid w:val="00C1712D"/>
    <w:rsid w:val="00C1733B"/>
    <w:rsid w:val="00C17466"/>
    <w:rsid w:val="00C206DC"/>
    <w:rsid w:val="00C2104F"/>
    <w:rsid w:val="00C2158D"/>
    <w:rsid w:val="00C21F4F"/>
    <w:rsid w:val="00C233FC"/>
    <w:rsid w:val="00C25FD8"/>
    <w:rsid w:val="00C2623D"/>
    <w:rsid w:val="00C26266"/>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0C98"/>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043B"/>
    <w:rsid w:val="00C72359"/>
    <w:rsid w:val="00C750B9"/>
    <w:rsid w:val="00C7559C"/>
    <w:rsid w:val="00C75C1B"/>
    <w:rsid w:val="00C762E9"/>
    <w:rsid w:val="00C76877"/>
    <w:rsid w:val="00C77F0C"/>
    <w:rsid w:val="00C822E6"/>
    <w:rsid w:val="00C843B8"/>
    <w:rsid w:val="00C849CD"/>
    <w:rsid w:val="00C84C28"/>
    <w:rsid w:val="00C856B3"/>
    <w:rsid w:val="00C858FF"/>
    <w:rsid w:val="00C879A0"/>
    <w:rsid w:val="00C9391F"/>
    <w:rsid w:val="00C94C50"/>
    <w:rsid w:val="00C95A55"/>
    <w:rsid w:val="00C95E2E"/>
    <w:rsid w:val="00C96CD7"/>
    <w:rsid w:val="00C97A13"/>
    <w:rsid w:val="00CA1654"/>
    <w:rsid w:val="00CA2AB9"/>
    <w:rsid w:val="00CA4803"/>
    <w:rsid w:val="00CA7E2D"/>
    <w:rsid w:val="00CA7F97"/>
    <w:rsid w:val="00CB06D3"/>
    <w:rsid w:val="00CB06E9"/>
    <w:rsid w:val="00CB2B8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0B4C"/>
    <w:rsid w:val="00CD149D"/>
    <w:rsid w:val="00CD1E38"/>
    <w:rsid w:val="00CD21A8"/>
    <w:rsid w:val="00CD4B32"/>
    <w:rsid w:val="00CD4E4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13"/>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2915"/>
    <w:rsid w:val="00D55155"/>
    <w:rsid w:val="00D60F34"/>
    <w:rsid w:val="00D61161"/>
    <w:rsid w:val="00D62ADF"/>
    <w:rsid w:val="00D634B9"/>
    <w:rsid w:val="00D63AAF"/>
    <w:rsid w:val="00D675F2"/>
    <w:rsid w:val="00D706EF"/>
    <w:rsid w:val="00D70CB2"/>
    <w:rsid w:val="00D7335B"/>
    <w:rsid w:val="00D73AF9"/>
    <w:rsid w:val="00D75662"/>
    <w:rsid w:val="00D76455"/>
    <w:rsid w:val="00D76E5D"/>
    <w:rsid w:val="00D81DFB"/>
    <w:rsid w:val="00D82919"/>
    <w:rsid w:val="00D82AFF"/>
    <w:rsid w:val="00D84716"/>
    <w:rsid w:val="00D84A06"/>
    <w:rsid w:val="00D850B4"/>
    <w:rsid w:val="00D85723"/>
    <w:rsid w:val="00D8766F"/>
    <w:rsid w:val="00D915F2"/>
    <w:rsid w:val="00D92040"/>
    <w:rsid w:val="00D931D2"/>
    <w:rsid w:val="00D94C02"/>
    <w:rsid w:val="00D94F1F"/>
    <w:rsid w:val="00D94F21"/>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7A3"/>
    <w:rsid w:val="00DB5CCA"/>
    <w:rsid w:val="00DB670E"/>
    <w:rsid w:val="00DB71CC"/>
    <w:rsid w:val="00DB79AD"/>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3ACC"/>
    <w:rsid w:val="00DD63DD"/>
    <w:rsid w:val="00DE0C6B"/>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635"/>
    <w:rsid w:val="00E06CDB"/>
    <w:rsid w:val="00E070A5"/>
    <w:rsid w:val="00E07395"/>
    <w:rsid w:val="00E0757F"/>
    <w:rsid w:val="00E077EE"/>
    <w:rsid w:val="00E1033A"/>
    <w:rsid w:val="00E106DB"/>
    <w:rsid w:val="00E1243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310B"/>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2F3F"/>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1C00"/>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527"/>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2E9F"/>
    <w:rsid w:val="00F25DF1"/>
    <w:rsid w:val="00F26F88"/>
    <w:rsid w:val="00F30469"/>
    <w:rsid w:val="00F3063B"/>
    <w:rsid w:val="00F31A69"/>
    <w:rsid w:val="00F32C47"/>
    <w:rsid w:val="00F33531"/>
    <w:rsid w:val="00F33610"/>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10F0"/>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5B1"/>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1B1F"/>
    <w:rsid w:val="00FD3A46"/>
    <w:rsid w:val="00FD44F4"/>
    <w:rsid w:val="00FD4CEB"/>
    <w:rsid w:val="00FD4ECA"/>
    <w:rsid w:val="00FD51D3"/>
    <w:rsid w:val="00FD6028"/>
    <w:rsid w:val="00FD73D9"/>
    <w:rsid w:val="00FE2028"/>
    <w:rsid w:val="00FE2D1C"/>
    <w:rsid w:val="00FE5F08"/>
    <w:rsid w:val="00FE6BC2"/>
    <w:rsid w:val="00FF1673"/>
    <w:rsid w:val="00FF37F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F2703"/>
  <w15:docId w15:val="{5B0E3A03-2F32-4446-B66B-32ADCB31A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4F4A77"/>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semiHidden/>
    <w:unhideWhenUsed/>
    <w:rsid w:val="00A41F7B"/>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A41F7B"/>
    <w:rPr>
      <w:rFonts w:eastAsia="Times New Roman" w:hAnsi="Tms Rmn"/>
      <w:sz w:val="24"/>
      <w:szCs w:val="24"/>
    </w:rPr>
  </w:style>
  <w:style w:type="paragraph" w:styleId="ListParagraph">
    <w:name w:val="List Paragraph"/>
    <w:basedOn w:val="Normal"/>
    <w:link w:val="ListParagraphChar"/>
    <w:uiPriority w:val="34"/>
    <w:qFormat/>
    <w:rsid w:val="00EF4527"/>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 w:type="character" w:customStyle="1" w:styleId="ListParagraphChar">
    <w:name w:val="List Paragraph Char"/>
    <w:basedOn w:val="DefaultParagraphFont"/>
    <w:link w:val="ListParagraph"/>
    <w:uiPriority w:val="34"/>
    <w:locked/>
    <w:rsid w:val="00193B09"/>
    <w:rPr>
      <w:rFonts w:asciiTheme="minorHAnsi" w:eastAsiaTheme="minorHAnsi" w:hAnsiTheme="minorHAnsi" w:cstheme="minorBid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872767">
      <w:bodyDiv w:val="1"/>
      <w:marLeft w:val="0"/>
      <w:marRight w:val="0"/>
      <w:marTop w:val="0"/>
      <w:marBottom w:val="0"/>
      <w:divBdr>
        <w:top w:val="none" w:sz="0" w:space="0" w:color="auto"/>
        <w:left w:val="none" w:sz="0" w:space="0" w:color="auto"/>
        <w:bottom w:val="none" w:sz="0" w:space="0" w:color="auto"/>
        <w:right w:val="none" w:sz="0" w:space="0" w:color="auto"/>
      </w:divBdr>
    </w:div>
    <w:div w:id="147910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03f18e5-1a7f-44f5-b0d2-af08ca0cbab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19116475A27D43997DBD7F54950167" ma:contentTypeVersion="17" ma:contentTypeDescription="Create a new document." ma:contentTypeScope="" ma:versionID="42d2b6e2913f94e3a18b99de19ccb5cf">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622f5d496ebf9dc45103f30c4a091ddf"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DateTake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FB0F83-BE2A-4F47-A050-3713BB5DC4DB}">
  <ds:schemaRefs>
    <ds:schemaRef ds:uri="http://schemas.microsoft.com/sharepoint/v3/contenttype/forms"/>
  </ds:schemaRefs>
</ds:datastoreItem>
</file>

<file path=customXml/itemProps2.xml><?xml version="1.0" encoding="utf-8"?>
<ds:datastoreItem xmlns:ds="http://schemas.openxmlformats.org/officeDocument/2006/customXml" ds:itemID="{3A6A40D2-E60C-46C8-8E01-74AF4F6784F4}">
  <ds:schemaRefs>
    <ds:schemaRef ds:uri="http://schemas.microsoft.com/office/2006/metadata/properties"/>
    <ds:schemaRef ds:uri="http://schemas.microsoft.com/office/infopath/2007/PartnerControls"/>
    <ds:schemaRef ds:uri="003f18e5-1a7f-44f5-b0d2-af08ca0cbab3"/>
  </ds:schemaRefs>
</ds:datastoreItem>
</file>

<file path=customXml/itemProps3.xml><?xml version="1.0" encoding="utf-8"?>
<ds:datastoreItem xmlns:ds="http://schemas.openxmlformats.org/officeDocument/2006/customXml" ds:itemID="{C4B3DF58-67BB-470D-ACB3-308A7DD39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164</TotalTime>
  <Pages>7</Pages>
  <Words>2049</Words>
  <Characters>11513</Characters>
  <Application>Microsoft Office Word</Application>
  <DocSecurity>0</DocSecurity>
  <Lines>185</Lines>
  <Paragraphs>67</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97</cp:revision>
  <cp:lastPrinted>2026-02-10T15:36:00Z</cp:lastPrinted>
  <dcterms:created xsi:type="dcterms:W3CDTF">2018-01-11T01:41:00Z</dcterms:created>
  <dcterms:modified xsi:type="dcterms:W3CDTF">2026-02-10T15:36:00Z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