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EA9" w:rsidRPr="00B06EA9" w:rsidRDefault="00B06EA9" w:rsidP="00B06EA9">
      <w:pPr>
        <w:autoSpaceDE/>
        <w:autoSpaceDN/>
        <w:adjustRightInd/>
        <w:ind w:right="283"/>
        <w:rPr>
          <w:rFonts w:eastAsia="Times New Roman"/>
          <w:b/>
          <w:bCs/>
          <w:lang w:val="en-GB" w:eastAsia="en-US" w:bidi="th-TH"/>
        </w:rPr>
      </w:pPr>
      <w:bookmarkStart w:id="0" w:name="_GoBack"/>
      <w:bookmarkEnd w:id="0"/>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sidR="008909FF">
        <w:rPr>
          <w:b/>
          <w:bCs/>
          <w:lang w:bidi="th-TH"/>
        </w:rPr>
        <w:t>2</w:t>
      </w:r>
      <w:r w:rsidR="00D05170">
        <w:rPr>
          <w:b/>
          <w:bCs/>
          <w:lang w:bidi="th-TH"/>
        </w:rPr>
        <w:t>5</w:t>
      </w:r>
    </w:p>
    <w:p w:rsidR="00B06EA9" w:rsidRDefault="00B06EA9" w:rsidP="00B06EA9">
      <w:pPr>
        <w:ind w:right="-6"/>
        <w:rPr>
          <w:b/>
          <w:bCs/>
          <w:lang w:bidi="th-TH"/>
        </w:rPr>
      </w:pPr>
    </w:p>
    <w:p w:rsidR="00B06EA9" w:rsidRPr="002A52D5" w:rsidRDefault="00B06EA9" w:rsidP="007358A9">
      <w:pPr>
        <w:numPr>
          <w:ilvl w:val="0"/>
          <w:numId w:val="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167967" w:rsidRPr="00167967" w:rsidRDefault="00167967" w:rsidP="007358A9">
      <w:pPr>
        <w:pStyle w:val="BodyTextIndent"/>
        <w:spacing w:before="120"/>
        <w:ind w:left="570" w:right="-1"/>
        <w:jc w:val="thaiDistribute"/>
        <w:rPr>
          <w:rFonts w:asciiTheme="majorBidi" w:hAnsiTheme="majorBidi" w:cstheme="majorBidi"/>
          <w:rtl/>
          <w:cs/>
        </w:rPr>
      </w:pPr>
      <w:r w:rsidRPr="00167967">
        <w:rPr>
          <w:rFonts w:asciiTheme="majorBidi" w:hAnsiTheme="majorBidi" w:cstheme="majorBidi"/>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167967">
        <w:rPr>
          <w:rFonts w:asciiTheme="majorBidi" w:hAnsiTheme="majorBidi" w:cstheme="majorBidi"/>
        </w:rPr>
        <w:tab/>
      </w:r>
      <w:r w:rsidRPr="00167967">
        <w:rPr>
          <w:rFonts w:asciiTheme="majorBidi" w:hAnsiTheme="majorBidi" w:cstheme="majorBidi"/>
        </w:rPr>
        <w:tab/>
      </w:r>
    </w:p>
    <w:p w:rsidR="00167967" w:rsidRPr="00167967" w:rsidRDefault="00167967" w:rsidP="007358A9">
      <w:pPr>
        <w:pStyle w:val="BodyTextIndent"/>
        <w:spacing w:before="120"/>
        <w:ind w:left="570" w:right="-1"/>
        <w:jc w:val="thaiDistribute"/>
        <w:rPr>
          <w:rFonts w:asciiTheme="majorBidi" w:hAnsiTheme="majorBidi" w:cstheme="majorBidi"/>
        </w:rPr>
      </w:pPr>
      <w:r w:rsidRPr="00167967">
        <w:rPr>
          <w:rFonts w:asciiTheme="majorBidi" w:hAnsiTheme="majorBidi" w:cstheme="majorBidi"/>
        </w:rPr>
        <w:t xml:space="preserve">On 27 July 2017, the Company was listed on </w:t>
      </w:r>
      <w:r w:rsidR="00521DBE">
        <w:rPr>
          <w:rFonts w:asciiTheme="majorBidi" w:hAnsiTheme="majorBidi" w:cstheme="majorBidi"/>
        </w:rPr>
        <w:t>T</w:t>
      </w:r>
      <w:r w:rsidRPr="00167967">
        <w:rPr>
          <w:rFonts w:asciiTheme="majorBidi" w:hAnsiTheme="majorBidi" w:cstheme="majorBidi"/>
        </w:rPr>
        <w:t>he Stock Exchange of Thailand.</w:t>
      </w:r>
    </w:p>
    <w:p w:rsidR="00105DE5" w:rsidRPr="00105DE5" w:rsidRDefault="00105DE5" w:rsidP="007358A9">
      <w:pPr>
        <w:pStyle w:val="BodyTextIndent"/>
        <w:spacing w:before="120"/>
        <w:ind w:left="570" w:right="-1"/>
        <w:jc w:val="thaiDistribute"/>
        <w:rPr>
          <w:rFonts w:asciiTheme="majorBidi" w:hAnsiTheme="majorBidi" w:cstheme="majorBidi"/>
          <w:spacing w:val="-2"/>
        </w:rPr>
      </w:pPr>
      <w:r w:rsidRPr="00105DE5">
        <w:rPr>
          <w:rFonts w:asciiTheme="majorBidi" w:hAnsiTheme="majorBidi" w:cstheme="majorBidi"/>
          <w:spacing w:val="-2"/>
        </w:rPr>
        <w:t>The registered office of the Company is at 1198/5 Rama 9 Road, Phattanakan Sub-district, Suanluang District, Bangkok.</w:t>
      </w:r>
    </w:p>
    <w:p w:rsidR="00B06EA9" w:rsidRPr="00D760B0" w:rsidRDefault="00B06EA9" w:rsidP="007358A9">
      <w:pPr>
        <w:numPr>
          <w:ilvl w:val="0"/>
          <w:numId w:val="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3F0789" w:rsidRPr="002237C4" w:rsidRDefault="00524D52" w:rsidP="00524D52">
      <w:pPr>
        <w:pStyle w:val="ListParagraph"/>
        <w:spacing w:before="120" w:after="120"/>
        <w:ind w:left="570" w:right="-6"/>
        <w:jc w:val="thaiDistribute"/>
      </w:pPr>
      <w:r w:rsidRPr="002237C4">
        <w:t>The financial statements have been prepared in accordance with Thai Financial Reporting Standards (“TFRS”) including related interpretations and guidelines promulgated by the Federation of Accounting Professions and their presentation has been made in compliance with the stipulations of the Notification of the Department of Business Development, issued under the Accounting Act B.E. 2543. The financial statements are presented in Thai Baht, which is the functional currency.</w:t>
      </w:r>
    </w:p>
    <w:p w:rsidR="00524D52" w:rsidRPr="002237C4" w:rsidRDefault="00524D52" w:rsidP="00524D52">
      <w:pPr>
        <w:pStyle w:val="BodyTextIndent"/>
        <w:ind w:left="570" w:right="-1"/>
        <w:rPr>
          <w:szCs w:val="28"/>
        </w:rPr>
      </w:pPr>
      <w:r w:rsidRPr="002237C4">
        <w:rPr>
          <w:szCs w:val="28"/>
        </w:rPr>
        <w:t>The financial statements in Thai language are the official statutory financial statements of the Company. The financial statements in English language have been translated from the Thai language financial statements.</w:t>
      </w:r>
    </w:p>
    <w:p w:rsidR="00473017" w:rsidRPr="002237C4" w:rsidRDefault="00473017" w:rsidP="00473017">
      <w:pPr>
        <w:spacing w:before="120" w:after="120"/>
        <w:ind w:left="567" w:right="-6"/>
        <w:jc w:val="thaiDistribute"/>
      </w:pPr>
      <w:r w:rsidRPr="002237C4">
        <w:t xml:space="preserve">Other than those disclosed in the </w:t>
      </w:r>
      <w:r w:rsidR="00521DBE" w:rsidRPr="002237C4">
        <w:t>material</w:t>
      </w:r>
      <w:r w:rsidRPr="002237C4">
        <w:t xml:space="preserve"> accounting policies and other notes to the financial statements, the financial statements are prepared on the historical cost basis.</w:t>
      </w:r>
    </w:p>
    <w:p w:rsidR="003F0789" w:rsidRPr="002237C4" w:rsidRDefault="003F0789" w:rsidP="007358A9">
      <w:pPr>
        <w:pStyle w:val="BodyTextIndent"/>
        <w:spacing w:before="120"/>
        <w:ind w:left="570" w:right="-1"/>
        <w:jc w:val="thaiDistribute"/>
      </w:pPr>
      <w:r w:rsidRPr="002237C4">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31319F" w:rsidRDefault="003F0789" w:rsidP="007358A9">
      <w:pPr>
        <w:pStyle w:val="ListParagraph"/>
        <w:spacing w:before="120" w:after="120"/>
        <w:ind w:left="570" w:right="-6"/>
        <w:jc w:val="thaiDistribute"/>
      </w:pPr>
      <w:r w:rsidRPr="002237C4">
        <w:t>The judgments and estimates and underlying assumptions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rsidR="0070394E" w:rsidRDefault="0070394E"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p>
    <w:p w:rsidR="0073542E" w:rsidRDefault="0073542E"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p>
    <w:p w:rsidR="0073542E" w:rsidRDefault="0073542E"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r w:rsidRPr="0038093F">
        <w:t>Firetrade Engineering</w:t>
      </w:r>
      <w:r w:rsidRPr="00680FEC">
        <w:t xml:space="preserve"> Public Compa</w:t>
      </w:r>
      <w:r w:rsidR="00964AE7">
        <w:t xml:space="preserve">ny 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r w:rsidR="000F6390">
        <w:rPr>
          <w:lang w:bidi="th-TH"/>
        </w:rPr>
        <w:t xml:space="preserve"> </w:t>
      </w:r>
      <w:r w:rsidRPr="00680FEC">
        <w:t>as follows:</w:t>
      </w:r>
    </w:p>
    <w:bookmarkStart w:id="1" w:name="_MON_1833126389"/>
    <w:bookmarkEnd w:id="1"/>
    <w:p w:rsidR="00B06EA9" w:rsidRPr="0038093F" w:rsidRDefault="004E698A" w:rsidP="00473017">
      <w:pPr>
        <w:autoSpaceDE/>
        <w:autoSpaceDN/>
        <w:adjustRightInd/>
        <w:spacing w:before="60" w:after="60"/>
        <w:ind w:left="567"/>
        <w:jc w:val="thaiDistribute"/>
        <w:rPr>
          <w:rFonts w:eastAsia="Cordia New"/>
          <w:color w:val="000000"/>
          <w:lang w:eastAsia="en-US" w:bidi="th-TH"/>
        </w:rPr>
      </w:pPr>
      <w:r>
        <w:object w:dxaOrig="8791" w:dyaOrig="1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93.3pt" o:ole="">
            <v:imagedata r:id="rId8" o:title=""/>
          </v:shape>
          <o:OLEObject Type="Embed" ProgID="Excel.Sheet.8" ShapeID="_x0000_i1025" DrawAspect="Content" ObjectID="_1833470961" r:id="rId9"/>
        </w:object>
      </w: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2"/>
      <w:bookmarkEnd w:id="3"/>
      <w:bookmarkEnd w:id="4"/>
      <w:bookmarkEnd w:id="5"/>
      <w:bookmarkEnd w:id="6"/>
      <w:bookmarkEnd w:id="7"/>
      <w:bookmarkEnd w:id="8"/>
      <w:bookmarkEnd w:id="9"/>
      <w:bookmarkEnd w:id="10"/>
      <w:bookmarkEnd w:id="11"/>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7358A9">
      <w:pPr>
        <w:autoSpaceDE/>
        <w:autoSpaceDN/>
        <w:adjustRightInd/>
        <w:spacing w:before="120" w:after="12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7358A9">
      <w:pPr>
        <w:autoSpaceDE/>
        <w:autoSpaceDN/>
        <w:adjustRightInd/>
        <w:spacing w:before="120" w:after="12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w:t>
      </w:r>
      <w:r w:rsidRPr="002609C9">
        <w:rPr>
          <w:rFonts w:eastAsia="Cordia New"/>
          <w:color w:val="000000"/>
          <w:spacing w:val="-4"/>
          <w:lang w:eastAsia="en-US" w:bidi="th-TH"/>
        </w:rPr>
        <w:t>ability to direct the activities that significantly affect the amount of its returns. The financial statements of subsidiary are included in the consolidated financial statements from the date that control commences until the date that control ceases.</w:t>
      </w:r>
    </w:p>
    <w:p w:rsidR="00105DE5" w:rsidRPr="002237C4" w:rsidRDefault="00105DE5" w:rsidP="007358A9">
      <w:pPr>
        <w:autoSpaceDE/>
        <w:autoSpaceDN/>
        <w:adjustRightInd/>
        <w:spacing w:before="120" w:after="120" w:line="360" w:lineRule="exact"/>
        <w:ind w:left="562"/>
        <w:jc w:val="thaiDistribute"/>
        <w:rPr>
          <w:rFonts w:eastAsia="Cordia New"/>
          <w:b/>
          <w:bCs/>
          <w:color w:val="000000"/>
          <w:lang w:eastAsia="en-US" w:bidi="th-TH"/>
        </w:rPr>
      </w:pPr>
      <w:r w:rsidRPr="002237C4">
        <w:rPr>
          <w:rFonts w:eastAsia="Cordia New"/>
          <w:b/>
          <w:bCs/>
          <w:color w:val="000000"/>
          <w:lang w:eastAsia="en-US" w:bidi="th-TH"/>
        </w:rPr>
        <w:t>Changes in application of revised TFRS</w:t>
      </w:r>
    </w:p>
    <w:p w:rsidR="004A4DEE" w:rsidRPr="002237C4" w:rsidRDefault="004A4DEE" w:rsidP="004A4DEE">
      <w:pPr>
        <w:pStyle w:val="BodyText2"/>
        <w:spacing w:line="360" w:lineRule="exact"/>
        <w:ind w:left="562"/>
        <w:rPr>
          <w:rFonts w:eastAsia="Cordia New"/>
          <w:color w:val="000000"/>
        </w:rPr>
      </w:pPr>
      <w:r w:rsidRPr="002237C4">
        <w:rPr>
          <w:rFonts w:eastAsia="Cordia New"/>
          <w:color w:val="000000"/>
        </w:rPr>
        <w:t>The revised TFRS which are effective for the financial statements for the period beginning on or after 1 January 2025, do not have any significant impact on the Group's financial statements.</w:t>
      </w:r>
    </w:p>
    <w:p w:rsidR="00473017" w:rsidRPr="00473017" w:rsidRDefault="004A4DEE" w:rsidP="004A4DEE">
      <w:pPr>
        <w:autoSpaceDE/>
        <w:autoSpaceDN/>
        <w:adjustRightInd/>
        <w:spacing w:before="120" w:after="240" w:line="360" w:lineRule="exact"/>
        <w:ind w:left="562"/>
        <w:jc w:val="thaiDistribute"/>
        <w:rPr>
          <w:rFonts w:eastAsia="Cordia New"/>
          <w:color w:val="000000"/>
          <w:lang w:eastAsia="en-US" w:bidi="th-TH"/>
        </w:rPr>
      </w:pPr>
      <w:r w:rsidRPr="002237C4">
        <w:rPr>
          <w:rFonts w:eastAsia="Cordia New"/>
          <w:color w:val="000000"/>
        </w:rPr>
        <w:t>The revised TFRS which are effective for the financial statements for the period beginning on or after 1 January 2026, the management of the Group believes that</w:t>
      </w:r>
      <w:r w:rsidRPr="002237C4">
        <w:rPr>
          <w:rFonts w:eastAsia="Cordia New" w:hint="cs"/>
          <w:color w:val="000000"/>
          <w:rtl/>
          <w:cs/>
        </w:rPr>
        <w:t xml:space="preserve"> </w:t>
      </w:r>
      <w:r w:rsidRPr="002237C4">
        <w:rPr>
          <w:rFonts w:eastAsia="Cordia New"/>
          <w:color w:val="000000"/>
        </w:rPr>
        <w:t>not have any significant impacts of these TFRS on the financial statements for the year in which they are initially applied.</w:t>
      </w:r>
    </w:p>
    <w:p w:rsidR="0038093F" w:rsidRPr="00BF0FB4" w:rsidRDefault="00473017" w:rsidP="00537B8F">
      <w:pPr>
        <w:numPr>
          <w:ilvl w:val="0"/>
          <w:numId w:val="4"/>
        </w:numPr>
        <w:autoSpaceDE/>
        <w:autoSpaceDN/>
        <w:adjustRightInd/>
        <w:spacing w:after="120"/>
        <w:ind w:left="573" w:right="-6" w:hanging="573"/>
        <w:jc w:val="thaiDistribute"/>
        <w:rPr>
          <w:b/>
          <w:bCs/>
        </w:rPr>
      </w:pPr>
      <w:r w:rsidRPr="00473017">
        <w:rPr>
          <w:b/>
          <w:bCs/>
        </w:rPr>
        <w:t>MATERIAL ACCOUNTING POLICIES</w:t>
      </w:r>
    </w:p>
    <w:p w:rsidR="00902613" w:rsidRPr="00E7351A" w:rsidRDefault="00902613" w:rsidP="00537B8F">
      <w:pPr>
        <w:autoSpaceDE/>
        <w:autoSpaceDN/>
        <w:adjustRightInd/>
        <w:spacing w:after="120"/>
        <w:ind w:left="562" w:right="148"/>
        <w:jc w:val="thaiDistribute"/>
        <w:rPr>
          <w:rFonts w:eastAsia="Times New Roman"/>
          <w:b/>
          <w:bCs/>
          <w:lang w:eastAsia="en-US" w:bidi="th-TH"/>
        </w:rPr>
      </w:pPr>
      <w:r w:rsidRPr="00E7351A">
        <w:rPr>
          <w:rFonts w:eastAsia="Times New Roman"/>
          <w:b/>
          <w:bCs/>
          <w:lang w:eastAsia="en-US" w:bidi="th-TH"/>
        </w:rPr>
        <w:t>Revenues</w:t>
      </w:r>
    </w:p>
    <w:p w:rsidR="002234D1" w:rsidRDefault="002234D1" w:rsidP="007358A9">
      <w:pPr>
        <w:autoSpaceDE/>
        <w:autoSpaceDN/>
        <w:adjustRightInd/>
        <w:spacing w:before="120" w:after="120" w:line="240" w:lineRule="atLeast"/>
        <w:ind w:left="567"/>
        <w:jc w:val="thaiDistribute"/>
        <w:rPr>
          <w:rFonts w:eastAsia="Times New Roman"/>
          <w:lang w:eastAsia="en-US" w:bidi="th-TH"/>
        </w:rPr>
      </w:pPr>
      <w:r w:rsidRPr="00902613">
        <w:rPr>
          <w:rFonts w:eastAsia="Times New Roman"/>
          <w:lang w:val="en-GB" w:eastAsia="en-US" w:bidi="th-TH"/>
        </w:rPr>
        <w:t>Re</w:t>
      </w:r>
      <w:r w:rsidR="0050775D">
        <w:rPr>
          <w:rFonts w:eastAsia="Times New Roman"/>
          <w:lang w:val="en-GB" w:eastAsia="en-US" w:bidi="th-TH"/>
        </w:rPr>
        <w:t>venue excluding value added tax</w:t>
      </w:r>
      <w:r w:rsidRPr="00902613">
        <w:rPr>
          <w:rFonts w:eastAsia="Times New Roman"/>
          <w:lang w:val="en-GB" w:eastAsia="en-US" w:bidi="th-TH"/>
        </w:rPr>
        <w:t xml:space="preserve"> </w:t>
      </w:r>
      <w:r>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E7351A" w:rsidRPr="00606F54" w:rsidRDefault="00606F54" w:rsidP="007358A9">
      <w:pPr>
        <w:autoSpaceDE/>
        <w:autoSpaceDN/>
        <w:adjustRightInd/>
        <w:spacing w:before="120" w:after="120" w:line="240" w:lineRule="atLeast"/>
        <w:ind w:left="567"/>
        <w:jc w:val="thaiDistribute"/>
        <w:rPr>
          <w:rFonts w:eastAsia="Times New Roman"/>
          <w:lang w:eastAsia="en-US" w:bidi="th-TH"/>
        </w:rPr>
      </w:pPr>
      <w:r w:rsidRPr="00E3714F">
        <w:rPr>
          <w:rFonts w:eastAsia="Times New Roman"/>
          <w:lang w:eastAsia="en-US" w:bidi="th-TH"/>
        </w:rPr>
        <w:t>Multiple element arrangements involving delivery or provision of multiple products or services are separated into distinct performance</w:t>
      </w:r>
      <w:r w:rsidRPr="00E3714F">
        <w:rPr>
          <w:rFonts w:eastAsia="Times New Roman" w:hint="cs"/>
          <w:cs/>
          <w:lang w:eastAsia="en-US" w:bidi="th-TH"/>
        </w:rPr>
        <w:t xml:space="preserve"> </w:t>
      </w:r>
      <w:r w:rsidR="00DE5CAE" w:rsidRPr="00E3714F">
        <w:rPr>
          <w:rFonts w:eastAsia="Times New Roman"/>
          <w:lang w:eastAsia="en-US" w:bidi="th-TH"/>
        </w:rPr>
        <w:t xml:space="preserve">obligations. Total transaction price of the bundled contract is allocated to each performance obligation based on their relative standalone selling prices or estimated standalone selling prices. Each performance obligation is </w:t>
      </w:r>
      <w:r w:rsidR="00FD503A">
        <w:rPr>
          <w:rFonts w:eastAsia="Times New Roman"/>
          <w:lang w:eastAsia="en-US" w:bidi="th-TH"/>
        </w:rPr>
        <w:t>recognised</w:t>
      </w:r>
      <w:r w:rsidR="00DE5CAE" w:rsidRPr="00E3714F">
        <w:rPr>
          <w:rFonts w:eastAsia="Times New Roman"/>
          <w:lang w:eastAsia="en-US" w:bidi="th-TH"/>
        </w:rPr>
        <w:t xml:space="preserve"> as revenue on fulfillment of the obligation to the customer.</w:t>
      </w:r>
    </w:p>
    <w:p w:rsidR="00902613" w:rsidRPr="007B63B6" w:rsidRDefault="00E3714F" w:rsidP="007358A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s</w:t>
      </w:r>
      <w:r w:rsidR="00902613" w:rsidRPr="007B63B6">
        <w:rPr>
          <w:rFonts w:eastAsia="Times New Roman"/>
          <w:lang w:val="en-GB" w:eastAsia="en-US" w:bidi="th-TH"/>
        </w:rPr>
        <w:t>ale of goods</w:t>
      </w:r>
    </w:p>
    <w:p w:rsidR="007B63B6" w:rsidRPr="00ED1C35" w:rsidRDefault="007B63B6" w:rsidP="007358A9">
      <w:pPr>
        <w:autoSpaceDE/>
        <w:autoSpaceDN/>
        <w:adjustRightInd/>
        <w:spacing w:before="120" w:after="120" w:line="240" w:lineRule="atLeast"/>
        <w:ind w:left="567"/>
        <w:jc w:val="thaiDistribute"/>
        <w:rPr>
          <w:rFonts w:eastAsia="Times New Roman"/>
          <w:lang w:val="en-GB" w:eastAsia="en-US" w:bidi="th-TH"/>
        </w:rPr>
      </w:pPr>
      <w:r w:rsidRPr="00E3714F">
        <w:rPr>
          <w:rFonts w:eastAsia="Times New Roman"/>
          <w:lang w:val="en-GB" w:eastAsia="en-US" w:bidi="th-TH"/>
        </w:rPr>
        <w:t>Revenu</w:t>
      </w:r>
      <w:r w:rsidR="002234D1">
        <w:rPr>
          <w:rFonts w:eastAsia="Times New Roman"/>
          <w:lang w:val="en-GB" w:eastAsia="en-US" w:bidi="th-TH"/>
        </w:rPr>
        <w:t xml:space="preserve">e from sale of goods is </w:t>
      </w:r>
      <w:r w:rsidR="00FD503A">
        <w:rPr>
          <w:rFonts w:eastAsia="Times New Roman"/>
          <w:lang w:val="en-GB" w:eastAsia="en-US" w:bidi="th-TH"/>
        </w:rPr>
        <w:t>recognised</w:t>
      </w:r>
      <w:r w:rsidRPr="00E3714F">
        <w:rPr>
          <w:rFonts w:eastAsia="Times New Roman"/>
          <w:lang w:val="en-GB" w:eastAsia="en-US" w:bidi="th-TH"/>
        </w:rPr>
        <w:t xml:space="preserve"> at the point in time when control of the </w:t>
      </w:r>
      <w:r w:rsidR="00AE2FD9" w:rsidRPr="00E3714F">
        <w:rPr>
          <w:rFonts w:eastAsia="Times New Roman"/>
          <w:lang w:val="en-GB" w:eastAsia="en-US" w:bidi="th-TH"/>
        </w:rPr>
        <w:t>goods</w:t>
      </w:r>
      <w:r w:rsidRPr="00E3714F">
        <w:rPr>
          <w:rFonts w:eastAsia="Times New Roman"/>
          <w:lang w:val="en-GB" w:eastAsia="en-US" w:bidi="th-TH"/>
        </w:rPr>
        <w:t xml:space="preserve"> is transferred to the customer. </w:t>
      </w:r>
      <w:r w:rsidR="00AE2FD9" w:rsidRPr="00E3714F">
        <w:rPr>
          <w:rFonts w:eastAsia="Times New Roman"/>
          <w:lang w:val="en-GB" w:eastAsia="en-US" w:bidi="th-TH"/>
        </w:rPr>
        <w:t>Sale</w:t>
      </w:r>
      <w:r w:rsidRPr="00E3714F">
        <w:rPr>
          <w:rFonts w:eastAsia="Times New Roman"/>
          <w:lang w:val="en-GB" w:eastAsia="en-US" w:bidi="th-TH"/>
        </w:rPr>
        <w:t xml:space="preserve"> is measured at the amount of the consideration received or receivable, </w:t>
      </w:r>
      <w:r w:rsidR="00AE2FD9" w:rsidRPr="00E3714F">
        <w:rPr>
          <w:rFonts w:eastAsia="Times New Roman"/>
          <w:lang w:val="en-GB" w:eastAsia="en-US" w:bidi="th-TH"/>
        </w:rPr>
        <w:t>of goods supplied after deducting returns and discounts, excluding value added tax</w:t>
      </w:r>
      <w:r w:rsidRPr="00E3714F">
        <w:rPr>
          <w:rFonts w:eastAsia="Times New Roman"/>
          <w:lang w:val="en-GB" w:eastAsia="en-US" w:bidi="th-TH"/>
        </w:rPr>
        <w:t>.</w:t>
      </w:r>
    </w:p>
    <w:p w:rsidR="00902613" w:rsidRPr="00ED1C35" w:rsidRDefault="00EB68D8" w:rsidP="007358A9">
      <w:pPr>
        <w:autoSpaceDE/>
        <w:autoSpaceDN/>
        <w:adjustRightInd/>
        <w:spacing w:before="120" w:after="120" w:line="240" w:lineRule="atLeast"/>
        <w:ind w:left="567"/>
        <w:jc w:val="thaiDistribute"/>
        <w:rPr>
          <w:rFonts w:eastAsia="Times New Roman"/>
          <w:lang w:val="en-GB" w:eastAsia="en-US" w:bidi="th-TH"/>
        </w:rPr>
      </w:pPr>
      <w:r w:rsidRPr="00ED1C35">
        <w:rPr>
          <w:rFonts w:eastAsia="Times New Roman"/>
          <w:lang w:val="en-GB" w:eastAsia="en-US" w:bidi="th-TH"/>
        </w:rPr>
        <w:lastRenderedPageBreak/>
        <w:t>Revenue from project works</w:t>
      </w:r>
      <w:r w:rsidR="00902613" w:rsidRPr="00ED1C35">
        <w:rPr>
          <w:rFonts w:eastAsia="Times New Roman"/>
          <w:lang w:val="en-GB" w:eastAsia="en-US" w:bidi="th-TH"/>
        </w:rPr>
        <w:t xml:space="preserve"> </w:t>
      </w:r>
    </w:p>
    <w:p w:rsidR="00814BFC" w:rsidRPr="00507180" w:rsidRDefault="003A6BA5" w:rsidP="007358A9">
      <w:pPr>
        <w:autoSpaceDE/>
        <w:autoSpaceDN/>
        <w:adjustRightInd/>
        <w:spacing w:before="120" w:after="120" w:line="240" w:lineRule="atLeast"/>
        <w:ind w:left="567"/>
        <w:jc w:val="thaiDistribute"/>
        <w:rPr>
          <w:rFonts w:eastAsia="Times New Roman"/>
          <w:cs/>
          <w:lang w:val="en-GB" w:eastAsia="en-US" w:bidi="th-TH"/>
        </w:rPr>
      </w:pPr>
      <w:r w:rsidRPr="00507180">
        <w:rPr>
          <w:rFonts w:eastAsia="Times New Roman"/>
          <w:lang w:val="en-GB" w:eastAsia="en-US" w:bidi="th-TH"/>
        </w:rPr>
        <w:t>Revenue</w:t>
      </w:r>
      <w:r w:rsidR="00814BFC" w:rsidRPr="00507180">
        <w:rPr>
          <w:rFonts w:eastAsia="Times New Roman"/>
          <w:lang w:val="en-GB" w:eastAsia="en-US" w:bidi="th-TH"/>
        </w:rPr>
        <w:t xml:space="preserve"> from project works include</w:t>
      </w:r>
      <w:r w:rsidRPr="00507180">
        <w:rPr>
          <w:rFonts w:eastAsia="Times New Roman"/>
          <w:lang w:val="en-GB" w:eastAsia="en-US" w:bidi="th-TH"/>
        </w:rPr>
        <w:t>s</w:t>
      </w:r>
      <w:r w:rsidR="00814BFC" w:rsidRPr="00507180">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w:t>
      </w:r>
      <w:r w:rsidR="00FD503A">
        <w:rPr>
          <w:rFonts w:eastAsia="Times New Roman"/>
          <w:lang w:val="en-GB" w:eastAsia="en-US" w:bidi="th-TH"/>
        </w:rPr>
        <w:t>recognised</w:t>
      </w:r>
      <w:r w:rsidR="00814BFC" w:rsidRPr="00507180">
        <w:rPr>
          <w:rFonts w:eastAsia="Times New Roman"/>
          <w:lang w:val="en-GB" w:eastAsia="en-US" w:bidi="th-TH"/>
        </w:rPr>
        <w:t xml:space="preserve"> in </w:t>
      </w:r>
      <w:r w:rsidR="00814BFC" w:rsidRPr="00507180">
        <w:t>profit or loss</w:t>
      </w:r>
      <w:r w:rsidR="00814BFC" w:rsidRPr="00507180">
        <w:rPr>
          <w:rFonts w:eastAsia="Times New Roman"/>
          <w:lang w:val="en-GB" w:eastAsia="en-US" w:bidi="th-TH"/>
        </w:rPr>
        <w:t xml:space="preserve"> in proportion of the stage of completion of project work</w:t>
      </w:r>
      <w:r w:rsidRPr="00507180">
        <w:rPr>
          <w:rFonts w:eastAsia="Times New Roman"/>
          <w:lang w:val="en-GB" w:eastAsia="en-US" w:bidi="th-TH"/>
        </w:rPr>
        <w:t>s</w:t>
      </w:r>
      <w:r w:rsidR="00814BFC" w:rsidRPr="00507180">
        <w:rPr>
          <w:rFonts w:eastAsia="Times New Roman"/>
          <w:lang w:val="en-GB" w:eastAsia="en-US" w:bidi="th-TH"/>
        </w:rPr>
        <w:t>.</w:t>
      </w:r>
    </w:p>
    <w:p w:rsidR="00814BFC" w:rsidRPr="00507180" w:rsidRDefault="00814BFC" w:rsidP="007358A9">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stage of completion of project work is estimated by reference to the proportion of project work cost is incurred for work performed up</w:t>
      </w:r>
      <w:r w:rsidR="004F414D" w:rsidRPr="00507180">
        <w:rPr>
          <w:rFonts w:eastAsia="Times New Roman" w:hint="cs"/>
          <w:cs/>
          <w:lang w:val="en-GB" w:eastAsia="en-US" w:bidi="th-TH"/>
        </w:rPr>
        <w:t xml:space="preserve"> </w:t>
      </w:r>
      <w:r w:rsidRPr="00507180">
        <w:rPr>
          <w:rFonts w:eastAsia="Times New Roman"/>
          <w:lang w:val="en-GB" w:eastAsia="en-US" w:bidi="th-TH"/>
        </w:rPr>
        <w:t xml:space="preserve">to date and estimate of total project work cost. </w:t>
      </w:r>
    </w:p>
    <w:p w:rsidR="00814BFC" w:rsidRPr="00507180" w:rsidRDefault="00814BFC" w:rsidP="007358A9">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 xml:space="preserve">If the estimate of project work is unreliable, revenue from project work will be </w:t>
      </w:r>
      <w:r w:rsidR="00FD503A">
        <w:rPr>
          <w:rFonts w:eastAsia="Times New Roman"/>
          <w:lang w:val="en-GB" w:eastAsia="en-US" w:bidi="th-TH"/>
        </w:rPr>
        <w:t>recognised</w:t>
      </w:r>
      <w:r w:rsidRPr="00507180">
        <w:rPr>
          <w:rFonts w:eastAsia="Times New Roman"/>
          <w:lang w:val="en-GB" w:eastAsia="en-US" w:bidi="th-TH"/>
        </w:rPr>
        <w:t xml:space="preserve"> not excess the project work cost is incurred and probably recoverable.</w:t>
      </w:r>
    </w:p>
    <w:p w:rsidR="00814BFC" w:rsidRPr="00507180" w:rsidRDefault="00814BFC" w:rsidP="007358A9">
      <w:pPr>
        <w:autoSpaceDE/>
        <w:autoSpaceDN/>
        <w:adjustRightInd/>
        <w:spacing w:before="120" w:after="120" w:line="240" w:lineRule="atLeast"/>
        <w:ind w:left="567"/>
        <w:jc w:val="thaiDistribute"/>
        <w:rPr>
          <w:rFonts w:eastAsia="Times New Roman"/>
          <w:rtl/>
          <w:cs/>
          <w:lang w:val="en-GB" w:eastAsia="en-US"/>
        </w:rPr>
      </w:pPr>
      <w:r w:rsidRPr="00507180">
        <w:rPr>
          <w:rFonts w:eastAsia="Times New Roman"/>
          <w:lang w:val="en-GB" w:eastAsia="en-US" w:bidi="th-TH"/>
        </w:rPr>
        <w:t xml:space="preserve">When it is probable that total project work costs will be exceed total revenue from project work, the expected loss of project work will be </w:t>
      </w:r>
      <w:r w:rsidR="00FD503A">
        <w:rPr>
          <w:rFonts w:eastAsia="Times New Roman"/>
          <w:lang w:val="en-GB" w:eastAsia="en-US" w:bidi="th-TH"/>
        </w:rPr>
        <w:t>recognised</w:t>
      </w:r>
      <w:r w:rsidRPr="00507180">
        <w:rPr>
          <w:rFonts w:eastAsia="Times New Roman"/>
          <w:lang w:val="en-GB" w:eastAsia="en-US" w:bidi="th-TH"/>
        </w:rPr>
        <w:t xml:space="preserve"> in </w:t>
      </w:r>
      <w:r w:rsidRPr="00507180">
        <w:t>profit or loss</w:t>
      </w:r>
      <w:r w:rsidRPr="00507180">
        <w:rPr>
          <w:rFonts w:eastAsia="Times New Roman"/>
          <w:lang w:val="en-GB" w:eastAsia="en-US" w:bidi="th-TH"/>
        </w:rPr>
        <w:t>.</w:t>
      </w:r>
    </w:p>
    <w:p w:rsidR="00CF3FED" w:rsidRPr="00902613" w:rsidRDefault="00466686" w:rsidP="007358A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w:t>
      </w:r>
      <w:r w:rsidR="00CF3FED" w:rsidRPr="00902613">
        <w:rPr>
          <w:rFonts w:eastAsia="Times New Roman"/>
          <w:lang w:val="en-GB" w:eastAsia="en-US" w:bidi="th-TH"/>
        </w:rPr>
        <w:t xml:space="preserve"> from service</w:t>
      </w:r>
    </w:p>
    <w:p w:rsidR="00CF3FED" w:rsidRDefault="00964A85" w:rsidP="007358A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Service income</w:t>
      </w:r>
      <w:r w:rsidR="00CF3FED" w:rsidRPr="00902613">
        <w:rPr>
          <w:rFonts w:eastAsia="Times New Roman"/>
          <w:lang w:val="en-GB" w:eastAsia="en-US" w:bidi="th-TH"/>
        </w:rPr>
        <w:t xml:space="preserve"> </w:t>
      </w:r>
      <w:r>
        <w:rPr>
          <w:rFonts w:eastAsia="Times New Roman"/>
          <w:lang w:val="en-GB" w:eastAsia="en-US" w:bidi="th-TH"/>
        </w:rPr>
        <w:t>is</w:t>
      </w:r>
      <w:r w:rsidR="00CF3FED" w:rsidRPr="00902613">
        <w:rPr>
          <w:rFonts w:eastAsia="Times New Roman"/>
          <w:lang w:val="en-GB" w:eastAsia="en-US" w:bidi="th-TH"/>
        </w:rPr>
        <w:t xml:space="preserve"> </w:t>
      </w:r>
      <w:r w:rsidR="00FD503A">
        <w:rPr>
          <w:rFonts w:eastAsia="Times New Roman"/>
          <w:lang w:val="en-GB" w:eastAsia="en-US" w:bidi="th-TH"/>
        </w:rPr>
        <w:t>recognised</w:t>
      </w:r>
      <w:r w:rsidR="00CF3FED" w:rsidRPr="00902613">
        <w:rPr>
          <w:rFonts w:eastAsia="Times New Roman"/>
          <w:lang w:val="en-GB" w:eastAsia="en-US" w:bidi="th-TH"/>
        </w:rPr>
        <w:t xml:space="preserve"> when services are rendered.</w:t>
      </w:r>
    </w:p>
    <w:p w:rsidR="00500E5C" w:rsidRDefault="00500E5C" w:rsidP="007358A9">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part of completed project work, which has not yet been delivered for acceptance and b</w:t>
      </w:r>
      <w:r>
        <w:rPr>
          <w:rFonts w:eastAsia="Times New Roman"/>
          <w:lang w:val="en-GB" w:eastAsia="en-US" w:bidi="th-TH"/>
        </w:rPr>
        <w:t>illing, is recorded as contract assets</w:t>
      </w:r>
      <w:r w:rsidRPr="00507180">
        <w:rPr>
          <w:rFonts w:eastAsia="Times New Roman"/>
          <w:lang w:val="en-GB" w:eastAsia="en-US" w:bidi="th-TH"/>
        </w:rPr>
        <w:t>.</w:t>
      </w:r>
      <w:r w:rsidRPr="00814BFC">
        <w:rPr>
          <w:rFonts w:eastAsia="Times New Roman"/>
          <w:lang w:val="en-GB" w:eastAsia="en-US" w:bidi="th-TH"/>
        </w:rPr>
        <w:t xml:space="preserve"> </w:t>
      </w:r>
    </w:p>
    <w:p w:rsidR="00500E5C" w:rsidRDefault="00500E5C" w:rsidP="007358A9">
      <w:pPr>
        <w:autoSpaceDE/>
        <w:autoSpaceDN/>
        <w:adjustRightInd/>
        <w:spacing w:before="120" w:after="120" w:line="240" w:lineRule="atLeast"/>
        <w:ind w:left="567"/>
        <w:jc w:val="thaiDistribute"/>
        <w:rPr>
          <w:rFonts w:eastAsia="Times New Roman"/>
          <w:lang w:val="en-GB" w:eastAsia="en-US" w:bidi="th-TH"/>
        </w:rPr>
      </w:pPr>
      <w:r w:rsidRPr="00D77228">
        <w:rPr>
          <w:rFonts w:eastAsia="Times New Roman"/>
          <w:lang w:val="en-GB" w:eastAsia="en-US" w:bidi="th-TH"/>
        </w:rPr>
        <w:t>The obligation to provide to a customer for which the Group has received from the customer is p</w:t>
      </w:r>
      <w:r>
        <w:rPr>
          <w:rFonts w:eastAsia="Times New Roman"/>
          <w:lang w:val="en-GB" w:eastAsia="en-US" w:bidi="th-TH"/>
        </w:rPr>
        <w:t>resented under the caption of c</w:t>
      </w:r>
      <w:r w:rsidRPr="00D77228">
        <w:rPr>
          <w:rFonts w:eastAsia="Times New Roman"/>
          <w:lang w:val="en-GB" w:eastAsia="en-US" w:bidi="th-TH"/>
        </w:rPr>
        <w:t xml:space="preserve">ontract liability. Contract liabilities are recognised as revenue when the </w:t>
      </w:r>
      <w:r w:rsidR="00890AD5">
        <w:rPr>
          <w:rFonts w:eastAsia="Times New Roman"/>
          <w:lang w:val="en-GB" w:eastAsia="en-US" w:bidi="th-TH"/>
        </w:rPr>
        <w:t>Group</w:t>
      </w:r>
      <w:r w:rsidRPr="00D77228">
        <w:rPr>
          <w:rFonts w:eastAsia="Times New Roman"/>
          <w:lang w:val="en-GB" w:eastAsia="en-US" w:bidi="th-TH"/>
        </w:rPr>
        <w:t xml:space="preserve"> perform under the contract. </w:t>
      </w:r>
    </w:p>
    <w:p w:rsidR="00902613" w:rsidRPr="00902613" w:rsidRDefault="00902613" w:rsidP="007358A9">
      <w:pPr>
        <w:autoSpaceDE/>
        <w:autoSpaceDN/>
        <w:adjustRightInd/>
        <w:spacing w:before="120" w:after="120" w:line="240" w:lineRule="atLeast"/>
        <w:ind w:left="562"/>
        <w:jc w:val="thaiDistribute"/>
        <w:rPr>
          <w:rFonts w:eastAsia="Times New Roman"/>
          <w:cs/>
          <w:lang w:val="en-GB" w:eastAsia="en-US" w:bidi="th-TH"/>
        </w:rPr>
      </w:pPr>
      <w:r w:rsidRPr="00902613">
        <w:rPr>
          <w:rFonts w:eastAsia="Times New Roman"/>
          <w:lang w:val="en-GB" w:eastAsia="en-US" w:bidi="th-TH"/>
        </w:rPr>
        <w:t>Rental income</w:t>
      </w:r>
    </w:p>
    <w:p w:rsidR="00EB68D8" w:rsidRPr="00CF3FED" w:rsidRDefault="00814BFC" w:rsidP="007358A9">
      <w:pPr>
        <w:spacing w:before="120" w:after="120"/>
        <w:ind w:left="562" w:right="-6"/>
        <w:jc w:val="thaiDistribute"/>
      </w:pPr>
      <w:r w:rsidRPr="00D760B0">
        <w:t xml:space="preserve">Rental income under operating leases is </w:t>
      </w:r>
      <w:r w:rsidR="00FD503A">
        <w:t>recognised</w:t>
      </w:r>
      <w:r w:rsidR="000E105B">
        <w:t xml:space="preserve"> in </w:t>
      </w:r>
      <w:r>
        <w:t>profit or loss</w:t>
      </w:r>
      <w:r w:rsidRPr="00D760B0">
        <w:t xml:space="preserve"> on a straight-line basis over the term of the lease. Lease incentives granted are </w:t>
      </w:r>
      <w:r w:rsidR="00FD503A">
        <w:t>recognised</w:t>
      </w:r>
      <w:r w:rsidRPr="00D760B0">
        <w:t xml:space="preserve"> as an integral part of the total rental income. Contingent rentals are </w:t>
      </w:r>
      <w:r w:rsidR="00FD503A">
        <w:t>recognised</w:t>
      </w:r>
      <w:r w:rsidRPr="00D760B0">
        <w:t xml:space="preserve"> as income in the accounting period in which they are earned.</w:t>
      </w:r>
    </w:p>
    <w:p w:rsidR="004F414D" w:rsidRPr="00D760B0" w:rsidRDefault="004F414D" w:rsidP="007358A9">
      <w:pPr>
        <w:spacing w:before="120" w:after="120"/>
        <w:ind w:left="562" w:right="-6"/>
        <w:jc w:val="thaiDistribute"/>
        <w:rPr>
          <w:rtl/>
          <w:cs/>
        </w:rPr>
      </w:pPr>
      <w:r w:rsidRPr="00D760B0">
        <w:t>Dividend income</w:t>
      </w:r>
    </w:p>
    <w:p w:rsidR="004F414D" w:rsidRDefault="004F414D" w:rsidP="007358A9">
      <w:pPr>
        <w:spacing w:before="120" w:after="120"/>
        <w:ind w:left="562" w:right="-6"/>
        <w:jc w:val="thaiDistribute"/>
      </w:pPr>
      <w:r w:rsidRPr="00D760B0">
        <w:t xml:space="preserve">Dividend income is </w:t>
      </w:r>
      <w:r w:rsidR="00FD503A">
        <w:t>recognised</w:t>
      </w:r>
      <w:r w:rsidRPr="00D760B0">
        <w:t xml:space="preserve"> when the right to receive the dividend is established.</w:t>
      </w:r>
    </w:p>
    <w:p w:rsidR="00681A21" w:rsidRPr="00902613" w:rsidRDefault="00681A21" w:rsidP="007358A9">
      <w:pPr>
        <w:spacing w:before="120" w:after="120"/>
        <w:ind w:left="562" w:right="-6"/>
        <w:jc w:val="thaiDistribute"/>
        <w:rPr>
          <w:cs/>
          <w:lang w:bidi="th-TH"/>
        </w:rPr>
      </w:pPr>
      <w:r w:rsidRPr="00902613">
        <w:rPr>
          <w:rFonts w:eastAsia="Times New Roman"/>
          <w:lang w:val="en-GB" w:eastAsia="en-US" w:bidi="th-TH"/>
        </w:rPr>
        <w:t>Interest income and other income</w:t>
      </w:r>
    </w:p>
    <w:p w:rsidR="00500E5C" w:rsidRPr="00AE23C9" w:rsidRDefault="006C2C08" w:rsidP="007358A9">
      <w:pPr>
        <w:spacing w:before="120" w:after="120"/>
        <w:ind w:left="562" w:right="-6"/>
        <w:jc w:val="thaiDistribute"/>
      </w:pPr>
      <w:r w:rsidRPr="004D5D8B">
        <w:t xml:space="preserve">Interest income is </w:t>
      </w:r>
      <w:r>
        <w:t>recognised</w:t>
      </w:r>
      <w:r w:rsidRPr="004D5D8B">
        <w:t xml:space="preserve"> </w:t>
      </w:r>
      <w:r>
        <w:t>in profit or loss using</w:t>
      </w:r>
      <w:r w:rsidRPr="004D5D8B">
        <w:t xml:space="preserve"> the effective </w:t>
      </w:r>
      <w:r>
        <w:t xml:space="preserve">interest </w:t>
      </w:r>
      <w:r w:rsidRPr="004D5D8B">
        <w:t>rate method.</w:t>
      </w:r>
    </w:p>
    <w:p w:rsidR="006C2C08" w:rsidRPr="006C2C08" w:rsidRDefault="00500E5C" w:rsidP="007358A9">
      <w:pPr>
        <w:spacing w:before="120" w:after="120"/>
        <w:ind w:left="562" w:right="-6"/>
        <w:jc w:val="thaiDistribute"/>
        <w:rPr>
          <w:rFonts w:eastAsia="Times New Roman"/>
          <w:spacing w:val="-2"/>
          <w:lang w:eastAsia="en-US" w:bidi="th-TH"/>
        </w:rPr>
      </w:pPr>
      <w:r w:rsidRPr="00500E5C">
        <w:t xml:space="preserve">Other income is </w:t>
      </w:r>
      <w:r w:rsidR="00FD503A">
        <w:t>recognised</w:t>
      </w:r>
      <w:r w:rsidRPr="00500E5C">
        <w:t xml:space="preserve"> on an</w:t>
      </w:r>
      <w:r w:rsidRPr="00500E5C">
        <w:rPr>
          <w:rFonts w:eastAsia="Times New Roman"/>
          <w:spacing w:val="-2"/>
          <w:lang w:eastAsia="en-US" w:bidi="th-TH"/>
        </w:rPr>
        <w:t xml:space="preserve"> accrual basis.</w:t>
      </w:r>
    </w:p>
    <w:p w:rsidR="004F414D" w:rsidRDefault="004F414D" w:rsidP="007358A9">
      <w:pPr>
        <w:spacing w:before="120" w:after="120"/>
        <w:ind w:left="562" w:right="-6"/>
        <w:jc w:val="thaiDistribute"/>
        <w:rPr>
          <w:b/>
          <w:bCs/>
        </w:rPr>
      </w:pPr>
      <w:r w:rsidRPr="00D760B0">
        <w:rPr>
          <w:b/>
          <w:bCs/>
        </w:rPr>
        <w:t xml:space="preserve">Expenses </w:t>
      </w:r>
    </w:p>
    <w:p w:rsidR="000E105B" w:rsidRPr="00D760B0" w:rsidRDefault="000E105B" w:rsidP="007358A9">
      <w:pPr>
        <w:spacing w:before="120" w:after="120"/>
        <w:ind w:left="562" w:right="-6"/>
        <w:jc w:val="thaiDistribute"/>
      </w:pPr>
      <w:r w:rsidRPr="00D760B0">
        <w:t>Finance cost</w:t>
      </w:r>
      <w:r w:rsidR="000165F8">
        <w:rPr>
          <w:lang w:bidi="th-TH"/>
        </w:rPr>
        <w:t xml:space="preserve"> is</w:t>
      </w:r>
      <w:r w:rsidR="00DD3D18">
        <w:t xml:space="preserve"> </w:t>
      </w:r>
      <w:r w:rsidR="00A810C4">
        <w:t>recognised</w:t>
      </w:r>
      <w:r w:rsidR="009E18D2" w:rsidRPr="009E18D2">
        <w:t xml:space="preserve"> </w:t>
      </w:r>
      <w:r w:rsidR="009E18D2">
        <w:t>in profit or loss using</w:t>
      </w:r>
      <w:r w:rsidR="009E18D2" w:rsidRPr="004D5D8B">
        <w:t xml:space="preserve"> the</w:t>
      </w:r>
      <w:r w:rsidR="009E18D2">
        <w:t xml:space="preserve"> </w:t>
      </w:r>
      <w:r w:rsidR="00A810C4" w:rsidRPr="004D5D8B">
        <w:t xml:space="preserve">effective </w:t>
      </w:r>
      <w:r w:rsidR="00A810C4">
        <w:t xml:space="preserve">interest </w:t>
      </w:r>
      <w:r w:rsidR="00A810C4" w:rsidRPr="004D5D8B">
        <w:t>rate method.</w:t>
      </w:r>
    </w:p>
    <w:p w:rsidR="00296B85" w:rsidRDefault="003A6BA5" w:rsidP="007358A9">
      <w:pPr>
        <w:spacing w:before="120" w:after="120"/>
        <w:ind w:left="562" w:right="-6"/>
        <w:jc w:val="thaiDistribute"/>
      </w:pPr>
      <w:r>
        <w:t>Other e</w:t>
      </w:r>
      <w:r w:rsidR="00296B85" w:rsidRPr="000103BA">
        <w:t xml:space="preserve">xpenses are </w:t>
      </w:r>
      <w:r w:rsidR="00FD503A">
        <w:t>recognised</w:t>
      </w:r>
      <w:r w:rsidR="00296B85" w:rsidRPr="000103BA">
        <w:t xml:space="preserve"> on an accrual basis.</w:t>
      </w:r>
    </w:p>
    <w:p w:rsidR="004A4DEE" w:rsidRDefault="004A4DEE" w:rsidP="007358A9">
      <w:pPr>
        <w:spacing w:before="120" w:after="120"/>
        <w:ind w:left="562" w:right="-6"/>
        <w:jc w:val="thaiDistribute"/>
        <w:rPr>
          <w:b/>
          <w:bCs/>
        </w:rPr>
      </w:pPr>
    </w:p>
    <w:p w:rsidR="004F414D" w:rsidRPr="00D760B0" w:rsidRDefault="004F414D" w:rsidP="007358A9">
      <w:pPr>
        <w:spacing w:before="120" w:after="120"/>
        <w:ind w:left="562" w:right="-6"/>
        <w:jc w:val="thaiDistribute"/>
        <w:rPr>
          <w:b/>
          <w:bCs/>
          <w:rtl/>
          <w:cs/>
        </w:rPr>
      </w:pPr>
      <w:r w:rsidRPr="00D760B0">
        <w:rPr>
          <w:b/>
          <w:bCs/>
        </w:rPr>
        <w:lastRenderedPageBreak/>
        <w:t>Employee benefits</w:t>
      </w:r>
    </w:p>
    <w:p w:rsidR="004F414D" w:rsidRPr="00D760B0" w:rsidRDefault="004F414D" w:rsidP="007358A9">
      <w:pPr>
        <w:spacing w:before="120" w:after="120"/>
        <w:ind w:left="562" w:right="-6"/>
        <w:jc w:val="thaiDistribute"/>
      </w:pPr>
      <w:r w:rsidRPr="00D760B0">
        <w:t>Short-term benefits</w:t>
      </w:r>
    </w:p>
    <w:p w:rsidR="004F414D" w:rsidRPr="00967C9A" w:rsidRDefault="000E105B" w:rsidP="007358A9">
      <w:pPr>
        <w:pStyle w:val="BodyTextIndent"/>
        <w:tabs>
          <w:tab w:val="left" w:pos="426"/>
        </w:tabs>
        <w:spacing w:before="120"/>
        <w:ind w:left="562"/>
        <w:jc w:val="both"/>
        <w:rPr>
          <w:szCs w:val="28"/>
        </w:rPr>
      </w:pPr>
      <w:r>
        <w:rPr>
          <w:szCs w:val="28"/>
        </w:rPr>
        <w:t>The Group recognis</w:t>
      </w:r>
      <w:r w:rsidR="004F414D" w:rsidRPr="00967C9A">
        <w:rPr>
          <w:szCs w:val="28"/>
        </w:rPr>
        <w:t>es salaries, wages, bonus and social security contribution as expenses when incurred.</w:t>
      </w:r>
    </w:p>
    <w:p w:rsidR="00265A22" w:rsidRPr="00967C9A" w:rsidRDefault="004F414D" w:rsidP="007358A9">
      <w:pPr>
        <w:spacing w:before="120" w:after="120"/>
        <w:ind w:left="562" w:right="-6"/>
        <w:jc w:val="thaiDistribute"/>
        <w:rPr>
          <w:cs/>
          <w:lang w:bidi="th-TH"/>
        </w:rPr>
      </w:pPr>
      <w:r w:rsidRPr="00D760B0">
        <w:t xml:space="preserve">Post-employment benefits – </w:t>
      </w:r>
      <w:r w:rsidRPr="00967C9A">
        <w:t>defined contribution plan</w:t>
      </w:r>
      <w:r w:rsidRPr="00D760B0">
        <w:t xml:space="preserve"> </w:t>
      </w:r>
    </w:p>
    <w:p w:rsidR="0018185E" w:rsidRDefault="00265A22" w:rsidP="007358A9">
      <w:pPr>
        <w:spacing w:before="120" w:after="120"/>
        <w:ind w:left="562"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4F414D" w:rsidRPr="00214545" w:rsidRDefault="004F414D" w:rsidP="007358A9">
      <w:pPr>
        <w:pStyle w:val="BodyTextIndent"/>
        <w:tabs>
          <w:tab w:val="left" w:pos="426"/>
        </w:tabs>
        <w:spacing w:before="120"/>
        <w:ind w:left="562"/>
        <w:jc w:val="both"/>
        <w:rPr>
          <w:szCs w:val="28"/>
          <w:rtl/>
          <w:cs/>
        </w:rPr>
      </w:pPr>
      <w:r w:rsidRPr="00214545">
        <w:rPr>
          <w:szCs w:val="28"/>
        </w:rPr>
        <w:t>Post-employment benefits – defined benefit plan</w:t>
      </w:r>
    </w:p>
    <w:p w:rsidR="004F414D" w:rsidRDefault="004F414D" w:rsidP="007358A9">
      <w:pPr>
        <w:shd w:val="clear" w:color="auto" w:fill="FFFFFF"/>
        <w:spacing w:before="120" w:after="120"/>
        <w:ind w:left="562" w:right="-28" w:firstLine="6"/>
        <w:jc w:val="thaiDistribute"/>
      </w:pPr>
      <w:r>
        <w:t>The employee benefit</w:t>
      </w:r>
      <w:r w:rsidRPr="00CA4DB4">
        <w:t xml:space="preserve"> liabilities in relation to the severance payment under the labor law are recognised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retirement age in the future </w:t>
      </w:r>
      <w:r>
        <w:t>year</w:t>
      </w:r>
      <w:r w:rsidRPr="00CA4DB4">
        <w:t xml:space="preserve">s based on the actuarial technique.  The reference discount rate is the yield rate of </w:t>
      </w:r>
      <w:r w:rsidR="00DD3D18">
        <w:br/>
      </w:r>
      <w:r w:rsidRPr="00CA4DB4">
        <w:t>government bonds as at the reporting date. The calculation is based on the actuarial technique using the Projected Unit Credit Method.</w:t>
      </w:r>
    </w:p>
    <w:p w:rsidR="004F414D" w:rsidRPr="00D760B0" w:rsidRDefault="004F414D" w:rsidP="007358A9">
      <w:pPr>
        <w:spacing w:before="120" w:after="120"/>
        <w:ind w:left="562" w:right="-6"/>
        <w:jc w:val="thaiDistribute"/>
      </w:pPr>
      <w:r w:rsidRPr="005B3E73">
        <w:t>When the benefits</w:t>
      </w:r>
      <w:r>
        <w:t xml:space="preserve"> of a plan are changed or when a plan is curtailed, the resulting change in benefit that relates to past service or the gain or loss on curtailment is </w:t>
      </w:r>
      <w:r w:rsidR="00FD503A">
        <w:t>recognised</w:t>
      </w:r>
      <w:r>
        <w:t xml:space="preserve"> immediately in profit or loss. The Group recogni</w:t>
      </w:r>
      <w:r w:rsidR="000E105B">
        <w:t>s</w:t>
      </w:r>
      <w:r>
        <w:t>es gains and losses on the settlement of a defined benefit plan when the settlement occurs.</w:t>
      </w:r>
    </w:p>
    <w:p w:rsidR="00AE16EF" w:rsidRDefault="004F414D" w:rsidP="007358A9">
      <w:pPr>
        <w:spacing w:before="120" w:after="120"/>
        <w:ind w:left="562" w:right="-6"/>
        <w:jc w:val="thaiDistribute"/>
        <w:rPr>
          <w:lang w:bidi="th-TH"/>
        </w:rPr>
      </w:pPr>
      <w:r w:rsidRPr="005B3E73">
        <w:t>When the actuarial assumptions</w:t>
      </w:r>
      <w:r w:rsidR="000E105B">
        <w:t xml:space="preserve"> are changed, the Group recognis</w:t>
      </w:r>
      <w:r w:rsidRPr="005B3E73">
        <w:t>es actuarial gains (losses) immediately in other comprehensive income.</w:t>
      </w:r>
    </w:p>
    <w:p w:rsidR="004F414D" w:rsidRPr="002237C4" w:rsidRDefault="004F414D" w:rsidP="007358A9">
      <w:pPr>
        <w:tabs>
          <w:tab w:val="left" w:pos="284"/>
        </w:tabs>
        <w:spacing w:before="120" w:after="120" w:line="240" w:lineRule="atLeast"/>
        <w:ind w:left="562" w:right="-11"/>
        <w:rPr>
          <w:b/>
          <w:bCs/>
          <w:rtl/>
          <w:cs/>
        </w:rPr>
      </w:pPr>
      <w:r w:rsidRPr="002237C4">
        <w:rPr>
          <w:b/>
          <w:bCs/>
        </w:rPr>
        <w:t>Income tax</w:t>
      </w:r>
    </w:p>
    <w:p w:rsidR="00537B8F" w:rsidRPr="002237C4" w:rsidRDefault="00537B8F" w:rsidP="00537B8F">
      <w:pPr>
        <w:spacing w:before="120" w:after="120"/>
        <w:ind w:left="562" w:right="-6"/>
        <w:jc w:val="thaiDistribute"/>
      </w:pPr>
      <w:r w:rsidRPr="002237C4">
        <w:t>Income tax expense for the year comprises current and deferred tax, which is recognised in profit or loss except to the extent that they relate to items recognised directly in shareholders’ equity or in other comprehensive income.</w:t>
      </w:r>
    </w:p>
    <w:p w:rsidR="004F414D" w:rsidRPr="002237C4" w:rsidRDefault="004F414D" w:rsidP="007358A9">
      <w:pPr>
        <w:spacing w:before="120" w:after="120"/>
        <w:ind w:left="562" w:right="-6"/>
        <w:jc w:val="thaiDistribute"/>
      </w:pPr>
      <w:r w:rsidRPr="002237C4">
        <w:t xml:space="preserve">Current tax is the expected tax payable or receivable on the taxable income or loss for the year, using tax rates enacted or substantively enacted at the end of reporting period date, and any adjustment to tax payable </w:t>
      </w:r>
      <w:r w:rsidR="00047481" w:rsidRPr="002237C4">
        <w:t>in respect of previous years.</w:t>
      </w:r>
    </w:p>
    <w:p w:rsidR="00537B8F" w:rsidRPr="002237C4" w:rsidRDefault="00537B8F" w:rsidP="00537B8F">
      <w:pPr>
        <w:spacing w:before="120"/>
        <w:ind w:left="567" w:right="-6"/>
        <w:jc w:val="thaiDistribute"/>
      </w:pPr>
      <w:r w:rsidRPr="002237C4">
        <w:t>Deferred tax is recognised in respect of temporary differences between the carrying amounts of assets and liabilities and the amounts used for taxation purposes. Deferred tax is not recognised for the temporary differences: the initial recognition of assets or liabilities in a transaction that at the time of the transaction affects neither accounting nor taxable profit or loss and does not give rise to equal taxable and deductible temporary differences and differences relating to investments in subsidiaries to the extent that it is probable that they will not reverse in the foreseeable future.</w:t>
      </w:r>
    </w:p>
    <w:p w:rsidR="00537B8F" w:rsidRPr="00537B8F" w:rsidRDefault="00537B8F" w:rsidP="00537B8F">
      <w:pPr>
        <w:spacing w:before="120" w:after="120"/>
        <w:ind w:left="562" w:right="-6"/>
        <w:jc w:val="thaiDistribute"/>
      </w:pPr>
      <w:r w:rsidRPr="002237C4">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p>
    <w:p w:rsidR="004F414D" w:rsidRDefault="004F414D" w:rsidP="007358A9">
      <w:pPr>
        <w:spacing w:before="120" w:after="120"/>
        <w:ind w:left="562" w:right="-6"/>
        <w:jc w:val="thaiDistribute"/>
      </w:pPr>
      <w:r w:rsidRPr="00755ACF">
        <w:lastRenderedPageBreak/>
        <w:t>Deferred tax assets and liabilities are offset if there is a legally enforceable right to offset current tax</w:t>
      </w:r>
      <w:r>
        <w:t xml:space="preserve"> assets and liabilities</w:t>
      </w:r>
      <w:r w:rsidRPr="00755ACF">
        <w:t>, and they relate to income taxes levied by the same tax authority on the same taxable entity, or on different tax entities, but they intend to settle current tax liabilities and assets on a net basis or their tax assets and liabilities will</w:t>
      </w:r>
      <w:r w:rsidR="00761C9D">
        <w:t xml:space="preserve"> be realised simultaneously.</w:t>
      </w:r>
    </w:p>
    <w:p w:rsidR="004F414D" w:rsidRDefault="004F414D" w:rsidP="007358A9">
      <w:pPr>
        <w:spacing w:before="120" w:after="120"/>
        <w:ind w:left="562" w:right="-6"/>
        <w:jc w:val="thaiDistribute"/>
      </w:pPr>
      <w:r w:rsidRPr="00755ACF">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4F414D" w:rsidRPr="00967C9A" w:rsidRDefault="004F414D" w:rsidP="007358A9">
      <w:pPr>
        <w:tabs>
          <w:tab w:val="left" w:pos="284"/>
        </w:tabs>
        <w:spacing w:before="120" w:after="120" w:line="240" w:lineRule="atLeast"/>
        <w:ind w:left="562" w:right="-11"/>
        <w:rPr>
          <w:b/>
          <w:bCs/>
        </w:rPr>
      </w:pPr>
      <w:r w:rsidRPr="00967C9A">
        <w:rPr>
          <w:b/>
          <w:bCs/>
        </w:rPr>
        <w:t>Fair value measurement</w:t>
      </w:r>
    </w:p>
    <w:p w:rsidR="004F414D" w:rsidRPr="00967C9A" w:rsidRDefault="004F414D" w:rsidP="007358A9">
      <w:pPr>
        <w:shd w:val="clear" w:color="auto" w:fill="FFFFFF"/>
        <w:spacing w:before="120" w:after="120"/>
        <w:ind w:left="562" w:right="-28" w:firstLine="6"/>
        <w:jc w:val="thaiDistribute"/>
      </w:pPr>
      <w:r w:rsidRPr="00967C9A">
        <w:t>Fair value is the price that would be received to sell an asset or paid to transfer a liability in an orderly transaction between buyer and seller (market participants) at the measurement date. The Group applie</w:t>
      </w:r>
      <w:r w:rsidR="00466686">
        <w:t>s</w:t>
      </w:r>
      <w:r w:rsidRPr="00967C9A">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w:t>
      </w:r>
      <w:r w:rsidR="00466686">
        <w:t>measures</w:t>
      </w:r>
      <w:r w:rsidRPr="00967C9A">
        <w:t xml:space="preserve"> fair value using valuation techniques that are appropriate in the circumstances and maximises the use of relevant observable inputs related to assets and liabilities that are required to be measured at fair value.</w:t>
      </w:r>
    </w:p>
    <w:p w:rsidR="004F414D" w:rsidRPr="00967C9A" w:rsidRDefault="004F414D" w:rsidP="007358A9">
      <w:pPr>
        <w:spacing w:before="120" w:after="120"/>
        <w:ind w:left="562" w:right="-6"/>
        <w:jc w:val="thaiDistribute"/>
      </w:pPr>
      <w:r w:rsidRPr="00967C9A">
        <w:t>All assets and liabilities for which fair value is measured or disclosed in the financial statements are categorised within the fair value hierarchy into three levels based on categorise of input to be used in fair value measurement as follows:</w:t>
      </w:r>
    </w:p>
    <w:p w:rsidR="004F414D" w:rsidRPr="00967C9A" w:rsidRDefault="004F414D" w:rsidP="007358A9">
      <w:pPr>
        <w:spacing w:before="120" w:after="120"/>
        <w:ind w:left="562" w:right="-6"/>
        <w:jc w:val="thaiDistribute"/>
      </w:pPr>
      <w:r w:rsidRPr="00967C9A">
        <w:t xml:space="preserve">Level 1 - </w:t>
      </w:r>
      <w:r w:rsidR="002C37C2">
        <w:tab/>
      </w:r>
      <w:r w:rsidRPr="00967C9A">
        <w:t xml:space="preserve">Use of quoted market prices in an observable active market for such assets or liabilities </w:t>
      </w:r>
    </w:p>
    <w:p w:rsidR="004F414D" w:rsidRPr="00967C9A" w:rsidRDefault="004F414D" w:rsidP="007358A9">
      <w:pPr>
        <w:spacing w:before="120" w:after="120"/>
        <w:ind w:left="562"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7358A9">
      <w:pPr>
        <w:spacing w:before="120" w:after="120"/>
        <w:ind w:left="562" w:right="-6"/>
        <w:jc w:val="thaiDistribute"/>
      </w:pPr>
      <w:r w:rsidRPr="00967C9A">
        <w:t>Level 3</w:t>
      </w:r>
      <w:r>
        <w:t xml:space="preserve"> -</w:t>
      </w:r>
      <w:r w:rsidRPr="00967C9A">
        <w:tab/>
        <w:t xml:space="preserve">Use of unobservable inputs such as estimates of future cash flows </w:t>
      </w:r>
    </w:p>
    <w:p w:rsidR="004F414D" w:rsidRDefault="004F414D" w:rsidP="007358A9">
      <w:pPr>
        <w:tabs>
          <w:tab w:val="left" w:pos="284"/>
        </w:tabs>
        <w:spacing w:before="120" w:after="120" w:line="240" w:lineRule="atLeast"/>
        <w:ind w:left="562" w:right="-11"/>
      </w:pPr>
      <w:r w:rsidRPr="00967C9A">
        <w:t>At the end of each report</w:t>
      </w:r>
      <w:r w:rsidR="00466686">
        <w:t>ing period, the Group determines</w:t>
      </w:r>
      <w:r w:rsidRPr="00967C9A">
        <w:t xml:space="preserve"> whether transfers have occurred between levels within the fair value hierarchy for assets and liabilities held at the end of the reporting period that are measured at fair value on a </w:t>
      </w:r>
      <w:r w:rsidRPr="00AE23C9">
        <w:t>recurring basis.</w:t>
      </w:r>
    </w:p>
    <w:p w:rsidR="00AE23C9" w:rsidRPr="00AE23C9" w:rsidRDefault="00AE23C9" w:rsidP="007358A9">
      <w:pPr>
        <w:tabs>
          <w:tab w:val="left" w:pos="284"/>
        </w:tabs>
        <w:spacing w:before="120" w:after="120" w:line="240" w:lineRule="atLeast"/>
        <w:ind w:left="562" w:right="-11"/>
        <w:rPr>
          <w:b/>
          <w:bCs/>
        </w:rPr>
      </w:pPr>
      <w:r w:rsidRPr="00AE23C9">
        <w:rPr>
          <w:b/>
          <w:bCs/>
        </w:rPr>
        <w:t>Financial instruments</w:t>
      </w:r>
    </w:p>
    <w:p w:rsidR="006C2C08" w:rsidRDefault="006C2C08" w:rsidP="007358A9">
      <w:pPr>
        <w:spacing w:before="120" w:after="120"/>
        <w:ind w:left="562" w:right="-6"/>
        <w:jc w:val="thaiDistribute"/>
      </w:pPr>
      <w:r w:rsidRPr="008D020D">
        <w:t xml:space="preserve">The Group initially measures financial assets at </w:t>
      </w:r>
      <w:r w:rsidR="00964A85">
        <w:t>their</w:t>
      </w:r>
      <w:r w:rsidRPr="008D020D">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6C2C08" w:rsidRDefault="006C2C08" w:rsidP="007358A9">
      <w:pPr>
        <w:spacing w:before="120" w:after="120"/>
        <w:ind w:left="562" w:right="-6"/>
        <w:jc w:val="thaiDistribute"/>
        <w:rPr>
          <w:spacing w:val="-2"/>
        </w:rPr>
      </w:pPr>
      <w:r w:rsidRPr="00266A5E">
        <w:rPr>
          <w:spacing w:val="-2"/>
        </w:rPr>
        <w:t>The classification and measurement of financial ass</w:t>
      </w:r>
      <w:r>
        <w:rPr>
          <w:spacing w:val="-2"/>
        </w:rPr>
        <w:t>e</w:t>
      </w:r>
      <w:r w:rsidRPr="00266A5E">
        <w:rPr>
          <w:spacing w:val="-2"/>
        </w:rPr>
        <w:t>ts and financial liabilities</w:t>
      </w:r>
    </w:p>
    <w:p w:rsidR="006C2C08" w:rsidRDefault="006C2C08" w:rsidP="007358A9">
      <w:pPr>
        <w:spacing w:before="120" w:after="120"/>
        <w:ind w:left="562" w:right="-6"/>
        <w:jc w:val="thaiDistribute"/>
      </w:pPr>
      <w:r>
        <w:t xml:space="preserve">Financial assets </w:t>
      </w:r>
      <w:r w:rsidRPr="008D020D">
        <w:t>as subsequently measured at amortised cost or fair value in accordance with the Group’s business model for managing the financial assets and the contractual cash flows characteristics of the financial assets as follows:</w:t>
      </w:r>
    </w:p>
    <w:p w:rsidR="006C2C08" w:rsidRDefault="006C2C08" w:rsidP="007358A9">
      <w:pPr>
        <w:spacing w:before="120" w:after="120"/>
        <w:ind w:left="562" w:right="-6"/>
        <w:jc w:val="thaiDistribute"/>
      </w:pPr>
      <w:r w:rsidRPr="00213A71">
        <w:lastRenderedPageBreak/>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6C2C08" w:rsidRDefault="006C2C08" w:rsidP="007358A9">
      <w:pPr>
        <w:spacing w:before="120" w:after="120"/>
        <w:ind w:left="567" w:right="-6"/>
        <w:jc w:val="thaiDistribute"/>
        <w:rPr>
          <w:spacing w:val="-2"/>
        </w:rPr>
      </w:pPr>
      <w:r w:rsidRPr="00047A1A">
        <w:rPr>
          <w:spacing w:val="-2"/>
        </w:rPr>
        <w:t>Financial liabilities are classified and measured at amortised cost.</w:t>
      </w:r>
    </w:p>
    <w:p w:rsidR="006C2C08" w:rsidRDefault="006C2C08" w:rsidP="007358A9">
      <w:pPr>
        <w:spacing w:before="120" w:after="120"/>
        <w:ind w:left="567" w:right="-6"/>
        <w:jc w:val="thaiDistribute"/>
      </w:pPr>
      <w:r w:rsidRPr="00DE100B">
        <w:t>Derecognition of financial instruments</w:t>
      </w:r>
    </w:p>
    <w:p w:rsidR="006C2C08" w:rsidRPr="00DE100B" w:rsidRDefault="006C2C08" w:rsidP="007358A9">
      <w:pPr>
        <w:spacing w:before="120" w:after="120"/>
        <w:ind w:left="567" w:right="-6"/>
        <w:jc w:val="thaiDistribute"/>
      </w:pPr>
      <w:r w:rsidRPr="00DE100B">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C2C08" w:rsidRDefault="006C2C08" w:rsidP="007358A9">
      <w:pPr>
        <w:spacing w:before="120" w:after="120"/>
        <w:ind w:left="567" w:right="-6"/>
        <w:jc w:val="thaiDistribute"/>
      </w:pPr>
      <w:r w:rsidRPr="00DE100B">
        <w:t>A financial liability is derecognised when the obligation under the liability is discharged or cancelled or expire</w:t>
      </w:r>
      <w:r w:rsidR="00964A85">
        <w:t>d</w:t>
      </w:r>
      <w:r w:rsidRPr="00DE100B">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420118" w:rsidRPr="002237C4" w:rsidRDefault="00420118" w:rsidP="00420118">
      <w:pPr>
        <w:spacing w:before="120" w:after="120"/>
        <w:ind w:left="567" w:right="-6"/>
        <w:jc w:val="thaiDistribute"/>
      </w:pPr>
      <w:r w:rsidRPr="002237C4">
        <w:t>Offsetting of financial instruments</w:t>
      </w:r>
    </w:p>
    <w:p w:rsidR="00420118" w:rsidRPr="002237C4" w:rsidRDefault="00420118" w:rsidP="00420118">
      <w:pPr>
        <w:spacing w:before="120" w:after="120"/>
        <w:ind w:left="567" w:right="-6"/>
        <w:jc w:val="thaiDistribute"/>
      </w:pPr>
      <w:r w:rsidRPr="002237C4">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4D173A" w:rsidRPr="002237C4" w:rsidRDefault="004D173A" w:rsidP="007358A9">
      <w:pPr>
        <w:spacing w:before="120" w:after="120"/>
        <w:ind w:left="567" w:right="-6"/>
        <w:jc w:val="thaiDistribute"/>
        <w:rPr>
          <w:b/>
          <w:bCs/>
        </w:rPr>
      </w:pPr>
      <w:r w:rsidRPr="002237C4">
        <w:rPr>
          <w:b/>
          <w:bCs/>
        </w:rPr>
        <w:t>Impairment of financial assets</w:t>
      </w:r>
    </w:p>
    <w:p w:rsidR="004D173A" w:rsidRDefault="004D173A" w:rsidP="007358A9">
      <w:pPr>
        <w:spacing w:before="120" w:after="120"/>
        <w:ind w:left="567" w:right="-6"/>
        <w:jc w:val="thaiDistribute"/>
      </w:pPr>
      <w:r w:rsidRPr="002237C4">
        <w:t>The Group recognises an allowance for expected credit losses on its financial assets which measured at amortised cost, without requiring a credit - impaired event to have occurred prior to the recognition. The Group</w:t>
      </w:r>
      <w:r w:rsidRPr="00EE008B">
        <w:t xml:space="preserve">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D0DAD" w:rsidRPr="00D760B0" w:rsidRDefault="007D0DAD" w:rsidP="007358A9">
      <w:pPr>
        <w:spacing w:before="120" w:after="120"/>
        <w:ind w:left="567" w:right="-6"/>
        <w:jc w:val="thaiDistribute"/>
        <w:rPr>
          <w:b/>
          <w:bCs/>
        </w:rPr>
      </w:pPr>
      <w:r w:rsidRPr="00D760B0">
        <w:rPr>
          <w:b/>
          <w:bCs/>
        </w:rPr>
        <w:t>Cash and cash equivalents</w:t>
      </w:r>
    </w:p>
    <w:p w:rsidR="006C2C08" w:rsidRDefault="007D0DAD" w:rsidP="007358A9">
      <w:pPr>
        <w:pStyle w:val="BlockText"/>
        <w:spacing w:after="120"/>
        <w:ind w:left="567" w:right="0"/>
        <w:rPr>
          <w:rFonts w:cstheme="minorBidi"/>
          <w:szCs w:val="22"/>
        </w:rPr>
      </w:pPr>
      <w:r w:rsidRPr="00492B33">
        <w:rPr>
          <w:lang w:val="en-US"/>
        </w:rPr>
        <w:t xml:space="preserve">Cash and cash equivalents </w:t>
      </w:r>
      <w:r>
        <w:rPr>
          <w:lang w:val="en-US"/>
        </w:rPr>
        <w:t>consist of cash on hand, cash at banks,</w:t>
      </w:r>
      <w:r>
        <w:rPr>
          <w:rFonts w:cstheme="minorBidi" w:hint="cs"/>
          <w:cs/>
          <w:lang w:val="en-US"/>
        </w:rPr>
        <w:t xml:space="preserve"> </w:t>
      </w:r>
      <w:r>
        <w:rPr>
          <w:rFonts w:cs="Times New Roman"/>
          <w:szCs w:val="22"/>
        </w:rPr>
        <w:t>and highly liquid short-term investments that are readily convertible to known amounts of cash and which are subject to an insignificant risk of changes in value</w:t>
      </w:r>
      <w:r>
        <w:rPr>
          <w:rFonts w:cstheme="minorBidi"/>
          <w:szCs w:val="22"/>
        </w:rPr>
        <w:t>.</w:t>
      </w:r>
    </w:p>
    <w:p w:rsidR="00D1528B" w:rsidRDefault="00D1528B" w:rsidP="007358A9">
      <w:pPr>
        <w:autoSpaceDE/>
        <w:autoSpaceDN/>
        <w:adjustRightInd/>
        <w:spacing w:before="120" w:after="120"/>
        <w:ind w:left="562" w:right="144"/>
        <w:jc w:val="thaiDistribute"/>
        <w:rPr>
          <w:rFonts w:eastAsia="Times New Roman"/>
          <w:b/>
          <w:bCs/>
          <w:lang w:eastAsia="en-US" w:bidi="th-TH"/>
        </w:rPr>
      </w:pPr>
    </w:p>
    <w:p w:rsidR="00D1528B" w:rsidRDefault="00D1528B" w:rsidP="007358A9">
      <w:pPr>
        <w:autoSpaceDE/>
        <w:autoSpaceDN/>
        <w:adjustRightInd/>
        <w:spacing w:before="120" w:after="120"/>
        <w:ind w:left="562" w:right="144"/>
        <w:jc w:val="thaiDistribute"/>
        <w:rPr>
          <w:rFonts w:eastAsia="Times New Roman"/>
          <w:b/>
          <w:bCs/>
          <w:lang w:eastAsia="en-US" w:bidi="th-TH"/>
        </w:rPr>
      </w:pPr>
    </w:p>
    <w:p w:rsidR="00265A22" w:rsidRPr="0090576F" w:rsidRDefault="00265A22" w:rsidP="007358A9">
      <w:pPr>
        <w:autoSpaceDE/>
        <w:autoSpaceDN/>
        <w:adjustRightInd/>
        <w:spacing w:before="120" w:after="120"/>
        <w:ind w:left="562" w:right="144"/>
        <w:jc w:val="thaiDistribute"/>
        <w:rPr>
          <w:rFonts w:eastAsia="Times New Roman"/>
          <w:b/>
          <w:bCs/>
          <w:cs/>
          <w:lang w:eastAsia="en-US" w:bidi="th-TH"/>
        </w:rPr>
      </w:pPr>
      <w:r w:rsidRPr="0090576F">
        <w:rPr>
          <w:rFonts w:eastAsia="Times New Roman"/>
          <w:b/>
          <w:bCs/>
          <w:lang w:eastAsia="en-US" w:bidi="th-TH"/>
        </w:rPr>
        <w:lastRenderedPageBreak/>
        <w:t>Trade and other receivables</w:t>
      </w:r>
    </w:p>
    <w:p w:rsidR="0090576F" w:rsidRPr="0090576F" w:rsidRDefault="0090576F" w:rsidP="007358A9">
      <w:pPr>
        <w:autoSpaceDE/>
        <w:autoSpaceDN/>
        <w:adjustRightInd/>
        <w:spacing w:before="120" w:after="120"/>
        <w:ind w:left="562" w:right="144"/>
        <w:jc w:val="thaiDistribute"/>
        <w:rPr>
          <w:rFonts w:eastAsia="Times New Roman"/>
          <w:lang w:eastAsia="en-US" w:bidi="th-TH"/>
        </w:rPr>
      </w:pPr>
      <w:r w:rsidRPr="0090576F">
        <w:rPr>
          <w:rFonts w:eastAsia="Times New Roman"/>
          <w:lang w:eastAsia="en-US" w:bidi="th-TH"/>
        </w:rPr>
        <w:t>Trade and other receivables are stated at their invoice value less allowance for expected credit losses.</w:t>
      </w:r>
    </w:p>
    <w:p w:rsidR="0090576F" w:rsidRPr="0090576F" w:rsidRDefault="0090576F" w:rsidP="007358A9">
      <w:pPr>
        <w:shd w:val="clear" w:color="auto" w:fill="FFFFFF"/>
        <w:spacing w:before="120" w:after="120"/>
        <w:ind w:left="567" w:right="-28" w:firstLine="6"/>
        <w:jc w:val="thaiDistribute"/>
        <w:rPr>
          <w:rFonts w:eastAsia="Times New Roman"/>
          <w:spacing w:val="-2"/>
          <w:lang w:eastAsia="en-US" w:bidi="th-TH"/>
        </w:rPr>
      </w:pPr>
      <w:r w:rsidRPr="0090576F">
        <w:rPr>
          <w:rFonts w:eastAsia="Times New Roman"/>
          <w:spacing w:val="-2"/>
          <w:lang w:eastAsia="en-US" w:bidi="th-TH"/>
        </w:rPr>
        <w:t>The Group recognise</w:t>
      </w:r>
      <w:r w:rsidR="00B8317A">
        <w:rPr>
          <w:rFonts w:eastAsia="Times New Roman"/>
          <w:spacing w:val="-2"/>
          <w:lang w:eastAsia="en-US" w:bidi="th-TH"/>
        </w:rPr>
        <w:t>s</w:t>
      </w:r>
      <w:r w:rsidRPr="0090576F">
        <w:rPr>
          <w:rFonts w:eastAsia="Times New Roman"/>
          <w:spacing w:val="-2"/>
          <w:lang w:eastAsia="en-US" w:bidi="th-TH"/>
        </w:rPr>
        <w:t xml:space="preserve"> an allowance for expected credit losses on its financial assets, and it is no longer necessary for a credit-impaired event to have occurred. The Group applies the simplified approach to consider impairment of trade receivables.</w:t>
      </w:r>
    </w:p>
    <w:p w:rsidR="002E0E2C" w:rsidRDefault="0090576F" w:rsidP="007358A9">
      <w:pPr>
        <w:shd w:val="clear" w:color="auto" w:fill="FFFFFF"/>
        <w:spacing w:before="120" w:after="120"/>
        <w:ind w:left="567" w:right="-28" w:firstLine="6"/>
        <w:jc w:val="thaiDistribute"/>
        <w:rPr>
          <w:rFonts w:eastAsia="Times New Roman"/>
          <w:spacing w:val="-2"/>
          <w:lang w:eastAsia="en-US" w:bidi="th-TH"/>
        </w:rPr>
      </w:pPr>
      <w:r w:rsidRPr="0090576F">
        <w:rPr>
          <w:rFonts w:eastAsia="Times New Roman"/>
          <w:spacing w:val="-2"/>
          <w:lang w:eastAsia="en-US" w:bidi="th-TH"/>
        </w:rPr>
        <w:t>In determining an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of receivables, the management needs to make judgment for estimated losses for each outstanding debtor. The allowanc</w:t>
      </w:r>
      <w:r w:rsidR="009823CB">
        <w:rPr>
          <w:rFonts w:eastAsia="Times New Roman"/>
          <w:spacing w:val="-2"/>
          <w:lang w:eastAsia="en-US" w:bidi="th-TH"/>
        </w:rPr>
        <w:t>e</w:t>
      </w:r>
      <w:r w:rsidRPr="0090576F">
        <w:rPr>
          <w:rFonts w:eastAsia="Times New Roman"/>
          <w:spacing w:val="-2"/>
          <w:lang w:eastAsia="en-US" w:bidi="th-TH"/>
        </w:rPr>
        <w:t xml:space="preserve"> for expected credit loss</w:t>
      </w:r>
      <w:r w:rsidR="009823CB">
        <w:rPr>
          <w:rFonts w:eastAsia="Times New Roman"/>
          <w:spacing w:val="-2"/>
          <w:lang w:eastAsia="en-US" w:bidi="th-TH"/>
        </w:rPr>
        <w:t>es</w:t>
      </w:r>
      <w:r w:rsidRPr="0090576F">
        <w:rPr>
          <w:rFonts w:eastAsia="Times New Roman"/>
          <w:spacing w:val="-2"/>
          <w:lang w:eastAsia="en-US" w:bidi="th-TH"/>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sidRPr="0090576F">
        <w:rPr>
          <w:rFonts w:eastAsia="Times New Roman"/>
          <w:spacing w:val="-2"/>
          <w:lang w:val="en-GB" w:eastAsia="en-US" w:bidi="th-TH"/>
        </w:rPr>
        <w:t>in the model</w:t>
      </w:r>
      <w:r w:rsidRPr="0090576F">
        <w:rPr>
          <w:rFonts w:eastAsia="Times New Roman"/>
          <w:spacing w:val="-2"/>
          <w:lang w:eastAsia="en-US" w:bidi="th-TH"/>
        </w:rPr>
        <w:t>. However, the use of different estimates and assumptions could affect the amounts of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a</w:t>
      </w:r>
      <w:r w:rsidR="009823CB">
        <w:rPr>
          <w:rFonts w:eastAsia="Times New Roman"/>
          <w:spacing w:val="-2"/>
          <w:lang w:eastAsia="en-US" w:bidi="th-TH"/>
        </w:rPr>
        <w:t>nd adjustments to the allowance</w:t>
      </w:r>
      <w:r w:rsidRPr="0090576F">
        <w:rPr>
          <w:rFonts w:eastAsia="Times New Roman"/>
          <w:spacing w:val="-2"/>
          <w:lang w:eastAsia="en-US" w:bidi="th-TH"/>
        </w:rPr>
        <w:t xml:space="preserve"> may therefore be required in the future.</w:t>
      </w:r>
    </w:p>
    <w:p w:rsidR="00F37AB7" w:rsidRPr="00BD2C2E" w:rsidRDefault="00F37AB7" w:rsidP="00F37AB7">
      <w:pPr>
        <w:autoSpaceDE/>
        <w:autoSpaceDN/>
        <w:adjustRightInd/>
        <w:spacing w:before="120" w:after="120"/>
        <w:ind w:left="562" w:right="144"/>
        <w:jc w:val="thaiDistribute"/>
        <w:rPr>
          <w:rFonts w:eastAsia="Times New Roman"/>
          <w:b/>
          <w:bCs/>
          <w:lang w:eastAsia="en-US" w:bidi="th-TH"/>
        </w:rPr>
      </w:pPr>
      <w:r w:rsidRPr="00BD2C2E">
        <w:rPr>
          <w:rFonts w:eastAsia="Times New Roman"/>
          <w:b/>
          <w:bCs/>
          <w:lang w:eastAsia="en-US" w:bidi="th-TH"/>
        </w:rPr>
        <w:t>Contract assets and liabilities</w:t>
      </w:r>
    </w:p>
    <w:p w:rsidR="00F37AB7" w:rsidRPr="00BD2C2E" w:rsidRDefault="00F37AB7" w:rsidP="00F37AB7">
      <w:pPr>
        <w:shd w:val="clear" w:color="auto" w:fill="FFFFFF"/>
        <w:spacing w:before="120" w:after="120"/>
        <w:ind w:left="567" w:right="-28" w:firstLine="6"/>
        <w:jc w:val="thaiDistribute"/>
        <w:rPr>
          <w:rFonts w:eastAsia="Times New Roman"/>
          <w:spacing w:val="-2"/>
          <w:lang w:eastAsia="en-US" w:bidi="th-TH"/>
        </w:rPr>
      </w:pPr>
      <w:r w:rsidRPr="00BD2C2E">
        <w:rPr>
          <w:rFonts w:eastAsia="Times New Roman"/>
          <w:spacing w:val="-2"/>
          <w:lang w:eastAsia="en-US" w:bidi="th-TH"/>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Company has an unconditional right to receive consideration that usually occurs when the Company issues an invoice to the customer.</w:t>
      </w:r>
    </w:p>
    <w:p w:rsidR="00F37AB7" w:rsidRPr="00F37AB7" w:rsidRDefault="00F37AB7" w:rsidP="00F37AB7">
      <w:pPr>
        <w:shd w:val="clear" w:color="auto" w:fill="FFFFFF"/>
        <w:spacing w:before="120" w:after="120"/>
        <w:ind w:left="567" w:right="-28" w:firstLine="6"/>
        <w:jc w:val="thaiDistribute"/>
        <w:rPr>
          <w:rFonts w:eastAsia="Times New Roman"/>
          <w:spacing w:val="-2"/>
          <w:lang w:eastAsia="en-US" w:bidi="th-TH"/>
        </w:rPr>
      </w:pPr>
      <w:r w:rsidRPr="00BD2C2E">
        <w:rPr>
          <w:rFonts w:eastAsia="Times New Roman"/>
          <w:spacing w:val="-2"/>
          <w:lang w:eastAsia="en-US" w:bidi="th-TH"/>
        </w:rPr>
        <w:t>Contract liabilities are the obligation to transfer goods or services to the customer. The contract liabilities are recogni</w:t>
      </w:r>
      <w:r w:rsidR="00B24D2F" w:rsidRPr="00BD2C2E">
        <w:rPr>
          <w:rFonts w:eastAsia="Times New Roman"/>
          <w:spacing w:val="-2"/>
          <w:lang w:eastAsia="en-US" w:bidi="th-TH"/>
        </w:rPr>
        <w:t>s</w:t>
      </w:r>
      <w:r w:rsidRPr="00BD2C2E">
        <w:rPr>
          <w:rFonts w:eastAsia="Times New Roman"/>
          <w:spacing w:val="-2"/>
          <w:lang w:eastAsia="en-US" w:bidi="th-TH"/>
        </w:rPr>
        <w:t>ed when the Group receives or has an unconditional right to receive non-refundable consideration from the customer before the Group recognises the related revenue.</w:t>
      </w:r>
    </w:p>
    <w:p w:rsidR="004F414D" w:rsidRPr="004F414D" w:rsidRDefault="004F414D" w:rsidP="007358A9">
      <w:pPr>
        <w:autoSpaceDE/>
        <w:autoSpaceDN/>
        <w:adjustRightInd/>
        <w:spacing w:before="120" w:after="120"/>
        <w:ind w:left="562" w:right="144"/>
        <w:jc w:val="thaiDistribute"/>
        <w:rPr>
          <w:rFonts w:eastAsia="Times New Roman"/>
          <w:b/>
          <w:bCs/>
          <w:cs/>
          <w:lang w:eastAsia="en-US" w:bidi="th-TH"/>
        </w:rPr>
      </w:pPr>
      <w:r w:rsidRPr="004F414D">
        <w:rPr>
          <w:rFonts w:eastAsia="Times New Roman"/>
          <w:b/>
          <w:bCs/>
          <w:cs/>
          <w:lang w:eastAsia="en-US" w:bidi="th-TH"/>
        </w:rPr>
        <w:t>Inventories</w:t>
      </w:r>
    </w:p>
    <w:p w:rsidR="004F414D" w:rsidRDefault="004F414D" w:rsidP="007358A9">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E3714F">
        <w:rPr>
          <w:rFonts w:eastAsia="Times New Roman"/>
          <w:lang w:val="en-GB" w:eastAsia="en-US" w:bidi="th-TH"/>
        </w:rPr>
        <w:t>weighted average cost</w:t>
      </w:r>
      <w:r w:rsidR="00523C67" w:rsidRPr="00523C67">
        <w:rPr>
          <w:rFonts w:eastAsia="Times New Roman"/>
          <w:lang w:val="en-GB" w:eastAsia="en-US" w:bidi="th-TH"/>
        </w:rPr>
        <w:t xml:space="preserve"> method</w:t>
      </w:r>
      <w:r w:rsidRPr="004F414D">
        <w:rPr>
          <w:rFonts w:eastAsia="Times New Roman"/>
          <w:lang w:val="en-GB" w:eastAsia="en-US" w:bidi="th-TH"/>
        </w:rPr>
        <w:t xml:space="preserve"> or net realizable value. </w:t>
      </w:r>
    </w:p>
    <w:p w:rsidR="00523C67" w:rsidRPr="00523C67" w:rsidRDefault="00523C67" w:rsidP="007358A9">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7358A9">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Net realizable value is the estimated selling price in the ordinary course of business less the costs to make the sale.</w:t>
      </w:r>
    </w:p>
    <w:p w:rsidR="00AD24C2" w:rsidRDefault="004F414D" w:rsidP="007358A9">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AD24C2" w:rsidRPr="00D760B0" w:rsidRDefault="00AD24C2" w:rsidP="007358A9">
      <w:pPr>
        <w:spacing w:before="120" w:after="120"/>
        <w:ind w:left="567" w:right="-6"/>
        <w:jc w:val="thaiDistribute"/>
        <w:rPr>
          <w:b/>
          <w:bCs/>
        </w:rPr>
      </w:pPr>
      <w:r>
        <w:rPr>
          <w:b/>
          <w:bCs/>
        </w:rPr>
        <w:t>Investments in subsidiary</w:t>
      </w:r>
    </w:p>
    <w:p w:rsidR="00523C67" w:rsidRDefault="00AD24C2" w:rsidP="007358A9">
      <w:pPr>
        <w:spacing w:before="120" w:after="120"/>
        <w:ind w:left="567" w:right="-6"/>
        <w:jc w:val="thaiDistribute"/>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523C67" w:rsidRPr="00D760B0" w:rsidRDefault="00C102D9" w:rsidP="007358A9">
      <w:pPr>
        <w:spacing w:before="120" w:after="120"/>
        <w:ind w:left="567" w:right="-6"/>
        <w:jc w:val="thaiDistribute"/>
        <w:rPr>
          <w:b/>
          <w:bCs/>
        </w:rPr>
      </w:pPr>
      <w:r>
        <w:rPr>
          <w:b/>
          <w:bCs/>
        </w:rPr>
        <w:t>Investment property</w:t>
      </w:r>
    </w:p>
    <w:p w:rsidR="005F0132" w:rsidRDefault="00AD675B" w:rsidP="007358A9">
      <w:pPr>
        <w:spacing w:before="120" w:after="120"/>
        <w:ind w:left="567" w:right="-6"/>
        <w:jc w:val="thaiDistribute"/>
      </w:pPr>
      <w:r>
        <w:rPr>
          <w:spacing w:val="-2"/>
        </w:rPr>
        <w:t>Investment property</w:t>
      </w:r>
      <w:r w:rsidRPr="00AD675B">
        <w:rPr>
          <w:spacing w:val="-2"/>
        </w:rPr>
        <w:t xml:space="preserve"> </w:t>
      </w:r>
      <w:r>
        <w:rPr>
          <w:spacing w:val="-2"/>
        </w:rPr>
        <w:t>is</w:t>
      </w:r>
      <w:r w:rsidRPr="00AD675B">
        <w:rPr>
          <w:spacing w:val="-2"/>
        </w:rPr>
        <w:t xml:space="preserve"> stated at cost less allowance for impairment (if any).</w:t>
      </w:r>
      <w:r w:rsidR="00523C67" w:rsidRPr="00D760B0">
        <w:t xml:space="preserve"> </w:t>
      </w:r>
    </w:p>
    <w:p w:rsidR="00D1528B" w:rsidRDefault="00D1528B" w:rsidP="007358A9">
      <w:pPr>
        <w:spacing w:before="120" w:after="120"/>
        <w:ind w:left="567" w:right="-6"/>
        <w:jc w:val="thaiDistribute"/>
        <w:rPr>
          <w:b/>
          <w:bCs/>
          <w:lang w:bidi="th-TH"/>
        </w:rPr>
      </w:pPr>
    </w:p>
    <w:p w:rsidR="00523C67" w:rsidRPr="00883474" w:rsidRDefault="00C102D9" w:rsidP="007358A9">
      <w:pPr>
        <w:spacing w:before="120" w:after="120"/>
        <w:ind w:left="567" w:right="-6"/>
        <w:jc w:val="thaiDistribute"/>
        <w:rPr>
          <w:b/>
          <w:bCs/>
        </w:rPr>
      </w:pPr>
      <w:r>
        <w:rPr>
          <w:b/>
          <w:bCs/>
          <w:lang w:bidi="th-TH"/>
        </w:rPr>
        <w:lastRenderedPageBreak/>
        <w:t>Property, plant</w:t>
      </w:r>
      <w:r w:rsidR="002E0E2C" w:rsidRPr="00883474">
        <w:rPr>
          <w:b/>
          <w:bCs/>
          <w:lang w:bidi="th-TH"/>
        </w:rPr>
        <w:t xml:space="preserve"> </w:t>
      </w:r>
      <w:r w:rsidR="00103CEA" w:rsidRPr="00883474">
        <w:rPr>
          <w:b/>
          <w:bCs/>
          <w:lang w:bidi="th-TH"/>
        </w:rPr>
        <w:t xml:space="preserve">and </w:t>
      </w:r>
      <w:r w:rsidR="002234D1">
        <w:rPr>
          <w:b/>
          <w:bCs/>
          <w:lang w:bidi="th-TH"/>
        </w:rPr>
        <w:t>e</w:t>
      </w:r>
      <w:r w:rsidR="00523C67" w:rsidRPr="00883474">
        <w:rPr>
          <w:b/>
          <w:bCs/>
        </w:rPr>
        <w:t>quipment</w:t>
      </w:r>
    </w:p>
    <w:p w:rsidR="002E0E2C" w:rsidRPr="00D964A7" w:rsidRDefault="00AD675B" w:rsidP="007358A9">
      <w:pPr>
        <w:spacing w:before="120" w:after="120"/>
        <w:ind w:left="567" w:right="-6"/>
        <w:jc w:val="thaiDistribute"/>
      </w:pPr>
      <w:r w:rsidRPr="00AD675B">
        <w:t>Property, plant and equipment</w:t>
      </w:r>
      <w:r w:rsidR="002E0E2C" w:rsidRPr="00D964A7">
        <w:t xml:space="preserve"> are stated at cost less accumulated depreciation and allowance for impairment (if any).</w:t>
      </w:r>
    </w:p>
    <w:p w:rsidR="002E0E2C" w:rsidRPr="00D964A7" w:rsidRDefault="002E0E2C" w:rsidP="007358A9">
      <w:pPr>
        <w:spacing w:before="120" w:after="120"/>
        <w:ind w:left="567" w:right="-6"/>
        <w:jc w:val="thaiDistribute"/>
      </w:pPr>
      <w:r w:rsidRPr="00D964A7">
        <w:t>Subsequent costs</w:t>
      </w:r>
    </w:p>
    <w:p w:rsidR="002E0E2C" w:rsidRDefault="00C102D9" w:rsidP="007358A9">
      <w:pPr>
        <w:spacing w:before="120" w:after="120"/>
        <w:ind w:left="567" w:right="-6"/>
        <w:jc w:val="thaiDistribute"/>
      </w:pPr>
      <w:r>
        <w:t>The cost</w:t>
      </w:r>
      <w:r w:rsidR="002E0E2C" w:rsidRPr="00D964A7">
        <w:t xml:space="preserve"> of replacing a part of an item of building</w:t>
      </w:r>
      <w:r>
        <w:rPr>
          <w:lang w:bidi="th-TH"/>
        </w:rPr>
        <w:t>s</w:t>
      </w:r>
      <w:r w:rsidR="002E0E2C" w:rsidRPr="00D964A7">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FD503A">
        <w:t>recognised</w:t>
      </w:r>
      <w:r w:rsidR="002E0E2C" w:rsidRPr="00D964A7">
        <w:t>. The costs of the day-to-day servicing of building</w:t>
      </w:r>
      <w:r>
        <w:t>s</w:t>
      </w:r>
      <w:r w:rsidR="002E0E2C" w:rsidRPr="00D964A7">
        <w:t xml:space="preserve"> and equipment are recognised in profit or loss as incurred.</w:t>
      </w:r>
    </w:p>
    <w:p w:rsidR="00466686" w:rsidRDefault="003A6BA5" w:rsidP="007358A9">
      <w:pPr>
        <w:spacing w:before="120" w:after="120"/>
        <w:ind w:left="567" w:right="-6"/>
        <w:jc w:val="thaiDistribute"/>
      </w:pPr>
      <w:r w:rsidRPr="00103CEA">
        <w:t>Gains or</w:t>
      </w:r>
      <w:r w:rsidR="00523C67" w:rsidRPr="00103CEA">
        <w:t xml:space="preserve"> losses on disposals are determined by comparing the </w:t>
      </w:r>
      <w:r w:rsidR="00C102D9">
        <w:t>net consideration</w:t>
      </w:r>
      <w:r w:rsidR="00523C67" w:rsidRPr="00103CEA">
        <w:t xml:space="preserve"> with the carryin</w:t>
      </w:r>
      <w:r w:rsidR="00575B35">
        <w:t>g amount and are included in</w:t>
      </w:r>
      <w:r w:rsidR="00523C67" w:rsidRPr="00103CEA">
        <w:t xml:space="preserve"> profit or loss.</w:t>
      </w:r>
    </w:p>
    <w:p w:rsidR="00523C67" w:rsidRPr="00392499" w:rsidRDefault="00523C67" w:rsidP="007358A9">
      <w:pPr>
        <w:spacing w:before="120" w:after="120"/>
        <w:ind w:left="562"/>
        <w:jc w:val="thaiDistribute"/>
      </w:pPr>
      <w:r w:rsidRPr="00392499">
        <w:t>Depreciation</w:t>
      </w:r>
    </w:p>
    <w:p w:rsidR="00523C67" w:rsidRDefault="00523C67" w:rsidP="007358A9">
      <w:pPr>
        <w:spacing w:before="120" w:after="120"/>
        <w:ind w:left="562"/>
        <w:jc w:val="thaiDistribute"/>
      </w:pPr>
      <w:r w:rsidRPr="00392499">
        <w:t>Depreciation is charged</w:t>
      </w:r>
      <w:r w:rsidRPr="00311A6B">
        <w:t xml:space="preserve"> to profit or loss on </w:t>
      </w:r>
      <w:r w:rsidR="00575B35">
        <w:t>the</w:t>
      </w:r>
      <w:r w:rsidRPr="00311A6B">
        <w:t xml:space="preserve"> straight-line basis over the estimated useful lives of assets as follows:</w:t>
      </w:r>
    </w:p>
    <w:tbl>
      <w:tblPr>
        <w:tblW w:w="6671" w:type="dxa"/>
        <w:tblInd w:w="817" w:type="dxa"/>
        <w:tblLayout w:type="fixed"/>
        <w:tblLook w:val="0000" w:firstRow="0" w:lastRow="0" w:firstColumn="0" w:lastColumn="0" w:noHBand="0" w:noVBand="0"/>
      </w:tblPr>
      <w:tblGrid>
        <w:gridCol w:w="5528"/>
        <w:gridCol w:w="1143"/>
      </w:tblGrid>
      <w:tr w:rsidR="001C2BCA" w:rsidRPr="007F7A83" w:rsidTr="005F58B1">
        <w:trPr>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114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5F58B1">
        <w:trPr>
          <w:trHeight w:val="227"/>
        </w:trPr>
        <w:tc>
          <w:tcPr>
            <w:tcW w:w="5528" w:type="dxa"/>
            <w:vAlign w:val="center"/>
          </w:tcPr>
          <w:p w:rsidR="001C2BCA" w:rsidRPr="007F7A83" w:rsidRDefault="009C707E" w:rsidP="00964AE7">
            <w:pPr>
              <w:autoSpaceDE/>
              <w:autoSpaceDN/>
              <w:adjustRightInd/>
              <w:ind w:right="148"/>
              <w:rPr>
                <w:rFonts w:eastAsia="Times New Roman"/>
                <w:cs/>
                <w:lang w:eastAsia="en-US" w:bidi="th-TH"/>
              </w:rPr>
            </w:pPr>
            <w:r>
              <w:rPr>
                <w:rFonts w:eastAsia="Times New Roman"/>
                <w:lang w:val="en-GB" w:eastAsia="en-US" w:bidi="th-TH"/>
              </w:rPr>
              <w:t>Building</w:t>
            </w:r>
            <w:r w:rsidR="00C102D9">
              <w:rPr>
                <w:rFonts w:eastAsia="Times New Roman"/>
                <w:lang w:val="en-GB" w:eastAsia="en-US" w:bidi="th-TH"/>
              </w:rPr>
              <w:t>s</w:t>
            </w:r>
            <w:r>
              <w:rPr>
                <w:rFonts w:eastAsia="Times New Roman"/>
                <w:lang w:val="en-GB" w:eastAsia="en-US" w:bidi="th-TH"/>
              </w:rPr>
              <w:t xml:space="preserve"> and building improvement</w:t>
            </w:r>
            <w:r w:rsidR="00890AD5">
              <w:rPr>
                <w:rFonts w:eastAsia="Times New Roman"/>
                <w:lang w:val="en-GB" w:eastAsia="en-US" w:bidi="th-TH"/>
              </w:rPr>
              <w:t>s</w:t>
            </w:r>
          </w:p>
        </w:tc>
        <w:tc>
          <w:tcPr>
            <w:tcW w:w="1143" w:type="dxa"/>
          </w:tcPr>
          <w:p w:rsidR="001C2BCA" w:rsidRPr="007F7A83" w:rsidRDefault="00370EE1" w:rsidP="001A161C">
            <w:pPr>
              <w:tabs>
                <w:tab w:val="left" w:pos="405"/>
              </w:tabs>
              <w:autoSpaceDE/>
              <w:autoSpaceDN/>
              <w:adjustRightInd/>
              <w:jc w:val="center"/>
              <w:rPr>
                <w:rFonts w:eastAsia="Times New Roman"/>
                <w:lang w:eastAsia="en-US" w:bidi="th-TH"/>
              </w:rPr>
            </w:pPr>
            <w:r>
              <w:rPr>
                <w:rFonts w:eastAsia="Times New Roman"/>
                <w:lang w:eastAsia="en-US" w:bidi="th-TH"/>
              </w:rPr>
              <w:t>1</w:t>
            </w:r>
            <w:r w:rsidR="0064777D">
              <w:rPr>
                <w:rFonts w:eastAsia="Times New Roman"/>
                <w:lang w:eastAsia="en-US" w:bidi="th-TH"/>
              </w:rPr>
              <w:t>0</w:t>
            </w:r>
            <w:r w:rsidR="001C2BCA">
              <w:rPr>
                <w:rFonts w:eastAsia="Times New Roman" w:hint="cs"/>
                <w:cs/>
                <w:lang w:eastAsia="en-US" w:bidi="th-TH"/>
              </w:rPr>
              <w:t xml:space="preserve"> </w:t>
            </w:r>
            <w:r w:rsidR="009255A4">
              <w:rPr>
                <w:rFonts w:eastAsia="Times New Roman"/>
                <w:lang w:eastAsia="en-US" w:bidi="th-TH"/>
              </w:rPr>
              <w:t xml:space="preserve">- </w:t>
            </w:r>
            <w:r w:rsidR="0064777D">
              <w:rPr>
                <w:rFonts w:eastAsia="Times New Roman"/>
                <w:lang w:eastAsia="en-US" w:bidi="th-TH"/>
              </w:rPr>
              <w:t>4</w:t>
            </w:r>
            <w:r w:rsidR="001C2BCA" w:rsidRPr="003B702F">
              <w:rPr>
                <w:rFonts w:eastAsia="Times New Roman"/>
                <w:lang w:eastAsia="en-US" w:bidi="th-TH"/>
              </w:rPr>
              <w:t>0</w:t>
            </w:r>
          </w:p>
        </w:tc>
      </w:tr>
      <w:tr w:rsidR="0064777D" w:rsidRPr="007F7A83" w:rsidTr="005F58B1">
        <w:trPr>
          <w:trHeight w:val="227"/>
        </w:trPr>
        <w:tc>
          <w:tcPr>
            <w:tcW w:w="5528" w:type="dxa"/>
            <w:vAlign w:val="center"/>
          </w:tcPr>
          <w:p w:rsidR="0064777D" w:rsidRDefault="00DF59E9" w:rsidP="00964AE7">
            <w:pPr>
              <w:autoSpaceDE/>
              <w:autoSpaceDN/>
              <w:adjustRightInd/>
              <w:ind w:right="148"/>
              <w:rPr>
                <w:rFonts w:eastAsia="Times New Roman"/>
                <w:lang w:val="en-GB" w:eastAsia="en-US" w:bidi="th-TH"/>
              </w:rPr>
            </w:pPr>
            <w:r w:rsidRPr="00DF59E9">
              <w:rPr>
                <w:rFonts w:eastAsia="Times New Roman"/>
                <w:lang w:val="en-GB" w:eastAsia="en-US" w:bidi="th-TH"/>
              </w:rPr>
              <w:t>Furniture, fixtures</w:t>
            </w:r>
            <w:r>
              <w:rPr>
                <w:rFonts w:eastAsia="Times New Roman"/>
                <w:lang w:val="en-GB" w:eastAsia="en-US" w:bidi="th-TH"/>
              </w:rPr>
              <w:t xml:space="preserve"> </w:t>
            </w:r>
            <w:r w:rsidR="0064777D">
              <w:rPr>
                <w:rFonts w:eastAsia="Times New Roman"/>
                <w:lang w:val="en-GB" w:eastAsia="en-US" w:bidi="th-TH"/>
              </w:rPr>
              <w:t>and o</w:t>
            </w:r>
            <w:r w:rsidR="0064777D" w:rsidRPr="001C2BCA">
              <w:rPr>
                <w:rFonts w:eastAsia="Times New Roman"/>
                <w:lang w:val="en-GB" w:eastAsia="en-US" w:bidi="th-TH"/>
              </w:rPr>
              <w:t>ffice equipment</w:t>
            </w:r>
          </w:p>
        </w:tc>
        <w:tc>
          <w:tcPr>
            <w:tcW w:w="1143" w:type="dxa"/>
          </w:tcPr>
          <w:p w:rsidR="0064777D" w:rsidRPr="003B702F" w:rsidRDefault="0064777D" w:rsidP="001A161C">
            <w:pPr>
              <w:tabs>
                <w:tab w:val="left" w:pos="405"/>
              </w:tabs>
              <w:autoSpaceDE/>
              <w:autoSpaceDN/>
              <w:adjustRightInd/>
              <w:jc w:val="center"/>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5F58B1">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143" w:type="dxa"/>
          </w:tcPr>
          <w:p w:rsidR="001C2BCA" w:rsidRPr="007F7A83" w:rsidRDefault="001C2BCA" w:rsidP="001A161C">
            <w:pPr>
              <w:autoSpaceDE/>
              <w:autoSpaceDN/>
              <w:adjustRightInd/>
              <w:jc w:val="center"/>
              <w:rPr>
                <w:rFonts w:eastAsia="Times New Roman"/>
                <w:lang w:eastAsia="en-US" w:bidi="th-TH"/>
              </w:rPr>
            </w:pPr>
            <w:r>
              <w:rPr>
                <w:rFonts w:eastAsia="Times New Roman"/>
                <w:lang w:eastAsia="en-US" w:bidi="th-TH"/>
              </w:rPr>
              <w:t>5</w:t>
            </w:r>
          </w:p>
        </w:tc>
      </w:tr>
      <w:tr w:rsidR="001C2BCA" w:rsidRPr="007F7A83" w:rsidTr="005F58B1">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143" w:type="dxa"/>
          </w:tcPr>
          <w:p w:rsidR="001C2BCA" w:rsidRPr="00372859" w:rsidRDefault="001C2BCA" w:rsidP="001A161C">
            <w:pPr>
              <w:autoSpaceDE/>
              <w:autoSpaceDN/>
              <w:adjustRightInd/>
              <w:jc w:val="center"/>
              <w:rPr>
                <w:rFonts w:eastAsia="Times New Roman"/>
                <w:lang w:val="en-GB" w:eastAsia="en-US" w:bidi="th-TH"/>
              </w:rPr>
            </w:pPr>
            <w:r w:rsidRPr="003B702F">
              <w:rPr>
                <w:rFonts w:eastAsia="Times New Roman"/>
                <w:lang w:eastAsia="en-US" w:bidi="th-TH"/>
              </w:rPr>
              <w:t>5</w:t>
            </w:r>
            <w:r>
              <w:rPr>
                <w:rFonts w:eastAsia="Times New Roman" w:hint="cs"/>
                <w:cs/>
                <w:lang w:eastAsia="en-US" w:bidi="th-TH"/>
              </w:rPr>
              <w:t xml:space="preserve"> </w:t>
            </w:r>
            <w:r w:rsidR="009255A4">
              <w:rPr>
                <w:rFonts w:eastAsia="Times New Roman"/>
                <w:lang w:eastAsia="en-US" w:bidi="th-TH"/>
              </w:rPr>
              <w:t>- 8</w:t>
            </w:r>
          </w:p>
        </w:tc>
      </w:tr>
    </w:tbl>
    <w:p w:rsidR="00392499" w:rsidRPr="00392499" w:rsidRDefault="00392499" w:rsidP="007358A9">
      <w:pPr>
        <w:spacing w:before="120" w:after="120"/>
        <w:ind w:left="562"/>
        <w:jc w:val="thaiDistribute"/>
      </w:pPr>
      <w:r w:rsidRPr="00883474">
        <w:t>No depreciation is provided on land</w:t>
      </w:r>
      <w:r w:rsidR="00874CE3">
        <w:t xml:space="preserve"> and assets in progress.</w:t>
      </w:r>
    </w:p>
    <w:p w:rsidR="00523C67" w:rsidRDefault="00523C67" w:rsidP="007358A9">
      <w:pPr>
        <w:spacing w:before="120" w:after="120"/>
        <w:ind w:left="562"/>
        <w:jc w:val="thaiDistribute"/>
      </w:pPr>
      <w:r w:rsidRPr="00392499">
        <w:t>Depreciation methods, useful lives and residual values are reviewed at each financial year-end and adjusted if appropriate</w:t>
      </w:r>
      <w:r>
        <w:t>.</w:t>
      </w:r>
      <w:r w:rsidRPr="00D760B0">
        <w:t xml:space="preserve"> </w:t>
      </w:r>
    </w:p>
    <w:p w:rsidR="005E2128" w:rsidRPr="005E2128" w:rsidRDefault="00047481" w:rsidP="007358A9">
      <w:pPr>
        <w:spacing w:before="120" w:after="120"/>
        <w:ind w:left="562"/>
        <w:jc w:val="thaiDistribute"/>
        <w:rPr>
          <w:b/>
          <w:bCs/>
          <w:lang w:bidi="th-TH"/>
        </w:rPr>
      </w:pPr>
      <w:r>
        <w:rPr>
          <w:b/>
          <w:bCs/>
          <w:lang w:bidi="th-TH"/>
        </w:rPr>
        <w:t>Leases</w:t>
      </w:r>
    </w:p>
    <w:p w:rsidR="005E2128" w:rsidRPr="005E2128" w:rsidRDefault="005E2128" w:rsidP="007358A9">
      <w:pPr>
        <w:spacing w:before="120" w:after="120"/>
        <w:ind w:left="562"/>
        <w:jc w:val="thaiDistribute"/>
      </w:pPr>
      <w:r w:rsidRPr="005E2128">
        <w:t>Right-of-use assets</w:t>
      </w:r>
    </w:p>
    <w:p w:rsidR="005E2128" w:rsidRPr="005E2128" w:rsidRDefault="005E2128" w:rsidP="007358A9">
      <w:pPr>
        <w:spacing w:before="120" w:after="120"/>
        <w:ind w:left="562"/>
        <w:jc w:val="thaiDistribute"/>
      </w:pPr>
      <w:r w:rsidRPr="005E2128">
        <w:t>The Group recognises right-of-use assets at the commencement date of the lease. Right-of-use assets are measured at</w:t>
      </w:r>
      <w:r w:rsidRPr="005E2128">
        <w:rPr>
          <w:rFonts w:eastAsia="Times New Roman"/>
          <w:lang w:eastAsia="en-US" w:bidi="th-TH"/>
        </w:rPr>
        <w:t xml:space="preserve">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w:t>
      </w:r>
      <w:r w:rsidRPr="005E2128">
        <w:t>received.</w:t>
      </w:r>
    </w:p>
    <w:p w:rsidR="005E2128" w:rsidRDefault="005E2128" w:rsidP="007358A9">
      <w:pPr>
        <w:spacing w:before="120" w:after="120"/>
        <w:ind w:left="562"/>
        <w:jc w:val="thaiDistribute"/>
        <w:rPr>
          <w:rFonts w:eastAsia="Times New Roman"/>
          <w:lang w:eastAsia="en-US" w:bidi="th-TH"/>
        </w:rPr>
      </w:pPr>
      <w:r w:rsidRPr="005E2128">
        <w:t>Unless the Group is reasonably certain that it will obtain ownership of the leased asset at the end of the lease term, the</w:t>
      </w:r>
      <w:r w:rsidRPr="005E2128">
        <w:rPr>
          <w:rFonts w:eastAsia="Times New Roman"/>
          <w:lang w:eastAsia="en-US" w:bidi="th-TH"/>
        </w:rPr>
        <w:t xml:space="preserve"> recognised right-of-use assets are depreciated on a straight-line basis from the commencement date of the lease to the earlier of the end </w:t>
      </w:r>
      <w:r w:rsidR="00D1528B" w:rsidRPr="00D1528B">
        <w:rPr>
          <w:rFonts w:eastAsia="Times New Roman"/>
          <w:lang w:eastAsia="en-US" w:bidi="th-TH"/>
        </w:rPr>
        <w:t>of the estimated useful lives for 2</w:t>
      </w:r>
      <w:r w:rsidR="00D1528B">
        <w:rPr>
          <w:rFonts w:eastAsia="Times New Roman"/>
          <w:lang w:eastAsia="en-US" w:bidi="th-TH"/>
        </w:rPr>
        <w:t>0</w:t>
      </w:r>
      <w:r w:rsidR="00D1528B" w:rsidRPr="00D1528B">
        <w:rPr>
          <w:rFonts w:eastAsia="Times New Roman"/>
          <w:lang w:eastAsia="en-US" w:bidi="th-TH"/>
        </w:rPr>
        <w:t xml:space="preserve"> years</w:t>
      </w:r>
      <w:r w:rsidR="00D1528B">
        <w:rPr>
          <w:rFonts w:eastAsia="Times New Roman"/>
          <w:lang w:eastAsia="en-US" w:bidi="th-TH"/>
        </w:rPr>
        <w:t>.</w:t>
      </w:r>
    </w:p>
    <w:p w:rsidR="00D1528B" w:rsidRDefault="00D1528B" w:rsidP="007358A9">
      <w:pPr>
        <w:spacing w:before="120" w:after="120"/>
        <w:ind w:left="562"/>
        <w:jc w:val="thaiDistribute"/>
      </w:pPr>
    </w:p>
    <w:p w:rsidR="00D1528B" w:rsidRDefault="00D1528B" w:rsidP="007358A9">
      <w:pPr>
        <w:spacing w:before="120" w:after="120"/>
        <w:ind w:left="562"/>
        <w:jc w:val="thaiDistribute"/>
      </w:pPr>
    </w:p>
    <w:p w:rsidR="00D1528B" w:rsidRDefault="00D1528B" w:rsidP="007358A9">
      <w:pPr>
        <w:spacing w:before="120" w:after="120"/>
        <w:ind w:left="562"/>
        <w:jc w:val="thaiDistribute"/>
      </w:pPr>
    </w:p>
    <w:p w:rsidR="005E2128" w:rsidRPr="005E2128" w:rsidRDefault="005E2128" w:rsidP="007358A9">
      <w:pPr>
        <w:spacing w:before="120" w:after="120"/>
        <w:ind w:left="562"/>
        <w:jc w:val="thaiDistribute"/>
      </w:pPr>
      <w:r w:rsidRPr="005E2128">
        <w:lastRenderedPageBreak/>
        <w:t>Lease liabilities</w:t>
      </w:r>
    </w:p>
    <w:p w:rsidR="009C7E1A" w:rsidRPr="005E2128" w:rsidRDefault="005E2128" w:rsidP="007358A9">
      <w:pPr>
        <w:spacing w:before="120" w:after="120"/>
        <w:ind w:left="562"/>
        <w:jc w:val="thaiDistribute"/>
      </w:pPr>
      <w:r w:rsidRPr="005E2128">
        <w:t>At the commencement date of the lease, the Group recognises lease liabilities measured at the present value of the</w:t>
      </w:r>
      <w:r w:rsidRPr="005E2128">
        <w:rPr>
          <w:rFonts w:eastAsia="Times New Roman"/>
          <w:lang w:eastAsia="en-US" w:bidi="th-TH"/>
        </w:rPr>
        <w:t xml:space="preserve"> lease </w:t>
      </w:r>
      <w:r w:rsidRPr="005E2128">
        <w:rPr>
          <w:rFonts w:eastAsia="Times New Roman"/>
          <w:spacing w:val="-2"/>
          <w:lang w:eastAsia="en-US" w:bidi="th-TH"/>
        </w:rPr>
        <w:t>payments to be made over the lease term, discounted by the Group’s incremental borrowing rate. After the commencement</w:t>
      </w:r>
      <w:r w:rsidRPr="005E2128">
        <w:rPr>
          <w:rFonts w:eastAsia="Times New Roman"/>
          <w:lang w:eastAsia="en-US" w:bidi="th-TH"/>
        </w:rPr>
        <w:t xml:space="preserve"> date, the amount of lease liabilities is increased to reflect the accretion of interest and reduced for the lease payments made. In addition, the carrying amount of lease liabilities is remeasured if there is a modification or </w:t>
      </w:r>
      <w:r w:rsidRPr="005E2128">
        <w:t>reassessment.</w:t>
      </w:r>
    </w:p>
    <w:p w:rsidR="005E2128" w:rsidRPr="005E2128" w:rsidRDefault="005E2128" w:rsidP="007358A9">
      <w:pPr>
        <w:spacing w:before="120" w:after="120"/>
        <w:ind w:left="562"/>
        <w:jc w:val="thaiDistribute"/>
      </w:pPr>
      <w:r w:rsidRPr="005E2128">
        <w:t>Short-term leases and leases of low-value assets</w:t>
      </w:r>
    </w:p>
    <w:p w:rsidR="00D245FE" w:rsidRDefault="005E2128" w:rsidP="007358A9">
      <w:pPr>
        <w:spacing w:before="120" w:after="120"/>
        <w:ind w:left="562"/>
        <w:jc w:val="thaiDistribute"/>
        <w:rPr>
          <w:rFonts w:eastAsia="Times New Roman"/>
          <w:lang w:eastAsia="en-US" w:bidi="th-TH"/>
        </w:rPr>
      </w:pPr>
      <w:r w:rsidRPr="005E2128">
        <w:t>Payments under leases that, have</w:t>
      </w:r>
      <w:r w:rsidRPr="005E2128">
        <w:rPr>
          <w:rFonts w:eastAsia="Times New Roman"/>
          <w:lang w:eastAsia="en-US" w:bidi="th-TH"/>
        </w:rPr>
        <w:t xml:space="preserve"> a lease term of 12 months or less at the commencement date, or are leases of low-value assets, are recognised as expenses on a straight-line basis over the lease term.</w:t>
      </w:r>
    </w:p>
    <w:p w:rsidR="00523C67" w:rsidRDefault="00523C67" w:rsidP="007358A9">
      <w:pPr>
        <w:spacing w:before="120" w:after="120"/>
        <w:ind w:left="567" w:right="-6"/>
        <w:jc w:val="both"/>
        <w:rPr>
          <w:b/>
          <w:bCs/>
        </w:rPr>
      </w:pPr>
      <w:r w:rsidRPr="00D760B0">
        <w:rPr>
          <w:b/>
          <w:bCs/>
        </w:rPr>
        <w:t>Intangible asset</w:t>
      </w:r>
      <w:r>
        <w:rPr>
          <w:b/>
          <w:bCs/>
        </w:rPr>
        <w:t>s</w:t>
      </w:r>
    </w:p>
    <w:p w:rsidR="00523C67" w:rsidRPr="00575B35" w:rsidRDefault="00523C67" w:rsidP="007358A9">
      <w:pPr>
        <w:spacing w:before="120" w:after="120"/>
        <w:ind w:left="567" w:right="-6"/>
        <w:jc w:val="thaiDistribute"/>
        <w:rPr>
          <w:spacing w:val="-4"/>
        </w:rPr>
      </w:pPr>
      <w:r w:rsidRPr="00575B35">
        <w:rPr>
          <w:spacing w:val="-4"/>
        </w:rPr>
        <w:t>Intangible assets are amorti</w:t>
      </w:r>
      <w:r w:rsidR="00B82451" w:rsidRPr="00575B35">
        <w:rPr>
          <w:spacing w:val="-4"/>
        </w:rPr>
        <w:t>s</w:t>
      </w:r>
      <w:r w:rsidR="009A43A4" w:rsidRPr="00575B35">
        <w:rPr>
          <w:spacing w:val="-4"/>
        </w:rPr>
        <w:t>e</w:t>
      </w:r>
      <w:r w:rsidR="00575B35">
        <w:rPr>
          <w:spacing w:val="-4"/>
        </w:rPr>
        <w:t>d</w:t>
      </w:r>
      <w:r w:rsidRPr="00575B35">
        <w:rPr>
          <w:spacing w:val="-4"/>
        </w:rPr>
        <w:t xml:space="preserve"> </w:t>
      </w:r>
      <w:r w:rsidR="00575B35" w:rsidRPr="00575B35">
        <w:rPr>
          <w:spacing w:val="-4"/>
        </w:rPr>
        <w:t>on</w:t>
      </w:r>
      <w:r w:rsidRPr="00575B35">
        <w:rPr>
          <w:spacing w:val="-4"/>
        </w:rPr>
        <w:t xml:space="preserve"> the straight-line </w:t>
      </w:r>
      <w:r w:rsidR="00575B35" w:rsidRPr="00575B35">
        <w:rPr>
          <w:spacing w:val="-4"/>
        </w:rPr>
        <w:t>basis over</w:t>
      </w:r>
      <w:r w:rsidRPr="00575B35">
        <w:rPr>
          <w:spacing w:val="-4"/>
        </w:rPr>
        <w:t xml:space="preserve"> the estimated </w:t>
      </w:r>
      <w:r w:rsidR="001C2BCA" w:rsidRPr="00575B35">
        <w:rPr>
          <w:spacing w:val="-4"/>
        </w:rPr>
        <w:t xml:space="preserve">useful lives for </w:t>
      </w:r>
      <w:r w:rsidR="00B24D2F" w:rsidRPr="00575B35">
        <w:rPr>
          <w:spacing w:val="-4"/>
        </w:rPr>
        <w:t xml:space="preserve">2 - </w:t>
      </w:r>
      <w:r w:rsidR="001C2BCA" w:rsidRPr="00575B35">
        <w:rPr>
          <w:spacing w:val="-4"/>
        </w:rPr>
        <w:t>10 years</w:t>
      </w:r>
      <w:r w:rsidRPr="00575B35">
        <w:rPr>
          <w:spacing w:val="-4"/>
        </w:rPr>
        <w:t>.</w:t>
      </w:r>
    </w:p>
    <w:p w:rsidR="00523C67" w:rsidRPr="003A4364" w:rsidRDefault="001D7580" w:rsidP="007358A9">
      <w:pPr>
        <w:spacing w:before="120" w:after="120"/>
        <w:ind w:left="567" w:right="-6"/>
        <w:jc w:val="thaiDistribute"/>
      </w:pPr>
      <w:r>
        <w:t>Amortis</w:t>
      </w:r>
      <w:r w:rsidR="00523C67">
        <w:t>ation methods, useful lives and residual values are reviewed at each financial year-end and adjusted if appropriate.</w:t>
      </w:r>
    </w:p>
    <w:p w:rsidR="001C2BCA" w:rsidRPr="00D760B0" w:rsidRDefault="001C2BCA" w:rsidP="007358A9">
      <w:pPr>
        <w:spacing w:before="120" w:after="120"/>
        <w:ind w:left="567" w:right="28"/>
        <w:jc w:val="both"/>
        <w:rPr>
          <w:b/>
          <w:bCs/>
          <w:rtl/>
          <w:cs/>
        </w:rPr>
      </w:pPr>
      <w:r w:rsidRPr="00D760B0">
        <w:rPr>
          <w:b/>
          <w:bCs/>
        </w:rPr>
        <w:t xml:space="preserve">Impairment </w:t>
      </w:r>
      <w:r w:rsidR="005E2128" w:rsidRPr="005E2128">
        <w:rPr>
          <w:b/>
          <w:bCs/>
        </w:rPr>
        <w:t>of non-financial assets</w:t>
      </w:r>
      <w:r w:rsidR="005E2128" w:rsidRPr="00D760B0">
        <w:rPr>
          <w:b/>
          <w:bCs/>
        </w:rPr>
        <w:t xml:space="preserve"> </w:t>
      </w:r>
    </w:p>
    <w:p w:rsidR="001C2BCA" w:rsidRPr="00AB30A9" w:rsidRDefault="001C2BCA" w:rsidP="007358A9">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7358A9">
      <w:pPr>
        <w:spacing w:before="120" w:after="120"/>
        <w:ind w:left="567" w:right="-6"/>
        <w:jc w:val="thaiDistribute"/>
      </w:pPr>
      <w:r w:rsidRPr="00D760B0">
        <w:t xml:space="preserve">An impairment loss is </w:t>
      </w:r>
      <w:r w:rsidR="00FD503A">
        <w:t>recognised</w:t>
      </w:r>
      <w:r w:rsidRPr="00D760B0">
        <w:t xml:space="preserve"> whenever the carrying amount of an asset or its cash-generating unit exceeds its recoverable amount. The impairment loss</w:t>
      </w:r>
      <w:r>
        <w:t xml:space="preserve"> is </w:t>
      </w:r>
      <w:r w:rsidR="00FD503A">
        <w:t>recognised</w:t>
      </w:r>
      <w:r>
        <w:t xml:space="preserve"> in </w:t>
      </w:r>
      <w:r w:rsidRPr="006462CC">
        <w:t>profit or loss.</w:t>
      </w:r>
      <w:r w:rsidRPr="00D760B0">
        <w:t xml:space="preserve"> </w:t>
      </w:r>
    </w:p>
    <w:p w:rsidR="001C2BCA" w:rsidRDefault="001C2BCA" w:rsidP="007358A9">
      <w:pPr>
        <w:spacing w:before="120" w:after="120"/>
        <w:ind w:left="567" w:right="-6"/>
        <w:jc w:val="thaiDistribute"/>
      </w:pPr>
      <w:r w:rsidRPr="00D760B0">
        <w:t xml:space="preserve">Calculation of recoverable amount  </w:t>
      </w:r>
    </w:p>
    <w:p w:rsidR="009C707E" w:rsidRPr="00D760B0" w:rsidRDefault="001C2BCA" w:rsidP="007358A9">
      <w:pPr>
        <w:spacing w:before="120" w:after="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7358A9">
      <w:pPr>
        <w:spacing w:before="120" w:after="120"/>
        <w:ind w:left="567" w:right="-6"/>
        <w:jc w:val="thaiDistribute"/>
      </w:pPr>
      <w:r w:rsidRPr="00D760B0">
        <w:t>Reversals of impairment</w:t>
      </w:r>
    </w:p>
    <w:p w:rsidR="00C93861" w:rsidRDefault="00296B85" w:rsidP="007358A9">
      <w:pPr>
        <w:spacing w:before="120" w:after="120"/>
        <w:ind w:left="567" w:right="-6"/>
        <w:jc w:val="thaiDistribute"/>
      </w:pPr>
      <w:r w:rsidRPr="00D760B0">
        <w:t>An impairment loss is reversed if there has been a change in the estimates used to determine the recoverable amount.</w:t>
      </w:r>
    </w:p>
    <w:p w:rsidR="006C794A" w:rsidRDefault="00296B85" w:rsidP="007358A9">
      <w:pPr>
        <w:spacing w:before="120" w:after="120"/>
        <w:ind w:left="567" w:right="-6"/>
        <w:jc w:val="thaiDistribute"/>
      </w:pPr>
      <w:r w:rsidRPr="00D760B0">
        <w:t>An impairment loss is reversed only to the extent that the asset’s carrying amount does not exceed the carrying amount that would have been determined, net of depreciation or amorti</w:t>
      </w:r>
      <w:r w:rsidR="00B82451">
        <w:t>s</w:t>
      </w:r>
      <w:r w:rsidRPr="00D760B0">
        <w:t xml:space="preserve">ation, if no impairment loss had been </w:t>
      </w:r>
      <w:r w:rsidR="00FD503A">
        <w:t>recognised</w:t>
      </w:r>
      <w:r w:rsidRPr="00D760B0">
        <w:t>.</w:t>
      </w:r>
    </w:p>
    <w:p w:rsidR="00D1528B" w:rsidRDefault="00D1528B" w:rsidP="007358A9">
      <w:pPr>
        <w:spacing w:before="120" w:after="120"/>
        <w:ind w:left="567" w:right="28"/>
        <w:jc w:val="both"/>
        <w:rPr>
          <w:rFonts w:eastAsia="Times New Roman"/>
          <w:b/>
          <w:bCs/>
          <w:cs/>
          <w:lang w:val="th-TH" w:eastAsia="en-US" w:bidi="th-TH"/>
        </w:rPr>
      </w:pPr>
    </w:p>
    <w:p w:rsidR="00D1528B" w:rsidRDefault="00D1528B" w:rsidP="007358A9">
      <w:pPr>
        <w:spacing w:before="120" w:after="120"/>
        <w:ind w:left="567" w:right="28"/>
        <w:jc w:val="both"/>
        <w:rPr>
          <w:rFonts w:eastAsia="Times New Roman"/>
          <w:b/>
          <w:bCs/>
          <w:cs/>
          <w:lang w:val="th-TH" w:eastAsia="en-US" w:bidi="th-TH"/>
        </w:rPr>
      </w:pPr>
    </w:p>
    <w:p w:rsidR="00D1528B" w:rsidRDefault="00D1528B" w:rsidP="007358A9">
      <w:pPr>
        <w:spacing w:before="120" w:after="120"/>
        <w:ind w:left="567" w:right="28"/>
        <w:jc w:val="both"/>
        <w:rPr>
          <w:rFonts w:eastAsia="Times New Roman"/>
          <w:b/>
          <w:bCs/>
          <w:cs/>
          <w:lang w:val="th-TH" w:eastAsia="en-US" w:bidi="th-TH"/>
        </w:rPr>
      </w:pPr>
    </w:p>
    <w:p w:rsidR="00CF7E63" w:rsidRPr="00CF7E63" w:rsidRDefault="00CF7E63" w:rsidP="007358A9">
      <w:pPr>
        <w:spacing w:before="120" w:after="120"/>
        <w:ind w:left="567" w:right="28"/>
        <w:jc w:val="both"/>
        <w:rPr>
          <w:rFonts w:eastAsia="Times New Roman"/>
          <w:b/>
          <w:bCs/>
          <w:cs/>
          <w:lang w:val="th-TH" w:eastAsia="en-US" w:bidi="th-TH"/>
        </w:rPr>
      </w:pPr>
      <w:r w:rsidRPr="00CF7E63">
        <w:rPr>
          <w:rFonts w:eastAsia="Times New Roman"/>
          <w:b/>
          <w:bCs/>
          <w:cs/>
          <w:lang w:val="th-TH" w:eastAsia="en-US" w:bidi="th-TH"/>
        </w:rPr>
        <w:lastRenderedPageBreak/>
        <w:t>Provisions</w:t>
      </w:r>
    </w:p>
    <w:p w:rsidR="00E95A4C" w:rsidRDefault="00CF7E63" w:rsidP="007358A9">
      <w:pPr>
        <w:tabs>
          <w:tab w:val="left" w:pos="9711"/>
          <w:tab w:val="left" w:pos="9960"/>
        </w:tabs>
        <w:spacing w:before="120" w:after="120" w:line="300" w:lineRule="atLeast"/>
        <w:ind w:left="567" w:right="28"/>
        <w:jc w:val="thaiDistribute"/>
      </w:pPr>
      <w:r w:rsidRPr="00D760B0">
        <w:t xml:space="preserve">A provision is </w:t>
      </w:r>
      <w:r w:rsidR="00FD503A">
        <w:t>recognised</w:t>
      </w:r>
      <w:r w:rsidRPr="00D760B0">
        <w:t xml:space="preserve">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974797" w:rsidRPr="00974797" w:rsidRDefault="00974797" w:rsidP="007358A9">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t>Estimate installation project costs</w:t>
      </w:r>
    </w:p>
    <w:p w:rsidR="00D245FE" w:rsidRDefault="00974797" w:rsidP="007358A9">
      <w:pPr>
        <w:tabs>
          <w:tab w:val="left" w:pos="9711"/>
          <w:tab w:val="left" w:pos="9960"/>
        </w:tabs>
        <w:spacing w:before="120" w:after="120" w:line="300" w:lineRule="atLeast"/>
        <w:ind w:left="567" w:right="28"/>
        <w:jc w:val="thaiDistribute"/>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r w:rsidRPr="00974797">
        <w:t>labour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974797" w:rsidRPr="00974797" w:rsidRDefault="00974797" w:rsidP="007358A9">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t xml:space="preserve">Provision for loss on installation project </w:t>
      </w:r>
    </w:p>
    <w:p w:rsidR="00602C40" w:rsidRDefault="00974797" w:rsidP="007358A9">
      <w:pPr>
        <w:tabs>
          <w:tab w:val="left" w:pos="9711"/>
          <w:tab w:val="left" w:pos="9960"/>
        </w:tabs>
        <w:spacing w:before="120" w:after="120" w:line="300" w:lineRule="atLeast"/>
        <w:ind w:left="567" w:right="28"/>
        <w:jc w:val="thaiDistribute"/>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labour and current situation.</w:t>
      </w:r>
    </w:p>
    <w:p w:rsidR="00666688" w:rsidRPr="00883474" w:rsidRDefault="00666688" w:rsidP="007358A9">
      <w:pPr>
        <w:tabs>
          <w:tab w:val="left" w:pos="9711"/>
          <w:tab w:val="left" w:pos="9960"/>
        </w:tabs>
        <w:spacing w:before="120" w:after="120" w:line="300" w:lineRule="atLeast"/>
        <w:ind w:left="567" w:right="28"/>
        <w:jc w:val="thaiDistribute"/>
        <w:rPr>
          <w:b/>
          <w:bCs/>
          <w:spacing w:val="2"/>
        </w:rPr>
      </w:pPr>
      <w:r w:rsidRPr="00883474">
        <w:rPr>
          <w:b/>
          <w:bCs/>
          <w:spacing w:val="2"/>
        </w:rPr>
        <w:t>Provision for penalty from delay delivery</w:t>
      </w:r>
    </w:p>
    <w:p w:rsidR="00666688" w:rsidRDefault="00666688" w:rsidP="007358A9">
      <w:pPr>
        <w:tabs>
          <w:tab w:val="left" w:pos="9711"/>
          <w:tab w:val="left" w:pos="9960"/>
        </w:tabs>
        <w:spacing w:before="120" w:after="120" w:line="300" w:lineRule="atLeast"/>
        <w:ind w:left="567" w:right="28"/>
        <w:jc w:val="thaiDistribute"/>
        <w:rPr>
          <w:spacing w:val="2"/>
        </w:rPr>
      </w:pPr>
      <w:r w:rsidRPr="00883474">
        <w:rPr>
          <w:spacing w:val="2"/>
        </w:rPr>
        <w:t xml:space="preserve">The </w:t>
      </w:r>
      <w:r w:rsidR="00883474" w:rsidRPr="00883474">
        <w:rPr>
          <w:spacing w:val="2"/>
        </w:rPr>
        <w:t>Group</w:t>
      </w:r>
      <w:r w:rsidRPr="00883474">
        <w:rPr>
          <w:spacing w:val="2"/>
        </w:rPr>
        <w:t xml:space="preserve"> has provision incurred from delay delivery. The management applied judgement in estimating the penalty based on contract rate and the period of delay installation project. The </w:t>
      </w:r>
      <w:r w:rsidR="00883474" w:rsidRPr="00883474">
        <w:rPr>
          <w:spacing w:val="2"/>
        </w:rPr>
        <w:t>Group</w:t>
      </w:r>
      <w:r w:rsidRPr="00883474">
        <w:rPr>
          <w:spacing w:val="2"/>
        </w:rPr>
        <w:t xml:space="preserve"> has recorded provision for penalty from delay delivery in the financial statements. However, actual results could differ from the estimates.</w:t>
      </w:r>
    </w:p>
    <w:p w:rsidR="00974797" w:rsidRPr="00974797" w:rsidRDefault="00C93861" w:rsidP="007358A9">
      <w:pPr>
        <w:autoSpaceDE/>
        <w:autoSpaceDN/>
        <w:adjustRightInd/>
        <w:spacing w:before="120" w:after="120"/>
        <w:ind w:left="562" w:right="147"/>
        <w:jc w:val="thaiDistribute"/>
        <w:rPr>
          <w:rFonts w:eastAsia="Times New Roman"/>
          <w:b/>
          <w:bCs/>
          <w:lang w:val="en-GB" w:eastAsia="en-US" w:bidi="th-TH"/>
        </w:rPr>
      </w:pPr>
      <w:r w:rsidRPr="00883474">
        <w:rPr>
          <w:rFonts w:eastAsia="Times New Roman"/>
          <w:b/>
          <w:bCs/>
          <w:lang w:val="en-GB" w:eastAsia="en-US" w:bidi="th-TH"/>
        </w:rPr>
        <w:t>Provision for w</w:t>
      </w:r>
      <w:r w:rsidR="00974797" w:rsidRPr="00883474">
        <w:rPr>
          <w:rFonts w:eastAsia="Times New Roman"/>
          <w:b/>
          <w:bCs/>
          <w:lang w:val="en-GB" w:eastAsia="en-US" w:bidi="th-TH"/>
        </w:rPr>
        <w:t>arranty</w:t>
      </w:r>
    </w:p>
    <w:p w:rsidR="008826B8" w:rsidRDefault="00974797" w:rsidP="007358A9">
      <w:pPr>
        <w:tabs>
          <w:tab w:val="left" w:pos="9711"/>
          <w:tab w:val="left" w:pos="9960"/>
        </w:tabs>
        <w:spacing w:before="120" w:after="120" w:line="300" w:lineRule="atLeast"/>
        <w:ind w:left="567" w:right="28"/>
        <w:jc w:val="thaiDistribute"/>
      </w:pPr>
      <w:r w:rsidRPr="00974797">
        <w:t>A provision for warranty</w:t>
      </w:r>
      <w:r w:rsidR="00C93861">
        <w:t xml:space="preserve"> is </w:t>
      </w:r>
      <w:r w:rsidR="00FD503A">
        <w:t>recognised</w:t>
      </w:r>
      <w:r w:rsidR="00C93861">
        <w:t xml:space="preserve"> when the goods are sold or services a</w:t>
      </w:r>
      <w:r w:rsidRPr="00974797">
        <w:t>re rendered to the customers. Provision is determined based on historical warranty payment experience couple with a review of the possibility factors on incurrence of such damage.</w:t>
      </w:r>
    </w:p>
    <w:p w:rsidR="00CF7E63" w:rsidRPr="00CF7E63" w:rsidRDefault="00CF7E63" w:rsidP="007358A9">
      <w:pPr>
        <w:autoSpaceDE/>
        <w:autoSpaceDN/>
        <w:adjustRightInd/>
        <w:spacing w:before="120" w:after="120" w:line="240" w:lineRule="atLeast"/>
        <w:ind w:left="562"/>
        <w:jc w:val="thaiDistribute"/>
        <w:rPr>
          <w:rFonts w:eastAsia="Cordia New"/>
          <w:b/>
          <w:bCs/>
          <w:cs/>
          <w:lang w:eastAsia="en-US" w:bidi="th-TH"/>
        </w:rPr>
      </w:pPr>
      <w:r w:rsidRPr="00CF7E63">
        <w:rPr>
          <w:rFonts w:eastAsia="Cordia New"/>
          <w:b/>
          <w:bCs/>
          <w:cs/>
          <w:lang w:eastAsia="en-US" w:bidi="th-TH"/>
        </w:rPr>
        <w:t>Foreign currency</w:t>
      </w:r>
    </w:p>
    <w:p w:rsidR="00CF7E63" w:rsidRPr="00CF7E63" w:rsidRDefault="00CF7E63" w:rsidP="007358A9">
      <w:pPr>
        <w:tabs>
          <w:tab w:val="left" w:pos="9711"/>
          <w:tab w:val="left" w:pos="9960"/>
        </w:tabs>
        <w:spacing w:before="120" w:after="120" w:line="300" w:lineRule="atLeast"/>
        <w:ind w:left="567" w:right="28"/>
        <w:jc w:val="thaiDistribute"/>
        <w:rPr>
          <w:rFonts w:eastAsia="Times New Roman"/>
          <w:lang w:val="en-GB" w:eastAsia="en-US" w:bidi="th-TH"/>
        </w:rPr>
      </w:pPr>
      <w:r w:rsidRPr="00CF7E63">
        <w:rPr>
          <w:rFonts w:eastAsia="Times New Roman"/>
          <w:cs/>
          <w:lang w:val="en-GB" w:eastAsia="en-US" w:bidi="th-TH"/>
        </w:rPr>
        <w:t>Foreign currency transactions</w:t>
      </w:r>
    </w:p>
    <w:p w:rsidR="00731773" w:rsidRDefault="00BB44AE" w:rsidP="007358A9">
      <w:pPr>
        <w:tabs>
          <w:tab w:val="left" w:pos="9711"/>
          <w:tab w:val="left" w:pos="9960"/>
        </w:tabs>
        <w:spacing w:before="120" w:after="120" w:line="300" w:lineRule="atLeast"/>
        <w:ind w:left="562" w:right="29"/>
        <w:jc w:val="thaiDistribute"/>
        <w:rPr>
          <w:rFonts w:eastAsia="Times New Roman"/>
          <w:lang w:val="en-GB" w:eastAsia="en-US" w:bidi="th-TH"/>
        </w:rPr>
      </w:pPr>
      <w:r w:rsidRPr="00BB44AE">
        <w:rPr>
          <w:rFonts w:eastAsia="Times New Roman"/>
          <w:spacing w:val="-6"/>
          <w:lang w:val="en-GB" w:eastAsia="en-US" w:bidi="th-TH"/>
        </w:rPr>
        <w:t>Transactions in foreign currencies are translated into the functional currency using the exchange rate at the date of transactions</w:t>
      </w:r>
      <w:r w:rsidR="00CF7E63" w:rsidRPr="00BB44AE">
        <w:rPr>
          <w:rFonts w:eastAsia="Times New Roman"/>
          <w:spacing w:val="-6"/>
          <w:lang w:val="en-GB" w:eastAsia="en-US" w:bidi="th-TH"/>
        </w:rPr>
        <w:t>.</w:t>
      </w:r>
      <w:r w:rsidR="00CF7E63" w:rsidRPr="00BB44AE">
        <w:rPr>
          <w:rFonts w:eastAsia="Times New Roman"/>
          <w:lang w:val="en-GB" w:eastAsia="en-US" w:bidi="th-TH"/>
        </w:rPr>
        <w:t xml:space="preserve"> </w:t>
      </w:r>
    </w:p>
    <w:p w:rsidR="00AE76AE" w:rsidRPr="00BB44AE" w:rsidRDefault="00CF7E63" w:rsidP="007358A9">
      <w:pPr>
        <w:tabs>
          <w:tab w:val="left" w:pos="9711"/>
          <w:tab w:val="left" w:pos="9960"/>
        </w:tabs>
        <w:spacing w:before="120" w:after="120" w:line="300" w:lineRule="atLeast"/>
        <w:ind w:left="562" w:right="29"/>
        <w:jc w:val="thaiDistribute"/>
        <w:rPr>
          <w:rFonts w:eastAsia="Times New Roman"/>
          <w:lang w:val="en-GB" w:eastAsia="en-US" w:bidi="th-TH"/>
        </w:rPr>
      </w:pPr>
      <w:r w:rsidRPr="00BB44AE">
        <w:rPr>
          <w:rFonts w:eastAsia="Times New Roman"/>
          <w:lang w:val="en-GB" w:eastAsia="en-US" w:bidi="th-TH"/>
        </w:rPr>
        <w:t xml:space="preserve">Monetary assets and liabilities denominated in foreign currencies at the end of the reporting period are converted to </w:t>
      </w:r>
      <w:r w:rsidR="00BB44AE" w:rsidRPr="00BB44AE">
        <w:rPr>
          <w:spacing w:val="-1"/>
        </w:rPr>
        <w:t>functional currency</w:t>
      </w:r>
      <w:r w:rsidRPr="00BB44AE">
        <w:rPr>
          <w:rFonts w:eastAsia="Times New Roman"/>
          <w:lang w:val="en-GB" w:eastAsia="en-US" w:bidi="th-TH"/>
        </w:rPr>
        <w:t xml:space="preserve"> at the foreign exchange rates ruling at that date. </w:t>
      </w:r>
    </w:p>
    <w:p w:rsidR="00CF7E63" w:rsidRDefault="00BB44AE" w:rsidP="007358A9">
      <w:pPr>
        <w:tabs>
          <w:tab w:val="left" w:pos="9711"/>
          <w:tab w:val="left" w:pos="9960"/>
        </w:tabs>
        <w:spacing w:before="120" w:after="120" w:line="300" w:lineRule="atLeast"/>
        <w:ind w:left="567" w:right="28"/>
        <w:jc w:val="thaiDistribute"/>
        <w:rPr>
          <w:rFonts w:eastAsia="Times New Roman"/>
          <w:lang w:val="en-GB" w:eastAsia="en-US" w:bidi="th-TH"/>
        </w:rPr>
      </w:pPr>
      <w:r w:rsidRPr="00BB44AE">
        <w:rPr>
          <w:rFonts w:eastAsia="Times New Roman"/>
          <w:lang w:val="en-GB" w:eastAsia="en-US" w:bidi="th-TH"/>
        </w:rPr>
        <w:t>Foreign exchange differences are recognised in profit or loss for the period.</w:t>
      </w:r>
    </w:p>
    <w:p w:rsidR="00D1528B" w:rsidRDefault="00D1528B" w:rsidP="007358A9">
      <w:pPr>
        <w:autoSpaceDE/>
        <w:autoSpaceDN/>
        <w:adjustRightInd/>
        <w:spacing w:before="120" w:after="120" w:line="240" w:lineRule="atLeast"/>
        <w:ind w:left="567"/>
        <w:jc w:val="thaiDistribute"/>
        <w:rPr>
          <w:b/>
          <w:bCs/>
        </w:rPr>
      </w:pPr>
    </w:p>
    <w:p w:rsidR="00D1528B" w:rsidRDefault="00D1528B" w:rsidP="007358A9">
      <w:pPr>
        <w:autoSpaceDE/>
        <w:autoSpaceDN/>
        <w:adjustRightInd/>
        <w:spacing w:before="120" w:after="120" w:line="240" w:lineRule="atLeast"/>
        <w:ind w:left="567"/>
        <w:jc w:val="thaiDistribute"/>
        <w:rPr>
          <w:b/>
          <w:bCs/>
        </w:rPr>
      </w:pPr>
    </w:p>
    <w:p w:rsidR="001B37D2" w:rsidRPr="00B719DC" w:rsidRDefault="00E3613A" w:rsidP="007358A9">
      <w:pPr>
        <w:autoSpaceDE/>
        <w:autoSpaceDN/>
        <w:adjustRightInd/>
        <w:spacing w:before="120" w:after="120" w:line="240" w:lineRule="atLeast"/>
        <w:ind w:left="567"/>
        <w:jc w:val="thaiDistribute"/>
        <w:rPr>
          <w:b/>
          <w:bCs/>
          <w:lang w:eastAsia="en-US" w:bidi="th-TH"/>
        </w:rPr>
      </w:pPr>
      <w:r w:rsidRPr="00B719DC">
        <w:rPr>
          <w:b/>
          <w:bCs/>
        </w:rPr>
        <w:lastRenderedPageBreak/>
        <w:t>Share-based payments</w:t>
      </w:r>
    </w:p>
    <w:p w:rsidR="001B37D2" w:rsidRPr="00B719DC" w:rsidRDefault="00E3613A" w:rsidP="007358A9">
      <w:pPr>
        <w:autoSpaceDE/>
        <w:autoSpaceDN/>
        <w:adjustRightInd/>
        <w:spacing w:before="120" w:after="120" w:line="240" w:lineRule="atLeast"/>
        <w:ind w:left="567"/>
        <w:jc w:val="thaiDistribute"/>
      </w:pPr>
      <w:r w:rsidRPr="00B719DC">
        <w:rPr>
          <w:rFonts w:eastAsia="Times New Roman"/>
          <w:lang w:val="en-GB" w:eastAsia="en-US" w:bidi="th-TH"/>
        </w:rPr>
        <w:t xml:space="preserve">The grant-date fair value of share-based payment awards granted to employees is recognised as an employee expense, with a corresponding increase in </w:t>
      </w:r>
      <w:r w:rsidR="00466686" w:rsidRPr="00B719DC">
        <w:rPr>
          <w:rFonts w:eastAsia="Times New Roman"/>
          <w:lang w:val="en-GB" w:eastAsia="en-US" w:bidi="th-TH"/>
        </w:rPr>
        <w:t>shareholders’</w:t>
      </w:r>
      <w:r w:rsidRPr="00B719DC">
        <w:rPr>
          <w:rFonts w:eastAsia="Times New Roman"/>
          <w:lang w:val="en-GB" w:eastAsia="en-US" w:bidi="th-TH"/>
        </w:rPr>
        <w:t>equity, over the period that the employees become unconditionally entitled to the awards. The amount recognised as an expense is adjusted to reflect the actual number of award</w:t>
      </w:r>
      <w:r w:rsidR="00466686" w:rsidRPr="00B719DC">
        <w:rPr>
          <w:rFonts w:eastAsia="Times New Roman"/>
          <w:lang w:val="en-GB" w:eastAsia="en-US" w:bidi="th-TH"/>
        </w:rPr>
        <w:t xml:space="preserve">s for which the related service </w:t>
      </w:r>
      <w:r w:rsidRPr="00B719DC">
        <w:rPr>
          <w:rFonts w:eastAsia="Times New Roman"/>
          <w:lang w:val="en-GB" w:eastAsia="en-US" w:bidi="th-TH"/>
        </w:rPr>
        <w:t>conditions are expected to be met.</w:t>
      </w:r>
    </w:p>
    <w:p w:rsidR="001056E5" w:rsidRPr="00B719DC" w:rsidRDefault="001056E5" w:rsidP="007358A9">
      <w:pPr>
        <w:autoSpaceDE/>
        <w:autoSpaceDN/>
        <w:adjustRightInd/>
        <w:spacing w:before="120" w:after="120" w:line="240" w:lineRule="atLeast"/>
        <w:ind w:left="567"/>
        <w:jc w:val="thaiDistribute"/>
        <w:rPr>
          <w:b/>
          <w:bCs/>
        </w:rPr>
      </w:pPr>
      <w:r w:rsidRPr="00B719DC">
        <w:rPr>
          <w:b/>
          <w:bCs/>
        </w:rPr>
        <w:t>Treasury shares</w:t>
      </w:r>
    </w:p>
    <w:p w:rsidR="001056E5" w:rsidRPr="00B719DC" w:rsidRDefault="001056E5" w:rsidP="007358A9">
      <w:pPr>
        <w:autoSpaceDE/>
        <w:autoSpaceDN/>
        <w:adjustRightInd/>
        <w:spacing w:before="120" w:after="120" w:line="240" w:lineRule="atLeast"/>
        <w:ind w:left="567"/>
        <w:jc w:val="thaiDistribute"/>
      </w:pPr>
      <w:r w:rsidRPr="00B719DC">
        <w:t>When share capital recognised as sharesholders’ equity is repurchased, the amount of consideration paid, including directly attributable costs, is classified as treasury shares and recognised as a deduction from sharesholders’ equity.</w:t>
      </w:r>
    </w:p>
    <w:p w:rsidR="00CF7E63" w:rsidRPr="00CF7E63" w:rsidRDefault="00CF7E63" w:rsidP="007358A9">
      <w:pPr>
        <w:autoSpaceDE/>
        <w:autoSpaceDN/>
        <w:adjustRightInd/>
        <w:spacing w:before="120" w:after="120" w:line="240" w:lineRule="atLeast"/>
        <w:ind w:left="567"/>
        <w:jc w:val="thaiDistribute"/>
        <w:rPr>
          <w:b/>
          <w:bCs/>
        </w:rPr>
      </w:pPr>
      <w:r w:rsidRPr="00B719DC">
        <w:rPr>
          <w:b/>
          <w:bCs/>
        </w:rPr>
        <w:t>Dividends</w:t>
      </w:r>
    </w:p>
    <w:p w:rsidR="00466686" w:rsidRPr="00AE16EF" w:rsidRDefault="00CF7E63" w:rsidP="007358A9">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w:t>
      </w:r>
      <w:r w:rsidR="00466686">
        <w:rPr>
          <w:rFonts w:eastAsia="Times New Roman"/>
          <w:lang w:val="en-GB" w:eastAsia="en-US" w:bidi="th-TH"/>
        </w:rPr>
        <w:t xml:space="preserve"> by the Shareholders’ Meeting and</w:t>
      </w:r>
      <w:r w:rsidRPr="00AE16EF">
        <w:rPr>
          <w:rFonts w:eastAsia="Times New Roman"/>
          <w:lang w:val="en-GB" w:eastAsia="en-US" w:bidi="th-TH"/>
        </w:rPr>
        <w:t xml:space="preserve"> the Board of Directors’ Meeting.</w:t>
      </w:r>
    </w:p>
    <w:p w:rsidR="00AE16EF" w:rsidRPr="00AE16EF" w:rsidRDefault="00AE16EF" w:rsidP="007358A9">
      <w:pPr>
        <w:autoSpaceDE/>
        <w:autoSpaceDN/>
        <w:adjustRightInd/>
        <w:spacing w:before="120" w:after="120" w:line="240" w:lineRule="atLeast"/>
        <w:ind w:left="567"/>
        <w:jc w:val="thaiDistribute"/>
        <w:rPr>
          <w:b/>
          <w:bCs/>
        </w:rPr>
      </w:pPr>
      <w:r w:rsidRPr="00AE16EF">
        <w:rPr>
          <w:b/>
          <w:bCs/>
          <w:cs/>
          <w:lang w:bidi="th-TH"/>
        </w:rPr>
        <w:t>Basic earnings per share</w:t>
      </w:r>
    </w:p>
    <w:p w:rsidR="00D341DD" w:rsidRPr="00D341DD" w:rsidRDefault="008909FF" w:rsidP="007358A9">
      <w:pPr>
        <w:autoSpaceDE/>
        <w:autoSpaceDN/>
        <w:adjustRightInd/>
        <w:spacing w:before="120" w:after="120"/>
        <w:ind w:left="570"/>
        <w:jc w:val="both"/>
        <w:rPr>
          <w:rFonts w:eastAsia="Times New Roman"/>
          <w:sz w:val="2"/>
          <w:szCs w:val="2"/>
          <w:lang w:eastAsia="en-US" w:bidi="th-TH"/>
        </w:rPr>
      </w:pPr>
      <w:r w:rsidRPr="00EF56FE">
        <w:rPr>
          <w:rFonts w:eastAsia="Cordia New"/>
          <w:color w:val="000000"/>
          <w:lang w:eastAsia="en-US" w:bidi="th-TH"/>
        </w:rPr>
        <w:t xml:space="preserve">Basic earnings per share </w:t>
      </w:r>
      <w:r w:rsidR="00E537B6">
        <w:rPr>
          <w:rFonts w:eastAsia="Cordia New"/>
          <w:color w:val="000000"/>
          <w:lang w:eastAsia="en-US" w:bidi="th-TH"/>
        </w:rPr>
        <w:t>is</w:t>
      </w:r>
      <w:r w:rsidRPr="00EF56FE">
        <w:rPr>
          <w:rFonts w:eastAsia="Cordia New"/>
          <w:color w:val="000000"/>
          <w:lang w:eastAsia="en-US" w:bidi="th-TH"/>
        </w:rPr>
        <w:t xml:space="preserve"> calculated by di</w:t>
      </w:r>
      <w:r w:rsidR="00D341DD" w:rsidRPr="00EF56FE">
        <w:rPr>
          <w:rFonts w:eastAsia="Cordia New"/>
          <w:color w:val="000000"/>
          <w:lang w:eastAsia="en-US" w:bidi="th-TH"/>
        </w:rPr>
        <w:t>viding the profit for the year</w:t>
      </w:r>
      <w:r w:rsidRPr="00EF56FE">
        <w:rPr>
          <w:rFonts w:eastAsia="Cordia New"/>
          <w:color w:val="000000"/>
          <w:lang w:eastAsia="en-US" w:bidi="th-TH"/>
        </w:rPr>
        <w:t xml:space="preserve"> by the weighted average number of ordinary shar</w:t>
      </w:r>
      <w:r w:rsidR="00D341DD" w:rsidRPr="00EF56FE">
        <w:rPr>
          <w:rFonts w:eastAsia="Cordia New"/>
          <w:color w:val="000000"/>
          <w:lang w:eastAsia="en-US" w:bidi="th-TH"/>
        </w:rPr>
        <w:t>es outstanding during the year</w:t>
      </w:r>
      <w:r w:rsidR="0070394E">
        <w:rPr>
          <w:rFonts w:eastAsia="Cordia New"/>
          <w:color w:val="000000"/>
          <w:lang w:eastAsia="en-US" w:bidi="th-TH"/>
        </w:rPr>
        <w:t>.</w:t>
      </w:r>
    </w:p>
    <w:p w:rsidR="00AE16EF" w:rsidRPr="00AE16EF" w:rsidRDefault="00AE16EF" w:rsidP="007358A9">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2" w:name="_MON_1523628494"/>
      <w:bookmarkStart w:id="13" w:name="_MON_1428861133"/>
      <w:bookmarkStart w:id="14" w:name="_MON_1523798945"/>
      <w:bookmarkStart w:id="15" w:name="_MON_1523798966"/>
      <w:bookmarkStart w:id="16" w:name="_MON_1523799012"/>
      <w:bookmarkStart w:id="17" w:name="_MON_1523799019"/>
      <w:bookmarkStart w:id="18" w:name="_MON_1523799032"/>
      <w:bookmarkStart w:id="19" w:name="_MON_1523365663"/>
      <w:bookmarkStart w:id="20" w:name="_MON_1523365670"/>
      <w:bookmarkStart w:id="21" w:name="_MON_1523365679"/>
      <w:bookmarkStart w:id="22" w:name="_MON_1523628446"/>
      <w:bookmarkStart w:id="23" w:name="_MON_1523628472"/>
      <w:bookmarkStart w:id="24" w:name="_MON_1523874184"/>
      <w:bookmarkStart w:id="25" w:name="_MON_1523628487"/>
      <w:bookmarkStart w:id="26" w:name="_MON_1523799002"/>
      <w:bookmarkStart w:id="27" w:name="_MON_1523799049"/>
      <w:bookmarkStart w:id="28" w:name="_MON_1523799088"/>
      <w:bookmarkStart w:id="29" w:name="_MON_1523365739"/>
      <w:bookmarkStart w:id="30" w:name="_MON_1523628503"/>
      <w:bookmarkStart w:id="31" w:name="_MON_1428859429"/>
      <w:bookmarkStart w:id="32" w:name="_MON_152379898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E16EF">
        <w:rPr>
          <w:rFonts w:eastAsia="Times New Roman"/>
          <w:b/>
          <w:bCs/>
          <w:lang w:eastAsia="en-US" w:bidi="th-TH"/>
        </w:rPr>
        <w:t>RELATED PARTY TRANSACTIONS</w:t>
      </w:r>
    </w:p>
    <w:p w:rsidR="00AE16EF" w:rsidRPr="00AE16EF" w:rsidRDefault="00AE16EF" w:rsidP="007358A9">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7358A9">
      <w:pPr>
        <w:autoSpaceDE/>
        <w:autoSpaceDN/>
        <w:adjustRightInd/>
        <w:spacing w:before="120" w:after="120" w:line="240" w:lineRule="atLeast"/>
        <w:ind w:left="561"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67104" w:rsidRDefault="002237C4" w:rsidP="007358A9">
      <w:pPr>
        <w:autoSpaceDE/>
        <w:autoSpaceDN/>
        <w:adjustRightInd/>
        <w:spacing w:before="120" w:after="120" w:line="240" w:lineRule="atLeast"/>
        <w:ind w:left="561" w:right="-11"/>
        <w:jc w:val="thaiDistribute"/>
        <w:rPr>
          <w:rFonts w:eastAsia="Times New Roman"/>
          <w:lang w:eastAsia="en-US" w:bidi="th-TH"/>
        </w:rPr>
      </w:pPr>
      <w:r>
        <w:rPr>
          <w:rFonts w:eastAsia="Times New Roman"/>
          <w:lang w:eastAsia="en-US" w:bidi="th-TH"/>
        </w:rPr>
        <w:t>T</w:t>
      </w:r>
      <w:r w:rsidR="003E0991">
        <w:rPr>
          <w:rFonts w:eastAsia="Times New Roman"/>
          <w:lang w:eastAsia="en-US" w:bidi="th-TH"/>
        </w:rPr>
        <w:t xml:space="preserve">he </w:t>
      </w:r>
      <w:r w:rsidR="00AE16EF" w:rsidRPr="00AE16EF">
        <w:rPr>
          <w:rFonts w:eastAsia="Times New Roman"/>
          <w:lang w:eastAsia="en-US" w:bidi="th-TH"/>
        </w:rPr>
        <w:t xml:space="preserve">Group had significant business transactions with related parties. Such transactions, which are summarised below, arose in the ordinary course of businesses and were concluded on commercial terms and agreed upon between </w:t>
      </w:r>
      <w:r w:rsidR="00DA7239">
        <w:rPr>
          <w:rFonts w:eastAsia="Times New Roman"/>
          <w:lang w:eastAsia="en-US" w:bidi="th-TH"/>
        </w:rPr>
        <w:br/>
      </w:r>
      <w:r w:rsidR="00AE16EF" w:rsidRPr="00AE16EF">
        <w:rPr>
          <w:rFonts w:eastAsia="Times New Roman"/>
          <w:lang w:eastAsia="en-US" w:bidi="th-TH"/>
        </w:rPr>
        <w:t>the Group and those related parties.</w:t>
      </w:r>
      <w:bookmarkStart w:id="33" w:name="_MON_1422185966"/>
      <w:bookmarkEnd w:id="33"/>
    </w:p>
    <w:p w:rsidR="00AE16EF" w:rsidRDefault="00AE16EF" w:rsidP="007358A9">
      <w:pPr>
        <w:spacing w:before="120" w:after="120"/>
        <w:ind w:left="570" w:right="-6"/>
        <w:jc w:val="thaiDistribute"/>
      </w:pPr>
      <w:r w:rsidRPr="00AD3AD2">
        <w:t xml:space="preserve">The significant transactions with related parties for the </w:t>
      </w:r>
      <w:r>
        <w:t>years</w:t>
      </w:r>
      <w:r w:rsidRPr="00AD3AD2">
        <w:t xml:space="preserve"> ended </w:t>
      </w:r>
      <w:r>
        <w:t>31 December</w:t>
      </w:r>
      <w:r w:rsidR="008909FF">
        <w:t xml:space="preserve"> 202</w:t>
      </w:r>
      <w:r w:rsidR="00420118">
        <w:t>5</w:t>
      </w:r>
      <w:r w:rsidR="008909FF">
        <w:t xml:space="preserve"> and 202</w:t>
      </w:r>
      <w:r w:rsidR="00420118">
        <w:t>4</w:t>
      </w:r>
      <w:r w:rsidRPr="00AD3AD2">
        <w:t xml:space="preserve"> were as follows:</w:t>
      </w:r>
    </w:p>
    <w:bookmarkStart w:id="34" w:name="_MON_1833017416"/>
    <w:bookmarkEnd w:id="34"/>
    <w:p w:rsidR="00420118" w:rsidRDefault="00355A02" w:rsidP="007358A9">
      <w:pPr>
        <w:spacing w:before="120" w:after="120"/>
        <w:ind w:left="570" w:right="-6"/>
        <w:jc w:val="thaiDistribute"/>
      </w:pPr>
      <w:r>
        <w:object w:dxaOrig="8791" w:dyaOrig="2748">
          <v:shape id="_x0000_i1026" type="#_x0000_t75" style="width:438.9pt;height:137.75pt" o:ole="">
            <v:imagedata r:id="rId10" o:title=""/>
          </v:shape>
          <o:OLEObject Type="Embed" ProgID="Excel.Sheet.8" ShapeID="_x0000_i1026" DrawAspect="Content" ObjectID="_1833470962" r:id="rId11"/>
        </w:object>
      </w:r>
    </w:p>
    <w:bookmarkStart w:id="35" w:name="_MON_1801232556"/>
    <w:bookmarkEnd w:id="35"/>
    <w:p w:rsidR="005B7CF4" w:rsidRDefault="00355A02" w:rsidP="007E7EAB">
      <w:pPr>
        <w:spacing w:before="120" w:after="120"/>
        <w:ind w:left="570" w:right="-6"/>
        <w:jc w:val="thaiDistribute"/>
      </w:pPr>
      <w:r>
        <w:object w:dxaOrig="8791" w:dyaOrig="10285">
          <v:shape id="_x0000_i1027" type="#_x0000_t75" style="width:438.9pt;height:514pt" o:ole="">
            <v:imagedata r:id="rId12" o:title=""/>
          </v:shape>
          <o:OLEObject Type="Embed" ProgID="Excel.Sheet.8" ShapeID="_x0000_i1027" DrawAspect="Content" ObjectID="_1833470963" r:id="rId13"/>
        </w:object>
      </w:r>
      <w:bookmarkStart w:id="36" w:name="_MON_1611857838"/>
      <w:bookmarkStart w:id="37" w:name="_MON_1611865468"/>
      <w:bookmarkStart w:id="38" w:name="_MON_1611865500"/>
      <w:bookmarkStart w:id="39" w:name="_MON_1611000397"/>
      <w:bookmarkStart w:id="40" w:name="_MON_1611874082"/>
      <w:bookmarkStart w:id="41" w:name="_MON_1611874268"/>
      <w:bookmarkStart w:id="42" w:name="_MON_1611259820"/>
      <w:bookmarkStart w:id="43" w:name="_MON_1611575143"/>
      <w:bookmarkStart w:id="44" w:name="_MON_1611575186"/>
      <w:bookmarkStart w:id="45" w:name="_MON_1611575219"/>
      <w:bookmarkStart w:id="46" w:name="_MON_1612020434"/>
      <w:bookmarkStart w:id="47" w:name="_MON_1612020479"/>
      <w:bookmarkStart w:id="48" w:name="_MON_1611575635"/>
      <w:bookmarkStart w:id="49" w:name="_MON_1611575671"/>
      <w:bookmarkStart w:id="50" w:name="_MON_1611575678"/>
      <w:bookmarkStart w:id="51" w:name="_MON_1611575695"/>
      <w:bookmarkStart w:id="52" w:name="_MON_1611259860"/>
      <w:bookmarkStart w:id="53" w:name="_MON_1611670326"/>
      <w:bookmarkStart w:id="54" w:name="_MON_1611670342"/>
      <w:bookmarkStart w:id="55" w:name="_MON_1611670353"/>
      <w:bookmarkStart w:id="56" w:name="_MON_1611670434"/>
      <w:bookmarkStart w:id="57" w:name="_MON_1611670440"/>
      <w:bookmarkStart w:id="58" w:name="_MON_1611670452"/>
      <w:bookmarkStart w:id="59" w:name="_MON_1611670460"/>
      <w:bookmarkStart w:id="60" w:name="_MON_1611670466"/>
      <w:bookmarkStart w:id="61" w:name="_MON_1611670472"/>
      <w:bookmarkStart w:id="62" w:name="_MON_1611670478"/>
      <w:bookmarkStart w:id="63" w:name="_MON_1611670486"/>
      <w:bookmarkStart w:id="64" w:name="_MON_1611670492"/>
      <w:bookmarkStart w:id="65" w:name="_MON_1611670507"/>
      <w:bookmarkStart w:id="66" w:name="_MON_1611670523"/>
      <w:bookmarkStart w:id="67" w:name="_MON_1611692002"/>
      <w:bookmarkStart w:id="68" w:name="_MON_1611697751"/>
      <w:bookmarkStart w:id="69" w:name="_MON_1611697758"/>
      <w:bookmarkStart w:id="70" w:name="_MON_1611259890"/>
      <w:bookmarkStart w:id="71" w:name="_MON_1611259907"/>
      <w:bookmarkStart w:id="72" w:name="_MON_1611259933"/>
      <w:bookmarkStart w:id="73" w:name="_MON_161185779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222A72" w:rsidRPr="00222A72" w:rsidRDefault="00222A72" w:rsidP="002237C4">
      <w:pPr>
        <w:spacing w:before="160" w:after="120"/>
        <w:ind w:left="573" w:right="-6"/>
        <w:jc w:val="thaiDistribute"/>
        <w:rPr>
          <w:rFonts w:asciiTheme="majorBidi" w:eastAsia="Times New Roman" w:hAnsiTheme="majorBidi" w:cstheme="majorBidi"/>
          <w:sz w:val="22"/>
          <w:lang w:val="en-GB" w:eastAsia="en-US" w:bidi="th-TH"/>
        </w:rPr>
      </w:pPr>
      <w:r w:rsidRPr="00372859">
        <w:rPr>
          <w:rFonts w:eastAsia="Times New Roman"/>
          <w:b/>
          <w:bCs/>
          <w:lang w:eastAsia="en-US" w:bidi="th-TH"/>
        </w:rPr>
        <w:t>Key</w:t>
      </w:r>
      <w:r w:rsidRPr="00AE16EF">
        <w:rPr>
          <w:rFonts w:eastAsia="Times New Roman"/>
          <w:b/>
          <w:bCs/>
          <w:lang w:eastAsia="en-US" w:bidi="th-TH"/>
        </w:rPr>
        <w:t xml:space="preserve"> management personnel compensation</w:t>
      </w:r>
    </w:p>
    <w:p w:rsidR="00222A72" w:rsidRDefault="00222A72" w:rsidP="005B7CF4">
      <w:pPr>
        <w:autoSpaceDE/>
        <w:autoSpaceDN/>
        <w:adjustRightInd/>
        <w:ind w:left="561"/>
        <w:jc w:val="thaiDistribute"/>
        <w:rPr>
          <w:rFonts w:eastAsia="Times New Roman"/>
          <w:spacing w:val="-2"/>
          <w:lang w:val="en-GB" w:eastAsia="en-US" w:bidi="th-TH"/>
        </w:rPr>
      </w:pPr>
      <w:r w:rsidRPr="00AE16EF">
        <w:rPr>
          <w:rFonts w:eastAsia="Times New Roman"/>
          <w:spacing w:val="-2"/>
          <w:lang w:val="en-GB" w:eastAsia="en-US" w:bidi="th-TH"/>
        </w:rPr>
        <w:t xml:space="preserve">Key management personnel compensation </w:t>
      </w:r>
      <w:r w:rsidR="00B82451">
        <w:rPr>
          <w:rFonts w:eastAsia="Times New Roman"/>
          <w:spacing w:val="-2"/>
          <w:lang w:val="en-GB" w:eastAsia="en-US" w:bidi="th-TH"/>
        </w:rPr>
        <w:t xml:space="preserve">for </w:t>
      </w:r>
      <w:r w:rsidRPr="00D760B0">
        <w:t xml:space="preserve">the years ended </w:t>
      </w:r>
      <w:r>
        <w:t xml:space="preserve">31 December </w:t>
      </w:r>
      <w:r w:rsidR="00D37635">
        <w:t>202</w:t>
      </w:r>
      <w:r w:rsidR="002237C4">
        <w:t>5</w:t>
      </w:r>
      <w:r w:rsidRPr="00D760B0">
        <w:t xml:space="preserve"> and 20</w:t>
      </w:r>
      <w:r w:rsidR="00D37635">
        <w:t>2</w:t>
      </w:r>
      <w:r w:rsidR="002237C4">
        <w:t>4</w:t>
      </w:r>
      <w:r w:rsidRPr="00AE16EF">
        <w:rPr>
          <w:rFonts w:eastAsia="Times New Roman"/>
          <w:spacing w:val="-2"/>
          <w:lang w:val="en-GB" w:eastAsia="en-US" w:bidi="th-TH"/>
        </w:rPr>
        <w:t xml:space="preserve"> consisted of:</w:t>
      </w:r>
    </w:p>
    <w:bookmarkStart w:id="74" w:name="_MON_1833018087"/>
    <w:bookmarkEnd w:id="74"/>
    <w:p w:rsidR="005B7CF4" w:rsidRDefault="00355A02" w:rsidP="005B7CF4">
      <w:pPr>
        <w:autoSpaceDE/>
        <w:autoSpaceDN/>
        <w:adjustRightInd/>
        <w:ind w:left="561"/>
        <w:jc w:val="thaiDistribute"/>
        <w:rPr>
          <w:rFonts w:eastAsia="Times New Roman"/>
          <w:spacing w:val="-2"/>
          <w:lang w:val="en-GB" w:eastAsia="en-US" w:bidi="th-TH"/>
        </w:rPr>
      </w:pPr>
      <w:r>
        <w:rPr>
          <w:rFonts w:eastAsia="Times New Roman"/>
          <w:spacing w:val="-2"/>
          <w:lang w:val="en-GB" w:eastAsia="en-US" w:bidi="th-TH"/>
        </w:rPr>
        <w:object w:dxaOrig="8769" w:dyaOrig="2695">
          <v:shape id="_x0000_i1028" type="#_x0000_t75" style="width:438.25pt;height:135.25pt" o:ole="">
            <v:imagedata r:id="rId14" o:title=""/>
          </v:shape>
          <o:OLEObject Type="Embed" ProgID="Excel.Sheet.8" ShapeID="_x0000_i1028" DrawAspect="Content" ObjectID="_1833470964" r:id="rId15"/>
        </w:object>
      </w:r>
      <w:bookmarkStart w:id="75" w:name="_MON_1611578807"/>
      <w:bookmarkStart w:id="76" w:name="_MON_1611578815"/>
      <w:bookmarkStart w:id="77" w:name="_MON_1611578905"/>
      <w:bookmarkStart w:id="78" w:name="_MON_1611260513"/>
      <w:bookmarkStart w:id="79" w:name="_MON_1611000780"/>
      <w:bookmarkStart w:id="80" w:name="_MON_1611260493"/>
      <w:bookmarkStart w:id="81" w:name="_MON_1611578653"/>
      <w:bookmarkStart w:id="82" w:name="_MON_1611578712"/>
      <w:bookmarkStart w:id="83" w:name="_MON_1611874142"/>
      <w:bookmarkStart w:id="84" w:name="_MON_1611578719"/>
      <w:bookmarkStart w:id="85" w:name="_MON_1611578726"/>
      <w:bookmarkStart w:id="86" w:name="_MON_1611578736"/>
      <w:bookmarkStart w:id="87" w:name="_MON_1611578743"/>
      <w:bookmarkStart w:id="88" w:name="_MON_1611578786"/>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974797" w:rsidRDefault="002317C1" w:rsidP="005B7CF4">
      <w:pPr>
        <w:autoSpaceDE/>
        <w:autoSpaceDN/>
        <w:adjustRightInd/>
        <w:ind w:left="561"/>
        <w:jc w:val="thaiDistribute"/>
      </w:pPr>
      <w:r>
        <w:lastRenderedPageBreak/>
        <w:t xml:space="preserve">The </w:t>
      </w:r>
      <w:r w:rsidR="00AE16EF" w:rsidRPr="00D760B0">
        <w:t xml:space="preserve">balances with related parties as at </w:t>
      </w:r>
      <w:r w:rsidR="00AE16EF">
        <w:t>31 December</w:t>
      </w:r>
      <w:r w:rsidR="00AE16EF" w:rsidRPr="00D760B0">
        <w:t xml:space="preserve"> 20</w:t>
      </w:r>
      <w:r w:rsidR="00D37635">
        <w:t>2</w:t>
      </w:r>
      <w:r w:rsidR="005B7CF4">
        <w:t>5</w:t>
      </w:r>
      <w:r w:rsidR="00AE16EF" w:rsidRPr="00D760B0">
        <w:t xml:space="preserve"> and </w:t>
      </w:r>
      <w:r w:rsidR="00D37635">
        <w:t>202</w:t>
      </w:r>
      <w:r w:rsidR="005B7CF4">
        <w:t>4</w:t>
      </w:r>
      <w:r w:rsidR="00AE16EF" w:rsidRPr="00D760B0">
        <w:t xml:space="preserve"> were as follows:</w:t>
      </w:r>
      <w:bookmarkStart w:id="89" w:name="_MON_1611259974"/>
      <w:bookmarkEnd w:id="89"/>
    </w:p>
    <w:bookmarkStart w:id="90" w:name="_MON_1801233910"/>
    <w:bookmarkEnd w:id="90"/>
    <w:p w:rsidR="00AE16EF" w:rsidRDefault="00355A02" w:rsidP="000F1C08">
      <w:pPr>
        <w:autoSpaceDE/>
        <w:autoSpaceDN/>
        <w:adjustRightInd/>
        <w:spacing w:before="120" w:after="120" w:line="240" w:lineRule="atLeast"/>
        <w:ind w:left="562"/>
        <w:jc w:val="thaiDistribute"/>
        <w:rPr>
          <w:b/>
          <w:bCs/>
          <w:lang w:bidi="th-TH"/>
        </w:rPr>
      </w:pPr>
      <w:r>
        <w:object w:dxaOrig="8803" w:dyaOrig="8166">
          <v:shape id="_x0000_i1029" type="#_x0000_t75" style="width:440.75pt;height:408.85pt" o:ole="">
            <v:imagedata r:id="rId16" o:title=""/>
          </v:shape>
          <o:OLEObject Type="Embed" ProgID="Excel.Sheet.8" ShapeID="_x0000_i1029" DrawAspect="Content" ObjectID="_1833470965" r:id="rId17"/>
        </w:object>
      </w:r>
      <w:bookmarkStart w:id="91" w:name="_MON_1611575433"/>
      <w:bookmarkStart w:id="92" w:name="_MON_1611575438"/>
      <w:bookmarkStart w:id="93" w:name="_MON_1611575454"/>
      <w:bookmarkStart w:id="94" w:name="_MON_1611575465"/>
      <w:bookmarkStart w:id="95" w:name="_MON_1611575529"/>
      <w:bookmarkStart w:id="96" w:name="_MON_1611575538"/>
      <w:bookmarkStart w:id="97" w:name="_MON_1611575547"/>
      <w:bookmarkStart w:id="98" w:name="_MON_1611575742"/>
      <w:bookmarkStart w:id="99" w:name="_MON_1611575771"/>
      <w:bookmarkStart w:id="100" w:name="_MON_1611000446"/>
      <w:bookmarkStart w:id="101" w:name="_MON_1611670582"/>
      <w:bookmarkStart w:id="102" w:name="_MON_1611692053"/>
      <w:bookmarkStart w:id="103" w:name="_MON_1611692061"/>
      <w:bookmarkStart w:id="104" w:name="_MON_1611692070"/>
      <w:bookmarkStart w:id="105" w:name="_MON_1611692080"/>
      <w:bookmarkStart w:id="106" w:name="_MON_1611692138"/>
      <w:bookmarkStart w:id="107" w:name="_MON_1611692866"/>
      <w:bookmarkStart w:id="108" w:name="_MON_1611697632"/>
      <w:bookmarkStart w:id="109" w:name="_MON_1611697780"/>
      <w:bookmarkStart w:id="110" w:name="_MON_1611697793"/>
      <w:bookmarkStart w:id="111" w:name="_MON_1611259961"/>
      <w:bookmarkStart w:id="112" w:name="_MON_1524030453"/>
      <w:bookmarkStart w:id="113" w:name="_MON_1524031573"/>
      <w:bookmarkStart w:id="114" w:name="_MON_1524031618"/>
      <w:bookmarkStart w:id="115" w:name="_MON_1422193612"/>
      <w:bookmarkStart w:id="116" w:name="_MON_1524293023"/>
      <w:bookmarkStart w:id="117" w:name="_MON_152403437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AE16EF" w:rsidRPr="0077728C">
        <w:rPr>
          <w:b/>
          <w:bCs/>
          <w:lang w:bidi="th-TH"/>
        </w:rPr>
        <w:t>Short-term loans to</w:t>
      </w:r>
      <w:r w:rsidR="00AE16EF" w:rsidRPr="0077728C">
        <w:rPr>
          <w:b/>
          <w:bCs/>
          <w:cs/>
          <w:lang w:bidi="th-TH"/>
        </w:rPr>
        <w:t xml:space="preserve"> </w:t>
      </w:r>
      <w:r w:rsidR="00AE16EF" w:rsidRPr="0077728C">
        <w:rPr>
          <w:b/>
          <w:bCs/>
          <w:lang w:bidi="th-TH"/>
        </w:rPr>
        <w:t xml:space="preserve">related party </w:t>
      </w:r>
    </w:p>
    <w:bookmarkStart w:id="118" w:name="_MON_1801235218"/>
    <w:bookmarkEnd w:id="118"/>
    <w:p w:rsidR="005B7CF4" w:rsidRDefault="00355A02" w:rsidP="008F5194">
      <w:pPr>
        <w:autoSpaceDE/>
        <w:autoSpaceDN/>
        <w:adjustRightInd/>
        <w:spacing w:before="120" w:after="120" w:line="240" w:lineRule="atLeast"/>
        <w:ind w:left="562"/>
        <w:jc w:val="thaiDistribute"/>
      </w:pPr>
      <w:r>
        <w:object w:dxaOrig="8779" w:dyaOrig="1915">
          <v:shape id="_x0000_i1030" type="#_x0000_t75" style="width:439.5pt;height:95.8pt" o:ole="">
            <v:imagedata r:id="rId18" o:title=""/>
          </v:shape>
          <o:OLEObject Type="Embed" ProgID="Excel.Sheet.8" ShapeID="_x0000_i1030" DrawAspect="Content" ObjectID="_1833470966" r:id="rId19"/>
        </w:object>
      </w:r>
      <w:bookmarkStart w:id="119" w:name="_MON_1611575892"/>
      <w:bookmarkStart w:id="120" w:name="_MON_1611000504"/>
      <w:bookmarkStart w:id="121" w:name="_MON_1611000460"/>
      <w:bookmarkStart w:id="122" w:name="_MON_1611575557"/>
      <w:bookmarkStart w:id="123" w:name="_MON_1611575583"/>
      <w:bookmarkStart w:id="124" w:name="_MON_1611575589"/>
      <w:bookmarkStart w:id="125" w:name="_MON_1611575596"/>
      <w:bookmarkStart w:id="126" w:name="_MON_1611575604"/>
      <w:bookmarkStart w:id="127" w:name="_MON_1611575857"/>
      <w:bookmarkStart w:id="128" w:name="_MON_1611575876"/>
      <w:bookmarkStart w:id="129" w:name="_MON_1523876103"/>
      <w:bookmarkStart w:id="130" w:name="_MON_1524310737"/>
      <w:bookmarkStart w:id="131" w:name="_MON_1524310801"/>
      <w:bookmarkStart w:id="132" w:name="_MON_1524310817"/>
      <w:bookmarkStart w:id="133" w:name="_MON_1523880422"/>
      <w:bookmarkStart w:id="134" w:name="_MON_1523880448"/>
      <w:bookmarkStart w:id="135" w:name="_MON_1517170606"/>
      <w:bookmarkStart w:id="136" w:name="_MON_1524394866"/>
      <w:bookmarkStart w:id="137" w:name="_MON_1517324142"/>
      <w:bookmarkStart w:id="138" w:name="_MON_1508169315"/>
      <w:bookmarkStart w:id="139" w:name="_MON_1517045129"/>
      <w:bookmarkStart w:id="140" w:name="_MON_1517045170"/>
      <w:bookmarkStart w:id="141" w:name="_MON_151717059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5B7CF4" w:rsidRDefault="005B7CF4" w:rsidP="008F5194">
      <w:pPr>
        <w:autoSpaceDE/>
        <w:autoSpaceDN/>
        <w:adjustRightInd/>
        <w:spacing w:before="120" w:after="120" w:line="240" w:lineRule="atLeast"/>
        <w:ind w:left="562"/>
        <w:jc w:val="thaiDistribute"/>
      </w:pPr>
    </w:p>
    <w:p w:rsidR="005B7CF4" w:rsidRDefault="005B7CF4" w:rsidP="008F5194">
      <w:pPr>
        <w:autoSpaceDE/>
        <w:autoSpaceDN/>
        <w:adjustRightInd/>
        <w:spacing w:before="120" w:after="120" w:line="240" w:lineRule="atLeast"/>
        <w:ind w:left="562"/>
        <w:jc w:val="thaiDistribute"/>
      </w:pPr>
    </w:p>
    <w:p w:rsidR="005B7CF4" w:rsidRDefault="005B7CF4" w:rsidP="008F5194">
      <w:pPr>
        <w:autoSpaceDE/>
        <w:autoSpaceDN/>
        <w:adjustRightInd/>
        <w:spacing w:before="120" w:after="120" w:line="240" w:lineRule="atLeast"/>
        <w:ind w:left="562"/>
        <w:jc w:val="thaiDistribute"/>
      </w:pPr>
    </w:p>
    <w:p w:rsidR="005B7CF4" w:rsidRDefault="005B7CF4" w:rsidP="008F5194">
      <w:pPr>
        <w:autoSpaceDE/>
        <w:autoSpaceDN/>
        <w:adjustRightInd/>
        <w:spacing w:before="120" w:after="120" w:line="240" w:lineRule="atLeast"/>
        <w:ind w:left="562"/>
        <w:jc w:val="thaiDistribute"/>
      </w:pPr>
    </w:p>
    <w:p w:rsidR="005B7CF4" w:rsidRDefault="005B7CF4" w:rsidP="008F5194">
      <w:pPr>
        <w:autoSpaceDE/>
        <w:autoSpaceDN/>
        <w:adjustRightInd/>
        <w:spacing w:before="120" w:after="120" w:line="240" w:lineRule="atLeast"/>
        <w:ind w:left="562"/>
        <w:jc w:val="thaiDistribute"/>
      </w:pPr>
    </w:p>
    <w:p w:rsidR="00AE16EF" w:rsidRDefault="00AE16EF" w:rsidP="008F5194">
      <w:pPr>
        <w:autoSpaceDE/>
        <w:autoSpaceDN/>
        <w:adjustRightInd/>
        <w:spacing w:before="120" w:after="120" w:line="240" w:lineRule="atLeast"/>
        <w:ind w:left="562"/>
        <w:jc w:val="thaiDistribute"/>
        <w:rPr>
          <w:rFonts w:eastAsia="Times New Roman"/>
          <w:lang w:val="en-GB" w:eastAsia="en-US" w:bidi="th-TH"/>
        </w:rPr>
      </w:pPr>
      <w:r w:rsidRPr="00AE16EF">
        <w:rPr>
          <w:rFonts w:eastAsia="Times New Roman"/>
          <w:lang w:eastAsia="en-US" w:bidi="th-TH"/>
        </w:rPr>
        <w:lastRenderedPageBreak/>
        <w:t>Movements of short-term loans to related party</w:t>
      </w:r>
      <w:r w:rsidRPr="00AE16EF">
        <w:rPr>
          <w:rFonts w:eastAsia="Times New Roman"/>
          <w:lang w:val="en-GB" w:eastAsia="en-US" w:bidi="th-TH"/>
        </w:rPr>
        <w:t xml:space="preserve"> for </w:t>
      </w:r>
      <w:r w:rsidR="002A46C9">
        <w:t>the year</w:t>
      </w:r>
      <w:r w:rsidR="003B77F8">
        <w:t>s</w:t>
      </w:r>
      <w:r w:rsidRPr="00D760B0">
        <w:t xml:space="preserve"> ended </w:t>
      </w:r>
      <w:r>
        <w:t xml:space="preserve">31 December </w:t>
      </w:r>
      <w:r w:rsidR="00282488">
        <w:t>202</w:t>
      </w:r>
      <w:r w:rsidR="005B7CF4">
        <w:t>5</w:t>
      </w:r>
      <w:r w:rsidRPr="00D760B0">
        <w:t xml:space="preserve"> and 20</w:t>
      </w:r>
      <w:r w:rsidR="00282488">
        <w:t>2</w:t>
      </w:r>
      <w:r w:rsidR="005B7CF4">
        <w:t>4</w:t>
      </w:r>
      <w:r w:rsidRPr="00D760B0">
        <w:t xml:space="preserve"> </w:t>
      </w:r>
      <w:r w:rsidRPr="00AE16EF">
        <w:rPr>
          <w:rFonts w:eastAsia="Times New Roman"/>
          <w:lang w:val="en-GB" w:eastAsia="en-US" w:bidi="th-TH"/>
        </w:rPr>
        <w:t>were as follows:</w:t>
      </w:r>
    </w:p>
    <w:bookmarkStart w:id="142" w:name="_MON_1833018468"/>
    <w:bookmarkEnd w:id="142"/>
    <w:p w:rsidR="00AA370B" w:rsidRDefault="00355A02" w:rsidP="00B80949">
      <w:pPr>
        <w:autoSpaceDE/>
        <w:autoSpaceDN/>
        <w:adjustRightInd/>
        <w:spacing w:before="120" w:after="120" w:line="240" w:lineRule="atLeast"/>
        <w:ind w:left="562"/>
        <w:jc w:val="thaiDistribute"/>
      </w:pPr>
      <w:r>
        <w:object w:dxaOrig="8779" w:dyaOrig="3185">
          <v:shape id="_x0000_i1031" type="#_x0000_t75" style="width:439.5pt;height:159.65pt" o:ole="">
            <v:imagedata r:id="rId20" o:title=""/>
          </v:shape>
          <o:OLEObject Type="Embed" ProgID="Excel.Sheet.8" ShapeID="_x0000_i1031" DrawAspect="Content" ObjectID="_1833470967" r:id="rId21"/>
        </w:object>
      </w:r>
      <w:bookmarkStart w:id="143" w:name="_MON_1611577165"/>
      <w:bookmarkStart w:id="144" w:name="_MON_1611577170"/>
      <w:bookmarkStart w:id="145" w:name="_MON_1611578856"/>
      <w:bookmarkStart w:id="146" w:name="_MON_1611578860"/>
      <w:bookmarkStart w:id="147" w:name="_MON_1611000745"/>
      <w:bookmarkStart w:id="148" w:name="_MON_1611577035"/>
      <w:bookmarkStart w:id="149" w:name="_MON_1611577042"/>
      <w:bookmarkStart w:id="150" w:name="_MON_1611577078"/>
      <w:bookmarkStart w:id="151" w:name="_MON_1611577101"/>
      <w:bookmarkStart w:id="152" w:name="_MON_1524316034"/>
      <w:bookmarkStart w:id="153" w:name="_MON_1524397766"/>
      <w:bookmarkStart w:id="154" w:name="_MON_1524397817"/>
      <w:bookmarkStart w:id="155" w:name="_MON_1524398727"/>
      <w:bookmarkStart w:id="156" w:name="_MON_1524035955"/>
      <w:bookmarkStart w:id="157" w:name="_MON_1467893999"/>
      <w:bookmarkStart w:id="158" w:name="_MON_1524293292"/>
      <w:bookmarkStart w:id="159" w:name="_MON_1524294116"/>
      <w:bookmarkStart w:id="160" w:name="_MON_1524294126"/>
      <w:bookmarkStart w:id="161" w:name="_MON_1524294134"/>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00282488" w:rsidRPr="00D42014">
        <w:t xml:space="preserve">The Company </w:t>
      </w:r>
      <w:r w:rsidR="00282488" w:rsidRPr="00D42014">
        <w:rPr>
          <w:rFonts w:eastAsia="Cordia New"/>
        </w:rPr>
        <w:t xml:space="preserve">has </w:t>
      </w:r>
      <w:r w:rsidR="00282488" w:rsidRPr="00D42014">
        <w:t>short-term loans to Fire Inspector Co., Ltd.</w:t>
      </w:r>
      <w:r w:rsidR="00282488" w:rsidRPr="00D42014">
        <w:rPr>
          <w:rtl/>
          <w:cs/>
        </w:rPr>
        <w:t xml:space="preserve"> </w:t>
      </w:r>
      <w:r w:rsidR="00282488" w:rsidRPr="00D42014">
        <w:t>by issuing promissory notes, due at c</w:t>
      </w:r>
      <w:r w:rsidR="005B7CF4">
        <w:t>all, with the interest rate of 1.8</w:t>
      </w:r>
      <w:r w:rsidR="00282488" w:rsidRPr="00D42014">
        <w:t>% per a</w:t>
      </w:r>
      <w:r w:rsidR="005B7CF4">
        <w:t>nnum (2024 : interest rate of 3</w:t>
      </w:r>
      <w:r w:rsidR="00282488" w:rsidRPr="00D42014">
        <w:t>% per annum) without collateral.</w:t>
      </w:r>
    </w:p>
    <w:p w:rsidR="005B3E3B" w:rsidRPr="005B3E3B" w:rsidRDefault="005B3E3B" w:rsidP="005B3E3B">
      <w:pPr>
        <w:autoSpaceDE/>
        <w:autoSpaceDN/>
        <w:adjustRightInd/>
        <w:spacing w:before="120" w:after="120" w:line="240" w:lineRule="atLeast"/>
        <w:ind w:left="562"/>
        <w:jc w:val="thaiDistribute"/>
        <w:rPr>
          <w:rFonts w:eastAsia="Times New Roman"/>
          <w:b/>
          <w:bCs/>
          <w:lang w:eastAsia="en-US" w:bidi="th-TH"/>
        </w:rPr>
      </w:pPr>
      <w:r w:rsidRPr="005B3E3B">
        <w:rPr>
          <w:rFonts w:eastAsia="Times New Roman"/>
          <w:b/>
          <w:bCs/>
          <w:lang w:eastAsia="en-US" w:bidi="th-TH"/>
        </w:rPr>
        <w:t>Significant contracts</w:t>
      </w:r>
    </w:p>
    <w:p w:rsidR="005B3E3B" w:rsidRDefault="00C40E52" w:rsidP="005B3E3B">
      <w:pPr>
        <w:autoSpaceDE/>
        <w:autoSpaceDN/>
        <w:adjustRightInd/>
        <w:spacing w:before="120" w:after="120" w:line="240" w:lineRule="atLeast"/>
        <w:ind w:left="562"/>
        <w:jc w:val="thaiDistribute"/>
        <w:rPr>
          <w:rFonts w:eastAsia="Times New Roman"/>
          <w:lang w:eastAsia="en-US" w:bidi="th-TH"/>
        </w:rPr>
      </w:pPr>
      <w:r w:rsidRPr="00946485">
        <w:t xml:space="preserve">The Company entered into the building lease and service agreements with a related party from </w:t>
      </w:r>
      <w:r w:rsidRPr="00946485">
        <w:rPr>
          <w:spacing w:val="-2"/>
        </w:rPr>
        <w:t>27 April 2023 and ending on 26 April 2026 at the rate of</w:t>
      </w:r>
      <w:r w:rsidRPr="00946485">
        <w:t xml:space="preserve"> Baht 0.87 million per month.</w:t>
      </w:r>
    </w:p>
    <w:p w:rsidR="00AE16EF" w:rsidRDefault="003B77F8" w:rsidP="00602C40">
      <w:pPr>
        <w:autoSpaceDE/>
        <w:autoSpaceDN/>
        <w:adjustRightInd/>
        <w:spacing w:before="120" w:after="120" w:line="240" w:lineRule="atLeast"/>
        <w:ind w:left="562"/>
        <w:jc w:val="thaiDistribute"/>
        <w:rPr>
          <w:rFonts w:eastAsia="Times New Roman"/>
          <w:b/>
          <w:bCs/>
          <w:lang w:eastAsia="en-US" w:bidi="th-TH"/>
        </w:rPr>
      </w:pPr>
      <w:r w:rsidRPr="003B77F8">
        <w:rPr>
          <w:rFonts w:eastAsia="Times New Roman"/>
          <w:b/>
          <w:bCs/>
          <w:lang w:eastAsia="en-US" w:bidi="th-TH"/>
        </w:rPr>
        <w:t>Relationship</w:t>
      </w:r>
    </w:p>
    <w:bookmarkStart w:id="162" w:name="_MON_1833018752"/>
    <w:bookmarkEnd w:id="162"/>
    <w:p w:rsidR="00B9398E" w:rsidRDefault="00355A02" w:rsidP="00404679">
      <w:pPr>
        <w:autoSpaceDE/>
        <w:autoSpaceDN/>
        <w:adjustRightInd/>
        <w:spacing w:before="120" w:after="120" w:line="240" w:lineRule="atLeast"/>
        <w:ind w:left="562"/>
        <w:jc w:val="thaiDistribute"/>
        <w:rPr>
          <w:rFonts w:eastAsia="Times New Roman"/>
          <w:b/>
          <w:bCs/>
          <w:lang w:eastAsia="en-US" w:bidi="th-TH"/>
        </w:rPr>
      </w:pPr>
      <w:r>
        <w:rPr>
          <w:rFonts w:eastAsia="Times New Roman"/>
          <w:b/>
          <w:bCs/>
          <w:lang w:eastAsia="en-US" w:bidi="th-TH"/>
        </w:rPr>
        <w:object w:dxaOrig="9053" w:dyaOrig="4622">
          <v:shape id="_x0000_i1032" type="#_x0000_t75" style="width:453.3pt;height:231.65pt" o:ole="">
            <v:imagedata r:id="rId22" o:title=""/>
          </v:shape>
          <o:OLEObject Type="Embed" ProgID="Excel.Sheet.8" ShapeID="_x0000_i1032" DrawAspect="Content" ObjectID="_1833470968" r:id="rId23"/>
        </w:object>
      </w:r>
      <w:bookmarkStart w:id="163" w:name="_MON_1611767581"/>
      <w:bookmarkStart w:id="164" w:name="_MON_1611697579"/>
      <w:bookmarkStart w:id="165" w:name="_MON_1611000804"/>
      <w:bookmarkStart w:id="166" w:name="_MON_1524503130"/>
      <w:bookmarkStart w:id="167" w:name="_MON_1517766999"/>
      <w:bookmarkStart w:id="168" w:name="_MON_1524396766"/>
      <w:bookmarkStart w:id="169" w:name="_MON_1524418529"/>
      <w:bookmarkStart w:id="170" w:name="_MON_1524418632"/>
      <w:bookmarkEnd w:id="163"/>
      <w:bookmarkEnd w:id="164"/>
      <w:bookmarkEnd w:id="165"/>
      <w:bookmarkEnd w:id="166"/>
      <w:bookmarkEnd w:id="167"/>
      <w:bookmarkEnd w:id="168"/>
      <w:bookmarkEnd w:id="169"/>
      <w:bookmarkEnd w:id="170"/>
    </w:p>
    <w:p w:rsidR="00B9398E" w:rsidRDefault="00B9398E" w:rsidP="00404679">
      <w:pPr>
        <w:autoSpaceDE/>
        <w:autoSpaceDN/>
        <w:adjustRightInd/>
        <w:spacing w:before="120" w:after="120" w:line="240" w:lineRule="atLeast"/>
        <w:ind w:left="562"/>
        <w:jc w:val="thaiDistribute"/>
        <w:rPr>
          <w:rFonts w:eastAsia="Times New Roman"/>
          <w:b/>
          <w:bCs/>
          <w:lang w:eastAsia="en-US" w:bidi="th-TH"/>
        </w:rPr>
      </w:pPr>
    </w:p>
    <w:p w:rsidR="00B9398E" w:rsidRDefault="00B9398E" w:rsidP="00404679">
      <w:pPr>
        <w:autoSpaceDE/>
        <w:autoSpaceDN/>
        <w:adjustRightInd/>
        <w:spacing w:before="120" w:after="120" w:line="240" w:lineRule="atLeast"/>
        <w:ind w:left="562"/>
        <w:jc w:val="thaiDistribute"/>
        <w:rPr>
          <w:rFonts w:eastAsia="Times New Roman"/>
          <w:b/>
          <w:bCs/>
          <w:lang w:eastAsia="en-US" w:bidi="th-TH"/>
        </w:rPr>
      </w:pPr>
    </w:p>
    <w:p w:rsidR="00B9398E" w:rsidRDefault="00B9398E" w:rsidP="00404679">
      <w:pPr>
        <w:autoSpaceDE/>
        <w:autoSpaceDN/>
        <w:adjustRightInd/>
        <w:spacing w:before="120" w:after="120" w:line="240" w:lineRule="atLeast"/>
        <w:ind w:left="562"/>
        <w:jc w:val="thaiDistribute"/>
        <w:rPr>
          <w:rFonts w:eastAsia="Times New Roman"/>
          <w:b/>
          <w:bCs/>
          <w:lang w:eastAsia="en-US" w:bidi="th-TH"/>
        </w:rPr>
      </w:pPr>
    </w:p>
    <w:p w:rsidR="00B9398E" w:rsidRDefault="00B9398E" w:rsidP="00404679">
      <w:pPr>
        <w:autoSpaceDE/>
        <w:autoSpaceDN/>
        <w:adjustRightInd/>
        <w:spacing w:before="120" w:after="120" w:line="240" w:lineRule="atLeast"/>
        <w:ind w:left="562"/>
        <w:jc w:val="thaiDistribute"/>
        <w:rPr>
          <w:rFonts w:eastAsia="Times New Roman"/>
          <w:b/>
          <w:bCs/>
          <w:lang w:eastAsia="en-US" w:bidi="th-TH"/>
        </w:rPr>
      </w:pPr>
    </w:p>
    <w:p w:rsidR="00B9398E" w:rsidRDefault="00B9398E" w:rsidP="00404679">
      <w:pPr>
        <w:autoSpaceDE/>
        <w:autoSpaceDN/>
        <w:adjustRightInd/>
        <w:spacing w:before="120" w:after="120" w:line="240" w:lineRule="atLeast"/>
        <w:ind w:left="562"/>
        <w:jc w:val="thaiDistribute"/>
        <w:rPr>
          <w:rFonts w:eastAsia="Times New Roman"/>
          <w:b/>
          <w:bCs/>
          <w:lang w:eastAsia="en-US" w:bidi="th-TH"/>
        </w:rPr>
      </w:pPr>
    </w:p>
    <w:p w:rsidR="00B9398E" w:rsidRPr="00B9398E" w:rsidRDefault="00B9398E" w:rsidP="00B9398E">
      <w:pPr>
        <w:autoSpaceDE/>
        <w:autoSpaceDN/>
        <w:adjustRightInd/>
        <w:spacing w:before="120" w:after="120" w:line="240" w:lineRule="atLeast"/>
        <w:ind w:left="562"/>
        <w:jc w:val="thaiDistribute"/>
        <w:rPr>
          <w:rFonts w:eastAsia="Cordia New"/>
          <w:b/>
          <w:bCs/>
          <w:lang w:eastAsia="en-US" w:bidi="th-TH"/>
        </w:rPr>
      </w:pPr>
      <w:r w:rsidRPr="00A43C47">
        <w:rPr>
          <w:rFonts w:eastAsia="Cordia New"/>
          <w:b/>
          <w:bCs/>
          <w:lang w:eastAsia="en-US" w:bidi="th-TH"/>
        </w:rPr>
        <w:lastRenderedPageBreak/>
        <w:t>Intercompany pricing policies</w:t>
      </w:r>
    </w:p>
    <w:bookmarkStart w:id="171" w:name="_MON_1801479003"/>
    <w:bookmarkEnd w:id="171"/>
    <w:p w:rsidR="007B73C3" w:rsidRPr="00760EA6" w:rsidRDefault="00355A02" w:rsidP="00F37AB7">
      <w:pPr>
        <w:autoSpaceDE/>
        <w:autoSpaceDN/>
        <w:adjustRightInd/>
        <w:spacing w:line="240" w:lineRule="atLeast"/>
        <w:ind w:left="562"/>
        <w:jc w:val="thaiDistribute"/>
        <w:rPr>
          <w:rFonts w:eastAsia="Cordia New"/>
          <w:b/>
          <w:bCs/>
          <w:sz w:val="2"/>
          <w:szCs w:val="2"/>
          <w:lang w:eastAsia="en-US" w:bidi="th-TH"/>
        </w:rPr>
      </w:pPr>
      <w:r>
        <w:rPr>
          <w:rFonts w:eastAsia="Cordia New"/>
          <w:b/>
          <w:bCs/>
          <w:lang w:eastAsia="en-US" w:bidi="th-TH"/>
        </w:rPr>
        <w:object w:dxaOrig="9065" w:dyaOrig="3567">
          <v:shape id="_x0000_i1033" type="#_x0000_t75" style="width:452.05pt;height:178.45pt" o:ole="">
            <v:imagedata r:id="rId24" o:title=""/>
          </v:shape>
          <o:OLEObject Type="Embed" ProgID="Excel.Sheet.8" ShapeID="_x0000_i1033" DrawAspect="Content" ObjectID="_1833470969" r:id="rId25"/>
        </w:object>
      </w:r>
      <w:bookmarkStart w:id="172" w:name="_MON_1649770925"/>
      <w:bookmarkStart w:id="173" w:name="_MON_1611697495"/>
      <w:bookmarkStart w:id="174" w:name="_MON_1611697505"/>
      <w:bookmarkStart w:id="175" w:name="_MON_1611697596"/>
      <w:bookmarkStart w:id="176" w:name="_MON_1612001321"/>
      <w:bookmarkStart w:id="177" w:name="_MON_1612001330"/>
      <w:bookmarkStart w:id="178" w:name="_MON_1611697352"/>
      <w:bookmarkStart w:id="179" w:name="_MON_1611697426"/>
      <w:bookmarkStart w:id="180" w:name="_MON_1611697448"/>
      <w:bookmarkEnd w:id="172"/>
      <w:bookmarkEnd w:id="173"/>
      <w:bookmarkEnd w:id="174"/>
      <w:bookmarkEnd w:id="175"/>
      <w:bookmarkEnd w:id="176"/>
      <w:bookmarkEnd w:id="177"/>
      <w:bookmarkEnd w:id="178"/>
      <w:bookmarkEnd w:id="179"/>
      <w:bookmarkEnd w:id="180"/>
    </w:p>
    <w:p w:rsidR="00222A72" w:rsidRDefault="00222A72" w:rsidP="00760EA6">
      <w:pPr>
        <w:numPr>
          <w:ilvl w:val="0"/>
          <w:numId w:val="4"/>
        </w:numPr>
        <w:tabs>
          <w:tab w:val="clear" w:pos="570"/>
          <w:tab w:val="left" w:pos="567"/>
        </w:tabs>
        <w:autoSpaceDE/>
        <w:autoSpaceDN/>
        <w:adjustRightInd/>
        <w:spacing w:after="120"/>
        <w:ind w:left="539" w:right="-6" w:hanging="539"/>
        <w:jc w:val="thaiDistribute"/>
        <w:rPr>
          <w:rFonts w:eastAsia="Times New Roman"/>
          <w:b/>
          <w:bCs/>
          <w:lang w:val="en-GB" w:eastAsia="en-US" w:bidi="th-TH"/>
        </w:rPr>
      </w:pPr>
      <w:r w:rsidRPr="00A9244D">
        <w:rPr>
          <w:rFonts w:eastAsia="Times New Roman"/>
          <w:b/>
          <w:bCs/>
          <w:lang w:val="en-GB" w:eastAsia="en-US" w:bidi="th-TH"/>
        </w:rPr>
        <w:t>CASH AND CASH EQUIVALENTS</w:t>
      </w:r>
    </w:p>
    <w:bookmarkStart w:id="181" w:name="_MON_1833018991"/>
    <w:bookmarkEnd w:id="181"/>
    <w:p w:rsidR="000D3312" w:rsidRDefault="00355A02" w:rsidP="00760EA6">
      <w:pPr>
        <w:tabs>
          <w:tab w:val="left" w:pos="567"/>
        </w:tabs>
        <w:autoSpaceDE/>
        <w:autoSpaceDN/>
        <w:adjustRightInd/>
        <w:spacing w:after="120"/>
        <w:ind w:left="539" w:right="-6"/>
        <w:jc w:val="thaiDistribute"/>
        <w:rPr>
          <w:rFonts w:eastAsia="Times New Roman"/>
          <w:b/>
          <w:bCs/>
          <w:lang w:val="en-GB" w:eastAsia="en-US" w:bidi="th-TH"/>
        </w:rPr>
      </w:pPr>
      <w:r>
        <w:rPr>
          <w:rFonts w:eastAsia="Times New Roman"/>
          <w:b/>
          <w:bCs/>
          <w:lang w:val="en-GB" w:eastAsia="en-US" w:bidi="th-TH"/>
        </w:rPr>
        <w:object w:dxaOrig="8810" w:dyaOrig="2792">
          <v:shape id="_x0000_i1034" type="#_x0000_t75" style="width:440.75pt;height:139.6pt" o:ole="">
            <v:imagedata r:id="rId26" o:title=""/>
          </v:shape>
          <o:OLEObject Type="Embed" ProgID="Excel.Sheet.8" ShapeID="_x0000_i1034" DrawAspect="Content" ObjectID="_1833470970" r:id="rId27"/>
        </w:object>
      </w:r>
      <w:bookmarkStart w:id="182" w:name="_MON_1611767705"/>
      <w:bookmarkEnd w:id="182"/>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D1528B" w:rsidRDefault="00D1528B" w:rsidP="00760EA6">
      <w:pPr>
        <w:tabs>
          <w:tab w:val="left" w:pos="567"/>
        </w:tabs>
        <w:autoSpaceDE/>
        <w:autoSpaceDN/>
        <w:adjustRightInd/>
        <w:spacing w:after="120"/>
        <w:ind w:left="539" w:right="-6"/>
        <w:jc w:val="thaiDistribute"/>
        <w:rPr>
          <w:rFonts w:eastAsia="Times New Roman"/>
          <w:b/>
          <w:bCs/>
          <w:lang w:val="en-GB" w:eastAsia="en-US" w:bidi="th-TH"/>
        </w:rPr>
      </w:pPr>
    </w:p>
    <w:p w:rsidR="00677C6B" w:rsidRPr="005B3E3B" w:rsidRDefault="00677C6B" w:rsidP="00760EA6">
      <w:pPr>
        <w:tabs>
          <w:tab w:val="left" w:pos="567"/>
        </w:tabs>
        <w:autoSpaceDE/>
        <w:autoSpaceDN/>
        <w:adjustRightInd/>
        <w:spacing w:after="120"/>
        <w:ind w:left="539" w:right="-6"/>
        <w:jc w:val="thaiDistribute"/>
        <w:rPr>
          <w:rFonts w:asciiTheme="majorBidi" w:hAnsiTheme="majorBidi" w:cstheme="majorBidi"/>
          <w:sz w:val="2"/>
          <w:szCs w:val="2"/>
          <w:cs/>
          <w:lang w:bidi="th-TH"/>
        </w:rPr>
      </w:pPr>
    </w:p>
    <w:p w:rsidR="00A9244D" w:rsidRDefault="00A9244D" w:rsidP="00377EE1">
      <w:pPr>
        <w:numPr>
          <w:ilvl w:val="0"/>
          <w:numId w:val="4"/>
        </w:numPr>
        <w:tabs>
          <w:tab w:val="clear" w:pos="570"/>
          <w:tab w:val="left" w:pos="567"/>
        </w:tabs>
        <w:autoSpaceDE/>
        <w:autoSpaceDN/>
        <w:adjustRightInd/>
        <w:ind w:left="539" w:right="-6" w:hanging="539"/>
        <w:jc w:val="thaiDistribute"/>
        <w:rPr>
          <w:rFonts w:eastAsia="Times New Roman"/>
          <w:b/>
          <w:bCs/>
          <w:lang w:val="en-GB" w:eastAsia="en-US" w:bidi="th-TH"/>
        </w:rPr>
      </w:pPr>
      <w:r w:rsidRPr="00AA1658">
        <w:rPr>
          <w:rFonts w:eastAsia="Times New Roman"/>
          <w:b/>
          <w:bCs/>
          <w:lang w:val="en-GB" w:eastAsia="en-US" w:bidi="th-TH"/>
        </w:rPr>
        <w:lastRenderedPageBreak/>
        <w:t>TRADE AND OTHER RECEIVABLES</w:t>
      </w:r>
    </w:p>
    <w:bookmarkStart w:id="183" w:name="_MON_1801237763"/>
    <w:bookmarkEnd w:id="183"/>
    <w:p w:rsidR="001A4F59" w:rsidRDefault="00355A02" w:rsidP="000D3312">
      <w:pPr>
        <w:autoSpaceDE/>
        <w:autoSpaceDN/>
        <w:adjustRightInd/>
        <w:ind w:left="539" w:right="-4"/>
        <w:jc w:val="thaiDistribute"/>
      </w:pPr>
      <w:r>
        <w:rPr>
          <w:rFonts w:eastAsia="Times New Roman"/>
          <w:b/>
          <w:bCs/>
          <w:lang w:val="en-GB" w:eastAsia="en-US" w:bidi="th-TH"/>
        </w:rPr>
        <w:object w:dxaOrig="8836" w:dyaOrig="8301">
          <v:shape id="_x0000_i1035" type="#_x0000_t75" style="width:442pt;height:415.7pt" o:ole="">
            <v:imagedata r:id="rId28" o:title=""/>
          </v:shape>
          <o:OLEObject Type="Embed" ProgID="Excel.Sheet.8" ShapeID="_x0000_i1035" DrawAspect="Content" ObjectID="_1833470971" r:id="rId29"/>
        </w:object>
      </w:r>
      <w:bookmarkStart w:id="184" w:name="_MON_1611771518"/>
      <w:bookmarkStart w:id="185" w:name="_MON_1611260892"/>
      <w:bookmarkStart w:id="186" w:name="_MON_1611260904"/>
      <w:bookmarkStart w:id="187" w:name="_MON_1611260916"/>
      <w:bookmarkStart w:id="188" w:name="_MON_1611261223"/>
      <w:bookmarkStart w:id="189" w:name="_MON_1607354156"/>
      <w:bookmarkStart w:id="190" w:name="_MON_1611260739"/>
      <w:bookmarkStart w:id="191" w:name="_MON_1611579116"/>
      <w:bookmarkStart w:id="192" w:name="_MON_1611579129"/>
      <w:bookmarkStart w:id="193" w:name="_MON_1611579155"/>
      <w:bookmarkStart w:id="194" w:name="_MON_1611260767"/>
      <w:bookmarkStart w:id="195" w:name="_MON_1611260782"/>
      <w:bookmarkStart w:id="196" w:name="_MON_1611260808"/>
      <w:bookmarkStart w:id="197" w:name="_MON_1524053754"/>
      <w:bookmarkStart w:id="198" w:name="_MON_1524375365"/>
      <w:bookmarkStart w:id="199" w:name="_MON_1428911281"/>
      <w:bookmarkStart w:id="200" w:name="_MON_1523780172"/>
      <w:bookmarkStart w:id="201" w:name="_MON_1523780183"/>
      <w:bookmarkStart w:id="202" w:name="_MON_1523876326"/>
      <w:bookmarkStart w:id="203" w:name="_MON_1523811435"/>
      <w:bookmarkStart w:id="204" w:name="_MON_1523811532"/>
      <w:bookmarkStart w:id="205" w:name="_MON_1428912236"/>
      <w:bookmarkStart w:id="206" w:name="_MON_152336656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001A4F59" w:rsidRPr="00AA1658">
        <w:t>Movements in the allowance for expected credit losses of trade and other receivables were as follows:</w:t>
      </w:r>
    </w:p>
    <w:bookmarkStart w:id="207" w:name="_MON_1833019610"/>
    <w:bookmarkEnd w:id="207"/>
    <w:p w:rsidR="0098649D" w:rsidRDefault="00355A02" w:rsidP="00581DC2">
      <w:pPr>
        <w:tabs>
          <w:tab w:val="left" w:pos="6804"/>
          <w:tab w:val="left" w:pos="6946"/>
        </w:tabs>
        <w:ind w:left="567" w:right="-6"/>
        <w:jc w:val="thaiDistribute"/>
      </w:pPr>
      <w:r>
        <w:object w:dxaOrig="8769" w:dyaOrig="3051">
          <v:shape id="_x0000_i1036" type="#_x0000_t75" style="width:438.25pt;height:152.15pt" o:ole="">
            <v:imagedata r:id="rId30" o:title=""/>
          </v:shape>
          <o:OLEObject Type="Embed" ProgID="Excel.Sheet.8" ShapeID="_x0000_i1036" DrawAspect="Content" ObjectID="_1833470972" r:id="rId31"/>
        </w:object>
      </w:r>
    </w:p>
    <w:p w:rsidR="00677C6B" w:rsidRDefault="00677C6B" w:rsidP="00581DC2">
      <w:pPr>
        <w:tabs>
          <w:tab w:val="left" w:pos="6804"/>
          <w:tab w:val="left" w:pos="6946"/>
        </w:tabs>
        <w:ind w:left="567" w:right="-6"/>
        <w:jc w:val="thaiDistribute"/>
        <w:rPr>
          <w:spacing w:val="-2"/>
        </w:rPr>
      </w:pPr>
    </w:p>
    <w:p w:rsidR="00677C6B" w:rsidRDefault="00677C6B" w:rsidP="00581DC2">
      <w:pPr>
        <w:tabs>
          <w:tab w:val="left" w:pos="6804"/>
          <w:tab w:val="left" w:pos="6946"/>
        </w:tabs>
        <w:ind w:left="567" w:right="-6"/>
        <w:jc w:val="thaiDistribute"/>
        <w:rPr>
          <w:spacing w:val="-2"/>
        </w:rPr>
      </w:pPr>
    </w:p>
    <w:p w:rsidR="00677C6B" w:rsidRDefault="00677C6B" w:rsidP="00581DC2">
      <w:pPr>
        <w:tabs>
          <w:tab w:val="left" w:pos="6804"/>
          <w:tab w:val="left" w:pos="6946"/>
        </w:tabs>
        <w:ind w:left="567" w:right="-6"/>
        <w:jc w:val="thaiDistribute"/>
        <w:rPr>
          <w:spacing w:val="-2"/>
        </w:rPr>
      </w:pPr>
    </w:p>
    <w:p w:rsidR="00677C6B" w:rsidRDefault="00677C6B" w:rsidP="00581DC2">
      <w:pPr>
        <w:tabs>
          <w:tab w:val="left" w:pos="6804"/>
          <w:tab w:val="left" w:pos="6946"/>
        </w:tabs>
        <w:ind w:left="567" w:right="-6"/>
        <w:jc w:val="thaiDistribute"/>
        <w:rPr>
          <w:spacing w:val="-2"/>
        </w:rPr>
      </w:pPr>
    </w:p>
    <w:p w:rsidR="0028463D" w:rsidRPr="00D20DF7" w:rsidRDefault="0028463D" w:rsidP="00581DC2">
      <w:pPr>
        <w:tabs>
          <w:tab w:val="left" w:pos="6804"/>
          <w:tab w:val="left" w:pos="6946"/>
        </w:tabs>
        <w:ind w:left="567" w:right="-6"/>
        <w:jc w:val="thaiDistribute"/>
      </w:pPr>
      <w:r w:rsidRPr="00D20DF7">
        <w:rPr>
          <w:spacing w:val="-2"/>
        </w:rPr>
        <w:lastRenderedPageBreak/>
        <w:t xml:space="preserve">As </w:t>
      </w:r>
      <w:r w:rsidRPr="00D20DF7">
        <w:rPr>
          <w:rFonts w:eastAsia="Times New Roman"/>
          <w:spacing w:val="-2"/>
          <w:lang w:eastAsia="en-US" w:bidi="th-TH"/>
        </w:rPr>
        <w:t>at</w:t>
      </w:r>
      <w:r w:rsidRPr="00D20DF7">
        <w:rPr>
          <w:spacing w:val="-2"/>
        </w:rPr>
        <w:t xml:space="preserve"> 31 December </w:t>
      </w:r>
      <w:r w:rsidR="00677C6B">
        <w:rPr>
          <w:spacing w:val="-2"/>
          <w:lang w:bidi="th-TH"/>
        </w:rPr>
        <w:t>2025 and 2024</w:t>
      </w:r>
      <w:r w:rsidRPr="00D20DF7">
        <w:rPr>
          <w:spacing w:val="-2"/>
          <w:lang w:bidi="th-TH"/>
        </w:rPr>
        <w:t xml:space="preserve">, </w:t>
      </w:r>
      <w:r w:rsidRPr="00D20DF7">
        <w:rPr>
          <w:spacing w:val="-2"/>
        </w:rPr>
        <w:t>the Group had outsta</w:t>
      </w:r>
      <w:r w:rsidR="00386488" w:rsidRPr="00D20DF7">
        <w:rPr>
          <w:spacing w:val="-2"/>
        </w:rPr>
        <w:t>nding balances of trade</w:t>
      </w:r>
      <w:r w:rsidRPr="00D20DF7">
        <w:rPr>
          <w:spacing w:val="-2"/>
        </w:rPr>
        <w:t xml:space="preserve"> receivable</w:t>
      </w:r>
      <w:r w:rsidR="00386488" w:rsidRPr="00D20DF7">
        <w:rPr>
          <w:spacing w:val="-2"/>
        </w:rPr>
        <w:t>s</w:t>
      </w:r>
      <w:r w:rsidRPr="00D20DF7">
        <w:rPr>
          <w:spacing w:val="-2"/>
        </w:rPr>
        <w:t xml:space="preserve"> aged by number of months</w:t>
      </w:r>
      <w:r w:rsidRPr="00D20DF7">
        <w:t xml:space="preserve"> as follows:</w:t>
      </w:r>
    </w:p>
    <w:bookmarkStart w:id="208" w:name="_MON_1833019696"/>
    <w:bookmarkEnd w:id="208"/>
    <w:p w:rsidR="003162A7" w:rsidRPr="001A7052" w:rsidRDefault="00355A02" w:rsidP="009A2502">
      <w:pPr>
        <w:tabs>
          <w:tab w:val="left" w:pos="6804"/>
          <w:tab w:val="left" w:pos="6946"/>
        </w:tabs>
        <w:ind w:left="567" w:right="-6"/>
        <w:jc w:val="thaiDistribute"/>
      </w:pPr>
      <w:r>
        <w:rPr>
          <w:spacing w:val="-8"/>
        </w:rPr>
        <w:object w:dxaOrig="8789" w:dyaOrig="4729">
          <v:shape id="_x0000_i1037" type="#_x0000_t75" style="width:438.9pt;height:236.65pt" o:ole="">
            <v:imagedata r:id="rId32" o:title=""/>
          </v:shape>
          <o:OLEObject Type="Embed" ProgID="Excel.Sheet.8" ShapeID="_x0000_i1037" DrawAspect="Content" ObjectID="_1833470973" r:id="rId33"/>
        </w:object>
      </w:r>
      <w:bookmarkStart w:id="209" w:name="_MON_1611579730"/>
      <w:bookmarkStart w:id="210" w:name="_MON_1611261231"/>
      <w:bookmarkStart w:id="211" w:name="_MON_1611697866"/>
      <w:bookmarkStart w:id="212" w:name="_MON_1611261250"/>
      <w:bookmarkStart w:id="213" w:name="_MON_1611261360"/>
      <w:bookmarkStart w:id="214" w:name="_MON_1611767850"/>
      <w:bookmarkStart w:id="215" w:name="_MON_1608469691"/>
      <w:bookmarkStart w:id="216" w:name="_MON_1611261209"/>
      <w:bookmarkStart w:id="217" w:name="_MON_1611874924"/>
      <w:bookmarkStart w:id="218" w:name="_MON_1611579626"/>
      <w:bookmarkStart w:id="219" w:name="_MON_1611579659"/>
      <w:bookmarkStart w:id="220" w:name="_MON_1611579666"/>
      <w:bookmarkStart w:id="221" w:name="_MON_1611579672"/>
      <w:bookmarkStart w:id="222" w:name="_MON_1611579710"/>
      <w:bookmarkStart w:id="223" w:name="_MON_160735425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003162A7" w:rsidRPr="001A7052">
        <w:t>The expected loss rates are based on the payment profiles of sales over a period of the last 3 years</w:t>
      </w:r>
      <w:r w:rsidR="00386488" w:rsidRPr="001A7052">
        <w:t>.</w:t>
      </w:r>
    </w:p>
    <w:p w:rsidR="004D25FB" w:rsidRDefault="00BF4EDD" w:rsidP="000D603A">
      <w:pPr>
        <w:tabs>
          <w:tab w:val="left" w:pos="6804"/>
          <w:tab w:val="left" w:pos="6946"/>
        </w:tabs>
        <w:spacing w:before="120"/>
        <w:ind w:left="567" w:right="-6"/>
        <w:jc w:val="thaiDistribute"/>
      </w:pPr>
      <w:r w:rsidRPr="001A7052">
        <w:rPr>
          <w:spacing w:val="-2"/>
        </w:rPr>
        <w:t xml:space="preserve">The information about the exposure to credit risk and </w:t>
      </w:r>
      <w:r w:rsidR="00386488" w:rsidRPr="001A7052">
        <w:rPr>
          <w:spacing w:val="-2"/>
        </w:rPr>
        <w:t>expected credit losses</w:t>
      </w:r>
      <w:r w:rsidR="00CB0AD3" w:rsidRPr="001A7052">
        <w:rPr>
          <w:spacing w:val="-2"/>
        </w:rPr>
        <w:t xml:space="preserve"> for trade</w:t>
      </w:r>
      <w:r w:rsidRPr="001A7052">
        <w:rPr>
          <w:spacing w:val="-2"/>
        </w:rPr>
        <w:t xml:space="preserve"> receivables</w:t>
      </w:r>
      <w:r w:rsidR="009A2502" w:rsidRPr="001A7052">
        <w:rPr>
          <w:spacing w:val="-2"/>
        </w:rPr>
        <w:t xml:space="preserve"> as at 31 December 202</w:t>
      </w:r>
      <w:r w:rsidR="00677C6B">
        <w:rPr>
          <w:spacing w:val="-2"/>
          <w:lang w:bidi="th-TH"/>
        </w:rPr>
        <w:t>5</w:t>
      </w:r>
      <w:r w:rsidR="00A77D8C" w:rsidRPr="001A7052">
        <w:rPr>
          <w:spacing w:val="-2"/>
        </w:rPr>
        <w:t xml:space="preserve"> and </w:t>
      </w:r>
      <w:r w:rsidR="00A77D8C" w:rsidRPr="001A7052">
        <w:rPr>
          <w:spacing w:val="-2"/>
          <w:lang w:bidi="th-TH"/>
        </w:rPr>
        <w:t>202</w:t>
      </w:r>
      <w:r w:rsidR="00677C6B">
        <w:rPr>
          <w:spacing w:val="-2"/>
          <w:lang w:bidi="th-TH"/>
        </w:rPr>
        <w:t>4</w:t>
      </w:r>
      <w:r w:rsidR="009A2502" w:rsidRPr="001A7052">
        <w:t xml:space="preserve"> as follows:</w:t>
      </w:r>
    </w:p>
    <w:bookmarkStart w:id="224" w:name="_MON_1833020443"/>
    <w:bookmarkEnd w:id="224"/>
    <w:p w:rsidR="007A6248" w:rsidRDefault="00355A02" w:rsidP="000D3312">
      <w:pPr>
        <w:tabs>
          <w:tab w:val="left" w:pos="6804"/>
          <w:tab w:val="left" w:pos="6946"/>
        </w:tabs>
        <w:ind w:left="567" w:right="-6"/>
        <w:jc w:val="thaiDistribute"/>
        <w:rPr>
          <w:sz w:val="22"/>
          <w:szCs w:val="22"/>
        </w:rPr>
      </w:pPr>
      <w:r>
        <w:rPr>
          <w:sz w:val="22"/>
          <w:szCs w:val="22"/>
        </w:rPr>
        <w:object w:dxaOrig="8791" w:dyaOrig="3742">
          <v:shape id="_x0000_i1038" type="#_x0000_t75" style="width:439.5pt;height:186.55pt" o:ole="">
            <v:imagedata r:id="rId34" o:title=""/>
          </v:shape>
          <o:OLEObject Type="Embed" ProgID="Excel.Sheet.8" ShapeID="_x0000_i1038" DrawAspect="Content" ObjectID="_1833470974" r:id="rId35"/>
        </w:object>
      </w:r>
    </w:p>
    <w:bookmarkStart w:id="225" w:name="_MON_1833123143"/>
    <w:bookmarkEnd w:id="225"/>
    <w:p w:rsidR="00B34195" w:rsidRDefault="00355A02" w:rsidP="007A6248">
      <w:pPr>
        <w:tabs>
          <w:tab w:val="left" w:pos="6804"/>
          <w:tab w:val="left" w:pos="6946"/>
        </w:tabs>
        <w:ind w:left="567" w:right="-6"/>
        <w:jc w:val="thaiDistribute"/>
        <w:rPr>
          <w:sz w:val="22"/>
          <w:szCs w:val="22"/>
        </w:rPr>
      </w:pPr>
      <w:r>
        <w:rPr>
          <w:sz w:val="22"/>
          <w:szCs w:val="22"/>
        </w:rPr>
        <w:object w:dxaOrig="8791" w:dyaOrig="3742">
          <v:shape id="_x0000_i1039" type="#_x0000_t75" style="width:439.5pt;height:186.55pt" o:ole="">
            <v:imagedata r:id="rId36" o:title=""/>
          </v:shape>
          <o:OLEObject Type="Embed" ProgID="Excel.Sheet.8" ShapeID="_x0000_i1039" DrawAspect="Content" ObjectID="_1833470975" r:id="rId37"/>
        </w:object>
      </w:r>
      <w:bookmarkStart w:id="226" w:name="_MON_1833020519"/>
      <w:bookmarkEnd w:id="226"/>
      <w:r>
        <w:rPr>
          <w:sz w:val="22"/>
          <w:szCs w:val="22"/>
        </w:rPr>
        <w:object w:dxaOrig="8791" w:dyaOrig="3814">
          <v:shape id="_x0000_i1040" type="#_x0000_t75" style="width:439.5pt;height:190.95pt" o:ole="">
            <v:imagedata r:id="rId38" o:title=""/>
          </v:shape>
          <o:OLEObject Type="Embed" ProgID="Excel.Sheet.8" ShapeID="_x0000_i1040" DrawAspect="Content" ObjectID="_1833470976" r:id="rId39"/>
        </w:object>
      </w:r>
      <w:bookmarkStart w:id="227" w:name="_MON_1833020552"/>
      <w:bookmarkEnd w:id="227"/>
      <w:r>
        <w:rPr>
          <w:sz w:val="22"/>
          <w:szCs w:val="22"/>
        </w:rPr>
        <w:object w:dxaOrig="8791" w:dyaOrig="3814">
          <v:shape id="_x0000_i1041" type="#_x0000_t75" style="width:439.5pt;height:190.95pt" o:ole="">
            <v:imagedata r:id="rId40" o:title=""/>
          </v:shape>
          <o:OLEObject Type="Embed" ProgID="Excel.Sheet.8" ShapeID="_x0000_i1041" DrawAspect="Content" ObjectID="_1833470977" r:id="rId41"/>
        </w:object>
      </w: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Default="007A6248" w:rsidP="007A6248">
      <w:pPr>
        <w:tabs>
          <w:tab w:val="left" w:pos="6804"/>
          <w:tab w:val="left" w:pos="6946"/>
        </w:tabs>
        <w:ind w:left="567" w:right="-6"/>
        <w:jc w:val="thaiDistribute"/>
        <w:rPr>
          <w:sz w:val="22"/>
          <w:szCs w:val="22"/>
        </w:rPr>
      </w:pPr>
    </w:p>
    <w:p w:rsidR="007A6248" w:rsidRPr="00F24F5A" w:rsidRDefault="007A6248" w:rsidP="000D3312">
      <w:pPr>
        <w:tabs>
          <w:tab w:val="left" w:pos="6804"/>
          <w:tab w:val="left" w:pos="6946"/>
        </w:tabs>
        <w:ind w:left="567" w:right="-6"/>
        <w:jc w:val="thaiDistribute"/>
        <w:rPr>
          <w:sz w:val="2"/>
          <w:szCs w:val="2"/>
        </w:rPr>
      </w:pPr>
    </w:p>
    <w:p w:rsidR="005D4C16" w:rsidRDefault="005D4C16" w:rsidP="00370EE1">
      <w:pPr>
        <w:numPr>
          <w:ilvl w:val="0"/>
          <w:numId w:val="4"/>
        </w:numPr>
        <w:tabs>
          <w:tab w:val="clear" w:pos="570"/>
          <w:tab w:val="left" w:pos="567"/>
        </w:tabs>
        <w:autoSpaceDE/>
        <w:autoSpaceDN/>
        <w:adjustRightInd/>
        <w:spacing w:after="120"/>
        <w:ind w:left="576" w:hanging="576"/>
        <w:jc w:val="thaiDistribute"/>
        <w:rPr>
          <w:rFonts w:eastAsia="Times New Roman"/>
          <w:b/>
          <w:bCs/>
          <w:lang w:val="en-GB" w:eastAsia="en-US" w:bidi="th-TH"/>
        </w:rPr>
      </w:pPr>
      <w:r>
        <w:rPr>
          <w:rFonts w:eastAsia="Times New Roman"/>
          <w:b/>
          <w:bCs/>
          <w:lang w:val="en-GB" w:eastAsia="en-US" w:bidi="th-TH"/>
        </w:rPr>
        <w:lastRenderedPageBreak/>
        <w:t>CONTRACT ASSETS</w:t>
      </w:r>
    </w:p>
    <w:bookmarkStart w:id="228" w:name="_MON_1801244010"/>
    <w:bookmarkEnd w:id="228"/>
    <w:p w:rsidR="008324FE" w:rsidRDefault="00355A02" w:rsidP="00AA715C">
      <w:pPr>
        <w:autoSpaceDE/>
        <w:autoSpaceDN/>
        <w:adjustRightInd/>
        <w:spacing w:after="120"/>
        <w:ind w:left="576"/>
        <w:jc w:val="thaiDistribute"/>
      </w:pPr>
      <w:r>
        <w:rPr>
          <w:rFonts w:eastAsia="Times New Roman"/>
          <w:b/>
          <w:bCs/>
          <w:lang w:val="en-GB" w:eastAsia="en-US" w:bidi="th-TH"/>
        </w:rPr>
        <w:object w:dxaOrig="8810" w:dyaOrig="3212">
          <v:shape id="_x0000_i1042" type="#_x0000_t75" style="width:440.75pt;height:160.3pt" o:ole="">
            <v:imagedata r:id="rId42" o:title=""/>
          </v:shape>
          <o:OLEObject Type="Embed" ProgID="Excel.Sheet.8" ShapeID="_x0000_i1042" DrawAspect="Content" ObjectID="_1833470978" r:id="rId43"/>
        </w:object>
      </w:r>
      <w:r w:rsidR="008324FE" w:rsidRPr="00AA1658">
        <w:t>Movements in the allowance for expected credit losse</w:t>
      </w:r>
      <w:r w:rsidR="008324FE">
        <w:t>s of contract assets</w:t>
      </w:r>
      <w:r w:rsidR="008324FE" w:rsidRPr="00AA1658">
        <w:t xml:space="preserve"> were as follows:</w:t>
      </w:r>
    </w:p>
    <w:bookmarkStart w:id="229" w:name="_MON_1833021053"/>
    <w:bookmarkEnd w:id="229"/>
    <w:p w:rsidR="00C54519" w:rsidRDefault="00355A02" w:rsidP="00605160">
      <w:pPr>
        <w:autoSpaceDE/>
        <w:autoSpaceDN/>
        <w:adjustRightInd/>
        <w:spacing w:after="120"/>
        <w:ind w:left="576"/>
        <w:jc w:val="thaiDistribute"/>
      </w:pPr>
      <w:r>
        <w:object w:dxaOrig="8789" w:dyaOrig="3051">
          <v:shape id="_x0000_i1043" type="#_x0000_t75" style="width:438.9pt;height:152.15pt" o:ole="">
            <v:imagedata r:id="rId44" o:title=""/>
          </v:shape>
          <o:OLEObject Type="Embed" ProgID="Excel.Sheet.8" ShapeID="_x0000_i1043" DrawAspect="Content" ObjectID="_1833470979" r:id="rId45"/>
        </w:object>
      </w:r>
      <w:r w:rsidR="00C54519" w:rsidRPr="00D20DF7">
        <w:t xml:space="preserve">As </w:t>
      </w:r>
      <w:r w:rsidR="00C54519" w:rsidRPr="00D20DF7">
        <w:rPr>
          <w:rFonts w:eastAsia="Times New Roman"/>
          <w:lang w:eastAsia="en-US" w:bidi="th-TH"/>
        </w:rPr>
        <w:t>at</w:t>
      </w:r>
      <w:r w:rsidR="00C54519" w:rsidRPr="00D20DF7">
        <w:t xml:space="preserve"> 31 December </w:t>
      </w:r>
      <w:r w:rsidR="00C54519" w:rsidRPr="00D20DF7">
        <w:rPr>
          <w:lang w:bidi="th-TH"/>
        </w:rPr>
        <w:t>2</w:t>
      </w:r>
      <w:r w:rsidR="006251FB">
        <w:rPr>
          <w:lang w:bidi="th-TH"/>
        </w:rPr>
        <w:t>025</w:t>
      </w:r>
      <w:r w:rsidR="00AD3CD8" w:rsidRPr="00D20DF7">
        <w:rPr>
          <w:lang w:bidi="th-TH"/>
        </w:rPr>
        <w:t xml:space="preserve"> and 202</w:t>
      </w:r>
      <w:r w:rsidR="006251FB">
        <w:rPr>
          <w:lang w:bidi="th-TH"/>
        </w:rPr>
        <w:t>4</w:t>
      </w:r>
      <w:r w:rsidR="00C54519" w:rsidRPr="00D20DF7">
        <w:rPr>
          <w:lang w:bidi="th-TH"/>
        </w:rPr>
        <w:t xml:space="preserve">, </w:t>
      </w:r>
      <w:r w:rsidR="00C54519" w:rsidRPr="00D20DF7">
        <w:t>the Group had outstanding balances of contract assets aged by number of months as follows:</w:t>
      </w:r>
    </w:p>
    <w:bookmarkStart w:id="230" w:name="_MON_1833021200"/>
    <w:bookmarkEnd w:id="230"/>
    <w:p w:rsidR="003B5954" w:rsidRDefault="00355A02" w:rsidP="00A128E9">
      <w:pPr>
        <w:autoSpaceDE/>
        <w:autoSpaceDN/>
        <w:adjustRightInd/>
        <w:spacing w:after="120"/>
        <w:ind w:left="576"/>
        <w:jc w:val="thaiDistribute"/>
      </w:pPr>
      <w:r>
        <w:object w:dxaOrig="8789" w:dyaOrig="4432">
          <v:shape id="_x0000_i1044" type="#_x0000_t75" style="width:438.9pt;height:221.65pt" o:ole="">
            <v:imagedata r:id="rId46" o:title=""/>
          </v:shape>
          <o:OLEObject Type="Embed" ProgID="Excel.Sheet.8" ShapeID="_x0000_i1044" DrawAspect="Content" ObjectID="_1833470980" r:id="rId47"/>
        </w:object>
      </w:r>
      <w:r w:rsidR="003B5954" w:rsidRPr="00370EE1">
        <w:t>Contra</w:t>
      </w:r>
      <w:r w:rsidR="00AD3CD8">
        <w:t>ct assets as at 31 December 202</w:t>
      </w:r>
      <w:r w:rsidR="00D25F02">
        <w:t>5</w:t>
      </w:r>
      <w:r w:rsidR="00AD3CD8">
        <w:t xml:space="preserve"> and 202</w:t>
      </w:r>
      <w:r w:rsidR="00D25F02">
        <w:t>4</w:t>
      </w:r>
      <w:r w:rsidR="003B5954" w:rsidRPr="00370EE1">
        <w:t xml:space="preserve">, which is expected to bill to customers within </w:t>
      </w:r>
      <w:r w:rsidR="003B5954" w:rsidRPr="00370EE1">
        <w:rPr>
          <w:lang w:bidi="th-TH"/>
        </w:rPr>
        <w:t>2</w:t>
      </w:r>
      <w:r w:rsidR="003B5954" w:rsidRPr="00370EE1">
        <w:t xml:space="preserve"> years.</w:t>
      </w:r>
    </w:p>
    <w:p w:rsidR="008324FE" w:rsidRDefault="008324FE" w:rsidP="00521C5F">
      <w:pPr>
        <w:tabs>
          <w:tab w:val="left" w:pos="6804"/>
          <w:tab w:val="left" w:pos="6946"/>
        </w:tabs>
        <w:spacing w:after="120"/>
        <w:ind w:left="567" w:right="-6"/>
        <w:jc w:val="thaiDistribute"/>
      </w:pPr>
    </w:p>
    <w:p w:rsidR="000D3312" w:rsidRDefault="000D3312" w:rsidP="00521C5F">
      <w:pPr>
        <w:tabs>
          <w:tab w:val="left" w:pos="6804"/>
          <w:tab w:val="left" w:pos="6946"/>
        </w:tabs>
        <w:spacing w:after="120"/>
        <w:ind w:left="567" w:right="-6"/>
        <w:jc w:val="thaiDistribute"/>
      </w:pPr>
    </w:p>
    <w:p w:rsidR="00240057" w:rsidRPr="007646A2" w:rsidRDefault="00240057" w:rsidP="00370EE1">
      <w:pPr>
        <w:numPr>
          <w:ilvl w:val="0"/>
          <w:numId w:val="4"/>
        </w:numPr>
        <w:tabs>
          <w:tab w:val="clear" w:pos="570"/>
          <w:tab w:val="left" w:pos="567"/>
        </w:tabs>
        <w:autoSpaceDE/>
        <w:autoSpaceDN/>
        <w:adjustRightInd/>
        <w:spacing w:before="120" w:after="120"/>
        <w:ind w:left="539" w:right="-4" w:hanging="539"/>
        <w:jc w:val="thaiDistribute"/>
        <w:rPr>
          <w:rFonts w:eastAsia="Times New Roman"/>
          <w:b/>
          <w:bCs/>
          <w:lang w:val="en-GB" w:eastAsia="en-US" w:bidi="th-TH"/>
        </w:rPr>
      </w:pPr>
      <w:bookmarkStart w:id="231" w:name="_MON_1523624415"/>
      <w:bookmarkStart w:id="232" w:name="_MON_1523624981"/>
      <w:bookmarkStart w:id="233" w:name="_MON_1523625135"/>
      <w:bookmarkStart w:id="234" w:name="_MON_1523366608"/>
      <w:bookmarkStart w:id="235" w:name="_MON_1428912934"/>
      <w:bookmarkStart w:id="236" w:name="_MON_1523876648"/>
      <w:bookmarkStart w:id="237" w:name="_MON_1523876664"/>
      <w:bookmarkStart w:id="238" w:name="_MON_1523876674"/>
      <w:bookmarkStart w:id="239" w:name="_MON_1523876693"/>
      <w:bookmarkStart w:id="240" w:name="_MON_1524389618"/>
      <w:bookmarkStart w:id="241" w:name="_MON_1523876707"/>
      <w:bookmarkStart w:id="242" w:name="_MON_1523876718"/>
      <w:bookmarkStart w:id="243" w:name="_MON_1523876736"/>
      <w:bookmarkStart w:id="244" w:name="_MON_1523876750"/>
      <w:bookmarkStart w:id="245" w:name="_MON_1523366594"/>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240057">
        <w:rPr>
          <w:rFonts w:eastAsia="Times New Roman"/>
          <w:b/>
          <w:bCs/>
          <w:lang w:eastAsia="en-US" w:bidi="th-TH"/>
        </w:rPr>
        <w:lastRenderedPageBreak/>
        <w:t>INVENTORIES</w:t>
      </w:r>
    </w:p>
    <w:bookmarkStart w:id="246" w:name="_MON_1801246152"/>
    <w:bookmarkEnd w:id="246"/>
    <w:p w:rsidR="001A4F59" w:rsidRPr="00341B5F" w:rsidRDefault="00355A02" w:rsidP="007646A2">
      <w:pPr>
        <w:autoSpaceDE/>
        <w:autoSpaceDN/>
        <w:adjustRightInd/>
        <w:spacing w:before="120" w:after="120"/>
        <w:ind w:left="539" w:right="-4"/>
        <w:jc w:val="thaiDistribute"/>
        <w:rPr>
          <w:rFonts w:asciiTheme="majorBidi" w:hAnsiTheme="majorBidi" w:cstheme="majorBidi"/>
          <w:sz w:val="2"/>
          <w:szCs w:val="2"/>
        </w:rPr>
      </w:pPr>
      <w:r>
        <w:rPr>
          <w:rFonts w:eastAsia="Times New Roman"/>
          <w:b/>
          <w:bCs/>
          <w:lang w:val="en-GB" w:eastAsia="en-US" w:bidi="th-TH"/>
        </w:rPr>
        <w:object w:dxaOrig="8815" w:dyaOrig="5640">
          <v:shape id="_x0000_i1045" type="#_x0000_t75" style="width:441.4pt;height:282.35pt" o:ole="">
            <v:imagedata r:id="rId48" o:title=""/>
          </v:shape>
          <o:OLEObject Type="Embed" ProgID="Excel.Sheet.8" ShapeID="_x0000_i1045" DrawAspect="Content" ObjectID="_1833470981" r:id="rId49"/>
        </w:object>
      </w:r>
      <w:bookmarkStart w:id="247" w:name="_MON_1611579817"/>
      <w:bookmarkStart w:id="248" w:name="_MON_1611579826"/>
      <w:bookmarkStart w:id="249" w:name="_MON_1611579854"/>
      <w:bookmarkStart w:id="250" w:name="_MON_1611579865"/>
      <w:bookmarkStart w:id="251" w:name="_MON_1611579915"/>
      <w:bookmarkStart w:id="252" w:name="_MON_1611579934"/>
      <w:bookmarkStart w:id="253" w:name="_MON_1611579987"/>
      <w:bookmarkStart w:id="254" w:name="_MON_1609082034"/>
      <w:bookmarkStart w:id="255" w:name="_MON_1611700752"/>
      <w:bookmarkStart w:id="256" w:name="_MON_1608469682"/>
      <w:bookmarkStart w:id="257" w:name="_MON_1611261367"/>
      <w:bookmarkStart w:id="258" w:name="_MON_1611261387"/>
      <w:bookmarkStart w:id="259" w:name="_MON_1611262208"/>
      <w:bookmarkStart w:id="260" w:name="_MON_1607354327"/>
      <w:bookmarkStart w:id="261" w:name="_MON_1609078358"/>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6B4A38" w:rsidRDefault="006B4A38" w:rsidP="00C62A14">
      <w:pPr>
        <w:numPr>
          <w:ilvl w:val="0"/>
          <w:numId w:val="4"/>
        </w:numPr>
        <w:tabs>
          <w:tab w:val="clear" w:pos="570"/>
          <w:tab w:val="left" w:pos="567"/>
        </w:tabs>
        <w:autoSpaceDE/>
        <w:autoSpaceDN/>
        <w:adjustRightInd/>
        <w:spacing w:after="120"/>
        <w:ind w:left="539" w:right="-6" w:hanging="539"/>
        <w:jc w:val="thaiDistribute"/>
        <w:rPr>
          <w:rFonts w:eastAsia="Times New Roman"/>
          <w:b/>
          <w:bCs/>
          <w:lang w:eastAsia="en-US" w:bidi="th-TH"/>
        </w:rPr>
      </w:pPr>
      <w:r w:rsidRPr="003A64AE">
        <w:rPr>
          <w:rFonts w:eastAsia="Times New Roman"/>
          <w:b/>
          <w:bCs/>
          <w:lang w:eastAsia="en-US" w:bidi="th-TH"/>
        </w:rPr>
        <w:t>INVESTMENTS IN SUBSIDIARY</w:t>
      </w:r>
    </w:p>
    <w:p w:rsidR="00AA122F" w:rsidRDefault="00AA122F" w:rsidP="00AA122F">
      <w:pPr>
        <w:autoSpaceDE/>
        <w:autoSpaceDN/>
        <w:adjustRightInd/>
        <w:spacing w:after="120"/>
        <w:ind w:left="539" w:right="-6"/>
        <w:jc w:val="thaiDistribute"/>
        <w:rPr>
          <w:rFonts w:eastAsia="Times New Roman"/>
          <w:lang w:eastAsia="en-US" w:bidi="th-TH"/>
        </w:rPr>
      </w:pPr>
      <w:r w:rsidRPr="00AA122F">
        <w:rPr>
          <w:rFonts w:eastAsia="Times New Roman"/>
          <w:lang w:eastAsia="en-US" w:bidi="th-TH"/>
        </w:rPr>
        <w:t>Investments in subsidiar</w:t>
      </w:r>
      <w:r>
        <w:rPr>
          <w:rFonts w:eastAsia="Times New Roman"/>
          <w:lang w:eastAsia="en-US" w:bidi="th-TH"/>
        </w:rPr>
        <w:t>y</w:t>
      </w:r>
      <w:r w:rsidRPr="00AA122F">
        <w:rPr>
          <w:rFonts w:eastAsia="Times New Roman"/>
          <w:lang w:eastAsia="en-US" w:bidi="th-TH"/>
        </w:rPr>
        <w:t xml:space="preserve"> in the separate financial statements</w:t>
      </w:r>
      <w:r>
        <w:rPr>
          <w:rFonts w:eastAsia="Times New Roman"/>
          <w:lang w:eastAsia="en-US" w:bidi="th-TH"/>
        </w:rPr>
        <w:t xml:space="preserve"> as follow</w:t>
      </w:r>
      <w:r w:rsidR="003B77F8">
        <w:rPr>
          <w:rFonts w:eastAsia="Times New Roman"/>
          <w:lang w:eastAsia="en-US" w:bidi="th-TH"/>
        </w:rPr>
        <w:t>s</w:t>
      </w:r>
      <w:r w:rsidR="00A40E03">
        <w:rPr>
          <w:rFonts w:eastAsia="Times New Roman"/>
          <w:lang w:eastAsia="en-US" w:bidi="th-TH"/>
        </w:rPr>
        <w:t>:</w:t>
      </w:r>
    </w:p>
    <w:bookmarkStart w:id="262" w:name="_MON_1801247820"/>
    <w:bookmarkEnd w:id="262"/>
    <w:p w:rsidR="00341B5F" w:rsidRPr="00AA122F" w:rsidRDefault="00355A02" w:rsidP="00AA122F">
      <w:pPr>
        <w:autoSpaceDE/>
        <w:autoSpaceDN/>
        <w:adjustRightInd/>
        <w:spacing w:after="120"/>
        <w:ind w:left="539" w:right="-6"/>
        <w:jc w:val="thaiDistribute"/>
        <w:rPr>
          <w:rFonts w:eastAsia="Times New Roman"/>
          <w:lang w:eastAsia="en-US" w:bidi="th-TH"/>
        </w:rPr>
      </w:pPr>
      <w:r>
        <w:rPr>
          <w:rFonts w:eastAsia="Times New Roman"/>
          <w:cs/>
          <w:lang w:eastAsia="en-US" w:bidi="th-TH"/>
        </w:rPr>
        <w:object w:dxaOrig="8808" w:dyaOrig="3332">
          <v:shape id="_x0000_i1046" type="#_x0000_t75" style="width:440.75pt;height:167.15pt" o:ole="">
            <v:imagedata r:id="rId50" o:title=""/>
          </v:shape>
          <o:OLEObject Type="Embed" ProgID="Excel.Sheet.8" ShapeID="_x0000_i1046" DrawAspect="Content" ObjectID="_1833470982" r:id="rId51"/>
        </w:object>
      </w:r>
    </w:p>
    <w:p w:rsidR="00BB00DD" w:rsidRDefault="00BB00DD" w:rsidP="003C3E4E">
      <w:pPr>
        <w:tabs>
          <w:tab w:val="left" w:pos="-3402"/>
          <w:tab w:val="left" w:pos="-3261"/>
          <w:tab w:val="left" w:pos="-3119"/>
          <w:tab w:val="left" w:pos="-1843"/>
        </w:tabs>
        <w:spacing w:before="100" w:after="120"/>
        <w:ind w:left="567" w:right="-11"/>
        <w:jc w:val="thaiDistribute"/>
        <w:rPr>
          <w:rFonts w:asciiTheme="majorBidi" w:hAnsiTheme="majorBidi" w:cstheme="majorBidi"/>
        </w:rPr>
      </w:pPr>
      <w:bookmarkStart w:id="263" w:name="_MON_1611857874"/>
      <w:bookmarkStart w:id="264" w:name="_MON_1611580083"/>
      <w:bookmarkStart w:id="265" w:name="_MON_1611580093"/>
      <w:bookmarkStart w:id="266" w:name="_MON_1609317328"/>
      <w:bookmarkStart w:id="267" w:name="_MON_1609317385"/>
      <w:bookmarkStart w:id="268" w:name="_MON_1610871249"/>
      <w:bookmarkStart w:id="269" w:name="_MON_1608469632"/>
      <w:bookmarkStart w:id="270" w:name="_MON_1610741713"/>
      <w:bookmarkStart w:id="271" w:name="_MON_1610741722"/>
      <w:bookmarkStart w:id="272" w:name="_MON_1610741764"/>
      <w:bookmarkStart w:id="273" w:name="_MON_1611261451"/>
      <w:bookmarkStart w:id="274" w:name="_MON_1611261510"/>
      <w:bookmarkStart w:id="275" w:name="_MON_1611261554"/>
      <w:bookmarkStart w:id="276" w:name="_MON_1611261561"/>
      <w:bookmarkStart w:id="277" w:name="_MON_1611261574"/>
      <w:bookmarkStart w:id="278" w:name="_MON_1611261591"/>
      <w:bookmarkStart w:id="279" w:name="_MON_1611261598"/>
      <w:bookmarkStart w:id="280" w:name="_MON_1611261610"/>
      <w:bookmarkStart w:id="281" w:name="_MON_1611261626"/>
      <w:bookmarkStart w:id="282" w:name="_MON_1610742267"/>
      <w:bookmarkStart w:id="283" w:name="_MON_1608469513"/>
      <w:bookmarkStart w:id="284" w:name="_MON_160846956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6B4A38" w:rsidRDefault="006B4A38" w:rsidP="003C3E4E">
      <w:pPr>
        <w:autoSpaceDE/>
        <w:autoSpaceDN/>
        <w:adjustRightInd/>
        <w:spacing w:before="120" w:after="120"/>
        <w:ind w:left="539" w:right="-6"/>
        <w:jc w:val="thaiDistribute"/>
        <w:rPr>
          <w:cs/>
          <w:lang w:bidi="th-TH"/>
        </w:rPr>
      </w:pPr>
    </w:p>
    <w:p w:rsidR="0062319F" w:rsidRPr="00D760B0" w:rsidRDefault="0062319F" w:rsidP="006D58B0">
      <w:pPr>
        <w:autoSpaceDE/>
        <w:autoSpaceDN/>
        <w:adjustRightInd/>
        <w:spacing w:before="120" w:after="120"/>
        <w:ind w:left="539" w:right="-6"/>
        <w:jc w:val="thaiDistribute"/>
        <w:rPr>
          <w:b/>
          <w:bCs/>
        </w:rPr>
      </w:pPr>
    </w:p>
    <w:p w:rsidR="006B4A38" w:rsidRPr="007E1585" w:rsidRDefault="006B4A38" w:rsidP="00613047">
      <w:pPr>
        <w:spacing w:before="120"/>
        <w:ind w:left="570" w:right="-6"/>
      </w:pPr>
      <w:bookmarkStart w:id="285" w:name="_MON_1611583712"/>
      <w:bookmarkStart w:id="286" w:name="_MON_1611583840"/>
      <w:bookmarkStart w:id="287" w:name="_MON_1609082211"/>
      <w:bookmarkStart w:id="288" w:name="_MON_1611650507"/>
      <w:bookmarkStart w:id="289" w:name="_MON_1611650712"/>
      <w:bookmarkStart w:id="290" w:name="_MON_1611650789"/>
      <w:bookmarkStart w:id="291" w:name="_MON_1611583020"/>
      <w:bookmarkStart w:id="292" w:name="_MON_1611583331"/>
      <w:bookmarkStart w:id="293" w:name="_MON_1611583407"/>
      <w:bookmarkStart w:id="294" w:name="_MON_1611583438"/>
      <w:bookmarkStart w:id="295" w:name="_MON_1611583480"/>
      <w:bookmarkStart w:id="296" w:name="_MON_1611583488"/>
      <w:bookmarkEnd w:id="285"/>
      <w:bookmarkEnd w:id="286"/>
      <w:bookmarkEnd w:id="287"/>
      <w:bookmarkEnd w:id="288"/>
      <w:bookmarkEnd w:id="289"/>
      <w:bookmarkEnd w:id="290"/>
      <w:bookmarkEnd w:id="291"/>
      <w:bookmarkEnd w:id="292"/>
      <w:bookmarkEnd w:id="293"/>
      <w:bookmarkEnd w:id="294"/>
      <w:bookmarkEnd w:id="295"/>
      <w:bookmarkEnd w:id="296"/>
    </w:p>
    <w:p w:rsidR="006B4A38" w:rsidRPr="006B4A38" w:rsidRDefault="006B4A38" w:rsidP="006B4A38">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cs/>
          <w:lang w:bidi="th-TH"/>
        </w:rPr>
        <w:sectPr w:rsidR="006B4A38" w:rsidRPr="006B4A38" w:rsidSect="002A2BFC">
          <w:headerReference w:type="default" r:id="rId52"/>
          <w:footerReference w:type="even" r:id="rId53"/>
          <w:footerReference w:type="default" r:id="rId54"/>
          <w:pgSz w:w="11907" w:h="16840" w:code="9"/>
          <w:pgMar w:top="1440" w:right="850" w:bottom="1134" w:left="1701" w:header="720" w:footer="720" w:gutter="0"/>
          <w:pgNumType w:start="12"/>
          <w:cols w:space="720"/>
          <w:noEndnote/>
          <w:docGrid w:linePitch="360"/>
        </w:sectPr>
      </w:pPr>
    </w:p>
    <w:p w:rsidR="00593F45" w:rsidRPr="001C4EA6" w:rsidRDefault="00E424D9" w:rsidP="00F32DFA">
      <w:pPr>
        <w:numPr>
          <w:ilvl w:val="0"/>
          <w:numId w:val="4"/>
        </w:numPr>
        <w:tabs>
          <w:tab w:val="clear" w:pos="570"/>
          <w:tab w:val="left" w:pos="567"/>
        </w:tabs>
        <w:autoSpaceDE/>
        <w:autoSpaceDN/>
        <w:adjustRightInd/>
        <w:ind w:left="426" w:right="-6" w:hanging="539"/>
        <w:rPr>
          <w:b/>
          <w:bCs/>
        </w:rPr>
      </w:pPr>
      <w:bookmarkStart w:id="297" w:name="_MON_1611261944"/>
      <w:bookmarkStart w:id="298" w:name="_MON_1611262004"/>
      <w:bookmarkStart w:id="299" w:name="_MON_1611262022"/>
      <w:bookmarkStart w:id="300" w:name="_MON_1608469816"/>
      <w:bookmarkStart w:id="301" w:name="_MON_1609082255"/>
      <w:bookmarkStart w:id="302" w:name="_MON_1609082110"/>
      <w:bookmarkStart w:id="303" w:name="_MON_1609082114"/>
      <w:bookmarkStart w:id="304" w:name="_MON_1609082130"/>
      <w:bookmarkStart w:id="305" w:name="_MON_1611262217"/>
      <w:bookmarkStart w:id="306" w:name="_MON_1609082190"/>
      <w:bookmarkStart w:id="307" w:name="_MON_1609080456"/>
      <w:bookmarkStart w:id="308" w:name="_MON_1609080503"/>
      <w:bookmarkStart w:id="309" w:name="_MON_1609080530"/>
      <w:bookmarkStart w:id="310" w:name="_MON_1609080563"/>
      <w:bookmarkStart w:id="311" w:name="_MON_1609080575"/>
      <w:bookmarkStart w:id="312" w:name="_MON_1609080603"/>
      <w:bookmarkStart w:id="313" w:name="_MON_1609080610"/>
      <w:bookmarkStart w:id="314" w:name="_MON_1609080618"/>
      <w:bookmarkStart w:id="315" w:name="_MON_1609080645"/>
      <w:bookmarkStart w:id="316" w:name="_MON_1609080803"/>
      <w:bookmarkStart w:id="317" w:name="_MON_1609080813"/>
      <w:bookmarkStart w:id="318" w:name="_MON_1609079880"/>
      <w:bookmarkStart w:id="319" w:name="_MON_1609080043"/>
      <w:bookmarkStart w:id="320" w:name="_MON_1609080200"/>
      <w:bookmarkStart w:id="321" w:name="_MON_1609080210"/>
      <w:bookmarkStart w:id="322" w:name="_MON_1609080303"/>
      <w:bookmarkStart w:id="323" w:name="_MON_1609080323"/>
      <w:bookmarkStart w:id="324" w:name="_MON_1609080330"/>
      <w:bookmarkStart w:id="325" w:name="_MON_1609080338"/>
      <w:bookmarkStart w:id="326" w:name="_MON_1609080349"/>
      <w:bookmarkStart w:id="327" w:name="_MON_160908040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1C4EA6">
        <w:rPr>
          <w:b/>
          <w:bCs/>
        </w:rPr>
        <w:lastRenderedPageBreak/>
        <w:t>PROPERTY, PLANT</w:t>
      </w:r>
      <w:r w:rsidR="00393314" w:rsidRPr="001C4EA6">
        <w:rPr>
          <w:b/>
          <w:bCs/>
        </w:rPr>
        <w:t xml:space="preserve"> AND EQUIPMENT</w:t>
      </w:r>
      <w:r w:rsidR="001C4EA6" w:rsidRPr="001C4EA6">
        <w:rPr>
          <w:b/>
          <w:bCs/>
          <w:position w:val="-10"/>
        </w:rPr>
        <w:object w:dxaOrig="180" w:dyaOrig="340">
          <v:shape id="_x0000_i1047" type="#_x0000_t75" style="width:8.75pt;height:17.55pt" o:ole="">
            <v:imagedata r:id="rId55" o:title=""/>
          </v:shape>
          <o:OLEObject Type="Embed" ProgID="Equation.3" ShapeID="_x0000_i1047" DrawAspect="Content" ObjectID="_1833470983" r:id="rId56"/>
        </w:object>
      </w:r>
      <w:bookmarkStart w:id="328" w:name="_MON_1801248148"/>
      <w:bookmarkEnd w:id="328"/>
      <w:r w:rsidR="00355A02">
        <w:rPr>
          <w:b/>
          <w:bCs/>
        </w:rPr>
        <w:object w:dxaOrig="13939" w:dyaOrig="8577">
          <v:shape id="_x0000_i1048" type="#_x0000_t75" style="width:696.85pt;height:429.5pt" o:ole="">
            <v:imagedata r:id="rId57" o:title=""/>
          </v:shape>
          <o:OLEObject Type="Embed" ProgID="Excel.Sheet.8" ShapeID="_x0000_i1048" DrawAspect="Content" ObjectID="_1833470984" r:id="rId58"/>
        </w:object>
      </w:r>
      <w:bookmarkStart w:id="329" w:name="_MON_1833022324"/>
      <w:bookmarkEnd w:id="329"/>
      <w:r w:rsidR="00792B7F">
        <w:rPr>
          <w:b/>
          <w:bCs/>
        </w:rPr>
        <w:object w:dxaOrig="13939" w:dyaOrig="8577">
          <v:shape id="_x0000_i1049" type="#_x0000_t75" style="width:696.85pt;height:429.5pt" o:ole="">
            <v:imagedata r:id="rId59" o:title=""/>
          </v:shape>
          <o:OLEObject Type="Embed" ProgID="Excel.Sheet.8" ShapeID="_x0000_i1049" DrawAspect="Content" ObjectID="_1833470985" r:id="rId60"/>
        </w:object>
      </w:r>
    </w:p>
    <w:p w:rsidR="00910FCF" w:rsidRPr="00593F45" w:rsidRDefault="00910FCF" w:rsidP="00CD549D">
      <w:pPr>
        <w:tabs>
          <w:tab w:val="left" w:pos="567"/>
        </w:tabs>
        <w:autoSpaceDE/>
        <w:autoSpaceDN/>
        <w:adjustRightInd/>
        <w:spacing w:before="120" w:after="120"/>
        <w:ind w:left="426" w:right="-6"/>
        <w:rPr>
          <w:b/>
          <w:bCs/>
        </w:rPr>
        <w:sectPr w:rsidR="00910FCF" w:rsidRPr="00593F45" w:rsidSect="00F32DFA">
          <w:footerReference w:type="even" r:id="rId61"/>
          <w:footerReference w:type="default" r:id="rId62"/>
          <w:headerReference w:type="first" r:id="rId63"/>
          <w:pgSz w:w="16834" w:h="11909" w:orient="landscape" w:code="9"/>
          <w:pgMar w:top="1418" w:right="1418" w:bottom="839" w:left="1134" w:header="720" w:footer="720" w:gutter="0"/>
          <w:cols w:space="720"/>
          <w:noEndnote/>
          <w:docGrid w:linePitch="381"/>
        </w:sectPr>
      </w:pPr>
      <w:bookmarkStart w:id="330" w:name="_MON_1611584653"/>
      <w:bookmarkStart w:id="331" w:name="_MON_1611584674"/>
      <w:bookmarkStart w:id="332" w:name="_MON_1611584693"/>
      <w:bookmarkStart w:id="333" w:name="_MON_1611584838"/>
      <w:bookmarkStart w:id="334" w:name="_MON_1611584877"/>
      <w:bookmarkStart w:id="335" w:name="_MON_1611592706"/>
      <w:bookmarkStart w:id="336" w:name="_MON_1611592745"/>
      <w:bookmarkStart w:id="337" w:name="_MON_1611592764"/>
      <w:bookmarkStart w:id="338" w:name="_MON_1611592790"/>
      <w:bookmarkStart w:id="339" w:name="_MON_1609080509"/>
      <w:bookmarkStart w:id="340" w:name="_MON_1611666505"/>
      <w:bookmarkStart w:id="341" w:name="_MON_1611666516"/>
      <w:bookmarkStart w:id="342" w:name="_MON_1611666539"/>
      <w:bookmarkStart w:id="343" w:name="_MON_1611583756"/>
      <w:bookmarkStart w:id="344" w:name="_MON_1611583768"/>
      <w:bookmarkStart w:id="345" w:name="_MON_1611583827"/>
      <w:bookmarkStart w:id="346" w:name="_MON_1611858061"/>
      <w:bookmarkStart w:id="347" w:name="_MON_1611583851"/>
      <w:bookmarkStart w:id="348" w:name="_MON_1611584075"/>
      <w:bookmarkStart w:id="349" w:name="_MON_1611584082"/>
      <w:bookmarkStart w:id="350" w:name="_MON_1611584106"/>
      <w:bookmarkStart w:id="351" w:name="_MON_1611584120"/>
      <w:bookmarkStart w:id="352" w:name="_MON_1611584137"/>
      <w:bookmarkStart w:id="353" w:name="_MON_1611584303"/>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Start w:id="354" w:name="_MON_1611593615"/>
    <w:bookmarkStart w:id="355" w:name="_MON_1611666639"/>
    <w:bookmarkStart w:id="356" w:name="_MON_1611666656"/>
    <w:bookmarkStart w:id="357" w:name="_MON_1611666697"/>
    <w:bookmarkStart w:id="358" w:name="_MON_1611925459"/>
    <w:bookmarkStart w:id="359" w:name="_MON_1611666705"/>
    <w:bookmarkStart w:id="360" w:name="_MON_1611666720"/>
    <w:bookmarkStart w:id="361" w:name="_MON_1611666833"/>
    <w:bookmarkStart w:id="362" w:name="_MON_1611666845"/>
    <w:bookmarkStart w:id="363" w:name="_MON_1609083504"/>
    <w:bookmarkStart w:id="364" w:name="_MON_1609083510"/>
    <w:bookmarkStart w:id="365" w:name="_MON_1609083587"/>
    <w:bookmarkStart w:id="366" w:name="_MON_1609083600"/>
    <w:bookmarkStart w:id="367" w:name="_MON_1609083693"/>
    <w:bookmarkStart w:id="368" w:name="_MON_1609083700"/>
    <w:bookmarkStart w:id="369" w:name="_MON_1609083476"/>
    <w:bookmarkStart w:id="370" w:name="_MON_1611262229"/>
    <w:bookmarkStart w:id="371" w:name="_MON_1609157287"/>
    <w:bookmarkStart w:id="372" w:name="_MON_1609157315"/>
    <w:bookmarkStart w:id="373" w:name="_MON_1611592725"/>
    <w:bookmarkStart w:id="374" w:name="_MON_1611592834"/>
    <w:bookmarkStart w:id="375" w:name="_MON_1611592872"/>
    <w:bookmarkStart w:id="376" w:name="_MON_1611592879"/>
    <w:bookmarkStart w:id="377" w:name="_MON_1611592886"/>
    <w:bookmarkStart w:id="378" w:name="_MON_1611592952"/>
    <w:bookmarkStart w:id="379" w:name="_MON_1611592972"/>
    <w:bookmarkStart w:id="380" w:name="_MON_1611592993"/>
    <w:bookmarkStart w:id="381" w:name="_MON_1611593038"/>
    <w:bookmarkStart w:id="382" w:name="_MON_1611593333"/>
    <w:bookmarkStart w:id="383" w:name="_MON_1611593353"/>
    <w:bookmarkStart w:id="384" w:name="_MON_1611593606"/>
    <w:bookmarkStart w:id="385" w:name="_MON_1611593807"/>
    <w:bookmarkStart w:id="386" w:name="_MON_1611593904"/>
    <w:bookmarkStart w:id="387" w:name="_MON_1611593912"/>
    <w:bookmarkStart w:id="388" w:name="_MON_1611593947"/>
    <w:bookmarkStart w:id="389" w:name="_MON_1611593957"/>
    <w:bookmarkStart w:id="390" w:name="_MON_1611593983"/>
    <w:bookmarkStart w:id="391" w:name="_MON_1611597508"/>
    <w:bookmarkStart w:id="392" w:name="_MON_1611597527"/>
    <w:bookmarkStart w:id="393" w:name="_MON_1644243890"/>
    <w:bookmarkStart w:id="394" w:name="_MON_1611666669"/>
    <w:bookmarkStart w:id="395" w:name="_MON_1611592714"/>
    <w:bookmarkStart w:id="396" w:name="_MON_1611592734"/>
    <w:bookmarkStart w:id="397" w:name="_MON_1611592754"/>
    <w:bookmarkStart w:id="398" w:name="_MON_1801249611"/>
    <w:bookmarkStart w:id="399" w:name="_MON_1611592773"/>
    <w:bookmarkStart w:id="400" w:name="_MON_1611875013"/>
    <w:bookmarkStart w:id="401" w:name="_MON_1611875022"/>
    <w:bookmarkStart w:id="402" w:name="_MON_1611875029"/>
    <w:bookmarkStart w:id="403" w:name="_MON_1611592797"/>
    <w:bookmarkStart w:id="404" w:name="_MON_1611512989"/>
    <w:bookmarkStart w:id="405" w:name="_MON_1611666555"/>
    <w:bookmarkStart w:id="406" w:name="_MON_1611666574"/>
    <w:bookmarkStart w:id="407" w:name="_MON_1611666584"/>
    <w:bookmarkStart w:id="408" w:name="_MON_1641211577"/>
    <w:bookmarkStart w:id="409" w:name="_MON_1611666859"/>
    <w:bookmarkStart w:id="410" w:name="_MON_1611666876"/>
    <w:bookmarkStart w:id="411" w:name="_MON_1611666888"/>
    <w:bookmarkStart w:id="412" w:name="_MON_1611666894"/>
    <w:bookmarkStart w:id="413" w:name="_MON_1611666901"/>
    <w:bookmarkStart w:id="414" w:name="_MON_1611666909"/>
    <w:bookmarkStart w:id="415" w:name="_MON_1611698690"/>
    <w:bookmarkStart w:id="416" w:name="_MON_1611699033"/>
    <w:bookmarkStart w:id="417" w:name="_MON_1611699054"/>
    <w:bookmarkStart w:id="418" w:name="_MON_1611699095"/>
    <w:bookmarkStart w:id="419" w:name="_MON_1611699147"/>
    <w:bookmarkStart w:id="420" w:name="_MON_1611699154"/>
    <w:bookmarkStart w:id="421" w:name="_MON_1611593624"/>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Start w:id="422" w:name="_MON_1611593630"/>
    <w:bookmarkEnd w:id="422"/>
    <w:p w:rsidR="009023E3" w:rsidRDefault="00355A02" w:rsidP="00143918">
      <w:pPr>
        <w:autoSpaceDE/>
        <w:autoSpaceDN/>
        <w:adjustRightInd/>
        <w:ind w:left="567"/>
        <w:rPr>
          <w:rFonts w:asciiTheme="majorBidi" w:hAnsiTheme="majorBidi" w:cstheme="majorBidi"/>
          <w:sz w:val="2"/>
          <w:szCs w:val="2"/>
          <w:lang w:bidi="th-TH"/>
        </w:rPr>
      </w:pPr>
      <w:r>
        <w:rPr>
          <w:b/>
          <w:bCs/>
          <w:cs/>
          <w:lang w:bidi="th-TH"/>
        </w:rPr>
        <w:object w:dxaOrig="8803" w:dyaOrig="4023">
          <v:shape id="_x0000_i1050" type="#_x0000_t75" style="width:439.5pt;height:201.6pt" o:ole="">
            <v:imagedata r:id="rId64" o:title=""/>
          </v:shape>
          <o:OLEObject Type="Embed" ProgID="Excel.Sheet.8" ShapeID="_x0000_i1050" DrawAspect="Content" ObjectID="_1833470986" r:id="rId65"/>
        </w:object>
      </w:r>
    </w:p>
    <w:p w:rsidR="00593F45" w:rsidRPr="00143918" w:rsidRDefault="00593F45" w:rsidP="00143918">
      <w:pPr>
        <w:autoSpaceDE/>
        <w:autoSpaceDN/>
        <w:adjustRightInd/>
        <w:ind w:left="567"/>
        <w:rPr>
          <w:rFonts w:asciiTheme="majorBidi" w:hAnsiTheme="majorBidi" w:cstheme="majorBidi"/>
          <w:sz w:val="2"/>
          <w:szCs w:val="2"/>
          <w:lang w:bidi="th-TH"/>
        </w:rPr>
      </w:pPr>
    </w:p>
    <w:p w:rsidR="00143918" w:rsidRDefault="00143918" w:rsidP="00E61D70">
      <w:pPr>
        <w:pStyle w:val="ListParagraph"/>
        <w:numPr>
          <w:ilvl w:val="0"/>
          <w:numId w:val="4"/>
        </w:numPr>
        <w:tabs>
          <w:tab w:val="clear" w:pos="570"/>
          <w:tab w:val="left" w:pos="567"/>
        </w:tabs>
        <w:autoSpaceDE/>
        <w:autoSpaceDN/>
        <w:adjustRightInd/>
        <w:spacing w:line="240" w:lineRule="atLeast"/>
        <w:contextualSpacing w:val="0"/>
        <w:rPr>
          <w:b/>
          <w:bCs/>
        </w:rPr>
      </w:pPr>
      <w:r>
        <w:rPr>
          <w:b/>
          <w:bCs/>
        </w:rPr>
        <w:t>RIGHT-OF-USE ASSETS</w:t>
      </w:r>
    </w:p>
    <w:bookmarkStart w:id="423" w:name="_MON_1801479362"/>
    <w:bookmarkEnd w:id="423"/>
    <w:p w:rsidR="00FD7BEA" w:rsidRPr="0010499F" w:rsidRDefault="00355A02" w:rsidP="00FD7BEA">
      <w:pPr>
        <w:pStyle w:val="ListParagraph"/>
        <w:autoSpaceDE/>
        <w:autoSpaceDN/>
        <w:adjustRightInd/>
        <w:spacing w:line="240" w:lineRule="atLeast"/>
        <w:ind w:left="570"/>
        <w:contextualSpacing w:val="0"/>
        <w:rPr>
          <w:b/>
          <w:bCs/>
          <w:sz w:val="12"/>
          <w:szCs w:val="12"/>
        </w:rPr>
      </w:pPr>
      <w:r>
        <w:rPr>
          <w:b/>
          <w:bCs/>
        </w:rPr>
        <w:object w:dxaOrig="8781" w:dyaOrig="6473">
          <v:shape id="_x0000_i1051" type="#_x0000_t75" style="width:438.9pt;height:323.7pt" o:ole="">
            <v:imagedata r:id="rId66" o:title=""/>
          </v:shape>
          <o:OLEObject Type="Embed" ProgID="Excel.Sheet.8" ShapeID="_x0000_i1051" DrawAspect="Content" ObjectID="_1833470987" r:id="rId67"/>
        </w:object>
      </w:r>
    </w:p>
    <w:bookmarkStart w:id="424" w:name="_MON_1801250535"/>
    <w:bookmarkEnd w:id="424"/>
    <w:p w:rsidR="00CD549D" w:rsidRDefault="00355A02" w:rsidP="00FD7BEA">
      <w:pPr>
        <w:pStyle w:val="ListParagraph"/>
        <w:autoSpaceDE/>
        <w:autoSpaceDN/>
        <w:adjustRightInd/>
        <w:spacing w:line="240" w:lineRule="atLeast"/>
        <w:ind w:left="570"/>
        <w:contextualSpacing w:val="0"/>
        <w:rPr>
          <w:b/>
          <w:bCs/>
        </w:rPr>
      </w:pPr>
      <w:r>
        <w:rPr>
          <w:b/>
          <w:bCs/>
        </w:rPr>
        <w:object w:dxaOrig="8817" w:dyaOrig="2417">
          <v:shape id="_x0000_i1052" type="#_x0000_t75" style="width:440.15pt;height:120.2pt" o:ole="">
            <v:imagedata r:id="rId68" o:title=""/>
          </v:shape>
          <o:OLEObject Type="Embed" ProgID="Excel.Sheet.8" ShapeID="_x0000_i1052" DrawAspect="Content" ObjectID="_1833470988" r:id="rId69"/>
        </w:object>
      </w:r>
    </w:p>
    <w:p w:rsidR="00393314" w:rsidRPr="00BF100C" w:rsidRDefault="00393314" w:rsidP="00300AE1">
      <w:pPr>
        <w:pStyle w:val="ListParagraph"/>
        <w:numPr>
          <w:ilvl w:val="0"/>
          <w:numId w:val="4"/>
        </w:numPr>
        <w:tabs>
          <w:tab w:val="clear" w:pos="570"/>
          <w:tab w:val="left" w:pos="567"/>
          <w:tab w:val="left" w:pos="9356"/>
        </w:tabs>
        <w:autoSpaceDE/>
        <w:autoSpaceDN/>
        <w:adjustRightInd/>
        <w:spacing w:line="240" w:lineRule="atLeast"/>
        <w:contextualSpacing w:val="0"/>
        <w:rPr>
          <w:b/>
          <w:bCs/>
        </w:rPr>
      </w:pPr>
      <w:r w:rsidRPr="00BF100C">
        <w:rPr>
          <w:b/>
          <w:bCs/>
        </w:rPr>
        <w:lastRenderedPageBreak/>
        <w:t>INTANGIBLE ASSETS</w:t>
      </w:r>
    </w:p>
    <w:bookmarkStart w:id="425" w:name="_MON_1833022727"/>
    <w:bookmarkEnd w:id="425"/>
    <w:p w:rsidR="00125C3C" w:rsidRPr="00300AE1" w:rsidRDefault="00BF100C" w:rsidP="00125C3C">
      <w:pPr>
        <w:pStyle w:val="ListParagraph"/>
        <w:autoSpaceDE/>
        <w:autoSpaceDN/>
        <w:adjustRightInd/>
        <w:spacing w:line="240" w:lineRule="atLeast"/>
        <w:ind w:left="570"/>
        <w:contextualSpacing w:val="0"/>
        <w:rPr>
          <w:b/>
          <w:bCs/>
          <w:sz w:val="10"/>
          <w:szCs w:val="10"/>
          <w:cs/>
          <w:lang w:bidi="th-TH"/>
        </w:rPr>
      </w:pPr>
      <w:r>
        <w:rPr>
          <w:b/>
          <w:bCs/>
        </w:rPr>
        <w:object w:dxaOrig="8783" w:dyaOrig="9050">
          <v:shape id="_x0000_i1088" type="#_x0000_t75" style="width:438.9pt;height:452.65pt" o:ole="">
            <v:imagedata r:id="rId70" o:title=""/>
          </v:shape>
          <o:OLEObject Type="Embed" ProgID="Excel.Sheet.8" ShapeID="_x0000_i1088" DrawAspect="Content" ObjectID="_1833470989" r:id="rId71"/>
        </w:object>
      </w:r>
    </w:p>
    <w:p w:rsidR="00601BB6" w:rsidRDefault="00910FCF" w:rsidP="00E61D70">
      <w:pPr>
        <w:pStyle w:val="ListParagraph"/>
        <w:numPr>
          <w:ilvl w:val="0"/>
          <w:numId w:val="4"/>
        </w:numPr>
        <w:tabs>
          <w:tab w:val="clear" w:pos="570"/>
          <w:tab w:val="left" w:pos="567"/>
        </w:tabs>
        <w:autoSpaceDE/>
        <w:autoSpaceDN/>
        <w:adjustRightInd/>
        <w:spacing w:line="240" w:lineRule="atLeast"/>
        <w:contextualSpacing w:val="0"/>
        <w:rPr>
          <w:b/>
          <w:bCs/>
        </w:rPr>
      </w:pPr>
      <w:r w:rsidRPr="003700DF">
        <w:rPr>
          <w:b/>
          <w:bCs/>
        </w:rPr>
        <w:t>DEFERRED TAX</w:t>
      </w:r>
    </w:p>
    <w:bookmarkStart w:id="426" w:name="_MON_1833022876"/>
    <w:bookmarkEnd w:id="426"/>
    <w:p w:rsidR="00C34AEF" w:rsidRDefault="00BF100C" w:rsidP="00C34AEF">
      <w:pPr>
        <w:pStyle w:val="ListParagraph"/>
        <w:autoSpaceDE/>
        <w:autoSpaceDN/>
        <w:adjustRightInd/>
        <w:spacing w:line="240" w:lineRule="atLeast"/>
        <w:ind w:left="570"/>
        <w:contextualSpacing w:val="0"/>
        <w:rPr>
          <w:b/>
          <w:bCs/>
        </w:rPr>
      </w:pPr>
      <w:r>
        <w:rPr>
          <w:b/>
          <w:bCs/>
        </w:rPr>
        <w:object w:dxaOrig="8995" w:dyaOrig="2919">
          <v:shape id="_x0000_i1092" type="#_x0000_t75" style="width:449.55pt;height:145.9pt" o:ole="">
            <v:imagedata r:id="rId72" o:title=""/>
          </v:shape>
          <o:OLEObject Type="Embed" ProgID="Excel.Sheet.8" ShapeID="_x0000_i1092" DrawAspect="Content" ObjectID="_1833470990" r:id="rId73"/>
        </w:object>
      </w:r>
    </w:p>
    <w:p w:rsidR="00601BB6" w:rsidRPr="00881670" w:rsidRDefault="00601BB6" w:rsidP="00601BB6">
      <w:pPr>
        <w:tabs>
          <w:tab w:val="left" w:pos="567"/>
        </w:tabs>
        <w:autoSpaceDE/>
        <w:autoSpaceDN/>
        <w:adjustRightInd/>
        <w:spacing w:line="240" w:lineRule="atLeast"/>
        <w:rPr>
          <w:b/>
          <w:bCs/>
          <w:sz w:val="2"/>
          <w:szCs w:val="2"/>
        </w:rPr>
      </w:pPr>
    </w:p>
    <w:p w:rsidR="00C94F34" w:rsidRPr="008263D9" w:rsidRDefault="00C94F34" w:rsidP="008263D9">
      <w:pPr>
        <w:tabs>
          <w:tab w:val="left" w:pos="5529"/>
        </w:tabs>
        <w:autoSpaceDE/>
        <w:autoSpaceDN/>
        <w:adjustRightInd/>
        <w:spacing w:line="240" w:lineRule="atLeast"/>
        <w:rPr>
          <w:rFonts w:asciiTheme="majorBidi" w:hAnsiTheme="majorBidi" w:cstheme="majorBidi"/>
        </w:rPr>
        <w:sectPr w:rsidR="00C94F34" w:rsidRPr="008263D9" w:rsidSect="00FD1D9B">
          <w:pgSz w:w="11909" w:h="16834" w:code="9"/>
          <w:pgMar w:top="1411" w:right="852" w:bottom="1138" w:left="1699" w:header="720" w:footer="720" w:gutter="0"/>
          <w:cols w:space="720"/>
          <w:noEndnote/>
          <w:docGrid w:linePitch="360"/>
        </w:sectPr>
      </w:pPr>
      <w:bookmarkStart w:id="427" w:name="_MON_1611876626"/>
      <w:bookmarkStart w:id="428" w:name="_MON_1611877057"/>
      <w:bookmarkStart w:id="429" w:name="_MON_1611876474"/>
      <w:bookmarkStart w:id="430" w:name="_MON_1611876531"/>
      <w:bookmarkEnd w:id="427"/>
      <w:bookmarkEnd w:id="428"/>
      <w:bookmarkEnd w:id="429"/>
      <w:bookmarkEnd w:id="430"/>
    </w:p>
    <w:p w:rsidR="008742E8" w:rsidRDefault="008742E8" w:rsidP="00850159">
      <w:pPr>
        <w:pStyle w:val="ListParagraph"/>
        <w:tabs>
          <w:tab w:val="left" w:pos="5529"/>
        </w:tabs>
        <w:autoSpaceDE/>
        <w:autoSpaceDN/>
        <w:adjustRightInd/>
        <w:spacing w:line="240" w:lineRule="atLeast"/>
        <w:ind w:left="573"/>
        <w:contextualSpacing w:val="0"/>
      </w:pPr>
      <w:r>
        <w:lastRenderedPageBreak/>
        <w:t xml:space="preserve">Movements of deferred tax assets </w:t>
      </w:r>
      <w:r w:rsidR="003B77F8">
        <w:t>and liabilities during the year</w:t>
      </w:r>
      <w:r>
        <w:t xml:space="preserve"> were as follow</w:t>
      </w:r>
      <w:r w:rsidR="0075013A">
        <w:t>s</w:t>
      </w:r>
      <w:r>
        <w:t>:</w:t>
      </w:r>
    </w:p>
    <w:bookmarkStart w:id="431" w:name="_MON_1801330743"/>
    <w:bookmarkEnd w:id="431"/>
    <w:p w:rsidR="00300AE1" w:rsidRDefault="00BF100C" w:rsidP="00C94F34">
      <w:pPr>
        <w:pStyle w:val="ListParagraph"/>
        <w:tabs>
          <w:tab w:val="left" w:pos="5529"/>
        </w:tabs>
        <w:autoSpaceDE/>
        <w:autoSpaceDN/>
        <w:adjustRightInd/>
        <w:spacing w:after="240" w:line="240" w:lineRule="atLeast"/>
        <w:ind w:left="570"/>
        <w:contextualSpacing w:val="0"/>
      </w:pPr>
      <w:r>
        <w:object w:dxaOrig="13658" w:dyaOrig="7511">
          <v:shape id="_x0000_i1115" type="#_x0000_t75" style="width:683.05pt;height:375.65pt" o:ole="">
            <v:imagedata r:id="rId74" o:title=""/>
          </v:shape>
          <o:OLEObject Type="Embed" ProgID="Excel.Sheet.8" ShapeID="_x0000_i1115" DrawAspect="Content" ObjectID="_1833470991" r:id="rId75"/>
        </w:object>
      </w:r>
    </w:p>
    <w:bookmarkStart w:id="432" w:name="_MON_1801331127"/>
    <w:bookmarkEnd w:id="432"/>
    <w:p w:rsidR="0092601B" w:rsidRDefault="00BF100C" w:rsidP="00F70423">
      <w:pPr>
        <w:pStyle w:val="ListParagraph"/>
        <w:tabs>
          <w:tab w:val="left" w:pos="5529"/>
          <w:tab w:val="left" w:pos="10710"/>
        </w:tabs>
        <w:autoSpaceDE/>
        <w:autoSpaceDN/>
        <w:adjustRightInd/>
        <w:spacing w:after="240" w:line="240" w:lineRule="atLeast"/>
        <w:ind w:left="570" w:right="65"/>
        <w:contextualSpacing w:val="0"/>
      </w:pPr>
      <w:r>
        <w:object w:dxaOrig="13691" w:dyaOrig="7681">
          <v:shape id="_x0000_i1131" type="#_x0000_t75" style="width:684.3pt;height:384.4pt" o:ole="">
            <v:imagedata r:id="rId76" o:title=""/>
          </v:shape>
          <o:OLEObject Type="Embed" ProgID="Excel.Sheet.8" ShapeID="_x0000_i1131" DrawAspect="Content" ObjectID="_1833470992" r:id="rId77"/>
        </w:object>
      </w:r>
      <w:bookmarkStart w:id="433" w:name="_MON_1611876632"/>
      <w:bookmarkStart w:id="434" w:name="_MON_1611876662"/>
      <w:bookmarkStart w:id="435" w:name="_MON_1611876668"/>
      <w:bookmarkStart w:id="436" w:name="_MON_1644413592"/>
      <w:bookmarkStart w:id="437" w:name="_MON_1611876744"/>
      <w:bookmarkStart w:id="438" w:name="_MON_1611876912"/>
      <w:bookmarkStart w:id="439" w:name="_MON_1611877094"/>
      <w:bookmarkStart w:id="440" w:name="_MON_1611666973"/>
      <w:bookmarkStart w:id="441" w:name="_MON_1611875053"/>
      <w:bookmarkStart w:id="442" w:name="_MON_1611875069"/>
      <w:bookmarkStart w:id="443" w:name="_MON_1611875130"/>
      <w:bookmarkStart w:id="444" w:name="_MON_1612001633"/>
      <w:bookmarkStart w:id="445" w:name="_MON_1612001648"/>
      <w:bookmarkEnd w:id="433"/>
      <w:bookmarkEnd w:id="434"/>
      <w:bookmarkEnd w:id="435"/>
      <w:bookmarkEnd w:id="436"/>
      <w:bookmarkEnd w:id="437"/>
      <w:bookmarkEnd w:id="438"/>
      <w:bookmarkEnd w:id="439"/>
      <w:bookmarkEnd w:id="440"/>
      <w:bookmarkEnd w:id="441"/>
      <w:bookmarkEnd w:id="442"/>
      <w:bookmarkEnd w:id="443"/>
      <w:bookmarkEnd w:id="444"/>
      <w:bookmarkEnd w:id="445"/>
    </w:p>
    <w:p w:rsidR="00C94F34" w:rsidRDefault="00C94F34" w:rsidP="005E09CE">
      <w:pPr>
        <w:pStyle w:val="ListParagraph"/>
        <w:autoSpaceDE/>
        <w:autoSpaceDN/>
        <w:adjustRightInd/>
        <w:spacing w:line="240" w:lineRule="atLeast"/>
        <w:ind w:left="0"/>
        <w:contextualSpacing w:val="0"/>
        <w:sectPr w:rsidR="00C94F34" w:rsidSect="00C94F34">
          <w:pgSz w:w="16834" w:h="11909" w:orient="landscape" w:code="9"/>
          <w:pgMar w:top="1699" w:right="1411" w:bottom="852" w:left="1138" w:header="720" w:footer="720" w:gutter="0"/>
          <w:cols w:space="720"/>
          <w:noEndnote/>
          <w:docGrid w:linePitch="381"/>
        </w:sectPr>
      </w:pPr>
    </w:p>
    <w:p w:rsidR="005F6AA6" w:rsidRPr="009B1E12" w:rsidRDefault="00D1528B" w:rsidP="00D54FC9">
      <w:pPr>
        <w:pStyle w:val="ListParagraph"/>
        <w:numPr>
          <w:ilvl w:val="0"/>
          <w:numId w:val="4"/>
        </w:numPr>
        <w:tabs>
          <w:tab w:val="clear" w:pos="570"/>
          <w:tab w:val="left" w:pos="567"/>
        </w:tabs>
        <w:autoSpaceDE/>
        <w:autoSpaceDN/>
        <w:adjustRightInd/>
        <w:spacing w:line="240" w:lineRule="atLeast"/>
        <w:contextualSpacing w:val="0"/>
        <w:rPr>
          <w:b/>
          <w:bCs/>
        </w:rPr>
      </w:pPr>
      <w:bookmarkStart w:id="446" w:name="_MON_1611698253"/>
      <w:bookmarkStart w:id="447" w:name="_MON_1611698276"/>
      <w:bookmarkStart w:id="448" w:name="_MON_1611698289"/>
      <w:bookmarkStart w:id="449" w:name="_MON_1611698294"/>
      <w:bookmarkStart w:id="450" w:name="_MON_1611698310"/>
      <w:bookmarkStart w:id="451" w:name="_MON_1611698319"/>
      <w:bookmarkStart w:id="452" w:name="_MON_1611698424"/>
      <w:bookmarkStart w:id="453" w:name="_MON_1611698437"/>
      <w:bookmarkStart w:id="454" w:name="_MON_1611698486"/>
      <w:bookmarkStart w:id="455" w:name="_MON_1611521509"/>
      <w:bookmarkStart w:id="456" w:name="_MON_1611666941"/>
      <w:bookmarkStart w:id="457" w:name="_MON_1611666959"/>
      <w:bookmarkStart w:id="458" w:name="_MON_1611858118"/>
      <w:bookmarkStart w:id="459" w:name="_MON_1611698762"/>
      <w:bookmarkStart w:id="460" w:name="_MON_1611698769"/>
      <w:bookmarkStart w:id="461" w:name="_MON_1611698780"/>
      <w:bookmarkStart w:id="462" w:name="_MON_1611698913"/>
      <w:bookmarkStart w:id="463" w:name="_MON_1611698930"/>
      <w:bookmarkStart w:id="464" w:name="_MON_1611698653"/>
      <w:bookmarkStart w:id="465" w:name="_MON_1611698677"/>
      <w:bookmarkStart w:id="466" w:name="_MON_1611698699"/>
      <w:bookmarkStart w:id="467" w:name="_MON_1611698753"/>
      <w:bookmarkStart w:id="468" w:name="_MON_1611875147"/>
      <w:bookmarkStart w:id="469" w:name="_MON_1611877084"/>
      <w:bookmarkStart w:id="470" w:name="_MON_1611877106"/>
      <w:bookmarkStart w:id="471" w:name="_MON_1611877186"/>
      <w:bookmarkStart w:id="472" w:name="_MON_1611877192"/>
      <w:bookmarkStart w:id="473" w:name="_MON_1611877203"/>
      <w:bookmarkStart w:id="474" w:name="_MON_1611877299"/>
      <w:bookmarkStart w:id="475" w:name="_MON_1611877468"/>
      <w:bookmarkStart w:id="476" w:name="_MON_1611877485"/>
      <w:bookmarkStart w:id="477" w:name="_MON_1611666986"/>
      <w:bookmarkStart w:id="478" w:name="_MON_1611667092"/>
      <w:bookmarkStart w:id="479" w:name="_MON_1611667181"/>
      <w:bookmarkStart w:id="480" w:name="_MON_1611667218"/>
      <w:bookmarkStart w:id="481" w:name="_MON_1612001674"/>
      <w:bookmarkStart w:id="482" w:name="_MON_1611667243"/>
      <w:bookmarkStart w:id="483" w:name="_MON_1611593326"/>
      <w:bookmarkStart w:id="484" w:name="_MON_1611593341"/>
      <w:bookmarkStart w:id="485" w:name="_MON_1611593361"/>
      <w:bookmarkStart w:id="486" w:name="_MON_1611593392"/>
      <w:bookmarkStart w:id="487" w:name="_MON_1611593415"/>
      <w:bookmarkStart w:id="488" w:name="_MON_1611593456"/>
      <w:bookmarkStart w:id="489" w:name="_MON_1611593486"/>
      <w:bookmarkStart w:id="490" w:name="_MON_1611593521"/>
      <w:bookmarkStart w:id="491" w:name="_MON_1611593580"/>
      <w:bookmarkStart w:id="492" w:name="_MON_1611593584"/>
      <w:bookmarkStart w:id="493" w:name="_MON_1611593707"/>
      <w:bookmarkStart w:id="494" w:name="_MON_1611593712"/>
      <w:bookmarkStart w:id="495" w:name="_MON_1611594084"/>
      <w:bookmarkStart w:id="496" w:name="_MON_1611594113"/>
      <w:bookmarkStart w:id="497" w:name="_MON_1611594135"/>
      <w:bookmarkStart w:id="498" w:name="_MON_1611594173"/>
      <w:bookmarkStart w:id="499" w:name="_MON_1611594185"/>
      <w:bookmarkStart w:id="500" w:name="_MON_1611594232"/>
      <w:bookmarkStart w:id="501" w:name="_MON_1611594264"/>
      <w:bookmarkStart w:id="502" w:name="_MON_1611594310"/>
      <w:bookmarkStart w:id="503" w:name="_MON_1611594637"/>
      <w:bookmarkStart w:id="504" w:name="_MON_1611594752"/>
      <w:bookmarkStart w:id="505" w:name="_MON_1611594796"/>
      <w:bookmarkStart w:id="506" w:name="_MON_1611594809"/>
      <w:bookmarkStart w:id="507" w:name="_MON_1611594825"/>
      <w:bookmarkStart w:id="508" w:name="_MON_1611594838"/>
      <w:bookmarkStart w:id="509" w:name="_MON_1611594882"/>
      <w:bookmarkStart w:id="510" w:name="_MON_1611594902"/>
      <w:bookmarkStart w:id="511" w:name="_MON_1611594914"/>
      <w:bookmarkStart w:id="512" w:name="_MON_1611594930"/>
      <w:bookmarkStart w:id="513" w:name="_MON_1611595013"/>
      <w:bookmarkStart w:id="514" w:name="_MON_1611595983"/>
      <w:bookmarkStart w:id="515" w:name="_MON_1611597446"/>
      <w:bookmarkStart w:id="516" w:name="_MON_1611597454"/>
      <w:bookmarkStart w:id="517" w:name="_MON_1611597495"/>
      <w:bookmarkStart w:id="518" w:name="_MON_1611597518"/>
      <w:bookmarkStart w:id="519" w:name="_MON_1611597537"/>
      <w:bookmarkStart w:id="520" w:name="_MON_1611601750"/>
      <w:bookmarkStart w:id="521" w:name="_MON_1611601770"/>
      <w:bookmarkStart w:id="522" w:name="_MON_1611601775"/>
      <w:bookmarkStart w:id="523" w:name="_MON_1611593694"/>
      <w:bookmarkStart w:id="524" w:name="_MON_1611593719"/>
      <w:bookmarkStart w:id="525" w:name="_MON_1611593785"/>
      <w:bookmarkStart w:id="526" w:name="_MON_1611593886"/>
      <w:bookmarkStart w:id="527" w:name="_MON_1611593894"/>
      <w:bookmarkStart w:id="528" w:name="_MON_1611594120"/>
      <w:bookmarkStart w:id="529" w:name="_MON_1611594127"/>
      <w:bookmarkStart w:id="530" w:name="_MON_1611594844"/>
      <w:bookmarkStart w:id="531" w:name="_MON_1611594942"/>
      <w:bookmarkStart w:id="532" w:name="_MON_1611594956"/>
      <w:bookmarkStart w:id="533" w:name="_MON_1611595976"/>
      <w:bookmarkStart w:id="534" w:name="_MON_1611597431"/>
      <w:bookmarkStart w:id="535" w:name="_MON_1611597435"/>
      <w:bookmarkStart w:id="536" w:name="_MON_1611597472"/>
      <w:bookmarkStart w:id="537" w:name="_MON_1453920530"/>
      <w:bookmarkStart w:id="538" w:name="_MON_1453920880"/>
      <w:bookmarkStart w:id="539" w:name="_MON_1453921132"/>
      <w:bookmarkStart w:id="540" w:name="_MON_1453921834"/>
      <w:bookmarkStart w:id="541" w:name="_MON_1453923596"/>
      <w:bookmarkStart w:id="542" w:name="_MON_1453929132"/>
      <w:bookmarkStart w:id="543" w:name="_MON_1454253897"/>
      <w:bookmarkStart w:id="544" w:name="_MON_1454275025"/>
      <w:bookmarkStart w:id="545" w:name="_MON_1454351887"/>
      <w:bookmarkStart w:id="546" w:name="_MON_1483269496"/>
      <w:bookmarkStart w:id="547" w:name="_MON_1483270931"/>
      <w:bookmarkStart w:id="548" w:name="_MON_1483271024"/>
      <w:bookmarkStart w:id="549" w:name="_MON_1483271050"/>
      <w:bookmarkStart w:id="550" w:name="_MON_1483271064"/>
      <w:bookmarkStart w:id="551" w:name="_MON_1483271080"/>
      <w:bookmarkStart w:id="552" w:name="_MON_1483271092"/>
      <w:bookmarkStart w:id="553" w:name="_MON_1483946466"/>
      <w:bookmarkStart w:id="554" w:name="_MON_1485205140"/>
      <w:bookmarkStart w:id="555" w:name="_MON_1485205348"/>
      <w:bookmarkStart w:id="556" w:name="_MON_1485205421"/>
      <w:bookmarkStart w:id="557" w:name="_MON_1485205495"/>
      <w:bookmarkStart w:id="558" w:name="_MON_1485205543"/>
      <w:bookmarkStart w:id="559" w:name="_MON_1485205594"/>
      <w:bookmarkStart w:id="560" w:name="_MON_1485205623"/>
      <w:bookmarkStart w:id="561" w:name="_MON_1485285934"/>
      <w:bookmarkStart w:id="562" w:name="_MON_1485285977"/>
      <w:bookmarkStart w:id="563" w:name="_MON_1485332255"/>
      <w:bookmarkStart w:id="564" w:name="_MON_1485332332"/>
      <w:bookmarkStart w:id="565" w:name="_MON_1485436165"/>
      <w:bookmarkStart w:id="566" w:name="_MON_1485538240"/>
      <w:bookmarkStart w:id="567" w:name="_MON_1485714122"/>
      <w:bookmarkStart w:id="568" w:name="_MON_1485714166"/>
      <w:bookmarkStart w:id="569" w:name="_MON_1485714219"/>
      <w:bookmarkStart w:id="570" w:name="_MON_1485714325"/>
      <w:bookmarkStart w:id="571" w:name="_MON_1485724447"/>
      <w:bookmarkStart w:id="572" w:name="_MON_1485783399"/>
      <w:bookmarkStart w:id="573" w:name="_MON_1485794403"/>
      <w:bookmarkStart w:id="574" w:name="_MON_1485794446"/>
      <w:bookmarkStart w:id="575" w:name="_MON_1485794465"/>
      <w:bookmarkStart w:id="576" w:name="_MON_1485794469"/>
      <w:bookmarkStart w:id="577" w:name="_MON_1485794483"/>
      <w:bookmarkStart w:id="578" w:name="_MON_1485794492"/>
      <w:bookmarkStart w:id="579" w:name="_MON_1485794501"/>
      <w:bookmarkStart w:id="580" w:name="_MON_1485794510"/>
      <w:bookmarkStart w:id="581" w:name="_MON_1485794530"/>
      <w:bookmarkStart w:id="582" w:name="_MON_1485794547"/>
      <w:bookmarkStart w:id="583" w:name="_MON_1485794558"/>
      <w:bookmarkStart w:id="584" w:name="_MON_1485887074"/>
      <w:bookmarkStart w:id="585" w:name="_MON_1485887134"/>
      <w:bookmarkStart w:id="586" w:name="_MON_1485888991"/>
      <w:bookmarkStart w:id="587" w:name="_MON_1485957615"/>
      <w:bookmarkStart w:id="588" w:name="_MON_1485957708"/>
      <w:bookmarkStart w:id="589" w:name="_MON_1485965362"/>
      <w:bookmarkStart w:id="590" w:name="_MON_1485968005"/>
      <w:bookmarkStart w:id="591" w:name="_MON_1486038919"/>
      <w:bookmarkStart w:id="592" w:name="_MON_1486057855"/>
      <w:bookmarkStart w:id="593" w:name="_MON_1486057893"/>
      <w:bookmarkStart w:id="594" w:name="_MON_1486057941"/>
      <w:bookmarkStart w:id="595" w:name="_MON_1486058123"/>
      <w:bookmarkStart w:id="596" w:name="_MON_1486058133"/>
      <w:bookmarkStart w:id="597" w:name="_MON_1486058150"/>
      <w:bookmarkStart w:id="598" w:name="_MON_1486058159"/>
      <w:bookmarkStart w:id="599" w:name="_MON_1486291189"/>
      <w:bookmarkStart w:id="600" w:name="_MON_1513345041"/>
      <w:bookmarkStart w:id="601" w:name="_MON_1513345097"/>
      <w:bookmarkStart w:id="602" w:name="_MON_1513345112"/>
      <w:bookmarkStart w:id="603" w:name="_MON_1516651950"/>
      <w:bookmarkStart w:id="604" w:name="_MON_1516651956"/>
      <w:bookmarkStart w:id="605" w:name="_MON_1516651961"/>
      <w:bookmarkStart w:id="606" w:name="_MON_1516651964"/>
      <w:bookmarkStart w:id="607" w:name="_MON_1516990772"/>
      <w:bookmarkStart w:id="608" w:name="_MON_1516990790"/>
      <w:bookmarkStart w:id="609" w:name="_MON_1516991020"/>
      <w:bookmarkStart w:id="610" w:name="_MON_1516991118"/>
      <w:bookmarkStart w:id="611" w:name="_MON_1517047745"/>
      <w:bookmarkStart w:id="612" w:name="_MON_1517047760"/>
      <w:bookmarkStart w:id="613" w:name="_MON_1517075972"/>
      <w:bookmarkStart w:id="614" w:name="_MON_1517148010"/>
      <w:bookmarkStart w:id="615" w:name="_MON_1517148829"/>
      <w:bookmarkStart w:id="616" w:name="_MON_1517749223"/>
      <w:bookmarkStart w:id="617" w:name="_MON_1517749425"/>
      <w:bookmarkStart w:id="618" w:name="_MON_1517749529"/>
      <w:bookmarkStart w:id="619" w:name="_MON_1517749578"/>
      <w:bookmarkStart w:id="620" w:name="_MON_1546183265"/>
      <w:bookmarkStart w:id="621" w:name="_MON_1546183332"/>
      <w:bookmarkStart w:id="622" w:name="_MON_1546183408"/>
      <w:bookmarkStart w:id="623" w:name="_MON_1546183479"/>
      <w:bookmarkStart w:id="624" w:name="_MON_1548530072"/>
      <w:bookmarkStart w:id="625" w:name="_MON_1548530385"/>
      <w:bookmarkStart w:id="626" w:name="_MON_1548530410"/>
      <w:bookmarkStart w:id="627" w:name="_MON_1548530961"/>
      <w:bookmarkStart w:id="628" w:name="_MON_1548531219"/>
      <w:bookmarkStart w:id="629" w:name="_MON_1548531325"/>
      <w:bookmarkStart w:id="630" w:name="_MON_1548531338"/>
      <w:bookmarkStart w:id="631" w:name="_MON_1548531359"/>
      <w:bookmarkStart w:id="632" w:name="_MON_1548531374"/>
      <w:bookmarkStart w:id="633" w:name="_MON_1548531393"/>
      <w:bookmarkStart w:id="634" w:name="_MON_1548531400"/>
      <w:bookmarkStart w:id="635" w:name="_MON_1548531415"/>
      <w:bookmarkStart w:id="636" w:name="_MON_1548604799"/>
      <w:bookmarkStart w:id="637" w:name="_MON_1548754468"/>
      <w:bookmarkStart w:id="638" w:name="_MON_1548754514"/>
      <w:bookmarkStart w:id="639" w:name="_MON_1548754629"/>
      <w:bookmarkStart w:id="640" w:name="_MON_1548966250"/>
      <w:bookmarkStart w:id="641" w:name="_MON_1565089481"/>
      <w:bookmarkStart w:id="642" w:name="_MON_1565532480"/>
      <w:bookmarkStart w:id="643" w:name="_MON_1579277106"/>
      <w:bookmarkStart w:id="644" w:name="_MON_1579697463"/>
      <w:bookmarkStart w:id="645" w:name="_MON_1579720889"/>
      <w:bookmarkStart w:id="646" w:name="_MON_1580317380"/>
      <w:bookmarkStart w:id="647" w:name="_MON_1609149361"/>
      <w:bookmarkStart w:id="648" w:name="_MON_1609149407"/>
      <w:bookmarkStart w:id="649" w:name="_MON_1609149715"/>
      <w:bookmarkStart w:id="650" w:name="_MON_1609150501"/>
      <w:bookmarkStart w:id="651" w:name="_MON_1609150623"/>
      <w:bookmarkStart w:id="652" w:name="_MON_1609150650"/>
      <w:bookmarkStart w:id="653" w:name="_MON_1609150679"/>
      <w:bookmarkStart w:id="654" w:name="_MON_1609150702"/>
      <w:bookmarkStart w:id="655" w:name="_MON_1609150736"/>
      <w:bookmarkStart w:id="656" w:name="_MON_1609150761"/>
      <w:bookmarkStart w:id="657" w:name="_MON_1609150858"/>
      <w:bookmarkStart w:id="658" w:name="_MON_1609152814"/>
      <w:bookmarkStart w:id="659" w:name="_MON_1609153276"/>
      <w:bookmarkStart w:id="660" w:name="_MON_1609153341"/>
      <w:bookmarkStart w:id="661" w:name="_MON_1609153441"/>
      <w:bookmarkStart w:id="662" w:name="_MON_1609153562"/>
      <w:bookmarkStart w:id="663" w:name="_MON_1609153609"/>
      <w:bookmarkStart w:id="664" w:name="_MON_1609153647"/>
      <w:bookmarkStart w:id="665" w:name="_MON_1609153735"/>
      <w:bookmarkStart w:id="666" w:name="_MON_1609154214"/>
      <w:bookmarkStart w:id="667" w:name="_MON_1609154283"/>
      <w:bookmarkStart w:id="668" w:name="_MON_1609154362"/>
      <w:bookmarkStart w:id="669" w:name="_MON_1609154420"/>
      <w:bookmarkStart w:id="670" w:name="_MON_1609154941"/>
      <w:bookmarkStart w:id="671" w:name="_MON_1609155011"/>
      <w:bookmarkStart w:id="672" w:name="_MON_1609155033"/>
      <w:bookmarkStart w:id="673" w:name="_MON_1609155345"/>
      <w:bookmarkStart w:id="674" w:name="_MON_1609155464"/>
      <w:bookmarkStart w:id="675" w:name="_MON_1609155488"/>
      <w:bookmarkStart w:id="676" w:name="_MON_1609155613"/>
      <w:bookmarkStart w:id="677" w:name="_MON_1609155661"/>
      <w:bookmarkStart w:id="678" w:name="_MON_1609155793"/>
      <w:bookmarkStart w:id="679" w:name="_MON_1609155854"/>
      <w:bookmarkStart w:id="680" w:name="_MON_1609155992"/>
      <w:bookmarkStart w:id="681" w:name="_MON_1609156069"/>
      <w:bookmarkStart w:id="682" w:name="_MON_1609158039"/>
      <w:bookmarkStart w:id="683" w:name="_MON_1609158141"/>
      <w:bookmarkStart w:id="684" w:name="_MON_1453809645"/>
      <w:bookmarkStart w:id="685" w:name="_MON_1453809718"/>
      <w:bookmarkStart w:id="686" w:name="_MON_1453850634"/>
      <w:bookmarkStart w:id="687" w:name="_MON_1453850968"/>
      <w:bookmarkStart w:id="688" w:name="_MON_1453851000"/>
      <w:bookmarkStart w:id="689" w:name="_MON_1453851075"/>
      <w:bookmarkStart w:id="690" w:name="_MON_1453851159"/>
      <w:bookmarkStart w:id="691" w:name="_MON_1453851659"/>
      <w:bookmarkStart w:id="692" w:name="_MON_1453851743"/>
      <w:bookmarkStart w:id="693" w:name="_MON_1609153109"/>
      <w:bookmarkStart w:id="694" w:name="_MON_1609153258"/>
      <w:bookmarkStart w:id="695" w:name="_MON_1609153330"/>
      <w:bookmarkStart w:id="696" w:name="_MON_1609153555"/>
      <w:bookmarkStart w:id="697" w:name="_MON_1609153603"/>
      <w:bookmarkStart w:id="698" w:name="_MON_1609153725"/>
      <w:bookmarkStart w:id="699" w:name="_MON_1609154206"/>
      <w:bookmarkStart w:id="700" w:name="_MON_1609154275"/>
      <w:bookmarkStart w:id="701" w:name="_MON_1609155023"/>
      <w:bookmarkStart w:id="702" w:name="_MON_1609155482"/>
      <w:bookmarkStart w:id="703" w:name="_MON_1609158121"/>
      <w:bookmarkStart w:id="704" w:name="_MON_1609150938"/>
      <w:bookmarkStart w:id="705" w:name="_MON_1609150959"/>
      <w:bookmarkStart w:id="706" w:name="_MON_1609150980"/>
      <w:bookmarkStart w:id="707" w:name="_MON_1609152544"/>
      <w:bookmarkStart w:id="708" w:name="_MON_1609152576"/>
      <w:bookmarkStart w:id="709" w:name="_MON_1609152613"/>
      <w:bookmarkStart w:id="710" w:name="_MON_1609152703"/>
      <w:bookmarkStart w:id="711" w:name="_MON_1609152821"/>
      <w:bookmarkStart w:id="712" w:name="_MON_1609152839"/>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9B1E12">
        <w:rPr>
          <w:b/>
          <w:bCs/>
        </w:rPr>
        <w:lastRenderedPageBreak/>
        <w:t>CREDIT FACILITIES WITH FINANCIAL INSTITUTIONS</w:t>
      </w:r>
    </w:p>
    <w:p w:rsidR="00A65A96" w:rsidRDefault="000B6292" w:rsidP="00D54FC9">
      <w:pPr>
        <w:pStyle w:val="ListParagraph"/>
        <w:autoSpaceDE/>
        <w:autoSpaceDN/>
        <w:adjustRightInd/>
        <w:spacing w:line="240" w:lineRule="atLeast"/>
        <w:ind w:left="570"/>
        <w:contextualSpacing w:val="0"/>
      </w:pPr>
      <w:r>
        <w:t>The Group has</w:t>
      </w:r>
      <w:r w:rsidR="000F6390">
        <w:t xml:space="preserve"> </w:t>
      </w:r>
      <w:r w:rsidR="000F6390" w:rsidRPr="00ED2D3E">
        <w:t>credit facilities with financial</w:t>
      </w:r>
      <w:r w:rsidR="000F6390" w:rsidRPr="005B51E0">
        <w:t xml:space="preserve"> institution</w:t>
      </w:r>
      <w:r w:rsidR="000F6390">
        <w:t>s consisted of</w:t>
      </w:r>
      <w:r w:rsidR="000F6390" w:rsidRPr="005B51E0">
        <w:t>:</w:t>
      </w:r>
    </w:p>
    <w:bookmarkStart w:id="713" w:name="_MON_1801332721"/>
    <w:bookmarkEnd w:id="713"/>
    <w:p w:rsidR="00487040" w:rsidRPr="009B1E12" w:rsidRDefault="00BF100C" w:rsidP="00487040">
      <w:pPr>
        <w:tabs>
          <w:tab w:val="left" w:pos="-3402"/>
          <w:tab w:val="left" w:pos="-3261"/>
          <w:tab w:val="left" w:pos="-3119"/>
          <w:tab w:val="left" w:pos="-1843"/>
        </w:tabs>
        <w:spacing w:before="100" w:after="120"/>
        <w:ind w:left="540" w:right="-11"/>
        <w:jc w:val="thaiDistribute"/>
        <w:rPr>
          <w:rFonts w:eastAsia="Times New Roman"/>
          <w:cs/>
          <w:lang w:eastAsia="en-US" w:bidi="th-TH"/>
        </w:rPr>
      </w:pPr>
      <w:r>
        <w:object w:dxaOrig="8769" w:dyaOrig="4160">
          <v:shape id="_x0000_i1137" type="#_x0000_t75" style="width:438.25pt;height:207.85pt" o:ole="">
            <v:imagedata r:id="rId78" o:title=""/>
          </v:shape>
          <o:OLEObject Type="Embed" ProgID="Excel.Sheet.8" ShapeID="_x0000_i1137" DrawAspect="Content" ObjectID="_1833470993" r:id="rId79"/>
        </w:object>
      </w:r>
      <w:bookmarkStart w:id="714" w:name="_MON_1611599290"/>
      <w:bookmarkStart w:id="715" w:name="_MON_1611599296"/>
      <w:bookmarkStart w:id="716" w:name="_MON_1611667132"/>
      <w:bookmarkStart w:id="717" w:name="_MON_1611667144"/>
      <w:bookmarkStart w:id="718" w:name="_MON_1611595082"/>
      <w:bookmarkStart w:id="719" w:name="_MON_1611596806"/>
      <w:bookmarkStart w:id="720" w:name="_MON_1611786809"/>
      <w:bookmarkStart w:id="721" w:name="_MON_1611597211"/>
      <w:bookmarkStart w:id="722" w:name="_MON_1611858189"/>
      <w:bookmarkStart w:id="723" w:name="_MON_1611597228"/>
      <w:bookmarkStart w:id="724" w:name="_MON_1611875176"/>
      <w:bookmarkStart w:id="725" w:name="_MON_1611597241"/>
      <w:bookmarkStart w:id="726" w:name="_MON_1611597289"/>
      <w:bookmarkStart w:id="727" w:name="_MON_1611925522"/>
      <w:bookmarkStart w:id="728" w:name="_MON_1611597306"/>
      <w:bookmarkStart w:id="729" w:name="_MON_1611597323"/>
      <w:bookmarkStart w:id="730" w:name="_MON_1612001853"/>
      <w:bookmarkStart w:id="731" w:name="_MON_1612020530"/>
      <w:bookmarkStart w:id="732" w:name="_MON_1612020532"/>
      <w:bookmarkStart w:id="733" w:name="_MON_1611597363"/>
      <w:bookmarkStart w:id="734" w:name="_MON_1611597395"/>
      <w:bookmarkStart w:id="735" w:name="_MON_1611599268"/>
      <w:bookmarkStart w:id="736" w:name="_MON_1611599275"/>
      <w:bookmarkStart w:id="737" w:name="_MON_1610870002"/>
      <w:bookmarkStart w:id="738" w:name="_MON_1610870025"/>
      <w:bookmarkStart w:id="739" w:name="_MON_1610870044"/>
      <w:bookmarkStart w:id="740" w:name="_MON_1610820040"/>
      <w:bookmarkStart w:id="741" w:name="_MON_1610819817"/>
      <w:bookmarkStart w:id="742" w:name="_MON_1610869288"/>
      <w:bookmarkStart w:id="743" w:name="_MON_1610869813"/>
      <w:bookmarkStart w:id="744" w:name="_MON_1610869935"/>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r w:rsidR="00487040" w:rsidRPr="00487040">
        <w:rPr>
          <w:rFonts w:eastAsia="Times New Roman"/>
          <w:highlight w:val="yellow"/>
          <w:lang w:val="en-GB" w:eastAsia="en-US" w:bidi="th-TH"/>
        </w:rPr>
        <w:t xml:space="preserve"> </w:t>
      </w:r>
      <w:r w:rsidR="00487040" w:rsidRPr="009B1E12">
        <w:rPr>
          <w:rFonts w:eastAsia="Times New Roman"/>
          <w:lang w:val="en-GB" w:eastAsia="en-US" w:bidi="th-TH"/>
        </w:rPr>
        <w:t>The Company</w:t>
      </w:r>
      <w:r w:rsidR="00487040" w:rsidRPr="009B1E12">
        <w:t xml:space="preserve"> </w:t>
      </w:r>
      <w:r w:rsidR="00487040" w:rsidRPr="009B1E12">
        <w:rPr>
          <w:rFonts w:eastAsia="Times New Roman"/>
          <w:lang w:val="en-GB" w:eastAsia="en-US" w:bidi="th-TH"/>
        </w:rPr>
        <w:t>allows its subsidiary to use its letter of guarantee obtained from banks.</w:t>
      </w:r>
    </w:p>
    <w:p w:rsidR="00100941" w:rsidRDefault="00FB77C5" w:rsidP="00CD4135">
      <w:pPr>
        <w:pStyle w:val="ListParagraph"/>
        <w:autoSpaceDE/>
        <w:autoSpaceDN/>
        <w:adjustRightInd/>
        <w:spacing w:before="120" w:line="240" w:lineRule="atLeast"/>
        <w:ind w:left="570"/>
        <w:contextualSpacing w:val="0"/>
      </w:pPr>
      <w:r w:rsidRPr="009B1E12">
        <w:rPr>
          <w:rFonts w:eastAsia="Times New Roman"/>
          <w:lang w:eastAsia="en-US" w:bidi="th-TH"/>
        </w:rPr>
        <w:t>B</w:t>
      </w:r>
      <w:r w:rsidRPr="009B1E12">
        <w:rPr>
          <w:rFonts w:eastAsia="Times New Roman"/>
          <w:lang w:val="en-GB" w:eastAsia="en-US" w:bidi="th-TH"/>
        </w:rPr>
        <w:t>ank</w:t>
      </w:r>
      <w:r w:rsidR="006133F6" w:rsidRPr="009B1E12">
        <w:rPr>
          <w:rFonts w:eastAsia="Times New Roman"/>
          <w:lang w:val="en-GB" w:eastAsia="en-US" w:bidi="th-TH"/>
        </w:rPr>
        <w:t xml:space="preserve"> deposit</w:t>
      </w:r>
      <w:r w:rsidR="0024210D" w:rsidRPr="009B1E12">
        <w:rPr>
          <w:rFonts w:eastAsia="Times New Roman"/>
          <w:lang w:val="en-GB" w:eastAsia="en-US" w:bidi="th-TH"/>
        </w:rPr>
        <w:t>s</w:t>
      </w:r>
      <w:r w:rsidR="006133F6" w:rsidRPr="009B1E12">
        <w:rPr>
          <w:rFonts w:eastAsia="Times New Roman"/>
          <w:lang w:val="en-GB" w:eastAsia="en-US" w:bidi="th-TH"/>
        </w:rPr>
        <w:t xml:space="preserve"> </w:t>
      </w:r>
      <w:r w:rsidR="00CB2F91" w:rsidRPr="009B1E12">
        <w:rPr>
          <w:rFonts w:eastAsia="Times New Roman"/>
          <w:lang w:val="en-GB" w:eastAsia="en-US" w:bidi="th-TH"/>
        </w:rPr>
        <w:t xml:space="preserve">of the </w:t>
      </w:r>
      <w:r w:rsidR="00CD4135" w:rsidRPr="009B1E12">
        <w:rPr>
          <w:rFonts w:eastAsia="Times New Roman"/>
          <w:lang w:val="en-GB" w:eastAsia="en-US" w:bidi="th-TH"/>
        </w:rPr>
        <w:t xml:space="preserve">Company and </w:t>
      </w:r>
      <w:r w:rsidRPr="009B1E12">
        <w:rPr>
          <w:rFonts w:eastAsia="Times New Roman"/>
          <w:lang w:val="en-GB" w:eastAsia="en-US" w:bidi="th-TH"/>
        </w:rPr>
        <w:t xml:space="preserve">director </w:t>
      </w:r>
      <w:r w:rsidR="0024210D" w:rsidRPr="009B1E12">
        <w:rPr>
          <w:rFonts w:eastAsia="Times New Roman"/>
          <w:lang w:eastAsia="en-US" w:bidi="th-TH"/>
        </w:rPr>
        <w:t>were</w:t>
      </w:r>
      <w:r w:rsidR="006133F6" w:rsidRPr="009B1E12">
        <w:rPr>
          <w:rFonts w:eastAsia="Times New Roman"/>
          <w:lang w:eastAsia="en-US" w:bidi="th-TH"/>
        </w:rPr>
        <w:t xml:space="preserve"> used </w:t>
      </w:r>
      <w:r w:rsidR="00103364" w:rsidRPr="009B1E12">
        <w:rPr>
          <w:rFonts w:eastAsia="Times New Roman"/>
          <w:lang w:eastAsia="en-US" w:bidi="th-TH"/>
        </w:rPr>
        <w:t xml:space="preserve">as collateral </w:t>
      </w:r>
      <w:r w:rsidR="0024210D" w:rsidRPr="009B1E12">
        <w:rPr>
          <w:rFonts w:eastAsia="Times New Roman"/>
          <w:lang w:eastAsia="en-US" w:bidi="th-TH"/>
        </w:rPr>
        <w:t xml:space="preserve">for </w:t>
      </w:r>
      <w:r w:rsidR="00103364" w:rsidRPr="009B1E12">
        <w:t>the credit facilities with financial institutions</w:t>
      </w:r>
      <w:r w:rsidR="00103364" w:rsidRPr="009B1E12">
        <w:rPr>
          <w:rFonts w:eastAsia="Times New Roman"/>
          <w:lang w:eastAsia="en-US" w:bidi="th-TH"/>
        </w:rPr>
        <w:t xml:space="preserve"> </w:t>
      </w:r>
      <w:r w:rsidR="006133F6" w:rsidRPr="009B1E12">
        <w:rPr>
          <w:rFonts w:eastAsia="Times New Roman"/>
          <w:lang w:eastAsia="en-US" w:bidi="th-TH"/>
        </w:rPr>
        <w:t xml:space="preserve">and </w:t>
      </w:r>
      <w:r w:rsidR="00E0314A">
        <w:rPr>
          <w:rFonts w:eastAsia="Times New Roman"/>
          <w:lang w:eastAsia="en-US" w:bidi="th-TH"/>
        </w:rPr>
        <w:t xml:space="preserve">the </w:t>
      </w:r>
      <w:r w:rsidR="00E0314A" w:rsidRPr="009B1E12">
        <w:rPr>
          <w:rFonts w:eastAsia="Times New Roman"/>
          <w:lang w:val="en-GB" w:eastAsia="en-US" w:bidi="th-TH"/>
        </w:rPr>
        <w:t xml:space="preserve">director </w:t>
      </w:r>
      <w:r w:rsidR="006133F6" w:rsidRPr="009B1E12">
        <w:rPr>
          <w:rFonts w:eastAsia="Times New Roman"/>
          <w:lang w:val="en-GB" w:eastAsia="en-US" w:bidi="th-TH"/>
        </w:rPr>
        <w:t>guarantee</w:t>
      </w:r>
      <w:r w:rsidR="00E0314A">
        <w:rPr>
          <w:rFonts w:eastAsia="Times New Roman"/>
          <w:lang w:val="en-GB" w:eastAsia="en-US" w:bidi="th-TH"/>
        </w:rPr>
        <w:t>d</w:t>
      </w:r>
      <w:r w:rsidR="006133F6" w:rsidRPr="009B1E12">
        <w:rPr>
          <w:rFonts w:eastAsia="Times New Roman"/>
          <w:lang w:val="en-GB" w:eastAsia="en-US" w:bidi="th-TH"/>
        </w:rPr>
        <w:t xml:space="preserve"> </w:t>
      </w:r>
      <w:r w:rsidR="007B0800" w:rsidRPr="007B0800">
        <w:rPr>
          <w:rFonts w:eastAsia="Times New Roman"/>
          <w:lang w:val="en-GB" w:eastAsia="en-US" w:bidi="th-TH"/>
        </w:rPr>
        <w:t>partial</w:t>
      </w:r>
      <w:r w:rsidR="00822F81">
        <w:rPr>
          <w:rFonts w:eastAsia="Times New Roman"/>
          <w:lang w:val="en-GB" w:eastAsia="en-US" w:bidi="th-TH"/>
        </w:rPr>
        <w:t>.</w:t>
      </w:r>
    </w:p>
    <w:p w:rsidR="00103364" w:rsidRDefault="006A357C" w:rsidP="00CD4135">
      <w:pPr>
        <w:numPr>
          <w:ilvl w:val="0"/>
          <w:numId w:val="4"/>
        </w:numPr>
        <w:tabs>
          <w:tab w:val="clear" w:pos="570"/>
          <w:tab w:val="left" w:pos="567"/>
          <w:tab w:val="num" w:pos="709"/>
        </w:tabs>
        <w:autoSpaceDE/>
        <w:autoSpaceDN/>
        <w:adjustRightInd/>
        <w:spacing w:before="240" w:line="260" w:lineRule="atLeast"/>
        <w:ind w:left="533" w:hanging="539"/>
        <w:jc w:val="thaiDistribute"/>
        <w:rPr>
          <w:rFonts w:eastAsia="Times New Roman"/>
          <w:b/>
          <w:bCs/>
          <w:lang w:eastAsia="en-US" w:bidi="th-TH"/>
        </w:rPr>
      </w:pPr>
      <w:bookmarkStart w:id="745" w:name="_MON_1523760319"/>
      <w:bookmarkStart w:id="746" w:name="_MON_1523760359"/>
      <w:bookmarkStart w:id="747" w:name="_MON_1523760452"/>
      <w:bookmarkStart w:id="748" w:name="_MON_1523770087"/>
      <w:bookmarkStart w:id="749" w:name="_MON_1523770144"/>
      <w:bookmarkStart w:id="750" w:name="_MON_1523770155"/>
      <w:bookmarkStart w:id="751" w:name="_MON_1555659286"/>
      <w:bookmarkStart w:id="752" w:name="_MON_1555701188"/>
      <w:bookmarkStart w:id="753" w:name="_MON_1555740080"/>
      <w:bookmarkStart w:id="754" w:name="_MON_1555740188"/>
      <w:bookmarkStart w:id="755" w:name="_MON_1555770957"/>
      <w:bookmarkStart w:id="756" w:name="_MON_1563627249"/>
      <w:bookmarkStart w:id="757" w:name="_MON_1563638215"/>
      <w:bookmarkStart w:id="758" w:name="_MON_1563638309"/>
      <w:bookmarkStart w:id="759" w:name="_MON_1563638639"/>
      <w:bookmarkStart w:id="760" w:name="_MON_1523760259"/>
      <w:bookmarkStart w:id="761" w:name="_MON_1609157396"/>
      <w:bookmarkStart w:id="762" w:name="_MON_1609157417"/>
      <w:bookmarkStart w:id="763" w:name="_MON_1609157457"/>
      <w:bookmarkStart w:id="764" w:name="_MON_1609157466"/>
      <w:bookmarkStart w:id="765" w:name="_MON_1609157473"/>
      <w:bookmarkStart w:id="766" w:name="_MON_1607354935"/>
      <w:bookmarkStart w:id="767" w:name="_MON_1609156354"/>
      <w:bookmarkStart w:id="768" w:name="_MON_1609156361"/>
      <w:bookmarkStart w:id="769" w:name="_MON_1609156463"/>
      <w:bookmarkStart w:id="770" w:name="_MON_1609156509"/>
      <w:bookmarkStart w:id="771" w:name="_MON_1609156523"/>
      <w:bookmarkStart w:id="772" w:name="_MON_1609156541"/>
      <w:bookmarkStart w:id="773" w:name="_MON_1609157341"/>
      <w:bookmarkStart w:id="774" w:name="_MON_1609157351"/>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r>
        <w:rPr>
          <w:rFonts w:eastAsia="Times New Roman"/>
          <w:b/>
          <w:bCs/>
          <w:lang w:eastAsia="en-US" w:bidi="th-TH"/>
        </w:rPr>
        <w:t>T</w:t>
      </w:r>
      <w:r w:rsidR="00103364" w:rsidRPr="00F12DCA">
        <w:rPr>
          <w:rFonts w:eastAsia="Times New Roman"/>
          <w:b/>
          <w:bCs/>
          <w:lang w:eastAsia="en-US" w:bidi="th-TH"/>
        </w:rPr>
        <w:t xml:space="preserve">RADE AND OTHER PAYABLES </w:t>
      </w:r>
    </w:p>
    <w:bookmarkStart w:id="775" w:name="_MON_1833023463"/>
    <w:bookmarkEnd w:id="775"/>
    <w:p w:rsidR="00692965" w:rsidRDefault="00BF100C" w:rsidP="00692965">
      <w:pPr>
        <w:autoSpaceDE/>
        <w:autoSpaceDN/>
        <w:adjustRightInd/>
        <w:spacing w:line="260" w:lineRule="atLeast"/>
        <w:ind w:left="533"/>
        <w:jc w:val="thaiDistribute"/>
        <w:rPr>
          <w:rFonts w:eastAsia="Times New Roman"/>
          <w:b/>
          <w:bCs/>
          <w:lang w:eastAsia="en-US" w:bidi="th-TH"/>
        </w:rPr>
      </w:pPr>
      <w:r>
        <w:rPr>
          <w:rFonts w:eastAsia="Times New Roman"/>
          <w:b/>
          <w:bCs/>
          <w:lang w:eastAsia="en-US" w:bidi="th-TH"/>
        </w:rPr>
        <w:object w:dxaOrig="8810" w:dyaOrig="4653">
          <v:shape id="_x0000_i1141" type="#_x0000_t75" style="width:440.75pt;height:232.9pt" o:ole="">
            <v:imagedata r:id="rId80" o:title=""/>
          </v:shape>
          <o:OLEObject Type="Embed" ProgID="Excel.Sheet.8" ShapeID="_x0000_i1141" DrawAspect="Content" ObjectID="_1833470994" r:id="rId81"/>
        </w:object>
      </w:r>
      <w:bookmarkStart w:id="776" w:name="_MON_1611700825"/>
      <w:bookmarkStart w:id="777" w:name="_MON_1612001885"/>
      <w:bookmarkStart w:id="778" w:name="_MON_1611599504"/>
      <w:bookmarkStart w:id="779" w:name="_MON_1611599521"/>
      <w:bookmarkStart w:id="780" w:name="_MON_1611599551"/>
      <w:bookmarkStart w:id="781" w:name="_MON_1611599738"/>
      <w:bookmarkStart w:id="782" w:name="_MON_1611599841"/>
      <w:bookmarkStart w:id="783" w:name="_MON_1611599849"/>
      <w:bookmarkStart w:id="784" w:name="_MON_1611599858"/>
      <w:bookmarkEnd w:id="776"/>
      <w:bookmarkEnd w:id="777"/>
      <w:bookmarkEnd w:id="778"/>
      <w:bookmarkEnd w:id="779"/>
      <w:bookmarkEnd w:id="780"/>
      <w:bookmarkEnd w:id="781"/>
      <w:bookmarkEnd w:id="782"/>
      <w:bookmarkEnd w:id="783"/>
      <w:bookmarkEnd w:id="784"/>
    </w:p>
    <w:p w:rsidR="00CD4135" w:rsidRDefault="00CD4135" w:rsidP="00692965">
      <w:pPr>
        <w:autoSpaceDE/>
        <w:autoSpaceDN/>
        <w:adjustRightInd/>
        <w:spacing w:line="260" w:lineRule="atLeast"/>
        <w:ind w:left="533"/>
        <w:jc w:val="thaiDistribute"/>
        <w:rPr>
          <w:rFonts w:eastAsia="Times New Roman"/>
          <w:b/>
          <w:bCs/>
          <w:lang w:eastAsia="en-US" w:bidi="th-TH"/>
        </w:rPr>
      </w:pPr>
    </w:p>
    <w:p w:rsidR="00CD4135" w:rsidRDefault="00CD4135" w:rsidP="00692965">
      <w:pPr>
        <w:autoSpaceDE/>
        <w:autoSpaceDN/>
        <w:adjustRightInd/>
        <w:spacing w:line="260" w:lineRule="atLeast"/>
        <w:ind w:left="533"/>
        <w:jc w:val="thaiDistribute"/>
        <w:rPr>
          <w:rFonts w:eastAsia="Times New Roman"/>
          <w:b/>
          <w:bCs/>
          <w:lang w:eastAsia="en-US" w:bidi="th-TH"/>
        </w:rPr>
      </w:pPr>
    </w:p>
    <w:p w:rsidR="00CD4135" w:rsidRDefault="00CD4135" w:rsidP="00692965">
      <w:pPr>
        <w:autoSpaceDE/>
        <w:autoSpaceDN/>
        <w:adjustRightInd/>
        <w:spacing w:line="260" w:lineRule="atLeast"/>
        <w:ind w:left="533"/>
        <w:jc w:val="thaiDistribute"/>
        <w:rPr>
          <w:rFonts w:eastAsia="Times New Roman"/>
          <w:b/>
          <w:bCs/>
          <w:lang w:eastAsia="en-US" w:bidi="th-TH"/>
        </w:rPr>
      </w:pPr>
    </w:p>
    <w:p w:rsidR="00CD4135" w:rsidRDefault="00CD4135" w:rsidP="00692965">
      <w:pPr>
        <w:autoSpaceDE/>
        <w:autoSpaceDN/>
        <w:adjustRightInd/>
        <w:spacing w:line="260" w:lineRule="atLeast"/>
        <w:ind w:left="533"/>
        <w:jc w:val="thaiDistribute"/>
        <w:rPr>
          <w:rFonts w:eastAsia="Times New Roman"/>
          <w:b/>
          <w:bCs/>
          <w:lang w:eastAsia="en-US" w:bidi="th-TH"/>
        </w:rPr>
      </w:pPr>
    </w:p>
    <w:p w:rsidR="00CD4135" w:rsidRDefault="00CD4135" w:rsidP="00692965">
      <w:pPr>
        <w:autoSpaceDE/>
        <w:autoSpaceDN/>
        <w:adjustRightInd/>
        <w:spacing w:line="260" w:lineRule="atLeast"/>
        <w:ind w:left="533"/>
        <w:jc w:val="thaiDistribute"/>
        <w:rPr>
          <w:rFonts w:eastAsia="Times New Roman"/>
          <w:b/>
          <w:bCs/>
          <w:lang w:eastAsia="en-US" w:bidi="th-TH"/>
        </w:rPr>
      </w:pPr>
    </w:p>
    <w:p w:rsidR="00CD4135" w:rsidRPr="008C0CF1" w:rsidRDefault="00CD4135" w:rsidP="00692965">
      <w:pPr>
        <w:autoSpaceDE/>
        <w:autoSpaceDN/>
        <w:adjustRightInd/>
        <w:spacing w:line="260" w:lineRule="atLeast"/>
        <w:ind w:left="533"/>
        <w:jc w:val="thaiDistribute"/>
        <w:rPr>
          <w:rFonts w:asciiTheme="majorBidi" w:hAnsiTheme="majorBidi" w:cstheme="majorBidi"/>
          <w:sz w:val="2"/>
          <w:szCs w:val="2"/>
        </w:rPr>
      </w:pPr>
    </w:p>
    <w:p w:rsidR="00F12DCA" w:rsidRPr="005F6B13" w:rsidRDefault="00F12DCA" w:rsidP="00692965">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5F6B13">
        <w:rPr>
          <w:rFonts w:eastAsia="Times New Roman"/>
          <w:b/>
          <w:bCs/>
          <w:lang w:eastAsia="en-US" w:bidi="th-TH"/>
        </w:rPr>
        <w:lastRenderedPageBreak/>
        <w:t>LEASE LIABILITIES</w:t>
      </w:r>
    </w:p>
    <w:p w:rsidR="00F12DCA" w:rsidRDefault="00F12DCA" w:rsidP="002A088E">
      <w:pPr>
        <w:tabs>
          <w:tab w:val="left" w:pos="567"/>
        </w:tabs>
        <w:autoSpaceDE/>
        <w:autoSpaceDN/>
        <w:adjustRightInd/>
        <w:spacing w:after="60" w:line="260" w:lineRule="atLeast"/>
        <w:ind w:left="576"/>
        <w:jc w:val="thaiDistribute"/>
      </w:pPr>
      <w:r w:rsidRPr="003A5DE3">
        <w:rPr>
          <w:rFonts w:eastAsia="Times New Roman"/>
          <w:lang w:eastAsia="en-US" w:bidi="th-TH"/>
        </w:rPr>
        <w:t>Movements of</w:t>
      </w:r>
      <w:r w:rsidRPr="003A5DE3">
        <w:t xml:space="preserve"> lease liabilities</w:t>
      </w:r>
      <w:r>
        <w:t xml:space="preserve"> for</w:t>
      </w:r>
      <w:r w:rsidR="00F906DF">
        <w:t xml:space="preserve"> the year</w:t>
      </w:r>
      <w:r w:rsidR="000F1C82">
        <w:t>s</w:t>
      </w:r>
      <w:r w:rsidR="00F906DF">
        <w:t xml:space="preserve"> ended 31 December 202</w:t>
      </w:r>
      <w:r w:rsidR="00CD4135">
        <w:t>5</w:t>
      </w:r>
      <w:r w:rsidR="00F906DF">
        <w:t xml:space="preserve"> and </w:t>
      </w:r>
      <w:r w:rsidR="003E6C13">
        <w:rPr>
          <w:lang w:bidi="th-TH"/>
        </w:rPr>
        <w:t>202</w:t>
      </w:r>
      <w:r w:rsidR="00CD4135">
        <w:rPr>
          <w:lang w:bidi="th-TH"/>
        </w:rPr>
        <w:t>4</w:t>
      </w:r>
      <w:r>
        <w:t xml:space="preserve"> were presented belows:</w:t>
      </w:r>
    </w:p>
    <w:bookmarkStart w:id="785" w:name="_MON_1833023500"/>
    <w:bookmarkEnd w:id="785"/>
    <w:p w:rsidR="00C85065" w:rsidRDefault="00BF100C" w:rsidP="002A088E">
      <w:pPr>
        <w:tabs>
          <w:tab w:val="left" w:pos="567"/>
        </w:tabs>
        <w:autoSpaceDE/>
        <w:autoSpaceDN/>
        <w:adjustRightInd/>
        <w:spacing w:after="60" w:line="260" w:lineRule="atLeast"/>
        <w:ind w:left="533"/>
        <w:jc w:val="thaiDistribute"/>
        <w:rPr>
          <w:spacing w:val="-2"/>
        </w:rPr>
      </w:pPr>
      <w:r>
        <w:object w:dxaOrig="8849" w:dyaOrig="3406">
          <v:shape id="_x0000_i1145" type="#_x0000_t75" style="width:442pt;height:169.65pt" o:ole="">
            <v:imagedata r:id="rId82" o:title=""/>
          </v:shape>
          <o:OLEObject Type="Embed" ProgID="Excel.Sheet.8" ShapeID="_x0000_i1145" DrawAspect="Content" ObjectID="_1833470995" r:id="rId83"/>
        </w:object>
      </w:r>
      <w:r w:rsidR="00D54FC9" w:rsidRPr="00CF5BE0">
        <w:rPr>
          <w:spacing w:val="-2"/>
        </w:rPr>
        <w:t>The lease agreement expenses recognised in profit or loss for the year</w:t>
      </w:r>
      <w:r w:rsidR="000F1C82" w:rsidRPr="00CF5BE0">
        <w:rPr>
          <w:spacing w:val="-2"/>
        </w:rPr>
        <w:t>s</w:t>
      </w:r>
      <w:r w:rsidR="00D54FC9" w:rsidRPr="00CF5BE0">
        <w:rPr>
          <w:spacing w:val="-2"/>
        </w:rPr>
        <w:t xml:space="preserve"> ended 31 December </w:t>
      </w:r>
      <w:r w:rsidR="00CD4135">
        <w:rPr>
          <w:spacing w:val="-2"/>
        </w:rPr>
        <w:t>2025</w:t>
      </w:r>
      <w:r w:rsidR="00F906DF" w:rsidRPr="00CF5BE0">
        <w:rPr>
          <w:spacing w:val="-2"/>
        </w:rPr>
        <w:t xml:space="preserve"> and </w:t>
      </w:r>
      <w:r w:rsidR="00CD4135">
        <w:rPr>
          <w:spacing w:val="-2"/>
        </w:rPr>
        <w:t>2024</w:t>
      </w:r>
      <w:r w:rsidR="00D54FC9" w:rsidRPr="00CF5BE0">
        <w:rPr>
          <w:spacing w:val="-2"/>
        </w:rPr>
        <w:t xml:space="preserve"> consisted of:</w:t>
      </w:r>
    </w:p>
    <w:bookmarkStart w:id="786" w:name="_MON_1801994417"/>
    <w:bookmarkEnd w:id="786"/>
    <w:p w:rsidR="003A5DE3" w:rsidRDefault="00BF100C" w:rsidP="00E97453">
      <w:pPr>
        <w:tabs>
          <w:tab w:val="left" w:pos="567"/>
        </w:tabs>
        <w:autoSpaceDE/>
        <w:autoSpaceDN/>
        <w:adjustRightInd/>
        <w:spacing w:after="60" w:line="260" w:lineRule="atLeast"/>
        <w:ind w:left="533"/>
        <w:jc w:val="thaiDistribute"/>
      </w:pPr>
      <w:r>
        <w:object w:dxaOrig="8849" w:dyaOrig="2585">
          <v:shape id="_x0000_i1149" type="#_x0000_t75" style="width:442pt;height:128.95pt" o:ole="">
            <v:imagedata r:id="rId84" o:title=""/>
          </v:shape>
          <o:OLEObject Type="Embed" ProgID="Excel.Sheet.8" ShapeID="_x0000_i1149" DrawAspect="Content" ObjectID="_1833470996" r:id="rId85"/>
        </w:object>
      </w:r>
      <w:r w:rsidR="003A5DE3" w:rsidRPr="000113B1">
        <w:t xml:space="preserve">The </w:t>
      </w:r>
      <w:r w:rsidR="00E537B6">
        <w:t>Company</w:t>
      </w:r>
      <w:r w:rsidR="003A5DE3" w:rsidRPr="000113B1">
        <w:t xml:space="preserve"> entered into the office lease agreement</w:t>
      </w:r>
      <w:r w:rsidR="003B77F8">
        <w:t>s</w:t>
      </w:r>
      <w:r w:rsidR="003A5DE3" w:rsidRPr="000113B1">
        <w:t xml:space="preserve"> for use in its operations. </w:t>
      </w:r>
      <w:r w:rsidR="003A5DE3">
        <w:t>L</w:t>
      </w:r>
      <w:r w:rsidR="003A5DE3" w:rsidRPr="000113B1">
        <w:t xml:space="preserve">ease terms </w:t>
      </w:r>
      <w:r w:rsidR="003A5DE3">
        <w:t>together with periods covered by an op</w:t>
      </w:r>
      <w:r w:rsidR="00D54FC9">
        <w:t>tion</w:t>
      </w:r>
      <w:r w:rsidR="003A5DE3">
        <w:t xml:space="preserve"> to extend the lease is reasonably certain to exercise that option, with the terms of the contracts approximately 20 years.</w:t>
      </w:r>
    </w:p>
    <w:p w:rsidR="00C85065" w:rsidRDefault="00C85065" w:rsidP="00A40116">
      <w:pPr>
        <w:overflowPunct w:val="0"/>
        <w:spacing w:before="60" w:line="240" w:lineRule="atLeast"/>
        <w:ind w:left="567"/>
        <w:jc w:val="both"/>
        <w:textAlignment w:val="baseline"/>
        <w:rPr>
          <w:rFonts w:eastAsia="Times New Roman"/>
          <w:spacing w:val="-4"/>
          <w:lang w:eastAsia="en-US" w:bidi="th-TH"/>
        </w:rPr>
      </w:pPr>
      <w:r w:rsidRPr="00BB48BC">
        <w:rPr>
          <w:rFonts w:eastAsia="Times New Roman"/>
          <w:spacing w:val="-4"/>
          <w:lang w:eastAsia="en-US" w:bidi="th-TH"/>
        </w:rPr>
        <w:t xml:space="preserve">As at 31 December </w:t>
      </w:r>
      <w:r w:rsidR="003E6C13">
        <w:rPr>
          <w:rFonts w:eastAsia="Times New Roman"/>
          <w:spacing w:val="-4"/>
          <w:lang w:eastAsia="en-US" w:bidi="th-TH"/>
        </w:rPr>
        <w:t>202</w:t>
      </w:r>
      <w:r w:rsidR="00CD4135">
        <w:rPr>
          <w:rFonts w:eastAsia="Times New Roman"/>
          <w:spacing w:val="-4"/>
          <w:lang w:eastAsia="en-US" w:bidi="th-TH"/>
        </w:rPr>
        <w:t>5</w:t>
      </w:r>
      <w:r w:rsidR="00F906DF" w:rsidRPr="00BB48BC">
        <w:rPr>
          <w:rFonts w:eastAsia="Times New Roman"/>
          <w:spacing w:val="-4"/>
          <w:lang w:eastAsia="en-US" w:bidi="th-TH"/>
        </w:rPr>
        <w:t xml:space="preserve"> and </w:t>
      </w:r>
      <w:r w:rsidR="003E6C13">
        <w:rPr>
          <w:rFonts w:eastAsia="Times New Roman"/>
          <w:spacing w:val="-4"/>
          <w:lang w:eastAsia="en-US" w:bidi="th-TH"/>
        </w:rPr>
        <w:t>202</w:t>
      </w:r>
      <w:r w:rsidR="00CD4135">
        <w:rPr>
          <w:rFonts w:eastAsia="Times New Roman"/>
          <w:spacing w:val="-4"/>
          <w:lang w:eastAsia="en-US" w:bidi="th-TH"/>
        </w:rPr>
        <w:t>4</w:t>
      </w:r>
      <w:r w:rsidRPr="00BB48BC">
        <w:rPr>
          <w:rFonts w:eastAsia="Times New Roman"/>
          <w:spacing w:val="-4"/>
          <w:lang w:eastAsia="en-US" w:bidi="th-TH"/>
        </w:rPr>
        <w:t>, the Group</w:t>
      </w:r>
      <w:r w:rsidRPr="00BB48BC">
        <w:rPr>
          <w:rFonts w:eastAsia="Times New Roman" w:hint="cs"/>
          <w:spacing w:val="-4"/>
          <w:cs/>
          <w:lang w:eastAsia="en-US" w:bidi="th-TH"/>
        </w:rPr>
        <w:t xml:space="preserve"> </w:t>
      </w:r>
      <w:r w:rsidRPr="00BB48BC">
        <w:rPr>
          <w:rFonts w:eastAsia="Times New Roman"/>
          <w:spacing w:val="-4"/>
          <w:lang w:eastAsia="en-US" w:bidi="th-TH"/>
        </w:rPr>
        <w:t>has the future minimum lease payments required under the lease agreements as follows:</w:t>
      </w:r>
    </w:p>
    <w:bookmarkStart w:id="787" w:name="_MON_1801333578"/>
    <w:bookmarkEnd w:id="787"/>
    <w:p w:rsidR="00CD4135" w:rsidRDefault="00BF100C" w:rsidP="005D6722">
      <w:pPr>
        <w:overflowPunct w:val="0"/>
        <w:spacing w:before="60" w:line="240" w:lineRule="atLeast"/>
        <w:ind w:left="567"/>
        <w:jc w:val="both"/>
        <w:textAlignment w:val="baseline"/>
        <w:rPr>
          <w:rFonts w:eastAsia="Times New Roman"/>
          <w:spacing w:val="-4"/>
          <w:lang w:eastAsia="en-US" w:bidi="th-TH"/>
        </w:rPr>
      </w:pPr>
      <w:r>
        <w:rPr>
          <w:rFonts w:eastAsia="Times New Roman"/>
          <w:spacing w:val="-4"/>
          <w:lang w:eastAsia="en-US" w:bidi="th-TH"/>
        </w:rPr>
        <w:object w:dxaOrig="8817" w:dyaOrig="3408">
          <v:shape id="_x0000_i1153" type="#_x0000_t75" style="width:440.75pt;height:170.3pt" o:ole="">
            <v:imagedata r:id="rId86" o:title=""/>
          </v:shape>
          <o:OLEObject Type="Embed" ProgID="Excel.Sheet.8" ShapeID="_x0000_i1153" DrawAspect="Content" ObjectID="_1833470997" r:id="rId87"/>
        </w:object>
      </w:r>
    </w:p>
    <w:bookmarkStart w:id="788" w:name="_MON_1833470616"/>
    <w:bookmarkEnd w:id="788"/>
    <w:p w:rsidR="00C85065" w:rsidRPr="007D2168" w:rsidRDefault="00BF100C" w:rsidP="005D6722">
      <w:pPr>
        <w:overflowPunct w:val="0"/>
        <w:spacing w:before="60" w:line="240" w:lineRule="atLeast"/>
        <w:ind w:left="567"/>
        <w:jc w:val="both"/>
        <w:textAlignment w:val="baseline"/>
        <w:rPr>
          <w:rFonts w:eastAsia="Times New Roman"/>
          <w:lang w:eastAsia="en-US" w:bidi="th-TH"/>
        </w:rPr>
      </w:pPr>
      <w:r>
        <w:rPr>
          <w:rFonts w:eastAsia="Times New Roman"/>
          <w:spacing w:val="-4"/>
          <w:lang w:eastAsia="en-US" w:bidi="th-TH"/>
        </w:rPr>
        <w:object w:dxaOrig="8817" w:dyaOrig="3408">
          <v:shape id="_x0000_i1157" type="#_x0000_t75" style="width:440.75pt;height:169.65pt" o:ole="">
            <v:imagedata r:id="rId88" o:title=""/>
          </v:shape>
          <o:OLEObject Type="Embed" ProgID="Excel.Sheet.8" ShapeID="_x0000_i1157" DrawAspect="Content" ObjectID="_1833470998" r:id="rId89"/>
        </w:object>
      </w:r>
      <w:r w:rsidR="00C85065" w:rsidRPr="007D2168">
        <w:rPr>
          <w:rFonts w:eastAsia="Times New Roman"/>
          <w:lang w:eastAsia="en-US" w:bidi="th-TH"/>
        </w:rPr>
        <w:t xml:space="preserve">The </w:t>
      </w:r>
      <w:r w:rsidR="006010A8" w:rsidRPr="007D2168">
        <w:rPr>
          <w:rFonts w:eastAsia="Times New Roman"/>
          <w:lang w:eastAsia="en-US" w:bidi="th-TH"/>
        </w:rPr>
        <w:t>Company</w:t>
      </w:r>
      <w:r w:rsidR="00C85065" w:rsidRPr="007D2168">
        <w:rPr>
          <w:rFonts w:eastAsia="Times New Roman"/>
          <w:lang w:eastAsia="en-US" w:bidi="th-TH"/>
        </w:rPr>
        <w:t xml:space="preserve"> had total cash outflows for leases for the </w:t>
      </w:r>
      <w:r w:rsidR="00C85065" w:rsidRPr="007D2168">
        <w:rPr>
          <w:rFonts w:eastAsia="Times New Roman"/>
          <w:lang w:val="en-GB" w:eastAsia="en-US" w:bidi="th-TH"/>
        </w:rPr>
        <w:t>year</w:t>
      </w:r>
      <w:r w:rsidR="000F1C82" w:rsidRPr="007D2168">
        <w:rPr>
          <w:rFonts w:eastAsia="Times New Roman"/>
          <w:lang w:val="en-GB" w:eastAsia="en-US" w:bidi="th-TH"/>
        </w:rPr>
        <w:t>s</w:t>
      </w:r>
      <w:r w:rsidR="00C85065" w:rsidRPr="007D2168">
        <w:rPr>
          <w:rFonts w:eastAsia="Times New Roman"/>
          <w:lang w:eastAsia="en-US" w:bidi="th-TH"/>
        </w:rPr>
        <w:t xml:space="preserve"> e</w:t>
      </w:r>
      <w:r w:rsidR="003A5DE3" w:rsidRPr="007D2168">
        <w:rPr>
          <w:rFonts w:eastAsia="Times New Roman"/>
          <w:lang w:eastAsia="en-US" w:bidi="th-TH"/>
        </w:rPr>
        <w:t xml:space="preserve">nded 31 December </w:t>
      </w:r>
      <w:r w:rsidR="003E6C13" w:rsidRPr="007D2168">
        <w:rPr>
          <w:rFonts w:eastAsia="Times New Roman"/>
          <w:lang w:eastAsia="en-US" w:bidi="th-TH"/>
        </w:rPr>
        <w:t>202</w:t>
      </w:r>
      <w:r w:rsidR="00CD4135">
        <w:rPr>
          <w:rFonts w:eastAsia="Times New Roman"/>
          <w:lang w:eastAsia="en-US" w:bidi="th-TH"/>
        </w:rPr>
        <w:t>5</w:t>
      </w:r>
      <w:r w:rsidR="00F906DF" w:rsidRPr="007D2168">
        <w:rPr>
          <w:rFonts w:eastAsia="Times New Roman"/>
          <w:lang w:eastAsia="en-US" w:bidi="th-TH"/>
        </w:rPr>
        <w:t xml:space="preserve"> and </w:t>
      </w:r>
      <w:r w:rsidR="00415232" w:rsidRPr="007D2168">
        <w:rPr>
          <w:rFonts w:eastAsia="Times New Roman"/>
          <w:lang w:eastAsia="en-US" w:bidi="th-TH"/>
        </w:rPr>
        <w:t>20</w:t>
      </w:r>
      <w:r w:rsidR="00CD4135">
        <w:rPr>
          <w:rFonts w:eastAsia="Times New Roman"/>
          <w:lang w:eastAsia="en-US" w:bidi="th-TH"/>
        </w:rPr>
        <w:t>24</w:t>
      </w:r>
      <w:r w:rsidR="003A5DE3" w:rsidRPr="007D2168">
        <w:rPr>
          <w:rFonts w:eastAsia="Times New Roman"/>
          <w:lang w:eastAsia="en-US" w:bidi="th-TH"/>
        </w:rPr>
        <w:t xml:space="preserve"> o</w:t>
      </w:r>
      <w:r w:rsidR="001B288F" w:rsidRPr="007D2168">
        <w:rPr>
          <w:rFonts w:eastAsia="Times New Roman"/>
          <w:lang w:eastAsia="en-US" w:bidi="th-TH"/>
        </w:rPr>
        <w:t xml:space="preserve">f Baht </w:t>
      </w:r>
      <w:r w:rsidR="005D6722" w:rsidRPr="007D2168">
        <w:rPr>
          <w:rFonts w:eastAsia="Times New Roman"/>
          <w:lang w:eastAsia="en-US" w:bidi="th-TH"/>
        </w:rPr>
        <w:t>8.75</w:t>
      </w:r>
      <w:r w:rsidR="00A72E76" w:rsidRPr="007D2168">
        <w:rPr>
          <w:rFonts w:eastAsia="Times New Roman"/>
          <w:lang w:eastAsia="en-US" w:bidi="th-TH"/>
        </w:rPr>
        <w:t xml:space="preserve"> million</w:t>
      </w:r>
      <w:r w:rsidR="001B288F" w:rsidRPr="007D2168">
        <w:t>,</w:t>
      </w:r>
      <w:r w:rsidR="001B288F" w:rsidRPr="007D2168">
        <w:rPr>
          <w:rFonts w:eastAsia="Times New Roman"/>
          <w:lang w:eastAsia="en-US" w:bidi="th-TH"/>
        </w:rPr>
        <w:t xml:space="preserve"> </w:t>
      </w:r>
      <w:r w:rsidR="00C85065" w:rsidRPr="007D2168">
        <w:rPr>
          <w:rFonts w:eastAsia="Times New Roman"/>
          <w:lang w:eastAsia="en-US" w:bidi="th-TH"/>
        </w:rPr>
        <w:t>in the con</w:t>
      </w:r>
      <w:r w:rsidR="003A5DE3" w:rsidRPr="007D2168">
        <w:rPr>
          <w:rFonts w:eastAsia="Times New Roman"/>
          <w:lang w:eastAsia="en-US" w:bidi="th-TH"/>
        </w:rPr>
        <w:t xml:space="preserve">solidated and </w:t>
      </w:r>
      <w:r w:rsidR="00C85065" w:rsidRPr="007D2168">
        <w:rPr>
          <w:rFonts w:eastAsia="Times New Roman"/>
          <w:lang w:eastAsia="en-US" w:bidi="th-TH"/>
        </w:rPr>
        <w:t>sepa</w:t>
      </w:r>
      <w:r w:rsidR="003A5DE3" w:rsidRPr="007D2168">
        <w:rPr>
          <w:rFonts w:eastAsia="Times New Roman"/>
          <w:lang w:eastAsia="en-US" w:bidi="th-TH"/>
        </w:rPr>
        <w:t>rate financial statements</w:t>
      </w:r>
      <w:r w:rsidR="00C85065" w:rsidRPr="007D2168">
        <w:rPr>
          <w:rFonts w:eastAsia="Times New Roman"/>
          <w:lang w:eastAsia="en-US" w:bidi="th-TH"/>
        </w:rPr>
        <w:t>.</w:t>
      </w:r>
    </w:p>
    <w:p w:rsidR="00DF5F6A" w:rsidRPr="00D760B0" w:rsidRDefault="00712597" w:rsidP="0064258B">
      <w:pPr>
        <w:numPr>
          <w:ilvl w:val="0"/>
          <w:numId w:val="4"/>
        </w:numPr>
        <w:tabs>
          <w:tab w:val="clear" w:pos="570"/>
          <w:tab w:val="left" w:pos="567"/>
          <w:tab w:val="num" w:pos="709"/>
        </w:tabs>
        <w:autoSpaceDE/>
        <w:autoSpaceDN/>
        <w:adjustRightInd/>
        <w:spacing w:before="120" w:line="260" w:lineRule="atLeast"/>
        <w:ind w:left="533" w:hanging="533"/>
        <w:jc w:val="thaiDistribute"/>
        <w:rPr>
          <w:b/>
          <w:bCs/>
        </w:rPr>
      </w:pPr>
      <w:r>
        <w:rPr>
          <w:rFonts w:eastAsia="Times New Roman"/>
          <w:b/>
          <w:bCs/>
          <w:lang w:eastAsia="en-US" w:bidi="th-TH"/>
        </w:rPr>
        <w:t>PROVISION</w:t>
      </w:r>
      <w:r w:rsidR="00CB0AD3">
        <w:rPr>
          <w:rFonts w:eastAsia="Times New Roman"/>
          <w:b/>
          <w:bCs/>
          <w:lang w:eastAsia="en-US" w:bidi="th-TH"/>
        </w:rPr>
        <w:t>S</w:t>
      </w:r>
      <w:r>
        <w:rPr>
          <w:rFonts w:eastAsia="Times New Roman"/>
          <w:b/>
          <w:bCs/>
          <w:lang w:eastAsia="en-US" w:bidi="th-TH"/>
        </w:rPr>
        <w:t xml:space="preserve"> FOR </w:t>
      </w:r>
      <w:r w:rsidR="00DF5F6A" w:rsidRPr="00AF0A10">
        <w:rPr>
          <w:rFonts w:eastAsia="Times New Roman"/>
          <w:b/>
          <w:bCs/>
          <w:lang w:eastAsia="en-US" w:bidi="th-TH"/>
        </w:rPr>
        <w:t>EMPLOYEE</w:t>
      </w:r>
      <w:r w:rsidR="00DF5F6A" w:rsidRPr="00F40931">
        <w:rPr>
          <w:b/>
          <w:bCs/>
        </w:rPr>
        <w:t xml:space="preserve"> BENEFIT</w:t>
      </w:r>
      <w:r>
        <w:rPr>
          <w:b/>
          <w:bCs/>
        </w:rPr>
        <w:t>S</w:t>
      </w:r>
    </w:p>
    <w:p w:rsidR="00DF5F6A" w:rsidRDefault="00DF5F6A" w:rsidP="002F03B9">
      <w:pPr>
        <w:spacing w:line="240" w:lineRule="atLeast"/>
        <w:ind w:left="567" w:right="-41"/>
        <w:jc w:val="thaiDistribute"/>
      </w:pPr>
      <w:bookmarkStart w:id="789" w:name="_MON_1422192627"/>
      <w:bookmarkEnd w:id="789"/>
      <w:r w:rsidRPr="00D760B0">
        <w:t>Movement</w:t>
      </w:r>
      <w:r w:rsidR="00712597">
        <w:t>s</w:t>
      </w:r>
      <w:r w:rsidRPr="00D760B0">
        <w:t xml:space="preserve"> of the present value of </w:t>
      </w:r>
      <w:r w:rsidR="003068E3">
        <w:t>provision</w:t>
      </w:r>
      <w:r w:rsidR="00CB0AD3">
        <w:t>s</w:t>
      </w:r>
      <w:r w:rsidR="003068E3">
        <w:t xml:space="preserve"> </w:t>
      </w:r>
      <w:r w:rsidRPr="00D760B0">
        <w:t>employee benefit</w:t>
      </w:r>
      <w:r w:rsidR="003068E3">
        <w:t>s</w:t>
      </w:r>
      <w:r w:rsidRPr="00D760B0">
        <w:t xml:space="preserve"> for the years ended </w:t>
      </w:r>
      <w:r>
        <w:t>31 December</w:t>
      </w:r>
      <w:r w:rsidRPr="00D760B0">
        <w:t xml:space="preserve"> </w:t>
      </w:r>
      <w:r w:rsidR="003126A5">
        <w:t>202</w:t>
      </w:r>
      <w:r w:rsidR="00CD4135">
        <w:rPr>
          <w:lang w:bidi="th-TH"/>
        </w:rPr>
        <w:t>5</w:t>
      </w:r>
      <w:r w:rsidRPr="00D760B0">
        <w:t xml:space="preserve"> </w:t>
      </w:r>
      <w:r w:rsidR="003126A5">
        <w:t>and 20</w:t>
      </w:r>
      <w:r w:rsidR="00203367">
        <w:t>2</w:t>
      </w:r>
      <w:r w:rsidR="00CD4135">
        <w:t>4</w:t>
      </w:r>
      <w:r w:rsidRPr="00D760B0">
        <w:t xml:space="preserve"> </w:t>
      </w:r>
      <w:r w:rsidR="003068E3">
        <w:t>were</w:t>
      </w:r>
      <w:r w:rsidRPr="00D760B0">
        <w:t xml:space="preserve"> as follows:</w:t>
      </w:r>
    </w:p>
    <w:bookmarkStart w:id="790" w:name="_MON_1833023765"/>
    <w:bookmarkEnd w:id="790"/>
    <w:p w:rsidR="00C67590" w:rsidRDefault="00BF100C" w:rsidP="00166F2C">
      <w:pPr>
        <w:spacing w:line="240" w:lineRule="atLeast"/>
        <w:ind w:left="567" w:right="-41"/>
        <w:jc w:val="thaiDistribute"/>
      </w:pPr>
      <w:r>
        <w:object w:dxaOrig="8815" w:dyaOrig="4117">
          <v:shape id="_x0000_i1164" type="#_x0000_t75" style="width:441.4pt;height:206pt" o:ole="">
            <v:imagedata r:id="rId90" o:title=""/>
          </v:shape>
          <o:OLEObject Type="Embed" ProgID="Excel.Sheet.8" ShapeID="_x0000_i1164" DrawAspect="Content" ObjectID="_1833470999" r:id="rId91"/>
        </w:object>
      </w:r>
      <w:bookmarkStart w:id="791" w:name="_MON_1611858845"/>
      <w:bookmarkStart w:id="792" w:name="_MON_1611858910"/>
      <w:bookmarkStart w:id="793" w:name="_MON_1611859535"/>
      <w:bookmarkStart w:id="794" w:name="_MON_1611859579"/>
      <w:bookmarkStart w:id="795" w:name="_MON_1611600802"/>
      <w:bookmarkStart w:id="796" w:name="_MON_1611600810"/>
      <w:bookmarkStart w:id="797" w:name="_MON_1611600820"/>
      <w:bookmarkStart w:id="798" w:name="_MON_1611600830"/>
      <w:bookmarkStart w:id="799" w:name="_MON_1611600848"/>
      <w:bookmarkStart w:id="800" w:name="_MON_1612002291"/>
      <w:bookmarkStart w:id="801" w:name="_MON_1612002323"/>
      <w:bookmarkStart w:id="802" w:name="_MON_1611600854"/>
      <w:bookmarkStart w:id="803" w:name="_MON_1611600860"/>
      <w:bookmarkStart w:id="804" w:name="_MON_1611600871"/>
      <w:bookmarkStart w:id="805" w:name="_MON_1611600878"/>
      <w:bookmarkStart w:id="806" w:name="_MON_1611600893"/>
      <w:bookmarkStart w:id="807" w:name="_MON_1611601043"/>
      <w:bookmarkStart w:id="808" w:name="_MON_1611601072"/>
      <w:bookmarkStart w:id="809" w:name="_MON_1611601080"/>
      <w:bookmarkStart w:id="810" w:name="_MON_1611601091"/>
      <w:bookmarkStart w:id="811" w:name="_MON_1611601101"/>
      <w:bookmarkStart w:id="812" w:name="_MON_1611601121"/>
      <w:bookmarkStart w:id="813" w:name="_MON_1611601143"/>
      <w:bookmarkStart w:id="814" w:name="_MON_1611601158"/>
      <w:bookmarkStart w:id="815" w:name="_MON_1611601165"/>
      <w:bookmarkStart w:id="816" w:name="_MON_1611601171"/>
      <w:bookmarkStart w:id="817" w:name="_MON_1611601189"/>
      <w:bookmarkStart w:id="818" w:name="_MON_1611601196"/>
      <w:bookmarkStart w:id="819" w:name="_MON_1611601203"/>
      <w:bookmarkStart w:id="820" w:name="_MON_1611601210"/>
      <w:bookmarkStart w:id="821" w:name="_MON_1611601217"/>
      <w:bookmarkStart w:id="822" w:name="_MON_1611601227"/>
      <w:bookmarkStart w:id="823" w:name="_MON_1611601886"/>
      <w:bookmarkStart w:id="824" w:name="_MON_1611601892"/>
      <w:bookmarkStart w:id="825" w:name="_MON_1611601900"/>
      <w:bookmarkStart w:id="826" w:name="_MON_1611601907"/>
      <w:bookmarkStart w:id="827" w:name="_MON_1611606632"/>
      <w:bookmarkStart w:id="828" w:name="_MON_1611612950"/>
      <w:bookmarkStart w:id="829" w:name="_MON_1609157642"/>
      <w:bookmarkStart w:id="830" w:name="_MON_1611667283"/>
      <w:bookmarkStart w:id="831" w:name="_MON_1611667295"/>
      <w:bookmarkStart w:id="832" w:name="_MON_1611600738"/>
      <w:bookmarkStart w:id="833" w:name="_MON_1611600760"/>
      <w:bookmarkStart w:id="834" w:name="_MON_1611600775"/>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3126A5" w:rsidRDefault="00203367" w:rsidP="00166F2C">
      <w:pPr>
        <w:spacing w:line="240" w:lineRule="atLeast"/>
        <w:ind w:left="567" w:right="-41"/>
        <w:jc w:val="thaiDistribute"/>
      </w:pPr>
      <w:r>
        <w:t>As at 31 Decemb</w:t>
      </w:r>
      <w:r w:rsidR="00CD4135">
        <w:t>er 2025 and 2024</w:t>
      </w:r>
      <w:r w:rsidR="00F732DE" w:rsidRPr="00072204">
        <w:t>, the weighted average duration</w:t>
      </w:r>
      <w:r w:rsidR="005845E5">
        <w:t>s</w:t>
      </w:r>
      <w:r w:rsidR="00F732DE" w:rsidRPr="00072204">
        <w:t xml:space="preserve"> of the liabilities for </w:t>
      </w:r>
      <w:r w:rsidR="009819AB">
        <w:t xml:space="preserve">post-employment benefits </w:t>
      </w:r>
      <w:r w:rsidR="00F732DE" w:rsidRPr="00072204">
        <w:t xml:space="preserve">in the consolidated </w:t>
      </w:r>
      <w:r w:rsidR="00780777" w:rsidRPr="00072204">
        <w:t>financi</w:t>
      </w:r>
      <w:r w:rsidR="00780777">
        <w:t xml:space="preserve">al statements </w:t>
      </w:r>
      <w:r w:rsidR="005845E5">
        <w:t>are</w:t>
      </w:r>
      <w:r w:rsidR="00780777">
        <w:t xml:space="preserve"> approximately </w:t>
      </w:r>
      <w:r w:rsidR="00C67590">
        <w:t>15.91</w:t>
      </w:r>
      <w:r w:rsidR="0081249A">
        <w:t xml:space="preserve"> years</w:t>
      </w:r>
      <w:r w:rsidR="008421BF">
        <w:rPr>
          <w:lang w:bidi="th-TH"/>
        </w:rPr>
        <w:t xml:space="preserve"> and </w:t>
      </w:r>
      <w:r w:rsidR="00C67590">
        <w:rPr>
          <w:lang w:bidi="th-TH"/>
        </w:rPr>
        <w:t>13.18</w:t>
      </w:r>
      <w:r w:rsidR="0081249A">
        <w:rPr>
          <w:lang w:bidi="th-TH"/>
        </w:rPr>
        <w:t xml:space="preserve"> </w:t>
      </w:r>
      <w:r w:rsidR="00780777">
        <w:rPr>
          <w:lang w:bidi="th-TH"/>
        </w:rPr>
        <w:t xml:space="preserve">years </w:t>
      </w:r>
      <w:r w:rsidR="00F732DE" w:rsidRPr="00072204">
        <w:t>and separate financi</w:t>
      </w:r>
      <w:r w:rsidR="009B0AE5">
        <w:t>al s</w:t>
      </w:r>
      <w:r w:rsidR="00442B9E">
        <w:t xml:space="preserve">tatements is </w:t>
      </w:r>
      <w:r w:rsidR="001B288F">
        <w:t xml:space="preserve">approximately </w:t>
      </w:r>
      <w:r w:rsidR="00C67590">
        <w:rPr>
          <w:lang w:bidi="th-TH"/>
        </w:rPr>
        <w:t>15.91</w:t>
      </w:r>
      <w:r w:rsidR="009B0AE5" w:rsidRPr="009B0AE5">
        <w:t xml:space="preserve"> </w:t>
      </w:r>
      <w:r w:rsidR="009B0AE5" w:rsidRPr="00072204">
        <w:t>years</w:t>
      </w:r>
      <w:r w:rsidR="00675936">
        <w:t>.</w:t>
      </w:r>
    </w:p>
    <w:p w:rsidR="00CD4135" w:rsidRDefault="00CD4135" w:rsidP="00166F2C">
      <w:pPr>
        <w:spacing w:line="240" w:lineRule="atLeast"/>
        <w:ind w:left="567" w:right="-41"/>
        <w:jc w:val="thaiDistribute"/>
      </w:pPr>
    </w:p>
    <w:p w:rsidR="00DD6171" w:rsidRDefault="00DD6171" w:rsidP="00166F2C">
      <w:pPr>
        <w:spacing w:line="240" w:lineRule="atLeast"/>
        <w:ind w:left="567" w:right="-41"/>
        <w:jc w:val="thaiDistribute"/>
      </w:pPr>
    </w:p>
    <w:p w:rsidR="00CD4135" w:rsidRDefault="00CD4135" w:rsidP="00166F2C">
      <w:pPr>
        <w:spacing w:line="240" w:lineRule="atLeast"/>
        <w:ind w:left="567" w:right="-41"/>
        <w:jc w:val="thaiDistribute"/>
      </w:pPr>
    </w:p>
    <w:p w:rsidR="00CD4135" w:rsidRDefault="00CD4135" w:rsidP="00166F2C">
      <w:pPr>
        <w:spacing w:line="240" w:lineRule="atLeast"/>
        <w:ind w:left="567" w:right="-41"/>
        <w:jc w:val="thaiDistribute"/>
      </w:pPr>
    </w:p>
    <w:p w:rsidR="00CD4135" w:rsidRDefault="00CD4135" w:rsidP="00166F2C">
      <w:pPr>
        <w:spacing w:line="240" w:lineRule="atLeast"/>
        <w:ind w:left="567" w:right="-41"/>
        <w:jc w:val="thaiDistribute"/>
      </w:pPr>
    </w:p>
    <w:p w:rsidR="00CD4135" w:rsidRDefault="00CD4135" w:rsidP="00166F2C">
      <w:pPr>
        <w:spacing w:line="240" w:lineRule="atLeast"/>
        <w:ind w:left="567" w:right="-41"/>
        <w:jc w:val="thaiDistribute"/>
      </w:pPr>
    </w:p>
    <w:p w:rsidR="00CD4135" w:rsidRPr="003126A5" w:rsidRDefault="00CD4135" w:rsidP="00166F2C">
      <w:pPr>
        <w:spacing w:line="240" w:lineRule="atLeast"/>
        <w:ind w:left="567" w:right="-41"/>
        <w:jc w:val="thaiDistribute"/>
      </w:pPr>
    </w:p>
    <w:p w:rsidR="009B0AE5" w:rsidRDefault="009B0AE5" w:rsidP="00C52413">
      <w:pPr>
        <w:pStyle w:val="BodyTextIndent"/>
        <w:tabs>
          <w:tab w:val="left" w:pos="8964"/>
        </w:tabs>
        <w:spacing w:before="120"/>
        <w:ind w:left="567" w:right="-74"/>
        <w:jc w:val="thaiDistribute"/>
        <w:rPr>
          <w:szCs w:val="28"/>
        </w:rPr>
      </w:pPr>
      <w:r w:rsidRPr="00681BC0">
        <w:rPr>
          <w:szCs w:val="28"/>
        </w:rPr>
        <w:lastRenderedPageBreak/>
        <w:t>The result</w:t>
      </w:r>
      <w:r w:rsidR="003068E3">
        <w:rPr>
          <w:szCs w:val="28"/>
        </w:rPr>
        <w:t>s</w:t>
      </w:r>
      <w:r w:rsidRPr="00681BC0">
        <w:rPr>
          <w:szCs w:val="28"/>
        </w:rPr>
        <w:t xml:space="preserve"> of sensitivity analysis for significant assumptions that affect the present value of the long-term employee benefit obligation</w:t>
      </w:r>
      <w:r>
        <w:rPr>
          <w:szCs w:val="28"/>
        </w:rPr>
        <w:t xml:space="preserve">s as at 31 December </w:t>
      </w:r>
      <w:r w:rsidR="00203367">
        <w:rPr>
          <w:szCs w:val="28"/>
        </w:rPr>
        <w:t>202</w:t>
      </w:r>
      <w:r w:rsidR="00CD4135">
        <w:rPr>
          <w:szCs w:val="28"/>
        </w:rPr>
        <w:t>5</w:t>
      </w:r>
      <w:r w:rsidRPr="00F41897">
        <w:rPr>
          <w:szCs w:val="28"/>
        </w:rPr>
        <w:t xml:space="preserve"> </w:t>
      </w:r>
      <w:r w:rsidR="00CD4135">
        <w:rPr>
          <w:szCs w:val="28"/>
        </w:rPr>
        <w:t>and 2024</w:t>
      </w:r>
      <w:r>
        <w:rPr>
          <w:szCs w:val="28"/>
        </w:rPr>
        <w:t xml:space="preserve"> </w:t>
      </w:r>
      <w:r w:rsidR="0020058E">
        <w:rPr>
          <w:szCs w:val="28"/>
        </w:rPr>
        <w:t xml:space="preserve">are </w:t>
      </w:r>
      <w:r w:rsidR="00A8469C">
        <w:rPr>
          <w:szCs w:val="28"/>
        </w:rPr>
        <w:t>summaris</w:t>
      </w:r>
      <w:r w:rsidR="0020058E">
        <w:rPr>
          <w:szCs w:val="28"/>
        </w:rPr>
        <w:t xml:space="preserve">ed </w:t>
      </w:r>
      <w:r w:rsidRPr="00681BC0">
        <w:rPr>
          <w:szCs w:val="28"/>
        </w:rPr>
        <w:t>below</w:t>
      </w:r>
      <w:r>
        <w:rPr>
          <w:szCs w:val="28"/>
        </w:rPr>
        <w:t>s</w:t>
      </w:r>
      <w:r w:rsidRPr="00681BC0">
        <w:rPr>
          <w:szCs w:val="28"/>
        </w:rPr>
        <w:t>:</w:t>
      </w:r>
    </w:p>
    <w:bookmarkStart w:id="835" w:name="_MON_1801921540"/>
    <w:bookmarkEnd w:id="835"/>
    <w:p w:rsidR="00CD4135" w:rsidRPr="00CD4135" w:rsidRDefault="00BF100C" w:rsidP="00CD4135">
      <w:pPr>
        <w:pStyle w:val="BodyTextIndent"/>
        <w:tabs>
          <w:tab w:val="left" w:pos="8964"/>
        </w:tabs>
        <w:spacing w:before="120" w:after="0"/>
        <w:ind w:left="567"/>
        <w:jc w:val="thaiDistribute"/>
        <w:rPr>
          <w:rFonts w:asciiTheme="majorBidi" w:hAnsiTheme="majorBidi" w:cstheme="majorBidi"/>
          <w:sz w:val="16"/>
          <w:szCs w:val="18"/>
        </w:rPr>
      </w:pPr>
      <w:r>
        <w:rPr>
          <w:rFonts w:asciiTheme="majorBidi" w:hAnsiTheme="majorBidi" w:cstheme="majorBidi"/>
        </w:rPr>
        <w:object w:dxaOrig="8822" w:dyaOrig="3017">
          <v:shape id="_x0000_i1169" type="#_x0000_t75" style="width:440.75pt;height:150.9pt" o:ole="">
            <v:imagedata r:id="rId92" o:title=""/>
          </v:shape>
          <o:OLEObject Type="Embed" ProgID="Excel.Sheet.8" ShapeID="_x0000_i1169" DrawAspect="Content" ObjectID="_1833471000" r:id="rId93"/>
        </w:object>
      </w:r>
      <w:bookmarkStart w:id="836" w:name="_MON_1611604956"/>
      <w:bookmarkStart w:id="837" w:name="_MON_1611604976"/>
      <w:bookmarkStart w:id="838" w:name="_MON_1611604985"/>
      <w:bookmarkStart w:id="839" w:name="_MON_1611604666"/>
      <w:bookmarkStart w:id="840" w:name="_MON_1611604475"/>
      <w:bookmarkStart w:id="841" w:name="_MON_1611604514"/>
      <w:bookmarkStart w:id="842" w:name="_MON_1611604537"/>
      <w:bookmarkStart w:id="843" w:name="_MON_1611604583"/>
      <w:bookmarkStart w:id="844" w:name="_MON_1611604675"/>
      <w:bookmarkStart w:id="845" w:name="_MON_1611604691"/>
      <w:bookmarkStart w:id="846" w:name="_MON_1611604901"/>
      <w:bookmarkStart w:id="847" w:name="_MON_1611604909"/>
      <w:bookmarkStart w:id="848" w:name="_MON_1611604920"/>
      <w:bookmarkStart w:id="849" w:name="_MON_1833023912"/>
      <w:bookmarkStart w:id="850" w:name="_MON_1611604369"/>
      <w:bookmarkStart w:id="851" w:name="_MON_1611604945"/>
      <w:bookmarkStart w:id="852" w:name="_MON_1611604992"/>
      <w:bookmarkStart w:id="853" w:name="_MON_1611604997"/>
      <w:bookmarkStart w:id="854" w:name="_MON_1611604843"/>
      <w:bookmarkStart w:id="855" w:name="_MON_1611604851"/>
      <w:bookmarkStart w:id="856" w:name="_MON_1611604865"/>
      <w:bookmarkStart w:id="857" w:name="_MON_1611604890"/>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Start w:id="858" w:name="_MON_1611604952"/>
      <w:bookmarkEnd w:id="858"/>
      <w:r>
        <w:rPr>
          <w:rFonts w:asciiTheme="majorBidi" w:hAnsiTheme="majorBidi" w:cstheme="majorBidi"/>
        </w:rPr>
        <w:object w:dxaOrig="8822" w:dyaOrig="3017">
          <v:shape id="_x0000_i1173" type="#_x0000_t75" style="width:440.75pt;height:150.9pt" o:ole="">
            <v:imagedata r:id="rId94" o:title=""/>
          </v:shape>
          <o:OLEObject Type="Embed" ProgID="Excel.Sheet.8" ShapeID="_x0000_i1173" DrawAspect="Content" ObjectID="_1833471001" r:id="rId95"/>
        </w:object>
      </w:r>
    </w:p>
    <w:p w:rsidR="0020058E" w:rsidRDefault="0020058E" w:rsidP="00CD4135">
      <w:pPr>
        <w:pStyle w:val="BodyTextIndent"/>
        <w:tabs>
          <w:tab w:val="left" w:pos="8964"/>
        </w:tabs>
        <w:spacing w:after="0"/>
        <w:ind w:left="567"/>
        <w:jc w:val="thaiDistribute"/>
        <w:rPr>
          <w:szCs w:val="28"/>
        </w:rPr>
      </w:pPr>
      <w:r w:rsidRPr="003C5041">
        <w:rPr>
          <w:szCs w:val="28"/>
        </w:rPr>
        <w:t xml:space="preserve">The </w:t>
      </w:r>
      <w:r w:rsidRPr="003C5041">
        <w:rPr>
          <w:szCs w:val="28"/>
          <w:lang w:bidi="th-TH"/>
        </w:rPr>
        <w:t>principal</w:t>
      </w:r>
      <w:r w:rsidRPr="003C5041">
        <w:rPr>
          <w:szCs w:val="28"/>
        </w:rPr>
        <w:t xml:space="preserve"> assumptions used in determining provision</w:t>
      </w:r>
      <w:r w:rsidR="003068E3">
        <w:rPr>
          <w:szCs w:val="28"/>
        </w:rPr>
        <w:t>s</w:t>
      </w:r>
      <w:r w:rsidRPr="003C5041">
        <w:rPr>
          <w:szCs w:val="28"/>
        </w:rPr>
        <w:t xml:space="preserve"> for retirement benefit</w:t>
      </w:r>
      <w:r w:rsidR="003068E3">
        <w:rPr>
          <w:szCs w:val="28"/>
        </w:rPr>
        <w:t>s</w:t>
      </w:r>
      <w:r w:rsidRPr="003C5041">
        <w:rPr>
          <w:szCs w:val="28"/>
        </w:rPr>
        <w:t xml:space="preserve"> on an </w:t>
      </w:r>
      <w:r>
        <w:rPr>
          <w:szCs w:val="28"/>
        </w:rPr>
        <w:t xml:space="preserve">actuarial basis as at </w:t>
      </w:r>
      <w:r w:rsidR="00A40116">
        <w:rPr>
          <w:szCs w:val="28"/>
        </w:rPr>
        <w:br/>
      </w:r>
      <w:r w:rsidR="00203367">
        <w:t>31 December 202</w:t>
      </w:r>
      <w:r w:rsidR="00CD4135">
        <w:t>5</w:t>
      </w:r>
      <w:r w:rsidR="00203367">
        <w:t xml:space="preserve"> and 202</w:t>
      </w:r>
      <w:r w:rsidR="00CD4135">
        <w:t>4</w:t>
      </w:r>
      <w:r>
        <w:rPr>
          <w:szCs w:val="28"/>
        </w:rPr>
        <w:t xml:space="preserve"> </w:t>
      </w:r>
      <w:r w:rsidRPr="004C74F1">
        <w:rPr>
          <w:szCs w:val="28"/>
        </w:rPr>
        <w:t xml:space="preserve">(expressed as </w:t>
      </w:r>
      <w:r w:rsidRPr="004C74F1">
        <w:rPr>
          <w:rStyle w:val="hps"/>
          <w:szCs w:val="28"/>
        </w:rPr>
        <w:t>weighted</w:t>
      </w:r>
      <w:r w:rsidRPr="004C74F1">
        <w:rPr>
          <w:szCs w:val="28"/>
        </w:rPr>
        <w:t xml:space="preserve"> </w:t>
      </w:r>
      <w:r w:rsidRPr="004C74F1">
        <w:rPr>
          <w:rStyle w:val="hps"/>
          <w:szCs w:val="28"/>
        </w:rPr>
        <w:t xml:space="preserve">averages) </w:t>
      </w:r>
      <w:r w:rsidR="00F07A5B">
        <w:rPr>
          <w:szCs w:val="28"/>
        </w:rPr>
        <w:t xml:space="preserve">are shown </w:t>
      </w:r>
      <w:r>
        <w:rPr>
          <w:szCs w:val="28"/>
        </w:rPr>
        <w:t>belows:</w:t>
      </w:r>
    </w:p>
    <w:p w:rsidR="00490A5C" w:rsidRPr="00203367" w:rsidRDefault="006F0509" w:rsidP="00203367">
      <w:pPr>
        <w:pStyle w:val="BodyTextIndent"/>
        <w:tabs>
          <w:tab w:val="left" w:pos="709"/>
          <w:tab w:val="left" w:pos="8964"/>
        </w:tabs>
        <w:spacing w:before="120"/>
        <w:ind w:left="567"/>
        <w:jc w:val="thaiDistribute"/>
      </w:pPr>
      <w:r>
        <w:rPr>
          <w:szCs w:val="28"/>
        </w:rPr>
        <w:object w:dxaOrig="8793" w:dyaOrig="2193">
          <v:shape id="_x0000_i1066" type="#_x0000_t75" style="width:439.5pt;height:109.55pt" o:ole="">
            <v:imagedata r:id="rId96" o:title=""/>
          </v:shape>
          <o:OLEObject Type="Embed" ProgID="Excel.Sheet.8" ShapeID="_x0000_i1066" DrawAspect="Content" ObjectID="_1833471002" r:id="rId97"/>
        </w:object>
      </w:r>
      <w:bookmarkStart w:id="859" w:name="_MON_1580747595"/>
      <w:bookmarkStart w:id="860" w:name="_MON_1611605774"/>
      <w:bookmarkStart w:id="861" w:name="_MON_1611605785"/>
      <w:bookmarkStart w:id="862" w:name="_MON_1611605792"/>
      <w:bookmarkStart w:id="863" w:name="_MON_1611605820"/>
      <w:bookmarkStart w:id="864" w:name="_MON_1611605831"/>
      <w:bookmarkStart w:id="865" w:name="_MON_1611605923"/>
      <w:bookmarkStart w:id="866" w:name="_MON_1611605959"/>
      <w:bookmarkStart w:id="867" w:name="_MON_1611605967"/>
      <w:bookmarkStart w:id="868" w:name="_MON_1611605976"/>
      <w:bookmarkStart w:id="869" w:name="_MON_1611605984"/>
      <w:bookmarkStart w:id="870" w:name="_MON_1611605991"/>
      <w:bookmarkStart w:id="871" w:name="_MON_1611606007"/>
      <w:bookmarkStart w:id="872" w:name="_MON_1611606040"/>
      <w:bookmarkStart w:id="873" w:name="_MON_1611606054"/>
      <w:bookmarkStart w:id="874" w:name="_MON_1611606651"/>
      <w:bookmarkStart w:id="875" w:name="_MON_1580019669"/>
      <w:bookmarkStart w:id="876" w:name="_MON_1580020132"/>
      <w:bookmarkStart w:id="877" w:name="_MON_1580020154"/>
      <w:bookmarkStart w:id="878" w:name="_MON_1580020166"/>
      <w:bookmarkStart w:id="879" w:name="_MON_1580020568"/>
      <w:bookmarkStart w:id="880" w:name="_MON_1580052747"/>
      <w:bookmarkStart w:id="881" w:name="_MON_1580052763"/>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6E2C9E" w:rsidRPr="006E2C9E">
        <w:t>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r w:rsidR="00EB59B8">
        <w:t>.</w:t>
      </w:r>
    </w:p>
    <w:p w:rsidR="009D71C1" w:rsidRPr="00D760B0" w:rsidRDefault="009D71C1" w:rsidP="00A34C96">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r w:rsidRPr="00136DC4">
        <w:rPr>
          <w:b/>
          <w:bCs/>
        </w:rPr>
        <w:t>SHARE</w:t>
      </w:r>
      <w:r w:rsidRPr="00D760B0">
        <w:rPr>
          <w:b/>
          <w:bCs/>
        </w:rPr>
        <w:t xml:space="preserve"> PREMIUM</w:t>
      </w:r>
    </w:p>
    <w:p w:rsidR="006747D3" w:rsidRDefault="009D71C1" w:rsidP="00A34C96">
      <w:pPr>
        <w:pStyle w:val="NoSpacing"/>
        <w:tabs>
          <w:tab w:val="clear" w:pos="454"/>
        </w:tabs>
        <w:spacing w:before="120" w:after="120"/>
        <w:ind w:left="567"/>
        <w:jc w:val="both"/>
        <w:rPr>
          <w:rFonts w:asciiTheme="majorBidi" w:hAnsiTheme="majorBidi" w:cstheme="majorBidi"/>
          <w:sz w:val="28"/>
          <w:szCs w:val="28"/>
        </w:rPr>
      </w:pPr>
      <w:r w:rsidRPr="00136DC4">
        <w:rPr>
          <w:rFonts w:ascii="Angsana New" w:hAnsi="Angsana New"/>
          <w:sz w:val="28"/>
          <w:szCs w:val="28"/>
        </w:rPr>
        <w:t xml:space="preserve">Section 51 of the Public Limited Companies Act B.E. 2535 requires companies to set aside share subscriptions </w:t>
      </w:r>
      <w:r w:rsidRPr="00E4565A">
        <w:rPr>
          <w:rFonts w:asciiTheme="majorBidi" w:hAnsiTheme="majorBidi" w:cstheme="majorBidi"/>
          <w:sz w:val="28"/>
          <w:szCs w:val="28"/>
        </w:rPr>
        <w:t>received in excess of the par value of the shares issued to a reserve account (“share premium”). Share premium is not available for dividend distribution</w:t>
      </w:r>
      <w:r w:rsidR="00CC7D2D" w:rsidRPr="00E4565A">
        <w:rPr>
          <w:rFonts w:asciiTheme="majorBidi" w:hAnsiTheme="majorBidi" w:cstheme="majorBidi"/>
          <w:sz w:val="28"/>
          <w:szCs w:val="28"/>
        </w:rPr>
        <w:t>.</w:t>
      </w:r>
    </w:p>
    <w:p w:rsidR="00CD4135" w:rsidRDefault="00CD4135" w:rsidP="00A34C96">
      <w:pPr>
        <w:pStyle w:val="NoSpacing"/>
        <w:tabs>
          <w:tab w:val="clear" w:pos="454"/>
        </w:tabs>
        <w:spacing w:before="120" w:after="120"/>
        <w:ind w:left="567"/>
        <w:jc w:val="both"/>
        <w:rPr>
          <w:rFonts w:asciiTheme="majorBidi" w:hAnsiTheme="majorBidi" w:cstheme="majorBidi"/>
          <w:sz w:val="28"/>
          <w:szCs w:val="28"/>
        </w:rPr>
      </w:pPr>
    </w:p>
    <w:p w:rsidR="006747D3" w:rsidRPr="00136DC4" w:rsidRDefault="006747D3" w:rsidP="00A34C96">
      <w:pPr>
        <w:numPr>
          <w:ilvl w:val="0"/>
          <w:numId w:val="4"/>
        </w:numPr>
        <w:tabs>
          <w:tab w:val="clear" w:pos="570"/>
          <w:tab w:val="left" w:pos="567"/>
          <w:tab w:val="num" w:pos="709"/>
        </w:tabs>
        <w:autoSpaceDE/>
        <w:autoSpaceDN/>
        <w:adjustRightInd/>
        <w:spacing w:before="120" w:after="120" w:line="260" w:lineRule="atLeast"/>
        <w:ind w:left="533" w:hanging="539"/>
        <w:jc w:val="thaiDistribute"/>
        <w:rPr>
          <w:b/>
          <w:bCs/>
        </w:rPr>
      </w:pPr>
      <w:r w:rsidRPr="00136DC4">
        <w:rPr>
          <w:b/>
          <w:bCs/>
        </w:rPr>
        <w:lastRenderedPageBreak/>
        <w:t>LEGAL RESERVE</w:t>
      </w:r>
    </w:p>
    <w:p w:rsidR="001662B1" w:rsidRDefault="006747D3" w:rsidP="00A34C96">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CC7D2D" w:rsidRDefault="00CC7D2D" w:rsidP="00A34C96">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lang w:val="en-GB" w:eastAsia="en-US" w:bidi="th-TH"/>
        </w:rPr>
      </w:pPr>
      <w:r w:rsidRPr="00CC7D2D">
        <w:rPr>
          <w:rFonts w:eastAsia="Times New Roman"/>
          <w:b/>
          <w:bCs/>
          <w:lang w:val="en-GB" w:eastAsia="en-US" w:bidi="th-TH"/>
        </w:rPr>
        <w:t>DIVIDEND PAYMENT</w:t>
      </w:r>
    </w:p>
    <w:p w:rsidR="00415232" w:rsidRDefault="00415232" w:rsidP="00A34C96">
      <w:pPr>
        <w:pStyle w:val="ListParagraph"/>
        <w:spacing w:before="120" w:after="120"/>
        <w:ind w:left="570" w:right="-6"/>
        <w:jc w:val="thaiDistribute"/>
        <w:rPr>
          <w:b/>
          <w:bCs/>
        </w:rPr>
      </w:pPr>
      <w:r w:rsidRPr="00415232">
        <w:rPr>
          <w:b/>
          <w:bCs/>
        </w:rPr>
        <w:t>The Company</w:t>
      </w:r>
    </w:p>
    <w:p w:rsidR="003302AE" w:rsidRPr="003302AE" w:rsidRDefault="003302AE" w:rsidP="003302AE">
      <w:pPr>
        <w:tabs>
          <w:tab w:val="left" w:pos="567"/>
        </w:tabs>
        <w:spacing w:before="120" w:after="120"/>
        <w:ind w:left="533"/>
        <w:jc w:val="thaiDistribute"/>
      </w:pPr>
      <w:r w:rsidRPr="003302AE">
        <w:t>The Company’s Ordinary General Meeting</w:t>
      </w:r>
      <w:r w:rsidRPr="003302AE">
        <w:rPr>
          <w:rFonts w:hint="cs"/>
          <w:cs/>
          <w:lang w:bidi="th-TH"/>
        </w:rPr>
        <w:t xml:space="preserve"> </w:t>
      </w:r>
      <w:r w:rsidRPr="003302AE">
        <w:t>of Shareholders held on 24 April 2025, a resolution was passed authorising the payment of dividend at the rate of Baht 0.12 per share, in the total amount of Baht 79.20 million.</w:t>
      </w:r>
    </w:p>
    <w:p w:rsidR="003302AE" w:rsidRDefault="003302AE" w:rsidP="003302AE">
      <w:pPr>
        <w:tabs>
          <w:tab w:val="left" w:pos="567"/>
        </w:tabs>
        <w:spacing w:before="120" w:after="120"/>
        <w:ind w:left="533"/>
        <w:jc w:val="thaiDistribute"/>
      </w:pPr>
      <w:r w:rsidRPr="003302AE">
        <w:t>The Company’s Board of Directors’ Meeting held on 14 August 2025, a resolution was passed authorising the payment of interim dividend at the rate of Baht 0.08 per share, in the total amount of Baht 52.80 million.</w:t>
      </w:r>
    </w:p>
    <w:p w:rsidR="00397F0A" w:rsidRDefault="00397F0A" w:rsidP="00397F0A">
      <w:pPr>
        <w:pStyle w:val="ListParagraph"/>
        <w:spacing w:before="120" w:after="120"/>
        <w:ind w:left="570" w:right="-6"/>
        <w:jc w:val="thaiDistribute"/>
      </w:pPr>
      <w:r w:rsidRPr="000A3649">
        <w:t xml:space="preserve">The </w:t>
      </w:r>
      <w:r>
        <w:t xml:space="preserve">Company’s </w:t>
      </w:r>
      <w:r w:rsidRPr="000A3649">
        <w:t>Ordinary General Me</w:t>
      </w:r>
      <w:r>
        <w:t>eting of Shareholders held on 24 April 2024</w:t>
      </w:r>
      <w:r w:rsidRPr="000A3649">
        <w:t xml:space="preserve">, a resolution was passed </w:t>
      </w:r>
      <w:r>
        <w:t>authorising</w:t>
      </w:r>
      <w:r w:rsidRPr="000A3649">
        <w:t xml:space="preserve"> the payment of d</w:t>
      </w:r>
      <w:r>
        <w:t>ividend at the rate of Baht 0.10</w:t>
      </w:r>
      <w:r w:rsidRPr="000A3649">
        <w:t xml:space="preserve"> per share, i</w:t>
      </w:r>
      <w:r>
        <w:t>n the total amount of Baht 66</w:t>
      </w:r>
      <w:r w:rsidRPr="000A3649">
        <w:t xml:space="preserve"> million.</w:t>
      </w:r>
    </w:p>
    <w:p w:rsidR="00397F0A" w:rsidRPr="00F2450E" w:rsidRDefault="00397F0A" w:rsidP="00397F0A">
      <w:pPr>
        <w:pStyle w:val="ListParagraph"/>
        <w:spacing w:before="120" w:after="120"/>
        <w:ind w:left="570" w:right="-6"/>
        <w:jc w:val="thaiDistribute"/>
        <w:rPr>
          <w:sz w:val="8"/>
          <w:szCs w:val="8"/>
        </w:rPr>
      </w:pPr>
    </w:p>
    <w:p w:rsidR="00397F0A" w:rsidRDefault="00397F0A" w:rsidP="00397F0A">
      <w:pPr>
        <w:pStyle w:val="ListParagraph"/>
        <w:spacing w:before="120" w:after="120"/>
        <w:ind w:left="570" w:right="-6"/>
        <w:jc w:val="thaiDistribute"/>
        <w:rPr>
          <w:b/>
          <w:bCs/>
        </w:rPr>
      </w:pPr>
      <w:r w:rsidRPr="00454D14">
        <w:t xml:space="preserve">The </w:t>
      </w:r>
      <w:r>
        <w:t xml:space="preserve">Company’s </w:t>
      </w:r>
      <w:r w:rsidRPr="00454D14">
        <w:t>Board of Directors’ Meeting held on</w:t>
      </w:r>
      <w:r>
        <w:t xml:space="preserve"> 13 August 2024</w:t>
      </w:r>
      <w:r w:rsidRPr="00155771">
        <w:t xml:space="preserve">, a resolution was passed </w:t>
      </w:r>
      <w:r>
        <w:t>authorising</w:t>
      </w:r>
      <w:r w:rsidRPr="00155771">
        <w:t xml:space="preserve"> the payment of interim di</w:t>
      </w:r>
      <w:r>
        <w:t>vidend at the rate of Baht 0.04</w:t>
      </w:r>
      <w:r w:rsidRPr="00155771">
        <w:t xml:space="preserve"> per share, in the total amount of </w:t>
      </w:r>
      <w:r>
        <w:t>Baht 26.40</w:t>
      </w:r>
      <w:r w:rsidRPr="00155771">
        <w:t xml:space="preserve"> million.</w:t>
      </w:r>
    </w:p>
    <w:p w:rsidR="009A0D4C" w:rsidRPr="006706A8" w:rsidRDefault="009A0D4C" w:rsidP="00A34C96">
      <w:pPr>
        <w:autoSpaceDE/>
        <w:autoSpaceDN/>
        <w:adjustRightInd/>
        <w:spacing w:before="120" w:after="120"/>
        <w:ind w:left="567" w:right="-6"/>
        <w:jc w:val="thaiDistribute"/>
        <w:rPr>
          <w:rFonts w:eastAsia="Times New Roman"/>
          <w:b/>
          <w:bCs/>
          <w:lang w:val="en-GB" w:eastAsia="en-US" w:bidi="th-TH"/>
        </w:rPr>
      </w:pPr>
      <w:r w:rsidRPr="006706A8">
        <w:rPr>
          <w:rFonts w:eastAsia="Times New Roman"/>
          <w:b/>
          <w:bCs/>
          <w:lang w:val="en-GB" w:eastAsia="en-US" w:bidi="th-TH"/>
        </w:rPr>
        <w:t>The Subsidiary</w:t>
      </w:r>
    </w:p>
    <w:p w:rsidR="003302AE" w:rsidRPr="003302AE" w:rsidRDefault="003302AE" w:rsidP="003302AE">
      <w:pPr>
        <w:autoSpaceDE/>
        <w:autoSpaceDN/>
        <w:adjustRightInd/>
        <w:spacing w:before="120" w:after="120"/>
        <w:ind w:left="540"/>
        <w:jc w:val="thaiDistribute"/>
        <w:rPr>
          <w:rFonts w:eastAsia="Times New Roman"/>
          <w:lang w:eastAsia="en-US" w:bidi="th-TH"/>
        </w:rPr>
      </w:pPr>
      <w:r w:rsidRPr="003302AE">
        <w:rPr>
          <w:rFonts w:eastAsia="Times New Roman"/>
          <w:lang w:eastAsia="en-US" w:bidi="th-TH"/>
        </w:rPr>
        <w:t>The Board of Directors’ Meeting of the Subsidiary held on 22 May 2025, a resolution was passed authorising the payment of interim dividend at the rate of Baht 70 per share, in the total amount of Baht 7 million.</w:t>
      </w:r>
    </w:p>
    <w:p w:rsidR="006706A8" w:rsidRDefault="006706A8" w:rsidP="006706A8">
      <w:pPr>
        <w:autoSpaceDE/>
        <w:autoSpaceDN/>
        <w:adjustRightInd/>
        <w:spacing w:before="120" w:after="120"/>
        <w:ind w:left="540"/>
        <w:jc w:val="thaiDistribute"/>
        <w:rPr>
          <w:rFonts w:eastAsia="Times New Roman"/>
          <w:lang w:eastAsia="en-US" w:bidi="th-TH"/>
        </w:rPr>
      </w:pPr>
      <w:r w:rsidRPr="006706A8">
        <w:rPr>
          <w:rFonts w:eastAsia="Times New Roman"/>
          <w:lang w:eastAsia="en-US" w:bidi="th-TH"/>
        </w:rPr>
        <w:t xml:space="preserve">The Board of Directors’ Meeting of </w:t>
      </w:r>
      <w:r w:rsidRPr="006706A8">
        <w:rPr>
          <w:rFonts w:eastAsia="Times New Roman"/>
          <w:lang w:val="en-GB" w:eastAsia="en-US" w:bidi="th-TH"/>
        </w:rPr>
        <w:t>the Subsidiary</w:t>
      </w:r>
      <w:r w:rsidR="003302AE">
        <w:rPr>
          <w:rFonts w:eastAsia="Times New Roman"/>
          <w:lang w:eastAsia="en-US" w:bidi="th-TH"/>
        </w:rPr>
        <w:t xml:space="preserve"> held on 21</w:t>
      </w:r>
      <w:r w:rsidRPr="006706A8">
        <w:rPr>
          <w:rFonts w:eastAsia="Times New Roman"/>
          <w:lang w:eastAsia="en-US" w:bidi="th-TH"/>
        </w:rPr>
        <w:t xml:space="preserve"> </w:t>
      </w:r>
      <w:r w:rsidR="003302AE">
        <w:rPr>
          <w:rFonts w:eastAsia="Times New Roman"/>
          <w:lang w:eastAsia="en-US" w:bidi="th-TH"/>
        </w:rPr>
        <w:t>November 2025</w:t>
      </w:r>
      <w:r w:rsidRPr="006706A8">
        <w:rPr>
          <w:rFonts w:eastAsia="Times New Roman"/>
          <w:lang w:eastAsia="en-US" w:bidi="th-TH"/>
        </w:rPr>
        <w:t>, a resolution was passed authorizing the payment of interi</w:t>
      </w:r>
      <w:r w:rsidR="003302AE">
        <w:rPr>
          <w:rFonts w:eastAsia="Times New Roman"/>
          <w:lang w:eastAsia="en-US" w:bidi="th-TH"/>
        </w:rPr>
        <w:t xml:space="preserve">m dividend at the rate of Baht </w:t>
      </w:r>
      <w:r w:rsidRPr="006706A8">
        <w:rPr>
          <w:rFonts w:eastAsia="Times New Roman"/>
          <w:lang w:eastAsia="en-US" w:bidi="th-TH"/>
        </w:rPr>
        <w:t>50 per shar</w:t>
      </w:r>
      <w:r w:rsidR="003302AE">
        <w:rPr>
          <w:rFonts w:eastAsia="Times New Roman"/>
          <w:lang w:eastAsia="en-US" w:bidi="th-TH"/>
        </w:rPr>
        <w:t xml:space="preserve">e, in the total amount of Baht </w:t>
      </w:r>
      <w:r w:rsidRPr="006706A8">
        <w:rPr>
          <w:rFonts w:eastAsia="Times New Roman"/>
          <w:lang w:eastAsia="en-US" w:bidi="th-TH"/>
        </w:rPr>
        <w:t>5 million.</w:t>
      </w:r>
    </w:p>
    <w:p w:rsidR="00397F0A" w:rsidRPr="006706A8" w:rsidRDefault="00397F0A" w:rsidP="00397F0A">
      <w:pPr>
        <w:autoSpaceDE/>
        <w:autoSpaceDN/>
        <w:adjustRightInd/>
        <w:spacing w:before="120" w:after="120"/>
        <w:ind w:left="540"/>
        <w:jc w:val="thaiDistribute"/>
        <w:rPr>
          <w:rFonts w:eastAsia="Times New Roman"/>
          <w:lang w:eastAsia="en-US" w:bidi="th-TH"/>
        </w:rPr>
      </w:pPr>
      <w:r w:rsidRPr="006706A8">
        <w:rPr>
          <w:rFonts w:eastAsia="Times New Roman"/>
          <w:lang w:eastAsia="en-US" w:bidi="th-TH"/>
        </w:rPr>
        <w:t xml:space="preserve">The Board of Directors’ Meeting of </w:t>
      </w:r>
      <w:r w:rsidRPr="006706A8">
        <w:rPr>
          <w:rFonts w:eastAsia="Times New Roman"/>
          <w:lang w:val="en-GB" w:eastAsia="en-US" w:bidi="th-TH"/>
        </w:rPr>
        <w:t>the Subsidiary</w:t>
      </w:r>
      <w:r w:rsidRPr="006706A8">
        <w:rPr>
          <w:rFonts w:eastAsia="Times New Roman"/>
          <w:lang w:eastAsia="en-US" w:bidi="th-TH"/>
        </w:rPr>
        <w:t xml:space="preserve"> held on 30 October 2024, a resolution was passed authorizing the payment of interim dividend at the rate of Baht 150 per share, in the total amount of Baht 15 million.</w:t>
      </w:r>
    </w:p>
    <w:p w:rsidR="00563678" w:rsidRPr="00415399" w:rsidRDefault="00563678" w:rsidP="00A34C96">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r w:rsidRPr="00891A1B">
        <w:rPr>
          <w:rFonts w:eastAsia="Times New Roman"/>
          <w:b/>
          <w:bCs/>
          <w:lang w:val="en-GB" w:eastAsia="en-US" w:bidi="th-TH"/>
        </w:rPr>
        <w:t>PROVIDENT</w:t>
      </w:r>
      <w:r w:rsidRPr="00F838E8">
        <w:rPr>
          <w:b/>
          <w:bCs/>
        </w:rPr>
        <w:t xml:space="preserve"> FU</w:t>
      </w:r>
      <w:r w:rsidRPr="00415399">
        <w:rPr>
          <w:b/>
          <w:bCs/>
        </w:rPr>
        <w:t>ND</w:t>
      </w:r>
    </w:p>
    <w:p w:rsidR="0039254B" w:rsidRDefault="00563678" w:rsidP="00A34C96">
      <w:pPr>
        <w:autoSpaceDE/>
        <w:autoSpaceDN/>
        <w:adjustRightInd/>
        <w:spacing w:before="120" w:after="120"/>
        <w:ind w:left="540"/>
        <w:jc w:val="thaiDistribute"/>
        <w:rPr>
          <w:rFonts w:eastAsia="Times New Roman"/>
          <w:spacing w:val="-4"/>
          <w:lang w:eastAsia="en-US" w:bidi="th-TH"/>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 xml:space="preserve">und is registered under the conditions of Ministry of Finance and the fund is managed by the approved fund </w:t>
      </w:r>
      <w:r w:rsidRPr="00C90F69">
        <w:rPr>
          <w:rFonts w:eastAsia="Times New Roman"/>
          <w:lang w:eastAsia="en-US" w:bidi="th-TH"/>
        </w:rPr>
        <w:t>manager.</w:t>
      </w:r>
      <w:r w:rsidR="00636CAE" w:rsidRPr="00C90F69">
        <w:rPr>
          <w:rFonts w:eastAsia="Times New Roman"/>
          <w:lang w:eastAsia="en-US" w:bidi="th-TH"/>
        </w:rPr>
        <w:t xml:space="preserve"> </w:t>
      </w:r>
      <w:r w:rsidR="000F6390" w:rsidRPr="00C90F69">
        <w:rPr>
          <w:rFonts w:eastAsia="Times New Roman"/>
          <w:lang w:eastAsia="en-US" w:bidi="th-TH"/>
        </w:rPr>
        <w:t xml:space="preserve">In </w:t>
      </w:r>
      <w:r w:rsidR="00891A1B">
        <w:rPr>
          <w:rFonts w:eastAsia="Times New Roman"/>
          <w:lang w:eastAsia="en-US" w:bidi="th-TH"/>
        </w:rPr>
        <w:t>202</w:t>
      </w:r>
      <w:r w:rsidR="009B1E12">
        <w:rPr>
          <w:rFonts w:eastAsia="Times New Roman"/>
          <w:lang w:eastAsia="en-US" w:bidi="th-TH"/>
        </w:rPr>
        <w:t>5</w:t>
      </w:r>
      <w:r w:rsidR="0039254B" w:rsidRPr="00C90F69">
        <w:rPr>
          <w:rFonts w:eastAsia="Times New Roman"/>
          <w:lang w:eastAsia="en-US" w:bidi="th-TH"/>
        </w:rPr>
        <w:t xml:space="preserve">, </w:t>
      </w:r>
      <w:r w:rsidR="000F6390" w:rsidRPr="00C90F69">
        <w:rPr>
          <w:rFonts w:eastAsia="Times New Roman"/>
          <w:lang w:eastAsia="en-US" w:bidi="th-TH"/>
        </w:rPr>
        <w:t xml:space="preserve">the Group paid contribution to the Fund in the amount of </w:t>
      </w:r>
      <w:r w:rsidR="0039254B" w:rsidRPr="00397EFD">
        <w:rPr>
          <w:rFonts w:eastAsia="Times New Roman"/>
          <w:spacing w:val="-2"/>
          <w:lang w:eastAsia="en-US" w:bidi="th-TH"/>
        </w:rPr>
        <w:t xml:space="preserve">Baht </w:t>
      </w:r>
      <w:r w:rsidR="00EA5E21">
        <w:rPr>
          <w:rFonts w:eastAsia="Times New Roman"/>
          <w:spacing w:val="-2"/>
          <w:lang w:eastAsia="en-US" w:bidi="th-TH"/>
        </w:rPr>
        <w:t>3</w:t>
      </w:r>
      <w:r w:rsidR="001056E5" w:rsidRPr="00D21CC8">
        <w:rPr>
          <w:rFonts w:eastAsia="Times New Roman"/>
          <w:spacing w:val="-2"/>
          <w:lang w:eastAsia="en-US" w:bidi="th-TH"/>
        </w:rPr>
        <w:t>.</w:t>
      </w:r>
      <w:r w:rsidR="00EA5E21">
        <w:rPr>
          <w:rFonts w:eastAsia="Times New Roman"/>
          <w:spacing w:val="-2"/>
          <w:lang w:eastAsia="en-US" w:bidi="th-TH"/>
        </w:rPr>
        <w:t>19</w:t>
      </w:r>
      <w:r w:rsidR="00C43C8A" w:rsidRPr="00C90F69">
        <w:rPr>
          <w:rFonts w:eastAsia="Times New Roman"/>
          <w:spacing w:val="-2"/>
          <w:lang w:eastAsia="en-US" w:bidi="th-TH"/>
        </w:rPr>
        <w:t xml:space="preserve"> million</w:t>
      </w:r>
      <w:r w:rsidR="00073283" w:rsidRPr="00C90F69">
        <w:rPr>
          <w:rFonts w:eastAsia="Times New Roman"/>
          <w:spacing w:val="-2"/>
          <w:lang w:eastAsia="en-US" w:bidi="th-TH"/>
        </w:rPr>
        <w:t xml:space="preserve"> (</w:t>
      </w:r>
      <w:r w:rsidR="0082109A">
        <w:rPr>
          <w:rFonts w:eastAsia="Times New Roman"/>
          <w:spacing w:val="-2"/>
          <w:lang w:eastAsia="en-US" w:bidi="th-TH"/>
        </w:rPr>
        <w:t>202</w:t>
      </w:r>
      <w:r w:rsidR="00EA5E21">
        <w:rPr>
          <w:rFonts w:eastAsia="Times New Roman"/>
          <w:spacing w:val="-2"/>
          <w:lang w:eastAsia="en-US" w:bidi="th-TH"/>
        </w:rPr>
        <w:t>4</w:t>
      </w:r>
      <w:r w:rsidR="0082109A">
        <w:rPr>
          <w:rFonts w:eastAsia="Times New Roman"/>
          <w:spacing w:val="-2"/>
          <w:lang w:eastAsia="en-US" w:bidi="th-TH"/>
        </w:rPr>
        <w:t xml:space="preserve">: Baht </w:t>
      </w:r>
      <w:r w:rsidR="00EA5E21">
        <w:rPr>
          <w:rFonts w:eastAsia="Times New Roman"/>
          <w:spacing w:val="-2"/>
          <w:lang w:eastAsia="en-US" w:bidi="th-TH"/>
        </w:rPr>
        <w:t>2</w:t>
      </w:r>
      <w:r w:rsidR="0082109A">
        <w:rPr>
          <w:rFonts w:eastAsia="Times New Roman"/>
          <w:spacing w:val="-2"/>
          <w:lang w:eastAsia="en-US" w:bidi="th-TH"/>
        </w:rPr>
        <w:t>.</w:t>
      </w:r>
      <w:r w:rsidR="00EA5E21">
        <w:rPr>
          <w:rFonts w:eastAsia="Times New Roman"/>
          <w:spacing w:val="-2"/>
          <w:lang w:eastAsia="en-US" w:bidi="th-TH"/>
        </w:rPr>
        <w:t>82</w:t>
      </w:r>
      <w:r w:rsidR="00073283" w:rsidRPr="00C90F69">
        <w:rPr>
          <w:rFonts w:eastAsia="Times New Roman"/>
          <w:spacing w:val="-2"/>
          <w:lang w:eastAsia="en-US" w:bidi="th-TH"/>
        </w:rPr>
        <w:t xml:space="preserve"> million)</w:t>
      </w:r>
      <w:r w:rsidR="00C43C8A" w:rsidRPr="00E05D20">
        <w:rPr>
          <w:rFonts w:eastAsia="Times New Roman"/>
          <w:lang w:eastAsia="en-US" w:bidi="th-TH"/>
        </w:rPr>
        <w:t xml:space="preserve"> </w:t>
      </w:r>
      <w:r w:rsidR="00C43C8A" w:rsidRPr="00D21CC8">
        <w:rPr>
          <w:rFonts w:eastAsia="Times New Roman"/>
          <w:spacing w:val="-4"/>
          <w:lang w:eastAsia="en-US" w:bidi="th-TH"/>
        </w:rPr>
        <w:t>in the consolidated financial statements and Ba</w:t>
      </w:r>
      <w:r w:rsidR="004F6261" w:rsidRPr="00D21CC8">
        <w:rPr>
          <w:rFonts w:eastAsia="Times New Roman"/>
          <w:spacing w:val="-4"/>
          <w:lang w:eastAsia="en-US" w:bidi="th-TH"/>
        </w:rPr>
        <w:t xml:space="preserve">ht </w:t>
      </w:r>
      <w:r w:rsidR="001056E5" w:rsidRPr="00D21CC8">
        <w:rPr>
          <w:rFonts w:eastAsia="Times New Roman"/>
          <w:spacing w:val="-4"/>
          <w:lang w:eastAsia="en-US" w:bidi="th-TH"/>
        </w:rPr>
        <w:t>2.</w:t>
      </w:r>
      <w:r w:rsidR="00EA5E21">
        <w:rPr>
          <w:rFonts w:eastAsia="Times New Roman"/>
          <w:spacing w:val="-4"/>
          <w:lang w:eastAsia="en-US" w:bidi="th-TH"/>
        </w:rPr>
        <w:t>99</w:t>
      </w:r>
      <w:r w:rsidR="001056E5" w:rsidRPr="00D21CC8">
        <w:rPr>
          <w:rFonts w:eastAsia="Times New Roman"/>
          <w:spacing w:val="-4"/>
          <w:lang w:eastAsia="en-US" w:bidi="th-TH"/>
        </w:rPr>
        <w:t xml:space="preserve"> mil</w:t>
      </w:r>
      <w:r w:rsidR="0082109A">
        <w:rPr>
          <w:rFonts w:eastAsia="Times New Roman"/>
          <w:spacing w:val="-4"/>
          <w:lang w:eastAsia="en-US" w:bidi="th-TH"/>
        </w:rPr>
        <w:t>lion (202</w:t>
      </w:r>
      <w:r w:rsidR="00EA5E21">
        <w:rPr>
          <w:rFonts w:eastAsia="Times New Roman"/>
          <w:spacing w:val="-4"/>
          <w:lang w:eastAsia="en-US" w:bidi="th-TH"/>
        </w:rPr>
        <w:t>4</w:t>
      </w:r>
      <w:r w:rsidR="00891A1B" w:rsidRPr="00D21CC8">
        <w:rPr>
          <w:rFonts w:eastAsia="Times New Roman"/>
          <w:spacing w:val="-4"/>
          <w:lang w:eastAsia="en-US" w:bidi="th-TH"/>
        </w:rPr>
        <w:t>: Baht 2</w:t>
      </w:r>
      <w:r w:rsidR="00BD6441">
        <w:rPr>
          <w:rFonts w:eastAsia="Times New Roman"/>
          <w:spacing w:val="-4"/>
          <w:lang w:eastAsia="en-US" w:bidi="th-TH"/>
        </w:rPr>
        <w:t>.6</w:t>
      </w:r>
      <w:r w:rsidR="00EA5E21">
        <w:rPr>
          <w:rFonts w:eastAsia="Times New Roman"/>
          <w:spacing w:val="-4"/>
          <w:lang w:eastAsia="en-US" w:bidi="th-TH"/>
        </w:rPr>
        <w:t>3</w:t>
      </w:r>
      <w:r w:rsidR="00891A1B" w:rsidRPr="00D21CC8">
        <w:rPr>
          <w:rFonts w:eastAsia="Times New Roman"/>
          <w:spacing w:val="-4"/>
          <w:lang w:eastAsia="en-US" w:bidi="th-TH"/>
        </w:rPr>
        <w:t xml:space="preserve"> </w:t>
      </w:r>
      <w:r w:rsidR="00C43C8A" w:rsidRPr="00D21CC8">
        <w:rPr>
          <w:rFonts w:eastAsia="Times New Roman"/>
          <w:spacing w:val="-4"/>
          <w:lang w:eastAsia="en-US" w:bidi="th-TH"/>
        </w:rPr>
        <w:t>million)</w:t>
      </w:r>
      <w:r w:rsidR="00073283" w:rsidRPr="00D21CC8">
        <w:rPr>
          <w:rFonts w:eastAsia="Times New Roman"/>
          <w:spacing w:val="-4"/>
          <w:lang w:eastAsia="en-US" w:bidi="th-TH"/>
        </w:rPr>
        <w:t xml:space="preserve"> </w:t>
      </w:r>
      <w:r w:rsidR="00167719" w:rsidRPr="00D21CC8">
        <w:rPr>
          <w:rFonts w:eastAsia="Times New Roman"/>
          <w:spacing w:val="-4"/>
          <w:lang w:eastAsia="en-US" w:bidi="th-TH"/>
        </w:rPr>
        <w:t xml:space="preserve">in the </w:t>
      </w:r>
      <w:r w:rsidR="002F03EA" w:rsidRPr="00D21CC8">
        <w:rPr>
          <w:rFonts w:eastAsia="Times New Roman"/>
          <w:spacing w:val="-4"/>
          <w:lang w:eastAsia="en-US" w:bidi="th-TH"/>
        </w:rPr>
        <w:t>separate financial statements</w:t>
      </w:r>
      <w:r w:rsidR="000F6390" w:rsidRPr="00D21CC8">
        <w:rPr>
          <w:rFonts w:eastAsia="Times New Roman"/>
          <w:spacing w:val="-4"/>
          <w:lang w:eastAsia="en-US" w:bidi="th-TH"/>
        </w:rPr>
        <w:t>.</w:t>
      </w:r>
    </w:p>
    <w:p w:rsidR="00397F0A" w:rsidRDefault="00397F0A" w:rsidP="00A34C96">
      <w:pPr>
        <w:autoSpaceDE/>
        <w:autoSpaceDN/>
        <w:adjustRightInd/>
        <w:spacing w:before="120" w:after="120"/>
        <w:ind w:left="540"/>
        <w:jc w:val="thaiDistribute"/>
        <w:rPr>
          <w:rFonts w:eastAsia="Times New Roman"/>
          <w:spacing w:val="-4"/>
          <w:lang w:eastAsia="en-US" w:bidi="th-TH"/>
        </w:rPr>
      </w:pPr>
    </w:p>
    <w:p w:rsidR="00397F0A" w:rsidRDefault="00397F0A" w:rsidP="00A34C96">
      <w:pPr>
        <w:autoSpaceDE/>
        <w:autoSpaceDN/>
        <w:adjustRightInd/>
        <w:spacing w:before="120" w:after="120"/>
        <w:ind w:left="540"/>
        <w:jc w:val="thaiDistribute"/>
        <w:rPr>
          <w:rFonts w:eastAsia="Times New Roman"/>
          <w:spacing w:val="-4"/>
          <w:lang w:eastAsia="en-US" w:bidi="th-TH"/>
        </w:rPr>
      </w:pPr>
    </w:p>
    <w:p w:rsidR="00397F0A" w:rsidRDefault="00397F0A" w:rsidP="00A34C96">
      <w:pPr>
        <w:autoSpaceDE/>
        <w:autoSpaceDN/>
        <w:adjustRightInd/>
        <w:spacing w:before="120" w:after="120"/>
        <w:ind w:left="540"/>
        <w:jc w:val="thaiDistribute"/>
        <w:rPr>
          <w:rFonts w:eastAsia="Times New Roman"/>
          <w:spacing w:val="-4"/>
          <w:lang w:eastAsia="en-US" w:bidi="th-TH"/>
        </w:rPr>
      </w:pPr>
    </w:p>
    <w:p w:rsidR="00397F0A" w:rsidRDefault="00397F0A" w:rsidP="00A34C96">
      <w:pPr>
        <w:autoSpaceDE/>
        <w:autoSpaceDN/>
        <w:adjustRightInd/>
        <w:spacing w:before="120" w:after="120"/>
        <w:ind w:left="540"/>
        <w:jc w:val="thaiDistribute"/>
        <w:rPr>
          <w:rFonts w:eastAsia="Times New Roman"/>
          <w:lang w:eastAsia="en-US" w:bidi="th-TH"/>
        </w:rPr>
      </w:pPr>
    </w:p>
    <w:p w:rsidR="002237E1" w:rsidRPr="00EF19A4" w:rsidRDefault="0039254B" w:rsidP="00A34C96">
      <w:pPr>
        <w:numPr>
          <w:ilvl w:val="0"/>
          <w:numId w:val="4"/>
        </w:numPr>
        <w:tabs>
          <w:tab w:val="clear" w:pos="570"/>
          <w:tab w:val="left" w:pos="567"/>
          <w:tab w:val="num" w:pos="709"/>
        </w:tabs>
        <w:autoSpaceDE/>
        <w:autoSpaceDN/>
        <w:adjustRightInd/>
        <w:spacing w:before="120" w:after="120" w:line="260" w:lineRule="atLeast"/>
        <w:ind w:left="533" w:hanging="533"/>
        <w:jc w:val="thaiDistribute"/>
        <w:rPr>
          <w:rFonts w:eastAsia="Times New Roman"/>
          <w:b/>
          <w:bCs/>
          <w:lang w:eastAsia="en-US" w:bidi="th-TH"/>
        </w:rPr>
      </w:pPr>
      <w:r w:rsidRPr="00EF19A4">
        <w:rPr>
          <w:rFonts w:eastAsia="Times New Roman"/>
          <w:b/>
          <w:bCs/>
          <w:lang w:eastAsia="en-US" w:bidi="th-TH"/>
        </w:rPr>
        <w:lastRenderedPageBreak/>
        <w:t>EMPLOYEE JOINT INVESTMENT PROGRAM (EJIP)</w:t>
      </w:r>
    </w:p>
    <w:p w:rsidR="00F2450E" w:rsidRPr="00081C75" w:rsidRDefault="00CF0490" w:rsidP="00F2450E">
      <w:pPr>
        <w:autoSpaceDE/>
        <w:autoSpaceDN/>
        <w:adjustRightInd/>
        <w:spacing w:before="120" w:after="120"/>
        <w:ind w:left="547"/>
        <w:jc w:val="thaiDistribute"/>
        <w:rPr>
          <w:cs/>
          <w:lang w:bidi="th-TH"/>
        </w:rPr>
      </w:pPr>
      <w:r w:rsidRPr="00212D86">
        <w:rPr>
          <w:rFonts w:eastAsia="Times New Roman"/>
          <w:spacing w:val="-6"/>
          <w:lang w:eastAsia="en-US" w:bidi="th-TH"/>
        </w:rPr>
        <w:t>On 13 September</w:t>
      </w:r>
      <w:r w:rsidR="0039254B" w:rsidRPr="00212D86">
        <w:rPr>
          <w:rFonts w:eastAsia="Times New Roman"/>
          <w:spacing w:val="-6"/>
          <w:lang w:eastAsia="en-US" w:bidi="th-TH"/>
        </w:rPr>
        <w:t xml:space="preserve"> 2018</w:t>
      </w:r>
      <w:r w:rsidR="002237E1" w:rsidRPr="00212D86">
        <w:rPr>
          <w:rFonts w:eastAsia="Times New Roman"/>
          <w:spacing w:val="-6"/>
          <w:lang w:eastAsia="en-US" w:bidi="th-TH"/>
        </w:rPr>
        <w:t xml:space="preserve">, The </w:t>
      </w:r>
      <w:r w:rsidR="002237E1" w:rsidRPr="00212D86">
        <w:rPr>
          <w:spacing w:val="-6"/>
        </w:rPr>
        <w:t>Company received the approval of Employee Joint Investment Program (“EJIP”) from Securities and Exchange Commission. EJIP is an investment progra</w:t>
      </w:r>
      <w:r w:rsidR="00391B5E" w:rsidRPr="00212D86">
        <w:rPr>
          <w:spacing w:val="-6"/>
        </w:rPr>
        <w:t>m for accumulative buying of the Company’s</w:t>
      </w:r>
      <w:r w:rsidR="002237E1" w:rsidRPr="00212D86">
        <w:rPr>
          <w:spacing w:val="-6"/>
        </w:rPr>
        <w:t xml:space="preserve"> shares on a periodic basis by the employees of t</w:t>
      </w:r>
      <w:r w:rsidR="00391B5E" w:rsidRPr="00212D86">
        <w:rPr>
          <w:spacing w:val="-6"/>
        </w:rPr>
        <w:t>he</w:t>
      </w:r>
      <w:r w:rsidR="00EC5738" w:rsidRPr="00212D86">
        <w:rPr>
          <w:spacing w:val="-6"/>
        </w:rPr>
        <w:t xml:space="preserve"> Company and</w:t>
      </w:r>
      <w:r w:rsidR="00391B5E" w:rsidRPr="00212D86">
        <w:rPr>
          <w:spacing w:val="-6"/>
        </w:rPr>
        <w:t xml:space="preserve"> its subsidiary</w:t>
      </w:r>
      <w:r w:rsidR="00A72E76" w:rsidRPr="00212D86">
        <w:rPr>
          <w:spacing w:val="-6"/>
        </w:rPr>
        <w:t>.</w:t>
      </w:r>
      <w:r w:rsidR="00C819D7" w:rsidRPr="00212D86">
        <w:rPr>
          <w:spacing w:val="-6"/>
        </w:rPr>
        <w:t xml:space="preserve"> </w:t>
      </w:r>
      <w:r w:rsidR="00A72E76" w:rsidRPr="00212D86">
        <w:rPr>
          <w:spacing w:val="-6"/>
        </w:rPr>
        <w:t>T</w:t>
      </w:r>
      <w:r w:rsidR="00C432B9" w:rsidRPr="00212D86">
        <w:rPr>
          <w:spacing w:val="-6"/>
        </w:rPr>
        <w:t xml:space="preserve">he Company will make deduction from the payroll of eligible employees who voluntarily join the EJIP, at the </w:t>
      </w:r>
      <w:r w:rsidR="00C432B9" w:rsidRPr="00F2450E">
        <w:rPr>
          <w:spacing w:val="-6"/>
        </w:rPr>
        <w:t xml:space="preserve">rate </w:t>
      </w:r>
      <w:r w:rsidR="0018210E" w:rsidRPr="00F2450E">
        <w:rPr>
          <w:spacing w:val="-6"/>
        </w:rPr>
        <w:t xml:space="preserve">not over </w:t>
      </w:r>
      <w:r w:rsidR="00C432B9" w:rsidRPr="00F2450E">
        <w:rPr>
          <w:spacing w:val="-6"/>
        </w:rPr>
        <w:t>5% of the salary of each month. The Company will contribute 100% of the amount c</w:t>
      </w:r>
      <w:r w:rsidR="0018210E" w:rsidRPr="00F2450E">
        <w:rPr>
          <w:spacing w:val="-6"/>
        </w:rPr>
        <w:t>ontributed by EJIP participants</w:t>
      </w:r>
      <w:r w:rsidR="00C432B9" w:rsidRPr="00F2450E">
        <w:rPr>
          <w:spacing w:val="-6"/>
        </w:rPr>
        <w:t>.</w:t>
      </w:r>
      <w:r w:rsidR="00F2450E" w:rsidRPr="00F2450E">
        <w:rPr>
          <w:rFonts w:hint="cs"/>
          <w:spacing w:val="-6"/>
          <w:cs/>
          <w:lang w:bidi="th-TH"/>
        </w:rPr>
        <w:t xml:space="preserve"> </w:t>
      </w:r>
      <w:r w:rsidR="00F60A79">
        <w:t>The second</w:t>
      </w:r>
      <w:r w:rsidR="00F2450E" w:rsidRPr="00F2450E">
        <w:t xml:space="preserve"> program, effective for the period from October 2021 to September 2024. And the </w:t>
      </w:r>
      <w:r w:rsidR="00F60A79">
        <w:t>third</w:t>
      </w:r>
      <w:r w:rsidR="00F2450E" w:rsidRPr="00F2450E">
        <w:t xml:space="preserve"> program effective for the period from </w:t>
      </w:r>
      <w:r w:rsidR="00F2450E" w:rsidRPr="00F2450E">
        <w:rPr>
          <w:spacing w:val="-6"/>
        </w:rPr>
        <w:t>October 2024 to September 2027</w:t>
      </w:r>
      <w:r w:rsidR="00F2450E" w:rsidRPr="00F2450E">
        <w:t xml:space="preserve">. Total expense recognised </w:t>
      </w:r>
      <w:r w:rsidR="00F2450E" w:rsidRPr="00081C75">
        <w:rPr>
          <w:spacing w:val="-4"/>
        </w:rPr>
        <w:t>for the program for the year ended 31 December 202</w:t>
      </w:r>
      <w:r w:rsidR="00EF19A4">
        <w:rPr>
          <w:spacing w:val="-4"/>
          <w:lang w:bidi="th-TH"/>
        </w:rPr>
        <w:t>5</w:t>
      </w:r>
      <w:r w:rsidR="00F2450E" w:rsidRPr="00081C75">
        <w:rPr>
          <w:spacing w:val="-4"/>
        </w:rPr>
        <w:t xml:space="preserve"> amounted to Baht </w:t>
      </w:r>
      <w:r w:rsidR="00EF19A4">
        <w:rPr>
          <w:spacing w:val="-4"/>
          <w:lang w:bidi="th-TH"/>
        </w:rPr>
        <w:t>3</w:t>
      </w:r>
      <w:r w:rsidR="00081C75">
        <w:rPr>
          <w:spacing w:val="-4"/>
          <w:lang w:bidi="th-TH"/>
        </w:rPr>
        <w:t>.</w:t>
      </w:r>
      <w:r w:rsidR="00EF19A4">
        <w:rPr>
          <w:spacing w:val="-4"/>
          <w:lang w:bidi="th-TH"/>
        </w:rPr>
        <w:t>3</w:t>
      </w:r>
      <w:r w:rsidR="00081C75">
        <w:rPr>
          <w:spacing w:val="-4"/>
          <w:lang w:bidi="th-TH"/>
        </w:rPr>
        <w:t>6</w:t>
      </w:r>
      <w:r w:rsidR="00F2450E" w:rsidRPr="00081C75">
        <w:rPr>
          <w:spacing w:val="-4"/>
        </w:rPr>
        <w:t xml:space="preserve"> million (202</w:t>
      </w:r>
      <w:r w:rsidR="00EF19A4">
        <w:rPr>
          <w:spacing w:val="-4"/>
        </w:rPr>
        <w:t>4</w:t>
      </w:r>
      <w:r w:rsidR="00F2450E" w:rsidRPr="00081C75">
        <w:rPr>
          <w:spacing w:val="-4"/>
        </w:rPr>
        <w:t xml:space="preserve">: Baht </w:t>
      </w:r>
      <w:r w:rsidR="00EF19A4">
        <w:rPr>
          <w:spacing w:val="-4"/>
          <w:lang w:bidi="th-TH"/>
        </w:rPr>
        <w:t>2.62</w:t>
      </w:r>
      <w:r w:rsidR="00F2450E" w:rsidRPr="00081C75">
        <w:rPr>
          <w:spacing w:val="-4"/>
        </w:rPr>
        <w:t xml:space="preserve"> million)</w:t>
      </w:r>
      <w:r w:rsidR="00F2450E" w:rsidRPr="00081C75">
        <w:rPr>
          <w:rFonts w:hint="cs"/>
          <w:spacing w:val="-4"/>
          <w:cs/>
          <w:lang w:bidi="th-TH"/>
        </w:rPr>
        <w:t xml:space="preserve"> </w:t>
      </w:r>
      <w:r w:rsidR="00F2450E" w:rsidRPr="00081C75">
        <w:rPr>
          <w:spacing w:val="-4"/>
        </w:rPr>
        <w:t xml:space="preserve">in the </w:t>
      </w:r>
      <w:r w:rsidR="00F2450E" w:rsidRPr="00081C75">
        <w:t>consolidated financial statements</w:t>
      </w:r>
      <w:r w:rsidR="00F2450E" w:rsidRPr="00081C75">
        <w:rPr>
          <w:lang w:bidi="th-TH"/>
        </w:rPr>
        <w:t xml:space="preserve"> and </w:t>
      </w:r>
      <w:r w:rsidR="00F2450E" w:rsidRPr="00081C75">
        <w:t xml:space="preserve">amounted to Baht </w:t>
      </w:r>
      <w:r w:rsidR="00EF19A4">
        <w:rPr>
          <w:lang w:bidi="th-TH"/>
        </w:rPr>
        <w:t>3.22</w:t>
      </w:r>
      <w:r w:rsidR="00F2450E" w:rsidRPr="00081C75">
        <w:t xml:space="preserve"> million (202</w:t>
      </w:r>
      <w:r w:rsidR="00EF19A4">
        <w:t>4</w:t>
      </w:r>
      <w:r w:rsidR="00F2450E" w:rsidRPr="00081C75">
        <w:t xml:space="preserve">: Baht </w:t>
      </w:r>
      <w:r w:rsidR="00EF19A4">
        <w:rPr>
          <w:lang w:bidi="th-TH"/>
        </w:rPr>
        <w:t>2.51</w:t>
      </w:r>
      <w:r w:rsidR="00F2450E" w:rsidRPr="00081C75">
        <w:t xml:space="preserve"> million) in the separate financi</w:t>
      </w:r>
      <w:r w:rsidR="00081C75" w:rsidRPr="00081C75">
        <w:t xml:space="preserve">al </w:t>
      </w:r>
      <w:r w:rsidR="00F2450E" w:rsidRPr="00081C75">
        <w:t>statements.</w:t>
      </w:r>
    </w:p>
    <w:p w:rsidR="006747D3" w:rsidRDefault="006747D3" w:rsidP="00476E06">
      <w:pPr>
        <w:numPr>
          <w:ilvl w:val="0"/>
          <w:numId w:val="4"/>
        </w:numPr>
        <w:tabs>
          <w:tab w:val="clear" w:pos="570"/>
          <w:tab w:val="left" w:pos="567"/>
          <w:tab w:val="num" w:pos="709"/>
        </w:tabs>
        <w:autoSpaceDE/>
        <w:autoSpaceDN/>
        <w:adjustRightInd/>
        <w:spacing w:before="120" w:after="120" w:line="260" w:lineRule="atLeast"/>
        <w:ind w:left="533" w:hanging="533"/>
        <w:jc w:val="thaiDistribute"/>
        <w:rPr>
          <w:b/>
          <w:bCs/>
        </w:rPr>
      </w:pPr>
      <w:bookmarkStart w:id="882" w:name="_MON_1609166061"/>
      <w:bookmarkStart w:id="883" w:name="_MON_1610813832"/>
      <w:bookmarkEnd w:id="882"/>
      <w:bookmarkEnd w:id="883"/>
      <w:r w:rsidRPr="00891A1B">
        <w:rPr>
          <w:rFonts w:eastAsia="Times New Roman"/>
          <w:b/>
          <w:bCs/>
          <w:lang w:eastAsia="en-US" w:bidi="th-TH"/>
        </w:rPr>
        <w:t>EXPENSES</w:t>
      </w:r>
      <w:r w:rsidRPr="00D760B0">
        <w:rPr>
          <w:b/>
          <w:bCs/>
        </w:rPr>
        <w:t xml:space="preserve"> BY NATURE</w:t>
      </w:r>
    </w:p>
    <w:p w:rsidR="00551FC3" w:rsidRDefault="00551FC3" w:rsidP="00212D86">
      <w:pPr>
        <w:spacing w:before="60" w:line="240" w:lineRule="atLeast"/>
        <w:ind w:left="562" w:right="-43"/>
        <w:jc w:val="thaiDistribute"/>
      </w:pPr>
      <w:bookmarkStart w:id="884" w:name="_MON_1611262268"/>
      <w:bookmarkEnd w:id="884"/>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82109A">
        <w:t>202</w:t>
      </w:r>
      <w:r w:rsidR="00367B4A">
        <w:t>5</w:t>
      </w:r>
      <w:r w:rsidR="00C105AC" w:rsidRPr="00D760B0">
        <w:t xml:space="preserve"> </w:t>
      </w:r>
      <w:r w:rsidR="0082109A">
        <w:t>and 202</w:t>
      </w:r>
      <w:r w:rsidR="00367B4A">
        <w:t>4</w:t>
      </w:r>
      <w:r w:rsidR="00C105AC" w:rsidRPr="00D760B0">
        <w:t xml:space="preserve"> w</w:t>
      </w:r>
      <w:r w:rsidR="009567FE">
        <w:t>ere</w:t>
      </w:r>
      <w:r w:rsidR="00C105AC" w:rsidRPr="00D760B0">
        <w:t xml:space="preserve"> as follows:</w:t>
      </w:r>
    </w:p>
    <w:bookmarkStart w:id="885" w:name="_MON_1833036147"/>
    <w:bookmarkEnd w:id="885"/>
    <w:p w:rsidR="00713BD2" w:rsidRDefault="00BF100C" w:rsidP="000E58C8">
      <w:pPr>
        <w:spacing w:before="60" w:line="240" w:lineRule="atLeast"/>
        <w:ind w:left="562" w:right="-43"/>
        <w:jc w:val="thaiDistribute"/>
      </w:pPr>
      <w:r>
        <w:object w:dxaOrig="8824" w:dyaOrig="4403">
          <v:shape id="_x0000_i1177" type="#_x0000_t75" style="width:441.4pt;height:220.4pt" o:ole="">
            <v:imagedata r:id="rId98" o:title=""/>
          </v:shape>
          <o:OLEObject Type="Embed" ProgID="Excel.Sheet.8" ShapeID="_x0000_i1177" DrawAspect="Content" ObjectID="_1833471003" r:id="rId99"/>
        </w:object>
      </w:r>
    </w:p>
    <w:p w:rsidR="000E624F" w:rsidRPr="000E624F" w:rsidRDefault="000E624F" w:rsidP="00212D86">
      <w:pPr>
        <w:numPr>
          <w:ilvl w:val="0"/>
          <w:numId w:val="4"/>
        </w:numPr>
        <w:tabs>
          <w:tab w:val="clear" w:pos="570"/>
          <w:tab w:val="left" w:pos="567"/>
          <w:tab w:val="num" w:pos="709"/>
        </w:tabs>
        <w:autoSpaceDE/>
        <w:autoSpaceDN/>
        <w:adjustRightInd/>
        <w:spacing w:line="260" w:lineRule="atLeast"/>
        <w:ind w:left="533" w:hanging="539"/>
        <w:jc w:val="thaiDistribute"/>
        <w:rPr>
          <w:b/>
          <w:bCs/>
        </w:rPr>
      </w:pPr>
      <w:r w:rsidRPr="000E624F">
        <w:rPr>
          <w:b/>
          <w:bCs/>
        </w:rPr>
        <w:t>INCOME TAX</w:t>
      </w:r>
    </w:p>
    <w:p w:rsidR="00C50805" w:rsidRDefault="00F4567A" w:rsidP="00397F0A">
      <w:pPr>
        <w:autoSpaceDE/>
        <w:autoSpaceDN/>
        <w:adjustRightInd/>
        <w:ind w:left="567"/>
        <w:jc w:val="thaiDistribute"/>
      </w:pPr>
      <w:r>
        <w:t xml:space="preserve">Tax </w:t>
      </w:r>
      <w:r w:rsidR="009819AB">
        <w:t xml:space="preserve">expense </w:t>
      </w:r>
      <w:r w:rsidR="00FD503A">
        <w:t>recognised</w:t>
      </w:r>
      <w:r w:rsidR="00C50805" w:rsidRPr="009D18B1">
        <w:t xml:space="preserve"> in profit or loss for the years ended </w:t>
      </w:r>
      <w:r w:rsidR="00C50805">
        <w:t>31 December</w:t>
      </w:r>
      <w:r w:rsidR="00F75F8F">
        <w:t xml:space="preserve"> 202</w:t>
      </w:r>
      <w:r w:rsidR="00B3154E">
        <w:rPr>
          <w:lang w:bidi="th-TH"/>
        </w:rPr>
        <w:t>5</w:t>
      </w:r>
      <w:r w:rsidR="00F75F8F">
        <w:t xml:space="preserve"> and 202</w:t>
      </w:r>
      <w:r w:rsidR="00B3154E">
        <w:t>4</w:t>
      </w:r>
      <w:r w:rsidR="00C50805" w:rsidRPr="009D18B1">
        <w:t xml:space="preserve"> as follows:</w:t>
      </w:r>
    </w:p>
    <w:bookmarkStart w:id="886" w:name="_MON_1801342200"/>
    <w:bookmarkEnd w:id="886"/>
    <w:p w:rsidR="000E58C8" w:rsidRDefault="00BF100C" w:rsidP="00397F0A">
      <w:pPr>
        <w:autoSpaceDE/>
        <w:autoSpaceDN/>
        <w:adjustRightInd/>
        <w:ind w:left="567"/>
        <w:jc w:val="thaiDistribute"/>
      </w:pPr>
      <w:r>
        <w:object w:dxaOrig="8745" w:dyaOrig="3521">
          <v:shape id="_x0000_i1181" type="#_x0000_t75" style="width:437.65pt;height:175.95pt" o:ole="">
            <v:imagedata r:id="rId100" o:title=""/>
          </v:shape>
          <o:OLEObject Type="Embed" ProgID="Excel.Sheet.8" ShapeID="_x0000_i1181" DrawAspect="Content" ObjectID="_1833471004" r:id="rId101"/>
        </w:object>
      </w:r>
    </w:p>
    <w:p w:rsidR="00476E06" w:rsidRDefault="00C50805" w:rsidP="004F5D1D">
      <w:pPr>
        <w:pStyle w:val="ListParagraph"/>
        <w:spacing w:before="240" w:after="120" w:line="240" w:lineRule="atLeast"/>
        <w:ind w:left="576"/>
        <w:jc w:val="thaiDistribute"/>
      </w:pPr>
      <w:bookmarkStart w:id="887" w:name="_MON_1611613666"/>
      <w:bookmarkStart w:id="888" w:name="_MON_1611613669"/>
      <w:bookmarkStart w:id="889" w:name="_MON_1611613697"/>
      <w:bookmarkStart w:id="890" w:name="_MON_1611613738"/>
      <w:bookmarkStart w:id="891" w:name="_MON_1611613784"/>
      <w:bookmarkStart w:id="892" w:name="_MON_1611613902"/>
      <w:bookmarkStart w:id="893" w:name="_MON_1612003692"/>
      <w:bookmarkStart w:id="894" w:name="_MON_1609166281"/>
      <w:bookmarkStart w:id="895" w:name="_MON_1611649520"/>
      <w:bookmarkStart w:id="896" w:name="_MON_1611595222"/>
      <w:bookmarkStart w:id="897" w:name="_MON_1611613918"/>
      <w:bookmarkStart w:id="898" w:name="_MON_1517675785"/>
      <w:bookmarkStart w:id="899" w:name="_MON_1611613895"/>
      <w:bookmarkEnd w:id="887"/>
      <w:bookmarkEnd w:id="888"/>
      <w:bookmarkEnd w:id="889"/>
      <w:bookmarkEnd w:id="890"/>
      <w:bookmarkEnd w:id="891"/>
      <w:bookmarkEnd w:id="892"/>
      <w:bookmarkEnd w:id="893"/>
      <w:bookmarkEnd w:id="894"/>
      <w:bookmarkEnd w:id="895"/>
      <w:bookmarkEnd w:id="896"/>
      <w:bookmarkEnd w:id="897"/>
      <w:bookmarkEnd w:id="898"/>
      <w:bookmarkEnd w:id="899"/>
      <w:r w:rsidRPr="00431504">
        <w:lastRenderedPageBreak/>
        <w:t>Reconciliation of effective tax rate</w:t>
      </w:r>
    </w:p>
    <w:bookmarkStart w:id="900" w:name="_MON_1801342540"/>
    <w:bookmarkEnd w:id="900"/>
    <w:p w:rsidR="0011193F" w:rsidRDefault="00BF100C" w:rsidP="002A4B9D">
      <w:pPr>
        <w:pStyle w:val="ListParagraph"/>
        <w:spacing w:before="240" w:after="120" w:line="240" w:lineRule="atLeast"/>
        <w:ind w:left="576"/>
        <w:jc w:val="thaiDistribute"/>
        <w:rPr>
          <w:rFonts w:asciiTheme="majorBidi" w:hAnsiTheme="majorBidi" w:cstheme="majorBidi"/>
          <w:sz w:val="2"/>
          <w:szCs w:val="2"/>
        </w:rPr>
      </w:pPr>
      <w:r>
        <w:rPr>
          <w:rFonts w:asciiTheme="majorBidi" w:hAnsiTheme="majorBidi" w:cstheme="majorBidi"/>
          <w:sz w:val="2"/>
          <w:szCs w:val="2"/>
        </w:rPr>
        <w:object w:dxaOrig="8863" w:dyaOrig="6062">
          <v:shape id="_x0000_i1185" type="#_x0000_t75" style="width:443.25pt;height:303.65pt" o:ole="">
            <v:imagedata r:id="rId102" o:title=""/>
          </v:shape>
          <o:OLEObject Type="Embed" ProgID="Excel.Sheet.8" ShapeID="_x0000_i1185" DrawAspect="Content" ObjectID="_1833471005" r:id="rId103"/>
        </w:object>
      </w:r>
      <w:bookmarkStart w:id="901" w:name="_MON_1611773462"/>
      <w:bookmarkStart w:id="902" w:name="_MON_1611773576"/>
      <w:bookmarkStart w:id="903" w:name="_MON_1611773634"/>
      <w:bookmarkStart w:id="904" w:name="_MON_1611773657"/>
      <w:bookmarkStart w:id="905" w:name="_MON_1611589779"/>
      <w:bookmarkStart w:id="906" w:name="_MON_1611858426"/>
      <w:bookmarkStart w:id="907" w:name="_MON_1611859113"/>
      <w:bookmarkStart w:id="908" w:name="_MON_1611859149"/>
      <w:bookmarkStart w:id="909" w:name="_MON_1611859235"/>
      <w:bookmarkStart w:id="910" w:name="_MON_1611702475"/>
      <w:bookmarkStart w:id="911" w:name="_MON_1611590517"/>
      <w:bookmarkStart w:id="912" w:name="_MON_1611590542"/>
      <w:bookmarkStart w:id="913" w:name="_MON_1611590623"/>
      <w:bookmarkStart w:id="914" w:name="_MON_1611590844"/>
      <w:bookmarkStart w:id="915" w:name="_MON_1611591351"/>
      <w:bookmarkStart w:id="916" w:name="_MON_1611591384"/>
      <w:bookmarkStart w:id="917" w:name="_MON_1611591449"/>
      <w:bookmarkStart w:id="918" w:name="_MON_1611602313"/>
      <w:bookmarkStart w:id="919" w:name="_MON_1611602461"/>
      <w:bookmarkStart w:id="920" w:name="_MON_1611603910"/>
      <w:bookmarkStart w:id="921" w:name="_MON_1611603942"/>
      <w:bookmarkStart w:id="922" w:name="_MON_1611614654"/>
      <w:bookmarkStart w:id="923" w:name="_MON_1611614685"/>
      <w:bookmarkStart w:id="924" w:name="_MON_1611614692"/>
      <w:bookmarkStart w:id="925" w:name="_MON_1611614718"/>
      <w:bookmarkStart w:id="926" w:name="_MON_1611614770"/>
      <w:bookmarkStart w:id="927" w:name="_MON_1611614775"/>
      <w:bookmarkStart w:id="928" w:name="_MON_1611614786"/>
      <w:bookmarkStart w:id="929" w:name="_MON_1579784011"/>
      <w:bookmarkStart w:id="930" w:name="_MON_1611649504"/>
      <w:bookmarkStart w:id="931" w:name="_MON_1611651328"/>
      <w:bookmarkStart w:id="932" w:name="_MON_1611589950"/>
      <w:bookmarkStart w:id="933" w:name="_MON_1611590022"/>
      <w:bookmarkStart w:id="934" w:name="_MON_1611773697"/>
      <w:bookmarkStart w:id="935" w:name="_MON_1611590034"/>
      <w:bookmarkStart w:id="936" w:name="_MON_1611858462"/>
      <w:bookmarkStart w:id="937" w:name="_MON_1611859176"/>
      <w:bookmarkStart w:id="938" w:name="_MON_1611590076"/>
      <w:bookmarkStart w:id="939" w:name="_MON_1611590128"/>
      <w:bookmarkStart w:id="940" w:name="_MON_1611590141"/>
      <w:bookmarkStart w:id="941" w:name="_MON_1611590201"/>
      <w:bookmarkStart w:id="942" w:name="_MON_1611590243"/>
      <w:bookmarkStart w:id="943" w:name="_MON_1611590353"/>
      <w:bookmarkStart w:id="944" w:name="_MON_1611590635"/>
      <w:bookmarkStart w:id="945" w:name="_MON_1611590829"/>
      <w:bookmarkStart w:id="946" w:name="_MON_1611591083"/>
      <w:bookmarkStart w:id="947" w:name="_MON_1611591115"/>
      <w:bookmarkStart w:id="948" w:name="_MON_1611591134"/>
      <w:bookmarkStart w:id="949" w:name="_MON_1611591153"/>
      <w:bookmarkStart w:id="950" w:name="_MON_1611591186"/>
      <w:bookmarkStart w:id="951" w:name="_MON_1611591216"/>
      <w:bookmarkStart w:id="952" w:name="_MON_1611591227"/>
      <w:bookmarkStart w:id="953" w:name="_MON_1611591245"/>
      <w:bookmarkStart w:id="954" w:name="_MON_1611591262"/>
      <w:bookmarkStart w:id="955" w:name="_MON_1611591271"/>
      <w:bookmarkStart w:id="956" w:name="_MON_1611591285"/>
      <w:bookmarkStart w:id="957" w:name="_MON_1611591300"/>
      <w:bookmarkStart w:id="958" w:name="_MON_1611591321"/>
      <w:bookmarkStart w:id="959" w:name="_MON_1611591334"/>
      <w:bookmarkStart w:id="960" w:name="_MON_1611602491"/>
      <w:bookmarkStart w:id="961" w:name="_MON_1611602537"/>
      <w:bookmarkStart w:id="962" w:name="_MON_1611602549"/>
      <w:bookmarkStart w:id="963" w:name="_MON_1611603876"/>
      <w:bookmarkStart w:id="964" w:name="_MON_1611614003"/>
      <w:bookmarkStart w:id="965" w:name="_MON_1611614012"/>
      <w:bookmarkStart w:id="966" w:name="_MON_1611614037"/>
      <w:bookmarkStart w:id="967" w:name="_MON_1611614056"/>
      <w:bookmarkStart w:id="968" w:name="_MON_1611614094"/>
      <w:bookmarkStart w:id="969" w:name="_MON_1611614108"/>
      <w:bookmarkStart w:id="970" w:name="_MON_1611614123"/>
      <w:bookmarkStart w:id="971" w:name="_MON_1611614465"/>
      <w:bookmarkStart w:id="972" w:name="_MON_1611614495"/>
      <w:bookmarkStart w:id="973" w:name="_MON_1611614511"/>
      <w:bookmarkStart w:id="974" w:name="_MON_1611614523"/>
      <w:bookmarkStart w:id="975" w:name="_MON_1611614538"/>
      <w:bookmarkStart w:id="976" w:name="_MON_1611614545"/>
      <w:bookmarkStart w:id="977" w:name="_MON_1611614549"/>
      <w:bookmarkStart w:id="978" w:name="_MON_1611614556"/>
      <w:bookmarkStart w:id="979" w:name="_MON_1611614566"/>
      <w:bookmarkStart w:id="980" w:name="_MON_1611614580"/>
      <w:bookmarkStart w:id="981" w:name="_MON_1611614706"/>
      <w:bookmarkStart w:id="982" w:name="_MON_1611590207"/>
      <w:bookmarkStart w:id="983" w:name="_MON_1611590338"/>
      <w:bookmarkStart w:id="984" w:name="_MON_1611590362"/>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bookmarkStart w:id="985" w:name="_MON_1611875297"/>
    <w:bookmarkEnd w:id="985"/>
    <w:p w:rsidR="00397F0A" w:rsidRDefault="00BF100C" w:rsidP="00397F0A">
      <w:pPr>
        <w:pStyle w:val="ListParagraph"/>
        <w:spacing w:before="240" w:after="120" w:line="240" w:lineRule="atLeast"/>
        <w:ind w:left="576"/>
        <w:jc w:val="thaiDistribute"/>
        <w:rPr>
          <w:rFonts w:asciiTheme="majorBidi" w:hAnsiTheme="majorBidi" w:cstheme="majorBidi"/>
          <w:sz w:val="2"/>
          <w:szCs w:val="2"/>
        </w:rPr>
      </w:pPr>
      <w:r>
        <w:rPr>
          <w:rFonts w:asciiTheme="majorBidi" w:hAnsiTheme="majorBidi" w:cstheme="majorBidi"/>
          <w:sz w:val="2"/>
          <w:szCs w:val="2"/>
        </w:rPr>
        <w:object w:dxaOrig="8863" w:dyaOrig="5661">
          <v:shape id="_x0000_i1189" type="#_x0000_t75" style="width:443.25pt;height:283.6pt" o:ole="">
            <v:imagedata r:id="rId104" o:title=""/>
          </v:shape>
          <o:OLEObject Type="Embed" ProgID="Excel.Sheet.8" ShapeID="_x0000_i1189" DrawAspect="Content" ObjectID="_1833471006" r:id="rId105"/>
        </w:object>
      </w:r>
    </w:p>
    <w:p w:rsidR="00397F0A" w:rsidRDefault="00397F0A" w:rsidP="00397F0A">
      <w:pPr>
        <w:pStyle w:val="ListParagraph"/>
        <w:spacing w:before="240" w:after="120" w:line="240" w:lineRule="atLeast"/>
        <w:ind w:left="576"/>
        <w:jc w:val="thaiDistribute"/>
        <w:rPr>
          <w:rFonts w:asciiTheme="majorBidi" w:hAnsiTheme="majorBidi" w:cstheme="majorBidi"/>
          <w:sz w:val="2"/>
          <w:szCs w:val="2"/>
        </w:rPr>
      </w:pPr>
    </w:p>
    <w:p w:rsidR="00397F0A" w:rsidRDefault="00397F0A" w:rsidP="00397F0A">
      <w:pPr>
        <w:pStyle w:val="ListParagraph"/>
        <w:spacing w:before="240" w:after="120" w:line="240" w:lineRule="atLeast"/>
        <w:ind w:left="576"/>
        <w:jc w:val="thaiDistribute"/>
        <w:rPr>
          <w:rFonts w:asciiTheme="majorBidi" w:hAnsiTheme="majorBidi" w:cstheme="majorBidi"/>
          <w:sz w:val="2"/>
          <w:szCs w:val="2"/>
        </w:rPr>
      </w:pPr>
    </w:p>
    <w:p w:rsidR="00397F0A" w:rsidRDefault="00397F0A" w:rsidP="00397F0A">
      <w:pPr>
        <w:pStyle w:val="ListParagraph"/>
        <w:spacing w:before="240" w:after="120" w:line="240" w:lineRule="atLeast"/>
        <w:ind w:left="576"/>
        <w:jc w:val="thaiDistribute"/>
        <w:rPr>
          <w:rFonts w:asciiTheme="majorBidi" w:hAnsiTheme="majorBidi" w:cstheme="majorBidi"/>
          <w:sz w:val="2"/>
          <w:szCs w:val="2"/>
        </w:rPr>
      </w:pPr>
    </w:p>
    <w:p w:rsidR="00397F0A" w:rsidRDefault="00397F0A" w:rsidP="00397F0A">
      <w:pPr>
        <w:pStyle w:val="ListParagraph"/>
        <w:spacing w:before="240" w:after="120" w:line="240" w:lineRule="atLeast"/>
        <w:ind w:left="576"/>
        <w:jc w:val="thaiDistribute"/>
        <w:rPr>
          <w:rFonts w:asciiTheme="majorBidi" w:hAnsiTheme="majorBidi" w:cstheme="majorBidi"/>
          <w:sz w:val="2"/>
          <w:szCs w:val="2"/>
        </w:rPr>
      </w:pPr>
    </w:p>
    <w:p w:rsidR="00397F0A" w:rsidRDefault="00397F0A" w:rsidP="00397F0A">
      <w:pPr>
        <w:pStyle w:val="ListParagraph"/>
        <w:spacing w:before="240" w:after="120" w:line="240" w:lineRule="atLeast"/>
        <w:ind w:left="576"/>
        <w:jc w:val="thaiDistribute"/>
        <w:rPr>
          <w:rFonts w:asciiTheme="majorBidi" w:hAnsiTheme="majorBidi" w:cstheme="majorBidi"/>
          <w:sz w:val="2"/>
          <w:szCs w:val="2"/>
        </w:rPr>
      </w:pPr>
    </w:p>
    <w:p w:rsidR="0050519E" w:rsidRPr="0050519E" w:rsidRDefault="0050519E" w:rsidP="00A43C47">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50519E">
        <w:rPr>
          <w:rFonts w:eastAsia="Times New Roman"/>
          <w:b/>
          <w:bCs/>
          <w:lang w:val="en-GB" w:eastAsia="en-US" w:bidi="th-TH"/>
        </w:rPr>
        <w:lastRenderedPageBreak/>
        <w:t>SEGMENT INFORMATION</w:t>
      </w:r>
      <w:r w:rsidRPr="0050519E">
        <w:rPr>
          <w:rFonts w:eastAsia="Times New Roman"/>
          <w:b/>
          <w:bCs/>
          <w:cs/>
          <w:lang w:val="en-GB" w:eastAsia="en-US" w:bidi="th-TH"/>
        </w:rPr>
        <w:t xml:space="preserve"> </w:t>
      </w:r>
    </w:p>
    <w:p w:rsidR="0050519E" w:rsidRPr="0050519E" w:rsidRDefault="0050519E" w:rsidP="00A34C96">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r w:rsidRPr="0050519E">
        <w:rPr>
          <w:rFonts w:eastAsia="Times New Roman"/>
          <w:lang w:val="en-GB" w:eastAsia="en-US" w:bidi="th-TH"/>
        </w:rPr>
        <w:t>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A34C96">
      <w:pPr>
        <w:autoSpaceDE/>
        <w:autoSpaceDN/>
        <w:adjustRightInd/>
        <w:spacing w:before="120" w:after="120"/>
        <w:ind w:left="570" w:right="2"/>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w:t>
      </w:r>
      <w:r w:rsidR="00F83AE1">
        <w:rPr>
          <w:rFonts w:eastAsia="Times New Roman"/>
          <w:lang w:val="en-GB" w:eastAsia="en-US" w:bidi="th-TH"/>
        </w:rPr>
        <w:t xml:space="preserve"> </w:t>
      </w:r>
      <w:r w:rsidRPr="0050519E">
        <w:rPr>
          <w:rFonts w:eastAsia="Times New Roman"/>
          <w:lang w:val="en-GB" w:eastAsia="en-US" w:bidi="th-TH"/>
        </w:rPr>
        <w:t xml:space="preserve">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00E047E6">
        <w:t xml:space="preserve"> 202</w:t>
      </w:r>
      <w:r w:rsidR="0009169E">
        <w:t>5</w:t>
      </w:r>
      <w:r w:rsidR="00E047E6">
        <w:t xml:space="preserve"> and 202</w:t>
      </w:r>
      <w:r w:rsidR="0009169E">
        <w:t>4</w:t>
      </w:r>
      <w:r w:rsidRPr="0050519E">
        <w:rPr>
          <w:rFonts w:eastAsia="Times New Roman"/>
          <w:lang w:val="en-GB" w:eastAsia="en-US" w:bidi="th-TH"/>
        </w:rPr>
        <w:t xml:space="preserve"> were as follows:</w:t>
      </w:r>
    </w:p>
    <w:bookmarkStart w:id="986" w:name="_MON_1801405976"/>
    <w:bookmarkEnd w:id="986"/>
    <w:p w:rsidR="00397F0A" w:rsidRPr="00C519F6" w:rsidRDefault="00BF100C" w:rsidP="00DE483A">
      <w:pPr>
        <w:autoSpaceDE/>
        <w:autoSpaceDN/>
        <w:adjustRightInd/>
        <w:spacing w:before="120" w:after="120"/>
        <w:ind w:left="570" w:right="2"/>
        <w:jc w:val="thaiDistribute"/>
        <w:rPr>
          <w:b/>
          <w:bCs/>
          <w:sz w:val="2"/>
          <w:szCs w:val="2"/>
          <w:lang w:bidi="th-TH"/>
        </w:rPr>
      </w:pPr>
      <w:r>
        <w:rPr>
          <w:rFonts w:eastAsia="Times New Roman"/>
          <w:lang w:val="en-GB" w:eastAsia="en-US" w:bidi="th-TH"/>
        </w:rPr>
        <w:object w:dxaOrig="9146" w:dyaOrig="2297">
          <v:shape id="_x0000_i1193" type="#_x0000_t75" style="width:457.05pt;height:114.55pt" o:ole="">
            <v:imagedata r:id="rId106" o:title=""/>
          </v:shape>
          <o:OLEObject Type="Embed" ProgID="Excel.Sheet.8" ShapeID="_x0000_i1193" DrawAspect="Content" ObjectID="_1833471007" r:id="rId107"/>
        </w:object>
      </w:r>
    </w:p>
    <w:p w:rsidR="00741398" w:rsidRDefault="0074139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D760B0">
        <w:rPr>
          <w:b/>
          <w:bCs/>
        </w:rPr>
        <w:t>FINANCIAL INSTRUMENTS</w:t>
      </w:r>
    </w:p>
    <w:p w:rsidR="00702E65" w:rsidRPr="00702E65" w:rsidRDefault="00702E65" w:rsidP="00702E65">
      <w:pPr>
        <w:spacing w:before="120"/>
        <w:ind w:left="567" w:right="-6"/>
        <w:jc w:val="thaiDistribute"/>
        <w:outlineLvl w:val="0"/>
        <w:rPr>
          <w:b/>
          <w:bCs/>
          <w:lang w:val="en-GB"/>
        </w:rPr>
      </w:pPr>
      <w:r w:rsidRPr="00702E65">
        <w:rPr>
          <w:b/>
          <w:bCs/>
          <w:lang w:val="en-GB"/>
        </w:rPr>
        <w:t>Financial risk management</w:t>
      </w:r>
    </w:p>
    <w:p w:rsidR="00702E65" w:rsidRDefault="00702E65" w:rsidP="00702E65">
      <w:pPr>
        <w:spacing w:before="120"/>
        <w:ind w:left="567" w:right="-6"/>
        <w:jc w:val="thaiDistribute"/>
        <w:rPr>
          <w:spacing w:val="-3"/>
        </w:rPr>
      </w:pPr>
      <w:r w:rsidRPr="00702E65">
        <w:t>The</w:t>
      </w:r>
      <w:r w:rsidRPr="00702E65">
        <w:rPr>
          <w:spacing w:val="-3"/>
        </w:rPr>
        <w:t xml:space="preserve"> Group’s financial instruments, as defined under Thai Financial Reporting Standard No. 7 “Financial Instruments: Disclosure”, principally comprise cash and cash equivalents, trade and other receivables, </w:t>
      </w:r>
      <w:r w:rsidR="00436BB7">
        <w:rPr>
          <w:spacing w:val="-3"/>
        </w:rPr>
        <w:t>contract assets, short-term loans,</w:t>
      </w:r>
      <w:r w:rsidR="00D86A44">
        <w:rPr>
          <w:spacing w:val="-3"/>
        </w:rPr>
        <w:t xml:space="preserve"> </w:t>
      </w:r>
      <w:r w:rsidR="003068E3">
        <w:rPr>
          <w:spacing w:val="-3"/>
        </w:rPr>
        <w:t>t</w:t>
      </w:r>
      <w:r w:rsidRPr="00702E65">
        <w:rPr>
          <w:spacing w:val="-3"/>
        </w:rPr>
        <w:t>rade and other payables</w:t>
      </w:r>
      <w:r w:rsidR="005845E5">
        <w:rPr>
          <w:spacing w:val="-3"/>
        </w:rPr>
        <w:t xml:space="preserve"> and</w:t>
      </w:r>
      <w:r w:rsidR="003068E3">
        <w:rPr>
          <w:spacing w:val="-3"/>
        </w:rPr>
        <w:t xml:space="preserve"> </w:t>
      </w:r>
      <w:r w:rsidRPr="00702E65">
        <w:rPr>
          <w:spacing w:val="-3"/>
        </w:rPr>
        <w:t>lease liabilities</w:t>
      </w:r>
      <w:r w:rsidR="005845E5">
        <w:rPr>
          <w:spacing w:val="-3"/>
        </w:rPr>
        <w:t>.</w:t>
      </w:r>
      <w:r w:rsidR="00D86A44">
        <w:rPr>
          <w:spacing w:val="-3"/>
        </w:rPr>
        <w:t xml:space="preserve"> </w:t>
      </w:r>
      <w:r w:rsidRPr="00702E65">
        <w:rPr>
          <w:spacing w:val="-3"/>
        </w:rPr>
        <w:t>The financial risks associated with these financial instruments and how they are managed is described belows:</w:t>
      </w:r>
    </w:p>
    <w:p w:rsidR="00702E65" w:rsidRPr="008F6F85" w:rsidRDefault="00702E65" w:rsidP="00A34C96">
      <w:pPr>
        <w:spacing w:before="120" w:after="120"/>
        <w:ind w:left="562"/>
        <w:jc w:val="thaiDistribute"/>
        <w:rPr>
          <w:rtl/>
          <w:cs/>
          <w:lang w:bidi="th-TH"/>
        </w:rPr>
      </w:pPr>
      <w:r w:rsidRPr="00741398">
        <w:rPr>
          <w:b/>
          <w:bCs/>
        </w:rPr>
        <w:t>Capital management</w:t>
      </w:r>
    </w:p>
    <w:p w:rsidR="00702E65" w:rsidRPr="00702E65" w:rsidRDefault="00702E65" w:rsidP="00A34C96">
      <w:pPr>
        <w:spacing w:before="120" w:after="120"/>
        <w:ind w:left="562"/>
        <w:jc w:val="thaiDistribute"/>
        <w:rPr>
          <w:spacing w:val="-3"/>
        </w:rPr>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t xml:space="preserve"> by total </w:t>
      </w:r>
      <w:r w:rsidRPr="009819AB">
        <w:t xml:space="preserve">shareholders’ equity, also monitors the level of </w:t>
      </w:r>
      <w:r w:rsidRPr="00702E65">
        <w:rPr>
          <w:spacing w:val="-3"/>
        </w:rPr>
        <w:t>dividends to ordinary shareholders.</w:t>
      </w:r>
    </w:p>
    <w:p w:rsidR="00702E65" w:rsidRPr="00702E65" w:rsidRDefault="00702E65" w:rsidP="00A34C96">
      <w:pPr>
        <w:spacing w:before="120" w:after="120"/>
        <w:ind w:left="562"/>
        <w:jc w:val="thaiDistribute"/>
        <w:rPr>
          <w:b/>
          <w:bCs/>
          <w:spacing w:val="-3"/>
        </w:rPr>
      </w:pPr>
      <w:r w:rsidRPr="00702E65">
        <w:rPr>
          <w:b/>
          <w:bCs/>
          <w:spacing w:val="-3"/>
        </w:rPr>
        <w:t>Credit risk</w:t>
      </w:r>
    </w:p>
    <w:p w:rsidR="00702E65" w:rsidRDefault="00702E65" w:rsidP="00A34C96">
      <w:pPr>
        <w:spacing w:before="120" w:after="120"/>
        <w:ind w:left="562"/>
        <w:jc w:val="thaiDistribute"/>
        <w:rPr>
          <w:spacing w:val="-3"/>
        </w:rPr>
      </w:pPr>
      <w:r w:rsidRPr="00702E65">
        <w:rPr>
          <w:spacing w:val="-3"/>
        </w:rPr>
        <w:t>Credit risk refers to the risk</w:t>
      </w:r>
      <w:r w:rsidRPr="00702E65">
        <w:rPr>
          <w:rFonts w:eastAsia="Times New Roman"/>
          <w:spacing w:val="-3"/>
          <w:lang w:eastAsia="en-US" w:bidi="th-TH"/>
        </w:rPr>
        <w:t xml:space="preserve"> that counterparty will default on its contractual obligations resulting in a financial loss to the Group.</w:t>
      </w:r>
      <w:r w:rsidRPr="00702E65">
        <w:rPr>
          <w:rFonts w:eastAsia="Times New Roman" w:hint="cs"/>
          <w:spacing w:val="-3"/>
          <w:cs/>
          <w:lang w:eastAsia="en-US" w:bidi="th-TH"/>
        </w:rPr>
        <w:t xml:space="preserve"> </w:t>
      </w:r>
      <w:r w:rsidRPr="00702E65">
        <w:rPr>
          <w:rFonts w:eastAsia="Times New Roman"/>
          <w:spacing w:val="-3"/>
          <w:lang w:val="en-GB" w:eastAsia="en-US" w:bidi="th-TH"/>
        </w:rPr>
        <w:t>T</w:t>
      </w:r>
      <w:r w:rsidRPr="00702E65">
        <w:rPr>
          <w:rFonts w:eastAsia="Times New Roman"/>
          <w:spacing w:val="-3"/>
          <w:lang w:eastAsia="en-US" w:bidi="th-TH"/>
        </w:rPr>
        <w:t xml:space="preserve">he Group does not have </w:t>
      </w:r>
      <w:r w:rsidRPr="00702E65">
        <w:rPr>
          <w:rFonts w:eastAsia="Times New Roman"/>
          <w:spacing w:val="-3"/>
          <w:lang w:val="en-GB" w:eastAsia="en-US" w:bidi="th-TH"/>
        </w:rPr>
        <w:t>significant</w:t>
      </w:r>
      <w:r w:rsidRPr="00702E65">
        <w:rPr>
          <w:rFonts w:eastAsia="Times New Roman"/>
          <w:spacing w:val="-3"/>
          <w:lang w:eastAsia="en-US" w:bidi="th-TH"/>
        </w:rPr>
        <w:t xml:space="preserve"> concentration of credit risk. The Group’s management manages the risk by adopting credit control policies and procedures.</w:t>
      </w:r>
      <w:r w:rsidRPr="00702E65">
        <w:rPr>
          <w:rFonts w:eastAsia="Times New Roman" w:hint="cs"/>
          <w:spacing w:val="-3"/>
          <w:cs/>
          <w:lang w:eastAsia="en-US" w:bidi="th-TH"/>
        </w:rPr>
        <w:t xml:space="preserve"> </w:t>
      </w:r>
      <w:r w:rsidRPr="00702E65">
        <w:rPr>
          <w:rFonts w:eastAsia="Times New Roman"/>
          <w:spacing w:val="-3"/>
          <w:lang w:eastAsia="en-US" w:bidi="th-TH"/>
        </w:rPr>
        <w:t>Therefore, the Group do</w:t>
      </w:r>
      <w:r w:rsidRPr="00702E65">
        <w:rPr>
          <w:rFonts w:eastAsia="Times New Roman"/>
          <w:spacing w:val="-3"/>
          <w:lang w:val="en-GB" w:eastAsia="en-US" w:bidi="th-TH"/>
        </w:rPr>
        <w:t>es</w:t>
      </w:r>
      <w:r w:rsidRPr="00702E65">
        <w:rPr>
          <w:rFonts w:eastAsia="Times New Roman"/>
          <w:spacing w:val="-3"/>
          <w:lang w:eastAsia="en-US" w:bidi="th-TH"/>
        </w:rPr>
        <w:t xml:space="preserve"> not expect to incur material financial loss. The maximum exposure to credit risk is limited to the carrying amount of receivables less allowance for expected credit loss</w:t>
      </w:r>
      <w:r w:rsidR="003068E3">
        <w:rPr>
          <w:rFonts w:eastAsia="Times New Roman"/>
          <w:spacing w:val="-3"/>
          <w:lang w:eastAsia="en-US" w:bidi="th-TH"/>
        </w:rPr>
        <w:t>es</w:t>
      </w:r>
      <w:r w:rsidRPr="00702E65">
        <w:rPr>
          <w:rFonts w:eastAsia="Times New Roman"/>
          <w:spacing w:val="-3"/>
          <w:lang w:eastAsia="en-US" w:bidi="th-TH"/>
        </w:rPr>
        <w:t xml:space="preserve"> as </w:t>
      </w:r>
      <w:r w:rsidRPr="00702E65">
        <w:rPr>
          <w:spacing w:val="-3"/>
        </w:rPr>
        <w:t>stated in the statement of financial position.</w:t>
      </w:r>
    </w:p>
    <w:p w:rsidR="00012BE4" w:rsidRDefault="00012BE4" w:rsidP="00A34C96">
      <w:pPr>
        <w:spacing w:before="120" w:after="120"/>
        <w:ind w:left="562"/>
        <w:jc w:val="thaiDistribute"/>
        <w:rPr>
          <w:b/>
          <w:bCs/>
          <w:spacing w:val="-3"/>
        </w:rPr>
      </w:pPr>
    </w:p>
    <w:p w:rsidR="00702E65" w:rsidRPr="00702E65" w:rsidRDefault="00702E65" w:rsidP="00A34C96">
      <w:pPr>
        <w:spacing w:before="120" w:after="120"/>
        <w:ind w:left="562"/>
        <w:jc w:val="thaiDistribute"/>
        <w:rPr>
          <w:b/>
          <w:bCs/>
          <w:spacing w:val="-3"/>
        </w:rPr>
      </w:pPr>
      <w:r w:rsidRPr="00702E65">
        <w:rPr>
          <w:b/>
          <w:bCs/>
          <w:spacing w:val="-3"/>
        </w:rPr>
        <w:lastRenderedPageBreak/>
        <w:t xml:space="preserve">Liquidity risk </w:t>
      </w:r>
    </w:p>
    <w:p w:rsidR="00702E65" w:rsidRPr="00702E65" w:rsidRDefault="00702E65" w:rsidP="00A34C96">
      <w:pPr>
        <w:spacing w:before="120" w:after="120"/>
        <w:ind w:left="562"/>
        <w:jc w:val="thaiDistribute"/>
        <w:rPr>
          <w:spacing w:val="-3"/>
          <w:cs/>
          <w:lang w:bidi="th-TH"/>
        </w:rPr>
      </w:pPr>
      <w:r w:rsidRPr="00702E65">
        <w:rPr>
          <w:spacing w:val="-3"/>
        </w:rPr>
        <w:t>Liquidity risk is the risk that the G</w:t>
      </w:r>
      <w:r w:rsidRPr="00702E65">
        <w:rPr>
          <w:rFonts w:eastAsia="Times New Roman"/>
          <w:spacing w:val="-3"/>
          <w:lang w:eastAsia="en-US" w:bidi="th-TH"/>
        </w:rPr>
        <w:t xml:space="preserve">roup will be unable to liquidate its financial assets and/or procure sufficient funds to </w:t>
      </w:r>
      <w:r w:rsidRPr="00702E65">
        <w:rPr>
          <w:spacing w:val="-3"/>
        </w:rPr>
        <w:t>discharge its obligations in a timely manner, resulting in the Group incurring a financial loss.</w:t>
      </w:r>
    </w:p>
    <w:p w:rsidR="00702E65" w:rsidRDefault="00702E65" w:rsidP="00A34C96">
      <w:pPr>
        <w:spacing w:before="120" w:after="120"/>
        <w:ind w:left="562"/>
        <w:jc w:val="thaiDistribute"/>
        <w:rPr>
          <w:spacing w:val="-3"/>
        </w:rPr>
      </w:pPr>
      <w:r w:rsidRPr="00702E65">
        <w:rPr>
          <w:spacing w:val="-3"/>
        </w:rPr>
        <w:t>The Group manages liquidity risk through monitoring and planning of its cash flows, including the arrangement of credit facilities with financial institutions, in order to ensure that it wil</w:t>
      </w:r>
      <w:r w:rsidR="003068E3">
        <w:rPr>
          <w:spacing w:val="-3"/>
        </w:rPr>
        <w:t>l have sufficient funds for its</w:t>
      </w:r>
      <w:r w:rsidRPr="00702E65">
        <w:rPr>
          <w:spacing w:val="-3"/>
        </w:rPr>
        <w:t xml:space="preserve"> operations.</w:t>
      </w:r>
    </w:p>
    <w:p w:rsidR="00702E65" w:rsidRDefault="00261990" w:rsidP="00A34C96">
      <w:pPr>
        <w:spacing w:before="120" w:after="120"/>
        <w:ind w:left="562"/>
        <w:jc w:val="thaiDistribute"/>
        <w:rPr>
          <w:spacing w:val="-3"/>
        </w:rPr>
      </w:pPr>
      <w:r>
        <w:rPr>
          <w:spacing w:val="-3"/>
        </w:rPr>
        <w:t xml:space="preserve">The table below summarises the maturity profile of the Group’s non-derivative financial liabilities as at 31 December </w:t>
      </w:r>
      <w:r w:rsidR="00A2408B">
        <w:rPr>
          <w:spacing w:val="-3"/>
        </w:rPr>
        <w:t>202</w:t>
      </w:r>
      <w:r w:rsidR="009B1E12">
        <w:rPr>
          <w:spacing w:val="-3"/>
        </w:rPr>
        <w:t>5</w:t>
      </w:r>
      <w:r w:rsidR="00221E0F">
        <w:rPr>
          <w:spacing w:val="-3"/>
        </w:rPr>
        <w:t xml:space="preserve"> and </w:t>
      </w:r>
      <w:r w:rsidR="00A2408B">
        <w:rPr>
          <w:spacing w:val="-3"/>
        </w:rPr>
        <w:t>202</w:t>
      </w:r>
      <w:r w:rsidR="009B1E12">
        <w:rPr>
          <w:spacing w:val="-3"/>
        </w:rPr>
        <w:t>4</w:t>
      </w:r>
      <w:r>
        <w:rPr>
          <w:spacing w:val="-3"/>
        </w:rPr>
        <w:t xml:space="preserve"> based on contractual undiscounted cash flows,</w:t>
      </w:r>
      <w:r w:rsidRPr="00131587">
        <w:rPr>
          <w:spacing w:val="-3"/>
        </w:rPr>
        <w:t xml:space="preserve"> are as follows:</w:t>
      </w:r>
    </w:p>
    <w:bookmarkStart w:id="987" w:name="_MON_1833036599"/>
    <w:bookmarkEnd w:id="987"/>
    <w:p w:rsidR="00012BE4" w:rsidRDefault="00BF100C" w:rsidP="00A34C96">
      <w:pPr>
        <w:spacing w:before="120" w:after="120"/>
        <w:ind w:left="562"/>
        <w:jc w:val="thaiDistribute"/>
        <w:rPr>
          <w:spacing w:val="-3"/>
        </w:rPr>
      </w:pPr>
      <w:r>
        <w:rPr>
          <w:spacing w:val="-3"/>
        </w:rPr>
        <w:object w:dxaOrig="8757" w:dyaOrig="2856">
          <v:shape id="_x0000_i1197" type="#_x0000_t75" style="width:438.25pt;height:142.75pt" o:ole="">
            <v:imagedata r:id="rId108" o:title=""/>
          </v:shape>
          <o:OLEObject Type="Embed" ProgID="Excel.Sheet.8" ShapeID="_x0000_i1197" DrawAspect="Content" ObjectID="_1833471008" r:id="rId109"/>
        </w:object>
      </w:r>
    </w:p>
    <w:bookmarkStart w:id="988" w:name="_MON_1833036652"/>
    <w:bookmarkEnd w:id="988"/>
    <w:p w:rsidR="00012BE4" w:rsidRDefault="00BF100C" w:rsidP="00A34C96">
      <w:pPr>
        <w:spacing w:before="120" w:after="120"/>
        <w:ind w:left="562"/>
        <w:jc w:val="thaiDistribute"/>
        <w:rPr>
          <w:spacing w:val="-3"/>
        </w:rPr>
      </w:pPr>
      <w:r>
        <w:rPr>
          <w:spacing w:val="-3"/>
        </w:rPr>
        <w:object w:dxaOrig="8757" w:dyaOrig="2856">
          <v:shape id="_x0000_i1201" type="#_x0000_t75" style="width:438.25pt;height:142.75pt" o:ole="">
            <v:imagedata r:id="rId110" o:title=""/>
          </v:shape>
          <o:OLEObject Type="Embed" ProgID="Excel.Sheet.8" ShapeID="_x0000_i1201" DrawAspect="Content" ObjectID="_1833471009" r:id="rId111"/>
        </w:object>
      </w:r>
    </w:p>
    <w:bookmarkStart w:id="989" w:name="_MON_1833036660"/>
    <w:bookmarkEnd w:id="989"/>
    <w:p w:rsidR="00A25525" w:rsidRDefault="00BF100C" w:rsidP="00A34C96">
      <w:pPr>
        <w:spacing w:before="120" w:after="120"/>
        <w:ind w:left="562"/>
        <w:jc w:val="thaiDistribute"/>
        <w:rPr>
          <w:spacing w:val="-3"/>
        </w:rPr>
      </w:pPr>
      <w:r>
        <w:rPr>
          <w:spacing w:val="-3"/>
        </w:rPr>
        <w:object w:dxaOrig="8757" w:dyaOrig="2856">
          <v:shape id="_x0000_i1205" type="#_x0000_t75" style="width:438.25pt;height:142.75pt" o:ole="">
            <v:imagedata r:id="rId112" o:title=""/>
          </v:shape>
          <o:OLEObject Type="Embed" ProgID="Excel.Sheet.8" ShapeID="_x0000_i1205" DrawAspect="Content" ObjectID="_1833471010" r:id="rId113"/>
        </w:object>
      </w:r>
    </w:p>
    <w:bookmarkStart w:id="990" w:name="_MON_1833036671"/>
    <w:bookmarkEnd w:id="990"/>
    <w:p w:rsidR="00A25525" w:rsidRDefault="00BF100C" w:rsidP="00A34C96">
      <w:pPr>
        <w:spacing w:before="120" w:after="120"/>
        <w:ind w:left="562"/>
        <w:jc w:val="thaiDistribute"/>
        <w:rPr>
          <w:spacing w:val="-3"/>
        </w:rPr>
      </w:pPr>
      <w:r>
        <w:rPr>
          <w:spacing w:val="-3"/>
        </w:rPr>
        <w:object w:dxaOrig="8757" w:dyaOrig="2755">
          <v:shape id="_x0000_i1209" type="#_x0000_t75" style="width:438.25pt;height:137.75pt" o:ole="">
            <v:imagedata r:id="rId114" o:title=""/>
          </v:shape>
          <o:OLEObject Type="Embed" ProgID="Excel.Sheet.8" ShapeID="_x0000_i1209" DrawAspect="Content" ObjectID="_1833471011" r:id="rId115"/>
        </w:object>
      </w:r>
    </w:p>
    <w:p w:rsidR="00702E65" w:rsidRPr="00184EDE" w:rsidRDefault="00E65D61" w:rsidP="009B1E12">
      <w:pPr>
        <w:spacing w:after="120"/>
        <w:ind w:left="561"/>
        <w:jc w:val="thaiDistribute"/>
        <w:rPr>
          <w:rFonts w:eastAsia="Times New Roman"/>
          <w:spacing w:val="-3"/>
          <w:lang w:eastAsia="en-US" w:bidi="th-TH"/>
        </w:rPr>
      </w:pPr>
      <w:r w:rsidRPr="00E65D61">
        <w:rPr>
          <w:b/>
          <w:bCs/>
          <w:spacing w:val="-3"/>
        </w:rPr>
        <w:t>Market risk</w:t>
      </w:r>
      <w:r w:rsidRPr="00E65D61">
        <w:rPr>
          <w:b/>
          <w:bCs/>
          <w:spacing w:val="-3"/>
          <w:cs/>
          <w:lang w:bidi="th-TH"/>
        </w:rPr>
        <w:t xml:space="preserve"> </w:t>
      </w:r>
    </w:p>
    <w:p w:rsidR="00E65D61" w:rsidRPr="00E65D61" w:rsidRDefault="00E65D61" w:rsidP="00A34C96">
      <w:pPr>
        <w:spacing w:before="120" w:after="120"/>
        <w:ind w:left="562"/>
        <w:jc w:val="thaiDistribute"/>
        <w:outlineLvl w:val="0"/>
        <w:rPr>
          <w:b/>
          <w:bCs/>
        </w:rPr>
      </w:pPr>
      <w:r w:rsidRPr="00E65D61">
        <w:rPr>
          <w:b/>
          <w:bCs/>
        </w:rPr>
        <w:t xml:space="preserve">Interest rate risk </w:t>
      </w:r>
    </w:p>
    <w:p w:rsidR="00E65D61" w:rsidRPr="00E65D61" w:rsidRDefault="00E65D61" w:rsidP="00A34C96">
      <w:pPr>
        <w:spacing w:before="120" w:after="120"/>
        <w:ind w:left="562"/>
        <w:jc w:val="thaiDistribute"/>
        <w:outlineLvl w:val="0"/>
      </w:pPr>
      <w:r w:rsidRPr="00E65D61">
        <w:t>Interest rate risk is the uncertainty in value of financial assets and financial liabilities or net interest income as a result of the fluctuation of the market interest rate.</w:t>
      </w:r>
    </w:p>
    <w:p w:rsidR="00E65D61" w:rsidRPr="00E65D61" w:rsidRDefault="00E65D61" w:rsidP="00A34C96">
      <w:pPr>
        <w:spacing w:before="120" w:after="120"/>
        <w:ind w:left="562"/>
        <w:jc w:val="thaiDistribute"/>
        <w:outlineLvl w:val="0"/>
      </w:pPr>
      <w:r w:rsidRPr="00E65D61">
        <w:t>Most of the interest rates of financial assets and financial liabilities</w:t>
      </w:r>
      <w:r w:rsidRPr="00E65D61">
        <w:rPr>
          <w:rFonts w:eastAsia="Times New Roman"/>
          <w:spacing w:val="-3"/>
          <w:lang w:eastAsia="en-US" w:bidi="th-TH"/>
        </w:rPr>
        <w:t xml:space="preserve"> of the Group are floating rates, which are based on market rates such as the interest rate for the outstanding clients of commercial bank</w:t>
      </w:r>
      <w:r w:rsidR="005C0822">
        <w:rPr>
          <w:rFonts w:eastAsia="Times New Roman"/>
          <w:spacing w:val="-3"/>
          <w:lang w:eastAsia="en-US" w:bidi="th-TH"/>
        </w:rPr>
        <w:t>s</w:t>
      </w:r>
      <w:r w:rsidRPr="00E65D61">
        <w:rPr>
          <w:rFonts w:eastAsia="Times New Roman"/>
          <w:spacing w:val="-3"/>
          <w:lang w:eastAsia="en-US" w:bidi="th-TH"/>
        </w:rPr>
        <w:t>, savings</w:t>
      </w:r>
      <w:r w:rsidR="003068E3">
        <w:rPr>
          <w:rFonts w:eastAsia="Times New Roman"/>
          <w:spacing w:val="-3"/>
          <w:lang w:eastAsia="en-US" w:bidi="th-TH"/>
        </w:rPr>
        <w:t>/fixed deposit</w:t>
      </w:r>
      <w:r w:rsidRPr="00E65D61">
        <w:rPr>
          <w:rFonts w:eastAsia="Times New Roman"/>
          <w:spacing w:val="-3"/>
          <w:lang w:eastAsia="en-US" w:bidi="th-TH"/>
        </w:rPr>
        <w:t xml:space="preserve"> interest rate or other </w:t>
      </w:r>
      <w:r w:rsidRPr="00E65D61">
        <w:t>benchmark floating rates.</w:t>
      </w:r>
    </w:p>
    <w:p w:rsidR="00E65D61" w:rsidRDefault="00E65D61" w:rsidP="00A34C96">
      <w:pPr>
        <w:spacing w:before="120" w:after="120"/>
        <w:ind w:left="562"/>
        <w:jc w:val="thaiDistribute"/>
        <w:outlineLvl w:val="0"/>
        <w:rPr>
          <w:rFonts w:eastAsia="Times New Roman"/>
          <w:spacing w:val="-3"/>
          <w:lang w:eastAsia="en-US" w:bidi="th-TH"/>
        </w:rPr>
      </w:pPr>
      <w:r w:rsidRPr="00E65D61">
        <w:t>Significant financial assets and financial liab</w:t>
      </w:r>
      <w:r w:rsidRPr="00E65D61">
        <w:rPr>
          <w:rFonts w:eastAsia="Times New Roman"/>
          <w:spacing w:val="-3"/>
          <w:lang w:eastAsia="en-US" w:bidi="th-TH"/>
        </w:rPr>
        <w:t>ilities as at 31 D</w:t>
      </w:r>
      <w:r w:rsidR="00E16FAE">
        <w:rPr>
          <w:rFonts w:eastAsia="Times New Roman"/>
          <w:spacing w:val="-3"/>
          <w:lang w:eastAsia="en-US" w:bidi="th-TH"/>
        </w:rPr>
        <w:t xml:space="preserve">ecember </w:t>
      </w:r>
      <w:r w:rsidR="001056FF">
        <w:rPr>
          <w:rFonts w:eastAsia="Times New Roman"/>
          <w:spacing w:val="-3"/>
          <w:lang w:eastAsia="en-US" w:bidi="th-TH"/>
        </w:rPr>
        <w:t>202</w:t>
      </w:r>
      <w:r w:rsidR="009B405B">
        <w:rPr>
          <w:rFonts w:eastAsia="Times New Roman"/>
          <w:spacing w:val="-3"/>
          <w:lang w:eastAsia="en-US" w:bidi="th-TH"/>
        </w:rPr>
        <w:t>5</w:t>
      </w:r>
      <w:r w:rsidR="00221E0F">
        <w:rPr>
          <w:rFonts w:eastAsia="Times New Roman"/>
          <w:spacing w:val="-3"/>
          <w:lang w:eastAsia="en-US" w:bidi="th-TH"/>
        </w:rPr>
        <w:t xml:space="preserve"> and </w:t>
      </w:r>
      <w:r w:rsidR="001056FF">
        <w:rPr>
          <w:rFonts w:eastAsia="Times New Roman"/>
          <w:spacing w:val="-3"/>
          <w:lang w:eastAsia="en-US" w:bidi="th-TH"/>
        </w:rPr>
        <w:t>202</w:t>
      </w:r>
      <w:r w:rsidR="009B405B">
        <w:rPr>
          <w:rFonts w:eastAsia="Times New Roman"/>
          <w:spacing w:val="-3"/>
          <w:lang w:eastAsia="en-US" w:bidi="th-TH"/>
        </w:rPr>
        <w:t>4</w:t>
      </w:r>
      <w:r w:rsidR="00E16FAE">
        <w:rPr>
          <w:rFonts w:eastAsia="Times New Roman"/>
          <w:spacing w:val="-3"/>
          <w:lang w:eastAsia="en-US" w:bidi="th-TH"/>
        </w:rPr>
        <w:t xml:space="preserve"> </w:t>
      </w:r>
      <w:r w:rsidRPr="00E65D61">
        <w:rPr>
          <w:rFonts w:eastAsia="Times New Roman"/>
          <w:spacing w:val="-3"/>
          <w:lang w:eastAsia="en-US" w:bidi="th-TH"/>
        </w:rPr>
        <w:t xml:space="preserve">classified by type of interest rates are summarised in the table belows, with those financial assets and financial liabilities that carry fixed interest rates further classified based on the maturity date, or the repricing date if this occurs before the maturity date. </w:t>
      </w:r>
    </w:p>
    <w:bookmarkStart w:id="991" w:name="_MON_1833036714"/>
    <w:bookmarkEnd w:id="991"/>
    <w:p w:rsidR="00CE092D" w:rsidRDefault="00BF100C" w:rsidP="00A34C96">
      <w:pPr>
        <w:spacing w:before="120" w:after="120"/>
        <w:ind w:left="562"/>
        <w:jc w:val="thaiDistribute"/>
        <w:outlineLvl w:val="0"/>
        <w:rPr>
          <w:rFonts w:eastAsia="Times New Roman"/>
          <w:spacing w:val="-3"/>
          <w:lang w:eastAsia="en-US" w:bidi="th-TH"/>
        </w:rPr>
      </w:pPr>
      <w:r>
        <w:rPr>
          <w:rFonts w:eastAsia="Times New Roman"/>
          <w:spacing w:val="-3"/>
          <w:lang w:eastAsia="en-US" w:bidi="th-TH"/>
        </w:rPr>
        <w:object w:dxaOrig="8815" w:dyaOrig="5712">
          <v:shape id="_x0000_i1217" type="#_x0000_t75" style="width:441.4pt;height:286.1pt" o:ole="">
            <v:imagedata r:id="rId116" o:title=""/>
          </v:shape>
          <o:OLEObject Type="Embed" ProgID="Excel.Sheet.8" ShapeID="_x0000_i1217" DrawAspect="Content" ObjectID="_1833471012" r:id="rId117"/>
        </w:object>
      </w:r>
    </w:p>
    <w:bookmarkStart w:id="992" w:name="_MON_1833036726"/>
    <w:bookmarkEnd w:id="992"/>
    <w:p w:rsidR="001E292F" w:rsidRPr="001E292F" w:rsidRDefault="00BF100C" w:rsidP="009B405B">
      <w:pPr>
        <w:spacing w:before="120" w:after="120"/>
        <w:ind w:left="562"/>
        <w:jc w:val="thaiDistribute"/>
        <w:outlineLvl w:val="0"/>
        <w:rPr>
          <w:rFonts w:eastAsia="Times New Roman"/>
          <w:spacing w:val="-3"/>
          <w:sz w:val="4"/>
          <w:szCs w:val="4"/>
          <w:lang w:eastAsia="en-US" w:bidi="th-TH"/>
        </w:rPr>
      </w:pPr>
      <w:r>
        <w:rPr>
          <w:rFonts w:eastAsia="Times New Roman"/>
          <w:spacing w:val="-3"/>
          <w:lang w:eastAsia="en-US" w:bidi="th-TH"/>
        </w:rPr>
        <w:object w:dxaOrig="8815" w:dyaOrig="5512">
          <v:shape id="_x0000_i1221" type="#_x0000_t75" style="width:441.4pt;height:276.1pt" o:ole="">
            <v:imagedata r:id="rId118" o:title=""/>
          </v:shape>
          <o:OLEObject Type="Embed" ProgID="Excel.Sheet.8" ShapeID="_x0000_i1221" DrawAspect="Content" ObjectID="_1833471013" r:id="rId119"/>
        </w:object>
      </w:r>
    </w:p>
    <w:bookmarkStart w:id="993" w:name="_MON_1801506235"/>
    <w:bookmarkEnd w:id="993"/>
    <w:p w:rsidR="002A3D27" w:rsidRDefault="00BF100C" w:rsidP="001E292F">
      <w:pPr>
        <w:spacing w:after="240"/>
        <w:ind w:left="567" w:right="-6"/>
        <w:jc w:val="thaiDistribute"/>
        <w:outlineLvl w:val="0"/>
        <w:rPr>
          <w:rFonts w:eastAsia="Times New Roman"/>
          <w:spacing w:val="-3"/>
          <w:lang w:eastAsia="en-US" w:bidi="th-TH"/>
        </w:rPr>
      </w:pPr>
      <w:r>
        <w:rPr>
          <w:rFonts w:eastAsia="Times New Roman"/>
          <w:spacing w:val="-3"/>
          <w:lang w:eastAsia="en-US" w:bidi="th-TH"/>
        </w:rPr>
        <w:object w:dxaOrig="8824" w:dyaOrig="5892">
          <v:shape id="_x0000_i1225" type="#_x0000_t75" style="width:441.4pt;height:294.9pt" o:ole="">
            <v:imagedata r:id="rId120" o:title=""/>
          </v:shape>
          <o:OLEObject Type="Embed" ProgID="Excel.Sheet.8" ShapeID="_x0000_i1225" DrawAspect="Content" ObjectID="_1833471014" r:id="rId121"/>
        </w:object>
      </w:r>
    </w:p>
    <w:bookmarkStart w:id="994" w:name="_MON_1833039253"/>
    <w:bookmarkEnd w:id="994"/>
    <w:p w:rsidR="00E16FAE" w:rsidRPr="00E16FAE" w:rsidRDefault="00BF100C" w:rsidP="0003127E">
      <w:pPr>
        <w:spacing w:after="240"/>
        <w:ind w:left="567" w:right="-6"/>
        <w:jc w:val="thaiDistribute"/>
        <w:outlineLvl w:val="0"/>
        <w:rPr>
          <w:b/>
          <w:bCs/>
        </w:rPr>
      </w:pPr>
      <w:r>
        <w:rPr>
          <w:rFonts w:eastAsia="Times New Roman"/>
          <w:spacing w:val="-3"/>
          <w:lang w:eastAsia="en-US" w:bidi="th-TH"/>
        </w:rPr>
        <w:object w:dxaOrig="8824" w:dyaOrig="6271">
          <v:shape id="_x0000_i1229" type="#_x0000_t75" style="width:441.4pt;height:313.65pt" o:ole="">
            <v:imagedata r:id="rId122" o:title=""/>
          </v:shape>
          <o:OLEObject Type="Embed" ProgID="Excel.Sheet.8" ShapeID="_x0000_i1229" DrawAspect="Content" ObjectID="_1833471015" r:id="rId123"/>
        </w:object>
      </w:r>
      <w:r w:rsidR="00E16FAE" w:rsidRPr="00E16FAE">
        <w:rPr>
          <w:b/>
          <w:bCs/>
        </w:rPr>
        <w:t>Foreign currency risk</w:t>
      </w:r>
    </w:p>
    <w:p w:rsidR="00E16FAE" w:rsidRPr="00E16FAE" w:rsidRDefault="00E16FAE" w:rsidP="00A34C96">
      <w:pPr>
        <w:spacing w:before="120" w:after="120"/>
        <w:ind w:left="562"/>
        <w:jc w:val="thaiDistribute"/>
        <w:outlineLvl w:val="0"/>
      </w:pPr>
      <w:r w:rsidRPr="00E16FAE">
        <w:t>The Group’s exposure to foreign currency risk arised mainly from trade</w:t>
      </w:r>
      <w:r w:rsidR="009A2502">
        <w:t xml:space="preserve"> </w:t>
      </w:r>
      <w:r w:rsidR="005B0CC3">
        <w:t>payables</w:t>
      </w:r>
      <w:r w:rsidRPr="00E16FAE">
        <w:t xml:space="preserve"> that are denominated in foreign currencies.</w:t>
      </w:r>
    </w:p>
    <w:p w:rsidR="00E16FAE" w:rsidRDefault="00E16FAE" w:rsidP="00A34C96">
      <w:pPr>
        <w:spacing w:before="120" w:after="120"/>
        <w:ind w:left="562"/>
        <w:jc w:val="thaiDistribute"/>
        <w:outlineLvl w:val="0"/>
      </w:pPr>
      <w:r w:rsidRPr="00E16FAE">
        <w:t>The significant balances of financial liabilities denominated in foreign currencies</w:t>
      </w:r>
      <w:r w:rsidR="00932224">
        <w:t xml:space="preserve"> as at 31 December 202</w:t>
      </w:r>
      <w:r w:rsidR="009B405B">
        <w:t>5</w:t>
      </w:r>
      <w:r w:rsidR="00932224">
        <w:t xml:space="preserve"> and 202</w:t>
      </w:r>
      <w:r w:rsidR="009B405B">
        <w:t>4</w:t>
      </w:r>
      <w:r w:rsidRPr="00E16FAE">
        <w:t xml:space="preserve"> are summarised below</w:t>
      </w:r>
      <w:r w:rsidR="003068E3">
        <w:t>s</w:t>
      </w:r>
      <w:r w:rsidRPr="00E16FAE">
        <w:t xml:space="preserve">: </w:t>
      </w:r>
    </w:p>
    <w:tbl>
      <w:tblPr>
        <w:tblW w:w="9266" w:type="dxa"/>
        <w:tblInd w:w="558" w:type="dxa"/>
        <w:tblLayout w:type="fixed"/>
        <w:tblLook w:val="01E0" w:firstRow="1" w:lastRow="1" w:firstColumn="1" w:lastColumn="1" w:noHBand="0" w:noVBand="0"/>
      </w:tblPr>
      <w:tblGrid>
        <w:gridCol w:w="2669"/>
        <w:gridCol w:w="1559"/>
        <w:gridCol w:w="360"/>
        <w:gridCol w:w="992"/>
        <w:gridCol w:w="425"/>
        <w:gridCol w:w="1200"/>
        <w:gridCol w:w="1701"/>
        <w:gridCol w:w="360"/>
      </w:tblGrid>
      <w:tr w:rsidR="00D332F6" w:rsidTr="008559CE">
        <w:trPr>
          <w:gridAfter w:val="1"/>
          <w:wAfter w:w="360" w:type="dxa"/>
          <w:trHeight w:val="80"/>
        </w:trPr>
        <w:tc>
          <w:tcPr>
            <w:tcW w:w="2669" w:type="dxa"/>
            <w:vAlign w:val="bottom"/>
          </w:tcPr>
          <w:p w:rsidR="00D332F6" w:rsidRDefault="00D332F6" w:rsidP="000E105B">
            <w:pPr>
              <w:ind w:right="-43"/>
              <w:jc w:val="center"/>
              <w:rPr>
                <w:u w:val="single"/>
                <w:rtl/>
                <w:cs/>
              </w:rPr>
            </w:pPr>
          </w:p>
        </w:tc>
        <w:tc>
          <w:tcPr>
            <w:tcW w:w="2911" w:type="dxa"/>
            <w:gridSpan w:val="3"/>
            <w:vAlign w:val="bottom"/>
          </w:tcPr>
          <w:p w:rsidR="00D332F6" w:rsidRDefault="00D332F6" w:rsidP="005B0CC3">
            <w:pPr>
              <w:pBdr>
                <w:bottom w:val="single" w:sz="4" w:space="1" w:color="auto"/>
              </w:pBdr>
              <w:ind w:right="-43"/>
              <w:jc w:val="center"/>
              <w:rPr>
                <w:rtl/>
              </w:rPr>
            </w:pPr>
            <w:r>
              <w:rPr>
                <w:lang w:bidi="th-TH"/>
              </w:rPr>
              <w:t xml:space="preserve">Financial </w:t>
            </w:r>
            <w:r w:rsidR="005B0CC3">
              <w:rPr>
                <w:lang w:bidi="th-TH"/>
              </w:rPr>
              <w:t>liabilities</w:t>
            </w:r>
          </w:p>
        </w:tc>
        <w:tc>
          <w:tcPr>
            <w:tcW w:w="3326" w:type="dxa"/>
            <w:gridSpan w:val="3"/>
            <w:vAlign w:val="bottom"/>
          </w:tcPr>
          <w:p w:rsidR="00D332F6" w:rsidRDefault="00D332F6" w:rsidP="000E105B">
            <w:pPr>
              <w:pBdr>
                <w:bottom w:val="single" w:sz="4" w:space="1" w:color="auto"/>
              </w:pBdr>
              <w:ind w:right="-43"/>
              <w:jc w:val="center"/>
              <w:rPr>
                <w:rtl/>
                <w:cs/>
              </w:rPr>
            </w:pPr>
            <w:r w:rsidRPr="00E16FAE">
              <w:rPr>
                <w:rFonts w:asciiTheme="majorBidi" w:eastAsia="Times New Roman" w:hAnsiTheme="majorBidi" w:cstheme="majorBidi"/>
                <w:lang w:eastAsia="en-US" w:bidi="th-TH"/>
              </w:rPr>
              <w:t>Average exchange rates</w:t>
            </w:r>
          </w:p>
        </w:tc>
      </w:tr>
      <w:tr w:rsidR="00D332F6" w:rsidTr="008559CE">
        <w:trPr>
          <w:gridAfter w:val="1"/>
          <w:wAfter w:w="360" w:type="dxa"/>
          <w:trHeight w:val="171"/>
        </w:trPr>
        <w:tc>
          <w:tcPr>
            <w:tcW w:w="2669" w:type="dxa"/>
            <w:vAlign w:val="bottom"/>
            <w:hideMark/>
          </w:tcPr>
          <w:p w:rsidR="00D332F6" w:rsidRDefault="00D332F6" w:rsidP="00370481">
            <w:pPr>
              <w:pBdr>
                <w:bottom w:val="single" w:sz="4" w:space="1" w:color="auto"/>
              </w:pBdr>
              <w:ind w:right="-43"/>
              <w:jc w:val="center"/>
              <w:rPr>
                <w:rtl/>
                <w:cs/>
              </w:rPr>
            </w:pPr>
            <w:r w:rsidRPr="00E16FAE">
              <w:rPr>
                <w:rFonts w:asciiTheme="majorBidi" w:eastAsia="Times New Roman" w:hAnsiTheme="majorBidi" w:cstheme="majorBidi"/>
                <w:lang w:eastAsia="en-US" w:bidi="th-TH"/>
              </w:rPr>
              <w:t>Foreign currenc</w:t>
            </w:r>
            <w:r w:rsidR="00370481">
              <w:rPr>
                <w:rFonts w:asciiTheme="majorBidi" w:eastAsia="Times New Roman" w:hAnsiTheme="majorBidi" w:cstheme="majorBidi"/>
                <w:lang w:eastAsia="en-US" w:bidi="th-TH"/>
              </w:rPr>
              <w:t>ies</w:t>
            </w:r>
          </w:p>
        </w:tc>
        <w:tc>
          <w:tcPr>
            <w:tcW w:w="1559" w:type="dxa"/>
            <w:vAlign w:val="bottom"/>
            <w:hideMark/>
          </w:tcPr>
          <w:p w:rsidR="00D332F6" w:rsidRPr="006C1FA2" w:rsidRDefault="006A357C" w:rsidP="000E105B">
            <w:pPr>
              <w:pBdr>
                <w:bottom w:val="single" w:sz="4" w:space="1" w:color="auto"/>
              </w:pBdr>
              <w:tabs>
                <w:tab w:val="left" w:pos="2880"/>
                <w:tab w:val="right" w:pos="5040"/>
                <w:tab w:val="right" w:pos="6390"/>
                <w:tab w:val="right" w:pos="8190"/>
              </w:tabs>
              <w:ind w:left="-18" w:right="-18" w:firstLine="194"/>
              <w:jc w:val="center"/>
            </w:pPr>
            <w:r w:rsidRPr="009F37C5">
              <w:t>202</w:t>
            </w:r>
            <w:r w:rsidR="009B405B">
              <w:t>5</w:t>
            </w:r>
          </w:p>
        </w:tc>
        <w:tc>
          <w:tcPr>
            <w:tcW w:w="1352" w:type="dxa"/>
            <w:gridSpan w:val="2"/>
            <w:vAlign w:val="bottom"/>
            <w:hideMark/>
          </w:tcPr>
          <w:p w:rsidR="00D332F6" w:rsidRPr="006C1FA2" w:rsidRDefault="00D332F6" w:rsidP="0003127E">
            <w:pPr>
              <w:pBdr>
                <w:bottom w:val="single" w:sz="4" w:space="1" w:color="auto"/>
              </w:pBdr>
              <w:tabs>
                <w:tab w:val="left" w:pos="2880"/>
                <w:tab w:val="right" w:pos="5040"/>
                <w:tab w:val="right" w:pos="6390"/>
                <w:tab w:val="right" w:pos="8190"/>
              </w:tabs>
              <w:ind w:left="-18" w:right="-18"/>
              <w:jc w:val="center"/>
            </w:pPr>
            <w:r w:rsidRPr="006C1FA2">
              <w:rPr>
                <w:rtl/>
                <w:cs/>
              </w:rPr>
              <w:t>2</w:t>
            </w:r>
            <w:r w:rsidR="00221E0F">
              <w:t>02</w:t>
            </w:r>
            <w:r w:rsidR="009B405B">
              <w:t>4</w:t>
            </w:r>
          </w:p>
        </w:tc>
        <w:tc>
          <w:tcPr>
            <w:tcW w:w="1625" w:type="dxa"/>
            <w:gridSpan w:val="2"/>
            <w:vAlign w:val="bottom"/>
            <w:hideMark/>
          </w:tcPr>
          <w:p w:rsidR="00D332F6" w:rsidRPr="006C1FA2" w:rsidRDefault="006A357C" w:rsidP="006A357C">
            <w:pPr>
              <w:pBdr>
                <w:bottom w:val="single" w:sz="4" w:space="1" w:color="auto"/>
              </w:pBdr>
              <w:tabs>
                <w:tab w:val="left" w:pos="2880"/>
                <w:tab w:val="right" w:pos="5040"/>
                <w:tab w:val="right" w:pos="6390"/>
                <w:tab w:val="right" w:pos="8190"/>
              </w:tabs>
              <w:ind w:left="-18" w:right="-18"/>
              <w:jc w:val="center"/>
            </w:pPr>
            <w:r w:rsidRPr="00665B03">
              <w:t>202</w:t>
            </w:r>
            <w:r w:rsidR="009B405B">
              <w:t>5</w:t>
            </w:r>
          </w:p>
        </w:tc>
        <w:tc>
          <w:tcPr>
            <w:tcW w:w="1701" w:type="dxa"/>
            <w:vAlign w:val="bottom"/>
            <w:hideMark/>
          </w:tcPr>
          <w:p w:rsidR="00D332F6" w:rsidRPr="006C1FA2" w:rsidRDefault="00D332F6" w:rsidP="000E105B">
            <w:pPr>
              <w:pBdr>
                <w:bottom w:val="single" w:sz="4" w:space="1" w:color="auto"/>
              </w:pBdr>
              <w:tabs>
                <w:tab w:val="left" w:pos="2880"/>
                <w:tab w:val="right" w:pos="5040"/>
                <w:tab w:val="right" w:pos="6390"/>
                <w:tab w:val="right" w:pos="8190"/>
              </w:tabs>
              <w:ind w:left="-18" w:right="-18"/>
              <w:jc w:val="center"/>
            </w:pPr>
            <w:r w:rsidRPr="006C1FA2">
              <w:t>2</w:t>
            </w:r>
            <w:r w:rsidR="00221E0F">
              <w:t>02</w:t>
            </w:r>
            <w:r w:rsidR="009B405B">
              <w:t>4</w:t>
            </w:r>
          </w:p>
        </w:tc>
      </w:tr>
      <w:tr w:rsidR="00D332F6" w:rsidTr="00665B03">
        <w:trPr>
          <w:trHeight w:val="80"/>
        </w:trPr>
        <w:tc>
          <w:tcPr>
            <w:tcW w:w="2669" w:type="dxa"/>
            <w:vAlign w:val="bottom"/>
          </w:tcPr>
          <w:p w:rsidR="00D332F6" w:rsidRDefault="00D332F6" w:rsidP="000E105B">
            <w:pPr>
              <w:ind w:right="-43"/>
              <w:rPr>
                <w:u w:val="single"/>
              </w:rPr>
            </w:pPr>
          </w:p>
        </w:tc>
        <w:tc>
          <w:tcPr>
            <w:tcW w:w="1919" w:type="dxa"/>
            <w:gridSpan w:val="2"/>
            <w:vAlign w:val="bottom"/>
          </w:tcPr>
          <w:p w:rsidR="00D332F6" w:rsidRPr="009F37C5" w:rsidRDefault="00D332F6" w:rsidP="000E105B">
            <w:pPr>
              <w:tabs>
                <w:tab w:val="decimal" w:pos="612"/>
              </w:tabs>
              <w:jc w:val="thaiDistribute"/>
              <w:rPr>
                <w:cs/>
                <w:lang w:bidi="th-TH"/>
              </w:rPr>
            </w:pPr>
          </w:p>
        </w:tc>
        <w:tc>
          <w:tcPr>
            <w:tcW w:w="1417" w:type="dxa"/>
            <w:gridSpan w:val="2"/>
            <w:vAlign w:val="bottom"/>
          </w:tcPr>
          <w:p w:rsidR="00D332F6" w:rsidRPr="006C1FA2" w:rsidRDefault="00D332F6" w:rsidP="000E105B">
            <w:pPr>
              <w:tabs>
                <w:tab w:val="decimal" w:pos="852"/>
              </w:tabs>
              <w:ind w:right="-43"/>
              <w:rPr>
                <w:u w:val="single"/>
                <w:rtl/>
                <w:cs/>
              </w:rPr>
            </w:pPr>
          </w:p>
        </w:tc>
        <w:tc>
          <w:tcPr>
            <w:tcW w:w="3261" w:type="dxa"/>
            <w:gridSpan w:val="3"/>
            <w:vAlign w:val="bottom"/>
            <w:hideMark/>
          </w:tcPr>
          <w:p w:rsidR="00D332F6" w:rsidRPr="006C1FA2" w:rsidRDefault="00BB6086" w:rsidP="000E105B">
            <w:pPr>
              <w:ind w:left="-108" w:right="-108"/>
              <w:jc w:val="center"/>
              <w:rPr>
                <w:rtl/>
                <w:cs/>
              </w:rPr>
            </w:pPr>
            <w:r w:rsidRPr="00E16FAE">
              <w:rPr>
                <w:cs/>
                <w:lang w:eastAsia="en-US" w:bidi="th-TH"/>
              </w:rPr>
              <w:t>(</w:t>
            </w:r>
            <w:r w:rsidRPr="00E16FAE">
              <w:rPr>
                <w:lang w:eastAsia="en-US" w:bidi="th-TH"/>
              </w:rPr>
              <w:t>Baht per 1 foreign currency unit</w:t>
            </w:r>
            <w:r w:rsidRPr="00E16FAE">
              <w:rPr>
                <w:cs/>
                <w:lang w:eastAsia="en-US" w:bidi="th-TH"/>
              </w:rPr>
              <w:t>)</w:t>
            </w:r>
          </w:p>
        </w:tc>
      </w:tr>
      <w:tr w:rsidR="003C6E5F" w:rsidTr="00B9153C">
        <w:trPr>
          <w:gridAfter w:val="1"/>
          <w:wAfter w:w="360" w:type="dxa"/>
          <w:trHeight w:val="80"/>
        </w:trPr>
        <w:tc>
          <w:tcPr>
            <w:tcW w:w="2669" w:type="dxa"/>
            <w:vAlign w:val="bottom"/>
            <w:hideMark/>
          </w:tcPr>
          <w:p w:rsidR="003C6E5F" w:rsidRDefault="003C6E5F" w:rsidP="003C6E5F">
            <w:pPr>
              <w:ind w:right="-43"/>
            </w:pPr>
            <w:r>
              <w:rPr>
                <w:rFonts w:asciiTheme="majorBidi" w:eastAsia="Times New Roman" w:hAnsiTheme="majorBidi" w:cstheme="majorBidi"/>
                <w:lang w:eastAsia="en-US" w:bidi="th-TH"/>
              </w:rPr>
              <w:t>United States D</w:t>
            </w:r>
            <w:r w:rsidRPr="00E16FAE">
              <w:rPr>
                <w:rFonts w:asciiTheme="majorBidi" w:eastAsia="Times New Roman" w:hAnsiTheme="majorBidi" w:cstheme="majorBidi"/>
                <w:lang w:eastAsia="en-US" w:bidi="th-TH"/>
              </w:rPr>
              <w:t>ollar</w:t>
            </w:r>
          </w:p>
        </w:tc>
        <w:tc>
          <w:tcPr>
            <w:tcW w:w="1559" w:type="dxa"/>
          </w:tcPr>
          <w:p w:rsidR="003C6E5F" w:rsidRPr="005A4F85" w:rsidRDefault="003C6E5F" w:rsidP="003C6E5F">
            <w:pPr>
              <w:jc w:val="right"/>
            </w:pPr>
            <w:r w:rsidRPr="00D53BA5">
              <w:t>2</w:t>
            </w:r>
            <w:r>
              <w:t>,318,571</w:t>
            </w:r>
            <w:r w:rsidRPr="00D53BA5">
              <w:t>.</w:t>
            </w:r>
            <w:r>
              <w:t>14</w:t>
            </w:r>
          </w:p>
        </w:tc>
        <w:tc>
          <w:tcPr>
            <w:tcW w:w="1352" w:type="dxa"/>
            <w:gridSpan w:val="2"/>
            <w:hideMark/>
          </w:tcPr>
          <w:p w:rsidR="003C6E5F" w:rsidRPr="005A4F85" w:rsidRDefault="003C6E5F" w:rsidP="003C6E5F">
            <w:pPr>
              <w:jc w:val="right"/>
            </w:pPr>
            <w:r>
              <w:t>1,838,860.31</w:t>
            </w:r>
          </w:p>
        </w:tc>
        <w:tc>
          <w:tcPr>
            <w:tcW w:w="1625" w:type="dxa"/>
            <w:gridSpan w:val="2"/>
            <w:shd w:val="clear" w:color="auto" w:fill="auto"/>
          </w:tcPr>
          <w:p w:rsidR="003C6E5F" w:rsidRPr="00134194" w:rsidRDefault="003C6E5F" w:rsidP="003C6E5F">
            <w:pPr>
              <w:jc w:val="right"/>
              <w:rPr>
                <w:cs/>
                <w:lang w:bidi="th-TH"/>
              </w:rPr>
            </w:pPr>
            <w:r w:rsidRPr="00D53BA5">
              <w:rPr>
                <w:cs/>
                <w:lang w:bidi="th-TH"/>
              </w:rPr>
              <w:t>31.7436</w:t>
            </w:r>
          </w:p>
        </w:tc>
        <w:tc>
          <w:tcPr>
            <w:tcW w:w="1701" w:type="dxa"/>
          </w:tcPr>
          <w:p w:rsidR="003C6E5F" w:rsidRPr="00134194" w:rsidRDefault="003C6E5F" w:rsidP="003C6E5F">
            <w:pPr>
              <w:jc w:val="right"/>
              <w:rPr>
                <w:cs/>
                <w:lang w:bidi="th-TH"/>
              </w:rPr>
            </w:pPr>
            <w:r w:rsidRPr="00253B97">
              <w:rPr>
                <w:cs/>
                <w:lang w:bidi="th-TH"/>
              </w:rPr>
              <w:t>34.1461</w:t>
            </w:r>
          </w:p>
        </w:tc>
      </w:tr>
      <w:tr w:rsidR="003C6E5F" w:rsidTr="00B9153C">
        <w:trPr>
          <w:gridAfter w:val="1"/>
          <w:wAfter w:w="360" w:type="dxa"/>
          <w:trHeight w:val="80"/>
        </w:trPr>
        <w:tc>
          <w:tcPr>
            <w:tcW w:w="2669" w:type="dxa"/>
            <w:vAlign w:val="bottom"/>
          </w:tcPr>
          <w:p w:rsidR="003C6E5F" w:rsidRPr="00C77D80" w:rsidRDefault="003C6E5F" w:rsidP="003C6E5F">
            <w:pPr>
              <w:ind w:right="-43"/>
              <w:rPr>
                <w:cs/>
                <w:lang w:bidi="th-TH"/>
              </w:rPr>
            </w:pPr>
            <w:r w:rsidRPr="00E16FAE">
              <w:rPr>
                <w:rFonts w:asciiTheme="majorBidi" w:eastAsia="Times New Roman" w:hAnsiTheme="majorBidi" w:cstheme="majorBidi"/>
                <w:lang w:eastAsia="en-US" w:bidi="th-TH"/>
              </w:rPr>
              <w:t>Singapore Dollar</w:t>
            </w:r>
          </w:p>
        </w:tc>
        <w:tc>
          <w:tcPr>
            <w:tcW w:w="1559" w:type="dxa"/>
          </w:tcPr>
          <w:p w:rsidR="003C6E5F" w:rsidRPr="005A4F85" w:rsidRDefault="003C6E5F" w:rsidP="003C6E5F">
            <w:pPr>
              <w:jc w:val="right"/>
              <w:rPr>
                <w:lang w:bidi="th-TH"/>
              </w:rPr>
            </w:pPr>
            <w:r w:rsidRPr="00D53BA5">
              <w:rPr>
                <w:cs/>
                <w:lang w:bidi="th-TH"/>
              </w:rPr>
              <w:t>109</w:t>
            </w:r>
            <w:r>
              <w:rPr>
                <w:lang w:bidi="th-TH"/>
              </w:rPr>
              <w:t>,</w:t>
            </w:r>
            <w:r w:rsidRPr="00D53BA5">
              <w:rPr>
                <w:cs/>
                <w:lang w:bidi="th-TH"/>
              </w:rPr>
              <w:t>578</w:t>
            </w:r>
            <w:r>
              <w:rPr>
                <w:lang w:bidi="th-TH"/>
              </w:rPr>
              <w:t>.00</w:t>
            </w:r>
          </w:p>
        </w:tc>
        <w:tc>
          <w:tcPr>
            <w:tcW w:w="1352" w:type="dxa"/>
            <w:gridSpan w:val="2"/>
          </w:tcPr>
          <w:p w:rsidR="003C6E5F" w:rsidRPr="005A4F85" w:rsidRDefault="003C6E5F" w:rsidP="003C6E5F">
            <w:pPr>
              <w:jc w:val="right"/>
              <w:rPr>
                <w:lang w:bidi="th-TH"/>
              </w:rPr>
            </w:pPr>
            <w:r w:rsidRPr="002C1B4E">
              <w:rPr>
                <w:cs/>
                <w:lang w:bidi="th-TH"/>
              </w:rPr>
              <w:t>140</w:t>
            </w:r>
            <w:r w:rsidRPr="002C1B4E">
              <w:rPr>
                <w:lang w:bidi="th-TH"/>
              </w:rPr>
              <w:t>,</w:t>
            </w:r>
            <w:r w:rsidRPr="002C1B4E">
              <w:rPr>
                <w:cs/>
                <w:lang w:bidi="th-TH"/>
              </w:rPr>
              <w:t>290.25</w:t>
            </w:r>
          </w:p>
        </w:tc>
        <w:tc>
          <w:tcPr>
            <w:tcW w:w="1625" w:type="dxa"/>
            <w:gridSpan w:val="2"/>
            <w:shd w:val="clear" w:color="auto" w:fill="auto"/>
          </w:tcPr>
          <w:p w:rsidR="003C6E5F" w:rsidRPr="00134194" w:rsidRDefault="003C6E5F" w:rsidP="003C6E5F">
            <w:pPr>
              <w:jc w:val="right"/>
            </w:pPr>
            <w:r w:rsidRPr="00D53BA5">
              <w:t>24.8444</w:t>
            </w:r>
          </w:p>
        </w:tc>
        <w:tc>
          <w:tcPr>
            <w:tcW w:w="1701" w:type="dxa"/>
          </w:tcPr>
          <w:p w:rsidR="003C6E5F" w:rsidRPr="00134194" w:rsidRDefault="003C6E5F" w:rsidP="003C6E5F">
            <w:pPr>
              <w:jc w:val="right"/>
            </w:pPr>
            <w:r w:rsidRPr="00253B97">
              <w:t>25.3317</w:t>
            </w:r>
          </w:p>
        </w:tc>
      </w:tr>
      <w:tr w:rsidR="003C6E5F" w:rsidTr="00B9153C">
        <w:trPr>
          <w:gridAfter w:val="1"/>
          <w:wAfter w:w="360" w:type="dxa"/>
          <w:trHeight w:val="80"/>
        </w:trPr>
        <w:tc>
          <w:tcPr>
            <w:tcW w:w="2669" w:type="dxa"/>
            <w:vAlign w:val="bottom"/>
          </w:tcPr>
          <w:p w:rsidR="003C6E5F" w:rsidRPr="00C77D80" w:rsidRDefault="003C6E5F" w:rsidP="003C6E5F">
            <w:pPr>
              <w:ind w:right="-43"/>
              <w:rPr>
                <w:cs/>
                <w:lang w:bidi="th-TH"/>
              </w:rPr>
            </w:pPr>
            <w:r>
              <w:rPr>
                <w:rFonts w:asciiTheme="majorBidi" w:eastAsia="Times New Roman" w:hAnsiTheme="majorBidi" w:cstheme="majorBidi"/>
                <w:szCs w:val="24"/>
                <w:lang w:eastAsia="en-US" w:bidi="th-TH"/>
              </w:rPr>
              <w:t>Euro</w:t>
            </w:r>
          </w:p>
        </w:tc>
        <w:tc>
          <w:tcPr>
            <w:tcW w:w="1559" w:type="dxa"/>
          </w:tcPr>
          <w:p w:rsidR="003C6E5F" w:rsidRPr="005A4F85" w:rsidRDefault="003C6E5F" w:rsidP="003C6E5F">
            <w:pPr>
              <w:jc w:val="right"/>
              <w:rPr>
                <w:lang w:bidi="th-TH"/>
              </w:rPr>
            </w:pPr>
            <w:r w:rsidRPr="00D53BA5">
              <w:rPr>
                <w:lang w:bidi="th-TH"/>
              </w:rPr>
              <w:t>2</w:t>
            </w:r>
            <w:r>
              <w:rPr>
                <w:lang w:bidi="th-TH"/>
              </w:rPr>
              <w:t>,</w:t>
            </w:r>
            <w:r w:rsidRPr="00D53BA5">
              <w:rPr>
                <w:lang w:bidi="th-TH"/>
              </w:rPr>
              <w:t>047.38</w:t>
            </w:r>
            <w:r>
              <w:rPr>
                <w:lang w:bidi="th-TH"/>
              </w:rPr>
              <w:t xml:space="preserve"> </w:t>
            </w:r>
          </w:p>
        </w:tc>
        <w:tc>
          <w:tcPr>
            <w:tcW w:w="1352" w:type="dxa"/>
            <w:gridSpan w:val="2"/>
          </w:tcPr>
          <w:p w:rsidR="003C6E5F" w:rsidRPr="005A4F85" w:rsidRDefault="003C6E5F" w:rsidP="003C6E5F">
            <w:pPr>
              <w:numPr>
                <w:ilvl w:val="0"/>
                <w:numId w:val="11"/>
              </w:numPr>
              <w:jc w:val="right"/>
              <w:rPr>
                <w:lang w:bidi="th-TH"/>
              </w:rPr>
            </w:pPr>
            <w:r>
              <w:rPr>
                <w:lang w:bidi="th-TH"/>
              </w:rPr>
              <w:t xml:space="preserve"> </w:t>
            </w:r>
          </w:p>
        </w:tc>
        <w:tc>
          <w:tcPr>
            <w:tcW w:w="1625" w:type="dxa"/>
            <w:gridSpan w:val="2"/>
            <w:shd w:val="clear" w:color="auto" w:fill="auto"/>
          </w:tcPr>
          <w:p w:rsidR="003C6E5F" w:rsidRPr="00134194" w:rsidRDefault="003C6E5F" w:rsidP="003C6E5F">
            <w:pPr>
              <w:jc w:val="right"/>
              <w:rPr>
                <w:lang w:bidi="th-TH"/>
              </w:rPr>
            </w:pPr>
            <w:r>
              <w:rPr>
                <w:lang w:bidi="th-TH"/>
              </w:rPr>
              <w:t xml:space="preserve">             </w:t>
            </w:r>
            <w:r w:rsidRPr="00D53BA5">
              <w:rPr>
                <w:lang w:bidi="th-TH"/>
              </w:rPr>
              <w:t>37.5016</w:t>
            </w:r>
          </w:p>
        </w:tc>
        <w:tc>
          <w:tcPr>
            <w:tcW w:w="1701" w:type="dxa"/>
          </w:tcPr>
          <w:p w:rsidR="003C6E5F" w:rsidRPr="00134194" w:rsidRDefault="00B9153C" w:rsidP="00B9153C">
            <w:pPr>
              <w:jc w:val="center"/>
              <w:rPr>
                <w:lang w:bidi="th-TH"/>
              </w:rPr>
            </w:pPr>
            <w:r>
              <w:rPr>
                <w:lang w:bidi="th-TH"/>
              </w:rPr>
              <w:t xml:space="preserve">                   </w:t>
            </w:r>
            <w:r w:rsidR="003C6E5F">
              <w:rPr>
                <w:lang w:bidi="th-TH"/>
              </w:rPr>
              <w:t>-</w:t>
            </w:r>
          </w:p>
        </w:tc>
      </w:tr>
      <w:tr w:rsidR="003C6E5F" w:rsidTr="00B9153C">
        <w:trPr>
          <w:gridAfter w:val="1"/>
          <w:wAfter w:w="360" w:type="dxa"/>
          <w:trHeight w:val="80"/>
        </w:trPr>
        <w:tc>
          <w:tcPr>
            <w:tcW w:w="2669" w:type="dxa"/>
            <w:vAlign w:val="bottom"/>
            <w:hideMark/>
          </w:tcPr>
          <w:p w:rsidR="003C6E5F" w:rsidRDefault="003C6E5F" w:rsidP="003C6E5F">
            <w:pPr>
              <w:ind w:right="-43"/>
              <w:rPr>
                <w:rtl/>
                <w:cs/>
              </w:rPr>
            </w:pPr>
            <w:r>
              <w:rPr>
                <w:lang w:bidi="th-TH"/>
              </w:rPr>
              <w:t>Pound S</w:t>
            </w:r>
            <w:r w:rsidRPr="00D332F6">
              <w:rPr>
                <w:lang w:bidi="th-TH"/>
              </w:rPr>
              <w:t>terling</w:t>
            </w:r>
          </w:p>
        </w:tc>
        <w:tc>
          <w:tcPr>
            <w:tcW w:w="1559" w:type="dxa"/>
          </w:tcPr>
          <w:p w:rsidR="003C6E5F" w:rsidRDefault="003C6E5F" w:rsidP="003C6E5F">
            <w:pPr>
              <w:jc w:val="right"/>
            </w:pPr>
            <w:r w:rsidRPr="00D53BA5">
              <w:t>2</w:t>
            </w:r>
            <w:r>
              <w:t>,</w:t>
            </w:r>
            <w:r w:rsidRPr="00D53BA5">
              <w:t>957.73</w:t>
            </w:r>
          </w:p>
        </w:tc>
        <w:tc>
          <w:tcPr>
            <w:tcW w:w="1352" w:type="dxa"/>
            <w:gridSpan w:val="2"/>
            <w:hideMark/>
          </w:tcPr>
          <w:p w:rsidR="003C6E5F" w:rsidRDefault="003C6E5F" w:rsidP="003C6E5F">
            <w:pPr>
              <w:jc w:val="right"/>
            </w:pPr>
            <w:r w:rsidRPr="002C1B4E">
              <w:t>60,174.00</w:t>
            </w:r>
          </w:p>
        </w:tc>
        <w:tc>
          <w:tcPr>
            <w:tcW w:w="1625" w:type="dxa"/>
            <w:gridSpan w:val="2"/>
            <w:shd w:val="clear" w:color="auto" w:fill="auto"/>
          </w:tcPr>
          <w:p w:rsidR="003C6E5F" w:rsidRPr="00C76E4D" w:rsidRDefault="003C6E5F" w:rsidP="003C6E5F">
            <w:pPr>
              <w:jc w:val="right"/>
              <w:rPr>
                <w:highlight w:val="yellow"/>
                <w:lang w:bidi="th-TH"/>
              </w:rPr>
            </w:pPr>
            <w:r w:rsidRPr="00D53BA5">
              <w:rPr>
                <w:lang w:bidi="th-TH"/>
              </w:rPr>
              <w:t>43.0139</w:t>
            </w:r>
          </w:p>
        </w:tc>
        <w:tc>
          <w:tcPr>
            <w:tcW w:w="1701" w:type="dxa"/>
          </w:tcPr>
          <w:p w:rsidR="003C6E5F" w:rsidRPr="00C76E4D" w:rsidRDefault="003C6E5F" w:rsidP="003C6E5F">
            <w:pPr>
              <w:jc w:val="right"/>
              <w:rPr>
                <w:highlight w:val="yellow"/>
                <w:lang w:bidi="th-TH"/>
              </w:rPr>
            </w:pPr>
            <w:r w:rsidRPr="00253B97">
              <w:rPr>
                <w:lang w:bidi="th-TH"/>
              </w:rPr>
              <w:t>43.1742</w:t>
            </w:r>
          </w:p>
        </w:tc>
      </w:tr>
      <w:tr w:rsidR="003C6E5F" w:rsidTr="00B9153C">
        <w:trPr>
          <w:gridAfter w:val="1"/>
          <w:wAfter w:w="360" w:type="dxa"/>
          <w:trHeight w:val="80"/>
        </w:trPr>
        <w:tc>
          <w:tcPr>
            <w:tcW w:w="2669" w:type="dxa"/>
            <w:vAlign w:val="bottom"/>
          </w:tcPr>
          <w:p w:rsidR="003C6E5F" w:rsidRDefault="003C6E5F" w:rsidP="003C6E5F">
            <w:pPr>
              <w:ind w:right="-43"/>
              <w:rPr>
                <w:lang w:bidi="th-TH"/>
              </w:rPr>
            </w:pPr>
            <w:r w:rsidRPr="005304D0">
              <w:rPr>
                <w:lang w:bidi="th-TH"/>
              </w:rPr>
              <w:t>Chinese Yuan</w:t>
            </w:r>
          </w:p>
        </w:tc>
        <w:tc>
          <w:tcPr>
            <w:tcW w:w="1559" w:type="dxa"/>
          </w:tcPr>
          <w:p w:rsidR="003C6E5F" w:rsidRPr="00A57A03" w:rsidRDefault="003C6E5F" w:rsidP="003C6E5F">
            <w:pPr>
              <w:jc w:val="right"/>
              <w:rPr>
                <w:lang w:bidi="th-TH"/>
              </w:rPr>
            </w:pPr>
            <w:r w:rsidRPr="00D53BA5">
              <w:rPr>
                <w:cs/>
                <w:lang w:bidi="th-TH"/>
              </w:rPr>
              <w:t>1</w:t>
            </w:r>
            <w:r>
              <w:rPr>
                <w:lang w:bidi="th-TH"/>
              </w:rPr>
              <w:t>,</w:t>
            </w:r>
            <w:r w:rsidRPr="00D53BA5">
              <w:rPr>
                <w:cs/>
                <w:lang w:bidi="th-TH"/>
              </w:rPr>
              <w:t>472</w:t>
            </w:r>
            <w:r>
              <w:rPr>
                <w:lang w:bidi="th-TH"/>
              </w:rPr>
              <w:t>,</w:t>
            </w:r>
            <w:r w:rsidRPr="00D53BA5">
              <w:rPr>
                <w:cs/>
                <w:lang w:bidi="th-TH"/>
              </w:rPr>
              <w:t>995.22</w:t>
            </w:r>
          </w:p>
        </w:tc>
        <w:tc>
          <w:tcPr>
            <w:tcW w:w="1352" w:type="dxa"/>
            <w:gridSpan w:val="2"/>
          </w:tcPr>
          <w:p w:rsidR="003C6E5F" w:rsidRPr="00A57A03" w:rsidRDefault="003C6E5F" w:rsidP="003C6E5F">
            <w:pPr>
              <w:jc w:val="right"/>
              <w:rPr>
                <w:lang w:bidi="th-TH"/>
              </w:rPr>
            </w:pPr>
            <w:r w:rsidRPr="002C1B4E">
              <w:rPr>
                <w:cs/>
                <w:lang w:bidi="th-TH"/>
              </w:rPr>
              <w:t>870</w:t>
            </w:r>
            <w:r w:rsidRPr="002C1B4E">
              <w:rPr>
                <w:lang w:bidi="th-TH"/>
              </w:rPr>
              <w:t>,</w:t>
            </w:r>
            <w:r w:rsidRPr="002C1B4E">
              <w:rPr>
                <w:cs/>
                <w:lang w:bidi="th-TH"/>
              </w:rPr>
              <w:t>175.00</w:t>
            </w:r>
          </w:p>
        </w:tc>
        <w:tc>
          <w:tcPr>
            <w:tcW w:w="1625" w:type="dxa"/>
            <w:gridSpan w:val="2"/>
            <w:shd w:val="clear" w:color="auto" w:fill="auto"/>
          </w:tcPr>
          <w:p w:rsidR="003C6E5F" w:rsidRDefault="003C6E5F" w:rsidP="003C6E5F">
            <w:pPr>
              <w:jc w:val="right"/>
              <w:rPr>
                <w:lang w:bidi="th-TH"/>
              </w:rPr>
            </w:pPr>
            <w:r>
              <w:rPr>
                <w:lang w:bidi="th-TH"/>
              </w:rPr>
              <w:t xml:space="preserve">         </w:t>
            </w:r>
            <w:r w:rsidRPr="00D53BA5">
              <w:rPr>
                <w:lang w:bidi="th-TH"/>
              </w:rPr>
              <w:t>4.561</w:t>
            </w:r>
            <w:r>
              <w:rPr>
                <w:lang w:bidi="th-TH"/>
              </w:rPr>
              <w:t>0</w:t>
            </w:r>
          </w:p>
        </w:tc>
        <w:tc>
          <w:tcPr>
            <w:tcW w:w="1701" w:type="dxa"/>
          </w:tcPr>
          <w:p w:rsidR="003C6E5F" w:rsidRDefault="003C6E5F" w:rsidP="003C6E5F">
            <w:pPr>
              <w:jc w:val="right"/>
              <w:rPr>
                <w:lang w:bidi="th-TH"/>
              </w:rPr>
            </w:pPr>
            <w:r>
              <w:rPr>
                <w:lang w:bidi="th-TH"/>
              </w:rPr>
              <w:t xml:space="preserve">         </w:t>
            </w:r>
            <w:r w:rsidRPr="00253B97">
              <w:rPr>
                <w:lang w:bidi="th-TH"/>
              </w:rPr>
              <w:t>4.7130</w:t>
            </w:r>
          </w:p>
        </w:tc>
      </w:tr>
    </w:tbl>
    <w:p w:rsidR="00A43C47" w:rsidRDefault="00A43C47" w:rsidP="004D439A">
      <w:pPr>
        <w:overflowPunct w:val="0"/>
        <w:spacing w:before="120" w:line="240" w:lineRule="atLeast"/>
        <w:ind w:left="567"/>
        <w:jc w:val="both"/>
        <w:textAlignment w:val="baseline"/>
        <w:rPr>
          <w:rFonts w:eastAsia="Times New Roman"/>
          <w:spacing w:val="-3"/>
          <w:lang w:eastAsia="en-US" w:bidi="th-TH"/>
        </w:rPr>
      </w:pPr>
    </w:p>
    <w:p w:rsidR="00A43C47" w:rsidRDefault="00A43C47" w:rsidP="004D439A">
      <w:pPr>
        <w:overflowPunct w:val="0"/>
        <w:spacing w:before="120" w:line="240" w:lineRule="atLeast"/>
        <w:ind w:left="567"/>
        <w:jc w:val="both"/>
        <w:textAlignment w:val="baseline"/>
        <w:rPr>
          <w:rFonts w:eastAsia="Times New Roman"/>
          <w:spacing w:val="-3"/>
          <w:lang w:eastAsia="en-US" w:bidi="th-TH"/>
        </w:rPr>
      </w:pPr>
    </w:p>
    <w:p w:rsidR="00A43C47" w:rsidRDefault="00A43C47" w:rsidP="004D439A">
      <w:pPr>
        <w:overflowPunct w:val="0"/>
        <w:spacing w:before="120" w:line="240" w:lineRule="atLeast"/>
        <w:ind w:left="567"/>
        <w:jc w:val="both"/>
        <w:textAlignment w:val="baseline"/>
        <w:rPr>
          <w:rFonts w:eastAsia="Times New Roman"/>
          <w:spacing w:val="-3"/>
          <w:lang w:eastAsia="en-US" w:bidi="th-TH"/>
        </w:rPr>
      </w:pPr>
    </w:p>
    <w:p w:rsidR="00A43C47" w:rsidRDefault="00A43C47" w:rsidP="004D439A">
      <w:pPr>
        <w:overflowPunct w:val="0"/>
        <w:spacing w:before="120" w:line="240" w:lineRule="atLeast"/>
        <w:ind w:left="567"/>
        <w:jc w:val="both"/>
        <w:textAlignment w:val="baseline"/>
        <w:rPr>
          <w:rFonts w:eastAsia="Times New Roman"/>
          <w:spacing w:val="-3"/>
          <w:lang w:eastAsia="en-US" w:bidi="th-TH"/>
        </w:rPr>
      </w:pPr>
    </w:p>
    <w:p w:rsidR="00E16FAE" w:rsidRDefault="00D332F6" w:rsidP="004D439A">
      <w:pPr>
        <w:overflowPunct w:val="0"/>
        <w:spacing w:before="120" w:line="240" w:lineRule="atLeast"/>
        <w:ind w:left="567"/>
        <w:jc w:val="both"/>
        <w:textAlignment w:val="baseline"/>
        <w:rPr>
          <w:rFonts w:eastAsia="Times New Roman"/>
          <w:spacing w:val="-3"/>
          <w:lang w:eastAsia="en-US" w:bidi="th-TH"/>
        </w:rPr>
      </w:pPr>
      <w:r>
        <w:rPr>
          <w:rFonts w:eastAsia="Times New Roman"/>
          <w:spacing w:val="-3"/>
          <w:lang w:eastAsia="en-US" w:bidi="th-TH"/>
        </w:rPr>
        <w:lastRenderedPageBreak/>
        <w:t>T</w:t>
      </w:r>
      <w:r w:rsidR="00E16FAE" w:rsidRPr="00E16FAE">
        <w:rPr>
          <w:rFonts w:eastAsia="Times New Roman"/>
          <w:spacing w:val="-3"/>
          <w:lang w:eastAsia="en-US" w:bidi="th-TH"/>
        </w:rPr>
        <w:t xml:space="preserve">he Group has </w:t>
      </w:r>
      <w:r w:rsidR="005B0CC3">
        <w:rPr>
          <w:rFonts w:eastAsia="Times New Roman"/>
          <w:spacing w:val="-3"/>
          <w:lang w:eastAsia="en-US" w:bidi="th-TH"/>
        </w:rPr>
        <w:t>outstanding forward exchange contracts as follows:</w:t>
      </w:r>
    </w:p>
    <w:tbl>
      <w:tblPr>
        <w:tblW w:w="9014" w:type="dxa"/>
        <w:tblInd w:w="534" w:type="dxa"/>
        <w:tblLayout w:type="fixed"/>
        <w:tblLook w:val="04A0" w:firstRow="1" w:lastRow="0" w:firstColumn="1" w:lastColumn="0" w:noHBand="0" w:noVBand="1"/>
      </w:tblPr>
      <w:tblGrid>
        <w:gridCol w:w="2352"/>
        <w:gridCol w:w="1701"/>
        <w:gridCol w:w="2835"/>
        <w:gridCol w:w="2126"/>
      </w:tblGrid>
      <w:tr w:rsidR="002447C3" w:rsidRPr="006F07E7" w:rsidTr="003C6E5F">
        <w:tc>
          <w:tcPr>
            <w:tcW w:w="9014" w:type="dxa"/>
            <w:gridSpan w:val="4"/>
            <w:shd w:val="clear" w:color="auto" w:fill="auto"/>
            <w:hideMark/>
          </w:tcPr>
          <w:p w:rsidR="002447C3" w:rsidRPr="006F07E7" w:rsidRDefault="002447C3" w:rsidP="00E165D6">
            <w:pPr>
              <w:pBdr>
                <w:bottom w:val="single" w:sz="4" w:space="1" w:color="auto"/>
              </w:pBdr>
              <w:tabs>
                <w:tab w:val="left" w:pos="900"/>
                <w:tab w:val="left" w:pos="1440"/>
              </w:tabs>
              <w:jc w:val="center"/>
              <w:rPr>
                <w:lang w:eastAsia="en-US" w:bidi="th-TH"/>
              </w:rPr>
            </w:pPr>
            <w:r w:rsidRPr="00665B03">
              <w:rPr>
                <w:lang w:eastAsia="en-US" w:bidi="th-TH"/>
              </w:rPr>
              <w:t>As at 31 December 202</w:t>
            </w:r>
            <w:r w:rsidR="003C6E5F">
              <w:rPr>
                <w:lang w:eastAsia="en-US" w:bidi="th-TH"/>
              </w:rPr>
              <w:t>5</w:t>
            </w:r>
          </w:p>
        </w:tc>
      </w:tr>
      <w:tr w:rsidR="002447C3" w:rsidRPr="006F07E7" w:rsidTr="003C6E5F">
        <w:tc>
          <w:tcPr>
            <w:tcW w:w="2352" w:type="dxa"/>
            <w:shd w:val="clear" w:color="auto" w:fill="auto"/>
            <w:hideMark/>
          </w:tcPr>
          <w:p w:rsidR="002447C3" w:rsidRPr="006F07E7" w:rsidRDefault="002447C3" w:rsidP="003C6E5F">
            <w:pPr>
              <w:pBdr>
                <w:bottom w:val="single" w:sz="4" w:space="1" w:color="auto"/>
              </w:pBdr>
              <w:tabs>
                <w:tab w:val="left" w:pos="900"/>
                <w:tab w:val="left" w:pos="1440"/>
              </w:tabs>
              <w:ind w:left="-24" w:firstLine="24"/>
              <w:jc w:val="center"/>
            </w:pPr>
            <w:r>
              <w:rPr>
                <w:lang w:eastAsia="en-US" w:bidi="th-TH"/>
              </w:rPr>
              <w:t xml:space="preserve">  </w:t>
            </w:r>
            <w:r w:rsidRPr="00436BB7">
              <w:rPr>
                <w:lang w:eastAsia="en-US" w:bidi="th-TH"/>
              </w:rPr>
              <w:t>Bought</w:t>
            </w:r>
            <w:r w:rsidRPr="00E16FAE">
              <w:rPr>
                <w:lang w:eastAsia="en-US" w:bidi="th-TH"/>
              </w:rPr>
              <w:t xml:space="preserve"> amount</w:t>
            </w:r>
          </w:p>
        </w:tc>
        <w:tc>
          <w:tcPr>
            <w:tcW w:w="1701" w:type="dxa"/>
            <w:shd w:val="clear" w:color="auto" w:fill="auto"/>
            <w:hideMark/>
          </w:tcPr>
          <w:p w:rsidR="002447C3" w:rsidRPr="006F07E7" w:rsidRDefault="002447C3" w:rsidP="00E165D6">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447C3" w:rsidRPr="006F07E7" w:rsidRDefault="002447C3" w:rsidP="00E165D6">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447C3" w:rsidRPr="006F07E7" w:rsidRDefault="002447C3" w:rsidP="00E165D6">
            <w:pPr>
              <w:pBdr>
                <w:bottom w:val="single" w:sz="4" w:space="1" w:color="auto"/>
              </w:pBdr>
              <w:tabs>
                <w:tab w:val="left" w:pos="900"/>
                <w:tab w:val="left" w:pos="1440"/>
              </w:tabs>
              <w:jc w:val="center"/>
            </w:pPr>
            <w:r>
              <w:rPr>
                <w:lang w:eastAsia="en-US" w:bidi="th-TH"/>
              </w:rPr>
              <w:t>Value date</w:t>
            </w:r>
          </w:p>
        </w:tc>
      </w:tr>
      <w:tr w:rsidR="002447C3" w:rsidRPr="006F07E7" w:rsidTr="003C6E5F">
        <w:tc>
          <w:tcPr>
            <w:tcW w:w="2352" w:type="dxa"/>
            <w:shd w:val="clear" w:color="auto" w:fill="auto"/>
          </w:tcPr>
          <w:p w:rsidR="002447C3" w:rsidRPr="006F07E7" w:rsidRDefault="002447C3" w:rsidP="00E165D6">
            <w:pPr>
              <w:tabs>
                <w:tab w:val="left" w:pos="492"/>
                <w:tab w:val="left" w:pos="1440"/>
              </w:tabs>
              <w:jc w:val="center"/>
              <w:rPr>
                <w:rtl/>
                <w:cs/>
              </w:rPr>
            </w:pPr>
          </w:p>
        </w:tc>
        <w:tc>
          <w:tcPr>
            <w:tcW w:w="1701" w:type="dxa"/>
            <w:shd w:val="clear" w:color="auto" w:fill="auto"/>
          </w:tcPr>
          <w:p w:rsidR="002447C3" w:rsidRPr="006F07E7" w:rsidRDefault="002447C3" w:rsidP="00E165D6">
            <w:pPr>
              <w:tabs>
                <w:tab w:val="left" w:pos="900"/>
                <w:tab w:val="left" w:pos="1440"/>
              </w:tabs>
              <w:jc w:val="center"/>
            </w:pPr>
          </w:p>
        </w:tc>
        <w:tc>
          <w:tcPr>
            <w:tcW w:w="2835" w:type="dxa"/>
            <w:shd w:val="clear" w:color="auto" w:fill="auto"/>
            <w:hideMark/>
          </w:tcPr>
          <w:p w:rsidR="002447C3" w:rsidRPr="0085469A" w:rsidRDefault="002447C3" w:rsidP="00E165D6">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447C3" w:rsidRPr="006F07E7" w:rsidRDefault="002447C3" w:rsidP="00E165D6">
            <w:pPr>
              <w:tabs>
                <w:tab w:val="left" w:pos="900"/>
                <w:tab w:val="left" w:pos="1440"/>
              </w:tabs>
              <w:jc w:val="center"/>
            </w:pPr>
          </w:p>
        </w:tc>
      </w:tr>
      <w:tr w:rsidR="002447C3" w:rsidRPr="006F07E7" w:rsidTr="003C6E5F">
        <w:tc>
          <w:tcPr>
            <w:tcW w:w="2352" w:type="dxa"/>
            <w:shd w:val="clear" w:color="auto" w:fill="auto"/>
            <w:hideMark/>
          </w:tcPr>
          <w:p w:rsidR="002447C3" w:rsidRPr="008D2659" w:rsidRDefault="002447C3" w:rsidP="00E165D6">
            <w:pPr>
              <w:rPr>
                <w:u w:val="single"/>
                <w:rtl/>
                <w:cs/>
              </w:rPr>
            </w:pPr>
            <w:r w:rsidRPr="00E16FAE">
              <w:rPr>
                <w:u w:val="single"/>
                <w:lang w:eastAsia="en-US" w:bidi="th-TH"/>
              </w:rPr>
              <w:t>The Company</w:t>
            </w:r>
          </w:p>
        </w:tc>
        <w:tc>
          <w:tcPr>
            <w:tcW w:w="1701" w:type="dxa"/>
            <w:shd w:val="clear" w:color="auto" w:fill="auto"/>
          </w:tcPr>
          <w:p w:rsidR="002447C3" w:rsidRPr="006F07E7" w:rsidRDefault="002447C3" w:rsidP="00E165D6">
            <w:pPr>
              <w:ind w:left="162" w:hanging="162"/>
            </w:pPr>
          </w:p>
        </w:tc>
        <w:tc>
          <w:tcPr>
            <w:tcW w:w="2835" w:type="dxa"/>
            <w:shd w:val="clear" w:color="auto" w:fill="auto"/>
          </w:tcPr>
          <w:p w:rsidR="002447C3" w:rsidRPr="006F07E7" w:rsidRDefault="002447C3" w:rsidP="00E165D6">
            <w:pPr>
              <w:jc w:val="center"/>
            </w:pPr>
          </w:p>
        </w:tc>
        <w:tc>
          <w:tcPr>
            <w:tcW w:w="2126" w:type="dxa"/>
            <w:shd w:val="clear" w:color="auto" w:fill="auto"/>
          </w:tcPr>
          <w:p w:rsidR="002447C3" w:rsidRPr="006F07E7" w:rsidRDefault="002447C3" w:rsidP="00E165D6">
            <w:pPr>
              <w:ind w:left="162" w:hanging="162"/>
            </w:pPr>
          </w:p>
        </w:tc>
      </w:tr>
      <w:tr w:rsidR="002447C3" w:rsidRPr="006F07E7" w:rsidTr="003C6E5F">
        <w:tc>
          <w:tcPr>
            <w:tcW w:w="2352" w:type="dxa"/>
            <w:shd w:val="clear" w:color="auto" w:fill="auto"/>
            <w:hideMark/>
          </w:tcPr>
          <w:p w:rsidR="002447C3" w:rsidRPr="009B43C3" w:rsidRDefault="002447C3" w:rsidP="003C6E5F">
            <w:pPr>
              <w:ind w:right="-105"/>
              <w:rPr>
                <w:rtl/>
                <w:cs/>
              </w:rPr>
            </w:pPr>
            <w:r w:rsidRPr="009B43C3">
              <w:rPr>
                <w:lang w:bidi="th-TH"/>
              </w:rPr>
              <w:t xml:space="preserve">USD </w:t>
            </w:r>
            <w:r w:rsidR="003C6E5F">
              <w:rPr>
                <w:lang w:bidi="th-TH"/>
              </w:rPr>
              <w:t>0.40</w:t>
            </w:r>
            <w:r w:rsidRPr="009B43C3">
              <w:rPr>
                <w:rtl/>
                <w:cs/>
              </w:rPr>
              <w:t xml:space="preserve"> </w:t>
            </w:r>
            <w:r w:rsidRPr="009B43C3">
              <w:t>million</w:t>
            </w:r>
          </w:p>
        </w:tc>
        <w:tc>
          <w:tcPr>
            <w:tcW w:w="1701" w:type="dxa"/>
            <w:shd w:val="clear" w:color="auto" w:fill="auto"/>
            <w:hideMark/>
          </w:tcPr>
          <w:p w:rsidR="002447C3" w:rsidRPr="009B43C3" w:rsidRDefault="00932224" w:rsidP="0003127E">
            <w:pPr>
              <w:ind w:left="162" w:hanging="162"/>
            </w:pPr>
            <w:r>
              <w:rPr>
                <w:lang w:bidi="th-TH"/>
              </w:rPr>
              <w:t>Baht</w:t>
            </w:r>
            <w:r w:rsidR="00476E06">
              <w:rPr>
                <w:lang w:bidi="th-TH"/>
              </w:rPr>
              <w:t xml:space="preserve"> </w:t>
            </w:r>
            <w:r w:rsidR="003C6E5F">
              <w:t xml:space="preserve">12.42 </w:t>
            </w:r>
            <w:r w:rsidR="002447C3" w:rsidRPr="009B43C3">
              <w:t>million</w:t>
            </w:r>
          </w:p>
        </w:tc>
        <w:tc>
          <w:tcPr>
            <w:tcW w:w="2835" w:type="dxa"/>
            <w:shd w:val="clear" w:color="auto" w:fill="auto"/>
            <w:hideMark/>
          </w:tcPr>
          <w:p w:rsidR="002447C3" w:rsidRPr="009B43C3" w:rsidRDefault="003C6E5F" w:rsidP="0003127E">
            <w:pPr>
              <w:ind w:left="83" w:hanging="83"/>
              <w:jc w:val="center"/>
            </w:pPr>
            <w:r w:rsidRPr="003C6E5F">
              <w:t>30.9740 - 31.2824</w:t>
            </w:r>
          </w:p>
        </w:tc>
        <w:tc>
          <w:tcPr>
            <w:tcW w:w="2126" w:type="dxa"/>
            <w:shd w:val="clear" w:color="auto" w:fill="auto"/>
            <w:hideMark/>
          </w:tcPr>
          <w:p w:rsidR="002447C3" w:rsidRDefault="003C6E5F" w:rsidP="00476E06">
            <w:pPr>
              <w:ind w:left="162" w:hanging="162"/>
              <w:jc w:val="center"/>
            </w:pPr>
            <w:r>
              <w:t>February</w:t>
            </w:r>
            <w:r w:rsidR="009B1E12">
              <w:t xml:space="preserve"> - March</w:t>
            </w:r>
            <w:r w:rsidR="002447C3" w:rsidRPr="009B43C3">
              <w:rPr>
                <w:rtl/>
                <w:cs/>
              </w:rPr>
              <w:t xml:space="preserve"> </w:t>
            </w:r>
            <w:r w:rsidR="002447C3" w:rsidRPr="009B43C3">
              <w:t>202</w:t>
            </w:r>
            <w:r>
              <w:t>6</w:t>
            </w:r>
          </w:p>
          <w:p w:rsidR="0003127E" w:rsidRPr="009B43C3" w:rsidRDefault="0003127E" w:rsidP="00476E06">
            <w:pPr>
              <w:ind w:left="162" w:hanging="162"/>
              <w:jc w:val="center"/>
            </w:pPr>
          </w:p>
        </w:tc>
      </w:tr>
      <w:tr w:rsidR="00221E0F" w:rsidRPr="006F07E7" w:rsidTr="003C6E5F">
        <w:tc>
          <w:tcPr>
            <w:tcW w:w="9014" w:type="dxa"/>
            <w:gridSpan w:val="4"/>
            <w:shd w:val="clear" w:color="auto" w:fill="auto"/>
            <w:hideMark/>
          </w:tcPr>
          <w:p w:rsidR="00221E0F" w:rsidRPr="006F07E7" w:rsidRDefault="00221E0F" w:rsidP="0003127E">
            <w:pPr>
              <w:pBdr>
                <w:bottom w:val="single" w:sz="4" w:space="1" w:color="auto"/>
              </w:pBdr>
              <w:tabs>
                <w:tab w:val="left" w:pos="900"/>
                <w:tab w:val="left" w:pos="1440"/>
              </w:tabs>
              <w:jc w:val="center"/>
              <w:rPr>
                <w:lang w:bidi="th-TH"/>
              </w:rPr>
            </w:pPr>
            <w:r w:rsidRPr="00665B03">
              <w:rPr>
                <w:lang w:eastAsia="en-US" w:bidi="th-TH"/>
              </w:rPr>
              <w:t>As at 31 December 202</w:t>
            </w:r>
            <w:r w:rsidR="003C6E5F">
              <w:rPr>
                <w:lang w:eastAsia="en-US" w:bidi="th-TH"/>
              </w:rPr>
              <w:t>4</w:t>
            </w:r>
          </w:p>
        </w:tc>
      </w:tr>
      <w:tr w:rsidR="00221E0F" w:rsidRPr="006F07E7" w:rsidTr="003C6E5F">
        <w:tc>
          <w:tcPr>
            <w:tcW w:w="2352"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436BB7">
              <w:rPr>
                <w:lang w:eastAsia="en-US" w:bidi="th-TH"/>
              </w:rPr>
              <w:t>Bought</w:t>
            </w:r>
            <w:r w:rsidRPr="00E16FAE">
              <w:rPr>
                <w:lang w:eastAsia="en-US" w:bidi="th-TH"/>
              </w:rPr>
              <w:t xml:space="preserve"> amount</w:t>
            </w:r>
          </w:p>
        </w:tc>
        <w:tc>
          <w:tcPr>
            <w:tcW w:w="1701"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S</w:t>
            </w:r>
            <w:r>
              <w:rPr>
                <w:lang w:eastAsia="en-US" w:bidi="th-TH"/>
              </w:rPr>
              <w:t>old</w:t>
            </w:r>
            <w:r w:rsidRPr="00E16FAE">
              <w:rPr>
                <w:lang w:eastAsia="en-US" w:bidi="th-TH"/>
              </w:rPr>
              <w:t xml:space="preserve"> amount</w:t>
            </w:r>
          </w:p>
        </w:tc>
        <w:tc>
          <w:tcPr>
            <w:tcW w:w="2835" w:type="dxa"/>
            <w:shd w:val="clear" w:color="auto" w:fill="auto"/>
            <w:hideMark/>
          </w:tcPr>
          <w:p w:rsidR="00221E0F" w:rsidRPr="006F07E7" w:rsidRDefault="00221E0F" w:rsidP="00642EB1">
            <w:pPr>
              <w:pBdr>
                <w:bottom w:val="single" w:sz="4" w:space="1" w:color="auto"/>
              </w:pBdr>
              <w:tabs>
                <w:tab w:val="left" w:pos="900"/>
                <w:tab w:val="left" w:pos="1440"/>
              </w:tabs>
              <w:jc w:val="center"/>
            </w:pPr>
            <w:r w:rsidRPr="00E16FAE">
              <w:rPr>
                <w:lang w:eastAsia="en-US" w:bidi="th-TH"/>
              </w:rPr>
              <w:t>Contractual exchange rate</w:t>
            </w:r>
          </w:p>
        </w:tc>
        <w:tc>
          <w:tcPr>
            <w:tcW w:w="2126" w:type="dxa"/>
            <w:shd w:val="clear" w:color="auto" w:fill="auto"/>
            <w:hideMark/>
          </w:tcPr>
          <w:p w:rsidR="00221E0F" w:rsidRPr="006F07E7" w:rsidRDefault="00221E0F" w:rsidP="00642EB1">
            <w:pPr>
              <w:pBdr>
                <w:bottom w:val="single" w:sz="4" w:space="1" w:color="auto"/>
              </w:pBdr>
              <w:tabs>
                <w:tab w:val="left" w:pos="900"/>
                <w:tab w:val="left" w:pos="1440"/>
              </w:tabs>
              <w:jc w:val="center"/>
            </w:pPr>
            <w:r>
              <w:rPr>
                <w:lang w:eastAsia="en-US" w:bidi="th-TH"/>
              </w:rPr>
              <w:t>Value date</w:t>
            </w:r>
          </w:p>
        </w:tc>
      </w:tr>
      <w:tr w:rsidR="00221E0F" w:rsidRPr="006F07E7" w:rsidTr="003C6E5F">
        <w:tc>
          <w:tcPr>
            <w:tcW w:w="2352" w:type="dxa"/>
            <w:shd w:val="clear" w:color="auto" w:fill="auto"/>
          </w:tcPr>
          <w:p w:rsidR="00221E0F" w:rsidRPr="006F07E7" w:rsidRDefault="00221E0F" w:rsidP="00642EB1">
            <w:pPr>
              <w:tabs>
                <w:tab w:val="left" w:pos="492"/>
                <w:tab w:val="left" w:pos="1440"/>
              </w:tabs>
              <w:jc w:val="center"/>
              <w:rPr>
                <w:rtl/>
                <w:cs/>
              </w:rPr>
            </w:pPr>
          </w:p>
        </w:tc>
        <w:tc>
          <w:tcPr>
            <w:tcW w:w="1701" w:type="dxa"/>
            <w:shd w:val="clear" w:color="auto" w:fill="auto"/>
          </w:tcPr>
          <w:p w:rsidR="00221E0F" w:rsidRPr="006F07E7" w:rsidRDefault="00221E0F" w:rsidP="00642EB1">
            <w:pPr>
              <w:tabs>
                <w:tab w:val="left" w:pos="900"/>
                <w:tab w:val="left" w:pos="1440"/>
              </w:tabs>
              <w:jc w:val="center"/>
            </w:pPr>
          </w:p>
        </w:tc>
        <w:tc>
          <w:tcPr>
            <w:tcW w:w="2835" w:type="dxa"/>
            <w:shd w:val="clear" w:color="auto" w:fill="auto"/>
            <w:hideMark/>
          </w:tcPr>
          <w:p w:rsidR="00221E0F" w:rsidRPr="0085469A" w:rsidRDefault="00221E0F" w:rsidP="00642EB1">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2126" w:type="dxa"/>
            <w:shd w:val="clear" w:color="auto" w:fill="auto"/>
          </w:tcPr>
          <w:p w:rsidR="00221E0F" w:rsidRPr="006F07E7" w:rsidRDefault="00221E0F" w:rsidP="00642EB1">
            <w:pPr>
              <w:tabs>
                <w:tab w:val="left" w:pos="900"/>
                <w:tab w:val="left" w:pos="1440"/>
              </w:tabs>
              <w:jc w:val="center"/>
            </w:pPr>
          </w:p>
        </w:tc>
      </w:tr>
      <w:tr w:rsidR="00221E0F" w:rsidRPr="006F07E7" w:rsidTr="003C6E5F">
        <w:tc>
          <w:tcPr>
            <w:tcW w:w="2352" w:type="dxa"/>
            <w:shd w:val="clear" w:color="auto" w:fill="auto"/>
            <w:hideMark/>
          </w:tcPr>
          <w:p w:rsidR="00221E0F" w:rsidRPr="008D2659" w:rsidRDefault="00221E0F" w:rsidP="00642EB1">
            <w:pPr>
              <w:rPr>
                <w:u w:val="single"/>
                <w:rtl/>
                <w:cs/>
              </w:rPr>
            </w:pPr>
            <w:r w:rsidRPr="00E16FAE">
              <w:rPr>
                <w:u w:val="single"/>
                <w:lang w:eastAsia="en-US" w:bidi="th-TH"/>
              </w:rPr>
              <w:t>The Company</w:t>
            </w:r>
          </w:p>
        </w:tc>
        <w:tc>
          <w:tcPr>
            <w:tcW w:w="1701" w:type="dxa"/>
            <w:shd w:val="clear" w:color="auto" w:fill="auto"/>
          </w:tcPr>
          <w:p w:rsidR="00221E0F" w:rsidRPr="006F07E7" w:rsidRDefault="00221E0F" w:rsidP="00642EB1">
            <w:pPr>
              <w:ind w:left="162" w:hanging="162"/>
            </w:pPr>
          </w:p>
        </w:tc>
        <w:tc>
          <w:tcPr>
            <w:tcW w:w="2835" w:type="dxa"/>
            <w:shd w:val="clear" w:color="auto" w:fill="auto"/>
          </w:tcPr>
          <w:p w:rsidR="00221E0F" w:rsidRPr="006F07E7" w:rsidRDefault="00221E0F" w:rsidP="00642EB1">
            <w:pPr>
              <w:jc w:val="center"/>
            </w:pPr>
          </w:p>
        </w:tc>
        <w:tc>
          <w:tcPr>
            <w:tcW w:w="2126" w:type="dxa"/>
            <w:shd w:val="clear" w:color="auto" w:fill="auto"/>
          </w:tcPr>
          <w:p w:rsidR="00221E0F" w:rsidRPr="006F07E7" w:rsidRDefault="00221E0F" w:rsidP="00642EB1">
            <w:pPr>
              <w:ind w:left="162" w:hanging="162"/>
            </w:pPr>
          </w:p>
        </w:tc>
      </w:tr>
      <w:tr w:rsidR="003C6E5F" w:rsidRPr="006F07E7" w:rsidTr="00A43C47">
        <w:trPr>
          <w:trHeight w:val="530"/>
        </w:trPr>
        <w:tc>
          <w:tcPr>
            <w:tcW w:w="2352" w:type="dxa"/>
            <w:shd w:val="clear" w:color="auto" w:fill="auto"/>
            <w:hideMark/>
          </w:tcPr>
          <w:p w:rsidR="003C6E5F" w:rsidRPr="00E25DEB" w:rsidRDefault="003C6E5F" w:rsidP="003C6E5F">
            <w:pPr>
              <w:ind w:right="-105"/>
              <w:rPr>
                <w:rtl/>
                <w:cs/>
              </w:rPr>
            </w:pPr>
            <w:r w:rsidRPr="009B43C3">
              <w:rPr>
                <w:lang w:bidi="th-TH"/>
              </w:rPr>
              <w:t xml:space="preserve">USD </w:t>
            </w:r>
            <w:r>
              <w:rPr>
                <w:lang w:bidi="th-TH"/>
              </w:rPr>
              <w:t>0.63</w:t>
            </w:r>
            <w:r w:rsidRPr="009B43C3">
              <w:rPr>
                <w:rtl/>
                <w:cs/>
              </w:rPr>
              <w:t xml:space="preserve"> </w:t>
            </w:r>
            <w:r w:rsidRPr="009B43C3">
              <w:t>million</w:t>
            </w:r>
          </w:p>
        </w:tc>
        <w:tc>
          <w:tcPr>
            <w:tcW w:w="1701" w:type="dxa"/>
            <w:shd w:val="clear" w:color="auto" w:fill="auto"/>
            <w:hideMark/>
          </w:tcPr>
          <w:p w:rsidR="003C6E5F" w:rsidRPr="009B43C3" w:rsidRDefault="003C6E5F" w:rsidP="003C6E5F">
            <w:pPr>
              <w:ind w:left="162" w:hanging="162"/>
            </w:pPr>
            <w:r>
              <w:rPr>
                <w:lang w:bidi="th-TH"/>
              </w:rPr>
              <w:t>Baht 21.56</w:t>
            </w:r>
            <w:r w:rsidRPr="009B43C3">
              <w:rPr>
                <w:rtl/>
                <w:cs/>
              </w:rPr>
              <w:t xml:space="preserve"> </w:t>
            </w:r>
            <w:r w:rsidRPr="009B43C3">
              <w:t>million</w:t>
            </w:r>
          </w:p>
        </w:tc>
        <w:tc>
          <w:tcPr>
            <w:tcW w:w="2835" w:type="dxa"/>
            <w:shd w:val="clear" w:color="auto" w:fill="auto"/>
            <w:hideMark/>
          </w:tcPr>
          <w:p w:rsidR="003C6E5F" w:rsidRPr="009B43C3" w:rsidRDefault="003C6E5F" w:rsidP="003C6E5F">
            <w:pPr>
              <w:ind w:left="83" w:hanging="83"/>
              <w:jc w:val="center"/>
            </w:pPr>
            <w:r>
              <w:t xml:space="preserve">33.9710 - </w:t>
            </w:r>
            <w:r w:rsidRPr="009B43C3">
              <w:t>34.</w:t>
            </w:r>
            <w:r>
              <w:t>1350</w:t>
            </w:r>
          </w:p>
        </w:tc>
        <w:tc>
          <w:tcPr>
            <w:tcW w:w="2126" w:type="dxa"/>
            <w:shd w:val="clear" w:color="auto" w:fill="auto"/>
            <w:hideMark/>
          </w:tcPr>
          <w:p w:rsidR="003C6E5F" w:rsidRDefault="003C6E5F" w:rsidP="003C6E5F">
            <w:pPr>
              <w:ind w:left="162" w:hanging="162"/>
              <w:jc w:val="center"/>
            </w:pPr>
            <w:r>
              <w:t>January</w:t>
            </w:r>
            <w:r w:rsidRPr="009B43C3">
              <w:rPr>
                <w:rtl/>
                <w:cs/>
              </w:rPr>
              <w:t xml:space="preserve"> </w:t>
            </w:r>
            <w:r w:rsidRPr="009B43C3">
              <w:t>202</w:t>
            </w:r>
            <w:r>
              <w:t>5</w:t>
            </w:r>
          </w:p>
          <w:p w:rsidR="003C6E5F" w:rsidRPr="009B43C3" w:rsidRDefault="003C6E5F" w:rsidP="003C6E5F">
            <w:pPr>
              <w:ind w:left="162" w:hanging="162"/>
              <w:jc w:val="center"/>
            </w:pPr>
          </w:p>
        </w:tc>
      </w:tr>
    </w:tbl>
    <w:p w:rsidR="00E16FAE" w:rsidRPr="001D7580" w:rsidRDefault="00E16FAE" w:rsidP="00A43C47">
      <w:pPr>
        <w:overflowPunct w:val="0"/>
        <w:ind w:left="567"/>
        <w:jc w:val="both"/>
        <w:textAlignment w:val="baseline"/>
        <w:rPr>
          <w:b/>
          <w:bCs/>
        </w:rPr>
      </w:pPr>
      <w:bookmarkStart w:id="995" w:name="_MON_1611649323"/>
      <w:bookmarkStart w:id="996" w:name="_MON_1611649474"/>
      <w:bookmarkStart w:id="997" w:name="_MON_1611649530"/>
      <w:bookmarkStart w:id="998" w:name="_MON_1611650857"/>
      <w:bookmarkStart w:id="999" w:name="_MON_1611650885"/>
      <w:bookmarkStart w:id="1000" w:name="_MON_1611577265"/>
      <w:bookmarkStart w:id="1001" w:name="_MON_1443006136"/>
      <w:bookmarkStart w:id="1002" w:name="_MON_1611648854"/>
      <w:bookmarkEnd w:id="995"/>
      <w:bookmarkEnd w:id="996"/>
      <w:bookmarkEnd w:id="997"/>
      <w:bookmarkEnd w:id="998"/>
      <w:bookmarkEnd w:id="999"/>
      <w:bookmarkEnd w:id="1000"/>
      <w:bookmarkEnd w:id="1001"/>
      <w:bookmarkEnd w:id="1002"/>
      <w:r w:rsidRPr="001D7580">
        <w:rPr>
          <w:b/>
          <w:bCs/>
        </w:rPr>
        <w:t>FAI</w:t>
      </w:r>
      <w:r w:rsidR="002447C3">
        <w:rPr>
          <w:b/>
          <w:bCs/>
        </w:rPr>
        <w:t>R VALUE OF FINANCIAL INSTRUMENT</w:t>
      </w:r>
    </w:p>
    <w:p w:rsidR="00E16FAE" w:rsidRPr="00B47F7F" w:rsidRDefault="00E16FAE" w:rsidP="00E16FAE">
      <w:pPr>
        <w:autoSpaceDE/>
        <w:autoSpaceDN/>
        <w:adjustRightInd/>
        <w:spacing w:before="120" w:after="120"/>
        <w:ind w:left="539"/>
        <w:jc w:val="thaiDistribute"/>
        <w:rPr>
          <w:rFonts w:eastAsia="Times New Roman"/>
          <w:spacing w:val="-6"/>
          <w:lang w:val="en-GB" w:eastAsia="en-US" w:bidi="th-TH"/>
        </w:rPr>
      </w:pPr>
      <w:r w:rsidRPr="00B47F7F">
        <w:rPr>
          <w:rFonts w:eastAsia="Times New Roman"/>
          <w:spacing w:val="-6"/>
          <w:lang w:val="en-GB" w:eastAsia="en-US" w:bidi="th-TH"/>
        </w:rPr>
        <w:t xml:space="preserve">As at </w:t>
      </w:r>
      <w:r w:rsidRPr="00B47F7F">
        <w:rPr>
          <w:rFonts w:eastAsia="Times New Roman"/>
          <w:spacing w:val="-6"/>
          <w:lang w:eastAsia="en-US" w:bidi="th-TH"/>
        </w:rPr>
        <w:t>31 December</w:t>
      </w:r>
      <w:r w:rsidR="00932224" w:rsidRPr="00B47F7F">
        <w:rPr>
          <w:rFonts w:eastAsia="Times New Roman"/>
          <w:spacing w:val="-6"/>
          <w:lang w:val="en-GB" w:eastAsia="en-US" w:bidi="th-TH"/>
        </w:rPr>
        <w:t xml:space="preserve"> 202</w:t>
      </w:r>
      <w:r w:rsidR="003C6E5F" w:rsidRPr="00B47F7F">
        <w:rPr>
          <w:rFonts w:eastAsia="Times New Roman"/>
          <w:spacing w:val="-6"/>
          <w:lang w:val="en-GB" w:eastAsia="en-US" w:bidi="th-TH"/>
        </w:rPr>
        <w:t>5</w:t>
      </w:r>
      <w:r w:rsidR="00932224" w:rsidRPr="00B47F7F">
        <w:rPr>
          <w:rFonts w:eastAsia="Times New Roman"/>
          <w:spacing w:val="-6"/>
          <w:lang w:val="en-GB" w:eastAsia="en-US" w:bidi="th-TH"/>
        </w:rPr>
        <w:t xml:space="preserve"> and 202</w:t>
      </w:r>
      <w:r w:rsidR="003C6E5F" w:rsidRPr="00B47F7F">
        <w:rPr>
          <w:rFonts w:eastAsia="Times New Roman"/>
          <w:spacing w:val="-6"/>
          <w:lang w:val="en-GB" w:eastAsia="en-US" w:bidi="th-TH"/>
        </w:rPr>
        <w:t>4</w:t>
      </w:r>
      <w:r w:rsidRPr="00B47F7F">
        <w:rPr>
          <w:rFonts w:eastAsia="Times New Roman"/>
          <w:spacing w:val="-6"/>
          <w:lang w:val="en-GB" w:eastAsia="en-US" w:bidi="th-TH"/>
        </w:rPr>
        <w:t xml:space="preserve">, the carrying value and fair value of </w:t>
      </w:r>
      <w:r w:rsidR="00B47F7F" w:rsidRPr="00B47F7F">
        <w:rPr>
          <w:rFonts w:eastAsia="Times New Roman"/>
          <w:spacing w:val="-6"/>
          <w:lang w:val="en-GB" w:eastAsia="en-US" w:bidi="th-TH"/>
        </w:rPr>
        <w:t xml:space="preserve">financial </w:t>
      </w:r>
      <w:r w:rsidR="00B47F7F" w:rsidRPr="00B47F7F">
        <w:rPr>
          <w:rFonts w:eastAsia="Times New Roman"/>
          <w:spacing w:val="-6"/>
          <w:lang w:eastAsia="en-US" w:bidi="th-TH"/>
        </w:rPr>
        <w:t>assets</w:t>
      </w:r>
      <w:r w:rsidR="00B47F7F" w:rsidRPr="00B47F7F">
        <w:rPr>
          <w:rFonts w:eastAsia="Times New Roman" w:hint="cs"/>
          <w:spacing w:val="-6"/>
          <w:cs/>
          <w:lang w:eastAsia="en-US" w:bidi="th-TH"/>
        </w:rPr>
        <w:t xml:space="preserve"> </w:t>
      </w:r>
      <w:r w:rsidR="00B47F7F" w:rsidRPr="00B47F7F">
        <w:rPr>
          <w:rFonts w:eastAsia="Times New Roman"/>
          <w:spacing w:val="-6"/>
          <w:lang w:eastAsia="en-US" w:bidi="th-TH"/>
        </w:rPr>
        <w:t xml:space="preserve">and </w:t>
      </w:r>
      <w:r w:rsidRPr="00B47F7F">
        <w:rPr>
          <w:rFonts w:eastAsia="Times New Roman"/>
          <w:spacing w:val="-6"/>
          <w:lang w:val="en-GB" w:eastAsia="en-US" w:bidi="th-TH"/>
        </w:rPr>
        <w:t xml:space="preserve">financial </w:t>
      </w:r>
      <w:r w:rsidR="00436BB7" w:rsidRPr="00B47F7F">
        <w:rPr>
          <w:rFonts w:eastAsia="Times New Roman"/>
          <w:spacing w:val="-6"/>
          <w:lang w:val="en-GB" w:eastAsia="en-US" w:bidi="th-TH"/>
        </w:rPr>
        <w:t>liabilities</w:t>
      </w:r>
      <w:r w:rsidRPr="00B47F7F">
        <w:rPr>
          <w:rFonts w:eastAsia="Times New Roman"/>
          <w:spacing w:val="-6"/>
          <w:lang w:val="en-GB" w:eastAsia="en-US" w:bidi="th-TH"/>
        </w:rPr>
        <w:t xml:space="preserve"> were as follows:</w:t>
      </w:r>
    </w:p>
    <w:bookmarkStart w:id="1003" w:name="_MON_1801415012"/>
    <w:bookmarkEnd w:id="1003"/>
    <w:p w:rsidR="00E16FAE" w:rsidRPr="00B47DCA" w:rsidRDefault="00BF100C" w:rsidP="00B47DCA">
      <w:pPr>
        <w:autoSpaceDE/>
        <w:autoSpaceDN/>
        <w:adjustRightInd/>
        <w:spacing w:before="120" w:after="120"/>
        <w:ind w:left="539"/>
        <w:jc w:val="thaiDistribute"/>
        <w:rPr>
          <w:rFonts w:eastAsia="Times New Roman"/>
          <w:sz w:val="2"/>
          <w:szCs w:val="2"/>
          <w:lang w:val="en-GB" w:eastAsia="en-US" w:bidi="th-TH"/>
        </w:rPr>
      </w:pPr>
      <w:r>
        <w:rPr>
          <w:rFonts w:eastAsia="Times New Roman"/>
          <w:lang w:val="en-GB" w:eastAsia="en-US" w:bidi="th-TH"/>
        </w:rPr>
        <w:object w:dxaOrig="8817" w:dyaOrig="3238">
          <v:shape id="_x0000_i1233" type="#_x0000_t75" style="width:440.15pt;height:162.15pt" o:ole="">
            <v:imagedata r:id="rId124" o:title=""/>
          </v:shape>
          <o:OLEObject Type="Embed" ProgID="Excel.Sheet.8" ShapeID="_x0000_i1233" DrawAspect="Content" ObjectID="_1833471016" r:id="rId125"/>
        </w:object>
      </w:r>
      <w:bookmarkStart w:id="1004" w:name="_MON_1833039617"/>
      <w:bookmarkEnd w:id="1004"/>
      <w:r>
        <w:rPr>
          <w:rFonts w:eastAsia="Times New Roman"/>
          <w:lang w:val="en-GB" w:eastAsia="en-US" w:bidi="th-TH"/>
        </w:rPr>
        <w:object w:dxaOrig="8817" w:dyaOrig="2837">
          <v:shape id="_x0000_i1237" type="#_x0000_t75" style="width:440.15pt;height:142.1pt" o:ole="">
            <v:imagedata r:id="rId126" o:title=""/>
          </v:shape>
          <o:OLEObject Type="Embed" ProgID="Excel.Sheet.8" ShapeID="_x0000_i1237" DrawAspect="Content" ObjectID="_1833471017" r:id="rId127"/>
        </w:object>
      </w:r>
    </w:p>
    <w:p w:rsidR="00E16FAE" w:rsidRDefault="00E16FAE" w:rsidP="00476E06">
      <w:pPr>
        <w:autoSpaceDE/>
        <w:autoSpaceDN/>
        <w:adjustRightInd/>
        <w:spacing w:before="160" w:after="120"/>
        <w:ind w:left="576"/>
        <w:jc w:val="thaiDistribute"/>
        <w:rPr>
          <w:rFonts w:asciiTheme="majorBidi" w:eastAsia="Times New Roman" w:hAnsiTheme="majorBidi" w:cstheme="majorBidi"/>
          <w:lang w:val="en-GB" w:eastAsia="en-US" w:bidi="th-TH"/>
        </w:rPr>
      </w:pPr>
      <w:r w:rsidRPr="00E16FAE">
        <w:rPr>
          <w:rFonts w:asciiTheme="majorBidi" w:eastAsia="Times New Roman" w:hAnsiTheme="majorBidi" w:cstheme="majorBidi"/>
          <w:lang w:val="en-GB" w:eastAsia="en-US" w:bidi="th-TH"/>
        </w:rPr>
        <w:t xml:space="preserve">Most of financial assets are cash and cash equivalents, trade and other receivables, contract assets and most of the financial liabilities are trade and other payables which are short-term. For short-term loans to </w:t>
      </w:r>
      <w:r w:rsidR="00932224">
        <w:rPr>
          <w:rFonts w:asciiTheme="majorBidi" w:eastAsia="Times New Roman" w:hAnsiTheme="majorBidi" w:cstheme="majorBidi"/>
          <w:spacing w:val="-2"/>
          <w:lang w:val="en-GB" w:eastAsia="en-US" w:bidi="th-TH"/>
        </w:rPr>
        <w:t>related party</w:t>
      </w:r>
      <w:r w:rsidR="0089240D">
        <w:rPr>
          <w:rFonts w:asciiTheme="majorBidi" w:eastAsia="Times New Roman" w:hAnsiTheme="majorBidi" w:cstheme="majorBidi"/>
          <w:spacing w:val="-2"/>
          <w:lang w:val="en-GB" w:eastAsia="en-US" w:bidi="th-TH"/>
        </w:rPr>
        <w:t xml:space="preserve"> and </w:t>
      </w:r>
      <w:r w:rsidRPr="00E16FAE">
        <w:rPr>
          <w:rFonts w:asciiTheme="majorBidi" w:eastAsia="Times New Roman" w:hAnsiTheme="majorBidi" w:cstheme="majorBidi"/>
          <w:spacing w:val="-2"/>
          <w:lang w:val="en-GB" w:eastAsia="en-US" w:bidi="th-TH"/>
        </w:rPr>
        <w:t>lease liabilities carrying interest approximate</w:t>
      </w:r>
      <w:r w:rsidRPr="00E16FAE">
        <w:rPr>
          <w:rFonts w:asciiTheme="majorBidi" w:eastAsia="Times New Roman" w:hAnsiTheme="majorBidi" w:cstheme="majorBidi"/>
          <w:lang w:val="en-GB" w:eastAsia="en-US" w:bidi="th-TH"/>
        </w:rPr>
        <w:t xml:space="preserve"> to the market rate. Their fair values are not expected to be materially different from the carrying amounts presented in the statement of financial position.</w:t>
      </w:r>
    </w:p>
    <w:p w:rsidR="00E56348" w:rsidRPr="00081846" w:rsidRDefault="00E56348" w:rsidP="00397F0A">
      <w:pPr>
        <w:numPr>
          <w:ilvl w:val="0"/>
          <w:numId w:val="4"/>
        </w:numPr>
        <w:tabs>
          <w:tab w:val="clear" w:pos="570"/>
          <w:tab w:val="left" w:pos="567"/>
          <w:tab w:val="num" w:pos="709"/>
        </w:tabs>
        <w:autoSpaceDE/>
        <w:autoSpaceDN/>
        <w:adjustRightInd/>
        <w:spacing w:after="80" w:line="260" w:lineRule="atLeast"/>
        <w:ind w:left="533" w:hanging="539"/>
        <w:jc w:val="thaiDistribute"/>
        <w:rPr>
          <w:b/>
          <w:bCs/>
        </w:rPr>
      </w:pPr>
      <w:bookmarkStart w:id="1005" w:name="_MON_1610872978"/>
      <w:bookmarkStart w:id="1006" w:name="_MON_1610872770"/>
      <w:bookmarkStart w:id="1007" w:name="_MON_1610872799"/>
      <w:bookmarkEnd w:id="1005"/>
      <w:bookmarkEnd w:id="1006"/>
      <w:bookmarkEnd w:id="1007"/>
      <w:r w:rsidRPr="00DF6428">
        <w:rPr>
          <w:b/>
          <w:bCs/>
        </w:rPr>
        <w:lastRenderedPageBreak/>
        <w:t xml:space="preserve">FAIR VALUE </w:t>
      </w:r>
      <w:r>
        <w:rPr>
          <w:b/>
          <w:bCs/>
        </w:rPr>
        <w:t>HIERARCHY</w:t>
      </w:r>
    </w:p>
    <w:p w:rsidR="00E56348" w:rsidRDefault="00E56348" w:rsidP="00397F0A">
      <w:pPr>
        <w:ind w:left="567"/>
        <w:jc w:val="thaiDistribute"/>
        <w:rPr>
          <w:bCs/>
        </w:rPr>
      </w:pPr>
      <w:r w:rsidRPr="00B45952">
        <w:rPr>
          <w:bCs/>
        </w:rPr>
        <w:t xml:space="preserve">As </w:t>
      </w:r>
      <w:r w:rsidR="00B47DCA">
        <w:rPr>
          <w:bCs/>
        </w:rPr>
        <w:t>at 31 December 202</w:t>
      </w:r>
      <w:r w:rsidR="003C6E5F">
        <w:rPr>
          <w:bCs/>
        </w:rPr>
        <w:t>5</w:t>
      </w:r>
      <w:r w:rsidR="00B47DCA">
        <w:rPr>
          <w:bCs/>
        </w:rPr>
        <w:t xml:space="preserve"> and 202</w:t>
      </w:r>
      <w:r w:rsidR="003C6E5F">
        <w:rPr>
          <w:bCs/>
        </w:rPr>
        <w:t>4</w:t>
      </w:r>
      <w:r>
        <w:rPr>
          <w:bCs/>
        </w:rPr>
        <w:t>,</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08" w:name="_MON_1833044305"/>
    <w:bookmarkEnd w:id="1008"/>
    <w:p w:rsidR="00397F0A" w:rsidRDefault="00BF100C" w:rsidP="00397F0A">
      <w:pPr>
        <w:ind w:left="567"/>
        <w:jc w:val="thaiDistribute"/>
        <w:rPr>
          <w:bCs/>
        </w:rPr>
      </w:pPr>
      <w:r>
        <w:rPr>
          <w:bCs/>
        </w:rPr>
        <w:object w:dxaOrig="8834" w:dyaOrig="3562">
          <v:shape id="_x0000_i1241" type="#_x0000_t75" style="width:442pt;height:178.45pt" o:ole="">
            <v:imagedata r:id="rId128" o:title=""/>
          </v:shape>
          <o:OLEObject Type="Embed" ProgID="Excel.Sheet.8" ShapeID="_x0000_i1241" DrawAspect="Content" ObjectID="_1833471018" r:id="rId129"/>
        </w:object>
      </w:r>
      <w:bookmarkStart w:id="1009" w:name="_MON_1554705280"/>
      <w:bookmarkStart w:id="1010" w:name="_MON_1554705285"/>
      <w:bookmarkStart w:id="1011" w:name="_MON_1611787169"/>
      <w:bookmarkStart w:id="1012" w:name="_MON_1611787227"/>
      <w:bookmarkStart w:id="1013" w:name="_MON_1611787246"/>
      <w:bookmarkStart w:id="1014" w:name="_MON_1611787698"/>
      <w:bookmarkStart w:id="1015" w:name="_MON_1554705299"/>
      <w:bookmarkStart w:id="1016" w:name="_MON_1554705339"/>
      <w:bookmarkStart w:id="1017" w:name="_MON_1554705378"/>
      <w:bookmarkStart w:id="1018" w:name="_MON_1554725123"/>
      <w:bookmarkStart w:id="1019" w:name="_MON_1554725143"/>
      <w:bookmarkStart w:id="1020" w:name="_MON_1554725162"/>
      <w:bookmarkStart w:id="1021" w:name="_MON_1612004089"/>
      <w:bookmarkStart w:id="1022" w:name="_MON_1612004129"/>
      <w:bookmarkStart w:id="1023" w:name="_MON_1554995750"/>
      <w:bookmarkStart w:id="1024" w:name="_MON_1554996022"/>
      <w:bookmarkStart w:id="1025" w:name="_MON_1554996489"/>
      <w:bookmarkStart w:id="1026" w:name="_MON_1554996590"/>
      <w:bookmarkStart w:id="1027" w:name="_MON_1554996653"/>
      <w:bookmarkStart w:id="1028" w:name="_MON_1555009177"/>
      <w:bookmarkStart w:id="1029" w:name="_MON_1555009204"/>
      <w:bookmarkStart w:id="1030" w:name="_MON_1555009214"/>
      <w:bookmarkStart w:id="1031" w:name="_MON_1555016749"/>
      <w:bookmarkStart w:id="1032" w:name="_MON_1555016834"/>
      <w:bookmarkStart w:id="1033" w:name="_MON_1555174616"/>
      <w:bookmarkStart w:id="1034" w:name="_MON_1555330448"/>
      <w:bookmarkStart w:id="1035" w:name="_MON_1555330666"/>
      <w:bookmarkStart w:id="1036" w:name="_MON_1555330798"/>
      <w:bookmarkStart w:id="1037" w:name="_MON_1555332125"/>
      <w:bookmarkStart w:id="1038" w:name="_MON_1555340071"/>
      <w:bookmarkStart w:id="1039" w:name="_MON_1560342285"/>
      <w:bookmarkStart w:id="1040" w:name="_MON_1563006968"/>
      <w:bookmarkStart w:id="1041" w:name="_MON_1563007022"/>
      <w:bookmarkStart w:id="1042" w:name="_MON_1563257464"/>
      <w:bookmarkStart w:id="1043" w:name="_MON_1563290305"/>
      <w:bookmarkStart w:id="1044" w:name="_MON_1611650333"/>
      <w:bookmarkStart w:id="1045" w:name="_MON_1611650344"/>
      <w:bookmarkStart w:id="1046" w:name="_MON_1611650809"/>
      <w:bookmarkStart w:id="1047" w:name="_MON_1611650830"/>
      <w:bookmarkStart w:id="1048" w:name="_MON_1611650837"/>
      <w:bookmarkStart w:id="1049" w:name="_MON_1611650868"/>
      <w:bookmarkStart w:id="1050" w:name="_MON_1611650894"/>
      <w:bookmarkStart w:id="1051" w:name="_MON_1611650919"/>
      <w:bookmarkStart w:id="1052" w:name="_MON_1611651026"/>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bookmarkStart w:id="1053" w:name="_MON_1611702848"/>
    <w:bookmarkEnd w:id="1053"/>
    <w:p w:rsidR="00C20FA9" w:rsidRPr="00C20FA9" w:rsidRDefault="00BF100C" w:rsidP="002A70EE">
      <w:pPr>
        <w:spacing w:before="120" w:after="120"/>
        <w:ind w:left="567"/>
        <w:jc w:val="thaiDistribute"/>
        <w:rPr>
          <w:rFonts w:eastAsia="Times New Roman"/>
          <w:lang w:val="en-GB" w:eastAsia="en-US" w:bidi="th-TH"/>
        </w:rPr>
      </w:pPr>
      <w:r>
        <w:rPr>
          <w:bCs/>
        </w:rPr>
        <w:object w:dxaOrig="8834" w:dyaOrig="3428">
          <v:shape id="_x0000_i1245" type="#_x0000_t75" style="width:441.4pt;height:170.9pt" o:ole="">
            <v:imagedata r:id="rId130" o:title=""/>
          </v:shape>
          <o:OLEObject Type="Embed" ProgID="Excel.Sheet.8" ShapeID="_x0000_i1245" DrawAspect="Content" ObjectID="_1833471019" r:id="rId131"/>
        </w:object>
      </w:r>
      <w:r w:rsidR="00C20FA9" w:rsidRPr="00C20FA9">
        <w:rPr>
          <w:rFonts w:eastAsia="Times New Roman"/>
          <w:b/>
          <w:bCs/>
          <w:lang w:val="en-GB" w:eastAsia="en-US" w:bidi="th-TH"/>
        </w:rPr>
        <w:t>Valuation techniques and inputs to Level 2 valuation</w:t>
      </w:r>
    </w:p>
    <w:p w:rsidR="00C20FA9" w:rsidRDefault="00C20FA9"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bookmarkStart w:id="1054" w:name="_MON_1611651339"/>
      <w:bookmarkStart w:id="1055" w:name="_MON_1611651344"/>
      <w:bookmarkStart w:id="1056" w:name="_MON_1612004147"/>
      <w:bookmarkStart w:id="1057" w:name="_MON_1611702858"/>
      <w:bookmarkStart w:id="1058" w:name="_MON_1611650974"/>
      <w:bookmarkStart w:id="1059" w:name="_MON_1611650988"/>
      <w:bookmarkStart w:id="1060" w:name="_MON_1611787140"/>
      <w:bookmarkStart w:id="1061" w:name="_MON_1611787237"/>
      <w:bookmarkStart w:id="1062" w:name="_MON_1611787690"/>
      <w:bookmarkStart w:id="1063" w:name="_MON_1611651042"/>
      <w:bookmarkStart w:id="1064" w:name="_MON_1611651050"/>
      <w:bookmarkStart w:id="1065" w:name="_MON_1611651073"/>
      <w:bookmarkEnd w:id="1054"/>
      <w:bookmarkEnd w:id="1055"/>
      <w:bookmarkEnd w:id="1056"/>
      <w:bookmarkEnd w:id="1057"/>
      <w:bookmarkEnd w:id="1058"/>
      <w:bookmarkEnd w:id="1059"/>
      <w:bookmarkEnd w:id="1060"/>
      <w:bookmarkEnd w:id="1061"/>
      <w:bookmarkEnd w:id="1062"/>
      <w:bookmarkEnd w:id="1063"/>
      <w:bookmarkEnd w:id="1064"/>
      <w:bookmarkEnd w:id="1065"/>
    </w:p>
    <w:p w:rsidR="00713BD2" w:rsidRPr="00C20FA9" w:rsidRDefault="00713BD2" w:rsidP="00C20FA9">
      <w:pPr>
        <w:autoSpaceDE/>
        <w:autoSpaceDN/>
        <w:adjustRightInd/>
        <w:spacing w:before="120" w:after="120"/>
        <w:ind w:left="570" w:right="-1"/>
        <w:jc w:val="thaiDistribute"/>
        <w:rPr>
          <w:rFonts w:eastAsia="Times New Roman"/>
          <w:lang w:val="en-GB" w:eastAsia="en-US" w:bidi="th-TH"/>
        </w:rPr>
      </w:pPr>
      <w:r>
        <w:rPr>
          <w:rFonts w:eastAsia="Times New Roman"/>
          <w:lang w:val="en-GB" w:eastAsia="en-US" w:bidi="th-TH"/>
        </w:rPr>
        <w:t xml:space="preserve">The </w:t>
      </w:r>
      <w:r w:rsidRPr="00713BD2">
        <w:rPr>
          <w:rFonts w:eastAsia="Times New Roman"/>
          <w:lang w:val="en-GB" w:eastAsia="en-US" w:bidi="th-TH"/>
        </w:rPr>
        <w:t xml:space="preserve">fair value </w:t>
      </w:r>
      <w:r w:rsidR="00377EE1">
        <w:rPr>
          <w:rFonts w:eastAsia="Times New Roman"/>
          <w:lang w:val="en-GB" w:eastAsia="en-US" w:bidi="th-TH"/>
        </w:rPr>
        <w:t>of investment property</w:t>
      </w:r>
      <w:r>
        <w:rPr>
          <w:rFonts w:eastAsia="Times New Roman"/>
          <w:lang w:val="en-GB" w:eastAsia="en-US" w:bidi="th-TH"/>
        </w:rPr>
        <w:t xml:space="preserve"> </w:t>
      </w:r>
      <w:r w:rsidRPr="00713BD2">
        <w:rPr>
          <w:rFonts w:eastAsia="Times New Roman"/>
          <w:lang w:val="en-GB" w:eastAsia="en-US" w:bidi="th-TH"/>
        </w:rPr>
        <w:t xml:space="preserve">was determined by </w:t>
      </w:r>
      <w:r w:rsidR="00A40E03">
        <w:rPr>
          <w:rFonts w:eastAsia="Times New Roman"/>
          <w:lang w:val="en-GB" w:eastAsia="en-US" w:bidi="th-TH"/>
        </w:rPr>
        <w:t>independent professional valuer</w:t>
      </w:r>
      <w:r w:rsidRPr="00713BD2">
        <w:rPr>
          <w:rFonts w:eastAsia="Times New Roman"/>
          <w:lang w:val="en-GB" w:eastAsia="en-US" w:bidi="th-TH"/>
        </w:rPr>
        <w:t>, at market values. Input used in the fair value measurement consisted of the quoted prices of comparable assets in similar locations.</w:t>
      </w:r>
    </w:p>
    <w:p w:rsidR="00F83AE1" w:rsidRDefault="009C0955"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During the year, there were no transfers within the fair value hierarchy.</w:t>
      </w:r>
    </w:p>
    <w:p w:rsidR="003F156E" w:rsidRDefault="003F156E" w:rsidP="00C20FA9">
      <w:pPr>
        <w:autoSpaceDE/>
        <w:autoSpaceDN/>
        <w:adjustRightInd/>
        <w:spacing w:before="120" w:after="120"/>
        <w:ind w:left="570" w:right="-1"/>
        <w:jc w:val="thaiDistribute"/>
        <w:rPr>
          <w:rFonts w:eastAsia="Times New Roman"/>
          <w:lang w:val="en-GB" w:eastAsia="en-US" w:bidi="th-TH"/>
        </w:rPr>
      </w:pPr>
    </w:p>
    <w:p w:rsidR="003F156E" w:rsidRDefault="003F156E" w:rsidP="00C20FA9">
      <w:pPr>
        <w:autoSpaceDE/>
        <w:autoSpaceDN/>
        <w:adjustRightInd/>
        <w:spacing w:before="120" w:after="120"/>
        <w:ind w:left="570" w:right="-1"/>
        <w:jc w:val="thaiDistribute"/>
        <w:rPr>
          <w:rFonts w:eastAsia="Times New Roman"/>
          <w:lang w:val="en-GB" w:eastAsia="en-US" w:bidi="th-TH"/>
        </w:rPr>
      </w:pPr>
    </w:p>
    <w:p w:rsidR="003F156E" w:rsidRDefault="003F156E" w:rsidP="00C20FA9">
      <w:pPr>
        <w:autoSpaceDE/>
        <w:autoSpaceDN/>
        <w:adjustRightInd/>
        <w:spacing w:before="120" w:after="120"/>
        <w:ind w:left="570" w:right="-1"/>
        <w:jc w:val="thaiDistribute"/>
        <w:rPr>
          <w:rFonts w:eastAsia="Times New Roman"/>
          <w:lang w:val="en-GB" w:eastAsia="en-US" w:bidi="th-TH"/>
        </w:rPr>
      </w:pPr>
    </w:p>
    <w:p w:rsidR="003F156E" w:rsidRDefault="003F156E" w:rsidP="00C20FA9">
      <w:pPr>
        <w:autoSpaceDE/>
        <w:autoSpaceDN/>
        <w:adjustRightInd/>
        <w:spacing w:before="120" w:after="120"/>
        <w:ind w:left="570" w:right="-1"/>
        <w:jc w:val="thaiDistribute"/>
        <w:rPr>
          <w:rFonts w:eastAsia="Times New Roman"/>
          <w:lang w:val="en-GB" w:eastAsia="en-US" w:bidi="th-TH"/>
        </w:rPr>
      </w:pPr>
    </w:p>
    <w:p w:rsidR="00BA6E05" w:rsidRPr="00BA6E05" w:rsidRDefault="00BA6E05" w:rsidP="00E27131">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lang w:val="en-GB" w:eastAsia="en-US" w:bidi="th-TH"/>
        </w:rPr>
      </w:pPr>
      <w:r w:rsidRPr="00BA6E05">
        <w:rPr>
          <w:rFonts w:eastAsia="Times New Roman"/>
          <w:b/>
          <w:bCs/>
          <w:lang w:val="en-GB" w:eastAsia="en-US" w:bidi="th-TH"/>
        </w:rPr>
        <w:lastRenderedPageBreak/>
        <w:t>COMMITMENTS AND CONTINGENT LIABILITIES</w:t>
      </w:r>
    </w:p>
    <w:p w:rsidR="00BA6E05" w:rsidRPr="00BA6E05" w:rsidRDefault="00BA6E05" w:rsidP="00E27131">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009B4818">
        <w:rPr>
          <w:rFonts w:eastAsia="Times New Roman"/>
          <w:lang w:eastAsia="en-US" w:bidi="th-TH"/>
        </w:rPr>
        <w:t>202</w:t>
      </w:r>
      <w:r w:rsidR="007C3165">
        <w:rPr>
          <w:rFonts w:eastAsia="Times New Roman"/>
          <w:lang w:eastAsia="en-US" w:bidi="th-TH"/>
        </w:rPr>
        <w:t>5</w:t>
      </w:r>
      <w:r w:rsidRPr="00BA6E05">
        <w:rPr>
          <w:rFonts w:eastAsia="Times New Roman"/>
          <w:lang w:val="en-GB" w:eastAsia="en-US" w:bidi="th-TH"/>
        </w:rPr>
        <w:t xml:space="preserve"> the Group had commitments as follows:</w:t>
      </w:r>
    </w:p>
    <w:p w:rsidR="00BA6E05" w:rsidRPr="00BA6E05" w:rsidRDefault="00BA6E05" w:rsidP="00E27131">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18541D" w:rsidRPr="00475D12"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436BB7">
        <w:rPr>
          <w:rFonts w:eastAsia="Times New Roman"/>
          <w:lang w:val="en-GB" w:eastAsia="en-US" w:bidi="th-TH"/>
        </w:rPr>
        <w:t xml:space="preserve">Letters of guarantee issued by banks for goods and installation of system service agreement in the amount of </w:t>
      </w:r>
      <w:r w:rsidR="00A733AA" w:rsidRPr="00436BB7">
        <w:rPr>
          <w:rFonts w:eastAsia="Times New Roman" w:hint="cs"/>
          <w:cs/>
          <w:lang w:val="en-GB" w:eastAsia="en-US" w:bidi="th-TH"/>
        </w:rPr>
        <w:br/>
      </w:r>
      <w:r w:rsidRPr="00436BB7">
        <w:rPr>
          <w:rFonts w:eastAsia="Times New Roman"/>
          <w:lang w:val="en-GB" w:eastAsia="en-US" w:bidi="th-TH"/>
        </w:rPr>
        <w:t xml:space="preserve">Baht </w:t>
      </w:r>
      <w:r w:rsidR="007C3165">
        <w:rPr>
          <w:rFonts w:eastAsia="Times New Roman"/>
          <w:lang w:val="en-GB" w:eastAsia="en-US" w:bidi="th-TH"/>
        </w:rPr>
        <w:t>105.49</w:t>
      </w:r>
      <w:r w:rsidRPr="00436BB7">
        <w:rPr>
          <w:rFonts w:eastAsia="Times New Roman"/>
          <w:lang w:val="en-GB" w:eastAsia="en-US" w:bidi="th-TH"/>
        </w:rPr>
        <w:t xml:space="preserve"> million.</w:t>
      </w:r>
    </w:p>
    <w:p w:rsidR="00470167" w:rsidRDefault="00470167" w:rsidP="007767F3">
      <w:pPr>
        <w:pStyle w:val="ListParagraph"/>
        <w:numPr>
          <w:ilvl w:val="1"/>
          <w:numId w:val="8"/>
        </w:numPr>
        <w:autoSpaceDE/>
        <w:autoSpaceDN/>
        <w:adjustRightInd/>
        <w:spacing w:before="120" w:after="120" w:line="276" w:lineRule="auto"/>
        <w:ind w:left="993" w:right="-14" w:hanging="446"/>
        <w:jc w:val="thaiDistribute"/>
        <w:rPr>
          <w:rtl/>
        </w:rPr>
      </w:pPr>
      <w:bookmarkStart w:id="1066" w:name="_MON_1612004167"/>
      <w:bookmarkEnd w:id="1066"/>
      <w:r w:rsidRPr="00E65AAD">
        <w:t>Payment</w:t>
      </w:r>
      <w:r>
        <w:t>s</w:t>
      </w:r>
      <w:r w:rsidRPr="00E65AAD">
        <w:t xml:space="preserve"> under office service agreements </w:t>
      </w:r>
      <w:r w:rsidR="00762202">
        <w:t xml:space="preserve">with </w:t>
      </w:r>
      <w:r w:rsidR="009F2C05">
        <w:t>related company</w:t>
      </w:r>
      <w:r w:rsidRPr="00E65AAD">
        <w:t xml:space="preserve"> as follows:</w:t>
      </w:r>
      <w:r w:rsidRPr="00E65AAD">
        <w:rPr>
          <w:rFonts w:hint="cs"/>
          <w:rtl/>
          <w:cs/>
        </w:rPr>
        <w:t xml:space="preserve"> </w:t>
      </w:r>
    </w:p>
    <w:bookmarkStart w:id="1067" w:name="_MON_1833045110"/>
    <w:bookmarkEnd w:id="1067"/>
    <w:p w:rsidR="002A70EE" w:rsidRPr="00E65AAD" w:rsidRDefault="00BF100C" w:rsidP="007767F3">
      <w:pPr>
        <w:pStyle w:val="ListParagraph"/>
        <w:autoSpaceDE/>
        <w:autoSpaceDN/>
        <w:adjustRightInd/>
        <w:spacing w:before="240" w:after="240" w:line="260" w:lineRule="atLeast"/>
        <w:ind w:left="994" w:right="-14"/>
        <w:jc w:val="center"/>
      </w:pPr>
      <w:r>
        <w:object w:dxaOrig="4330" w:dyaOrig="1143">
          <v:shape id="_x0000_i1248" type="#_x0000_t75" style="width:3in;height:57.6pt" o:ole="">
            <v:imagedata r:id="rId132" o:title=""/>
          </v:shape>
          <o:OLEObject Type="Embed" ProgID="Excel.Sheet.8" ShapeID="_x0000_i1248" DrawAspect="Content" ObjectID="_1833471020" r:id="rId133"/>
        </w:object>
      </w:r>
    </w:p>
    <w:p w:rsidR="00993471"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w:t>
      </w:r>
      <w:r w:rsidRPr="00876053">
        <w:rPr>
          <w:rFonts w:eastAsia="Times New Roman"/>
          <w:lang w:eastAsia="en-US" w:bidi="th-TH"/>
        </w:rPr>
        <w:t xml:space="preserve">Baht </w:t>
      </w:r>
      <w:r w:rsidR="007C3165">
        <w:rPr>
          <w:rFonts w:eastAsia="Times New Roman"/>
          <w:lang w:eastAsia="en-US" w:bidi="th-TH"/>
        </w:rPr>
        <w:t>39.06</w:t>
      </w:r>
      <w:r w:rsidRPr="00876053">
        <w:rPr>
          <w:rFonts w:eastAsia="Times New Roman"/>
          <w:lang w:eastAsia="en-US" w:bidi="th-TH"/>
        </w:rPr>
        <w:t xml:space="preserve"> million</w:t>
      </w:r>
      <w:r w:rsidRPr="00BA6E05">
        <w:rPr>
          <w:rFonts w:eastAsia="Times New Roman"/>
          <w:lang w:eastAsia="en-US" w:bidi="th-TH"/>
        </w:rPr>
        <w:t xml:space="preserve">. </w:t>
      </w:r>
    </w:p>
    <w:p w:rsidR="00BA6E05" w:rsidRPr="00BA6E05" w:rsidRDefault="00BA6E05" w:rsidP="00E27131">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w:t>
      </w:r>
      <w:r w:rsidRPr="00876053">
        <w:rPr>
          <w:rFonts w:eastAsia="Times New Roman"/>
          <w:lang w:val="en-GB" w:eastAsia="en-US" w:bidi="th-TH"/>
        </w:rPr>
        <w:t xml:space="preserve">Baht </w:t>
      </w:r>
      <w:r w:rsidR="007C3165">
        <w:rPr>
          <w:rFonts w:eastAsia="Times New Roman"/>
          <w:lang w:val="en-GB" w:eastAsia="en-US" w:bidi="th-TH"/>
        </w:rPr>
        <w:t>5.54</w:t>
      </w:r>
      <w:r w:rsidRPr="00BA6E05">
        <w:rPr>
          <w:rFonts w:eastAsia="Times New Roman"/>
          <w:lang w:val="en-GB" w:eastAsia="en-US" w:bidi="th-TH"/>
        </w:rPr>
        <w:t xml:space="preserve"> million.</w:t>
      </w:r>
    </w:p>
    <w:p w:rsidR="00436BB7" w:rsidRPr="0046669C" w:rsidRDefault="00BA6E05" w:rsidP="00E27131">
      <w:pPr>
        <w:pStyle w:val="ListParagraph"/>
        <w:numPr>
          <w:ilvl w:val="1"/>
          <w:numId w:val="8"/>
        </w:numPr>
        <w:autoSpaceDE/>
        <w:autoSpaceDN/>
        <w:adjustRightInd/>
        <w:spacing w:before="120" w:after="120" w:line="260" w:lineRule="atLeast"/>
        <w:ind w:left="990" w:right="-14" w:hanging="450"/>
        <w:jc w:val="thaiDistribute"/>
        <w:rPr>
          <w:rFonts w:eastAsia="Times New Roman"/>
          <w:b/>
          <w:bCs/>
          <w:szCs w:val="22"/>
          <w:lang w:eastAsia="en-US" w:bidi="th-TH"/>
        </w:rPr>
      </w:pPr>
      <w:r w:rsidRPr="00BA6E05">
        <w:rPr>
          <w:rFonts w:eastAsia="Times New Roman"/>
          <w:lang w:eastAsia="en-US" w:bidi="th-TH"/>
        </w:rPr>
        <w:t>Payment</w:t>
      </w:r>
      <w:r w:rsidR="00370481">
        <w:rPr>
          <w:rFonts w:eastAsia="Times New Roman"/>
          <w:lang w:eastAsia="en-US" w:bidi="th-TH"/>
        </w:rPr>
        <w:t>s</w:t>
      </w:r>
      <w:r w:rsidRPr="00BA6E05">
        <w:rPr>
          <w:rFonts w:eastAsia="Times New Roman"/>
          <w:lang w:eastAsia="en-US" w:bidi="th-TH"/>
        </w:rPr>
        <w:t xml:space="preserve"> under service agreements in the amount of Baht </w:t>
      </w:r>
      <w:r w:rsidR="007C3165">
        <w:rPr>
          <w:rFonts w:eastAsia="Times New Roman"/>
          <w:lang w:eastAsia="en-US" w:bidi="th-TH"/>
        </w:rPr>
        <w:t>0.6</w:t>
      </w:r>
      <w:r w:rsidR="007767F3">
        <w:rPr>
          <w:rFonts w:eastAsia="Times New Roman"/>
          <w:lang w:eastAsia="en-US" w:bidi="th-TH"/>
        </w:rPr>
        <w:t>7</w:t>
      </w:r>
      <w:r w:rsidR="00A47D33">
        <w:rPr>
          <w:rFonts w:eastAsia="Times New Roman"/>
          <w:lang w:eastAsia="en-US" w:bidi="th-TH"/>
        </w:rPr>
        <w:t xml:space="preserve"> </w:t>
      </w:r>
      <w:r w:rsidRPr="00BA6E05">
        <w:rPr>
          <w:rFonts w:eastAsia="Times New Roman"/>
          <w:lang w:eastAsia="en-US" w:bidi="th-TH"/>
        </w:rPr>
        <w:t xml:space="preserve">million. </w:t>
      </w:r>
    </w:p>
    <w:p w:rsidR="0046669C" w:rsidRPr="0046669C" w:rsidRDefault="0046669C" w:rsidP="00E27131">
      <w:pPr>
        <w:autoSpaceDE/>
        <w:autoSpaceDN/>
        <w:adjustRightInd/>
        <w:spacing w:before="120" w:after="120"/>
        <w:ind w:left="567" w:right="-6"/>
        <w:jc w:val="thaiDistribute"/>
        <w:rPr>
          <w:rFonts w:eastAsia="Times New Roman"/>
          <w:b/>
          <w:bCs/>
          <w:lang w:val="en-GB" w:eastAsia="en-US" w:bidi="th-TH"/>
        </w:rPr>
      </w:pPr>
      <w:r w:rsidRPr="0046669C">
        <w:rPr>
          <w:rFonts w:eastAsia="Times New Roman"/>
          <w:b/>
          <w:bCs/>
          <w:lang w:val="en-GB" w:eastAsia="en-US" w:bidi="th-TH"/>
        </w:rPr>
        <w:t>Contingent liabilities</w:t>
      </w:r>
    </w:p>
    <w:p w:rsidR="0046669C" w:rsidRPr="0046669C" w:rsidRDefault="0046669C" w:rsidP="00E27131">
      <w:pPr>
        <w:autoSpaceDE/>
        <w:autoSpaceDN/>
        <w:adjustRightInd/>
        <w:spacing w:before="120" w:after="120"/>
        <w:ind w:left="567" w:right="-6"/>
        <w:jc w:val="thaiDistribute"/>
        <w:rPr>
          <w:b/>
          <w:bCs/>
        </w:rPr>
      </w:pPr>
      <w:r w:rsidRPr="0046669C">
        <w:rPr>
          <w:b/>
          <w:bCs/>
        </w:rPr>
        <w:t>The Company</w:t>
      </w:r>
    </w:p>
    <w:p w:rsidR="00FC14BD" w:rsidRPr="00E97453" w:rsidRDefault="00FC14BD" w:rsidP="00E27131">
      <w:pPr>
        <w:pStyle w:val="ListParagraph"/>
        <w:numPr>
          <w:ilvl w:val="1"/>
          <w:numId w:val="8"/>
        </w:numPr>
        <w:autoSpaceDE/>
        <w:autoSpaceDN/>
        <w:adjustRightInd/>
        <w:spacing w:before="120" w:after="120" w:line="260" w:lineRule="atLeast"/>
        <w:ind w:left="990" w:right="-14" w:hanging="450"/>
        <w:jc w:val="thaiDistribute"/>
      </w:pPr>
      <w:r w:rsidRPr="008C23A4">
        <w:t xml:space="preserve">The Company was sued for the repayment of retention under the service agreements in the amount of Baht </w:t>
      </w:r>
      <w:r w:rsidRPr="008C23A4">
        <w:br/>
        <w:t>0.73 million together with inte</w:t>
      </w:r>
      <w:r w:rsidR="004919E9">
        <w:t xml:space="preserve">rest at a rate of 5% per annum. </w:t>
      </w:r>
      <w:r w:rsidR="007767F3" w:rsidRPr="00497D7A">
        <w:t xml:space="preserve">On 5 June 2024, </w:t>
      </w:r>
      <w:r w:rsidR="004919E9" w:rsidRPr="00497D7A">
        <w:t xml:space="preserve">the Civil Court ordered to dismissal the case and ordered the plaintiff to pay the Company in the amount of Baht 0.19 million together with interest at a rate of 5% per annum from the date that the Company </w:t>
      </w:r>
      <w:r w:rsidR="00E537B6">
        <w:t>counterclaimed</w:t>
      </w:r>
      <w:r w:rsidR="004919E9" w:rsidRPr="00497D7A">
        <w:t xml:space="preserve"> until complete the payment to the Company, the other requi</w:t>
      </w:r>
      <w:r w:rsidR="004919E9">
        <w:t>rements of plaintiff's claim were</w:t>
      </w:r>
      <w:r w:rsidR="004919E9" w:rsidRPr="00497D7A">
        <w:t xml:space="preserve"> dismissal</w:t>
      </w:r>
      <w:r w:rsidR="004919E9" w:rsidRPr="00F309E4">
        <w:t xml:space="preserve">. At present, this case is under </w:t>
      </w:r>
      <w:r w:rsidR="004919E9" w:rsidRPr="00E97453">
        <w:t>consideration by the Appeal Court.</w:t>
      </w:r>
    </w:p>
    <w:p w:rsidR="0089537F" w:rsidRPr="00CD763E" w:rsidRDefault="00BC6E5D" w:rsidP="00CD763E">
      <w:pPr>
        <w:pStyle w:val="ListParagraph"/>
        <w:numPr>
          <w:ilvl w:val="1"/>
          <w:numId w:val="8"/>
        </w:numPr>
        <w:ind w:left="993" w:hanging="426"/>
        <w:jc w:val="thaiDistribute"/>
        <w:rPr>
          <w:spacing w:val="-6"/>
          <w:lang w:val="en-GB"/>
        </w:rPr>
      </w:pPr>
      <w:r w:rsidRPr="00CD763E">
        <w:rPr>
          <w:spacing w:val="-6"/>
          <w:lang w:val="en-GB"/>
        </w:rPr>
        <w:t>The Company was counterclaimed against breaking the service agreeme</w:t>
      </w:r>
      <w:r w:rsidR="00040F28" w:rsidRPr="00CD763E">
        <w:rPr>
          <w:spacing w:val="-6"/>
          <w:lang w:val="en-GB"/>
        </w:rPr>
        <w:t xml:space="preserve">nts and return of assets, which </w:t>
      </w:r>
      <w:r w:rsidRPr="00CD763E">
        <w:rPr>
          <w:spacing w:val="-6"/>
          <w:lang w:val="en-GB"/>
        </w:rPr>
        <w:t xml:space="preserve">foreclosed from breaking the service agreements in the amount of Baht 0.95 million together with interest at a rate of 3% per annum from the date that the Company was counterclaimed until complete the payment. </w:t>
      </w:r>
      <w:r w:rsidR="00040F28" w:rsidRPr="00CD763E">
        <w:rPr>
          <w:spacing w:val="-6"/>
          <w:lang w:val="en-GB"/>
        </w:rPr>
        <w:t>On 19 August 2025</w:t>
      </w:r>
      <w:r w:rsidR="00834A41" w:rsidRPr="00CD763E">
        <w:rPr>
          <w:rFonts w:hint="cs"/>
          <w:spacing w:val="-6"/>
          <w:cs/>
          <w:lang w:val="en-GB" w:bidi="th-TH"/>
        </w:rPr>
        <w:t xml:space="preserve"> </w:t>
      </w:r>
      <w:r w:rsidR="00834A41" w:rsidRPr="00CD763E">
        <w:rPr>
          <w:spacing w:val="-6"/>
          <w:lang w:val="en-GB"/>
        </w:rPr>
        <w:t>the Civil Court ordered to dismissal the counterclaimed case.</w:t>
      </w:r>
      <w:r w:rsidR="00040F28" w:rsidRPr="00CD763E">
        <w:rPr>
          <w:spacing w:val="-6"/>
          <w:lang w:val="en-GB"/>
        </w:rPr>
        <w:t xml:space="preserve"> </w:t>
      </w:r>
      <w:r w:rsidRPr="00CD763E">
        <w:rPr>
          <w:spacing w:val="-6"/>
          <w:lang w:val="en-GB"/>
        </w:rPr>
        <w:t xml:space="preserve"> </w:t>
      </w:r>
      <w:r w:rsidR="00CD763E" w:rsidRPr="00CD763E">
        <w:rPr>
          <w:spacing w:val="-6"/>
          <w:lang w:val="en-GB"/>
        </w:rPr>
        <w:t>At present, this case is under consideration by the Appeal Court.</w:t>
      </w:r>
    </w:p>
    <w:p w:rsidR="00754043" w:rsidRDefault="0089537F" w:rsidP="0089537F">
      <w:pPr>
        <w:autoSpaceDE/>
        <w:autoSpaceDN/>
        <w:adjustRightInd/>
        <w:spacing w:before="120" w:after="120" w:line="260" w:lineRule="atLeast"/>
        <w:ind w:left="540" w:right="-14"/>
        <w:jc w:val="thaiDistribute"/>
      </w:pPr>
      <w:r w:rsidRPr="003821B0">
        <w:t>However, the management believes that the Company will not incur l</w:t>
      </w:r>
      <w:r>
        <w:t>osses as a result of these</w:t>
      </w:r>
      <w:r w:rsidRPr="003821B0">
        <w:t xml:space="preserve"> case</w:t>
      </w:r>
      <w:r w:rsidR="00163B87">
        <w:t>s</w:t>
      </w:r>
      <w:r w:rsidRPr="003821B0">
        <w:t>.</w:t>
      </w:r>
    </w:p>
    <w:p w:rsidR="003F156E" w:rsidRDefault="003F156E" w:rsidP="0089537F">
      <w:pPr>
        <w:autoSpaceDE/>
        <w:autoSpaceDN/>
        <w:adjustRightInd/>
        <w:spacing w:before="120" w:after="120" w:line="260" w:lineRule="atLeast"/>
        <w:ind w:left="540" w:right="-14"/>
        <w:jc w:val="thaiDistribute"/>
      </w:pPr>
    </w:p>
    <w:p w:rsidR="003F156E" w:rsidRDefault="003F156E" w:rsidP="0089537F">
      <w:pPr>
        <w:autoSpaceDE/>
        <w:autoSpaceDN/>
        <w:adjustRightInd/>
        <w:spacing w:before="120" w:after="120" w:line="260" w:lineRule="atLeast"/>
        <w:ind w:left="540" w:right="-14"/>
        <w:jc w:val="thaiDistribute"/>
      </w:pPr>
    </w:p>
    <w:p w:rsidR="003F156E" w:rsidRDefault="003F156E" w:rsidP="0089537F">
      <w:pPr>
        <w:autoSpaceDE/>
        <w:autoSpaceDN/>
        <w:adjustRightInd/>
        <w:spacing w:before="120" w:after="120" w:line="260" w:lineRule="atLeast"/>
        <w:ind w:left="540" w:right="-14"/>
        <w:jc w:val="thaiDistribute"/>
      </w:pPr>
    </w:p>
    <w:p w:rsidR="003F156E" w:rsidRDefault="003F156E" w:rsidP="0089537F">
      <w:pPr>
        <w:autoSpaceDE/>
        <w:autoSpaceDN/>
        <w:adjustRightInd/>
        <w:spacing w:before="120" w:after="120" w:line="260" w:lineRule="atLeast"/>
        <w:ind w:left="540" w:right="-14"/>
        <w:jc w:val="thaiDistribute"/>
      </w:pPr>
    </w:p>
    <w:p w:rsidR="003F156E" w:rsidRDefault="003F156E" w:rsidP="0089537F">
      <w:pPr>
        <w:autoSpaceDE/>
        <w:autoSpaceDN/>
        <w:adjustRightInd/>
        <w:spacing w:before="120" w:after="120" w:line="260" w:lineRule="atLeast"/>
        <w:ind w:left="540" w:right="-14"/>
        <w:jc w:val="thaiDistribute"/>
      </w:pPr>
    </w:p>
    <w:p w:rsidR="0032538D" w:rsidRPr="00DD289C" w:rsidRDefault="0032538D" w:rsidP="00E27131">
      <w:pPr>
        <w:numPr>
          <w:ilvl w:val="0"/>
          <w:numId w:val="4"/>
        </w:numPr>
        <w:tabs>
          <w:tab w:val="clear" w:pos="570"/>
          <w:tab w:val="left" w:pos="567"/>
          <w:tab w:val="num" w:pos="709"/>
        </w:tabs>
        <w:autoSpaceDE/>
        <w:autoSpaceDN/>
        <w:adjustRightInd/>
        <w:spacing w:before="120" w:after="120" w:line="260" w:lineRule="atLeast"/>
        <w:ind w:left="533" w:hanging="539"/>
        <w:jc w:val="thaiDistribute"/>
        <w:rPr>
          <w:b/>
          <w:bCs/>
        </w:rPr>
      </w:pPr>
      <w:r>
        <w:rPr>
          <w:b/>
          <w:bCs/>
        </w:rPr>
        <w:lastRenderedPageBreak/>
        <w:t>EVENT</w:t>
      </w:r>
      <w:r w:rsidRPr="00DD289C">
        <w:rPr>
          <w:b/>
          <w:bCs/>
        </w:rPr>
        <w:t xml:space="preserve"> AFTER THE REPORTING PERIOD</w:t>
      </w:r>
    </w:p>
    <w:p w:rsidR="0032538D" w:rsidRPr="00FA73C7" w:rsidRDefault="0032538D" w:rsidP="00E27131">
      <w:pPr>
        <w:pStyle w:val="ListParagraph"/>
        <w:spacing w:before="120" w:after="120"/>
        <w:ind w:left="573" w:right="-6"/>
        <w:jc w:val="thaiDistribute"/>
        <w:rPr>
          <w:b/>
          <w:bCs/>
        </w:rPr>
      </w:pPr>
      <w:r w:rsidRPr="00DD289C">
        <w:rPr>
          <w:b/>
          <w:bCs/>
        </w:rPr>
        <w:t>The Company</w:t>
      </w:r>
    </w:p>
    <w:p w:rsidR="0032538D" w:rsidRDefault="0032538D" w:rsidP="00E27131">
      <w:pPr>
        <w:autoSpaceDE/>
        <w:autoSpaceDN/>
        <w:adjustRightInd/>
        <w:spacing w:before="120" w:after="120"/>
        <w:ind w:left="573"/>
        <w:jc w:val="thaiDistribute"/>
      </w:pPr>
      <w:r w:rsidRPr="0089537F">
        <w:t xml:space="preserve">The </w:t>
      </w:r>
      <w:r w:rsidRPr="0089537F">
        <w:rPr>
          <w:rFonts w:eastAsia="Times New Roman"/>
          <w:lang w:val="en-GB" w:eastAsia="en-US" w:bidi="th-TH"/>
        </w:rPr>
        <w:t>Board</w:t>
      </w:r>
      <w:r w:rsidRPr="0089537F">
        <w:t xml:space="preserve"> of Directors’ </w:t>
      </w:r>
      <w:r w:rsidR="00FC14BD" w:rsidRPr="0089537F">
        <w:t>Meeting held on 2</w:t>
      </w:r>
      <w:r w:rsidR="00834A41">
        <w:t>5</w:t>
      </w:r>
      <w:r w:rsidR="007767F3" w:rsidRPr="0089537F">
        <w:t xml:space="preserve"> February 202</w:t>
      </w:r>
      <w:r w:rsidR="00834A41">
        <w:t>6</w:t>
      </w:r>
      <w:r w:rsidRPr="0089537F">
        <w:t xml:space="preserve">, </w:t>
      </w:r>
      <w:r w:rsidRPr="0089537F">
        <w:rPr>
          <w:lang w:bidi="th-TH"/>
        </w:rPr>
        <w:t xml:space="preserve">passed </w:t>
      </w:r>
      <w:r w:rsidR="00FB0286" w:rsidRPr="0089537F">
        <w:rPr>
          <w:lang w:bidi="th-TH"/>
        </w:rPr>
        <w:t xml:space="preserve">a </w:t>
      </w:r>
      <w:r w:rsidRPr="0089537F">
        <w:rPr>
          <w:lang w:bidi="th-TH"/>
        </w:rPr>
        <w:t xml:space="preserve">resolution </w:t>
      </w:r>
      <w:r w:rsidRPr="0089537F">
        <w:t xml:space="preserve">to propose for approval at the Ordinary General Meeting of Shareholders, to </w:t>
      </w:r>
      <w:r w:rsidR="00FB0286" w:rsidRPr="0089537F">
        <w:t>pay dividend</w:t>
      </w:r>
      <w:r w:rsidRPr="0089537F">
        <w:t xml:space="preserve"> at the rate of Baht </w:t>
      </w:r>
      <w:r w:rsidR="00834A41">
        <w:t>0.09</w:t>
      </w:r>
      <w:r w:rsidRPr="0089537F">
        <w:t xml:space="preserve"> per share</w:t>
      </w:r>
      <w:r w:rsidRPr="0089537F">
        <w:rPr>
          <w:rFonts w:hint="cs"/>
          <w:cs/>
          <w:lang w:bidi="th-TH"/>
        </w:rPr>
        <w:t>,</w:t>
      </w:r>
      <w:r w:rsidRPr="0089537F">
        <w:t xml:space="preserve"> in the total amount of Baht </w:t>
      </w:r>
      <w:r w:rsidR="00834A41">
        <w:t>59.4</w:t>
      </w:r>
      <w:r w:rsidR="007767F3" w:rsidRPr="0089537F">
        <w:t>0</w:t>
      </w:r>
      <w:r w:rsidRPr="0089537F">
        <w:t xml:space="preserve"> million.</w:t>
      </w:r>
    </w:p>
    <w:p w:rsidR="00BA6E05" w:rsidRPr="008015CD" w:rsidRDefault="00BA6E05" w:rsidP="00E27131">
      <w:pPr>
        <w:numPr>
          <w:ilvl w:val="0"/>
          <w:numId w:val="4"/>
        </w:numPr>
        <w:tabs>
          <w:tab w:val="clear" w:pos="570"/>
          <w:tab w:val="left" w:pos="567"/>
          <w:tab w:val="num" w:pos="709"/>
        </w:tabs>
        <w:autoSpaceDE/>
        <w:autoSpaceDN/>
        <w:adjustRightInd/>
        <w:spacing w:before="120" w:after="120" w:line="260" w:lineRule="atLeast"/>
        <w:ind w:left="533" w:hanging="539"/>
        <w:jc w:val="thaiDistribute"/>
        <w:rPr>
          <w:rFonts w:eastAsia="Times New Roman"/>
          <w:b/>
          <w:bCs/>
          <w:szCs w:val="22"/>
          <w:lang w:eastAsia="en-US" w:bidi="th-TH"/>
        </w:rPr>
      </w:pPr>
      <w:bookmarkStart w:id="1068" w:name="_MON_1582120319"/>
      <w:bookmarkStart w:id="1069" w:name="_MON_1611655330"/>
      <w:bookmarkStart w:id="1070" w:name="_MON_1611655390"/>
      <w:bookmarkStart w:id="1071" w:name="_MON_1611655503"/>
      <w:bookmarkStart w:id="1072" w:name="_MON_1611655570"/>
      <w:bookmarkStart w:id="1073" w:name="_MON_1611655578"/>
      <w:bookmarkStart w:id="1074" w:name="_MON_1611655590"/>
      <w:bookmarkStart w:id="1075" w:name="_MON_1611655598"/>
      <w:bookmarkStart w:id="1076" w:name="_MON_1611655616"/>
      <w:bookmarkStart w:id="1077" w:name="_MON_1611655624"/>
      <w:bookmarkStart w:id="1078" w:name="_MON_1611655641"/>
      <w:bookmarkStart w:id="1079" w:name="_MON_1609169779"/>
      <w:bookmarkStart w:id="1080" w:name="_MON_1611654171"/>
      <w:bookmarkStart w:id="1081" w:name="_MON_1611774248"/>
      <w:bookmarkStart w:id="1082" w:name="_MON_1611788095"/>
      <w:bookmarkStart w:id="1083" w:name="_MON_1611788187"/>
      <w:bookmarkStart w:id="1084" w:name="_MON_1611654193"/>
      <w:bookmarkStart w:id="1085" w:name="_MON_1611654234"/>
      <w:bookmarkStart w:id="1086" w:name="_MON_1611654255"/>
      <w:bookmarkStart w:id="1087" w:name="_MON_1611654283"/>
      <w:bookmarkStart w:id="1088" w:name="_MON_1611654297"/>
      <w:bookmarkStart w:id="1089" w:name="_MON_1611654356"/>
      <w:bookmarkStart w:id="1090" w:name="_MON_1612004242"/>
      <w:bookmarkStart w:id="1091" w:name="_MON_1612004379"/>
      <w:bookmarkStart w:id="1092" w:name="_MON_1612010377"/>
      <w:bookmarkStart w:id="1093" w:name="_MON_1611654368"/>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Pr="008015CD">
        <w:rPr>
          <w:rFonts w:eastAsia="Times New Roman"/>
          <w:b/>
          <w:bCs/>
          <w:lang w:val="en-GB" w:eastAsia="en-US" w:bidi="th-TH"/>
        </w:rPr>
        <w:t>APPROVAL</w:t>
      </w:r>
      <w:r w:rsidRPr="008015CD">
        <w:rPr>
          <w:rFonts w:eastAsia="Times New Roman"/>
          <w:b/>
          <w:bCs/>
          <w:szCs w:val="22"/>
          <w:lang w:eastAsia="en-US" w:bidi="th-TH"/>
        </w:rPr>
        <w:t xml:space="preserve"> OF </w:t>
      </w:r>
      <w:r w:rsidR="00E02154" w:rsidRPr="008015CD">
        <w:rPr>
          <w:rFonts w:eastAsia="Times New Roman"/>
          <w:b/>
          <w:bCs/>
          <w:szCs w:val="22"/>
          <w:lang w:val="en-GB" w:eastAsia="en-US" w:bidi="th-TH"/>
        </w:rPr>
        <w:t xml:space="preserve">THE </w:t>
      </w:r>
      <w:r w:rsidRPr="008015CD">
        <w:rPr>
          <w:rFonts w:eastAsia="Times New Roman"/>
          <w:b/>
          <w:bCs/>
          <w:szCs w:val="22"/>
          <w:lang w:eastAsia="en-US" w:bidi="th-TH"/>
        </w:rPr>
        <w:t>FINANCIAL STATEMENTS</w:t>
      </w:r>
    </w:p>
    <w:p w:rsidR="005D4BA7" w:rsidRPr="005D4BA7" w:rsidRDefault="00013531" w:rsidP="00E27131">
      <w:pPr>
        <w:pStyle w:val="ListParagraph"/>
        <w:spacing w:before="120"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rsidR="002447C3">
        <w:t>2</w:t>
      </w:r>
      <w:r w:rsidR="00834A41">
        <w:t>5</w:t>
      </w:r>
      <w:r w:rsidR="009B4818">
        <w:t xml:space="preserve"> </w:t>
      </w:r>
      <w:r w:rsidR="009B4818">
        <w:rPr>
          <w:lang w:bidi="th-TH"/>
        </w:rPr>
        <w:t>February</w:t>
      </w:r>
      <w:r w:rsidR="00FC14BD">
        <w:t xml:space="preserve"> 202</w:t>
      </w:r>
      <w:r w:rsidR="00834A41">
        <w:t>6</w:t>
      </w:r>
      <w:r w:rsidRPr="006F0D05">
        <w:t>.</w:t>
      </w:r>
      <w:bookmarkStart w:id="1094" w:name="_MON_1517153162"/>
      <w:bookmarkStart w:id="1095" w:name="_MON_1517153208"/>
      <w:bookmarkStart w:id="1096" w:name="_MON_1517153231"/>
      <w:bookmarkStart w:id="1097" w:name="_MON_1517153317"/>
      <w:bookmarkStart w:id="1098" w:name="_MON_1517153377"/>
      <w:bookmarkStart w:id="1099" w:name="_MON_1517153442"/>
      <w:bookmarkStart w:id="1100" w:name="_MON_1517153580"/>
      <w:bookmarkStart w:id="1101" w:name="_MON_1517153611"/>
      <w:bookmarkStart w:id="1102" w:name="_MON_1517153659"/>
      <w:bookmarkStart w:id="1103" w:name="_MON_1517153722"/>
      <w:bookmarkStart w:id="1104" w:name="_MON_1517234297"/>
      <w:bookmarkStart w:id="1105" w:name="_MON_1517234385"/>
      <w:bookmarkStart w:id="1106" w:name="_MON_1517234395"/>
      <w:bookmarkStart w:id="1107" w:name="_MON_1517234436"/>
      <w:bookmarkStart w:id="1108" w:name="_MON_1517234465"/>
      <w:bookmarkStart w:id="1109" w:name="_MON_1517234517"/>
      <w:bookmarkStart w:id="1110" w:name="_MON_1517253127"/>
      <w:bookmarkStart w:id="1111" w:name="_MON_1517253194"/>
      <w:bookmarkStart w:id="1112" w:name="_MON_1517675649"/>
      <w:bookmarkStart w:id="1113" w:name="_MON_1517675884"/>
      <w:bookmarkStart w:id="1114" w:name="_MON_1517675900"/>
      <w:bookmarkStart w:id="1115" w:name="_MON_1517675991"/>
      <w:bookmarkStart w:id="1116" w:name="_MON_1517676007"/>
      <w:bookmarkStart w:id="1117" w:name="_MON_1517676175"/>
      <w:bookmarkStart w:id="1118" w:name="_MON_1517676186"/>
      <w:bookmarkStart w:id="1119" w:name="_MON_1517750778"/>
      <w:bookmarkStart w:id="1120" w:name="_MON_1517760952"/>
      <w:bookmarkStart w:id="1121" w:name="_MON_1517761293"/>
      <w:bookmarkStart w:id="1122" w:name="_MON_1517820076"/>
      <w:bookmarkStart w:id="1123" w:name="_MON_1517820250"/>
      <w:bookmarkStart w:id="1124" w:name="_MON_1517820692"/>
      <w:bookmarkStart w:id="1125" w:name="_MON_1517820702"/>
      <w:bookmarkStart w:id="1126" w:name="_MON_1517820713"/>
      <w:bookmarkStart w:id="1127" w:name="_MON_1517827282"/>
      <w:bookmarkStart w:id="1128" w:name="_MON_1517831138"/>
      <w:bookmarkStart w:id="1129" w:name="_MON_1546240300"/>
      <w:bookmarkStart w:id="1130" w:name="_MON_1548525125"/>
      <w:bookmarkStart w:id="1131" w:name="_MON_1548577542"/>
      <w:bookmarkStart w:id="1132" w:name="_MON_1548577821"/>
      <w:bookmarkStart w:id="1133" w:name="_MON_1548578183"/>
      <w:bookmarkStart w:id="1134" w:name="_MON_1548580151"/>
      <w:bookmarkStart w:id="1135" w:name="_MON_1548600857"/>
      <w:bookmarkStart w:id="1136" w:name="_MON_1548602188"/>
      <w:bookmarkStart w:id="1137" w:name="_MON_1548608216"/>
      <w:bookmarkStart w:id="1138" w:name="_MON_1548609126"/>
      <w:bookmarkStart w:id="1139" w:name="_MON_1548609134"/>
      <w:bookmarkStart w:id="1140" w:name="_MON_1548609159"/>
      <w:bookmarkStart w:id="1141" w:name="_MON_1548609166"/>
      <w:bookmarkStart w:id="1142" w:name="_MON_1548609558"/>
      <w:bookmarkStart w:id="1143" w:name="_MON_1548609583"/>
      <w:bookmarkStart w:id="1144" w:name="_MON_1548609593"/>
      <w:bookmarkStart w:id="1145" w:name="_MON_1548609626"/>
      <w:bookmarkStart w:id="1146" w:name="_MON_1548609654"/>
      <w:bookmarkStart w:id="1147" w:name="_MON_1548624762"/>
      <w:bookmarkStart w:id="1148" w:name="_MON_1548676537"/>
      <w:bookmarkStart w:id="1149" w:name="_MON_1548676557"/>
      <w:bookmarkStart w:id="1150" w:name="_MON_1548676577"/>
      <w:bookmarkStart w:id="1151" w:name="_MON_1548676611"/>
      <w:bookmarkStart w:id="1152" w:name="_MON_1548676644"/>
      <w:bookmarkStart w:id="1153" w:name="_MON_1548775576"/>
      <w:bookmarkStart w:id="1154" w:name="_MON_1548967319"/>
      <w:bookmarkStart w:id="1155" w:name="_MON_1548967327"/>
      <w:bookmarkStart w:id="1156" w:name="_MON_1578238236"/>
      <w:bookmarkStart w:id="1157" w:name="_MON_1578238244"/>
      <w:bookmarkStart w:id="1158" w:name="_MON_1579537584"/>
      <w:bookmarkStart w:id="1159" w:name="_MON_1579698375"/>
      <w:bookmarkStart w:id="1160" w:name="_MON_1609168594"/>
      <w:bookmarkStart w:id="1161" w:name="_MON_1609168727"/>
      <w:bookmarkStart w:id="1162" w:name="_MON_1609168825"/>
      <w:bookmarkStart w:id="1163" w:name="_MON_1498132155"/>
      <w:bookmarkStart w:id="1164" w:name="_MON_1515149107"/>
      <w:bookmarkStart w:id="1165" w:name="_MON_1515149299"/>
      <w:bookmarkStart w:id="1166" w:name="_MON_1610816264"/>
      <w:bookmarkStart w:id="1167" w:name="_MON_1515158124"/>
      <w:bookmarkStart w:id="1168" w:name="_MON_1610872779"/>
      <w:bookmarkStart w:id="1169" w:name="_MON_1610872917"/>
      <w:bookmarkStart w:id="1170" w:name="_MON_1610872927"/>
      <w:bookmarkStart w:id="1171" w:name="_MON_1515158195"/>
      <w:bookmarkStart w:id="1172" w:name="_MON_1517152731"/>
      <w:bookmarkStart w:id="1173" w:name="_MON_1517152780"/>
      <w:bookmarkStart w:id="1174" w:name="_MON_1517152989"/>
      <w:bookmarkStart w:id="1175" w:name="_MON_1517153033"/>
      <w:bookmarkStart w:id="1176" w:name="_MON_1517153090"/>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p>
    <w:sectPr w:rsidR="004E7354" w:rsidRPr="005D4BA7" w:rsidSect="00FD1D9B">
      <w:pgSz w:w="11909" w:h="16834" w:code="9"/>
      <w:pgMar w:top="1411" w:right="852" w:bottom="1138" w:left="1699"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52A" w:rsidRDefault="0089452A">
      <w:r>
        <w:separator/>
      </w:r>
    </w:p>
  </w:endnote>
  <w:endnote w:type="continuationSeparator" w:id="0">
    <w:p w:rsidR="0089452A" w:rsidRDefault="0089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53C" w:rsidRPr="00CE5A89" w:rsidRDefault="00B9153C">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B9153C" w:rsidRPr="00CE5A89" w:rsidRDefault="00B9153C">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53C" w:rsidRDefault="00B9153C">
    <w:pPr>
      <w:pStyle w:val="Footer"/>
      <w:jc w:val="right"/>
      <w:rPr>
        <w:lang w:bidi="th-TH"/>
      </w:rPr>
    </w:pPr>
    <w:r>
      <w:fldChar w:fldCharType="begin"/>
    </w:r>
    <w:r>
      <w:instrText xml:space="preserve"> PAGE   \* MERGEFORMAT </w:instrText>
    </w:r>
    <w:r>
      <w:fldChar w:fldCharType="separate"/>
    </w:r>
    <w:r w:rsidR="00BF100C">
      <w:rPr>
        <w:noProof/>
      </w:rPr>
      <w:t>12</w:t>
    </w:r>
    <w:r>
      <w:rPr>
        <w:noProof/>
      </w:rPr>
      <w:fldChar w:fldCharType="end"/>
    </w:r>
  </w:p>
  <w:p w:rsidR="00B9153C" w:rsidRPr="00CE5A89" w:rsidRDefault="00B9153C"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53C" w:rsidRDefault="00B915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B9153C" w:rsidRDefault="00B9153C">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1691846"/>
      <w:docPartObj>
        <w:docPartGallery w:val="Page Numbers (Bottom of Page)"/>
        <w:docPartUnique/>
      </w:docPartObj>
    </w:sdtPr>
    <w:sdtEndPr>
      <w:rPr>
        <w:noProof/>
      </w:rPr>
    </w:sdtEndPr>
    <w:sdtContent>
      <w:p w:rsidR="00B9153C" w:rsidRDefault="00B9153C">
        <w:pPr>
          <w:pStyle w:val="Footer"/>
          <w:jc w:val="right"/>
        </w:pPr>
        <w:r>
          <w:fldChar w:fldCharType="begin"/>
        </w:r>
        <w:r>
          <w:instrText xml:space="preserve"> PAGE   \* MERGEFORMAT </w:instrText>
        </w:r>
        <w:r>
          <w:fldChar w:fldCharType="separate"/>
        </w:r>
        <w:r w:rsidR="00BF100C">
          <w:rPr>
            <w:noProof/>
          </w:rPr>
          <w:t>52</w:t>
        </w:r>
        <w:r>
          <w:rPr>
            <w:noProof/>
          </w:rPr>
          <w:fldChar w:fldCharType="end"/>
        </w:r>
      </w:p>
    </w:sdtContent>
  </w:sdt>
  <w:p w:rsidR="00B9153C" w:rsidRDefault="00B9153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52A" w:rsidRDefault="0089452A">
      <w:r>
        <w:separator/>
      </w:r>
    </w:p>
  </w:footnote>
  <w:footnote w:type="continuationSeparator" w:id="0">
    <w:p w:rsidR="0089452A" w:rsidRDefault="00894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53C" w:rsidRDefault="00B9153C"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53C" w:rsidRDefault="00B9153C">
    <w:pPr>
      <w:pStyle w:val="zfaxdetails"/>
      <w:framePr w:wrap="around" w:vAnchor="page" w:hAnchor="page" w:x="3120" w:y="1515"/>
    </w:pPr>
  </w:p>
  <w:p w:rsidR="00B9153C" w:rsidRDefault="00B9153C">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3582B"/>
    <w:multiLevelType w:val="hybridMultilevel"/>
    <w:tmpl w:val="704EE032"/>
    <w:lvl w:ilvl="0" w:tplc="BDB8D3E4">
      <w:start w:val="30"/>
      <w:numFmt w:val="bullet"/>
      <w:lvlText w:val="-"/>
      <w:lvlJc w:val="left"/>
      <w:pPr>
        <w:ind w:left="921" w:hanging="360"/>
      </w:pPr>
      <w:rPr>
        <w:rFonts w:ascii="Angsana New" w:eastAsia="SimSun" w:hAnsi="Angsana New" w:cs="Angsana New"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
    <w:nsid w:val="38B52974"/>
    <w:multiLevelType w:val="hybridMultilevel"/>
    <w:tmpl w:val="3830F0F6"/>
    <w:lvl w:ilvl="0" w:tplc="E5D85584">
      <w:start w:val="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6">
    <w:nsid w:val="484830FB"/>
    <w:multiLevelType w:val="multilevel"/>
    <w:tmpl w:val="98ACA3B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C134117"/>
    <w:multiLevelType w:val="multilevel"/>
    <w:tmpl w:val="F18C426C"/>
    <w:lvl w:ilvl="0">
      <w:start w:val="1"/>
      <w:numFmt w:val="decimal"/>
      <w:lvlText w:val="28.%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8">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0">
    <w:nsid w:val="7A833B25"/>
    <w:multiLevelType w:val="multilevel"/>
    <w:tmpl w:val="1C809F86"/>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5"/>
  </w:num>
  <w:num w:numId="3">
    <w:abstractNumId w:val="4"/>
  </w:num>
  <w:num w:numId="4">
    <w:abstractNumId w:val="9"/>
  </w:num>
  <w:num w:numId="5">
    <w:abstractNumId w:val="7"/>
  </w:num>
  <w:num w:numId="6">
    <w:abstractNumId w:val="8"/>
  </w:num>
  <w:num w:numId="7">
    <w:abstractNumId w:val="1"/>
  </w:num>
  <w:num w:numId="8">
    <w:abstractNumId w:val="10"/>
  </w:num>
  <w:num w:numId="9">
    <w:abstractNumId w:val="0"/>
  </w:num>
  <w:num w:numId="10">
    <w:abstractNumId w:val="6"/>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noPunctuationKerning/>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D6A"/>
    <w:rsid w:val="00001E40"/>
    <w:rsid w:val="0000209C"/>
    <w:rsid w:val="000022D7"/>
    <w:rsid w:val="00002FCF"/>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1AAA"/>
    <w:rsid w:val="00011CF1"/>
    <w:rsid w:val="00011FE5"/>
    <w:rsid w:val="000122B7"/>
    <w:rsid w:val="00012565"/>
    <w:rsid w:val="0001297B"/>
    <w:rsid w:val="00012BE4"/>
    <w:rsid w:val="00012E1E"/>
    <w:rsid w:val="00013531"/>
    <w:rsid w:val="000136E9"/>
    <w:rsid w:val="00013C95"/>
    <w:rsid w:val="0001484E"/>
    <w:rsid w:val="00014C7E"/>
    <w:rsid w:val="00015516"/>
    <w:rsid w:val="0001592C"/>
    <w:rsid w:val="00015F5E"/>
    <w:rsid w:val="000165DA"/>
    <w:rsid w:val="000165F8"/>
    <w:rsid w:val="00016D00"/>
    <w:rsid w:val="000170EF"/>
    <w:rsid w:val="00017D6F"/>
    <w:rsid w:val="0002098B"/>
    <w:rsid w:val="00020B57"/>
    <w:rsid w:val="00021031"/>
    <w:rsid w:val="0002109D"/>
    <w:rsid w:val="000216BF"/>
    <w:rsid w:val="0002264C"/>
    <w:rsid w:val="00022A52"/>
    <w:rsid w:val="00022DAA"/>
    <w:rsid w:val="0002395B"/>
    <w:rsid w:val="00024174"/>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74B"/>
    <w:rsid w:val="00030F80"/>
    <w:rsid w:val="0003124B"/>
    <w:rsid w:val="0003127E"/>
    <w:rsid w:val="000324FC"/>
    <w:rsid w:val="000326B2"/>
    <w:rsid w:val="0003292B"/>
    <w:rsid w:val="000335B8"/>
    <w:rsid w:val="000338DD"/>
    <w:rsid w:val="00033905"/>
    <w:rsid w:val="00034D11"/>
    <w:rsid w:val="00034DF7"/>
    <w:rsid w:val="00035304"/>
    <w:rsid w:val="00035944"/>
    <w:rsid w:val="00036A98"/>
    <w:rsid w:val="00036C02"/>
    <w:rsid w:val="00036D4B"/>
    <w:rsid w:val="00036D8E"/>
    <w:rsid w:val="00036F77"/>
    <w:rsid w:val="00037221"/>
    <w:rsid w:val="0004010B"/>
    <w:rsid w:val="00040194"/>
    <w:rsid w:val="00040693"/>
    <w:rsid w:val="00040A88"/>
    <w:rsid w:val="00040F28"/>
    <w:rsid w:val="000414DE"/>
    <w:rsid w:val="000419F5"/>
    <w:rsid w:val="00041CE4"/>
    <w:rsid w:val="00041D29"/>
    <w:rsid w:val="00041E56"/>
    <w:rsid w:val="00042111"/>
    <w:rsid w:val="000425F0"/>
    <w:rsid w:val="0004260B"/>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481"/>
    <w:rsid w:val="000475CC"/>
    <w:rsid w:val="00050AEA"/>
    <w:rsid w:val="00050F38"/>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1B4"/>
    <w:rsid w:val="0005699E"/>
    <w:rsid w:val="00056B18"/>
    <w:rsid w:val="00056CCB"/>
    <w:rsid w:val="00056EEA"/>
    <w:rsid w:val="00057B8C"/>
    <w:rsid w:val="000600AA"/>
    <w:rsid w:val="00060252"/>
    <w:rsid w:val="000602AD"/>
    <w:rsid w:val="00060B81"/>
    <w:rsid w:val="00060BB3"/>
    <w:rsid w:val="0006102C"/>
    <w:rsid w:val="00061C5C"/>
    <w:rsid w:val="00061E7D"/>
    <w:rsid w:val="00062054"/>
    <w:rsid w:val="00062136"/>
    <w:rsid w:val="00062FE8"/>
    <w:rsid w:val="0006303C"/>
    <w:rsid w:val="00063138"/>
    <w:rsid w:val="000633BA"/>
    <w:rsid w:val="00064302"/>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1FB"/>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AB9"/>
    <w:rsid w:val="00077D48"/>
    <w:rsid w:val="000802CB"/>
    <w:rsid w:val="00080404"/>
    <w:rsid w:val="00080494"/>
    <w:rsid w:val="00080F94"/>
    <w:rsid w:val="000818FF"/>
    <w:rsid w:val="00081ACD"/>
    <w:rsid w:val="00081C75"/>
    <w:rsid w:val="00081D8D"/>
    <w:rsid w:val="00081ED4"/>
    <w:rsid w:val="00082263"/>
    <w:rsid w:val="00083250"/>
    <w:rsid w:val="000840DF"/>
    <w:rsid w:val="000844A8"/>
    <w:rsid w:val="000844D5"/>
    <w:rsid w:val="000846B1"/>
    <w:rsid w:val="000848AD"/>
    <w:rsid w:val="00084CE4"/>
    <w:rsid w:val="00084DE4"/>
    <w:rsid w:val="000861A5"/>
    <w:rsid w:val="000861D2"/>
    <w:rsid w:val="000862AD"/>
    <w:rsid w:val="00086421"/>
    <w:rsid w:val="000873A8"/>
    <w:rsid w:val="00087653"/>
    <w:rsid w:val="00087B4D"/>
    <w:rsid w:val="00087D9E"/>
    <w:rsid w:val="00087EE9"/>
    <w:rsid w:val="000903B8"/>
    <w:rsid w:val="00090461"/>
    <w:rsid w:val="0009054C"/>
    <w:rsid w:val="00090AB1"/>
    <w:rsid w:val="00090D0E"/>
    <w:rsid w:val="000913F5"/>
    <w:rsid w:val="0009169E"/>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662E"/>
    <w:rsid w:val="000970BD"/>
    <w:rsid w:val="00097398"/>
    <w:rsid w:val="00097F67"/>
    <w:rsid w:val="000A01D1"/>
    <w:rsid w:val="000A0B7D"/>
    <w:rsid w:val="000A0DA2"/>
    <w:rsid w:val="000A1043"/>
    <w:rsid w:val="000A1384"/>
    <w:rsid w:val="000A28D1"/>
    <w:rsid w:val="000A29F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1FB9"/>
    <w:rsid w:val="000B2056"/>
    <w:rsid w:val="000B21FD"/>
    <w:rsid w:val="000B221F"/>
    <w:rsid w:val="000B283F"/>
    <w:rsid w:val="000B2FC0"/>
    <w:rsid w:val="000B3CB4"/>
    <w:rsid w:val="000B3E30"/>
    <w:rsid w:val="000B4955"/>
    <w:rsid w:val="000B4EEF"/>
    <w:rsid w:val="000B4FE1"/>
    <w:rsid w:val="000B51B5"/>
    <w:rsid w:val="000B576E"/>
    <w:rsid w:val="000B5C80"/>
    <w:rsid w:val="000B5F0A"/>
    <w:rsid w:val="000B6292"/>
    <w:rsid w:val="000B6300"/>
    <w:rsid w:val="000B64AA"/>
    <w:rsid w:val="000B682E"/>
    <w:rsid w:val="000B6859"/>
    <w:rsid w:val="000B7536"/>
    <w:rsid w:val="000B7B71"/>
    <w:rsid w:val="000B7BDA"/>
    <w:rsid w:val="000B7EA1"/>
    <w:rsid w:val="000C00DF"/>
    <w:rsid w:val="000C015A"/>
    <w:rsid w:val="000C03A3"/>
    <w:rsid w:val="000C0A39"/>
    <w:rsid w:val="000C1439"/>
    <w:rsid w:val="000C1D22"/>
    <w:rsid w:val="000C1E7B"/>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3BB"/>
    <w:rsid w:val="000C7786"/>
    <w:rsid w:val="000C7B1C"/>
    <w:rsid w:val="000C7CA4"/>
    <w:rsid w:val="000D04B3"/>
    <w:rsid w:val="000D0A7A"/>
    <w:rsid w:val="000D1484"/>
    <w:rsid w:val="000D208D"/>
    <w:rsid w:val="000D2640"/>
    <w:rsid w:val="000D27C0"/>
    <w:rsid w:val="000D3312"/>
    <w:rsid w:val="000D3512"/>
    <w:rsid w:val="000D3533"/>
    <w:rsid w:val="000D3D44"/>
    <w:rsid w:val="000D3FFF"/>
    <w:rsid w:val="000D41D1"/>
    <w:rsid w:val="000D4523"/>
    <w:rsid w:val="000D47F0"/>
    <w:rsid w:val="000D4AE8"/>
    <w:rsid w:val="000D5226"/>
    <w:rsid w:val="000D5876"/>
    <w:rsid w:val="000D5C7C"/>
    <w:rsid w:val="000D603A"/>
    <w:rsid w:val="000D60DD"/>
    <w:rsid w:val="000D615F"/>
    <w:rsid w:val="000D653A"/>
    <w:rsid w:val="000D6804"/>
    <w:rsid w:val="000D6AEA"/>
    <w:rsid w:val="000D6D45"/>
    <w:rsid w:val="000D749C"/>
    <w:rsid w:val="000D75F3"/>
    <w:rsid w:val="000E075C"/>
    <w:rsid w:val="000E08FE"/>
    <w:rsid w:val="000E0D2A"/>
    <w:rsid w:val="000E0EFC"/>
    <w:rsid w:val="000E103F"/>
    <w:rsid w:val="000E105B"/>
    <w:rsid w:val="000E1459"/>
    <w:rsid w:val="000E1720"/>
    <w:rsid w:val="000E1744"/>
    <w:rsid w:val="000E20B2"/>
    <w:rsid w:val="000E29AA"/>
    <w:rsid w:val="000E2A9C"/>
    <w:rsid w:val="000E2AB7"/>
    <w:rsid w:val="000E2D88"/>
    <w:rsid w:val="000E3843"/>
    <w:rsid w:val="000E3AA8"/>
    <w:rsid w:val="000E3E68"/>
    <w:rsid w:val="000E3F00"/>
    <w:rsid w:val="000E4299"/>
    <w:rsid w:val="000E54FD"/>
    <w:rsid w:val="000E57C8"/>
    <w:rsid w:val="000E58C8"/>
    <w:rsid w:val="000E5E07"/>
    <w:rsid w:val="000E6213"/>
    <w:rsid w:val="000E624F"/>
    <w:rsid w:val="000E640C"/>
    <w:rsid w:val="000E66A6"/>
    <w:rsid w:val="000E70AF"/>
    <w:rsid w:val="000E7216"/>
    <w:rsid w:val="000E7243"/>
    <w:rsid w:val="000E735A"/>
    <w:rsid w:val="000E7411"/>
    <w:rsid w:val="000E75AD"/>
    <w:rsid w:val="000E75CC"/>
    <w:rsid w:val="000E7A90"/>
    <w:rsid w:val="000E7F4D"/>
    <w:rsid w:val="000F098F"/>
    <w:rsid w:val="000F0A4D"/>
    <w:rsid w:val="000F0D10"/>
    <w:rsid w:val="000F1167"/>
    <w:rsid w:val="000F15AC"/>
    <w:rsid w:val="000F1C08"/>
    <w:rsid w:val="000F1C82"/>
    <w:rsid w:val="000F2772"/>
    <w:rsid w:val="000F3293"/>
    <w:rsid w:val="000F49F0"/>
    <w:rsid w:val="000F4B3D"/>
    <w:rsid w:val="000F4BBD"/>
    <w:rsid w:val="000F5B2D"/>
    <w:rsid w:val="000F5BE2"/>
    <w:rsid w:val="000F60C8"/>
    <w:rsid w:val="000F6390"/>
    <w:rsid w:val="000F6A4C"/>
    <w:rsid w:val="000F7627"/>
    <w:rsid w:val="000F7769"/>
    <w:rsid w:val="00100887"/>
    <w:rsid w:val="00100941"/>
    <w:rsid w:val="00100EC9"/>
    <w:rsid w:val="00101020"/>
    <w:rsid w:val="0010130C"/>
    <w:rsid w:val="001013DE"/>
    <w:rsid w:val="00101773"/>
    <w:rsid w:val="00101D89"/>
    <w:rsid w:val="00101EA4"/>
    <w:rsid w:val="001022FA"/>
    <w:rsid w:val="00102B45"/>
    <w:rsid w:val="00103063"/>
    <w:rsid w:val="00103089"/>
    <w:rsid w:val="00103364"/>
    <w:rsid w:val="001038A6"/>
    <w:rsid w:val="00103CEA"/>
    <w:rsid w:val="00104228"/>
    <w:rsid w:val="00104797"/>
    <w:rsid w:val="0010489A"/>
    <w:rsid w:val="0010499F"/>
    <w:rsid w:val="00104D8B"/>
    <w:rsid w:val="001052A2"/>
    <w:rsid w:val="0010553F"/>
    <w:rsid w:val="001056E5"/>
    <w:rsid w:val="001056FF"/>
    <w:rsid w:val="00105C3D"/>
    <w:rsid w:val="00105DE5"/>
    <w:rsid w:val="0010605C"/>
    <w:rsid w:val="0010658C"/>
    <w:rsid w:val="001066E0"/>
    <w:rsid w:val="0010676D"/>
    <w:rsid w:val="00107022"/>
    <w:rsid w:val="00107A10"/>
    <w:rsid w:val="00107DEC"/>
    <w:rsid w:val="001109A5"/>
    <w:rsid w:val="00111416"/>
    <w:rsid w:val="0011193F"/>
    <w:rsid w:val="00112AD7"/>
    <w:rsid w:val="001135F2"/>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11"/>
    <w:rsid w:val="00120AC9"/>
    <w:rsid w:val="00120FB8"/>
    <w:rsid w:val="0012130F"/>
    <w:rsid w:val="00121A39"/>
    <w:rsid w:val="00121A7F"/>
    <w:rsid w:val="00121DE5"/>
    <w:rsid w:val="00122668"/>
    <w:rsid w:val="001227C2"/>
    <w:rsid w:val="00122FB3"/>
    <w:rsid w:val="00123A0A"/>
    <w:rsid w:val="00123F7F"/>
    <w:rsid w:val="00124A4F"/>
    <w:rsid w:val="00124A64"/>
    <w:rsid w:val="0012588B"/>
    <w:rsid w:val="00125C1C"/>
    <w:rsid w:val="00125C3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C2B"/>
    <w:rsid w:val="00132F8E"/>
    <w:rsid w:val="001332CA"/>
    <w:rsid w:val="001336F4"/>
    <w:rsid w:val="00134887"/>
    <w:rsid w:val="001351EE"/>
    <w:rsid w:val="0013563F"/>
    <w:rsid w:val="001358A7"/>
    <w:rsid w:val="00135A3D"/>
    <w:rsid w:val="00135B74"/>
    <w:rsid w:val="00135DC0"/>
    <w:rsid w:val="0013636E"/>
    <w:rsid w:val="00136494"/>
    <w:rsid w:val="001369AC"/>
    <w:rsid w:val="001370DD"/>
    <w:rsid w:val="001373FE"/>
    <w:rsid w:val="001377F6"/>
    <w:rsid w:val="00137AD8"/>
    <w:rsid w:val="00137EBD"/>
    <w:rsid w:val="00140804"/>
    <w:rsid w:val="001409D4"/>
    <w:rsid w:val="00140B07"/>
    <w:rsid w:val="001410AF"/>
    <w:rsid w:val="001412B1"/>
    <w:rsid w:val="00141415"/>
    <w:rsid w:val="00141CF9"/>
    <w:rsid w:val="001427DD"/>
    <w:rsid w:val="00142F93"/>
    <w:rsid w:val="00143918"/>
    <w:rsid w:val="00143FA3"/>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1CC"/>
    <w:rsid w:val="0015754E"/>
    <w:rsid w:val="001575A4"/>
    <w:rsid w:val="00157A34"/>
    <w:rsid w:val="00160C74"/>
    <w:rsid w:val="0016107E"/>
    <w:rsid w:val="00161D29"/>
    <w:rsid w:val="001625C2"/>
    <w:rsid w:val="001636D3"/>
    <w:rsid w:val="00163A02"/>
    <w:rsid w:val="00163B87"/>
    <w:rsid w:val="00163C95"/>
    <w:rsid w:val="00163E44"/>
    <w:rsid w:val="00163E71"/>
    <w:rsid w:val="0016428E"/>
    <w:rsid w:val="00164447"/>
    <w:rsid w:val="0016523F"/>
    <w:rsid w:val="001653BC"/>
    <w:rsid w:val="0016625E"/>
    <w:rsid w:val="001662B1"/>
    <w:rsid w:val="001662D2"/>
    <w:rsid w:val="0016665B"/>
    <w:rsid w:val="0016666B"/>
    <w:rsid w:val="00166F2C"/>
    <w:rsid w:val="00167459"/>
    <w:rsid w:val="001675E2"/>
    <w:rsid w:val="001675E8"/>
    <w:rsid w:val="00167675"/>
    <w:rsid w:val="00167719"/>
    <w:rsid w:val="00167967"/>
    <w:rsid w:val="001702EC"/>
    <w:rsid w:val="001705A5"/>
    <w:rsid w:val="001706D6"/>
    <w:rsid w:val="00170945"/>
    <w:rsid w:val="00170AC3"/>
    <w:rsid w:val="00170DFC"/>
    <w:rsid w:val="0017115C"/>
    <w:rsid w:val="00171278"/>
    <w:rsid w:val="00171AAB"/>
    <w:rsid w:val="00171FEB"/>
    <w:rsid w:val="00172667"/>
    <w:rsid w:val="00172B74"/>
    <w:rsid w:val="00172FF1"/>
    <w:rsid w:val="001730E7"/>
    <w:rsid w:val="00174B3D"/>
    <w:rsid w:val="00174F2D"/>
    <w:rsid w:val="0017506E"/>
    <w:rsid w:val="00175770"/>
    <w:rsid w:val="00175AA5"/>
    <w:rsid w:val="00175CFB"/>
    <w:rsid w:val="00176639"/>
    <w:rsid w:val="001768E1"/>
    <w:rsid w:val="00176A87"/>
    <w:rsid w:val="00176B31"/>
    <w:rsid w:val="00176E74"/>
    <w:rsid w:val="00177854"/>
    <w:rsid w:val="00177BA9"/>
    <w:rsid w:val="00177D7B"/>
    <w:rsid w:val="00180104"/>
    <w:rsid w:val="001803AA"/>
    <w:rsid w:val="001810A7"/>
    <w:rsid w:val="0018185E"/>
    <w:rsid w:val="00181865"/>
    <w:rsid w:val="001819A8"/>
    <w:rsid w:val="00181B93"/>
    <w:rsid w:val="0018210E"/>
    <w:rsid w:val="0018250D"/>
    <w:rsid w:val="00182614"/>
    <w:rsid w:val="00183771"/>
    <w:rsid w:val="001843C2"/>
    <w:rsid w:val="00184808"/>
    <w:rsid w:val="00184ED2"/>
    <w:rsid w:val="00184EDE"/>
    <w:rsid w:val="0018541D"/>
    <w:rsid w:val="0018593D"/>
    <w:rsid w:val="00185BAC"/>
    <w:rsid w:val="00185E9B"/>
    <w:rsid w:val="001862B1"/>
    <w:rsid w:val="001863F2"/>
    <w:rsid w:val="00186899"/>
    <w:rsid w:val="00186D98"/>
    <w:rsid w:val="00186FE5"/>
    <w:rsid w:val="001870D2"/>
    <w:rsid w:val="00187404"/>
    <w:rsid w:val="001900F7"/>
    <w:rsid w:val="00190E0B"/>
    <w:rsid w:val="0019131E"/>
    <w:rsid w:val="00191D10"/>
    <w:rsid w:val="00191DD0"/>
    <w:rsid w:val="00191F88"/>
    <w:rsid w:val="0019265A"/>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839"/>
    <w:rsid w:val="00197ABA"/>
    <w:rsid w:val="00197E69"/>
    <w:rsid w:val="00197F19"/>
    <w:rsid w:val="001A054C"/>
    <w:rsid w:val="001A0AE7"/>
    <w:rsid w:val="001A0B3C"/>
    <w:rsid w:val="001A1097"/>
    <w:rsid w:val="001A139B"/>
    <w:rsid w:val="001A161C"/>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4F59"/>
    <w:rsid w:val="001A5013"/>
    <w:rsid w:val="001A5638"/>
    <w:rsid w:val="001A57A8"/>
    <w:rsid w:val="001A5944"/>
    <w:rsid w:val="001A5A77"/>
    <w:rsid w:val="001A5BC4"/>
    <w:rsid w:val="001A62A7"/>
    <w:rsid w:val="001A6506"/>
    <w:rsid w:val="001A65DB"/>
    <w:rsid w:val="001A6683"/>
    <w:rsid w:val="001A68CF"/>
    <w:rsid w:val="001A6C38"/>
    <w:rsid w:val="001A7052"/>
    <w:rsid w:val="001A7066"/>
    <w:rsid w:val="001A70F4"/>
    <w:rsid w:val="001A7B5C"/>
    <w:rsid w:val="001A7F9A"/>
    <w:rsid w:val="001B01A1"/>
    <w:rsid w:val="001B0625"/>
    <w:rsid w:val="001B0FBA"/>
    <w:rsid w:val="001B18E8"/>
    <w:rsid w:val="001B20C9"/>
    <w:rsid w:val="001B288F"/>
    <w:rsid w:val="001B3385"/>
    <w:rsid w:val="001B37D2"/>
    <w:rsid w:val="001B3C03"/>
    <w:rsid w:val="001B3DE0"/>
    <w:rsid w:val="001B40BA"/>
    <w:rsid w:val="001B42E0"/>
    <w:rsid w:val="001B432F"/>
    <w:rsid w:val="001B4339"/>
    <w:rsid w:val="001B455E"/>
    <w:rsid w:val="001B489E"/>
    <w:rsid w:val="001B4B9A"/>
    <w:rsid w:val="001B4C60"/>
    <w:rsid w:val="001B4D2B"/>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906"/>
    <w:rsid w:val="001C1D03"/>
    <w:rsid w:val="001C29F3"/>
    <w:rsid w:val="001C2BCA"/>
    <w:rsid w:val="001C341F"/>
    <w:rsid w:val="001C3A17"/>
    <w:rsid w:val="001C3AB4"/>
    <w:rsid w:val="001C3B74"/>
    <w:rsid w:val="001C3E7E"/>
    <w:rsid w:val="001C4EA6"/>
    <w:rsid w:val="001C5789"/>
    <w:rsid w:val="001C6387"/>
    <w:rsid w:val="001C68FD"/>
    <w:rsid w:val="001C6A2B"/>
    <w:rsid w:val="001C6D4A"/>
    <w:rsid w:val="001C6DA2"/>
    <w:rsid w:val="001C764B"/>
    <w:rsid w:val="001C780E"/>
    <w:rsid w:val="001C7AA5"/>
    <w:rsid w:val="001C7C40"/>
    <w:rsid w:val="001D0828"/>
    <w:rsid w:val="001D09FB"/>
    <w:rsid w:val="001D0E66"/>
    <w:rsid w:val="001D0F48"/>
    <w:rsid w:val="001D18C0"/>
    <w:rsid w:val="001D1AA0"/>
    <w:rsid w:val="001D1DC1"/>
    <w:rsid w:val="001D1F4E"/>
    <w:rsid w:val="001D2026"/>
    <w:rsid w:val="001D27E8"/>
    <w:rsid w:val="001D2922"/>
    <w:rsid w:val="001D2C95"/>
    <w:rsid w:val="001D2E6D"/>
    <w:rsid w:val="001D3487"/>
    <w:rsid w:val="001D3686"/>
    <w:rsid w:val="001D36A0"/>
    <w:rsid w:val="001D3BB8"/>
    <w:rsid w:val="001D3DC7"/>
    <w:rsid w:val="001D4099"/>
    <w:rsid w:val="001D45DB"/>
    <w:rsid w:val="001D478B"/>
    <w:rsid w:val="001D4C03"/>
    <w:rsid w:val="001D5062"/>
    <w:rsid w:val="001D5298"/>
    <w:rsid w:val="001D5596"/>
    <w:rsid w:val="001D5ABA"/>
    <w:rsid w:val="001D6209"/>
    <w:rsid w:val="001D657D"/>
    <w:rsid w:val="001D6709"/>
    <w:rsid w:val="001D717E"/>
    <w:rsid w:val="001D7580"/>
    <w:rsid w:val="001D7932"/>
    <w:rsid w:val="001D7B6B"/>
    <w:rsid w:val="001E0035"/>
    <w:rsid w:val="001E0276"/>
    <w:rsid w:val="001E0508"/>
    <w:rsid w:val="001E075A"/>
    <w:rsid w:val="001E17C8"/>
    <w:rsid w:val="001E1B1A"/>
    <w:rsid w:val="001E1B99"/>
    <w:rsid w:val="001E200B"/>
    <w:rsid w:val="001E280A"/>
    <w:rsid w:val="001E292F"/>
    <w:rsid w:val="001E2BB0"/>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6DD"/>
    <w:rsid w:val="001F16F6"/>
    <w:rsid w:val="001F1D14"/>
    <w:rsid w:val="001F1F6E"/>
    <w:rsid w:val="001F286F"/>
    <w:rsid w:val="001F2A86"/>
    <w:rsid w:val="001F45F9"/>
    <w:rsid w:val="001F461D"/>
    <w:rsid w:val="001F48C4"/>
    <w:rsid w:val="001F4D1A"/>
    <w:rsid w:val="001F5007"/>
    <w:rsid w:val="001F5118"/>
    <w:rsid w:val="001F5CC9"/>
    <w:rsid w:val="001F64D4"/>
    <w:rsid w:val="001F6910"/>
    <w:rsid w:val="001F7291"/>
    <w:rsid w:val="001F772A"/>
    <w:rsid w:val="001F7948"/>
    <w:rsid w:val="001F7E19"/>
    <w:rsid w:val="001F7E47"/>
    <w:rsid w:val="002002F8"/>
    <w:rsid w:val="0020030A"/>
    <w:rsid w:val="0020058E"/>
    <w:rsid w:val="002008C6"/>
    <w:rsid w:val="00200A5A"/>
    <w:rsid w:val="00200B83"/>
    <w:rsid w:val="00200D8E"/>
    <w:rsid w:val="00201084"/>
    <w:rsid w:val="002015E6"/>
    <w:rsid w:val="00202460"/>
    <w:rsid w:val="00202A61"/>
    <w:rsid w:val="00202EB0"/>
    <w:rsid w:val="00203159"/>
    <w:rsid w:val="00203367"/>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2E5"/>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D86"/>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6311"/>
    <w:rsid w:val="00217246"/>
    <w:rsid w:val="0021750C"/>
    <w:rsid w:val="002176B6"/>
    <w:rsid w:val="002178EF"/>
    <w:rsid w:val="00217F46"/>
    <w:rsid w:val="00220166"/>
    <w:rsid w:val="002207E4"/>
    <w:rsid w:val="00220B83"/>
    <w:rsid w:val="00220E1D"/>
    <w:rsid w:val="00220E69"/>
    <w:rsid w:val="002211C0"/>
    <w:rsid w:val="00221265"/>
    <w:rsid w:val="002216BB"/>
    <w:rsid w:val="00221E0F"/>
    <w:rsid w:val="00221F30"/>
    <w:rsid w:val="00222A72"/>
    <w:rsid w:val="00222F36"/>
    <w:rsid w:val="00223484"/>
    <w:rsid w:val="002234D1"/>
    <w:rsid w:val="002237C4"/>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8E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7C3"/>
    <w:rsid w:val="00244DB9"/>
    <w:rsid w:val="00245ED6"/>
    <w:rsid w:val="00246676"/>
    <w:rsid w:val="00246678"/>
    <w:rsid w:val="00246A2B"/>
    <w:rsid w:val="00247879"/>
    <w:rsid w:val="00247F4F"/>
    <w:rsid w:val="002503F8"/>
    <w:rsid w:val="00250577"/>
    <w:rsid w:val="002508BF"/>
    <w:rsid w:val="00250941"/>
    <w:rsid w:val="00250B72"/>
    <w:rsid w:val="00251195"/>
    <w:rsid w:val="00251B69"/>
    <w:rsid w:val="00251BF9"/>
    <w:rsid w:val="0025224B"/>
    <w:rsid w:val="002522CC"/>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2F0"/>
    <w:rsid w:val="00257427"/>
    <w:rsid w:val="00257AE0"/>
    <w:rsid w:val="00257E7E"/>
    <w:rsid w:val="0026028A"/>
    <w:rsid w:val="002603FA"/>
    <w:rsid w:val="002604EB"/>
    <w:rsid w:val="002605AA"/>
    <w:rsid w:val="002609C9"/>
    <w:rsid w:val="0026158C"/>
    <w:rsid w:val="002615CD"/>
    <w:rsid w:val="00261938"/>
    <w:rsid w:val="00261990"/>
    <w:rsid w:val="00261CCA"/>
    <w:rsid w:val="002626CD"/>
    <w:rsid w:val="00263AFC"/>
    <w:rsid w:val="00263DD8"/>
    <w:rsid w:val="002647D6"/>
    <w:rsid w:val="00264F1E"/>
    <w:rsid w:val="00264F97"/>
    <w:rsid w:val="002650E1"/>
    <w:rsid w:val="00265A22"/>
    <w:rsid w:val="0026608C"/>
    <w:rsid w:val="0026655D"/>
    <w:rsid w:val="00266584"/>
    <w:rsid w:val="0026694C"/>
    <w:rsid w:val="00266EF3"/>
    <w:rsid w:val="002675FC"/>
    <w:rsid w:val="0026769B"/>
    <w:rsid w:val="00267805"/>
    <w:rsid w:val="00267F89"/>
    <w:rsid w:val="00270A23"/>
    <w:rsid w:val="00270A89"/>
    <w:rsid w:val="00270DFE"/>
    <w:rsid w:val="00271748"/>
    <w:rsid w:val="00271C8B"/>
    <w:rsid w:val="00272D7E"/>
    <w:rsid w:val="0027312F"/>
    <w:rsid w:val="00273159"/>
    <w:rsid w:val="002731CF"/>
    <w:rsid w:val="00273AB5"/>
    <w:rsid w:val="00273AC8"/>
    <w:rsid w:val="00273AF0"/>
    <w:rsid w:val="002744BE"/>
    <w:rsid w:val="0027492E"/>
    <w:rsid w:val="00274C6C"/>
    <w:rsid w:val="00275093"/>
    <w:rsid w:val="002754A6"/>
    <w:rsid w:val="00275E2F"/>
    <w:rsid w:val="00276004"/>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88"/>
    <w:rsid w:val="002824B0"/>
    <w:rsid w:val="002830D3"/>
    <w:rsid w:val="00284050"/>
    <w:rsid w:val="00284055"/>
    <w:rsid w:val="00284088"/>
    <w:rsid w:val="002845FD"/>
    <w:rsid w:val="00284614"/>
    <w:rsid w:val="0028463D"/>
    <w:rsid w:val="00284968"/>
    <w:rsid w:val="00284E86"/>
    <w:rsid w:val="0028533C"/>
    <w:rsid w:val="00285451"/>
    <w:rsid w:val="00285967"/>
    <w:rsid w:val="00285B06"/>
    <w:rsid w:val="002860D6"/>
    <w:rsid w:val="00286452"/>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06"/>
    <w:rsid w:val="002A0113"/>
    <w:rsid w:val="002A054C"/>
    <w:rsid w:val="002A061B"/>
    <w:rsid w:val="002A06A3"/>
    <w:rsid w:val="002A088E"/>
    <w:rsid w:val="002A099D"/>
    <w:rsid w:val="002A0C2A"/>
    <w:rsid w:val="002A0DD9"/>
    <w:rsid w:val="002A13BF"/>
    <w:rsid w:val="002A179C"/>
    <w:rsid w:val="002A1F04"/>
    <w:rsid w:val="002A27D2"/>
    <w:rsid w:val="002A2A8D"/>
    <w:rsid w:val="002A2BFC"/>
    <w:rsid w:val="002A2CC1"/>
    <w:rsid w:val="002A2CC2"/>
    <w:rsid w:val="002A37C8"/>
    <w:rsid w:val="002A39EF"/>
    <w:rsid w:val="002A3A65"/>
    <w:rsid w:val="002A3D27"/>
    <w:rsid w:val="002A404E"/>
    <w:rsid w:val="002A42F0"/>
    <w:rsid w:val="002A46C9"/>
    <w:rsid w:val="002A4803"/>
    <w:rsid w:val="002A4B9D"/>
    <w:rsid w:val="002A4BED"/>
    <w:rsid w:val="002A4C2B"/>
    <w:rsid w:val="002A4D83"/>
    <w:rsid w:val="002A4FC0"/>
    <w:rsid w:val="002A5002"/>
    <w:rsid w:val="002A5690"/>
    <w:rsid w:val="002A5D22"/>
    <w:rsid w:val="002A600D"/>
    <w:rsid w:val="002A61C1"/>
    <w:rsid w:val="002A637B"/>
    <w:rsid w:val="002A70EE"/>
    <w:rsid w:val="002A7ECE"/>
    <w:rsid w:val="002B0701"/>
    <w:rsid w:val="002B0AEA"/>
    <w:rsid w:val="002B0CC7"/>
    <w:rsid w:val="002B0D21"/>
    <w:rsid w:val="002B21E3"/>
    <w:rsid w:val="002B24A3"/>
    <w:rsid w:val="002B25FC"/>
    <w:rsid w:val="002B298B"/>
    <w:rsid w:val="002B2E03"/>
    <w:rsid w:val="002B3399"/>
    <w:rsid w:val="002B3CCA"/>
    <w:rsid w:val="002B43A2"/>
    <w:rsid w:val="002B4630"/>
    <w:rsid w:val="002B4B4F"/>
    <w:rsid w:val="002B50BD"/>
    <w:rsid w:val="002B542E"/>
    <w:rsid w:val="002B5A65"/>
    <w:rsid w:val="002B6703"/>
    <w:rsid w:val="002B7955"/>
    <w:rsid w:val="002B7F57"/>
    <w:rsid w:val="002C04B1"/>
    <w:rsid w:val="002C094A"/>
    <w:rsid w:val="002C0AC4"/>
    <w:rsid w:val="002C1047"/>
    <w:rsid w:val="002C10CF"/>
    <w:rsid w:val="002C13DA"/>
    <w:rsid w:val="002C2B3D"/>
    <w:rsid w:val="002C2B63"/>
    <w:rsid w:val="002C2C09"/>
    <w:rsid w:val="002C2FCB"/>
    <w:rsid w:val="002C3265"/>
    <w:rsid w:val="002C32F8"/>
    <w:rsid w:val="002C37C2"/>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5D3"/>
    <w:rsid w:val="002C7AA2"/>
    <w:rsid w:val="002D000C"/>
    <w:rsid w:val="002D0FF7"/>
    <w:rsid w:val="002D1286"/>
    <w:rsid w:val="002D1611"/>
    <w:rsid w:val="002D1CA1"/>
    <w:rsid w:val="002D2668"/>
    <w:rsid w:val="002D34EE"/>
    <w:rsid w:val="002D3EE1"/>
    <w:rsid w:val="002D419B"/>
    <w:rsid w:val="002D49ED"/>
    <w:rsid w:val="002D4A7F"/>
    <w:rsid w:val="002D4E11"/>
    <w:rsid w:val="002D4F25"/>
    <w:rsid w:val="002D52F2"/>
    <w:rsid w:val="002D562D"/>
    <w:rsid w:val="002D577E"/>
    <w:rsid w:val="002D5BC2"/>
    <w:rsid w:val="002D5C81"/>
    <w:rsid w:val="002D5ED2"/>
    <w:rsid w:val="002D62B3"/>
    <w:rsid w:val="002D6D4D"/>
    <w:rsid w:val="002D74A8"/>
    <w:rsid w:val="002D780F"/>
    <w:rsid w:val="002D7D59"/>
    <w:rsid w:val="002D7D89"/>
    <w:rsid w:val="002E0148"/>
    <w:rsid w:val="002E054A"/>
    <w:rsid w:val="002E0A0A"/>
    <w:rsid w:val="002E0BB5"/>
    <w:rsid w:val="002E0E2C"/>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B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6F4"/>
    <w:rsid w:val="002F6BC2"/>
    <w:rsid w:val="002F6C18"/>
    <w:rsid w:val="002F6CC9"/>
    <w:rsid w:val="002F6FD5"/>
    <w:rsid w:val="002F793A"/>
    <w:rsid w:val="002F7CA8"/>
    <w:rsid w:val="00300684"/>
    <w:rsid w:val="00300744"/>
    <w:rsid w:val="00300AE1"/>
    <w:rsid w:val="00301089"/>
    <w:rsid w:val="0030122A"/>
    <w:rsid w:val="003018D4"/>
    <w:rsid w:val="00301945"/>
    <w:rsid w:val="00302296"/>
    <w:rsid w:val="003023B0"/>
    <w:rsid w:val="0030256E"/>
    <w:rsid w:val="003027B9"/>
    <w:rsid w:val="003028B6"/>
    <w:rsid w:val="00302D51"/>
    <w:rsid w:val="00302DDF"/>
    <w:rsid w:val="003036BE"/>
    <w:rsid w:val="0030392D"/>
    <w:rsid w:val="00303E89"/>
    <w:rsid w:val="003046FD"/>
    <w:rsid w:val="00304BA2"/>
    <w:rsid w:val="00305491"/>
    <w:rsid w:val="0030563D"/>
    <w:rsid w:val="003068E3"/>
    <w:rsid w:val="00307147"/>
    <w:rsid w:val="00307B36"/>
    <w:rsid w:val="00307F32"/>
    <w:rsid w:val="003100F5"/>
    <w:rsid w:val="00310817"/>
    <w:rsid w:val="00310C90"/>
    <w:rsid w:val="0031141F"/>
    <w:rsid w:val="003117A2"/>
    <w:rsid w:val="003118D3"/>
    <w:rsid w:val="00311B6D"/>
    <w:rsid w:val="00311E13"/>
    <w:rsid w:val="00311EB3"/>
    <w:rsid w:val="003126A5"/>
    <w:rsid w:val="00312B3D"/>
    <w:rsid w:val="0031319F"/>
    <w:rsid w:val="00313B5F"/>
    <w:rsid w:val="00313EC6"/>
    <w:rsid w:val="00314DDE"/>
    <w:rsid w:val="00315A77"/>
    <w:rsid w:val="003161DD"/>
    <w:rsid w:val="003162A7"/>
    <w:rsid w:val="00316B3D"/>
    <w:rsid w:val="00316C8A"/>
    <w:rsid w:val="00316EFE"/>
    <w:rsid w:val="00317B2D"/>
    <w:rsid w:val="003203A0"/>
    <w:rsid w:val="00320611"/>
    <w:rsid w:val="003209ED"/>
    <w:rsid w:val="00320CC1"/>
    <w:rsid w:val="00320D05"/>
    <w:rsid w:val="00320D21"/>
    <w:rsid w:val="0032122E"/>
    <w:rsid w:val="00321A49"/>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38D"/>
    <w:rsid w:val="00325A33"/>
    <w:rsid w:val="00325E10"/>
    <w:rsid w:val="00325F1B"/>
    <w:rsid w:val="003264C2"/>
    <w:rsid w:val="00326CB2"/>
    <w:rsid w:val="00326EF8"/>
    <w:rsid w:val="0032744E"/>
    <w:rsid w:val="00327CDB"/>
    <w:rsid w:val="00330091"/>
    <w:rsid w:val="003302AE"/>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0952"/>
    <w:rsid w:val="00341B5F"/>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47"/>
    <w:rsid w:val="003504BD"/>
    <w:rsid w:val="003509A9"/>
    <w:rsid w:val="00350C73"/>
    <w:rsid w:val="00350D46"/>
    <w:rsid w:val="00350D6E"/>
    <w:rsid w:val="00351128"/>
    <w:rsid w:val="00351222"/>
    <w:rsid w:val="003512FF"/>
    <w:rsid w:val="00351382"/>
    <w:rsid w:val="00351668"/>
    <w:rsid w:val="00351EFB"/>
    <w:rsid w:val="00352082"/>
    <w:rsid w:val="0035208A"/>
    <w:rsid w:val="003523F7"/>
    <w:rsid w:val="00352533"/>
    <w:rsid w:val="00352DA0"/>
    <w:rsid w:val="003536A0"/>
    <w:rsid w:val="003538EF"/>
    <w:rsid w:val="00353D03"/>
    <w:rsid w:val="003547FD"/>
    <w:rsid w:val="00354D42"/>
    <w:rsid w:val="0035550D"/>
    <w:rsid w:val="00355A02"/>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B4A"/>
    <w:rsid w:val="00367E10"/>
    <w:rsid w:val="00367E6F"/>
    <w:rsid w:val="00367EC8"/>
    <w:rsid w:val="003701DC"/>
    <w:rsid w:val="00370481"/>
    <w:rsid w:val="003704EA"/>
    <w:rsid w:val="00370505"/>
    <w:rsid w:val="00370B26"/>
    <w:rsid w:val="00370EE1"/>
    <w:rsid w:val="003712CE"/>
    <w:rsid w:val="00371C63"/>
    <w:rsid w:val="00372859"/>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77EE1"/>
    <w:rsid w:val="003806E2"/>
    <w:rsid w:val="0038093F"/>
    <w:rsid w:val="00380BB2"/>
    <w:rsid w:val="00380F74"/>
    <w:rsid w:val="0038108F"/>
    <w:rsid w:val="0038134A"/>
    <w:rsid w:val="00383134"/>
    <w:rsid w:val="003847FD"/>
    <w:rsid w:val="0038483A"/>
    <w:rsid w:val="00384CCA"/>
    <w:rsid w:val="00385047"/>
    <w:rsid w:val="00385C30"/>
    <w:rsid w:val="00386304"/>
    <w:rsid w:val="00386409"/>
    <w:rsid w:val="00386488"/>
    <w:rsid w:val="0038680B"/>
    <w:rsid w:val="00386A31"/>
    <w:rsid w:val="00387089"/>
    <w:rsid w:val="00387776"/>
    <w:rsid w:val="0039038C"/>
    <w:rsid w:val="00391020"/>
    <w:rsid w:val="00391B5E"/>
    <w:rsid w:val="00391DD2"/>
    <w:rsid w:val="0039220B"/>
    <w:rsid w:val="00392304"/>
    <w:rsid w:val="0039231C"/>
    <w:rsid w:val="00392499"/>
    <w:rsid w:val="0039254B"/>
    <w:rsid w:val="00392666"/>
    <w:rsid w:val="003926CF"/>
    <w:rsid w:val="00392B3E"/>
    <w:rsid w:val="00392CAF"/>
    <w:rsid w:val="00392CF3"/>
    <w:rsid w:val="00392DAE"/>
    <w:rsid w:val="00392F19"/>
    <w:rsid w:val="00393300"/>
    <w:rsid w:val="00393314"/>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97EFD"/>
    <w:rsid w:val="00397F0A"/>
    <w:rsid w:val="003A0411"/>
    <w:rsid w:val="003A06C7"/>
    <w:rsid w:val="003A0854"/>
    <w:rsid w:val="003A0DF1"/>
    <w:rsid w:val="003A0F33"/>
    <w:rsid w:val="003A119E"/>
    <w:rsid w:val="003A1DEB"/>
    <w:rsid w:val="003A20A9"/>
    <w:rsid w:val="003A22D1"/>
    <w:rsid w:val="003A2427"/>
    <w:rsid w:val="003A2983"/>
    <w:rsid w:val="003A29D7"/>
    <w:rsid w:val="003A2BAB"/>
    <w:rsid w:val="003A2BD6"/>
    <w:rsid w:val="003A2D08"/>
    <w:rsid w:val="003A2F9C"/>
    <w:rsid w:val="003A32CE"/>
    <w:rsid w:val="003A3AE9"/>
    <w:rsid w:val="003A400E"/>
    <w:rsid w:val="003A4126"/>
    <w:rsid w:val="003A4AC4"/>
    <w:rsid w:val="003A4EDC"/>
    <w:rsid w:val="003A544C"/>
    <w:rsid w:val="003A556B"/>
    <w:rsid w:val="003A5DE3"/>
    <w:rsid w:val="003A62AE"/>
    <w:rsid w:val="003A64AE"/>
    <w:rsid w:val="003A684B"/>
    <w:rsid w:val="003A6B06"/>
    <w:rsid w:val="003A6BA5"/>
    <w:rsid w:val="003A6BA9"/>
    <w:rsid w:val="003B016E"/>
    <w:rsid w:val="003B02CE"/>
    <w:rsid w:val="003B02D4"/>
    <w:rsid w:val="003B04AF"/>
    <w:rsid w:val="003B060D"/>
    <w:rsid w:val="003B0883"/>
    <w:rsid w:val="003B0E10"/>
    <w:rsid w:val="003B10A8"/>
    <w:rsid w:val="003B2160"/>
    <w:rsid w:val="003B2234"/>
    <w:rsid w:val="003B2336"/>
    <w:rsid w:val="003B2B13"/>
    <w:rsid w:val="003B2FE3"/>
    <w:rsid w:val="003B334A"/>
    <w:rsid w:val="003B3386"/>
    <w:rsid w:val="003B3953"/>
    <w:rsid w:val="003B3BB5"/>
    <w:rsid w:val="003B3BE8"/>
    <w:rsid w:val="003B3C5D"/>
    <w:rsid w:val="003B42DC"/>
    <w:rsid w:val="003B53B7"/>
    <w:rsid w:val="003B5954"/>
    <w:rsid w:val="003B5DE3"/>
    <w:rsid w:val="003B5E8E"/>
    <w:rsid w:val="003B5FDE"/>
    <w:rsid w:val="003B60BC"/>
    <w:rsid w:val="003B621D"/>
    <w:rsid w:val="003B6973"/>
    <w:rsid w:val="003B6EE9"/>
    <w:rsid w:val="003B702F"/>
    <w:rsid w:val="003B70D1"/>
    <w:rsid w:val="003B742A"/>
    <w:rsid w:val="003B74DB"/>
    <w:rsid w:val="003B77F8"/>
    <w:rsid w:val="003B7A4C"/>
    <w:rsid w:val="003B7F80"/>
    <w:rsid w:val="003C0B30"/>
    <w:rsid w:val="003C0F01"/>
    <w:rsid w:val="003C0F3C"/>
    <w:rsid w:val="003C1021"/>
    <w:rsid w:val="003C15E7"/>
    <w:rsid w:val="003C16AF"/>
    <w:rsid w:val="003C1800"/>
    <w:rsid w:val="003C1CC0"/>
    <w:rsid w:val="003C1D18"/>
    <w:rsid w:val="003C241A"/>
    <w:rsid w:val="003C291C"/>
    <w:rsid w:val="003C3037"/>
    <w:rsid w:val="003C3657"/>
    <w:rsid w:val="003C3E4E"/>
    <w:rsid w:val="003C42D5"/>
    <w:rsid w:val="003C42FD"/>
    <w:rsid w:val="003C44A4"/>
    <w:rsid w:val="003C454E"/>
    <w:rsid w:val="003C45E5"/>
    <w:rsid w:val="003C4AF6"/>
    <w:rsid w:val="003C4E84"/>
    <w:rsid w:val="003C4E92"/>
    <w:rsid w:val="003C5349"/>
    <w:rsid w:val="003C55AA"/>
    <w:rsid w:val="003C56AD"/>
    <w:rsid w:val="003C5F2B"/>
    <w:rsid w:val="003C6221"/>
    <w:rsid w:val="003C6E5F"/>
    <w:rsid w:val="003C71E2"/>
    <w:rsid w:val="003C72D7"/>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787"/>
    <w:rsid w:val="003D784C"/>
    <w:rsid w:val="003D79A2"/>
    <w:rsid w:val="003D7DA0"/>
    <w:rsid w:val="003D7FCF"/>
    <w:rsid w:val="003E02DB"/>
    <w:rsid w:val="003E0991"/>
    <w:rsid w:val="003E10B9"/>
    <w:rsid w:val="003E1DFC"/>
    <w:rsid w:val="003E1E9E"/>
    <w:rsid w:val="003E3449"/>
    <w:rsid w:val="003E36C0"/>
    <w:rsid w:val="003E48E5"/>
    <w:rsid w:val="003E509F"/>
    <w:rsid w:val="003E580A"/>
    <w:rsid w:val="003E5925"/>
    <w:rsid w:val="003E5B61"/>
    <w:rsid w:val="003E657B"/>
    <w:rsid w:val="003E6C13"/>
    <w:rsid w:val="003E74A8"/>
    <w:rsid w:val="003E751D"/>
    <w:rsid w:val="003E7E10"/>
    <w:rsid w:val="003F0701"/>
    <w:rsid w:val="003F0789"/>
    <w:rsid w:val="003F0AF7"/>
    <w:rsid w:val="003F0B3E"/>
    <w:rsid w:val="003F0C8C"/>
    <w:rsid w:val="003F1535"/>
    <w:rsid w:val="003F156E"/>
    <w:rsid w:val="003F19AD"/>
    <w:rsid w:val="003F1FB1"/>
    <w:rsid w:val="003F201C"/>
    <w:rsid w:val="003F2F9E"/>
    <w:rsid w:val="003F3185"/>
    <w:rsid w:val="003F33D5"/>
    <w:rsid w:val="003F345A"/>
    <w:rsid w:val="003F3A5C"/>
    <w:rsid w:val="003F3E8C"/>
    <w:rsid w:val="003F3FD5"/>
    <w:rsid w:val="003F4CE9"/>
    <w:rsid w:val="003F5170"/>
    <w:rsid w:val="003F5A1A"/>
    <w:rsid w:val="003F5A76"/>
    <w:rsid w:val="003F65BE"/>
    <w:rsid w:val="003F6950"/>
    <w:rsid w:val="003F6BB1"/>
    <w:rsid w:val="003F7178"/>
    <w:rsid w:val="003F7529"/>
    <w:rsid w:val="003F7C71"/>
    <w:rsid w:val="0040074E"/>
    <w:rsid w:val="00400FDD"/>
    <w:rsid w:val="0040111C"/>
    <w:rsid w:val="0040141B"/>
    <w:rsid w:val="004014AB"/>
    <w:rsid w:val="00401584"/>
    <w:rsid w:val="004018C1"/>
    <w:rsid w:val="00401C86"/>
    <w:rsid w:val="0040203B"/>
    <w:rsid w:val="004021C3"/>
    <w:rsid w:val="00402269"/>
    <w:rsid w:val="00402618"/>
    <w:rsid w:val="00402636"/>
    <w:rsid w:val="00402762"/>
    <w:rsid w:val="00402CB0"/>
    <w:rsid w:val="00402DCA"/>
    <w:rsid w:val="0040375A"/>
    <w:rsid w:val="00403864"/>
    <w:rsid w:val="00403E04"/>
    <w:rsid w:val="0040444D"/>
    <w:rsid w:val="0040459F"/>
    <w:rsid w:val="00404679"/>
    <w:rsid w:val="00404F3E"/>
    <w:rsid w:val="00405521"/>
    <w:rsid w:val="004055C6"/>
    <w:rsid w:val="00405C69"/>
    <w:rsid w:val="00406C67"/>
    <w:rsid w:val="00406CD8"/>
    <w:rsid w:val="00407116"/>
    <w:rsid w:val="004071E6"/>
    <w:rsid w:val="00407643"/>
    <w:rsid w:val="0040765A"/>
    <w:rsid w:val="00407727"/>
    <w:rsid w:val="00407B99"/>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232"/>
    <w:rsid w:val="00415322"/>
    <w:rsid w:val="00415A11"/>
    <w:rsid w:val="00415B28"/>
    <w:rsid w:val="00415FF0"/>
    <w:rsid w:val="004167CC"/>
    <w:rsid w:val="004167DA"/>
    <w:rsid w:val="004168E6"/>
    <w:rsid w:val="00416B02"/>
    <w:rsid w:val="00417951"/>
    <w:rsid w:val="00417DF7"/>
    <w:rsid w:val="00420118"/>
    <w:rsid w:val="00420337"/>
    <w:rsid w:val="0042051E"/>
    <w:rsid w:val="0042077B"/>
    <w:rsid w:val="0042094B"/>
    <w:rsid w:val="00420A92"/>
    <w:rsid w:val="00420BF9"/>
    <w:rsid w:val="00420F2F"/>
    <w:rsid w:val="00420FF4"/>
    <w:rsid w:val="00421064"/>
    <w:rsid w:val="0042126F"/>
    <w:rsid w:val="00421338"/>
    <w:rsid w:val="00421982"/>
    <w:rsid w:val="00421D67"/>
    <w:rsid w:val="0042213C"/>
    <w:rsid w:val="004221C0"/>
    <w:rsid w:val="00422470"/>
    <w:rsid w:val="00422576"/>
    <w:rsid w:val="00422D52"/>
    <w:rsid w:val="00423A90"/>
    <w:rsid w:val="00423C12"/>
    <w:rsid w:val="00423D84"/>
    <w:rsid w:val="00423F87"/>
    <w:rsid w:val="004247DD"/>
    <w:rsid w:val="00424C9C"/>
    <w:rsid w:val="004251CB"/>
    <w:rsid w:val="004252B4"/>
    <w:rsid w:val="004256B7"/>
    <w:rsid w:val="00425B2C"/>
    <w:rsid w:val="00425C80"/>
    <w:rsid w:val="00426B4E"/>
    <w:rsid w:val="00426CD9"/>
    <w:rsid w:val="004271B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598E"/>
    <w:rsid w:val="00436205"/>
    <w:rsid w:val="00436B1A"/>
    <w:rsid w:val="00436BB7"/>
    <w:rsid w:val="00437009"/>
    <w:rsid w:val="00437163"/>
    <w:rsid w:val="004375E8"/>
    <w:rsid w:val="004403E2"/>
    <w:rsid w:val="00440953"/>
    <w:rsid w:val="0044117F"/>
    <w:rsid w:val="00442B9E"/>
    <w:rsid w:val="00442E48"/>
    <w:rsid w:val="00443347"/>
    <w:rsid w:val="004436C7"/>
    <w:rsid w:val="00443ACB"/>
    <w:rsid w:val="00443B5C"/>
    <w:rsid w:val="00443CCC"/>
    <w:rsid w:val="004440C3"/>
    <w:rsid w:val="0044464B"/>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5B"/>
    <w:rsid w:val="004523F0"/>
    <w:rsid w:val="004525F5"/>
    <w:rsid w:val="00452C0E"/>
    <w:rsid w:val="00453900"/>
    <w:rsid w:val="00453BA7"/>
    <w:rsid w:val="00453BBF"/>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8AB"/>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650D"/>
    <w:rsid w:val="00466686"/>
    <w:rsid w:val="0046669C"/>
    <w:rsid w:val="00467220"/>
    <w:rsid w:val="00467525"/>
    <w:rsid w:val="004675AA"/>
    <w:rsid w:val="004675EB"/>
    <w:rsid w:val="004679CF"/>
    <w:rsid w:val="00467C1B"/>
    <w:rsid w:val="00467D24"/>
    <w:rsid w:val="00470167"/>
    <w:rsid w:val="004703E6"/>
    <w:rsid w:val="00470710"/>
    <w:rsid w:val="00470C54"/>
    <w:rsid w:val="00471522"/>
    <w:rsid w:val="00471D80"/>
    <w:rsid w:val="00472107"/>
    <w:rsid w:val="00473017"/>
    <w:rsid w:val="004732AE"/>
    <w:rsid w:val="00473347"/>
    <w:rsid w:val="0047334E"/>
    <w:rsid w:val="00473E51"/>
    <w:rsid w:val="0047400A"/>
    <w:rsid w:val="004741D7"/>
    <w:rsid w:val="00474254"/>
    <w:rsid w:val="00474C03"/>
    <w:rsid w:val="00474FD7"/>
    <w:rsid w:val="004759F2"/>
    <w:rsid w:val="00475AC5"/>
    <w:rsid w:val="00475B1E"/>
    <w:rsid w:val="00475D12"/>
    <w:rsid w:val="00475D38"/>
    <w:rsid w:val="00475E6B"/>
    <w:rsid w:val="004760F1"/>
    <w:rsid w:val="004761E7"/>
    <w:rsid w:val="0047693D"/>
    <w:rsid w:val="00476C4F"/>
    <w:rsid w:val="00476E06"/>
    <w:rsid w:val="00477084"/>
    <w:rsid w:val="004771B2"/>
    <w:rsid w:val="0047773D"/>
    <w:rsid w:val="004777DB"/>
    <w:rsid w:val="00477812"/>
    <w:rsid w:val="004779B2"/>
    <w:rsid w:val="00477B9C"/>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040"/>
    <w:rsid w:val="00487A3A"/>
    <w:rsid w:val="00487A9A"/>
    <w:rsid w:val="00487C85"/>
    <w:rsid w:val="00487CC9"/>
    <w:rsid w:val="00487F39"/>
    <w:rsid w:val="00490A36"/>
    <w:rsid w:val="00490A5C"/>
    <w:rsid w:val="00490E38"/>
    <w:rsid w:val="004916E9"/>
    <w:rsid w:val="004919E9"/>
    <w:rsid w:val="00491D72"/>
    <w:rsid w:val="00491F2A"/>
    <w:rsid w:val="00492239"/>
    <w:rsid w:val="00492261"/>
    <w:rsid w:val="00492824"/>
    <w:rsid w:val="0049357A"/>
    <w:rsid w:val="00494D63"/>
    <w:rsid w:val="004959D1"/>
    <w:rsid w:val="00496B7C"/>
    <w:rsid w:val="004A09DC"/>
    <w:rsid w:val="004A0AAC"/>
    <w:rsid w:val="004A10B8"/>
    <w:rsid w:val="004A1E47"/>
    <w:rsid w:val="004A24F0"/>
    <w:rsid w:val="004A25D2"/>
    <w:rsid w:val="004A29BB"/>
    <w:rsid w:val="004A2B83"/>
    <w:rsid w:val="004A349E"/>
    <w:rsid w:val="004A36B9"/>
    <w:rsid w:val="004A36CA"/>
    <w:rsid w:val="004A3AAE"/>
    <w:rsid w:val="004A3E8E"/>
    <w:rsid w:val="004A3EB8"/>
    <w:rsid w:val="004A3FA2"/>
    <w:rsid w:val="004A3FEC"/>
    <w:rsid w:val="004A451D"/>
    <w:rsid w:val="004A46F0"/>
    <w:rsid w:val="004A4AF5"/>
    <w:rsid w:val="004A4DEE"/>
    <w:rsid w:val="004A4EDB"/>
    <w:rsid w:val="004A53B1"/>
    <w:rsid w:val="004A5953"/>
    <w:rsid w:val="004A595C"/>
    <w:rsid w:val="004A5C70"/>
    <w:rsid w:val="004A6401"/>
    <w:rsid w:val="004A6780"/>
    <w:rsid w:val="004A6B10"/>
    <w:rsid w:val="004A6F88"/>
    <w:rsid w:val="004A733A"/>
    <w:rsid w:val="004A77AA"/>
    <w:rsid w:val="004A783F"/>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358"/>
    <w:rsid w:val="004B5709"/>
    <w:rsid w:val="004B5DF2"/>
    <w:rsid w:val="004B66E6"/>
    <w:rsid w:val="004B6926"/>
    <w:rsid w:val="004B6B1B"/>
    <w:rsid w:val="004B6C52"/>
    <w:rsid w:val="004B7025"/>
    <w:rsid w:val="004B71F1"/>
    <w:rsid w:val="004B7DD5"/>
    <w:rsid w:val="004C012B"/>
    <w:rsid w:val="004C08D3"/>
    <w:rsid w:val="004C177D"/>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057"/>
    <w:rsid w:val="004C6817"/>
    <w:rsid w:val="004C6C80"/>
    <w:rsid w:val="004C7396"/>
    <w:rsid w:val="004C7DA0"/>
    <w:rsid w:val="004C7ECE"/>
    <w:rsid w:val="004D0A11"/>
    <w:rsid w:val="004D173A"/>
    <w:rsid w:val="004D1F33"/>
    <w:rsid w:val="004D24D4"/>
    <w:rsid w:val="004D25FB"/>
    <w:rsid w:val="004D2859"/>
    <w:rsid w:val="004D2D64"/>
    <w:rsid w:val="004D33AE"/>
    <w:rsid w:val="004D3A52"/>
    <w:rsid w:val="004D439A"/>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3FCE"/>
    <w:rsid w:val="004E42FF"/>
    <w:rsid w:val="004E45D1"/>
    <w:rsid w:val="004E48EB"/>
    <w:rsid w:val="004E4C18"/>
    <w:rsid w:val="004E4CD5"/>
    <w:rsid w:val="004E5692"/>
    <w:rsid w:val="004E5AE6"/>
    <w:rsid w:val="004E5D79"/>
    <w:rsid w:val="004E5DA2"/>
    <w:rsid w:val="004E698A"/>
    <w:rsid w:val="004E6DA2"/>
    <w:rsid w:val="004E70C0"/>
    <w:rsid w:val="004E7290"/>
    <w:rsid w:val="004E7354"/>
    <w:rsid w:val="004E73B1"/>
    <w:rsid w:val="004E7840"/>
    <w:rsid w:val="004E7986"/>
    <w:rsid w:val="004E7B14"/>
    <w:rsid w:val="004E7C8C"/>
    <w:rsid w:val="004E7DC7"/>
    <w:rsid w:val="004E7E69"/>
    <w:rsid w:val="004F07C3"/>
    <w:rsid w:val="004F0AB9"/>
    <w:rsid w:val="004F0C19"/>
    <w:rsid w:val="004F0CF9"/>
    <w:rsid w:val="004F0FCA"/>
    <w:rsid w:val="004F1478"/>
    <w:rsid w:val="004F1A9F"/>
    <w:rsid w:val="004F1B35"/>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5D1D"/>
    <w:rsid w:val="004F6070"/>
    <w:rsid w:val="004F6261"/>
    <w:rsid w:val="004F651E"/>
    <w:rsid w:val="004F67B2"/>
    <w:rsid w:val="004F6851"/>
    <w:rsid w:val="004F68E8"/>
    <w:rsid w:val="004F6923"/>
    <w:rsid w:val="004F6D5F"/>
    <w:rsid w:val="004F7100"/>
    <w:rsid w:val="004F73D4"/>
    <w:rsid w:val="004F74BE"/>
    <w:rsid w:val="004F79E6"/>
    <w:rsid w:val="004F7CBE"/>
    <w:rsid w:val="00500E20"/>
    <w:rsid w:val="00500E5C"/>
    <w:rsid w:val="005019B8"/>
    <w:rsid w:val="00501E81"/>
    <w:rsid w:val="005024CF"/>
    <w:rsid w:val="0050341E"/>
    <w:rsid w:val="00503F10"/>
    <w:rsid w:val="00504883"/>
    <w:rsid w:val="00504A93"/>
    <w:rsid w:val="00504C4F"/>
    <w:rsid w:val="00504EF1"/>
    <w:rsid w:val="0050503C"/>
    <w:rsid w:val="0050519E"/>
    <w:rsid w:val="00505DCF"/>
    <w:rsid w:val="00506741"/>
    <w:rsid w:val="00506AE2"/>
    <w:rsid w:val="00507108"/>
    <w:rsid w:val="00507180"/>
    <w:rsid w:val="00507304"/>
    <w:rsid w:val="0050747D"/>
    <w:rsid w:val="0050775D"/>
    <w:rsid w:val="0051036D"/>
    <w:rsid w:val="005107F2"/>
    <w:rsid w:val="0051141B"/>
    <w:rsid w:val="00511585"/>
    <w:rsid w:val="005118BB"/>
    <w:rsid w:val="0051239A"/>
    <w:rsid w:val="0051247C"/>
    <w:rsid w:val="0051298D"/>
    <w:rsid w:val="00512D52"/>
    <w:rsid w:val="00513397"/>
    <w:rsid w:val="00513A75"/>
    <w:rsid w:val="0051435A"/>
    <w:rsid w:val="00514D3B"/>
    <w:rsid w:val="00514F69"/>
    <w:rsid w:val="005155E2"/>
    <w:rsid w:val="00515C54"/>
    <w:rsid w:val="00515E9E"/>
    <w:rsid w:val="0051621E"/>
    <w:rsid w:val="00517F9E"/>
    <w:rsid w:val="005201B0"/>
    <w:rsid w:val="00520B28"/>
    <w:rsid w:val="00520DF0"/>
    <w:rsid w:val="00521582"/>
    <w:rsid w:val="0052162C"/>
    <w:rsid w:val="00521C5F"/>
    <w:rsid w:val="00521DBE"/>
    <w:rsid w:val="00522097"/>
    <w:rsid w:val="00522636"/>
    <w:rsid w:val="00522A64"/>
    <w:rsid w:val="00522ABA"/>
    <w:rsid w:val="005231D5"/>
    <w:rsid w:val="00523306"/>
    <w:rsid w:val="00523C67"/>
    <w:rsid w:val="00523D61"/>
    <w:rsid w:val="00523E1F"/>
    <w:rsid w:val="00523E72"/>
    <w:rsid w:val="00523EB1"/>
    <w:rsid w:val="00523F35"/>
    <w:rsid w:val="005245AB"/>
    <w:rsid w:val="00524B55"/>
    <w:rsid w:val="00524D52"/>
    <w:rsid w:val="00525708"/>
    <w:rsid w:val="00525959"/>
    <w:rsid w:val="0052668B"/>
    <w:rsid w:val="00526BA9"/>
    <w:rsid w:val="00527348"/>
    <w:rsid w:val="005277AB"/>
    <w:rsid w:val="005277FF"/>
    <w:rsid w:val="00527E75"/>
    <w:rsid w:val="005302DA"/>
    <w:rsid w:val="005304D0"/>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014"/>
    <w:rsid w:val="00534EEE"/>
    <w:rsid w:val="00535247"/>
    <w:rsid w:val="005354BA"/>
    <w:rsid w:val="0053578A"/>
    <w:rsid w:val="0053668F"/>
    <w:rsid w:val="005376DB"/>
    <w:rsid w:val="00537868"/>
    <w:rsid w:val="005379A7"/>
    <w:rsid w:val="00537B8F"/>
    <w:rsid w:val="005408DC"/>
    <w:rsid w:val="00540CAB"/>
    <w:rsid w:val="00541140"/>
    <w:rsid w:val="005416C7"/>
    <w:rsid w:val="005417C2"/>
    <w:rsid w:val="00541EED"/>
    <w:rsid w:val="0054324E"/>
    <w:rsid w:val="00543CAC"/>
    <w:rsid w:val="00543D89"/>
    <w:rsid w:val="00544030"/>
    <w:rsid w:val="00544A94"/>
    <w:rsid w:val="00544FDF"/>
    <w:rsid w:val="005455E5"/>
    <w:rsid w:val="00545A76"/>
    <w:rsid w:val="0054607E"/>
    <w:rsid w:val="005467D0"/>
    <w:rsid w:val="00546BD0"/>
    <w:rsid w:val="00546E6A"/>
    <w:rsid w:val="00546F82"/>
    <w:rsid w:val="00547423"/>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3881"/>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1F66"/>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539"/>
    <w:rsid w:val="00566A75"/>
    <w:rsid w:val="00566DB2"/>
    <w:rsid w:val="00566E48"/>
    <w:rsid w:val="00566F9F"/>
    <w:rsid w:val="0056721E"/>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D58"/>
    <w:rsid w:val="00573FA4"/>
    <w:rsid w:val="005747F5"/>
    <w:rsid w:val="0057480F"/>
    <w:rsid w:val="00574F6C"/>
    <w:rsid w:val="00575056"/>
    <w:rsid w:val="00575B35"/>
    <w:rsid w:val="00575B8E"/>
    <w:rsid w:val="00575BBC"/>
    <w:rsid w:val="005762F9"/>
    <w:rsid w:val="00576A4C"/>
    <w:rsid w:val="005770BA"/>
    <w:rsid w:val="0057755A"/>
    <w:rsid w:val="00577A92"/>
    <w:rsid w:val="00577AE3"/>
    <w:rsid w:val="00580790"/>
    <w:rsid w:val="00580BD7"/>
    <w:rsid w:val="0058104D"/>
    <w:rsid w:val="00581368"/>
    <w:rsid w:val="005815A1"/>
    <w:rsid w:val="005815DC"/>
    <w:rsid w:val="00581DC2"/>
    <w:rsid w:val="00582224"/>
    <w:rsid w:val="00582276"/>
    <w:rsid w:val="00582E9F"/>
    <w:rsid w:val="0058300D"/>
    <w:rsid w:val="005830A1"/>
    <w:rsid w:val="0058337D"/>
    <w:rsid w:val="005835E6"/>
    <w:rsid w:val="00583BBF"/>
    <w:rsid w:val="0058431F"/>
    <w:rsid w:val="005845BE"/>
    <w:rsid w:val="005845E5"/>
    <w:rsid w:val="00584BEB"/>
    <w:rsid w:val="0058542C"/>
    <w:rsid w:val="005861A7"/>
    <w:rsid w:val="00586272"/>
    <w:rsid w:val="005863A3"/>
    <w:rsid w:val="0058687D"/>
    <w:rsid w:val="00586EAE"/>
    <w:rsid w:val="00586EEC"/>
    <w:rsid w:val="00586F16"/>
    <w:rsid w:val="0058706D"/>
    <w:rsid w:val="005871C5"/>
    <w:rsid w:val="0058755D"/>
    <w:rsid w:val="0058796A"/>
    <w:rsid w:val="00590232"/>
    <w:rsid w:val="00590AA5"/>
    <w:rsid w:val="00590E3D"/>
    <w:rsid w:val="0059113A"/>
    <w:rsid w:val="005912E6"/>
    <w:rsid w:val="00591649"/>
    <w:rsid w:val="0059194F"/>
    <w:rsid w:val="00591D86"/>
    <w:rsid w:val="005922DF"/>
    <w:rsid w:val="00592BA5"/>
    <w:rsid w:val="00592E8E"/>
    <w:rsid w:val="00592E95"/>
    <w:rsid w:val="00593B46"/>
    <w:rsid w:val="00593C66"/>
    <w:rsid w:val="00593F45"/>
    <w:rsid w:val="00594459"/>
    <w:rsid w:val="005946E7"/>
    <w:rsid w:val="00594A3A"/>
    <w:rsid w:val="005955B8"/>
    <w:rsid w:val="005955C3"/>
    <w:rsid w:val="0059574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4D84"/>
    <w:rsid w:val="005A5509"/>
    <w:rsid w:val="005A5FEE"/>
    <w:rsid w:val="005A65A6"/>
    <w:rsid w:val="005A6A57"/>
    <w:rsid w:val="005A6FE9"/>
    <w:rsid w:val="005A756D"/>
    <w:rsid w:val="005A75BF"/>
    <w:rsid w:val="005A79CD"/>
    <w:rsid w:val="005B023B"/>
    <w:rsid w:val="005B066A"/>
    <w:rsid w:val="005B0CC3"/>
    <w:rsid w:val="005B0E49"/>
    <w:rsid w:val="005B0F21"/>
    <w:rsid w:val="005B17A8"/>
    <w:rsid w:val="005B1AFF"/>
    <w:rsid w:val="005B1CE1"/>
    <w:rsid w:val="005B20AB"/>
    <w:rsid w:val="005B2984"/>
    <w:rsid w:val="005B3C47"/>
    <w:rsid w:val="005B3E0A"/>
    <w:rsid w:val="005B3E3B"/>
    <w:rsid w:val="005B429E"/>
    <w:rsid w:val="005B44CD"/>
    <w:rsid w:val="005B4508"/>
    <w:rsid w:val="005B47CB"/>
    <w:rsid w:val="005B4C95"/>
    <w:rsid w:val="005B5041"/>
    <w:rsid w:val="005B56EA"/>
    <w:rsid w:val="005B64E0"/>
    <w:rsid w:val="005B6A36"/>
    <w:rsid w:val="005B6FB8"/>
    <w:rsid w:val="005B7CF4"/>
    <w:rsid w:val="005C0822"/>
    <w:rsid w:val="005C0CFC"/>
    <w:rsid w:val="005C1182"/>
    <w:rsid w:val="005C173D"/>
    <w:rsid w:val="005C1C04"/>
    <w:rsid w:val="005C1D03"/>
    <w:rsid w:val="005C292C"/>
    <w:rsid w:val="005C2E3D"/>
    <w:rsid w:val="005C3527"/>
    <w:rsid w:val="005C3ECA"/>
    <w:rsid w:val="005C4286"/>
    <w:rsid w:val="005C45B2"/>
    <w:rsid w:val="005C4E71"/>
    <w:rsid w:val="005C54B3"/>
    <w:rsid w:val="005C5527"/>
    <w:rsid w:val="005C5A63"/>
    <w:rsid w:val="005C5BAE"/>
    <w:rsid w:val="005C5F6E"/>
    <w:rsid w:val="005C6EB8"/>
    <w:rsid w:val="005C750B"/>
    <w:rsid w:val="005C763C"/>
    <w:rsid w:val="005C782E"/>
    <w:rsid w:val="005D0044"/>
    <w:rsid w:val="005D0589"/>
    <w:rsid w:val="005D0C78"/>
    <w:rsid w:val="005D0DA3"/>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4C16"/>
    <w:rsid w:val="005D55B7"/>
    <w:rsid w:val="005D5673"/>
    <w:rsid w:val="005D5D8D"/>
    <w:rsid w:val="005D6141"/>
    <w:rsid w:val="005D6722"/>
    <w:rsid w:val="005D6BC6"/>
    <w:rsid w:val="005D6C7B"/>
    <w:rsid w:val="005D6CF9"/>
    <w:rsid w:val="005D73FF"/>
    <w:rsid w:val="005D750C"/>
    <w:rsid w:val="005D777C"/>
    <w:rsid w:val="005E037D"/>
    <w:rsid w:val="005E054B"/>
    <w:rsid w:val="005E06BE"/>
    <w:rsid w:val="005E08FA"/>
    <w:rsid w:val="005E09CE"/>
    <w:rsid w:val="005E15AB"/>
    <w:rsid w:val="005E16D8"/>
    <w:rsid w:val="005E1A13"/>
    <w:rsid w:val="005E1AE6"/>
    <w:rsid w:val="005E20D6"/>
    <w:rsid w:val="005E2128"/>
    <w:rsid w:val="005E2272"/>
    <w:rsid w:val="005E288F"/>
    <w:rsid w:val="005E2D7B"/>
    <w:rsid w:val="005E2D8E"/>
    <w:rsid w:val="005E2FE4"/>
    <w:rsid w:val="005E305D"/>
    <w:rsid w:val="005E3069"/>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0132"/>
    <w:rsid w:val="005F04F7"/>
    <w:rsid w:val="005F080E"/>
    <w:rsid w:val="005F157B"/>
    <w:rsid w:val="005F1753"/>
    <w:rsid w:val="005F18E7"/>
    <w:rsid w:val="005F2FF1"/>
    <w:rsid w:val="005F30D5"/>
    <w:rsid w:val="005F335B"/>
    <w:rsid w:val="005F3823"/>
    <w:rsid w:val="005F3FEC"/>
    <w:rsid w:val="005F4338"/>
    <w:rsid w:val="005F4964"/>
    <w:rsid w:val="005F4EAD"/>
    <w:rsid w:val="005F58B1"/>
    <w:rsid w:val="005F59AB"/>
    <w:rsid w:val="005F5EF1"/>
    <w:rsid w:val="005F66EA"/>
    <w:rsid w:val="005F6AA6"/>
    <w:rsid w:val="005F6AF7"/>
    <w:rsid w:val="005F6B13"/>
    <w:rsid w:val="005F6B64"/>
    <w:rsid w:val="005F7426"/>
    <w:rsid w:val="005F7F59"/>
    <w:rsid w:val="0060033B"/>
    <w:rsid w:val="006010A8"/>
    <w:rsid w:val="00601A77"/>
    <w:rsid w:val="00601BB6"/>
    <w:rsid w:val="00601C34"/>
    <w:rsid w:val="00602465"/>
    <w:rsid w:val="00602C40"/>
    <w:rsid w:val="00603425"/>
    <w:rsid w:val="00603C86"/>
    <w:rsid w:val="0060465A"/>
    <w:rsid w:val="00604A72"/>
    <w:rsid w:val="00604EC3"/>
    <w:rsid w:val="00605160"/>
    <w:rsid w:val="0060537B"/>
    <w:rsid w:val="006054D9"/>
    <w:rsid w:val="006055BD"/>
    <w:rsid w:val="006055DE"/>
    <w:rsid w:val="00605FD2"/>
    <w:rsid w:val="00606661"/>
    <w:rsid w:val="00606F54"/>
    <w:rsid w:val="00607070"/>
    <w:rsid w:val="006075D8"/>
    <w:rsid w:val="00610D75"/>
    <w:rsid w:val="00611663"/>
    <w:rsid w:val="00611F77"/>
    <w:rsid w:val="00611F93"/>
    <w:rsid w:val="00613047"/>
    <w:rsid w:val="0061311D"/>
    <w:rsid w:val="006133F6"/>
    <w:rsid w:val="00613530"/>
    <w:rsid w:val="00613E2A"/>
    <w:rsid w:val="00613F8F"/>
    <w:rsid w:val="00614197"/>
    <w:rsid w:val="006142C2"/>
    <w:rsid w:val="00614771"/>
    <w:rsid w:val="00614CE2"/>
    <w:rsid w:val="006157E2"/>
    <w:rsid w:val="00615EF4"/>
    <w:rsid w:val="006161FF"/>
    <w:rsid w:val="006164D2"/>
    <w:rsid w:val="00616663"/>
    <w:rsid w:val="00616B3A"/>
    <w:rsid w:val="0061713E"/>
    <w:rsid w:val="0061770B"/>
    <w:rsid w:val="00617741"/>
    <w:rsid w:val="00617BD9"/>
    <w:rsid w:val="0062054E"/>
    <w:rsid w:val="00620DB2"/>
    <w:rsid w:val="0062158E"/>
    <w:rsid w:val="006215A7"/>
    <w:rsid w:val="00621B0F"/>
    <w:rsid w:val="00621F76"/>
    <w:rsid w:val="00622FD1"/>
    <w:rsid w:val="0062319F"/>
    <w:rsid w:val="00623FF1"/>
    <w:rsid w:val="006240EC"/>
    <w:rsid w:val="00624188"/>
    <w:rsid w:val="006246A0"/>
    <w:rsid w:val="006251FB"/>
    <w:rsid w:val="0062540C"/>
    <w:rsid w:val="006257FE"/>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4BA"/>
    <w:rsid w:val="00640523"/>
    <w:rsid w:val="006415DB"/>
    <w:rsid w:val="00641604"/>
    <w:rsid w:val="00641FD5"/>
    <w:rsid w:val="00642463"/>
    <w:rsid w:val="0064258B"/>
    <w:rsid w:val="00642948"/>
    <w:rsid w:val="00642E64"/>
    <w:rsid w:val="00642EB1"/>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77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1A7"/>
    <w:rsid w:val="006606D8"/>
    <w:rsid w:val="00660BF6"/>
    <w:rsid w:val="00660CCF"/>
    <w:rsid w:val="0066102C"/>
    <w:rsid w:val="0066108E"/>
    <w:rsid w:val="00661B79"/>
    <w:rsid w:val="00661CDF"/>
    <w:rsid w:val="0066227D"/>
    <w:rsid w:val="00662563"/>
    <w:rsid w:val="00662971"/>
    <w:rsid w:val="006638A4"/>
    <w:rsid w:val="00663906"/>
    <w:rsid w:val="00663981"/>
    <w:rsid w:val="00664373"/>
    <w:rsid w:val="006646F9"/>
    <w:rsid w:val="0066554C"/>
    <w:rsid w:val="00665A07"/>
    <w:rsid w:val="00665B03"/>
    <w:rsid w:val="00665E5E"/>
    <w:rsid w:val="00665F92"/>
    <w:rsid w:val="00665FE3"/>
    <w:rsid w:val="00666111"/>
    <w:rsid w:val="00666688"/>
    <w:rsid w:val="00666FDE"/>
    <w:rsid w:val="0066714B"/>
    <w:rsid w:val="00670186"/>
    <w:rsid w:val="006706A8"/>
    <w:rsid w:val="00670877"/>
    <w:rsid w:val="00670C27"/>
    <w:rsid w:val="00671222"/>
    <w:rsid w:val="00671DBC"/>
    <w:rsid w:val="00672B97"/>
    <w:rsid w:val="006734C6"/>
    <w:rsid w:val="006737B4"/>
    <w:rsid w:val="006737D5"/>
    <w:rsid w:val="0067380A"/>
    <w:rsid w:val="00673BF1"/>
    <w:rsid w:val="00673F1E"/>
    <w:rsid w:val="00674112"/>
    <w:rsid w:val="00674114"/>
    <w:rsid w:val="006744A8"/>
    <w:rsid w:val="006747D3"/>
    <w:rsid w:val="00675936"/>
    <w:rsid w:val="00675A97"/>
    <w:rsid w:val="00675B1F"/>
    <w:rsid w:val="00675EDF"/>
    <w:rsid w:val="00676439"/>
    <w:rsid w:val="0067650E"/>
    <w:rsid w:val="00676BEF"/>
    <w:rsid w:val="00676D68"/>
    <w:rsid w:val="006775D8"/>
    <w:rsid w:val="00677903"/>
    <w:rsid w:val="00677C6B"/>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1"/>
    <w:rsid w:val="0068522D"/>
    <w:rsid w:val="00685315"/>
    <w:rsid w:val="0068562A"/>
    <w:rsid w:val="00685C15"/>
    <w:rsid w:val="00685DBB"/>
    <w:rsid w:val="00685ED5"/>
    <w:rsid w:val="006864BD"/>
    <w:rsid w:val="0068674A"/>
    <w:rsid w:val="0068689A"/>
    <w:rsid w:val="00686B4D"/>
    <w:rsid w:val="00686DC9"/>
    <w:rsid w:val="00687649"/>
    <w:rsid w:val="00687CEB"/>
    <w:rsid w:val="00690A6C"/>
    <w:rsid w:val="00690BF3"/>
    <w:rsid w:val="00690CBA"/>
    <w:rsid w:val="0069101A"/>
    <w:rsid w:val="006912AC"/>
    <w:rsid w:val="0069135A"/>
    <w:rsid w:val="00691876"/>
    <w:rsid w:val="00691C71"/>
    <w:rsid w:val="00691CC1"/>
    <w:rsid w:val="00692479"/>
    <w:rsid w:val="0069247C"/>
    <w:rsid w:val="006926CC"/>
    <w:rsid w:val="006927A3"/>
    <w:rsid w:val="00692808"/>
    <w:rsid w:val="00692965"/>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7C"/>
    <w:rsid w:val="006A35B8"/>
    <w:rsid w:val="006A3A2B"/>
    <w:rsid w:val="006A3E6B"/>
    <w:rsid w:val="006A3E6C"/>
    <w:rsid w:val="006A3FB6"/>
    <w:rsid w:val="006A424B"/>
    <w:rsid w:val="006A460E"/>
    <w:rsid w:val="006A4999"/>
    <w:rsid w:val="006A4FFF"/>
    <w:rsid w:val="006A52C0"/>
    <w:rsid w:val="006A5CAA"/>
    <w:rsid w:val="006A5D2A"/>
    <w:rsid w:val="006A661B"/>
    <w:rsid w:val="006A66D2"/>
    <w:rsid w:val="006A72DE"/>
    <w:rsid w:val="006A772A"/>
    <w:rsid w:val="006B0113"/>
    <w:rsid w:val="006B0196"/>
    <w:rsid w:val="006B0BAE"/>
    <w:rsid w:val="006B10E7"/>
    <w:rsid w:val="006B10F2"/>
    <w:rsid w:val="006B1357"/>
    <w:rsid w:val="006B13CA"/>
    <w:rsid w:val="006B207B"/>
    <w:rsid w:val="006B2673"/>
    <w:rsid w:val="006B3459"/>
    <w:rsid w:val="006B3474"/>
    <w:rsid w:val="006B3AFA"/>
    <w:rsid w:val="006B40B7"/>
    <w:rsid w:val="006B41B6"/>
    <w:rsid w:val="006B4A38"/>
    <w:rsid w:val="006B4E9D"/>
    <w:rsid w:val="006B4EC7"/>
    <w:rsid w:val="006B5350"/>
    <w:rsid w:val="006B542A"/>
    <w:rsid w:val="006B55D8"/>
    <w:rsid w:val="006B5A88"/>
    <w:rsid w:val="006B5C84"/>
    <w:rsid w:val="006B6824"/>
    <w:rsid w:val="006B6C02"/>
    <w:rsid w:val="006B6D54"/>
    <w:rsid w:val="006B7183"/>
    <w:rsid w:val="006B7296"/>
    <w:rsid w:val="006B7525"/>
    <w:rsid w:val="006B75B0"/>
    <w:rsid w:val="006B78CB"/>
    <w:rsid w:val="006C01CA"/>
    <w:rsid w:val="006C04D7"/>
    <w:rsid w:val="006C0559"/>
    <w:rsid w:val="006C0C2F"/>
    <w:rsid w:val="006C1084"/>
    <w:rsid w:val="006C12CF"/>
    <w:rsid w:val="006C12D6"/>
    <w:rsid w:val="006C16E5"/>
    <w:rsid w:val="006C1CA1"/>
    <w:rsid w:val="006C1EC8"/>
    <w:rsid w:val="006C289D"/>
    <w:rsid w:val="006C2A89"/>
    <w:rsid w:val="006C2C08"/>
    <w:rsid w:val="006C3990"/>
    <w:rsid w:val="006C3C3D"/>
    <w:rsid w:val="006C3DD8"/>
    <w:rsid w:val="006C49B6"/>
    <w:rsid w:val="006C4DF4"/>
    <w:rsid w:val="006C5CAB"/>
    <w:rsid w:val="006C6106"/>
    <w:rsid w:val="006C7037"/>
    <w:rsid w:val="006C7550"/>
    <w:rsid w:val="006C7629"/>
    <w:rsid w:val="006C794A"/>
    <w:rsid w:val="006C7A84"/>
    <w:rsid w:val="006C7BD4"/>
    <w:rsid w:val="006C7FD1"/>
    <w:rsid w:val="006D02A0"/>
    <w:rsid w:val="006D0D30"/>
    <w:rsid w:val="006D0F44"/>
    <w:rsid w:val="006D12C2"/>
    <w:rsid w:val="006D1BD7"/>
    <w:rsid w:val="006D2B3F"/>
    <w:rsid w:val="006D31CA"/>
    <w:rsid w:val="006D338E"/>
    <w:rsid w:val="006D3660"/>
    <w:rsid w:val="006D3897"/>
    <w:rsid w:val="006D39A3"/>
    <w:rsid w:val="006D39E5"/>
    <w:rsid w:val="006D3C53"/>
    <w:rsid w:val="006D3D48"/>
    <w:rsid w:val="006D3DC6"/>
    <w:rsid w:val="006D3DCF"/>
    <w:rsid w:val="006D4474"/>
    <w:rsid w:val="006D4828"/>
    <w:rsid w:val="006D488F"/>
    <w:rsid w:val="006D495A"/>
    <w:rsid w:val="006D4C81"/>
    <w:rsid w:val="006D50B6"/>
    <w:rsid w:val="006D5178"/>
    <w:rsid w:val="006D534A"/>
    <w:rsid w:val="006D58B0"/>
    <w:rsid w:val="006D5DC6"/>
    <w:rsid w:val="006D5EDE"/>
    <w:rsid w:val="006D6881"/>
    <w:rsid w:val="006D6B13"/>
    <w:rsid w:val="006D7031"/>
    <w:rsid w:val="006D742A"/>
    <w:rsid w:val="006D75D9"/>
    <w:rsid w:val="006D7BE3"/>
    <w:rsid w:val="006E04D4"/>
    <w:rsid w:val="006E0961"/>
    <w:rsid w:val="006E09E4"/>
    <w:rsid w:val="006E0CC5"/>
    <w:rsid w:val="006E1290"/>
    <w:rsid w:val="006E191F"/>
    <w:rsid w:val="006E1D60"/>
    <w:rsid w:val="006E20A7"/>
    <w:rsid w:val="006E28BC"/>
    <w:rsid w:val="006E293A"/>
    <w:rsid w:val="006E2C9E"/>
    <w:rsid w:val="006E30E2"/>
    <w:rsid w:val="006E3FF2"/>
    <w:rsid w:val="006E417F"/>
    <w:rsid w:val="006E42B9"/>
    <w:rsid w:val="006E4E29"/>
    <w:rsid w:val="006E5339"/>
    <w:rsid w:val="006E5378"/>
    <w:rsid w:val="006E540D"/>
    <w:rsid w:val="006E56A4"/>
    <w:rsid w:val="006E5ACC"/>
    <w:rsid w:val="006E65F8"/>
    <w:rsid w:val="006E68FA"/>
    <w:rsid w:val="006E710C"/>
    <w:rsid w:val="006E78A4"/>
    <w:rsid w:val="006E7D58"/>
    <w:rsid w:val="006E7DED"/>
    <w:rsid w:val="006F03DE"/>
    <w:rsid w:val="006F0509"/>
    <w:rsid w:val="006F0A07"/>
    <w:rsid w:val="006F0B6D"/>
    <w:rsid w:val="006F0EC4"/>
    <w:rsid w:val="006F0F75"/>
    <w:rsid w:val="006F0FB7"/>
    <w:rsid w:val="006F104A"/>
    <w:rsid w:val="006F1103"/>
    <w:rsid w:val="006F1871"/>
    <w:rsid w:val="006F1ABA"/>
    <w:rsid w:val="006F2273"/>
    <w:rsid w:val="006F24A8"/>
    <w:rsid w:val="006F27F7"/>
    <w:rsid w:val="006F2952"/>
    <w:rsid w:val="006F2D11"/>
    <w:rsid w:val="006F2D8A"/>
    <w:rsid w:val="006F3015"/>
    <w:rsid w:val="006F3084"/>
    <w:rsid w:val="006F39FA"/>
    <w:rsid w:val="006F4430"/>
    <w:rsid w:val="006F448D"/>
    <w:rsid w:val="006F457A"/>
    <w:rsid w:val="006F4E5A"/>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2E65"/>
    <w:rsid w:val="007038B9"/>
    <w:rsid w:val="007038D9"/>
    <w:rsid w:val="0070394E"/>
    <w:rsid w:val="00703A44"/>
    <w:rsid w:val="00703D8A"/>
    <w:rsid w:val="00704BA9"/>
    <w:rsid w:val="00705221"/>
    <w:rsid w:val="007054D5"/>
    <w:rsid w:val="007058DA"/>
    <w:rsid w:val="00706020"/>
    <w:rsid w:val="00706208"/>
    <w:rsid w:val="00706416"/>
    <w:rsid w:val="00706D92"/>
    <w:rsid w:val="0070708D"/>
    <w:rsid w:val="007070D3"/>
    <w:rsid w:val="00707174"/>
    <w:rsid w:val="007071A4"/>
    <w:rsid w:val="007072B2"/>
    <w:rsid w:val="007073A5"/>
    <w:rsid w:val="00707430"/>
    <w:rsid w:val="00707454"/>
    <w:rsid w:val="007079B8"/>
    <w:rsid w:val="00707F08"/>
    <w:rsid w:val="0071048A"/>
    <w:rsid w:val="007114AD"/>
    <w:rsid w:val="00711C86"/>
    <w:rsid w:val="00711FFF"/>
    <w:rsid w:val="00712597"/>
    <w:rsid w:val="0071298B"/>
    <w:rsid w:val="00712B4C"/>
    <w:rsid w:val="0071340E"/>
    <w:rsid w:val="007135BD"/>
    <w:rsid w:val="00713A29"/>
    <w:rsid w:val="00713A2B"/>
    <w:rsid w:val="00713BD2"/>
    <w:rsid w:val="00713F51"/>
    <w:rsid w:val="007142F7"/>
    <w:rsid w:val="00714673"/>
    <w:rsid w:val="00715540"/>
    <w:rsid w:val="00715D35"/>
    <w:rsid w:val="00715E2C"/>
    <w:rsid w:val="0071616D"/>
    <w:rsid w:val="00716351"/>
    <w:rsid w:val="0071638E"/>
    <w:rsid w:val="0071669E"/>
    <w:rsid w:val="007168B8"/>
    <w:rsid w:val="00716CFE"/>
    <w:rsid w:val="0071723B"/>
    <w:rsid w:val="00717245"/>
    <w:rsid w:val="0071782A"/>
    <w:rsid w:val="00717C97"/>
    <w:rsid w:val="007201FC"/>
    <w:rsid w:val="007202CF"/>
    <w:rsid w:val="007203BC"/>
    <w:rsid w:val="0072076A"/>
    <w:rsid w:val="0072092B"/>
    <w:rsid w:val="00720A6E"/>
    <w:rsid w:val="007214D9"/>
    <w:rsid w:val="00721C75"/>
    <w:rsid w:val="00721C81"/>
    <w:rsid w:val="00721D0D"/>
    <w:rsid w:val="00721DA1"/>
    <w:rsid w:val="00722423"/>
    <w:rsid w:val="0072290B"/>
    <w:rsid w:val="00722ED1"/>
    <w:rsid w:val="00723138"/>
    <w:rsid w:val="007232D7"/>
    <w:rsid w:val="0072330B"/>
    <w:rsid w:val="0072341E"/>
    <w:rsid w:val="0072343E"/>
    <w:rsid w:val="00723831"/>
    <w:rsid w:val="00724041"/>
    <w:rsid w:val="00724813"/>
    <w:rsid w:val="007250A5"/>
    <w:rsid w:val="0072526B"/>
    <w:rsid w:val="00725348"/>
    <w:rsid w:val="00726293"/>
    <w:rsid w:val="0072651D"/>
    <w:rsid w:val="0072681A"/>
    <w:rsid w:val="00726CB5"/>
    <w:rsid w:val="00726DE3"/>
    <w:rsid w:val="00726E0C"/>
    <w:rsid w:val="00726FA9"/>
    <w:rsid w:val="007270B6"/>
    <w:rsid w:val="0073018E"/>
    <w:rsid w:val="0073057D"/>
    <w:rsid w:val="007309DF"/>
    <w:rsid w:val="00730E24"/>
    <w:rsid w:val="00730E38"/>
    <w:rsid w:val="00731114"/>
    <w:rsid w:val="007313F3"/>
    <w:rsid w:val="00731773"/>
    <w:rsid w:val="00731B06"/>
    <w:rsid w:val="00731F6A"/>
    <w:rsid w:val="00732643"/>
    <w:rsid w:val="00732814"/>
    <w:rsid w:val="007329B5"/>
    <w:rsid w:val="00732BB5"/>
    <w:rsid w:val="00733000"/>
    <w:rsid w:val="00733431"/>
    <w:rsid w:val="0073385F"/>
    <w:rsid w:val="00733949"/>
    <w:rsid w:val="007339D1"/>
    <w:rsid w:val="00733DB6"/>
    <w:rsid w:val="00733F61"/>
    <w:rsid w:val="00734840"/>
    <w:rsid w:val="007349BE"/>
    <w:rsid w:val="00734F94"/>
    <w:rsid w:val="0073542E"/>
    <w:rsid w:val="00735553"/>
    <w:rsid w:val="007356CA"/>
    <w:rsid w:val="007358A9"/>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13A"/>
    <w:rsid w:val="00750BBE"/>
    <w:rsid w:val="00750DE9"/>
    <w:rsid w:val="00751252"/>
    <w:rsid w:val="0075132B"/>
    <w:rsid w:val="00751453"/>
    <w:rsid w:val="007514B2"/>
    <w:rsid w:val="0075181B"/>
    <w:rsid w:val="00751DA6"/>
    <w:rsid w:val="00751E10"/>
    <w:rsid w:val="00752425"/>
    <w:rsid w:val="00752967"/>
    <w:rsid w:val="00752B4B"/>
    <w:rsid w:val="00752CBF"/>
    <w:rsid w:val="0075333C"/>
    <w:rsid w:val="007533B2"/>
    <w:rsid w:val="00754043"/>
    <w:rsid w:val="007546A8"/>
    <w:rsid w:val="007547A1"/>
    <w:rsid w:val="00754CA1"/>
    <w:rsid w:val="0075608F"/>
    <w:rsid w:val="00756A2D"/>
    <w:rsid w:val="00756E3F"/>
    <w:rsid w:val="00757022"/>
    <w:rsid w:val="00760057"/>
    <w:rsid w:val="007600CE"/>
    <w:rsid w:val="00760D51"/>
    <w:rsid w:val="00760EA6"/>
    <w:rsid w:val="007612A5"/>
    <w:rsid w:val="007613CB"/>
    <w:rsid w:val="007618A0"/>
    <w:rsid w:val="007618F9"/>
    <w:rsid w:val="00761C9D"/>
    <w:rsid w:val="007620A2"/>
    <w:rsid w:val="00762202"/>
    <w:rsid w:val="00762347"/>
    <w:rsid w:val="00762418"/>
    <w:rsid w:val="007629FB"/>
    <w:rsid w:val="00762DBD"/>
    <w:rsid w:val="00762F9D"/>
    <w:rsid w:val="007630B2"/>
    <w:rsid w:val="0076312D"/>
    <w:rsid w:val="00763882"/>
    <w:rsid w:val="00763BBC"/>
    <w:rsid w:val="00763EF8"/>
    <w:rsid w:val="0076430C"/>
    <w:rsid w:val="0076467F"/>
    <w:rsid w:val="007646A2"/>
    <w:rsid w:val="007648AC"/>
    <w:rsid w:val="007650BC"/>
    <w:rsid w:val="0076568D"/>
    <w:rsid w:val="00765941"/>
    <w:rsid w:val="00765B91"/>
    <w:rsid w:val="00765E53"/>
    <w:rsid w:val="00765EFF"/>
    <w:rsid w:val="0076601D"/>
    <w:rsid w:val="0076659E"/>
    <w:rsid w:val="00767215"/>
    <w:rsid w:val="007672CF"/>
    <w:rsid w:val="0076765A"/>
    <w:rsid w:val="00770F5F"/>
    <w:rsid w:val="00771079"/>
    <w:rsid w:val="0077125B"/>
    <w:rsid w:val="007713F6"/>
    <w:rsid w:val="00771892"/>
    <w:rsid w:val="00771BA8"/>
    <w:rsid w:val="00771D79"/>
    <w:rsid w:val="00772177"/>
    <w:rsid w:val="00772589"/>
    <w:rsid w:val="007725FC"/>
    <w:rsid w:val="00772A25"/>
    <w:rsid w:val="007736BD"/>
    <w:rsid w:val="007737B6"/>
    <w:rsid w:val="00773CBF"/>
    <w:rsid w:val="00773E48"/>
    <w:rsid w:val="00774B86"/>
    <w:rsid w:val="00775C74"/>
    <w:rsid w:val="00775DC8"/>
    <w:rsid w:val="007767F3"/>
    <w:rsid w:val="00777019"/>
    <w:rsid w:val="0077728C"/>
    <w:rsid w:val="00780534"/>
    <w:rsid w:val="00780777"/>
    <w:rsid w:val="00780EAE"/>
    <w:rsid w:val="00781DAE"/>
    <w:rsid w:val="00781E56"/>
    <w:rsid w:val="0078208D"/>
    <w:rsid w:val="007829C8"/>
    <w:rsid w:val="00783332"/>
    <w:rsid w:val="007837E2"/>
    <w:rsid w:val="00783C8C"/>
    <w:rsid w:val="00784091"/>
    <w:rsid w:val="0078424D"/>
    <w:rsid w:val="007848D6"/>
    <w:rsid w:val="00784E09"/>
    <w:rsid w:val="0078594A"/>
    <w:rsid w:val="00785B80"/>
    <w:rsid w:val="00785D29"/>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2B7F"/>
    <w:rsid w:val="00793682"/>
    <w:rsid w:val="00793894"/>
    <w:rsid w:val="007938BB"/>
    <w:rsid w:val="00793E1B"/>
    <w:rsid w:val="00793EE2"/>
    <w:rsid w:val="00794087"/>
    <w:rsid w:val="0079429B"/>
    <w:rsid w:val="00795928"/>
    <w:rsid w:val="00795E55"/>
    <w:rsid w:val="007961DF"/>
    <w:rsid w:val="00796BBB"/>
    <w:rsid w:val="00796D73"/>
    <w:rsid w:val="00796EDC"/>
    <w:rsid w:val="00796F21"/>
    <w:rsid w:val="00797EFA"/>
    <w:rsid w:val="007A0413"/>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0C1"/>
    <w:rsid w:val="007A55CE"/>
    <w:rsid w:val="007A59E0"/>
    <w:rsid w:val="007A59FD"/>
    <w:rsid w:val="007A5A55"/>
    <w:rsid w:val="007A5AC3"/>
    <w:rsid w:val="007A6248"/>
    <w:rsid w:val="007A6300"/>
    <w:rsid w:val="007A63A8"/>
    <w:rsid w:val="007A63D4"/>
    <w:rsid w:val="007A642F"/>
    <w:rsid w:val="007A6E4D"/>
    <w:rsid w:val="007A6FB8"/>
    <w:rsid w:val="007A7232"/>
    <w:rsid w:val="007A746D"/>
    <w:rsid w:val="007A761F"/>
    <w:rsid w:val="007A7CDE"/>
    <w:rsid w:val="007A7DC8"/>
    <w:rsid w:val="007A7DDF"/>
    <w:rsid w:val="007B0556"/>
    <w:rsid w:val="007B0800"/>
    <w:rsid w:val="007B0DEB"/>
    <w:rsid w:val="007B10BE"/>
    <w:rsid w:val="007B1718"/>
    <w:rsid w:val="007B2673"/>
    <w:rsid w:val="007B27BA"/>
    <w:rsid w:val="007B29E0"/>
    <w:rsid w:val="007B401B"/>
    <w:rsid w:val="007B405F"/>
    <w:rsid w:val="007B40E7"/>
    <w:rsid w:val="007B4885"/>
    <w:rsid w:val="007B4F5D"/>
    <w:rsid w:val="007B53C8"/>
    <w:rsid w:val="007B59A2"/>
    <w:rsid w:val="007B59D2"/>
    <w:rsid w:val="007B5A5B"/>
    <w:rsid w:val="007B5E00"/>
    <w:rsid w:val="007B5FBC"/>
    <w:rsid w:val="007B6027"/>
    <w:rsid w:val="007B62B3"/>
    <w:rsid w:val="007B63B6"/>
    <w:rsid w:val="007B73C3"/>
    <w:rsid w:val="007B74B3"/>
    <w:rsid w:val="007B7A9E"/>
    <w:rsid w:val="007B7EF6"/>
    <w:rsid w:val="007B7FB2"/>
    <w:rsid w:val="007C0A93"/>
    <w:rsid w:val="007C0F74"/>
    <w:rsid w:val="007C1616"/>
    <w:rsid w:val="007C167A"/>
    <w:rsid w:val="007C1E05"/>
    <w:rsid w:val="007C1EB8"/>
    <w:rsid w:val="007C3165"/>
    <w:rsid w:val="007C3739"/>
    <w:rsid w:val="007C3B5F"/>
    <w:rsid w:val="007C3F28"/>
    <w:rsid w:val="007C46DF"/>
    <w:rsid w:val="007C6213"/>
    <w:rsid w:val="007C7107"/>
    <w:rsid w:val="007C7296"/>
    <w:rsid w:val="007C7C75"/>
    <w:rsid w:val="007D05C7"/>
    <w:rsid w:val="007D0773"/>
    <w:rsid w:val="007D0943"/>
    <w:rsid w:val="007D0DAD"/>
    <w:rsid w:val="007D0EA1"/>
    <w:rsid w:val="007D2168"/>
    <w:rsid w:val="007D21C1"/>
    <w:rsid w:val="007D2522"/>
    <w:rsid w:val="007D2D16"/>
    <w:rsid w:val="007D31B0"/>
    <w:rsid w:val="007D3C39"/>
    <w:rsid w:val="007D3C50"/>
    <w:rsid w:val="007D3C6C"/>
    <w:rsid w:val="007D3E9B"/>
    <w:rsid w:val="007D3EB4"/>
    <w:rsid w:val="007D437E"/>
    <w:rsid w:val="007D48C6"/>
    <w:rsid w:val="007D49CF"/>
    <w:rsid w:val="007D4B64"/>
    <w:rsid w:val="007D4FFD"/>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088"/>
    <w:rsid w:val="007E3732"/>
    <w:rsid w:val="007E421D"/>
    <w:rsid w:val="007E42D5"/>
    <w:rsid w:val="007E4AF0"/>
    <w:rsid w:val="007E4BD8"/>
    <w:rsid w:val="007E4C9B"/>
    <w:rsid w:val="007E4E70"/>
    <w:rsid w:val="007E4EB4"/>
    <w:rsid w:val="007E5215"/>
    <w:rsid w:val="007E5442"/>
    <w:rsid w:val="007E5A17"/>
    <w:rsid w:val="007E5A1D"/>
    <w:rsid w:val="007E5FF0"/>
    <w:rsid w:val="007E643D"/>
    <w:rsid w:val="007E6858"/>
    <w:rsid w:val="007E725B"/>
    <w:rsid w:val="007E7477"/>
    <w:rsid w:val="007E7A49"/>
    <w:rsid w:val="007E7AC8"/>
    <w:rsid w:val="007E7C89"/>
    <w:rsid w:val="007E7EAB"/>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48C"/>
    <w:rsid w:val="007F5EEB"/>
    <w:rsid w:val="007F65DF"/>
    <w:rsid w:val="007F6634"/>
    <w:rsid w:val="007F6737"/>
    <w:rsid w:val="007F6CB4"/>
    <w:rsid w:val="007F770B"/>
    <w:rsid w:val="007F7A83"/>
    <w:rsid w:val="007F7CFE"/>
    <w:rsid w:val="0080034F"/>
    <w:rsid w:val="00800751"/>
    <w:rsid w:val="008015CD"/>
    <w:rsid w:val="00802E4F"/>
    <w:rsid w:val="0080337A"/>
    <w:rsid w:val="008047DA"/>
    <w:rsid w:val="0080485E"/>
    <w:rsid w:val="00804E81"/>
    <w:rsid w:val="00805009"/>
    <w:rsid w:val="008055D4"/>
    <w:rsid w:val="0080562B"/>
    <w:rsid w:val="00805782"/>
    <w:rsid w:val="0080628F"/>
    <w:rsid w:val="00806883"/>
    <w:rsid w:val="00807120"/>
    <w:rsid w:val="0080736C"/>
    <w:rsid w:val="00807418"/>
    <w:rsid w:val="00810ADD"/>
    <w:rsid w:val="00810BC6"/>
    <w:rsid w:val="00810F1F"/>
    <w:rsid w:val="0081165E"/>
    <w:rsid w:val="0081249A"/>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09A"/>
    <w:rsid w:val="008215D9"/>
    <w:rsid w:val="00822F81"/>
    <w:rsid w:val="0082317B"/>
    <w:rsid w:val="008233BA"/>
    <w:rsid w:val="00824D52"/>
    <w:rsid w:val="0082544D"/>
    <w:rsid w:val="00825C2E"/>
    <w:rsid w:val="008261FE"/>
    <w:rsid w:val="0082622B"/>
    <w:rsid w:val="008263D9"/>
    <w:rsid w:val="0082655D"/>
    <w:rsid w:val="0082671D"/>
    <w:rsid w:val="00826912"/>
    <w:rsid w:val="008274CE"/>
    <w:rsid w:val="008277B6"/>
    <w:rsid w:val="0082786B"/>
    <w:rsid w:val="008278AF"/>
    <w:rsid w:val="00827B5D"/>
    <w:rsid w:val="00827C41"/>
    <w:rsid w:val="00827FE5"/>
    <w:rsid w:val="00830B0C"/>
    <w:rsid w:val="00831659"/>
    <w:rsid w:val="00831D58"/>
    <w:rsid w:val="008321EC"/>
    <w:rsid w:val="00832446"/>
    <w:rsid w:val="008324FE"/>
    <w:rsid w:val="00832984"/>
    <w:rsid w:val="00832C9E"/>
    <w:rsid w:val="00832F46"/>
    <w:rsid w:val="00832F9E"/>
    <w:rsid w:val="008336FD"/>
    <w:rsid w:val="008340D0"/>
    <w:rsid w:val="00834233"/>
    <w:rsid w:val="00834340"/>
    <w:rsid w:val="00834407"/>
    <w:rsid w:val="00834784"/>
    <w:rsid w:val="008347E6"/>
    <w:rsid w:val="00834A41"/>
    <w:rsid w:val="00834D7B"/>
    <w:rsid w:val="00834E13"/>
    <w:rsid w:val="00834E61"/>
    <w:rsid w:val="00834EE0"/>
    <w:rsid w:val="00835003"/>
    <w:rsid w:val="008359F8"/>
    <w:rsid w:val="00835AC4"/>
    <w:rsid w:val="00836051"/>
    <w:rsid w:val="00836386"/>
    <w:rsid w:val="00836507"/>
    <w:rsid w:val="0083686E"/>
    <w:rsid w:val="00836AB7"/>
    <w:rsid w:val="00836EB9"/>
    <w:rsid w:val="00836F8C"/>
    <w:rsid w:val="00840367"/>
    <w:rsid w:val="00840773"/>
    <w:rsid w:val="00840D32"/>
    <w:rsid w:val="00840DA4"/>
    <w:rsid w:val="00841402"/>
    <w:rsid w:val="0084190F"/>
    <w:rsid w:val="008421BF"/>
    <w:rsid w:val="0084243F"/>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159"/>
    <w:rsid w:val="008507C6"/>
    <w:rsid w:val="00850842"/>
    <w:rsid w:val="0085171D"/>
    <w:rsid w:val="008519FE"/>
    <w:rsid w:val="00851B50"/>
    <w:rsid w:val="008526F9"/>
    <w:rsid w:val="00852C9A"/>
    <w:rsid w:val="00852E22"/>
    <w:rsid w:val="00853264"/>
    <w:rsid w:val="00853984"/>
    <w:rsid w:val="00853BC6"/>
    <w:rsid w:val="008550DF"/>
    <w:rsid w:val="00855500"/>
    <w:rsid w:val="008556F8"/>
    <w:rsid w:val="008559CE"/>
    <w:rsid w:val="00855C5D"/>
    <w:rsid w:val="00855D20"/>
    <w:rsid w:val="008560F7"/>
    <w:rsid w:val="00857CBB"/>
    <w:rsid w:val="00857DF3"/>
    <w:rsid w:val="00857EF3"/>
    <w:rsid w:val="00857F51"/>
    <w:rsid w:val="00857F9C"/>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0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42E8"/>
    <w:rsid w:val="00874CE3"/>
    <w:rsid w:val="00875009"/>
    <w:rsid w:val="0087510A"/>
    <w:rsid w:val="00875BA2"/>
    <w:rsid w:val="00875D06"/>
    <w:rsid w:val="00876053"/>
    <w:rsid w:val="008764EB"/>
    <w:rsid w:val="008766A5"/>
    <w:rsid w:val="0087701B"/>
    <w:rsid w:val="0087784F"/>
    <w:rsid w:val="00877953"/>
    <w:rsid w:val="008801A8"/>
    <w:rsid w:val="00880652"/>
    <w:rsid w:val="00880F77"/>
    <w:rsid w:val="00881165"/>
    <w:rsid w:val="00881670"/>
    <w:rsid w:val="008819A7"/>
    <w:rsid w:val="00881C71"/>
    <w:rsid w:val="008821E7"/>
    <w:rsid w:val="008826B8"/>
    <w:rsid w:val="008826EE"/>
    <w:rsid w:val="00883474"/>
    <w:rsid w:val="00883572"/>
    <w:rsid w:val="008837AA"/>
    <w:rsid w:val="0088389C"/>
    <w:rsid w:val="008846E7"/>
    <w:rsid w:val="00884773"/>
    <w:rsid w:val="00885346"/>
    <w:rsid w:val="008855F8"/>
    <w:rsid w:val="0088656E"/>
    <w:rsid w:val="00886AF8"/>
    <w:rsid w:val="00887474"/>
    <w:rsid w:val="008903E5"/>
    <w:rsid w:val="008904A1"/>
    <w:rsid w:val="008907F9"/>
    <w:rsid w:val="0089090F"/>
    <w:rsid w:val="00890969"/>
    <w:rsid w:val="008909FF"/>
    <w:rsid w:val="00890AD5"/>
    <w:rsid w:val="00890B62"/>
    <w:rsid w:val="008910C8"/>
    <w:rsid w:val="00891551"/>
    <w:rsid w:val="00891A1B"/>
    <w:rsid w:val="00891C31"/>
    <w:rsid w:val="0089240D"/>
    <w:rsid w:val="00892547"/>
    <w:rsid w:val="00892E97"/>
    <w:rsid w:val="008934CD"/>
    <w:rsid w:val="00893CC1"/>
    <w:rsid w:val="00894297"/>
    <w:rsid w:val="00894453"/>
    <w:rsid w:val="0089452A"/>
    <w:rsid w:val="00894AB2"/>
    <w:rsid w:val="0089537F"/>
    <w:rsid w:val="0089577C"/>
    <w:rsid w:val="00895F98"/>
    <w:rsid w:val="00895FDF"/>
    <w:rsid w:val="0089684D"/>
    <w:rsid w:val="00896985"/>
    <w:rsid w:val="00897172"/>
    <w:rsid w:val="0089764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5D84"/>
    <w:rsid w:val="008B61E3"/>
    <w:rsid w:val="008B63E8"/>
    <w:rsid w:val="008B6727"/>
    <w:rsid w:val="008B6930"/>
    <w:rsid w:val="008B7B23"/>
    <w:rsid w:val="008C017C"/>
    <w:rsid w:val="008C0A31"/>
    <w:rsid w:val="008C0CF1"/>
    <w:rsid w:val="008C0FCD"/>
    <w:rsid w:val="008C0FD4"/>
    <w:rsid w:val="008C1598"/>
    <w:rsid w:val="008C18C6"/>
    <w:rsid w:val="008C1905"/>
    <w:rsid w:val="008C192F"/>
    <w:rsid w:val="008C23E8"/>
    <w:rsid w:val="008C2424"/>
    <w:rsid w:val="008C2A1E"/>
    <w:rsid w:val="008C2DB1"/>
    <w:rsid w:val="008C33F4"/>
    <w:rsid w:val="008C3A99"/>
    <w:rsid w:val="008C3FA2"/>
    <w:rsid w:val="008C4945"/>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716"/>
    <w:rsid w:val="008D7CD0"/>
    <w:rsid w:val="008D7E62"/>
    <w:rsid w:val="008D7FD7"/>
    <w:rsid w:val="008E025D"/>
    <w:rsid w:val="008E07F2"/>
    <w:rsid w:val="008E0864"/>
    <w:rsid w:val="008E0DED"/>
    <w:rsid w:val="008E0E4E"/>
    <w:rsid w:val="008E112A"/>
    <w:rsid w:val="008E1200"/>
    <w:rsid w:val="008E18DF"/>
    <w:rsid w:val="008E22FB"/>
    <w:rsid w:val="008E23B6"/>
    <w:rsid w:val="008E2C9E"/>
    <w:rsid w:val="008E2D83"/>
    <w:rsid w:val="008E2DD8"/>
    <w:rsid w:val="008E2DE7"/>
    <w:rsid w:val="008E37F9"/>
    <w:rsid w:val="008E4499"/>
    <w:rsid w:val="008E47B0"/>
    <w:rsid w:val="008E4DB9"/>
    <w:rsid w:val="008E54C9"/>
    <w:rsid w:val="008E585C"/>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194"/>
    <w:rsid w:val="008F557F"/>
    <w:rsid w:val="008F56E4"/>
    <w:rsid w:val="008F56FA"/>
    <w:rsid w:val="008F5D8E"/>
    <w:rsid w:val="008F5EF5"/>
    <w:rsid w:val="008F5FD2"/>
    <w:rsid w:val="008F65B5"/>
    <w:rsid w:val="008F6627"/>
    <w:rsid w:val="008F6F85"/>
    <w:rsid w:val="008F70C8"/>
    <w:rsid w:val="008F7E91"/>
    <w:rsid w:val="008F7EB1"/>
    <w:rsid w:val="00900194"/>
    <w:rsid w:val="0090031F"/>
    <w:rsid w:val="0090033B"/>
    <w:rsid w:val="00900686"/>
    <w:rsid w:val="009008C7"/>
    <w:rsid w:val="00900913"/>
    <w:rsid w:val="00901A8F"/>
    <w:rsid w:val="00901BC8"/>
    <w:rsid w:val="00901D0B"/>
    <w:rsid w:val="009022F7"/>
    <w:rsid w:val="009023E3"/>
    <w:rsid w:val="00902613"/>
    <w:rsid w:val="00902CA4"/>
    <w:rsid w:val="00902DE1"/>
    <w:rsid w:val="00903421"/>
    <w:rsid w:val="00904532"/>
    <w:rsid w:val="0090472A"/>
    <w:rsid w:val="009048E4"/>
    <w:rsid w:val="00904D9C"/>
    <w:rsid w:val="00905095"/>
    <w:rsid w:val="009050F4"/>
    <w:rsid w:val="0090576F"/>
    <w:rsid w:val="00905F2B"/>
    <w:rsid w:val="00906132"/>
    <w:rsid w:val="00906172"/>
    <w:rsid w:val="00906235"/>
    <w:rsid w:val="0090625C"/>
    <w:rsid w:val="00906483"/>
    <w:rsid w:val="009069AD"/>
    <w:rsid w:val="00907B2E"/>
    <w:rsid w:val="0091028B"/>
    <w:rsid w:val="00910561"/>
    <w:rsid w:val="0091094C"/>
    <w:rsid w:val="009109DF"/>
    <w:rsid w:val="00910FCF"/>
    <w:rsid w:val="009119E0"/>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16B"/>
    <w:rsid w:val="00922557"/>
    <w:rsid w:val="00922967"/>
    <w:rsid w:val="00922AD6"/>
    <w:rsid w:val="009238EC"/>
    <w:rsid w:val="00924020"/>
    <w:rsid w:val="0092456A"/>
    <w:rsid w:val="00924852"/>
    <w:rsid w:val="00924CE8"/>
    <w:rsid w:val="00925481"/>
    <w:rsid w:val="00925525"/>
    <w:rsid w:val="009255A4"/>
    <w:rsid w:val="0092570D"/>
    <w:rsid w:val="009257FD"/>
    <w:rsid w:val="00925A95"/>
    <w:rsid w:val="00925BF0"/>
    <w:rsid w:val="0092601B"/>
    <w:rsid w:val="0092607D"/>
    <w:rsid w:val="009262D8"/>
    <w:rsid w:val="0092669D"/>
    <w:rsid w:val="00926A70"/>
    <w:rsid w:val="009272C5"/>
    <w:rsid w:val="00927A6D"/>
    <w:rsid w:val="009304B9"/>
    <w:rsid w:val="009305F2"/>
    <w:rsid w:val="0093133C"/>
    <w:rsid w:val="00931476"/>
    <w:rsid w:val="009317A7"/>
    <w:rsid w:val="00931FB9"/>
    <w:rsid w:val="00932224"/>
    <w:rsid w:val="00932C41"/>
    <w:rsid w:val="00932CFB"/>
    <w:rsid w:val="00932EA2"/>
    <w:rsid w:val="0093310E"/>
    <w:rsid w:val="009332CF"/>
    <w:rsid w:val="0093340A"/>
    <w:rsid w:val="00933460"/>
    <w:rsid w:val="00933922"/>
    <w:rsid w:val="00933A76"/>
    <w:rsid w:val="00933BBF"/>
    <w:rsid w:val="00933F31"/>
    <w:rsid w:val="00934684"/>
    <w:rsid w:val="00934E0C"/>
    <w:rsid w:val="00935301"/>
    <w:rsid w:val="009353BA"/>
    <w:rsid w:val="009356EF"/>
    <w:rsid w:val="00935B10"/>
    <w:rsid w:val="0093634D"/>
    <w:rsid w:val="00936861"/>
    <w:rsid w:val="00936B2F"/>
    <w:rsid w:val="00936D98"/>
    <w:rsid w:val="00936E5E"/>
    <w:rsid w:val="00936FF4"/>
    <w:rsid w:val="009374D8"/>
    <w:rsid w:val="00937E30"/>
    <w:rsid w:val="00940030"/>
    <w:rsid w:val="0094007C"/>
    <w:rsid w:val="00940F34"/>
    <w:rsid w:val="00941FC5"/>
    <w:rsid w:val="00942450"/>
    <w:rsid w:val="00942B56"/>
    <w:rsid w:val="00942C40"/>
    <w:rsid w:val="00942DAF"/>
    <w:rsid w:val="00943149"/>
    <w:rsid w:val="009439C4"/>
    <w:rsid w:val="00943A14"/>
    <w:rsid w:val="00943CEB"/>
    <w:rsid w:val="00943E70"/>
    <w:rsid w:val="0094464E"/>
    <w:rsid w:val="009447C5"/>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4862"/>
    <w:rsid w:val="009555FD"/>
    <w:rsid w:val="00955B05"/>
    <w:rsid w:val="00955B7E"/>
    <w:rsid w:val="00955BA4"/>
    <w:rsid w:val="00955BDD"/>
    <w:rsid w:val="00955EED"/>
    <w:rsid w:val="009567FE"/>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85"/>
    <w:rsid w:val="00964AE7"/>
    <w:rsid w:val="00964B8C"/>
    <w:rsid w:val="00964D53"/>
    <w:rsid w:val="00965303"/>
    <w:rsid w:val="00965BC7"/>
    <w:rsid w:val="00966056"/>
    <w:rsid w:val="009660F8"/>
    <w:rsid w:val="009668D7"/>
    <w:rsid w:val="00966BE2"/>
    <w:rsid w:val="00966CA7"/>
    <w:rsid w:val="00967439"/>
    <w:rsid w:val="00967742"/>
    <w:rsid w:val="00967C39"/>
    <w:rsid w:val="00967C68"/>
    <w:rsid w:val="0097191B"/>
    <w:rsid w:val="00974688"/>
    <w:rsid w:val="00974797"/>
    <w:rsid w:val="00975EC7"/>
    <w:rsid w:val="00976176"/>
    <w:rsid w:val="009761DE"/>
    <w:rsid w:val="0097710C"/>
    <w:rsid w:val="0097719B"/>
    <w:rsid w:val="00977B67"/>
    <w:rsid w:val="00977D11"/>
    <w:rsid w:val="0098093F"/>
    <w:rsid w:val="00980E83"/>
    <w:rsid w:val="00981310"/>
    <w:rsid w:val="009819AB"/>
    <w:rsid w:val="009823CB"/>
    <w:rsid w:val="00982959"/>
    <w:rsid w:val="00982C2B"/>
    <w:rsid w:val="00982D97"/>
    <w:rsid w:val="00982F93"/>
    <w:rsid w:val="009835B7"/>
    <w:rsid w:val="00983794"/>
    <w:rsid w:val="00983F61"/>
    <w:rsid w:val="009843B8"/>
    <w:rsid w:val="00984B0B"/>
    <w:rsid w:val="009857DB"/>
    <w:rsid w:val="00985F67"/>
    <w:rsid w:val="0098649D"/>
    <w:rsid w:val="009869C7"/>
    <w:rsid w:val="00986A5A"/>
    <w:rsid w:val="00986BFB"/>
    <w:rsid w:val="009873D8"/>
    <w:rsid w:val="00987771"/>
    <w:rsid w:val="00990CC1"/>
    <w:rsid w:val="009919BE"/>
    <w:rsid w:val="00993471"/>
    <w:rsid w:val="00993743"/>
    <w:rsid w:val="0099387D"/>
    <w:rsid w:val="00993F4D"/>
    <w:rsid w:val="0099406D"/>
    <w:rsid w:val="00994968"/>
    <w:rsid w:val="00994C62"/>
    <w:rsid w:val="0099520D"/>
    <w:rsid w:val="00995ABA"/>
    <w:rsid w:val="00995AE4"/>
    <w:rsid w:val="009967BF"/>
    <w:rsid w:val="0099686F"/>
    <w:rsid w:val="009968B9"/>
    <w:rsid w:val="00997EB1"/>
    <w:rsid w:val="009A04A3"/>
    <w:rsid w:val="009A05BF"/>
    <w:rsid w:val="009A0780"/>
    <w:rsid w:val="009A0908"/>
    <w:rsid w:val="009A0D4C"/>
    <w:rsid w:val="009A165C"/>
    <w:rsid w:val="009A1D24"/>
    <w:rsid w:val="009A1D51"/>
    <w:rsid w:val="009A1E36"/>
    <w:rsid w:val="009A1EE7"/>
    <w:rsid w:val="009A1FFC"/>
    <w:rsid w:val="009A20A7"/>
    <w:rsid w:val="009A20D6"/>
    <w:rsid w:val="009A2482"/>
    <w:rsid w:val="009A2502"/>
    <w:rsid w:val="009A25C2"/>
    <w:rsid w:val="009A275E"/>
    <w:rsid w:val="009A29F6"/>
    <w:rsid w:val="009A2C35"/>
    <w:rsid w:val="009A3806"/>
    <w:rsid w:val="009A39EF"/>
    <w:rsid w:val="009A40D7"/>
    <w:rsid w:val="009A43A4"/>
    <w:rsid w:val="009A43E3"/>
    <w:rsid w:val="009A47C0"/>
    <w:rsid w:val="009A4B8C"/>
    <w:rsid w:val="009A4FBA"/>
    <w:rsid w:val="009A568B"/>
    <w:rsid w:val="009A5F21"/>
    <w:rsid w:val="009A71BA"/>
    <w:rsid w:val="009A734D"/>
    <w:rsid w:val="009A7F2B"/>
    <w:rsid w:val="009A7F4F"/>
    <w:rsid w:val="009B05DB"/>
    <w:rsid w:val="009B0AE5"/>
    <w:rsid w:val="009B1645"/>
    <w:rsid w:val="009B19D1"/>
    <w:rsid w:val="009B1E12"/>
    <w:rsid w:val="009B214A"/>
    <w:rsid w:val="009B2728"/>
    <w:rsid w:val="009B3579"/>
    <w:rsid w:val="009B386E"/>
    <w:rsid w:val="009B38F3"/>
    <w:rsid w:val="009B3B23"/>
    <w:rsid w:val="009B405B"/>
    <w:rsid w:val="009B43C3"/>
    <w:rsid w:val="009B4818"/>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1AE"/>
    <w:rsid w:val="009C143D"/>
    <w:rsid w:val="009C18EA"/>
    <w:rsid w:val="009C219E"/>
    <w:rsid w:val="009C2B54"/>
    <w:rsid w:val="009C2C51"/>
    <w:rsid w:val="009C30F0"/>
    <w:rsid w:val="009C4088"/>
    <w:rsid w:val="009C410E"/>
    <w:rsid w:val="009C4D08"/>
    <w:rsid w:val="009C5163"/>
    <w:rsid w:val="009C5222"/>
    <w:rsid w:val="009C57AB"/>
    <w:rsid w:val="009C5A8F"/>
    <w:rsid w:val="009C5DF2"/>
    <w:rsid w:val="009C5FDA"/>
    <w:rsid w:val="009C62D7"/>
    <w:rsid w:val="009C66EA"/>
    <w:rsid w:val="009C6AE3"/>
    <w:rsid w:val="009C6BDD"/>
    <w:rsid w:val="009C6EC3"/>
    <w:rsid w:val="009C707E"/>
    <w:rsid w:val="009C71F2"/>
    <w:rsid w:val="009C723B"/>
    <w:rsid w:val="009C7245"/>
    <w:rsid w:val="009C735F"/>
    <w:rsid w:val="009C76F5"/>
    <w:rsid w:val="009C7CCF"/>
    <w:rsid w:val="009C7E1A"/>
    <w:rsid w:val="009C7FAB"/>
    <w:rsid w:val="009D002C"/>
    <w:rsid w:val="009D0E04"/>
    <w:rsid w:val="009D10C7"/>
    <w:rsid w:val="009D1886"/>
    <w:rsid w:val="009D1D02"/>
    <w:rsid w:val="009D2044"/>
    <w:rsid w:val="009D31C3"/>
    <w:rsid w:val="009D35D0"/>
    <w:rsid w:val="009D38CD"/>
    <w:rsid w:val="009D4204"/>
    <w:rsid w:val="009D48D1"/>
    <w:rsid w:val="009D4F9E"/>
    <w:rsid w:val="009D5265"/>
    <w:rsid w:val="009D5519"/>
    <w:rsid w:val="009D5E89"/>
    <w:rsid w:val="009D69DF"/>
    <w:rsid w:val="009D71C1"/>
    <w:rsid w:val="009D723E"/>
    <w:rsid w:val="009E028B"/>
    <w:rsid w:val="009E06F0"/>
    <w:rsid w:val="009E0B49"/>
    <w:rsid w:val="009E0D94"/>
    <w:rsid w:val="009E118B"/>
    <w:rsid w:val="009E18D2"/>
    <w:rsid w:val="009E20D1"/>
    <w:rsid w:val="009E2F70"/>
    <w:rsid w:val="009E31F1"/>
    <w:rsid w:val="009E332A"/>
    <w:rsid w:val="009E36AF"/>
    <w:rsid w:val="009E3941"/>
    <w:rsid w:val="009E3ADB"/>
    <w:rsid w:val="009E3D14"/>
    <w:rsid w:val="009E4278"/>
    <w:rsid w:val="009E444D"/>
    <w:rsid w:val="009E45FF"/>
    <w:rsid w:val="009E474C"/>
    <w:rsid w:val="009E4813"/>
    <w:rsid w:val="009E4AE8"/>
    <w:rsid w:val="009E5447"/>
    <w:rsid w:val="009E54DE"/>
    <w:rsid w:val="009E56B3"/>
    <w:rsid w:val="009E6356"/>
    <w:rsid w:val="009E655E"/>
    <w:rsid w:val="009E66BA"/>
    <w:rsid w:val="009E67A7"/>
    <w:rsid w:val="009E6A51"/>
    <w:rsid w:val="009E756E"/>
    <w:rsid w:val="009E77CB"/>
    <w:rsid w:val="009E77D0"/>
    <w:rsid w:val="009E795D"/>
    <w:rsid w:val="009F095E"/>
    <w:rsid w:val="009F0BD6"/>
    <w:rsid w:val="009F16F1"/>
    <w:rsid w:val="009F271D"/>
    <w:rsid w:val="009F2AB8"/>
    <w:rsid w:val="009F2C05"/>
    <w:rsid w:val="009F303D"/>
    <w:rsid w:val="009F32A1"/>
    <w:rsid w:val="009F34AA"/>
    <w:rsid w:val="009F37C5"/>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3EE"/>
    <w:rsid w:val="009F7934"/>
    <w:rsid w:val="009F7E7A"/>
    <w:rsid w:val="00A003FF"/>
    <w:rsid w:val="00A00962"/>
    <w:rsid w:val="00A00B70"/>
    <w:rsid w:val="00A00D77"/>
    <w:rsid w:val="00A013B9"/>
    <w:rsid w:val="00A01634"/>
    <w:rsid w:val="00A01E0C"/>
    <w:rsid w:val="00A02419"/>
    <w:rsid w:val="00A02B32"/>
    <w:rsid w:val="00A02FD5"/>
    <w:rsid w:val="00A03135"/>
    <w:rsid w:val="00A03504"/>
    <w:rsid w:val="00A037FC"/>
    <w:rsid w:val="00A03A0D"/>
    <w:rsid w:val="00A03AB5"/>
    <w:rsid w:val="00A03B61"/>
    <w:rsid w:val="00A03DFC"/>
    <w:rsid w:val="00A040F1"/>
    <w:rsid w:val="00A0519A"/>
    <w:rsid w:val="00A05ABA"/>
    <w:rsid w:val="00A05CF9"/>
    <w:rsid w:val="00A05FF6"/>
    <w:rsid w:val="00A060EB"/>
    <w:rsid w:val="00A06F32"/>
    <w:rsid w:val="00A07670"/>
    <w:rsid w:val="00A079B8"/>
    <w:rsid w:val="00A07BEF"/>
    <w:rsid w:val="00A1003A"/>
    <w:rsid w:val="00A102A6"/>
    <w:rsid w:val="00A10CF0"/>
    <w:rsid w:val="00A11361"/>
    <w:rsid w:val="00A11CAC"/>
    <w:rsid w:val="00A12215"/>
    <w:rsid w:val="00A122A6"/>
    <w:rsid w:val="00A12312"/>
    <w:rsid w:val="00A12897"/>
    <w:rsid w:val="00A128E9"/>
    <w:rsid w:val="00A12F81"/>
    <w:rsid w:val="00A13774"/>
    <w:rsid w:val="00A13989"/>
    <w:rsid w:val="00A142C9"/>
    <w:rsid w:val="00A14A81"/>
    <w:rsid w:val="00A14D38"/>
    <w:rsid w:val="00A15ECE"/>
    <w:rsid w:val="00A16D0C"/>
    <w:rsid w:val="00A16DEC"/>
    <w:rsid w:val="00A17909"/>
    <w:rsid w:val="00A17A8B"/>
    <w:rsid w:val="00A17B55"/>
    <w:rsid w:val="00A17ED6"/>
    <w:rsid w:val="00A203F7"/>
    <w:rsid w:val="00A20B24"/>
    <w:rsid w:val="00A20E22"/>
    <w:rsid w:val="00A216EB"/>
    <w:rsid w:val="00A2223C"/>
    <w:rsid w:val="00A22831"/>
    <w:rsid w:val="00A22AC4"/>
    <w:rsid w:val="00A23194"/>
    <w:rsid w:val="00A23486"/>
    <w:rsid w:val="00A2408B"/>
    <w:rsid w:val="00A240CB"/>
    <w:rsid w:val="00A24671"/>
    <w:rsid w:val="00A24984"/>
    <w:rsid w:val="00A24A22"/>
    <w:rsid w:val="00A251A1"/>
    <w:rsid w:val="00A2539A"/>
    <w:rsid w:val="00A253B9"/>
    <w:rsid w:val="00A25525"/>
    <w:rsid w:val="00A255AC"/>
    <w:rsid w:val="00A25F9A"/>
    <w:rsid w:val="00A25FA3"/>
    <w:rsid w:val="00A2641B"/>
    <w:rsid w:val="00A26B76"/>
    <w:rsid w:val="00A26DC9"/>
    <w:rsid w:val="00A27037"/>
    <w:rsid w:val="00A27242"/>
    <w:rsid w:val="00A2760B"/>
    <w:rsid w:val="00A30625"/>
    <w:rsid w:val="00A30820"/>
    <w:rsid w:val="00A30BD7"/>
    <w:rsid w:val="00A30C52"/>
    <w:rsid w:val="00A30DBA"/>
    <w:rsid w:val="00A31268"/>
    <w:rsid w:val="00A324D4"/>
    <w:rsid w:val="00A32FCD"/>
    <w:rsid w:val="00A33060"/>
    <w:rsid w:val="00A337D5"/>
    <w:rsid w:val="00A33AAB"/>
    <w:rsid w:val="00A343BB"/>
    <w:rsid w:val="00A34932"/>
    <w:rsid w:val="00A34C96"/>
    <w:rsid w:val="00A3507D"/>
    <w:rsid w:val="00A3509F"/>
    <w:rsid w:val="00A35E00"/>
    <w:rsid w:val="00A36379"/>
    <w:rsid w:val="00A364BC"/>
    <w:rsid w:val="00A36A10"/>
    <w:rsid w:val="00A3718C"/>
    <w:rsid w:val="00A40116"/>
    <w:rsid w:val="00A40139"/>
    <w:rsid w:val="00A401D4"/>
    <w:rsid w:val="00A40AAA"/>
    <w:rsid w:val="00A40BBF"/>
    <w:rsid w:val="00A40BF1"/>
    <w:rsid w:val="00A40C77"/>
    <w:rsid w:val="00A40E03"/>
    <w:rsid w:val="00A4184C"/>
    <w:rsid w:val="00A41DBF"/>
    <w:rsid w:val="00A41DC1"/>
    <w:rsid w:val="00A41E12"/>
    <w:rsid w:val="00A427D0"/>
    <w:rsid w:val="00A42BC2"/>
    <w:rsid w:val="00A438C4"/>
    <w:rsid w:val="00A43C47"/>
    <w:rsid w:val="00A43E30"/>
    <w:rsid w:val="00A43F6A"/>
    <w:rsid w:val="00A44154"/>
    <w:rsid w:val="00A447DD"/>
    <w:rsid w:val="00A450AE"/>
    <w:rsid w:val="00A45195"/>
    <w:rsid w:val="00A45384"/>
    <w:rsid w:val="00A45537"/>
    <w:rsid w:val="00A45564"/>
    <w:rsid w:val="00A45B5F"/>
    <w:rsid w:val="00A45E3F"/>
    <w:rsid w:val="00A46696"/>
    <w:rsid w:val="00A46870"/>
    <w:rsid w:val="00A469B2"/>
    <w:rsid w:val="00A46E34"/>
    <w:rsid w:val="00A478F8"/>
    <w:rsid w:val="00A47D33"/>
    <w:rsid w:val="00A500BB"/>
    <w:rsid w:val="00A50818"/>
    <w:rsid w:val="00A509D0"/>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2E76"/>
    <w:rsid w:val="00A73378"/>
    <w:rsid w:val="00A733AA"/>
    <w:rsid w:val="00A73ACD"/>
    <w:rsid w:val="00A73C15"/>
    <w:rsid w:val="00A73C5E"/>
    <w:rsid w:val="00A73CA8"/>
    <w:rsid w:val="00A74897"/>
    <w:rsid w:val="00A74F3B"/>
    <w:rsid w:val="00A757AB"/>
    <w:rsid w:val="00A75D60"/>
    <w:rsid w:val="00A75F48"/>
    <w:rsid w:val="00A764E4"/>
    <w:rsid w:val="00A7675B"/>
    <w:rsid w:val="00A767A8"/>
    <w:rsid w:val="00A76C06"/>
    <w:rsid w:val="00A76D78"/>
    <w:rsid w:val="00A77D8C"/>
    <w:rsid w:val="00A80052"/>
    <w:rsid w:val="00A801BF"/>
    <w:rsid w:val="00A80A83"/>
    <w:rsid w:val="00A80D5C"/>
    <w:rsid w:val="00A81036"/>
    <w:rsid w:val="00A810C4"/>
    <w:rsid w:val="00A811C9"/>
    <w:rsid w:val="00A82212"/>
    <w:rsid w:val="00A82607"/>
    <w:rsid w:val="00A831A8"/>
    <w:rsid w:val="00A8351E"/>
    <w:rsid w:val="00A837BA"/>
    <w:rsid w:val="00A838AC"/>
    <w:rsid w:val="00A8398B"/>
    <w:rsid w:val="00A83D75"/>
    <w:rsid w:val="00A8435C"/>
    <w:rsid w:val="00A8469C"/>
    <w:rsid w:val="00A84798"/>
    <w:rsid w:val="00A84994"/>
    <w:rsid w:val="00A849C6"/>
    <w:rsid w:val="00A84CA1"/>
    <w:rsid w:val="00A8561E"/>
    <w:rsid w:val="00A856CF"/>
    <w:rsid w:val="00A87031"/>
    <w:rsid w:val="00A873F6"/>
    <w:rsid w:val="00A87584"/>
    <w:rsid w:val="00A90101"/>
    <w:rsid w:val="00A9023B"/>
    <w:rsid w:val="00A90A4C"/>
    <w:rsid w:val="00A90E48"/>
    <w:rsid w:val="00A90F76"/>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435D"/>
    <w:rsid w:val="00A943D6"/>
    <w:rsid w:val="00A94EB7"/>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22F"/>
    <w:rsid w:val="00AA1546"/>
    <w:rsid w:val="00AA1658"/>
    <w:rsid w:val="00AA189E"/>
    <w:rsid w:val="00AA19F0"/>
    <w:rsid w:val="00AA2211"/>
    <w:rsid w:val="00AA242A"/>
    <w:rsid w:val="00AA28A1"/>
    <w:rsid w:val="00AA2B7A"/>
    <w:rsid w:val="00AA2E01"/>
    <w:rsid w:val="00AA2E15"/>
    <w:rsid w:val="00AA2EAD"/>
    <w:rsid w:val="00AA370B"/>
    <w:rsid w:val="00AA47E3"/>
    <w:rsid w:val="00AA4B27"/>
    <w:rsid w:val="00AA4CD6"/>
    <w:rsid w:val="00AA516A"/>
    <w:rsid w:val="00AA5241"/>
    <w:rsid w:val="00AA5301"/>
    <w:rsid w:val="00AA54A6"/>
    <w:rsid w:val="00AA5953"/>
    <w:rsid w:val="00AA6433"/>
    <w:rsid w:val="00AA6B29"/>
    <w:rsid w:val="00AA6D5D"/>
    <w:rsid w:val="00AA7024"/>
    <w:rsid w:val="00AA715C"/>
    <w:rsid w:val="00AA72AE"/>
    <w:rsid w:val="00AA7926"/>
    <w:rsid w:val="00AA7DE6"/>
    <w:rsid w:val="00AB085A"/>
    <w:rsid w:val="00AB085E"/>
    <w:rsid w:val="00AB0F47"/>
    <w:rsid w:val="00AB1D5B"/>
    <w:rsid w:val="00AB268F"/>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BB9"/>
    <w:rsid w:val="00AC4D2C"/>
    <w:rsid w:val="00AC4DDF"/>
    <w:rsid w:val="00AC4F1C"/>
    <w:rsid w:val="00AC4FF6"/>
    <w:rsid w:val="00AC55F2"/>
    <w:rsid w:val="00AC5766"/>
    <w:rsid w:val="00AC5DD2"/>
    <w:rsid w:val="00AC5EAC"/>
    <w:rsid w:val="00AC6687"/>
    <w:rsid w:val="00AC671B"/>
    <w:rsid w:val="00AC6C32"/>
    <w:rsid w:val="00AC6DAF"/>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3CD8"/>
    <w:rsid w:val="00AD403D"/>
    <w:rsid w:val="00AD4094"/>
    <w:rsid w:val="00AD45F6"/>
    <w:rsid w:val="00AD47C7"/>
    <w:rsid w:val="00AD4960"/>
    <w:rsid w:val="00AD49CE"/>
    <w:rsid w:val="00AD4CD3"/>
    <w:rsid w:val="00AD517B"/>
    <w:rsid w:val="00AD5200"/>
    <w:rsid w:val="00AD5446"/>
    <w:rsid w:val="00AD5994"/>
    <w:rsid w:val="00AD5B71"/>
    <w:rsid w:val="00AD5B87"/>
    <w:rsid w:val="00AD6397"/>
    <w:rsid w:val="00AD63CA"/>
    <w:rsid w:val="00AD675B"/>
    <w:rsid w:val="00AD73C5"/>
    <w:rsid w:val="00AD755C"/>
    <w:rsid w:val="00AD75AC"/>
    <w:rsid w:val="00AD76AB"/>
    <w:rsid w:val="00AD77CC"/>
    <w:rsid w:val="00AE024C"/>
    <w:rsid w:val="00AE077A"/>
    <w:rsid w:val="00AE07E1"/>
    <w:rsid w:val="00AE0878"/>
    <w:rsid w:val="00AE141E"/>
    <w:rsid w:val="00AE14B1"/>
    <w:rsid w:val="00AE16C9"/>
    <w:rsid w:val="00AE16EF"/>
    <w:rsid w:val="00AE2048"/>
    <w:rsid w:val="00AE2058"/>
    <w:rsid w:val="00AE23C9"/>
    <w:rsid w:val="00AE26C2"/>
    <w:rsid w:val="00AE27D6"/>
    <w:rsid w:val="00AE28BC"/>
    <w:rsid w:val="00AE297E"/>
    <w:rsid w:val="00AE2FD9"/>
    <w:rsid w:val="00AE328F"/>
    <w:rsid w:val="00AE346D"/>
    <w:rsid w:val="00AE44D4"/>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E76AE"/>
    <w:rsid w:val="00AF0A10"/>
    <w:rsid w:val="00AF0DE6"/>
    <w:rsid w:val="00AF0F41"/>
    <w:rsid w:val="00AF12BF"/>
    <w:rsid w:val="00AF2AFE"/>
    <w:rsid w:val="00AF2FB4"/>
    <w:rsid w:val="00AF49A0"/>
    <w:rsid w:val="00AF4C3F"/>
    <w:rsid w:val="00AF519F"/>
    <w:rsid w:val="00AF635C"/>
    <w:rsid w:val="00AF6CC2"/>
    <w:rsid w:val="00AF7186"/>
    <w:rsid w:val="00AF71AD"/>
    <w:rsid w:val="00B0002F"/>
    <w:rsid w:val="00B00140"/>
    <w:rsid w:val="00B00A2A"/>
    <w:rsid w:val="00B00C79"/>
    <w:rsid w:val="00B00D1E"/>
    <w:rsid w:val="00B00D32"/>
    <w:rsid w:val="00B01591"/>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034"/>
    <w:rsid w:val="00B10B73"/>
    <w:rsid w:val="00B10BAD"/>
    <w:rsid w:val="00B10C28"/>
    <w:rsid w:val="00B10FEA"/>
    <w:rsid w:val="00B111EA"/>
    <w:rsid w:val="00B11389"/>
    <w:rsid w:val="00B11813"/>
    <w:rsid w:val="00B11B2F"/>
    <w:rsid w:val="00B11BF4"/>
    <w:rsid w:val="00B122A1"/>
    <w:rsid w:val="00B123AC"/>
    <w:rsid w:val="00B1314C"/>
    <w:rsid w:val="00B132EF"/>
    <w:rsid w:val="00B13EC6"/>
    <w:rsid w:val="00B1401E"/>
    <w:rsid w:val="00B140FA"/>
    <w:rsid w:val="00B141C8"/>
    <w:rsid w:val="00B146C0"/>
    <w:rsid w:val="00B1495E"/>
    <w:rsid w:val="00B14CF6"/>
    <w:rsid w:val="00B154B0"/>
    <w:rsid w:val="00B15B19"/>
    <w:rsid w:val="00B16C40"/>
    <w:rsid w:val="00B16E4D"/>
    <w:rsid w:val="00B16E73"/>
    <w:rsid w:val="00B17289"/>
    <w:rsid w:val="00B17AE6"/>
    <w:rsid w:val="00B17BC5"/>
    <w:rsid w:val="00B20080"/>
    <w:rsid w:val="00B201C8"/>
    <w:rsid w:val="00B203E3"/>
    <w:rsid w:val="00B204DB"/>
    <w:rsid w:val="00B21286"/>
    <w:rsid w:val="00B21311"/>
    <w:rsid w:val="00B22426"/>
    <w:rsid w:val="00B22DF1"/>
    <w:rsid w:val="00B230F4"/>
    <w:rsid w:val="00B2352E"/>
    <w:rsid w:val="00B23609"/>
    <w:rsid w:val="00B23C4B"/>
    <w:rsid w:val="00B23EC5"/>
    <w:rsid w:val="00B2406D"/>
    <w:rsid w:val="00B240CF"/>
    <w:rsid w:val="00B24D2F"/>
    <w:rsid w:val="00B25C3A"/>
    <w:rsid w:val="00B26260"/>
    <w:rsid w:val="00B26384"/>
    <w:rsid w:val="00B26CF1"/>
    <w:rsid w:val="00B27005"/>
    <w:rsid w:val="00B273CF"/>
    <w:rsid w:val="00B27719"/>
    <w:rsid w:val="00B301F8"/>
    <w:rsid w:val="00B3092D"/>
    <w:rsid w:val="00B31017"/>
    <w:rsid w:val="00B31240"/>
    <w:rsid w:val="00B312D8"/>
    <w:rsid w:val="00B3154E"/>
    <w:rsid w:val="00B31A5F"/>
    <w:rsid w:val="00B320DB"/>
    <w:rsid w:val="00B3262B"/>
    <w:rsid w:val="00B3283D"/>
    <w:rsid w:val="00B32A4C"/>
    <w:rsid w:val="00B3333F"/>
    <w:rsid w:val="00B337F7"/>
    <w:rsid w:val="00B33B43"/>
    <w:rsid w:val="00B34195"/>
    <w:rsid w:val="00B34462"/>
    <w:rsid w:val="00B35213"/>
    <w:rsid w:val="00B354B3"/>
    <w:rsid w:val="00B356B3"/>
    <w:rsid w:val="00B3617B"/>
    <w:rsid w:val="00B36211"/>
    <w:rsid w:val="00B3670C"/>
    <w:rsid w:val="00B36C0A"/>
    <w:rsid w:val="00B3762B"/>
    <w:rsid w:val="00B408E2"/>
    <w:rsid w:val="00B40CA1"/>
    <w:rsid w:val="00B40F6B"/>
    <w:rsid w:val="00B4235A"/>
    <w:rsid w:val="00B42541"/>
    <w:rsid w:val="00B425B9"/>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47DCA"/>
    <w:rsid w:val="00B47F7F"/>
    <w:rsid w:val="00B50490"/>
    <w:rsid w:val="00B50563"/>
    <w:rsid w:val="00B50732"/>
    <w:rsid w:val="00B50952"/>
    <w:rsid w:val="00B50A6B"/>
    <w:rsid w:val="00B50D0C"/>
    <w:rsid w:val="00B51C4A"/>
    <w:rsid w:val="00B52667"/>
    <w:rsid w:val="00B52B68"/>
    <w:rsid w:val="00B5336B"/>
    <w:rsid w:val="00B53C5C"/>
    <w:rsid w:val="00B53E29"/>
    <w:rsid w:val="00B53EFE"/>
    <w:rsid w:val="00B542F5"/>
    <w:rsid w:val="00B55239"/>
    <w:rsid w:val="00B555DB"/>
    <w:rsid w:val="00B55C7B"/>
    <w:rsid w:val="00B5676D"/>
    <w:rsid w:val="00B57DA7"/>
    <w:rsid w:val="00B600BE"/>
    <w:rsid w:val="00B602CF"/>
    <w:rsid w:val="00B60489"/>
    <w:rsid w:val="00B604C4"/>
    <w:rsid w:val="00B60583"/>
    <w:rsid w:val="00B60705"/>
    <w:rsid w:val="00B6089E"/>
    <w:rsid w:val="00B60A75"/>
    <w:rsid w:val="00B61563"/>
    <w:rsid w:val="00B61777"/>
    <w:rsid w:val="00B61947"/>
    <w:rsid w:val="00B62267"/>
    <w:rsid w:val="00B622AB"/>
    <w:rsid w:val="00B625B9"/>
    <w:rsid w:val="00B628A3"/>
    <w:rsid w:val="00B63DC1"/>
    <w:rsid w:val="00B6406A"/>
    <w:rsid w:val="00B65103"/>
    <w:rsid w:val="00B651B8"/>
    <w:rsid w:val="00B6552C"/>
    <w:rsid w:val="00B661CC"/>
    <w:rsid w:val="00B66203"/>
    <w:rsid w:val="00B672C8"/>
    <w:rsid w:val="00B67849"/>
    <w:rsid w:val="00B67BD5"/>
    <w:rsid w:val="00B67E44"/>
    <w:rsid w:val="00B70179"/>
    <w:rsid w:val="00B70208"/>
    <w:rsid w:val="00B707EB"/>
    <w:rsid w:val="00B70FFC"/>
    <w:rsid w:val="00B713D6"/>
    <w:rsid w:val="00B71404"/>
    <w:rsid w:val="00B7165F"/>
    <w:rsid w:val="00B71681"/>
    <w:rsid w:val="00B719DC"/>
    <w:rsid w:val="00B719E0"/>
    <w:rsid w:val="00B71A2E"/>
    <w:rsid w:val="00B71B4E"/>
    <w:rsid w:val="00B71E46"/>
    <w:rsid w:val="00B724FF"/>
    <w:rsid w:val="00B726A7"/>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A01"/>
    <w:rsid w:val="00B77B30"/>
    <w:rsid w:val="00B80029"/>
    <w:rsid w:val="00B802DA"/>
    <w:rsid w:val="00B8081A"/>
    <w:rsid w:val="00B80949"/>
    <w:rsid w:val="00B80C4D"/>
    <w:rsid w:val="00B81413"/>
    <w:rsid w:val="00B81A11"/>
    <w:rsid w:val="00B81AF3"/>
    <w:rsid w:val="00B822EA"/>
    <w:rsid w:val="00B823C8"/>
    <w:rsid w:val="00B82451"/>
    <w:rsid w:val="00B829ED"/>
    <w:rsid w:val="00B82C86"/>
    <w:rsid w:val="00B82E4F"/>
    <w:rsid w:val="00B82EE7"/>
    <w:rsid w:val="00B8317A"/>
    <w:rsid w:val="00B83573"/>
    <w:rsid w:val="00B83747"/>
    <w:rsid w:val="00B838C2"/>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53C"/>
    <w:rsid w:val="00B91C10"/>
    <w:rsid w:val="00B91C42"/>
    <w:rsid w:val="00B91F54"/>
    <w:rsid w:val="00B922F1"/>
    <w:rsid w:val="00B92538"/>
    <w:rsid w:val="00B92884"/>
    <w:rsid w:val="00B928F1"/>
    <w:rsid w:val="00B92A9A"/>
    <w:rsid w:val="00B93596"/>
    <w:rsid w:val="00B935B5"/>
    <w:rsid w:val="00B9398E"/>
    <w:rsid w:val="00B93D4E"/>
    <w:rsid w:val="00B93F03"/>
    <w:rsid w:val="00B93FF1"/>
    <w:rsid w:val="00B94594"/>
    <w:rsid w:val="00B94738"/>
    <w:rsid w:val="00B94A3F"/>
    <w:rsid w:val="00B94D67"/>
    <w:rsid w:val="00B94DAE"/>
    <w:rsid w:val="00B95414"/>
    <w:rsid w:val="00B95A6D"/>
    <w:rsid w:val="00B95E81"/>
    <w:rsid w:val="00B96A53"/>
    <w:rsid w:val="00B96B10"/>
    <w:rsid w:val="00B96CE4"/>
    <w:rsid w:val="00B96DFC"/>
    <w:rsid w:val="00B9702A"/>
    <w:rsid w:val="00BA0294"/>
    <w:rsid w:val="00BA075C"/>
    <w:rsid w:val="00BA0E37"/>
    <w:rsid w:val="00BA1208"/>
    <w:rsid w:val="00BA144B"/>
    <w:rsid w:val="00BA1E62"/>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0B6A"/>
    <w:rsid w:val="00BB10C1"/>
    <w:rsid w:val="00BB1776"/>
    <w:rsid w:val="00BB18BB"/>
    <w:rsid w:val="00BB18D1"/>
    <w:rsid w:val="00BB18DA"/>
    <w:rsid w:val="00BB2312"/>
    <w:rsid w:val="00BB2803"/>
    <w:rsid w:val="00BB3997"/>
    <w:rsid w:val="00BB3CF0"/>
    <w:rsid w:val="00BB3DF5"/>
    <w:rsid w:val="00BB44AE"/>
    <w:rsid w:val="00BB48BC"/>
    <w:rsid w:val="00BB4BD1"/>
    <w:rsid w:val="00BB4C64"/>
    <w:rsid w:val="00BB4EB6"/>
    <w:rsid w:val="00BB524F"/>
    <w:rsid w:val="00BB5460"/>
    <w:rsid w:val="00BB5524"/>
    <w:rsid w:val="00BB5F21"/>
    <w:rsid w:val="00BB6086"/>
    <w:rsid w:val="00BB6384"/>
    <w:rsid w:val="00BB641D"/>
    <w:rsid w:val="00BB65EF"/>
    <w:rsid w:val="00BB6AEB"/>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C2A"/>
    <w:rsid w:val="00BC3D79"/>
    <w:rsid w:val="00BC3E2C"/>
    <w:rsid w:val="00BC543F"/>
    <w:rsid w:val="00BC5BFA"/>
    <w:rsid w:val="00BC5CF7"/>
    <w:rsid w:val="00BC5E82"/>
    <w:rsid w:val="00BC5FBF"/>
    <w:rsid w:val="00BC6E5D"/>
    <w:rsid w:val="00BC78D1"/>
    <w:rsid w:val="00BC79DA"/>
    <w:rsid w:val="00BC7FA5"/>
    <w:rsid w:val="00BD050A"/>
    <w:rsid w:val="00BD091C"/>
    <w:rsid w:val="00BD11A3"/>
    <w:rsid w:val="00BD12BE"/>
    <w:rsid w:val="00BD147A"/>
    <w:rsid w:val="00BD15FC"/>
    <w:rsid w:val="00BD1759"/>
    <w:rsid w:val="00BD1AA6"/>
    <w:rsid w:val="00BD27A0"/>
    <w:rsid w:val="00BD2C2E"/>
    <w:rsid w:val="00BD3378"/>
    <w:rsid w:val="00BD34D8"/>
    <w:rsid w:val="00BD3929"/>
    <w:rsid w:val="00BD3A1D"/>
    <w:rsid w:val="00BD421E"/>
    <w:rsid w:val="00BD436B"/>
    <w:rsid w:val="00BD4E8B"/>
    <w:rsid w:val="00BD5E30"/>
    <w:rsid w:val="00BD6441"/>
    <w:rsid w:val="00BD6C32"/>
    <w:rsid w:val="00BD736A"/>
    <w:rsid w:val="00BD75D1"/>
    <w:rsid w:val="00BD7B91"/>
    <w:rsid w:val="00BD7F30"/>
    <w:rsid w:val="00BE06BB"/>
    <w:rsid w:val="00BE075A"/>
    <w:rsid w:val="00BE0BF1"/>
    <w:rsid w:val="00BE10E1"/>
    <w:rsid w:val="00BE1653"/>
    <w:rsid w:val="00BE198D"/>
    <w:rsid w:val="00BE1D2B"/>
    <w:rsid w:val="00BE2AA0"/>
    <w:rsid w:val="00BE2C62"/>
    <w:rsid w:val="00BE2F36"/>
    <w:rsid w:val="00BE30F9"/>
    <w:rsid w:val="00BE37D0"/>
    <w:rsid w:val="00BE3B95"/>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DEF"/>
    <w:rsid w:val="00BF0E52"/>
    <w:rsid w:val="00BF0FB4"/>
    <w:rsid w:val="00BF100C"/>
    <w:rsid w:val="00BF124C"/>
    <w:rsid w:val="00BF12BD"/>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EDD"/>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71E1"/>
    <w:rsid w:val="00C073A6"/>
    <w:rsid w:val="00C0752B"/>
    <w:rsid w:val="00C07A09"/>
    <w:rsid w:val="00C07BCD"/>
    <w:rsid w:val="00C07E5D"/>
    <w:rsid w:val="00C07EC1"/>
    <w:rsid w:val="00C102B0"/>
    <w:rsid w:val="00C102D9"/>
    <w:rsid w:val="00C105AC"/>
    <w:rsid w:val="00C10820"/>
    <w:rsid w:val="00C10E3E"/>
    <w:rsid w:val="00C10E8B"/>
    <w:rsid w:val="00C12098"/>
    <w:rsid w:val="00C12358"/>
    <w:rsid w:val="00C1236A"/>
    <w:rsid w:val="00C12BA5"/>
    <w:rsid w:val="00C12D94"/>
    <w:rsid w:val="00C13095"/>
    <w:rsid w:val="00C135F2"/>
    <w:rsid w:val="00C13ACA"/>
    <w:rsid w:val="00C14D4F"/>
    <w:rsid w:val="00C157F8"/>
    <w:rsid w:val="00C1586A"/>
    <w:rsid w:val="00C15952"/>
    <w:rsid w:val="00C15F55"/>
    <w:rsid w:val="00C16240"/>
    <w:rsid w:val="00C16241"/>
    <w:rsid w:val="00C163A7"/>
    <w:rsid w:val="00C165AC"/>
    <w:rsid w:val="00C16656"/>
    <w:rsid w:val="00C16B25"/>
    <w:rsid w:val="00C16BB9"/>
    <w:rsid w:val="00C16D53"/>
    <w:rsid w:val="00C16E31"/>
    <w:rsid w:val="00C174C0"/>
    <w:rsid w:val="00C17784"/>
    <w:rsid w:val="00C177C6"/>
    <w:rsid w:val="00C17994"/>
    <w:rsid w:val="00C17E96"/>
    <w:rsid w:val="00C20FA9"/>
    <w:rsid w:val="00C21213"/>
    <w:rsid w:val="00C2127E"/>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7DB"/>
    <w:rsid w:val="00C32C7C"/>
    <w:rsid w:val="00C32FED"/>
    <w:rsid w:val="00C33056"/>
    <w:rsid w:val="00C33473"/>
    <w:rsid w:val="00C3366B"/>
    <w:rsid w:val="00C3387E"/>
    <w:rsid w:val="00C33DAD"/>
    <w:rsid w:val="00C33EE3"/>
    <w:rsid w:val="00C34AEF"/>
    <w:rsid w:val="00C34BF3"/>
    <w:rsid w:val="00C3568B"/>
    <w:rsid w:val="00C35DD7"/>
    <w:rsid w:val="00C360B2"/>
    <w:rsid w:val="00C3659C"/>
    <w:rsid w:val="00C36AFB"/>
    <w:rsid w:val="00C36D93"/>
    <w:rsid w:val="00C372CE"/>
    <w:rsid w:val="00C37593"/>
    <w:rsid w:val="00C377B6"/>
    <w:rsid w:val="00C377CE"/>
    <w:rsid w:val="00C403AC"/>
    <w:rsid w:val="00C405A4"/>
    <w:rsid w:val="00C40BD7"/>
    <w:rsid w:val="00C40E52"/>
    <w:rsid w:val="00C412BA"/>
    <w:rsid w:val="00C4147D"/>
    <w:rsid w:val="00C41686"/>
    <w:rsid w:val="00C41778"/>
    <w:rsid w:val="00C417CA"/>
    <w:rsid w:val="00C41A8A"/>
    <w:rsid w:val="00C41B2E"/>
    <w:rsid w:val="00C41C28"/>
    <w:rsid w:val="00C432B9"/>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938"/>
    <w:rsid w:val="00C50ACD"/>
    <w:rsid w:val="00C50FBB"/>
    <w:rsid w:val="00C51052"/>
    <w:rsid w:val="00C51316"/>
    <w:rsid w:val="00C519F6"/>
    <w:rsid w:val="00C52413"/>
    <w:rsid w:val="00C529EB"/>
    <w:rsid w:val="00C52AA8"/>
    <w:rsid w:val="00C54021"/>
    <w:rsid w:val="00C540D8"/>
    <w:rsid w:val="00C54519"/>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2A14"/>
    <w:rsid w:val="00C63412"/>
    <w:rsid w:val="00C6371A"/>
    <w:rsid w:val="00C638B1"/>
    <w:rsid w:val="00C63912"/>
    <w:rsid w:val="00C64698"/>
    <w:rsid w:val="00C650C9"/>
    <w:rsid w:val="00C65677"/>
    <w:rsid w:val="00C65849"/>
    <w:rsid w:val="00C664B3"/>
    <w:rsid w:val="00C6673A"/>
    <w:rsid w:val="00C66928"/>
    <w:rsid w:val="00C66F1E"/>
    <w:rsid w:val="00C67104"/>
    <w:rsid w:val="00C673E7"/>
    <w:rsid w:val="00C67590"/>
    <w:rsid w:val="00C67697"/>
    <w:rsid w:val="00C67A40"/>
    <w:rsid w:val="00C67B26"/>
    <w:rsid w:val="00C67BD1"/>
    <w:rsid w:val="00C700A7"/>
    <w:rsid w:val="00C7025E"/>
    <w:rsid w:val="00C70681"/>
    <w:rsid w:val="00C7071C"/>
    <w:rsid w:val="00C71029"/>
    <w:rsid w:val="00C711E6"/>
    <w:rsid w:val="00C71639"/>
    <w:rsid w:val="00C71C54"/>
    <w:rsid w:val="00C71D05"/>
    <w:rsid w:val="00C729EA"/>
    <w:rsid w:val="00C72A59"/>
    <w:rsid w:val="00C72BD1"/>
    <w:rsid w:val="00C72DA3"/>
    <w:rsid w:val="00C72DF7"/>
    <w:rsid w:val="00C7352D"/>
    <w:rsid w:val="00C7483D"/>
    <w:rsid w:val="00C74847"/>
    <w:rsid w:val="00C74B99"/>
    <w:rsid w:val="00C74F68"/>
    <w:rsid w:val="00C75C17"/>
    <w:rsid w:val="00C76482"/>
    <w:rsid w:val="00C765DC"/>
    <w:rsid w:val="00C7676D"/>
    <w:rsid w:val="00C768CA"/>
    <w:rsid w:val="00C774D3"/>
    <w:rsid w:val="00C77536"/>
    <w:rsid w:val="00C77540"/>
    <w:rsid w:val="00C80106"/>
    <w:rsid w:val="00C801B9"/>
    <w:rsid w:val="00C80367"/>
    <w:rsid w:val="00C8058A"/>
    <w:rsid w:val="00C807D9"/>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065"/>
    <w:rsid w:val="00C854EF"/>
    <w:rsid w:val="00C85E8C"/>
    <w:rsid w:val="00C8653F"/>
    <w:rsid w:val="00C86769"/>
    <w:rsid w:val="00C9014C"/>
    <w:rsid w:val="00C9026A"/>
    <w:rsid w:val="00C90A79"/>
    <w:rsid w:val="00C90F69"/>
    <w:rsid w:val="00C91138"/>
    <w:rsid w:val="00C9133C"/>
    <w:rsid w:val="00C91DA3"/>
    <w:rsid w:val="00C9230E"/>
    <w:rsid w:val="00C923A1"/>
    <w:rsid w:val="00C926A2"/>
    <w:rsid w:val="00C92AD8"/>
    <w:rsid w:val="00C9329A"/>
    <w:rsid w:val="00C93861"/>
    <w:rsid w:val="00C938E2"/>
    <w:rsid w:val="00C939F2"/>
    <w:rsid w:val="00C93DFD"/>
    <w:rsid w:val="00C9471E"/>
    <w:rsid w:val="00C94C45"/>
    <w:rsid w:val="00C94F34"/>
    <w:rsid w:val="00C94FBA"/>
    <w:rsid w:val="00C95102"/>
    <w:rsid w:val="00C954AA"/>
    <w:rsid w:val="00C9570A"/>
    <w:rsid w:val="00C96483"/>
    <w:rsid w:val="00C966CC"/>
    <w:rsid w:val="00C96869"/>
    <w:rsid w:val="00C97F3A"/>
    <w:rsid w:val="00CA039A"/>
    <w:rsid w:val="00CA0AD3"/>
    <w:rsid w:val="00CA0BF0"/>
    <w:rsid w:val="00CA13B9"/>
    <w:rsid w:val="00CA1E43"/>
    <w:rsid w:val="00CA1EB1"/>
    <w:rsid w:val="00CA239A"/>
    <w:rsid w:val="00CA24E0"/>
    <w:rsid w:val="00CA2F46"/>
    <w:rsid w:val="00CA303D"/>
    <w:rsid w:val="00CA33DE"/>
    <w:rsid w:val="00CA3622"/>
    <w:rsid w:val="00CA3941"/>
    <w:rsid w:val="00CA3FF2"/>
    <w:rsid w:val="00CA42F2"/>
    <w:rsid w:val="00CA47A4"/>
    <w:rsid w:val="00CA487C"/>
    <w:rsid w:val="00CA4B98"/>
    <w:rsid w:val="00CA4CD4"/>
    <w:rsid w:val="00CA5300"/>
    <w:rsid w:val="00CA5DB3"/>
    <w:rsid w:val="00CA5FAC"/>
    <w:rsid w:val="00CA71FE"/>
    <w:rsid w:val="00CA7967"/>
    <w:rsid w:val="00CA7A98"/>
    <w:rsid w:val="00CA7C7A"/>
    <w:rsid w:val="00CB0AD3"/>
    <w:rsid w:val="00CB11BC"/>
    <w:rsid w:val="00CB1954"/>
    <w:rsid w:val="00CB1989"/>
    <w:rsid w:val="00CB1F7D"/>
    <w:rsid w:val="00CB2371"/>
    <w:rsid w:val="00CB2446"/>
    <w:rsid w:val="00CB2D3F"/>
    <w:rsid w:val="00CB2E1C"/>
    <w:rsid w:val="00CB2E95"/>
    <w:rsid w:val="00CB2F91"/>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B7E98"/>
    <w:rsid w:val="00CC055D"/>
    <w:rsid w:val="00CC0701"/>
    <w:rsid w:val="00CC0989"/>
    <w:rsid w:val="00CC0BC1"/>
    <w:rsid w:val="00CC0E52"/>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5CD"/>
    <w:rsid w:val="00CC58BC"/>
    <w:rsid w:val="00CC58E0"/>
    <w:rsid w:val="00CC5DC6"/>
    <w:rsid w:val="00CC6480"/>
    <w:rsid w:val="00CC690F"/>
    <w:rsid w:val="00CC6B8F"/>
    <w:rsid w:val="00CC6CD1"/>
    <w:rsid w:val="00CC72DD"/>
    <w:rsid w:val="00CC782D"/>
    <w:rsid w:val="00CC7934"/>
    <w:rsid w:val="00CC7D2D"/>
    <w:rsid w:val="00CC7E8B"/>
    <w:rsid w:val="00CD04E0"/>
    <w:rsid w:val="00CD0AF6"/>
    <w:rsid w:val="00CD0FC4"/>
    <w:rsid w:val="00CD19A8"/>
    <w:rsid w:val="00CD1A13"/>
    <w:rsid w:val="00CD2111"/>
    <w:rsid w:val="00CD2587"/>
    <w:rsid w:val="00CD2A91"/>
    <w:rsid w:val="00CD31AF"/>
    <w:rsid w:val="00CD37F4"/>
    <w:rsid w:val="00CD3AED"/>
    <w:rsid w:val="00CD4135"/>
    <w:rsid w:val="00CD49FF"/>
    <w:rsid w:val="00CD4A9D"/>
    <w:rsid w:val="00CD549D"/>
    <w:rsid w:val="00CD60FB"/>
    <w:rsid w:val="00CD6338"/>
    <w:rsid w:val="00CD63D9"/>
    <w:rsid w:val="00CD703B"/>
    <w:rsid w:val="00CD70BE"/>
    <w:rsid w:val="00CD763E"/>
    <w:rsid w:val="00CD76A1"/>
    <w:rsid w:val="00CD7DD7"/>
    <w:rsid w:val="00CE0304"/>
    <w:rsid w:val="00CE0343"/>
    <w:rsid w:val="00CE0378"/>
    <w:rsid w:val="00CE092D"/>
    <w:rsid w:val="00CE0B08"/>
    <w:rsid w:val="00CE12CB"/>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0681"/>
    <w:rsid w:val="00CF0C34"/>
    <w:rsid w:val="00CF1162"/>
    <w:rsid w:val="00CF163F"/>
    <w:rsid w:val="00CF1B80"/>
    <w:rsid w:val="00CF1E6C"/>
    <w:rsid w:val="00CF2591"/>
    <w:rsid w:val="00CF2CB9"/>
    <w:rsid w:val="00CF3210"/>
    <w:rsid w:val="00CF334B"/>
    <w:rsid w:val="00CF35BC"/>
    <w:rsid w:val="00CF3B21"/>
    <w:rsid w:val="00CF3C82"/>
    <w:rsid w:val="00CF3E90"/>
    <w:rsid w:val="00CF3FDF"/>
    <w:rsid w:val="00CF3FED"/>
    <w:rsid w:val="00CF41B9"/>
    <w:rsid w:val="00CF4A2A"/>
    <w:rsid w:val="00CF4B27"/>
    <w:rsid w:val="00CF4E04"/>
    <w:rsid w:val="00CF5AA9"/>
    <w:rsid w:val="00CF5BE0"/>
    <w:rsid w:val="00CF5F49"/>
    <w:rsid w:val="00CF6EE0"/>
    <w:rsid w:val="00CF710F"/>
    <w:rsid w:val="00CF7227"/>
    <w:rsid w:val="00CF76FF"/>
    <w:rsid w:val="00CF77CA"/>
    <w:rsid w:val="00CF7E63"/>
    <w:rsid w:val="00D008B5"/>
    <w:rsid w:val="00D017A6"/>
    <w:rsid w:val="00D019AA"/>
    <w:rsid w:val="00D02165"/>
    <w:rsid w:val="00D024AA"/>
    <w:rsid w:val="00D02BA4"/>
    <w:rsid w:val="00D030B4"/>
    <w:rsid w:val="00D0314E"/>
    <w:rsid w:val="00D0390B"/>
    <w:rsid w:val="00D03A19"/>
    <w:rsid w:val="00D0483F"/>
    <w:rsid w:val="00D0488B"/>
    <w:rsid w:val="00D04BA6"/>
    <w:rsid w:val="00D05170"/>
    <w:rsid w:val="00D051F1"/>
    <w:rsid w:val="00D05259"/>
    <w:rsid w:val="00D052C6"/>
    <w:rsid w:val="00D05924"/>
    <w:rsid w:val="00D05F8D"/>
    <w:rsid w:val="00D06442"/>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4E35"/>
    <w:rsid w:val="00D150A6"/>
    <w:rsid w:val="00D1528B"/>
    <w:rsid w:val="00D15398"/>
    <w:rsid w:val="00D159E1"/>
    <w:rsid w:val="00D15B4C"/>
    <w:rsid w:val="00D15EB8"/>
    <w:rsid w:val="00D1683C"/>
    <w:rsid w:val="00D17471"/>
    <w:rsid w:val="00D17D7E"/>
    <w:rsid w:val="00D201DD"/>
    <w:rsid w:val="00D206B7"/>
    <w:rsid w:val="00D20AA6"/>
    <w:rsid w:val="00D20CC1"/>
    <w:rsid w:val="00D20DE2"/>
    <w:rsid w:val="00D20DF7"/>
    <w:rsid w:val="00D20E69"/>
    <w:rsid w:val="00D2133A"/>
    <w:rsid w:val="00D215AB"/>
    <w:rsid w:val="00D2160A"/>
    <w:rsid w:val="00D21CC8"/>
    <w:rsid w:val="00D21CE2"/>
    <w:rsid w:val="00D2290B"/>
    <w:rsid w:val="00D238A3"/>
    <w:rsid w:val="00D23DA3"/>
    <w:rsid w:val="00D24095"/>
    <w:rsid w:val="00D245FE"/>
    <w:rsid w:val="00D24A9B"/>
    <w:rsid w:val="00D24CC8"/>
    <w:rsid w:val="00D25573"/>
    <w:rsid w:val="00D25834"/>
    <w:rsid w:val="00D258ED"/>
    <w:rsid w:val="00D25F02"/>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2F6"/>
    <w:rsid w:val="00D33F08"/>
    <w:rsid w:val="00D340D5"/>
    <w:rsid w:val="00D341DD"/>
    <w:rsid w:val="00D345AA"/>
    <w:rsid w:val="00D345B7"/>
    <w:rsid w:val="00D34945"/>
    <w:rsid w:val="00D34953"/>
    <w:rsid w:val="00D34B91"/>
    <w:rsid w:val="00D34F74"/>
    <w:rsid w:val="00D3588D"/>
    <w:rsid w:val="00D35C35"/>
    <w:rsid w:val="00D365EB"/>
    <w:rsid w:val="00D36EE3"/>
    <w:rsid w:val="00D36FD3"/>
    <w:rsid w:val="00D374D4"/>
    <w:rsid w:val="00D37635"/>
    <w:rsid w:val="00D37EC1"/>
    <w:rsid w:val="00D40944"/>
    <w:rsid w:val="00D410FC"/>
    <w:rsid w:val="00D415BA"/>
    <w:rsid w:val="00D41AC9"/>
    <w:rsid w:val="00D41D6E"/>
    <w:rsid w:val="00D41E52"/>
    <w:rsid w:val="00D42620"/>
    <w:rsid w:val="00D42686"/>
    <w:rsid w:val="00D4297F"/>
    <w:rsid w:val="00D42EAA"/>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4FC9"/>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06A"/>
    <w:rsid w:val="00D65757"/>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228"/>
    <w:rsid w:val="00D77386"/>
    <w:rsid w:val="00D774E8"/>
    <w:rsid w:val="00D7755D"/>
    <w:rsid w:val="00D77FED"/>
    <w:rsid w:val="00D802E0"/>
    <w:rsid w:val="00D8034A"/>
    <w:rsid w:val="00D811CA"/>
    <w:rsid w:val="00D81A22"/>
    <w:rsid w:val="00D81AB4"/>
    <w:rsid w:val="00D81BC9"/>
    <w:rsid w:val="00D81E0A"/>
    <w:rsid w:val="00D826E6"/>
    <w:rsid w:val="00D827DC"/>
    <w:rsid w:val="00D82909"/>
    <w:rsid w:val="00D833FE"/>
    <w:rsid w:val="00D84981"/>
    <w:rsid w:val="00D8499A"/>
    <w:rsid w:val="00D84C16"/>
    <w:rsid w:val="00D8513F"/>
    <w:rsid w:val="00D85304"/>
    <w:rsid w:val="00D85326"/>
    <w:rsid w:val="00D855EC"/>
    <w:rsid w:val="00D856BF"/>
    <w:rsid w:val="00D8593F"/>
    <w:rsid w:val="00D85A4F"/>
    <w:rsid w:val="00D85ADC"/>
    <w:rsid w:val="00D86409"/>
    <w:rsid w:val="00D86A44"/>
    <w:rsid w:val="00D87297"/>
    <w:rsid w:val="00D874BB"/>
    <w:rsid w:val="00D875A0"/>
    <w:rsid w:val="00D87E68"/>
    <w:rsid w:val="00D904E4"/>
    <w:rsid w:val="00D90767"/>
    <w:rsid w:val="00D913DA"/>
    <w:rsid w:val="00D916B7"/>
    <w:rsid w:val="00D91C4A"/>
    <w:rsid w:val="00D91FA1"/>
    <w:rsid w:val="00D92066"/>
    <w:rsid w:val="00D92CBA"/>
    <w:rsid w:val="00D92ECE"/>
    <w:rsid w:val="00D92F10"/>
    <w:rsid w:val="00D930D7"/>
    <w:rsid w:val="00D93557"/>
    <w:rsid w:val="00D93945"/>
    <w:rsid w:val="00D93D57"/>
    <w:rsid w:val="00D93DC8"/>
    <w:rsid w:val="00D9415D"/>
    <w:rsid w:val="00D944A6"/>
    <w:rsid w:val="00D94929"/>
    <w:rsid w:val="00D94CD1"/>
    <w:rsid w:val="00D94FE3"/>
    <w:rsid w:val="00D950E6"/>
    <w:rsid w:val="00D951B2"/>
    <w:rsid w:val="00D95568"/>
    <w:rsid w:val="00D95CF0"/>
    <w:rsid w:val="00D95DF9"/>
    <w:rsid w:val="00D95FEF"/>
    <w:rsid w:val="00D963BD"/>
    <w:rsid w:val="00D964FB"/>
    <w:rsid w:val="00D96DB4"/>
    <w:rsid w:val="00D96DFC"/>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A7239"/>
    <w:rsid w:val="00DB03E8"/>
    <w:rsid w:val="00DB07C7"/>
    <w:rsid w:val="00DB10EC"/>
    <w:rsid w:val="00DB1232"/>
    <w:rsid w:val="00DB1340"/>
    <w:rsid w:val="00DB161B"/>
    <w:rsid w:val="00DB1951"/>
    <w:rsid w:val="00DB1CBB"/>
    <w:rsid w:val="00DB1D38"/>
    <w:rsid w:val="00DB372E"/>
    <w:rsid w:val="00DB3CE7"/>
    <w:rsid w:val="00DB46B6"/>
    <w:rsid w:val="00DB4CE0"/>
    <w:rsid w:val="00DB4F92"/>
    <w:rsid w:val="00DB5243"/>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693"/>
    <w:rsid w:val="00DC7DBF"/>
    <w:rsid w:val="00DD111C"/>
    <w:rsid w:val="00DD1372"/>
    <w:rsid w:val="00DD165C"/>
    <w:rsid w:val="00DD1D90"/>
    <w:rsid w:val="00DD289C"/>
    <w:rsid w:val="00DD3485"/>
    <w:rsid w:val="00DD3726"/>
    <w:rsid w:val="00DD3803"/>
    <w:rsid w:val="00DD3D18"/>
    <w:rsid w:val="00DD43C3"/>
    <w:rsid w:val="00DD508E"/>
    <w:rsid w:val="00DD5761"/>
    <w:rsid w:val="00DD58FA"/>
    <w:rsid w:val="00DD6171"/>
    <w:rsid w:val="00DD623D"/>
    <w:rsid w:val="00DD6575"/>
    <w:rsid w:val="00DD65BF"/>
    <w:rsid w:val="00DD677C"/>
    <w:rsid w:val="00DD69FA"/>
    <w:rsid w:val="00DD762C"/>
    <w:rsid w:val="00DD7B47"/>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B3"/>
    <w:rsid w:val="00DE45F3"/>
    <w:rsid w:val="00DE483A"/>
    <w:rsid w:val="00DE4CFB"/>
    <w:rsid w:val="00DE5CAE"/>
    <w:rsid w:val="00DE6391"/>
    <w:rsid w:val="00DE6423"/>
    <w:rsid w:val="00DE676B"/>
    <w:rsid w:val="00DE6DAA"/>
    <w:rsid w:val="00DE753A"/>
    <w:rsid w:val="00DE7743"/>
    <w:rsid w:val="00DE78D7"/>
    <w:rsid w:val="00DE797A"/>
    <w:rsid w:val="00DE7AF2"/>
    <w:rsid w:val="00DE7B3E"/>
    <w:rsid w:val="00DE7E7D"/>
    <w:rsid w:val="00DF07B2"/>
    <w:rsid w:val="00DF0891"/>
    <w:rsid w:val="00DF0C46"/>
    <w:rsid w:val="00DF0F9B"/>
    <w:rsid w:val="00DF155A"/>
    <w:rsid w:val="00DF16EF"/>
    <w:rsid w:val="00DF21CC"/>
    <w:rsid w:val="00DF27F9"/>
    <w:rsid w:val="00DF2903"/>
    <w:rsid w:val="00DF30DB"/>
    <w:rsid w:val="00DF3136"/>
    <w:rsid w:val="00DF389A"/>
    <w:rsid w:val="00DF4626"/>
    <w:rsid w:val="00DF472D"/>
    <w:rsid w:val="00DF4D85"/>
    <w:rsid w:val="00DF5581"/>
    <w:rsid w:val="00DF59E9"/>
    <w:rsid w:val="00DF5C20"/>
    <w:rsid w:val="00DF5F6A"/>
    <w:rsid w:val="00DF5F96"/>
    <w:rsid w:val="00DF5FB8"/>
    <w:rsid w:val="00DF6916"/>
    <w:rsid w:val="00DF70D6"/>
    <w:rsid w:val="00DF70FB"/>
    <w:rsid w:val="00DF7287"/>
    <w:rsid w:val="00DF72B0"/>
    <w:rsid w:val="00E00695"/>
    <w:rsid w:val="00E00ABB"/>
    <w:rsid w:val="00E00AEB"/>
    <w:rsid w:val="00E01497"/>
    <w:rsid w:val="00E015FE"/>
    <w:rsid w:val="00E02051"/>
    <w:rsid w:val="00E02154"/>
    <w:rsid w:val="00E0239C"/>
    <w:rsid w:val="00E027BC"/>
    <w:rsid w:val="00E0284D"/>
    <w:rsid w:val="00E02CFE"/>
    <w:rsid w:val="00E02EDD"/>
    <w:rsid w:val="00E02FBA"/>
    <w:rsid w:val="00E0314A"/>
    <w:rsid w:val="00E035D5"/>
    <w:rsid w:val="00E03E02"/>
    <w:rsid w:val="00E047E6"/>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12F"/>
    <w:rsid w:val="00E14587"/>
    <w:rsid w:val="00E14757"/>
    <w:rsid w:val="00E14CE0"/>
    <w:rsid w:val="00E15398"/>
    <w:rsid w:val="00E165D6"/>
    <w:rsid w:val="00E16AD7"/>
    <w:rsid w:val="00E16FAE"/>
    <w:rsid w:val="00E171DB"/>
    <w:rsid w:val="00E17AB3"/>
    <w:rsid w:val="00E17F9F"/>
    <w:rsid w:val="00E208EC"/>
    <w:rsid w:val="00E20E88"/>
    <w:rsid w:val="00E20F7F"/>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901"/>
    <w:rsid w:val="00E24CDA"/>
    <w:rsid w:val="00E24F52"/>
    <w:rsid w:val="00E25008"/>
    <w:rsid w:val="00E257B5"/>
    <w:rsid w:val="00E26040"/>
    <w:rsid w:val="00E264D9"/>
    <w:rsid w:val="00E26BFA"/>
    <w:rsid w:val="00E26CC7"/>
    <w:rsid w:val="00E27131"/>
    <w:rsid w:val="00E27361"/>
    <w:rsid w:val="00E27364"/>
    <w:rsid w:val="00E2768F"/>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38EC"/>
    <w:rsid w:val="00E34124"/>
    <w:rsid w:val="00E34232"/>
    <w:rsid w:val="00E352A2"/>
    <w:rsid w:val="00E3613A"/>
    <w:rsid w:val="00E36230"/>
    <w:rsid w:val="00E362CD"/>
    <w:rsid w:val="00E363FA"/>
    <w:rsid w:val="00E36819"/>
    <w:rsid w:val="00E36CC0"/>
    <w:rsid w:val="00E36FA6"/>
    <w:rsid w:val="00E3714F"/>
    <w:rsid w:val="00E372C0"/>
    <w:rsid w:val="00E378CF"/>
    <w:rsid w:val="00E37AB2"/>
    <w:rsid w:val="00E40521"/>
    <w:rsid w:val="00E40531"/>
    <w:rsid w:val="00E405F7"/>
    <w:rsid w:val="00E40BF4"/>
    <w:rsid w:val="00E40EB4"/>
    <w:rsid w:val="00E4158E"/>
    <w:rsid w:val="00E41C6E"/>
    <w:rsid w:val="00E41D72"/>
    <w:rsid w:val="00E424D9"/>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65A"/>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B1F"/>
    <w:rsid w:val="00E52EDA"/>
    <w:rsid w:val="00E537B6"/>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70"/>
    <w:rsid w:val="00E61DC8"/>
    <w:rsid w:val="00E62110"/>
    <w:rsid w:val="00E6219D"/>
    <w:rsid w:val="00E62E7C"/>
    <w:rsid w:val="00E6325C"/>
    <w:rsid w:val="00E63B11"/>
    <w:rsid w:val="00E63FC0"/>
    <w:rsid w:val="00E644B2"/>
    <w:rsid w:val="00E648B8"/>
    <w:rsid w:val="00E64905"/>
    <w:rsid w:val="00E65123"/>
    <w:rsid w:val="00E65D61"/>
    <w:rsid w:val="00E66222"/>
    <w:rsid w:val="00E672F6"/>
    <w:rsid w:val="00E674EC"/>
    <w:rsid w:val="00E6756C"/>
    <w:rsid w:val="00E67883"/>
    <w:rsid w:val="00E6796A"/>
    <w:rsid w:val="00E703BE"/>
    <w:rsid w:val="00E705BE"/>
    <w:rsid w:val="00E70B99"/>
    <w:rsid w:val="00E71438"/>
    <w:rsid w:val="00E7165E"/>
    <w:rsid w:val="00E71BC8"/>
    <w:rsid w:val="00E7206A"/>
    <w:rsid w:val="00E722D0"/>
    <w:rsid w:val="00E72356"/>
    <w:rsid w:val="00E72C13"/>
    <w:rsid w:val="00E72CE2"/>
    <w:rsid w:val="00E72EC1"/>
    <w:rsid w:val="00E7349E"/>
    <w:rsid w:val="00E7351A"/>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5FF6"/>
    <w:rsid w:val="00E766A4"/>
    <w:rsid w:val="00E766E8"/>
    <w:rsid w:val="00E76C60"/>
    <w:rsid w:val="00E76E1E"/>
    <w:rsid w:val="00E76F22"/>
    <w:rsid w:val="00E76FA1"/>
    <w:rsid w:val="00E778E6"/>
    <w:rsid w:val="00E77F18"/>
    <w:rsid w:val="00E77F27"/>
    <w:rsid w:val="00E80091"/>
    <w:rsid w:val="00E8042E"/>
    <w:rsid w:val="00E80619"/>
    <w:rsid w:val="00E80660"/>
    <w:rsid w:val="00E80982"/>
    <w:rsid w:val="00E80E1C"/>
    <w:rsid w:val="00E811B2"/>
    <w:rsid w:val="00E81D10"/>
    <w:rsid w:val="00E826D0"/>
    <w:rsid w:val="00E82B8D"/>
    <w:rsid w:val="00E82FF6"/>
    <w:rsid w:val="00E830A1"/>
    <w:rsid w:val="00E8337D"/>
    <w:rsid w:val="00E835E3"/>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666"/>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AB3"/>
    <w:rsid w:val="00E94FCD"/>
    <w:rsid w:val="00E953ED"/>
    <w:rsid w:val="00E95509"/>
    <w:rsid w:val="00E95999"/>
    <w:rsid w:val="00E95A4C"/>
    <w:rsid w:val="00E95AF6"/>
    <w:rsid w:val="00E95BDD"/>
    <w:rsid w:val="00E95C11"/>
    <w:rsid w:val="00E96282"/>
    <w:rsid w:val="00E96393"/>
    <w:rsid w:val="00E96453"/>
    <w:rsid w:val="00E96BE8"/>
    <w:rsid w:val="00E96F5F"/>
    <w:rsid w:val="00E9708A"/>
    <w:rsid w:val="00E97453"/>
    <w:rsid w:val="00E9753D"/>
    <w:rsid w:val="00E97601"/>
    <w:rsid w:val="00EA0107"/>
    <w:rsid w:val="00EA0E74"/>
    <w:rsid w:val="00EA0F80"/>
    <w:rsid w:val="00EA14CF"/>
    <w:rsid w:val="00EA1530"/>
    <w:rsid w:val="00EA1B8C"/>
    <w:rsid w:val="00EA243D"/>
    <w:rsid w:val="00EA2BB9"/>
    <w:rsid w:val="00EA3BA3"/>
    <w:rsid w:val="00EA403E"/>
    <w:rsid w:val="00EA5105"/>
    <w:rsid w:val="00EA5979"/>
    <w:rsid w:val="00EA59A3"/>
    <w:rsid w:val="00EA5E21"/>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2CE0"/>
    <w:rsid w:val="00EB2F69"/>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59B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9E6"/>
    <w:rsid w:val="00EC2A2C"/>
    <w:rsid w:val="00EC312F"/>
    <w:rsid w:val="00EC318D"/>
    <w:rsid w:val="00EC3376"/>
    <w:rsid w:val="00EC4231"/>
    <w:rsid w:val="00EC433D"/>
    <w:rsid w:val="00EC4616"/>
    <w:rsid w:val="00EC4A78"/>
    <w:rsid w:val="00EC53DB"/>
    <w:rsid w:val="00EC5738"/>
    <w:rsid w:val="00EC5FC7"/>
    <w:rsid w:val="00EC635E"/>
    <w:rsid w:val="00EC6993"/>
    <w:rsid w:val="00EC6D21"/>
    <w:rsid w:val="00EC7247"/>
    <w:rsid w:val="00EC7299"/>
    <w:rsid w:val="00EC7E79"/>
    <w:rsid w:val="00ED09AF"/>
    <w:rsid w:val="00ED1C35"/>
    <w:rsid w:val="00ED27BC"/>
    <w:rsid w:val="00ED30BE"/>
    <w:rsid w:val="00ED3643"/>
    <w:rsid w:val="00ED37A4"/>
    <w:rsid w:val="00ED3D88"/>
    <w:rsid w:val="00ED3F6D"/>
    <w:rsid w:val="00ED4036"/>
    <w:rsid w:val="00ED4483"/>
    <w:rsid w:val="00ED4E1E"/>
    <w:rsid w:val="00ED4EA3"/>
    <w:rsid w:val="00ED6A53"/>
    <w:rsid w:val="00ED6A54"/>
    <w:rsid w:val="00ED7430"/>
    <w:rsid w:val="00ED7489"/>
    <w:rsid w:val="00ED74AA"/>
    <w:rsid w:val="00ED7A4A"/>
    <w:rsid w:val="00EE1131"/>
    <w:rsid w:val="00EE2682"/>
    <w:rsid w:val="00EE2706"/>
    <w:rsid w:val="00EE2820"/>
    <w:rsid w:val="00EE2911"/>
    <w:rsid w:val="00EE2FC7"/>
    <w:rsid w:val="00EE3300"/>
    <w:rsid w:val="00EE3EF1"/>
    <w:rsid w:val="00EE4086"/>
    <w:rsid w:val="00EE40A0"/>
    <w:rsid w:val="00EE4666"/>
    <w:rsid w:val="00EE4EB8"/>
    <w:rsid w:val="00EE6181"/>
    <w:rsid w:val="00EE6F01"/>
    <w:rsid w:val="00EE771B"/>
    <w:rsid w:val="00EE787A"/>
    <w:rsid w:val="00EE7898"/>
    <w:rsid w:val="00EE7CF3"/>
    <w:rsid w:val="00EF01B7"/>
    <w:rsid w:val="00EF05F9"/>
    <w:rsid w:val="00EF08E2"/>
    <w:rsid w:val="00EF0CD8"/>
    <w:rsid w:val="00EF0FAE"/>
    <w:rsid w:val="00EF10AF"/>
    <w:rsid w:val="00EF19A4"/>
    <w:rsid w:val="00EF2110"/>
    <w:rsid w:val="00EF28BA"/>
    <w:rsid w:val="00EF2A7F"/>
    <w:rsid w:val="00EF2B23"/>
    <w:rsid w:val="00EF2D08"/>
    <w:rsid w:val="00EF317E"/>
    <w:rsid w:val="00EF31AA"/>
    <w:rsid w:val="00EF34DA"/>
    <w:rsid w:val="00EF3E26"/>
    <w:rsid w:val="00EF3F49"/>
    <w:rsid w:val="00EF4209"/>
    <w:rsid w:val="00EF44E3"/>
    <w:rsid w:val="00EF467A"/>
    <w:rsid w:val="00EF495D"/>
    <w:rsid w:val="00EF56FE"/>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5734"/>
    <w:rsid w:val="00F065B8"/>
    <w:rsid w:val="00F06B01"/>
    <w:rsid w:val="00F071FE"/>
    <w:rsid w:val="00F07362"/>
    <w:rsid w:val="00F07426"/>
    <w:rsid w:val="00F078BD"/>
    <w:rsid w:val="00F07A5B"/>
    <w:rsid w:val="00F07EFA"/>
    <w:rsid w:val="00F1014A"/>
    <w:rsid w:val="00F1025D"/>
    <w:rsid w:val="00F10B90"/>
    <w:rsid w:val="00F113F2"/>
    <w:rsid w:val="00F12071"/>
    <w:rsid w:val="00F12225"/>
    <w:rsid w:val="00F12872"/>
    <w:rsid w:val="00F12D8D"/>
    <w:rsid w:val="00F12DCA"/>
    <w:rsid w:val="00F12EB2"/>
    <w:rsid w:val="00F13C3E"/>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450E"/>
    <w:rsid w:val="00F24F5A"/>
    <w:rsid w:val="00F2562B"/>
    <w:rsid w:val="00F25B31"/>
    <w:rsid w:val="00F25BB1"/>
    <w:rsid w:val="00F25CF7"/>
    <w:rsid w:val="00F25F99"/>
    <w:rsid w:val="00F2678F"/>
    <w:rsid w:val="00F26880"/>
    <w:rsid w:val="00F26919"/>
    <w:rsid w:val="00F26937"/>
    <w:rsid w:val="00F26F2F"/>
    <w:rsid w:val="00F271D7"/>
    <w:rsid w:val="00F274CF"/>
    <w:rsid w:val="00F27A0C"/>
    <w:rsid w:val="00F27ABA"/>
    <w:rsid w:val="00F27F3D"/>
    <w:rsid w:val="00F27F79"/>
    <w:rsid w:val="00F309A1"/>
    <w:rsid w:val="00F30BB7"/>
    <w:rsid w:val="00F30D04"/>
    <w:rsid w:val="00F30E9B"/>
    <w:rsid w:val="00F30FD8"/>
    <w:rsid w:val="00F313B5"/>
    <w:rsid w:val="00F316F2"/>
    <w:rsid w:val="00F31CC8"/>
    <w:rsid w:val="00F31E76"/>
    <w:rsid w:val="00F32C47"/>
    <w:rsid w:val="00F32D3B"/>
    <w:rsid w:val="00F32DFA"/>
    <w:rsid w:val="00F33B01"/>
    <w:rsid w:val="00F33C92"/>
    <w:rsid w:val="00F33D1A"/>
    <w:rsid w:val="00F33ECA"/>
    <w:rsid w:val="00F35864"/>
    <w:rsid w:val="00F35A65"/>
    <w:rsid w:val="00F35B34"/>
    <w:rsid w:val="00F35FC4"/>
    <w:rsid w:val="00F36004"/>
    <w:rsid w:val="00F363F8"/>
    <w:rsid w:val="00F3644F"/>
    <w:rsid w:val="00F36D35"/>
    <w:rsid w:val="00F3713C"/>
    <w:rsid w:val="00F377DF"/>
    <w:rsid w:val="00F3784E"/>
    <w:rsid w:val="00F37AB7"/>
    <w:rsid w:val="00F4083E"/>
    <w:rsid w:val="00F40D5C"/>
    <w:rsid w:val="00F413C4"/>
    <w:rsid w:val="00F4198B"/>
    <w:rsid w:val="00F41FD7"/>
    <w:rsid w:val="00F4207A"/>
    <w:rsid w:val="00F420EB"/>
    <w:rsid w:val="00F42144"/>
    <w:rsid w:val="00F422C2"/>
    <w:rsid w:val="00F42F05"/>
    <w:rsid w:val="00F43DF6"/>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77F"/>
    <w:rsid w:val="00F6090A"/>
    <w:rsid w:val="00F60A78"/>
    <w:rsid w:val="00F60A79"/>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360"/>
    <w:rsid w:val="00F66686"/>
    <w:rsid w:val="00F66904"/>
    <w:rsid w:val="00F669FB"/>
    <w:rsid w:val="00F6741A"/>
    <w:rsid w:val="00F67B2A"/>
    <w:rsid w:val="00F70272"/>
    <w:rsid w:val="00F70423"/>
    <w:rsid w:val="00F724D2"/>
    <w:rsid w:val="00F72FD4"/>
    <w:rsid w:val="00F732DE"/>
    <w:rsid w:val="00F73383"/>
    <w:rsid w:val="00F73502"/>
    <w:rsid w:val="00F735F1"/>
    <w:rsid w:val="00F739A8"/>
    <w:rsid w:val="00F73F6E"/>
    <w:rsid w:val="00F747B0"/>
    <w:rsid w:val="00F74A88"/>
    <w:rsid w:val="00F7523B"/>
    <w:rsid w:val="00F75273"/>
    <w:rsid w:val="00F7528A"/>
    <w:rsid w:val="00F757E4"/>
    <w:rsid w:val="00F75F8F"/>
    <w:rsid w:val="00F7607A"/>
    <w:rsid w:val="00F760C7"/>
    <w:rsid w:val="00F765B2"/>
    <w:rsid w:val="00F766FD"/>
    <w:rsid w:val="00F76A32"/>
    <w:rsid w:val="00F76C3B"/>
    <w:rsid w:val="00F76CA0"/>
    <w:rsid w:val="00F7748B"/>
    <w:rsid w:val="00F77C1B"/>
    <w:rsid w:val="00F77DE3"/>
    <w:rsid w:val="00F77DF2"/>
    <w:rsid w:val="00F800E5"/>
    <w:rsid w:val="00F809D4"/>
    <w:rsid w:val="00F80B91"/>
    <w:rsid w:val="00F80E98"/>
    <w:rsid w:val="00F8120F"/>
    <w:rsid w:val="00F8191A"/>
    <w:rsid w:val="00F827DE"/>
    <w:rsid w:val="00F82A0B"/>
    <w:rsid w:val="00F83273"/>
    <w:rsid w:val="00F832AE"/>
    <w:rsid w:val="00F83A0D"/>
    <w:rsid w:val="00F83AE1"/>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87F91"/>
    <w:rsid w:val="00F9015D"/>
    <w:rsid w:val="00F906DF"/>
    <w:rsid w:val="00F90808"/>
    <w:rsid w:val="00F90976"/>
    <w:rsid w:val="00F90C43"/>
    <w:rsid w:val="00F90F06"/>
    <w:rsid w:val="00F90F90"/>
    <w:rsid w:val="00F9129E"/>
    <w:rsid w:val="00F913F7"/>
    <w:rsid w:val="00F91E45"/>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BE"/>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3B3"/>
    <w:rsid w:val="00FA570B"/>
    <w:rsid w:val="00FA63FE"/>
    <w:rsid w:val="00FA6416"/>
    <w:rsid w:val="00FA64B2"/>
    <w:rsid w:val="00FA6618"/>
    <w:rsid w:val="00FA675F"/>
    <w:rsid w:val="00FA6910"/>
    <w:rsid w:val="00FA7832"/>
    <w:rsid w:val="00FA7A52"/>
    <w:rsid w:val="00FA7B4F"/>
    <w:rsid w:val="00FA7FE7"/>
    <w:rsid w:val="00FB0149"/>
    <w:rsid w:val="00FB0247"/>
    <w:rsid w:val="00FB0286"/>
    <w:rsid w:val="00FB0514"/>
    <w:rsid w:val="00FB0739"/>
    <w:rsid w:val="00FB0A3F"/>
    <w:rsid w:val="00FB0A5C"/>
    <w:rsid w:val="00FB0EF3"/>
    <w:rsid w:val="00FB10BC"/>
    <w:rsid w:val="00FB146B"/>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0D74"/>
    <w:rsid w:val="00FC14BD"/>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519C"/>
    <w:rsid w:val="00FC54C3"/>
    <w:rsid w:val="00FC575F"/>
    <w:rsid w:val="00FC57B8"/>
    <w:rsid w:val="00FC5BBE"/>
    <w:rsid w:val="00FC5C5C"/>
    <w:rsid w:val="00FC6A1F"/>
    <w:rsid w:val="00FC743C"/>
    <w:rsid w:val="00FC7921"/>
    <w:rsid w:val="00FC799E"/>
    <w:rsid w:val="00FC7C66"/>
    <w:rsid w:val="00FC7E8A"/>
    <w:rsid w:val="00FD0325"/>
    <w:rsid w:val="00FD083F"/>
    <w:rsid w:val="00FD0B0D"/>
    <w:rsid w:val="00FD0B6C"/>
    <w:rsid w:val="00FD0EB8"/>
    <w:rsid w:val="00FD18B7"/>
    <w:rsid w:val="00FD1D9B"/>
    <w:rsid w:val="00FD1F7B"/>
    <w:rsid w:val="00FD2401"/>
    <w:rsid w:val="00FD25FE"/>
    <w:rsid w:val="00FD264E"/>
    <w:rsid w:val="00FD27B9"/>
    <w:rsid w:val="00FD2BD5"/>
    <w:rsid w:val="00FD2CD2"/>
    <w:rsid w:val="00FD300D"/>
    <w:rsid w:val="00FD3E03"/>
    <w:rsid w:val="00FD4164"/>
    <w:rsid w:val="00FD46D5"/>
    <w:rsid w:val="00FD4779"/>
    <w:rsid w:val="00FD4B7B"/>
    <w:rsid w:val="00FD503A"/>
    <w:rsid w:val="00FD5162"/>
    <w:rsid w:val="00FD579B"/>
    <w:rsid w:val="00FD5D30"/>
    <w:rsid w:val="00FD5D54"/>
    <w:rsid w:val="00FD6613"/>
    <w:rsid w:val="00FD6D7D"/>
    <w:rsid w:val="00FD731B"/>
    <w:rsid w:val="00FD7BEA"/>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F85A73CE-3C25-4E10-81D0-3BB1A993D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7C3"/>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uiPriority w:val="99"/>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 w:type="table" w:customStyle="1" w:styleId="TableGrid1">
    <w:name w:val="Table Grid1"/>
    <w:basedOn w:val="TableNormal"/>
    <w:next w:val="TableGrid"/>
    <w:uiPriority w:val="59"/>
    <w:rsid w:val="00E16FA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7992415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37714359">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992292384">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Microsoft_Excel_97-2003_Worksheet51.xls"/><Relationship Id="rId21" Type="http://schemas.openxmlformats.org/officeDocument/2006/relationships/oleObject" Target="embeddings/Microsoft_Excel_97-2003_Worksheet7.xls"/><Relationship Id="rId42" Type="http://schemas.openxmlformats.org/officeDocument/2006/relationships/image" Target="media/image18.emf"/><Relationship Id="rId63" Type="http://schemas.openxmlformats.org/officeDocument/2006/relationships/header" Target="header2.xml"/><Relationship Id="rId84" Type="http://schemas.openxmlformats.org/officeDocument/2006/relationships/image" Target="media/image36.emf"/><Relationship Id="rId16" Type="http://schemas.openxmlformats.org/officeDocument/2006/relationships/image" Target="media/image5.emf"/><Relationship Id="rId107" Type="http://schemas.openxmlformats.org/officeDocument/2006/relationships/oleObject" Target="embeddings/Microsoft_Excel_97-2003_Worksheet46.xls"/><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footer" Target="footer1.xml"/><Relationship Id="rId58" Type="http://schemas.openxmlformats.org/officeDocument/2006/relationships/oleObject" Target="embeddings/Microsoft_Excel_97-2003_Worksheet23.xls"/><Relationship Id="rId74" Type="http://schemas.openxmlformats.org/officeDocument/2006/relationships/image" Target="media/image31.emf"/><Relationship Id="rId79" Type="http://schemas.openxmlformats.org/officeDocument/2006/relationships/oleObject" Target="embeddings/Microsoft_Excel_97-2003_Worksheet32.xls"/><Relationship Id="rId102" Type="http://schemas.openxmlformats.org/officeDocument/2006/relationships/image" Target="media/image45.emf"/><Relationship Id="rId123" Type="http://schemas.openxmlformats.org/officeDocument/2006/relationships/oleObject" Target="embeddings/Microsoft_Excel_97-2003_Worksheet54.xls"/><Relationship Id="rId128" Type="http://schemas.openxmlformats.org/officeDocument/2006/relationships/image" Target="media/image58.emf"/><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oleObject" Target="embeddings/Microsoft_Excel_97-2003_Worksheet40.xls"/><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oleObject" Target="embeddings/Microsoft_Excel_97-2003_Worksheet18.xls"/><Relationship Id="rId48" Type="http://schemas.openxmlformats.org/officeDocument/2006/relationships/image" Target="media/image21.emf"/><Relationship Id="rId64" Type="http://schemas.openxmlformats.org/officeDocument/2006/relationships/image" Target="media/image26.emf"/><Relationship Id="rId69" Type="http://schemas.openxmlformats.org/officeDocument/2006/relationships/oleObject" Target="embeddings/Microsoft_Excel_97-2003_Worksheet27.xls"/><Relationship Id="rId113" Type="http://schemas.openxmlformats.org/officeDocument/2006/relationships/oleObject" Target="embeddings/Microsoft_Excel_97-2003_Worksheet49.xls"/><Relationship Id="rId118" Type="http://schemas.openxmlformats.org/officeDocument/2006/relationships/image" Target="media/image53.emf"/><Relationship Id="rId134" Type="http://schemas.openxmlformats.org/officeDocument/2006/relationships/fontTable" Target="fontTable.xml"/><Relationship Id="rId80" Type="http://schemas.openxmlformats.org/officeDocument/2006/relationships/image" Target="media/image34.emf"/><Relationship Id="rId85" Type="http://schemas.openxmlformats.org/officeDocument/2006/relationships/oleObject" Target="embeddings/Microsoft_Excel_97-2003_Worksheet35.xls"/><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oleObject" Target="embeddings/Microsoft_Excel_97-2003_Worksheet13.xls"/><Relationship Id="rId38" Type="http://schemas.openxmlformats.org/officeDocument/2006/relationships/image" Target="media/image16.emf"/><Relationship Id="rId59" Type="http://schemas.openxmlformats.org/officeDocument/2006/relationships/image" Target="media/image25.emf"/><Relationship Id="rId103" Type="http://schemas.openxmlformats.org/officeDocument/2006/relationships/oleObject" Target="embeddings/Microsoft_Excel_97-2003_Worksheet44.xls"/><Relationship Id="rId108" Type="http://schemas.openxmlformats.org/officeDocument/2006/relationships/image" Target="media/image48.emf"/><Relationship Id="rId124" Type="http://schemas.openxmlformats.org/officeDocument/2006/relationships/image" Target="media/image56.emf"/><Relationship Id="rId129" Type="http://schemas.openxmlformats.org/officeDocument/2006/relationships/oleObject" Target="embeddings/Microsoft_Excel_97-2003_Worksheet57.xls"/><Relationship Id="rId54" Type="http://schemas.openxmlformats.org/officeDocument/2006/relationships/footer" Target="footer2.xml"/><Relationship Id="rId70" Type="http://schemas.openxmlformats.org/officeDocument/2006/relationships/image" Target="media/image29.emf"/><Relationship Id="rId75" Type="http://schemas.openxmlformats.org/officeDocument/2006/relationships/oleObject" Target="embeddings/Microsoft_Excel_97-2003_Worksheet30.xls"/><Relationship Id="rId91" Type="http://schemas.openxmlformats.org/officeDocument/2006/relationships/oleObject" Target="embeddings/Microsoft_Excel_97-2003_Worksheet38.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8.xls"/><Relationship Id="rId28" Type="http://schemas.openxmlformats.org/officeDocument/2006/relationships/image" Target="media/image11.emf"/><Relationship Id="rId49" Type="http://schemas.openxmlformats.org/officeDocument/2006/relationships/oleObject" Target="embeddings/Microsoft_Excel_97-2003_Worksheet21.xls"/><Relationship Id="rId114" Type="http://schemas.openxmlformats.org/officeDocument/2006/relationships/image" Target="media/image51.emf"/><Relationship Id="rId119" Type="http://schemas.openxmlformats.org/officeDocument/2006/relationships/oleObject" Target="embeddings/Microsoft_Excel_97-2003_Worksheet52.xls"/><Relationship Id="rId44" Type="http://schemas.openxmlformats.org/officeDocument/2006/relationships/image" Target="media/image19.emf"/><Relationship Id="rId60" Type="http://schemas.openxmlformats.org/officeDocument/2006/relationships/oleObject" Target="embeddings/Microsoft_Excel_97-2003_Worksheet24.xls"/><Relationship Id="rId65" Type="http://schemas.openxmlformats.org/officeDocument/2006/relationships/oleObject" Target="embeddings/Microsoft_Excel_97-2003_Worksheet25.xls"/><Relationship Id="rId81" Type="http://schemas.openxmlformats.org/officeDocument/2006/relationships/oleObject" Target="embeddings/Microsoft_Excel_97-2003_Worksheet33.xls"/><Relationship Id="rId86" Type="http://schemas.openxmlformats.org/officeDocument/2006/relationships/image" Target="media/image37.emf"/><Relationship Id="rId130" Type="http://schemas.openxmlformats.org/officeDocument/2006/relationships/image" Target="media/image59.emf"/><Relationship Id="rId135" Type="http://schemas.openxmlformats.org/officeDocument/2006/relationships/theme" Target="theme/theme1.xml"/><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109" Type="http://schemas.openxmlformats.org/officeDocument/2006/relationships/oleObject" Target="embeddings/Microsoft_Excel_97-2003_Worksheet47.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image" Target="media/image23.wmf"/><Relationship Id="rId76" Type="http://schemas.openxmlformats.org/officeDocument/2006/relationships/image" Target="media/image32.emf"/><Relationship Id="rId97" Type="http://schemas.openxmlformats.org/officeDocument/2006/relationships/oleObject" Target="embeddings/Microsoft_Excel_97-2003_Worksheet41.xls"/><Relationship Id="rId104" Type="http://schemas.openxmlformats.org/officeDocument/2006/relationships/image" Target="media/image46.emf"/><Relationship Id="rId120" Type="http://schemas.openxmlformats.org/officeDocument/2006/relationships/image" Target="media/image54.emf"/><Relationship Id="rId125" Type="http://schemas.openxmlformats.org/officeDocument/2006/relationships/oleObject" Target="embeddings/Microsoft_Excel_97-2003_Worksheet55.xls"/><Relationship Id="rId7" Type="http://schemas.openxmlformats.org/officeDocument/2006/relationships/endnotes" Target="endnotes.xml"/><Relationship Id="rId71" Type="http://schemas.openxmlformats.org/officeDocument/2006/relationships/oleObject" Target="embeddings/Microsoft_Excel_97-2003_Worksheet28.xls"/><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9.xls"/><Relationship Id="rId66" Type="http://schemas.openxmlformats.org/officeDocument/2006/relationships/image" Target="media/image27.emf"/><Relationship Id="rId87" Type="http://schemas.openxmlformats.org/officeDocument/2006/relationships/oleObject" Target="embeddings/Microsoft_Excel_97-2003_Worksheet36.xls"/><Relationship Id="rId110" Type="http://schemas.openxmlformats.org/officeDocument/2006/relationships/image" Target="media/image49.emf"/><Relationship Id="rId115" Type="http://schemas.openxmlformats.org/officeDocument/2006/relationships/oleObject" Target="embeddings/Microsoft_Excel_97-2003_Worksheet50.xls"/><Relationship Id="rId131" Type="http://schemas.openxmlformats.org/officeDocument/2006/relationships/oleObject" Target="embeddings/Microsoft_Excel_97-2003_Worksheet58.xls"/><Relationship Id="rId61" Type="http://schemas.openxmlformats.org/officeDocument/2006/relationships/footer" Target="footer3.xml"/><Relationship Id="rId82" Type="http://schemas.openxmlformats.org/officeDocument/2006/relationships/image" Target="media/image35.emf"/><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4.xls"/><Relationship Id="rId56" Type="http://schemas.openxmlformats.org/officeDocument/2006/relationships/oleObject" Target="embeddings/oleObject1.bin"/><Relationship Id="rId77" Type="http://schemas.openxmlformats.org/officeDocument/2006/relationships/oleObject" Target="embeddings/Microsoft_Excel_97-2003_Worksheet31.xls"/><Relationship Id="rId100" Type="http://schemas.openxmlformats.org/officeDocument/2006/relationships/image" Target="media/image44.emf"/><Relationship Id="rId105" Type="http://schemas.openxmlformats.org/officeDocument/2006/relationships/oleObject" Target="embeddings/Microsoft_Excel_97-2003_Worksheet45.xls"/><Relationship Id="rId126" Type="http://schemas.openxmlformats.org/officeDocument/2006/relationships/image" Target="media/image57.emf"/><Relationship Id="rId8" Type="http://schemas.openxmlformats.org/officeDocument/2006/relationships/image" Target="media/image1.emf"/><Relationship Id="rId51" Type="http://schemas.openxmlformats.org/officeDocument/2006/relationships/oleObject" Target="embeddings/Microsoft_Excel_97-2003_Worksheet22.xls"/><Relationship Id="rId72" Type="http://schemas.openxmlformats.org/officeDocument/2006/relationships/image" Target="media/image30.emf"/><Relationship Id="rId93" Type="http://schemas.openxmlformats.org/officeDocument/2006/relationships/oleObject" Target="embeddings/Microsoft_Excel_97-2003_Worksheet39.xls"/><Relationship Id="rId98" Type="http://schemas.openxmlformats.org/officeDocument/2006/relationships/image" Target="media/image43.emf"/><Relationship Id="rId121" Type="http://schemas.openxmlformats.org/officeDocument/2006/relationships/oleObject" Target="embeddings/Microsoft_Excel_97-2003_Worksheet53.xls"/><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image" Target="media/image20.emf"/><Relationship Id="rId67" Type="http://schemas.openxmlformats.org/officeDocument/2006/relationships/oleObject" Target="embeddings/Microsoft_Excel_97-2003_Worksheet26.xls"/><Relationship Id="rId116" Type="http://schemas.openxmlformats.org/officeDocument/2006/relationships/image" Target="media/image52.emf"/><Relationship Id="rId20" Type="http://schemas.openxmlformats.org/officeDocument/2006/relationships/image" Target="media/image7.emf"/><Relationship Id="rId41" Type="http://schemas.openxmlformats.org/officeDocument/2006/relationships/oleObject" Target="embeddings/Microsoft_Excel_97-2003_Worksheet17.xls"/><Relationship Id="rId62" Type="http://schemas.openxmlformats.org/officeDocument/2006/relationships/footer" Target="footer4.xml"/><Relationship Id="rId83" Type="http://schemas.openxmlformats.org/officeDocument/2006/relationships/oleObject" Target="embeddings/Microsoft_Excel_97-2003_Worksheet34.xls"/><Relationship Id="rId88" Type="http://schemas.openxmlformats.org/officeDocument/2006/relationships/image" Target="media/image38.emf"/><Relationship Id="rId111" Type="http://schemas.openxmlformats.org/officeDocument/2006/relationships/oleObject" Target="embeddings/Microsoft_Excel_97-2003_Worksheet48.xls"/><Relationship Id="rId132" Type="http://schemas.openxmlformats.org/officeDocument/2006/relationships/image" Target="media/image60.emf"/><Relationship Id="rId15" Type="http://schemas.openxmlformats.org/officeDocument/2006/relationships/oleObject" Target="embeddings/Microsoft_Excel_97-2003_Worksheet4.xls"/><Relationship Id="rId36" Type="http://schemas.openxmlformats.org/officeDocument/2006/relationships/image" Target="media/image15.emf"/><Relationship Id="rId57" Type="http://schemas.openxmlformats.org/officeDocument/2006/relationships/image" Target="media/image24.emf"/><Relationship Id="rId106" Type="http://schemas.openxmlformats.org/officeDocument/2006/relationships/image" Target="media/image47.emf"/><Relationship Id="rId127" Type="http://schemas.openxmlformats.org/officeDocument/2006/relationships/oleObject" Target="embeddings/Microsoft_Excel_97-2003_Worksheet56.xls"/><Relationship Id="rId10" Type="http://schemas.openxmlformats.org/officeDocument/2006/relationships/image" Target="media/image2.emf"/><Relationship Id="rId31" Type="http://schemas.openxmlformats.org/officeDocument/2006/relationships/oleObject" Target="embeddings/Microsoft_Excel_97-2003_Worksheet12.xls"/><Relationship Id="rId52" Type="http://schemas.openxmlformats.org/officeDocument/2006/relationships/header" Target="header1.xml"/><Relationship Id="rId73" Type="http://schemas.openxmlformats.org/officeDocument/2006/relationships/oleObject" Target="embeddings/Microsoft_Excel_97-2003_Worksheet29.xls"/><Relationship Id="rId78" Type="http://schemas.openxmlformats.org/officeDocument/2006/relationships/image" Target="media/image33.emf"/><Relationship Id="rId94" Type="http://schemas.openxmlformats.org/officeDocument/2006/relationships/image" Target="media/image41.emf"/><Relationship Id="rId99" Type="http://schemas.openxmlformats.org/officeDocument/2006/relationships/oleObject" Target="embeddings/Microsoft_Excel_97-2003_Worksheet42.xls"/><Relationship Id="rId101" Type="http://schemas.openxmlformats.org/officeDocument/2006/relationships/oleObject" Target="embeddings/Microsoft_Excel_97-2003_Worksheet43.xls"/><Relationship Id="rId122" Type="http://schemas.openxmlformats.org/officeDocument/2006/relationships/image" Target="media/image55.emf"/><Relationship Id="rId4" Type="http://schemas.openxmlformats.org/officeDocument/2006/relationships/settings" Target="settings.xml"/><Relationship Id="rId9" Type="http://schemas.openxmlformats.org/officeDocument/2006/relationships/oleObject" Target="embeddings/Microsoft_Excel_97-2003_Worksheet1.xls"/><Relationship Id="rId26" Type="http://schemas.openxmlformats.org/officeDocument/2006/relationships/image" Target="media/image10.emf"/><Relationship Id="rId47" Type="http://schemas.openxmlformats.org/officeDocument/2006/relationships/oleObject" Target="embeddings/Microsoft_Excel_97-2003_Worksheet20.xls"/><Relationship Id="rId68" Type="http://schemas.openxmlformats.org/officeDocument/2006/relationships/image" Target="media/image28.emf"/><Relationship Id="rId89" Type="http://schemas.openxmlformats.org/officeDocument/2006/relationships/oleObject" Target="embeddings/Microsoft_Excel_97-2003_Worksheet37.xls"/><Relationship Id="rId112" Type="http://schemas.openxmlformats.org/officeDocument/2006/relationships/image" Target="media/image50.emf"/><Relationship Id="rId133" Type="http://schemas.openxmlformats.org/officeDocument/2006/relationships/oleObject" Target="embeddings/Microsoft_Excel_97-2003_Worksheet5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B628C-5818-49EE-9A7A-E22EFA6E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13274</TotalTime>
  <Pages>42</Pages>
  <Words>6772</Words>
  <Characters>38606</Characters>
  <Application>Microsoft Office Word</Application>
  <DocSecurity>0</DocSecurity>
  <Lines>321</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45288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subject/>
  <dc:creator>Prawit</dc:creator>
  <cp:keywords/>
  <dc:description/>
  <cp:lastModifiedBy>Woranit Chusithong</cp:lastModifiedBy>
  <cp:revision>72</cp:revision>
  <cp:lastPrinted>2026-02-24T06:27:00Z</cp:lastPrinted>
  <dcterms:created xsi:type="dcterms:W3CDTF">2016-05-09T10:06:00Z</dcterms:created>
  <dcterms:modified xsi:type="dcterms:W3CDTF">2026-02-24T13:41:00Z</dcterms:modified>
</cp:coreProperties>
</file>