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C0BB6" w14:textId="77777777" w:rsidR="00775F97" w:rsidRPr="00FE110F" w:rsidRDefault="00775F97">
      <w:pPr>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0923FF26" w14:textId="77777777" w:rsidR="00775F97" w:rsidRPr="00FE110F" w:rsidRDefault="00775F97">
      <w:pPr>
        <w:ind w:right="3119"/>
        <w:jc w:val="center"/>
        <w:rPr>
          <w:rFonts w:ascii="Angsana New" w:hAnsi="Angsana New" w:cs="Angsana New"/>
          <w:sz w:val="30"/>
          <w:szCs w:val="30"/>
        </w:rPr>
      </w:pPr>
    </w:p>
    <w:p w14:paraId="450012FF" w14:textId="77777777" w:rsidR="00775F97" w:rsidRPr="0068529F" w:rsidRDefault="00775F97">
      <w:pPr>
        <w:ind w:right="3119"/>
        <w:jc w:val="center"/>
        <w:rPr>
          <w:rFonts w:ascii="Angsana New" w:hAnsi="Angsana New" w:cs="Angsana New"/>
          <w:sz w:val="32"/>
          <w:szCs w:val="32"/>
        </w:rPr>
      </w:pPr>
    </w:p>
    <w:p w14:paraId="38055BC5" w14:textId="058C03AB" w:rsidR="00037AE6" w:rsidRPr="001E7F74" w:rsidRDefault="00BC245D" w:rsidP="00BC245D">
      <w:pPr>
        <w:rPr>
          <w:rFonts w:ascii="Angsana New" w:hAnsi="Angsana New"/>
          <w:b/>
          <w:bCs/>
          <w:sz w:val="31"/>
          <w:szCs w:val="31"/>
          <w:lang w:bidi="ar-SA"/>
        </w:rPr>
      </w:pPr>
      <w:r w:rsidRPr="001E7F74">
        <w:rPr>
          <w:rFonts w:ascii="Angsana New" w:hAnsi="Angsana New"/>
          <w:b/>
          <w:bCs/>
          <w:sz w:val="31"/>
          <w:szCs w:val="31"/>
          <w:lang w:bidi="ar-SA"/>
        </w:rPr>
        <w:t xml:space="preserve">                      </w:t>
      </w:r>
      <w:r w:rsidR="00FB50FB" w:rsidRPr="001E7F74">
        <w:rPr>
          <w:rFonts w:ascii="Angsana New" w:hAnsi="Angsana New"/>
          <w:b/>
          <w:bCs/>
          <w:sz w:val="31"/>
          <w:szCs w:val="31"/>
          <w:lang w:bidi="ar-SA"/>
        </w:rPr>
        <w:t>Grand Prix International Public Company Limited</w:t>
      </w:r>
      <w:r w:rsidR="00D3542E" w:rsidRPr="001E7F74">
        <w:rPr>
          <w:rFonts w:ascii="Angsana New" w:hAnsi="Angsana New" w:cs="Angsana New"/>
          <w:b/>
          <w:bCs/>
          <w:sz w:val="31"/>
          <w:szCs w:val="31"/>
        </w:rPr>
        <w:t xml:space="preserve"> </w:t>
      </w:r>
      <w:proofErr w:type="gramStart"/>
      <w:r w:rsidR="00037AE6" w:rsidRPr="001E7F74">
        <w:rPr>
          <w:rFonts w:ascii="Angsana New" w:hAnsi="Angsana New" w:cs="Angsana New"/>
          <w:b/>
          <w:bCs/>
          <w:sz w:val="31"/>
          <w:szCs w:val="31"/>
        </w:rPr>
        <w:t>A</w:t>
      </w:r>
      <w:r w:rsidR="00FB50FB" w:rsidRPr="001E7F74">
        <w:rPr>
          <w:rFonts w:ascii="Angsana New" w:hAnsi="Angsana New" w:cs="Angsana New"/>
          <w:b/>
          <w:bCs/>
          <w:sz w:val="31"/>
          <w:szCs w:val="31"/>
        </w:rPr>
        <w:t>nd</w:t>
      </w:r>
      <w:proofErr w:type="gramEnd"/>
      <w:r w:rsidR="00FB50FB" w:rsidRPr="001E7F74">
        <w:rPr>
          <w:rFonts w:ascii="Angsana New" w:hAnsi="Angsana New" w:cs="Angsana New"/>
          <w:b/>
          <w:bCs/>
          <w:sz w:val="31"/>
          <w:szCs w:val="31"/>
        </w:rPr>
        <w:t xml:space="preserve"> </w:t>
      </w:r>
      <w:r w:rsidR="00037AE6" w:rsidRPr="001E7F74">
        <w:rPr>
          <w:rFonts w:ascii="Angsana New" w:hAnsi="Angsana New" w:cs="Angsana New"/>
          <w:b/>
          <w:bCs/>
          <w:sz w:val="31"/>
          <w:szCs w:val="31"/>
        </w:rPr>
        <w:t>S</w:t>
      </w:r>
      <w:r w:rsidR="00D710A9" w:rsidRPr="001E7F74">
        <w:rPr>
          <w:rFonts w:ascii="Angsana New" w:hAnsi="Angsana New" w:cs="Angsana New"/>
          <w:b/>
          <w:bCs/>
          <w:sz w:val="31"/>
          <w:szCs w:val="31"/>
        </w:rPr>
        <w:t>ubsidiary</w:t>
      </w:r>
    </w:p>
    <w:p w14:paraId="409E7201" w14:textId="54D04F28" w:rsidR="00FB50FB" w:rsidRPr="001E7F74" w:rsidRDefault="00D3542E" w:rsidP="00D3542E">
      <w:pPr>
        <w:ind w:left="720"/>
        <w:rPr>
          <w:rFonts w:ascii="Angsana New" w:hAnsi="Angsana New"/>
          <w:b/>
          <w:bCs/>
          <w:sz w:val="31"/>
          <w:szCs w:val="31"/>
        </w:rPr>
      </w:pPr>
      <w:r w:rsidRPr="001E7F74">
        <w:rPr>
          <w:rFonts w:ascii="Angsana New" w:hAnsi="Angsana New"/>
          <w:b/>
          <w:bCs/>
          <w:sz w:val="31"/>
          <w:szCs w:val="31"/>
        </w:rPr>
        <w:t xml:space="preserve">                              </w:t>
      </w:r>
      <w:r w:rsidR="00BD68F4" w:rsidRPr="001E7F74">
        <w:rPr>
          <w:rFonts w:ascii="Angsana New" w:hAnsi="Angsana New"/>
          <w:b/>
          <w:bCs/>
          <w:sz w:val="31"/>
          <w:szCs w:val="31"/>
        </w:rPr>
        <w:t xml:space="preserve">Auditor’s Report </w:t>
      </w:r>
      <w:proofErr w:type="gramStart"/>
      <w:r w:rsidR="00BD68F4" w:rsidRPr="001E7F74">
        <w:rPr>
          <w:rFonts w:ascii="Angsana New" w:hAnsi="Angsana New"/>
          <w:b/>
          <w:bCs/>
          <w:sz w:val="31"/>
          <w:szCs w:val="31"/>
        </w:rPr>
        <w:t>And</w:t>
      </w:r>
      <w:proofErr w:type="gramEnd"/>
      <w:r w:rsidR="00BD68F4" w:rsidRPr="001E7F74">
        <w:rPr>
          <w:rFonts w:ascii="Angsana New" w:hAnsi="Angsana New"/>
          <w:b/>
          <w:bCs/>
          <w:sz w:val="31"/>
          <w:szCs w:val="31"/>
        </w:rPr>
        <w:t xml:space="preserve"> Financial </w:t>
      </w:r>
      <w:r w:rsidR="00FB50FB" w:rsidRPr="001E7F74">
        <w:rPr>
          <w:rFonts w:ascii="Angsana New" w:hAnsi="Angsana New"/>
          <w:b/>
          <w:bCs/>
          <w:sz w:val="31"/>
          <w:szCs w:val="31"/>
        </w:rPr>
        <w:t>Statement</w:t>
      </w:r>
    </w:p>
    <w:p w14:paraId="19885740" w14:textId="1FA61A6C" w:rsidR="00FB50FB" w:rsidRPr="001E7F74" w:rsidRDefault="00D3542E" w:rsidP="00D3542E">
      <w:pPr>
        <w:rPr>
          <w:rFonts w:ascii="Angsana New" w:hAnsi="Angsana New"/>
          <w:b/>
          <w:bCs/>
          <w:sz w:val="31"/>
          <w:szCs w:val="31"/>
        </w:rPr>
      </w:pPr>
      <w:r w:rsidRPr="001E7F74">
        <w:rPr>
          <w:rFonts w:ascii="Angsana New" w:hAnsi="Angsana New"/>
          <w:b/>
          <w:bCs/>
          <w:sz w:val="31"/>
          <w:szCs w:val="31"/>
        </w:rPr>
        <w:t xml:space="preserve">                                               </w:t>
      </w:r>
      <w:r w:rsidR="00FB50FB" w:rsidRPr="001E7F74">
        <w:rPr>
          <w:rFonts w:ascii="Angsana New" w:hAnsi="Angsana New"/>
          <w:b/>
          <w:bCs/>
          <w:sz w:val="31"/>
          <w:szCs w:val="31"/>
        </w:rPr>
        <w:t>For t</w:t>
      </w:r>
      <w:r w:rsidR="00096C08" w:rsidRPr="001E7F74">
        <w:rPr>
          <w:rFonts w:ascii="Angsana New" w:hAnsi="Angsana New"/>
          <w:b/>
          <w:bCs/>
          <w:sz w:val="31"/>
          <w:szCs w:val="31"/>
        </w:rPr>
        <w:t xml:space="preserve">he year ended December 31, </w:t>
      </w:r>
      <w:r w:rsidR="00BA2AAC" w:rsidRPr="001E7F74">
        <w:rPr>
          <w:rFonts w:ascii="Angsana New" w:hAnsi="Angsana New"/>
          <w:b/>
          <w:bCs/>
          <w:sz w:val="31"/>
          <w:szCs w:val="31"/>
        </w:rPr>
        <w:t>202</w:t>
      </w:r>
      <w:r w:rsidR="00C470D6" w:rsidRPr="001E7F74">
        <w:rPr>
          <w:rFonts w:ascii="Angsana New" w:hAnsi="Angsana New"/>
          <w:b/>
          <w:bCs/>
          <w:sz w:val="31"/>
          <w:szCs w:val="31"/>
        </w:rPr>
        <w:t>5</w:t>
      </w:r>
    </w:p>
    <w:p w14:paraId="1E87DF49" w14:textId="77777777" w:rsidR="00037AE6" w:rsidRPr="001E7F74" w:rsidRDefault="00037AE6" w:rsidP="00037AE6">
      <w:pPr>
        <w:spacing w:line="380" w:lineRule="exact"/>
        <w:jc w:val="thaiDistribute"/>
        <w:rPr>
          <w:rFonts w:ascii="Angsana New" w:hAnsi="Angsana New" w:cs="Angsana New"/>
          <w:b/>
          <w:bCs/>
          <w:sz w:val="31"/>
          <w:szCs w:val="31"/>
        </w:rPr>
      </w:pPr>
    </w:p>
    <w:p w14:paraId="5D8DAD5D" w14:textId="77777777" w:rsidR="00775F97" w:rsidRPr="001E7F74" w:rsidRDefault="00775F97">
      <w:pPr>
        <w:spacing w:line="600" w:lineRule="exact"/>
        <w:ind w:right="1701"/>
        <w:jc w:val="center"/>
        <w:rPr>
          <w:rFonts w:ascii="Angsana New" w:hAnsi="Angsana New" w:cs="Angsana New"/>
          <w:sz w:val="31"/>
          <w:szCs w:val="31"/>
        </w:rPr>
      </w:pPr>
    </w:p>
    <w:p w14:paraId="1F40AB51" w14:textId="102F7837" w:rsidR="00BB2737" w:rsidRPr="001E7F74" w:rsidRDefault="00775F97" w:rsidP="00442CC5">
      <w:pPr>
        <w:autoSpaceDE w:val="0"/>
        <w:autoSpaceDN w:val="0"/>
        <w:adjustRightInd w:val="0"/>
        <w:spacing w:line="360" w:lineRule="exact"/>
        <w:jc w:val="center"/>
        <w:rPr>
          <w:rFonts w:ascii="Angsana New" w:hAnsi="Angsana New" w:cs="Angsana New"/>
          <w:sz w:val="31"/>
          <w:szCs w:val="31"/>
        </w:rPr>
      </w:pPr>
      <w:r w:rsidRPr="001E7F74">
        <w:rPr>
          <w:rFonts w:ascii="Angsana New" w:hAnsi="Angsana New" w:cs="Angsana New"/>
          <w:sz w:val="31"/>
          <w:szCs w:val="31"/>
        </w:rPr>
        <w:br w:type="page"/>
      </w:r>
    </w:p>
    <w:p w14:paraId="314CE774" w14:textId="77777777" w:rsidR="00F63255" w:rsidRPr="001E7F74" w:rsidRDefault="00F63255" w:rsidP="00346426">
      <w:pPr>
        <w:autoSpaceDE w:val="0"/>
        <w:autoSpaceDN w:val="0"/>
        <w:adjustRightInd w:val="0"/>
        <w:spacing w:line="360" w:lineRule="exact"/>
        <w:rPr>
          <w:rFonts w:ascii="Angsana New" w:hAnsi="Angsana New" w:cs="Angsana New"/>
          <w:sz w:val="31"/>
          <w:szCs w:val="31"/>
        </w:rPr>
      </w:pPr>
    </w:p>
    <w:p w14:paraId="0EF916CC" w14:textId="77777777" w:rsidR="00D47A89" w:rsidRPr="001E7F74" w:rsidRDefault="00D47A89" w:rsidP="00442CC5">
      <w:pPr>
        <w:autoSpaceDE w:val="0"/>
        <w:autoSpaceDN w:val="0"/>
        <w:adjustRightInd w:val="0"/>
        <w:spacing w:line="360" w:lineRule="exact"/>
        <w:jc w:val="center"/>
        <w:rPr>
          <w:rFonts w:ascii="Angsana New" w:hAnsi="Angsana New" w:cs="Angsana New"/>
          <w:sz w:val="31"/>
          <w:szCs w:val="31"/>
        </w:rPr>
      </w:pPr>
    </w:p>
    <w:p w14:paraId="04EC57D2" w14:textId="77777777" w:rsidR="004F6719" w:rsidRPr="001E7F74" w:rsidRDefault="004F6719" w:rsidP="004F6719">
      <w:pPr>
        <w:spacing w:line="380" w:lineRule="exact"/>
        <w:jc w:val="center"/>
        <w:rPr>
          <w:rFonts w:ascii="Angsana New" w:hAnsi="Angsana New" w:cs="Angsana New"/>
          <w:b/>
          <w:bCs/>
          <w:sz w:val="31"/>
          <w:szCs w:val="31"/>
        </w:rPr>
      </w:pPr>
      <w:r w:rsidRPr="001E7F74">
        <w:rPr>
          <w:rFonts w:ascii="Angsana New" w:hAnsi="Angsana New" w:cs="Angsana New"/>
          <w:b/>
          <w:bCs/>
          <w:sz w:val="31"/>
          <w:szCs w:val="31"/>
        </w:rPr>
        <w:t>INDEPENDENT AUDITOR’S REPORT</w:t>
      </w:r>
    </w:p>
    <w:p w14:paraId="79F1C03E" w14:textId="77777777" w:rsidR="004F6719" w:rsidRPr="001E7F74" w:rsidRDefault="004F6719" w:rsidP="004F6719">
      <w:pPr>
        <w:spacing w:line="380" w:lineRule="exact"/>
        <w:jc w:val="center"/>
        <w:rPr>
          <w:rFonts w:ascii="Angsana New" w:hAnsi="Angsana New" w:cs="Angsana New"/>
          <w:b/>
          <w:bCs/>
          <w:sz w:val="31"/>
          <w:szCs w:val="31"/>
        </w:rPr>
      </w:pPr>
    </w:p>
    <w:p w14:paraId="4A690A20" w14:textId="202C0364" w:rsidR="00BF2F4D" w:rsidRPr="001E7F74" w:rsidRDefault="004F6719" w:rsidP="00BF2F4D">
      <w:pPr>
        <w:spacing w:line="380" w:lineRule="exact"/>
        <w:jc w:val="both"/>
        <w:rPr>
          <w:rFonts w:ascii="Angsana New" w:hAnsi="Angsana New"/>
          <w:b/>
          <w:bCs/>
          <w:sz w:val="31"/>
          <w:szCs w:val="31"/>
        </w:rPr>
      </w:pPr>
      <w:r w:rsidRPr="001E7F74">
        <w:rPr>
          <w:rFonts w:ascii="Angsana New" w:hAnsi="Angsana New" w:cs="Angsana New"/>
          <w:b/>
          <w:bCs/>
          <w:sz w:val="31"/>
          <w:szCs w:val="31"/>
        </w:rPr>
        <w:t xml:space="preserve">To </w:t>
      </w:r>
      <w:r w:rsidR="001D5388" w:rsidRPr="001E7F74">
        <w:rPr>
          <w:rFonts w:ascii="Angsana New" w:hAnsi="Angsana New" w:cs="Angsana New"/>
          <w:b/>
          <w:bCs/>
          <w:sz w:val="31"/>
          <w:szCs w:val="31"/>
        </w:rPr>
        <w:t>T</w:t>
      </w:r>
      <w:r w:rsidRPr="001E7F74">
        <w:rPr>
          <w:rFonts w:ascii="Angsana New" w:hAnsi="Angsana New" w:cs="Angsana New"/>
          <w:b/>
          <w:bCs/>
          <w:sz w:val="31"/>
          <w:szCs w:val="31"/>
        </w:rPr>
        <w:t>he Shareholders</w:t>
      </w:r>
      <w:r w:rsidR="000A59AF" w:rsidRPr="001E7F74">
        <w:rPr>
          <w:rFonts w:ascii="Angsana New" w:hAnsi="Angsana New" w:cs="Angsana New"/>
          <w:b/>
          <w:bCs/>
          <w:sz w:val="31"/>
          <w:szCs w:val="31"/>
        </w:rPr>
        <w:t xml:space="preserve"> </w:t>
      </w:r>
      <w:r w:rsidRPr="001E7F74">
        <w:rPr>
          <w:rFonts w:ascii="Angsana New" w:hAnsi="Angsana New" w:cs="Angsana New"/>
          <w:b/>
          <w:bCs/>
          <w:sz w:val="31"/>
          <w:szCs w:val="31"/>
        </w:rPr>
        <w:t>of</w:t>
      </w:r>
      <w:r w:rsidRPr="001E7F74">
        <w:rPr>
          <w:rFonts w:ascii="Angsana New" w:hAnsi="Angsana New" w:cs="Angsana New"/>
          <w:b/>
          <w:bCs/>
          <w:sz w:val="31"/>
          <w:szCs w:val="31"/>
          <w:cs/>
        </w:rPr>
        <w:t xml:space="preserve"> </w:t>
      </w:r>
      <w:r w:rsidR="00BF2F4D" w:rsidRPr="001E7F74">
        <w:rPr>
          <w:rFonts w:ascii="Angsana New" w:hAnsi="Angsana New"/>
          <w:b/>
          <w:bCs/>
          <w:spacing w:val="-8"/>
          <w:sz w:val="31"/>
          <w:szCs w:val="31"/>
        </w:rPr>
        <w:t>Grand Prix International Public Company Limited</w:t>
      </w:r>
    </w:p>
    <w:p w14:paraId="7FCEDBA8" w14:textId="77777777" w:rsidR="004F6719" w:rsidRPr="001E7F74" w:rsidRDefault="004F6719" w:rsidP="00346426">
      <w:pPr>
        <w:spacing w:line="380" w:lineRule="exact"/>
        <w:rPr>
          <w:rFonts w:ascii="Angsana New" w:hAnsi="Angsana New" w:cs="Angsana New"/>
          <w:b/>
          <w:bCs/>
          <w:sz w:val="31"/>
          <w:szCs w:val="31"/>
        </w:rPr>
      </w:pPr>
    </w:p>
    <w:p w14:paraId="7DC841DC" w14:textId="77425CB3" w:rsidR="00D63A6D" w:rsidRPr="001E7F74" w:rsidRDefault="00D63A6D" w:rsidP="00D63A6D">
      <w:pPr>
        <w:spacing w:line="380" w:lineRule="exact"/>
        <w:jc w:val="thaiDistribute"/>
        <w:rPr>
          <w:rFonts w:ascii="Angsana New" w:hAnsi="Angsana New" w:cs="Angsana New"/>
          <w:b/>
          <w:bCs/>
          <w:sz w:val="31"/>
          <w:szCs w:val="31"/>
        </w:rPr>
      </w:pPr>
      <w:r w:rsidRPr="001E7F74">
        <w:rPr>
          <w:rFonts w:ascii="Angsana New" w:hAnsi="Angsana New" w:cs="Angsana New"/>
          <w:b/>
          <w:bCs/>
          <w:sz w:val="31"/>
          <w:szCs w:val="31"/>
        </w:rPr>
        <w:t xml:space="preserve">Qualified Opinion </w:t>
      </w:r>
    </w:p>
    <w:p w14:paraId="3DCDA980" w14:textId="06938DDC" w:rsidR="004F6719" w:rsidRPr="001E7F74" w:rsidRDefault="004F6719" w:rsidP="004F6719">
      <w:pPr>
        <w:spacing w:line="380" w:lineRule="exact"/>
        <w:jc w:val="thaiDistribute"/>
        <w:rPr>
          <w:rFonts w:ascii="Angsana New" w:hAnsi="Angsana New" w:cs="Angsana New"/>
          <w:b/>
          <w:bCs/>
          <w:sz w:val="31"/>
          <w:szCs w:val="31"/>
        </w:rPr>
      </w:pPr>
    </w:p>
    <w:p w14:paraId="2C591B31" w14:textId="2238747A" w:rsidR="004F6719" w:rsidRPr="001E7F74" w:rsidRDefault="004F6719" w:rsidP="00346426">
      <w:pPr>
        <w:spacing w:after="240" w:line="380" w:lineRule="exact"/>
        <w:jc w:val="thaiDistribute"/>
        <w:rPr>
          <w:rFonts w:ascii="Angsana New" w:hAnsi="Angsana New" w:cs="Angsana New"/>
          <w:sz w:val="31"/>
          <w:szCs w:val="31"/>
        </w:rPr>
      </w:pPr>
      <w:r w:rsidRPr="001E7F74">
        <w:rPr>
          <w:rFonts w:ascii="Angsana New" w:hAnsi="Angsana New" w:cs="Angsana New"/>
          <w:sz w:val="31"/>
          <w:szCs w:val="31"/>
        </w:rPr>
        <w:t>I</w:t>
      </w:r>
      <w:r w:rsidR="00BA2AAC" w:rsidRPr="001E7F74">
        <w:rPr>
          <w:rFonts w:ascii="Angsana New" w:hAnsi="Angsana New" w:cs="Angsana New"/>
          <w:sz w:val="31"/>
          <w:szCs w:val="31"/>
        </w:rPr>
        <w:t xml:space="preserve"> </w:t>
      </w:r>
      <w:r w:rsidRPr="001E7F74">
        <w:rPr>
          <w:rFonts w:ascii="Angsana New" w:hAnsi="Angsana New" w:cs="Angsana New"/>
          <w:sz w:val="31"/>
          <w:szCs w:val="31"/>
        </w:rPr>
        <w:t>have</w:t>
      </w:r>
      <w:r w:rsidR="00BA2AAC" w:rsidRPr="001E7F74">
        <w:rPr>
          <w:rFonts w:ascii="Angsana New" w:hAnsi="Angsana New" w:cs="Angsana New"/>
          <w:sz w:val="31"/>
          <w:szCs w:val="31"/>
        </w:rPr>
        <w:t xml:space="preserve"> </w:t>
      </w:r>
      <w:r w:rsidRPr="001E7F74">
        <w:rPr>
          <w:rFonts w:ascii="Angsana New" w:hAnsi="Angsana New" w:cs="Angsana New"/>
          <w:sz w:val="31"/>
          <w:szCs w:val="31"/>
        </w:rPr>
        <w:t>audited the</w:t>
      </w:r>
      <w:r w:rsidR="00BA2AAC" w:rsidRPr="001E7F74">
        <w:rPr>
          <w:rFonts w:ascii="Angsana New" w:hAnsi="Angsana New" w:cs="Angsana New"/>
          <w:sz w:val="31"/>
          <w:szCs w:val="31"/>
        </w:rPr>
        <w:t xml:space="preserve"> </w:t>
      </w:r>
      <w:r w:rsidRPr="001E7F74">
        <w:rPr>
          <w:rFonts w:ascii="Angsana New" w:hAnsi="Angsana New" w:cs="Angsana New"/>
          <w:sz w:val="31"/>
          <w:szCs w:val="31"/>
        </w:rPr>
        <w:t>accompanying consolidated and separate financial statements</w:t>
      </w:r>
      <w:r w:rsidR="00BA2AAC" w:rsidRPr="001E7F74">
        <w:rPr>
          <w:rFonts w:ascii="Angsana New" w:hAnsi="Angsana New" w:cs="Angsana New"/>
          <w:sz w:val="31"/>
          <w:szCs w:val="31"/>
        </w:rPr>
        <w:t xml:space="preserve"> </w:t>
      </w:r>
      <w:r w:rsidRPr="001E7F74">
        <w:rPr>
          <w:rFonts w:ascii="Angsana New" w:hAnsi="Angsana New" w:cs="Angsana New"/>
          <w:sz w:val="31"/>
          <w:szCs w:val="31"/>
        </w:rPr>
        <w:t>of</w:t>
      </w:r>
      <w:r w:rsidR="00BA2AAC" w:rsidRPr="001E7F74">
        <w:rPr>
          <w:rFonts w:ascii="Angsana New" w:hAnsi="Angsana New" w:cs="Angsana New"/>
          <w:sz w:val="31"/>
          <w:szCs w:val="31"/>
        </w:rPr>
        <w:t xml:space="preserve"> </w:t>
      </w:r>
      <w:r w:rsidR="00BF2F4D" w:rsidRPr="001E7F74">
        <w:rPr>
          <w:rFonts w:ascii="Angsana New" w:hAnsi="Angsana New" w:cs="Angsana New"/>
          <w:sz w:val="31"/>
          <w:szCs w:val="31"/>
        </w:rPr>
        <w:t>Grand Prix International Public Company Limited</w:t>
      </w:r>
      <w:r w:rsidRPr="001E7F74">
        <w:rPr>
          <w:rFonts w:ascii="Angsana New" w:hAnsi="Angsana New" w:cs="Angsana New"/>
          <w:sz w:val="31"/>
          <w:szCs w:val="31"/>
        </w:rPr>
        <w:t xml:space="preserve"> </w:t>
      </w:r>
      <w:r w:rsidR="00BF2F4D" w:rsidRPr="001E7F74">
        <w:rPr>
          <w:rFonts w:ascii="Angsana New" w:hAnsi="Angsana New" w:cs="Angsana New"/>
          <w:sz w:val="31"/>
          <w:szCs w:val="31"/>
        </w:rPr>
        <w:t>and subsidiaries</w:t>
      </w:r>
      <w:r w:rsidRPr="001E7F74">
        <w:rPr>
          <w:rFonts w:ascii="Angsana New" w:hAnsi="Angsana New" w:cs="Angsana New"/>
          <w:sz w:val="31"/>
          <w:szCs w:val="31"/>
        </w:rPr>
        <w:t xml:space="preserve"> (the Group) and of </w:t>
      </w:r>
      <w:r w:rsidR="00BF2F4D" w:rsidRPr="001E7F74">
        <w:rPr>
          <w:rFonts w:ascii="Angsana New" w:hAnsi="Angsana New" w:cs="Angsana New"/>
          <w:sz w:val="31"/>
          <w:szCs w:val="31"/>
        </w:rPr>
        <w:t xml:space="preserve"> Grand Prix International Public Company Limited</w:t>
      </w:r>
      <w:r w:rsidRPr="001E7F74">
        <w:rPr>
          <w:rFonts w:ascii="Angsana New" w:hAnsi="Angsana New" w:cs="Angsana New"/>
          <w:sz w:val="31"/>
          <w:szCs w:val="31"/>
        </w:rPr>
        <w:t xml:space="preserve"> which comprise the consolidated and separate statements of financial </w:t>
      </w:r>
      <w:r w:rsidR="00096C08" w:rsidRPr="001E7F74">
        <w:rPr>
          <w:rFonts w:ascii="Angsana New" w:hAnsi="Angsana New" w:cs="Angsana New"/>
          <w:sz w:val="31"/>
          <w:szCs w:val="31"/>
        </w:rPr>
        <w:t xml:space="preserve">position as at December 31, </w:t>
      </w:r>
      <w:r w:rsidR="00BA2AAC" w:rsidRPr="001E7F74">
        <w:rPr>
          <w:rFonts w:ascii="Angsana New" w:hAnsi="Angsana New" w:cs="Angsana New"/>
          <w:sz w:val="31"/>
          <w:szCs w:val="31"/>
        </w:rPr>
        <w:t>202</w:t>
      </w:r>
      <w:r w:rsidR="00C470D6" w:rsidRPr="001E7F74">
        <w:rPr>
          <w:rFonts w:ascii="Angsana New" w:hAnsi="Angsana New" w:cs="Angsana New"/>
          <w:sz w:val="31"/>
          <w:szCs w:val="31"/>
        </w:rPr>
        <w:t>5</w:t>
      </w:r>
      <w:r w:rsidRPr="001E7F74">
        <w:rPr>
          <w:rFonts w:ascii="Angsana New" w:hAnsi="Angsana New" w:cs="Angsana New"/>
          <w:sz w:val="31"/>
          <w:szCs w:val="31"/>
        </w:rPr>
        <w:t>, and the consolidated and separate statements of comprehensive income, consolidated and separate statements of changes in shareholders’ equity and consolidated and separate statements of cash flows for the year then ended, and notes to the financial statements,</w:t>
      </w:r>
      <w:r w:rsidR="00CA75F1" w:rsidRPr="001E7F74">
        <w:rPr>
          <w:rFonts w:ascii="Angsana New" w:hAnsi="Angsana New" w:cs="Angsana New"/>
          <w:sz w:val="31"/>
          <w:szCs w:val="31"/>
        </w:rPr>
        <w:t xml:space="preserve"> </w:t>
      </w:r>
      <w:r w:rsidRPr="001E7F74">
        <w:rPr>
          <w:rFonts w:ascii="Angsana New" w:hAnsi="Angsana New" w:cs="Angsana New"/>
          <w:sz w:val="31"/>
          <w:szCs w:val="31"/>
        </w:rPr>
        <w:t>including</w:t>
      </w:r>
      <w:r w:rsidR="000600E3" w:rsidRPr="001E7F74">
        <w:rPr>
          <w:rFonts w:ascii="Angsana New" w:hAnsi="Angsana New" w:cs="Angsana New"/>
          <w:sz w:val="31"/>
          <w:szCs w:val="31"/>
        </w:rPr>
        <w:t xml:space="preserve"> material</w:t>
      </w:r>
      <w:r w:rsidRPr="001E7F74">
        <w:rPr>
          <w:rFonts w:ascii="Angsana New" w:hAnsi="Angsana New" w:cs="Angsana New"/>
          <w:sz w:val="31"/>
          <w:szCs w:val="31"/>
        </w:rPr>
        <w:t xml:space="preserve"> policies</w:t>
      </w:r>
      <w:r w:rsidR="000600E3" w:rsidRPr="001E7F74">
        <w:rPr>
          <w:rFonts w:ascii="Angsana New" w:hAnsi="Angsana New" w:cs="Angsana New" w:hint="cs"/>
          <w:sz w:val="31"/>
          <w:szCs w:val="31"/>
          <w:cs/>
        </w:rPr>
        <w:t xml:space="preserve"> </w:t>
      </w:r>
      <w:r w:rsidR="000600E3" w:rsidRPr="001E7F74">
        <w:rPr>
          <w:rFonts w:ascii="Angsana New" w:hAnsi="Angsana New" w:cs="Angsana New"/>
          <w:sz w:val="31"/>
          <w:szCs w:val="31"/>
        </w:rPr>
        <w:t>information.</w:t>
      </w:r>
    </w:p>
    <w:p w14:paraId="2DFB538D" w14:textId="793399C3" w:rsidR="00296756" w:rsidRPr="001E7F74" w:rsidRDefault="00296756" w:rsidP="00296756">
      <w:pPr>
        <w:jc w:val="thaiDistribute"/>
        <w:rPr>
          <w:rFonts w:asciiTheme="majorBidi" w:hAnsiTheme="majorBidi" w:cstheme="majorBidi"/>
          <w:sz w:val="31"/>
          <w:szCs w:val="31"/>
        </w:rPr>
      </w:pPr>
      <w:r w:rsidRPr="001E7F74">
        <w:rPr>
          <w:rFonts w:asciiTheme="majorBidi" w:hAnsiTheme="majorBidi" w:cstheme="majorBidi"/>
          <w:sz w:val="31"/>
          <w:szCs w:val="31"/>
        </w:rPr>
        <w:t>In my opinion, except for the possible effects on the matter described in the Basis for Qualified Opinion section of my report, the financial statements referred to above present fairly, in all material respects, the consolidated and company financial position of Grand Prix International Public Company Limited and subsidiaries and of Grand Prix International Public Company Limited as at December 31, 202</w:t>
      </w:r>
      <w:r w:rsidR="000C31AF" w:rsidRPr="001E7F74">
        <w:rPr>
          <w:rFonts w:asciiTheme="majorBidi" w:hAnsiTheme="majorBidi" w:cstheme="majorBidi" w:hint="cs"/>
          <w:sz w:val="31"/>
          <w:szCs w:val="31"/>
          <w:cs/>
        </w:rPr>
        <w:t>5</w:t>
      </w:r>
      <w:r w:rsidRPr="001E7F74">
        <w:rPr>
          <w:rFonts w:asciiTheme="majorBidi" w:hAnsiTheme="majorBidi" w:cstheme="majorBidi"/>
          <w:sz w:val="31"/>
          <w:szCs w:val="31"/>
        </w:rPr>
        <w:t xml:space="preserve">, and its consolidated and company financial performance and cash flows for the year then ended in accordance with Thai Financial Reporting Standards. </w:t>
      </w:r>
    </w:p>
    <w:p w14:paraId="2A9AC976" w14:textId="77777777" w:rsidR="004F6719" w:rsidRPr="001E7F74" w:rsidRDefault="004F6719" w:rsidP="004F6719">
      <w:pPr>
        <w:spacing w:line="380" w:lineRule="exact"/>
        <w:jc w:val="thaiDistribute"/>
        <w:rPr>
          <w:rFonts w:ascii="Angsana New" w:hAnsi="Angsana New" w:cs="Angsana New"/>
          <w:b/>
          <w:bCs/>
          <w:sz w:val="31"/>
          <w:szCs w:val="31"/>
        </w:rPr>
      </w:pPr>
    </w:p>
    <w:p w14:paraId="6CABCA2C" w14:textId="468AE143" w:rsidR="00E91879" w:rsidRPr="001E7F74" w:rsidRDefault="00E91879" w:rsidP="00E91879">
      <w:pPr>
        <w:spacing w:line="360" w:lineRule="exact"/>
        <w:jc w:val="thaiDistribute"/>
        <w:rPr>
          <w:rFonts w:asciiTheme="majorBidi" w:hAnsiTheme="majorBidi" w:cstheme="majorBidi"/>
          <w:b/>
          <w:bCs/>
          <w:sz w:val="31"/>
          <w:szCs w:val="31"/>
        </w:rPr>
      </w:pPr>
      <w:r w:rsidRPr="001E7F74">
        <w:rPr>
          <w:rFonts w:asciiTheme="majorBidi" w:hAnsiTheme="majorBidi" w:cstheme="majorBidi"/>
          <w:b/>
          <w:bCs/>
          <w:sz w:val="31"/>
          <w:szCs w:val="31"/>
        </w:rPr>
        <w:t xml:space="preserve">Basis of Qualified Opinion  </w:t>
      </w:r>
    </w:p>
    <w:p w14:paraId="66CD8499" w14:textId="35FC1480" w:rsidR="00296756" w:rsidRPr="001E7F74" w:rsidRDefault="009525D0" w:rsidP="004F6719">
      <w:pPr>
        <w:spacing w:line="380" w:lineRule="exact"/>
        <w:jc w:val="thaiDistribute"/>
        <w:rPr>
          <w:rFonts w:asciiTheme="majorBidi" w:hAnsiTheme="majorBidi" w:cstheme="majorBidi"/>
          <w:sz w:val="31"/>
          <w:szCs w:val="31"/>
        </w:rPr>
      </w:pPr>
      <w:r w:rsidRPr="001E7F74">
        <w:rPr>
          <w:rFonts w:asciiTheme="majorBidi" w:hAnsiTheme="majorBidi" w:cstheme="majorBidi"/>
          <w:sz w:val="31"/>
          <w:szCs w:val="31"/>
        </w:rPr>
        <w:t>As disclosed in Note 8, 12, and 32.5 to the financial statements:</w:t>
      </w:r>
    </w:p>
    <w:p w14:paraId="6E279FFF" w14:textId="13AE43DF" w:rsidR="00443F3A" w:rsidRPr="001E7F74" w:rsidRDefault="005848D7" w:rsidP="00443F3A">
      <w:pPr>
        <w:pStyle w:val="ListParagraph"/>
        <w:numPr>
          <w:ilvl w:val="0"/>
          <w:numId w:val="11"/>
        </w:numPr>
        <w:spacing w:line="380" w:lineRule="exact"/>
        <w:jc w:val="thaiDistribute"/>
        <w:rPr>
          <w:rFonts w:asciiTheme="majorBidi" w:hAnsiTheme="majorBidi" w:cstheme="majorBidi"/>
          <w:sz w:val="31"/>
          <w:szCs w:val="31"/>
        </w:rPr>
      </w:pPr>
      <w:r w:rsidRPr="001E7F74">
        <w:rPr>
          <w:rFonts w:asciiTheme="majorBidi" w:hAnsiTheme="majorBidi" w:cstheme="majorBidi"/>
          <w:sz w:val="31"/>
          <w:szCs w:val="31"/>
        </w:rPr>
        <w:t xml:space="preserve">Grand Prix International Public Company Limited </w:t>
      </w:r>
      <w:r w:rsidR="007F155B" w:rsidRPr="001E7F74">
        <w:rPr>
          <w:rFonts w:asciiTheme="majorBidi" w:hAnsiTheme="majorBidi" w:cstheme="majorBidi"/>
          <w:sz w:val="31"/>
          <w:szCs w:val="31"/>
        </w:rPr>
        <w:t>(the</w:t>
      </w:r>
      <w:r w:rsidR="00F713E5">
        <w:rPr>
          <w:rFonts w:asciiTheme="majorBidi" w:hAnsiTheme="majorBidi" w:cstheme="majorBidi"/>
          <w:sz w:val="31"/>
          <w:szCs w:val="31"/>
        </w:rPr>
        <w:t xml:space="preserve"> </w:t>
      </w:r>
      <w:r w:rsidR="007F155B" w:rsidRPr="001E7F74">
        <w:rPr>
          <w:rFonts w:asciiTheme="majorBidi" w:hAnsiTheme="majorBidi" w:cstheme="majorBidi"/>
          <w:sz w:val="31"/>
          <w:szCs w:val="31"/>
        </w:rPr>
        <w:t xml:space="preserve">Company) </w:t>
      </w:r>
      <w:r w:rsidR="00443F3A" w:rsidRPr="001E7F74">
        <w:rPr>
          <w:rFonts w:asciiTheme="majorBidi" w:hAnsiTheme="majorBidi" w:cstheme="majorBidi"/>
          <w:sz w:val="31"/>
          <w:szCs w:val="31"/>
        </w:rPr>
        <w:t xml:space="preserve">delivered a notice to exercise the Put Option to the major shareholder of its associated company, </w:t>
      </w:r>
      <w:r w:rsidR="00665FDA" w:rsidRPr="00665FDA">
        <w:rPr>
          <w:rFonts w:asciiTheme="majorBidi" w:hAnsiTheme="majorBidi"/>
          <w:sz w:val="31"/>
          <w:szCs w:val="31"/>
          <w:cs/>
        </w:rPr>
        <w:t>(</w:t>
      </w:r>
      <w:r w:rsidR="00665FDA" w:rsidRPr="00665FDA">
        <w:rPr>
          <w:rFonts w:asciiTheme="majorBidi" w:hAnsiTheme="majorBidi" w:cstheme="majorBidi"/>
          <w:sz w:val="31"/>
          <w:szCs w:val="31"/>
        </w:rPr>
        <w:t>True Energy Co., Ltd.)</w:t>
      </w:r>
      <w:r w:rsidR="00665FDA">
        <w:rPr>
          <w:rFonts w:asciiTheme="majorBidi" w:hAnsiTheme="majorBidi" w:cstheme="majorBidi"/>
          <w:sz w:val="31"/>
          <w:szCs w:val="31"/>
        </w:rPr>
        <w:t xml:space="preserve"> </w:t>
      </w:r>
      <w:r w:rsidR="00443F3A" w:rsidRPr="001E7F74">
        <w:rPr>
          <w:rFonts w:asciiTheme="majorBidi" w:hAnsiTheme="majorBidi" w:cstheme="majorBidi"/>
          <w:sz w:val="31"/>
          <w:szCs w:val="31"/>
        </w:rPr>
        <w:t>However,</w:t>
      </w:r>
      <w:r w:rsidR="00665FDA">
        <w:rPr>
          <w:rFonts w:asciiTheme="majorBidi" w:hAnsiTheme="majorBidi" w:cstheme="majorBidi"/>
          <w:sz w:val="31"/>
          <w:szCs w:val="31"/>
        </w:rPr>
        <w:t xml:space="preserve"> </w:t>
      </w:r>
      <w:r w:rsidR="00443F3A" w:rsidRPr="001E7F74">
        <w:rPr>
          <w:rFonts w:asciiTheme="majorBidi" w:hAnsiTheme="majorBidi" w:cstheme="majorBidi"/>
          <w:sz w:val="31"/>
          <w:szCs w:val="31"/>
        </w:rPr>
        <w:t>such major shareholder failed to proceed with the purchase and settlement of the consideration. Accordingly, the Company filed a civil lawsuit for breach of contract.</w:t>
      </w:r>
      <w:r w:rsidR="00443F3A" w:rsidRPr="001E7F74">
        <w:rPr>
          <w:rFonts w:asciiTheme="majorBidi" w:hAnsiTheme="majorBidi" w:cstheme="majorBidi" w:hint="cs"/>
          <w:sz w:val="31"/>
          <w:szCs w:val="31"/>
          <w:cs/>
        </w:rPr>
        <w:t xml:space="preserve"> </w:t>
      </w:r>
      <w:r w:rsidR="00443F3A" w:rsidRPr="001E7F74">
        <w:rPr>
          <w:rFonts w:asciiTheme="majorBidi" w:hAnsiTheme="majorBidi" w:cstheme="majorBidi"/>
          <w:sz w:val="31"/>
          <w:szCs w:val="31"/>
        </w:rPr>
        <w:t>At present, the Court is in the process of mediation and has scheduled a case management conference (or evidentiary hearing, as applicable) and further mediation on February</w:t>
      </w:r>
      <w:r w:rsidR="000D14A8">
        <w:rPr>
          <w:rFonts w:asciiTheme="majorBidi" w:hAnsiTheme="majorBidi" w:cstheme="majorBidi" w:hint="cs"/>
          <w:sz w:val="31"/>
          <w:szCs w:val="31"/>
          <w:cs/>
        </w:rPr>
        <w:t xml:space="preserve"> </w:t>
      </w:r>
      <w:r w:rsidR="000D14A8">
        <w:rPr>
          <w:rFonts w:asciiTheme="majorBidi" w:hAnsiTheme="majorBidi" w:cstheme="majorBidi"/>
          <w:sz w:val="31"/>
          <w:szCs w:val="31"/>
        </w:rPr>
        <w:t>23,</w:t>
      </w:r>
      <w:r w:rsidR="00443F3A" w:rsidRPr="001E7F74">
        <w:rPr>
          <w:rFonts w:asciiTheme="majorBidi" w:hAnsiTheme="majorBidi" w:cstheme="majorBidi"/>
          <w:sz w:val="31"/>
          <w:szCs w:val="31"/>
        </w:rPr>
        <w:t xml:space="preserve"> 2026.</w:t>
      </w:r>
    </w:p>
    <w:p w14:paraId="3A9278FD" w14:textId="1B14453E" w:rsidR="00901B0F" w:rsidRPr="001E7F74" w:rsidRDefault="00901B0F" w:rsidP="00901B0F">
      <w:pPr>
        <w:pStyle w:val="NormalWeb"/>
        <w:numPr>
          <w:ilvl w:val="0"/>
          <w:numId w:val="12"/>
        </w:numPr>
        <w:rPr>
          <w:rFonts w:asciiTheme="majorBidi" w:hAnsiTheme="majorBidi" w:cstheme="majorBidi"/>
          <w:sz w:val="31"/>
          <w:szCs w:val="31"/>
        </w:rPr>
      </w:pPr>
      <w:r w:rsidRPr="001E7F74">
        <w:rPr>
          <w:rFonts w:asciiTheme="majorBidi" w:hAnsiTheme="majorBidi" w:cstheme="majorBidi"/>
          <w:sz w:val="31"/>
          <w:szCs w:val="31"/>
        </w:rPr>
        <w:t xml:space="preserve">The associated company is involved </w:t>
      </w:r>
      <w:r w:rsidR="009C7436" w:rsidRPr="001E7F74">
        <w:rPr>
          <w:rFonts w:asciiTheme="majorBidi" w:hAnsiTheme="majorBidi" w:cstheme="majorBidi"/>
          <w:sz w:val="31"/>
          <w:szCs w:val="31"/>
        </w:rPr>
        <w:t>in the following lawsuits:</w:t>
      </w:r>
    </w:p>
    <w:p w14:paraId="2C750BC2" w14:textId="7D36336C" w:rsidR="00CC6DF3" w:rsidRDefault="00C34547" w:rsidP="00CC6DF3">
      <w:pPr>
        <w:pStyle w:val="NormalWeb"/>
        <w:numPr>
          <w:ilvl w:val="1"/>
          <w:numId w:val="12"/>
        </w:numPr>
        <w:rPr>
          <w:rFonts w:asciiTheme="majorBidi" w:hAnsiTheme="majorBidi" w:cstheme="majorBidi"/>
          <w:sz w:val="31"/>
          <w:szCs w:val="31"/>
        </w:rPr>
      </w:pPr>
      <w:r w:rsidRPr="001E7F74">
        <w:rPr>
          <w:rFonts w:asciiTheme="majorBidi" w:hAnsiTheme="majorBidi" w:cstheme="majorBidi"/>
          <w:sz w:val="31"/>
          <w:szCs w:val="31"/>
        </w:rPr>
        <w:t>Lawsuit regarding default on short-term loans from the Company: In certain cases, the Court of First Instance has rendered a judgment ordering the associate to repay the debt to the Company. This includes the seizure of mortgaged assets (land and buildings) for public auction. These assets are essential for the associate company's business operations.</w:t>
      </w:r>
    </w:p>
    <w:p w14:paraId="3B0E7D6D" w14:textId="77777777" w:rsidR="00EC44FC" w:rsidRDefault="00EC44FC" w:rsidP="00EC44FC">
      <w:pPr>
        <w:pStyle w:val="NormalWeb"/>
        <w:rPr>
          <w:rFonts w:asciiTheme="majorBidi" w:hAnsiTheme="majorBidi" w:cstheme="majorBidi"/>
          <w:sz w:val="31"/>
          <w:szCs w:val="31"/>
        </w:rPr>
      </w:pPr>
    </w:p>
    <w:p w14:paraId="1E52073D" w14:textId="68587B81" w:rsidR="00EC44FC" w:rsidRPr="00EC44FC" w:rsidRDefault="00EC44FC" w:rsidP="00FB2E56">
      <w:pPr>
        <w:pStyle w:val="NormalWeb"/>
        <w:jc w:val="center"/>
        <w:rPr>
          <w:rFonts w:asciiTheme="majorBidi" w:hAnsiTheme="majorBidi" w:cstheme="majorBidi"/>
          <w:sz w:val="31"/>
          <w:szCs w:val="31"/>
        </w:rPr>
      </w:pPr>
      <w:r>
        <w:rPr>
          <w:rFonts w:asciiTheme="majorBidi" w:hAnsiTheme="majorBidi" w:cstheme="majorBidi"/>
          <w:sz w:val="31"/>
          <w:szCs w:val="31"/>
        </w:rPr>
        <w:lastRenderedPageBreak/>
        <w:t xml:space="preserve">- </w:t>
      </w:r>
      <w:r w:rsidR="00FB2E56">
        <w:rPr>
          <w:rFonts w:asciiTheme="majorBidi" w:hAnsiTheme="majorBidi" w:cstheme="majorBidi"/>
          <w:sz w:val="31"/>
          <w:szCs w:val="31"/>
        </w:rPr>
        <w:t>2 -</w:t>
      </w:r>
    </w:p>
    <w:p w14:paraId="35CB31D8" w14:textId="67567DBE" w:rsidR="00CC6DF3" w:rsidRPr="001E7F74" w:rsidRDefault="00241EF2" w:rsidP="00CA0AEF">
      <w:pPr>
        <w:pStyle w:val="ListParagraph"/>
        <w:numPr>
          <w:ilvl w:val="1"/>
          <w:numId w:val="12"/>
        </w:numPr>
        <w:jc w:val="thaiDistribute"/>
        <w:rPr>
          <w:rFonts w:asciiTheme="majorBidi" w:eastAsia="Times New Roman" w:hAnsiTheme="majorBidi" w:cstheme="majorBidi"/>
          <w:sz w:val="31"/>
          <w:szCs w:val="31"/>
        </w:rPr>
      </w:pPr>
      <w:r w:rsidRPr="001E7F74">
        <w:rPr>
          <w:rFonts w:asciiTheme="majorBidi" w:hAnsiTheme="majorBidi" w:cstheme="majorBidi"/>
          <w:sz w:val="31"/>
          <w:szCs w:val="31"/>
        </w:rPr>
        <w:t>Lawsuit regarding default on loans from a bank by a related party of the associate</w:t>
      </w:r>
      <w:r w:rsidR="00A8338C" w:rsidRPr="001E7F74">
        <w:rPr>
          <w:rFonts w:asciiTheme="majorBidi" w:hAnsiTheme="majorBidi" w:cstheme="majorBidi"/>
          <w:sz w:val="31"/>
          <w:szCs w:val="31"/>
        </w:rPr>
        <w:t>, t</w:t>
      </w:r>
      <w:r w:rsidRPr="001E7F74">
        <w:rPr>
          <w:rFonts w:asciiTheme="majorBidi" w:hAnsiTheme="majorBidi" w:cstheme="majorBidi"/>
          <w:sz w:val="31"/>
          <w:szCs w:val="31"/>
        </w:rPr>
        <w:t>he associate company has been sued in its capacity as a guarantor. Currently, the progress of this litigation remains unknown.</w:t>
      </w:r>
    </w:p>
    <w:p w14:paraId="0A7FFD11" w14:textId="1D5BC790" w:rsidR="00CA0AEF" w:rsidRPr="001E7F74" w:rsidRDefault="00A8338C" w:rsidP="00CA0AEF">
      <w:pPr>
        <w:pStyle w:val="NormalWeb"/>
        <w:numPr>
          <w:ilvl w:val="1"/>
          <w:numId w:val="12"/>
        </w:numPr>
        <w:jc w:val="thaiDistribute"/>
        <w:rPr>
          <w:rFonts w:asciiTheme="majorBidi" w:hAnsiTheme="majorBidi" w:cstheme="majorBidi"/>
          <w:sz w:val="31"/>
          <w:szCs w:val="31"/>
        </w:rPr>
      </w:pPr>
      <w:r w:rsidRPr="001E7F74">
        <w:rPr>
          <w:rFonts w:asciiTheme="majorBidi" w:hAnsiTheme="majorBidi" w:cstheme="majorBidi"/>
          <w:sz w:val="31"/>
          <w:szCs w:val="31"/>
        </w:rPr>
        <w:t>Lawsuit to revoke the building construction permit (Aor. 1) for a power plant</w:t>
      </w:r>
      <w:r w:rsidR="00CA0AEF" w:rsidRPr="001E7F74">
        <w:rPr>
          <w:rFonts w:asciiTheme="majorBidi" w:hAnsiTheme="majorBidi" w:cstheme="majorBidi"/>
          <w:sz w:val="31"/>
          <w:szCs w:val="31"/>
        </w:rPr>
        <w:t>,</w:t>
      </w:r>
      <w:r w:rsidRPr="001E7F74">
        <w:rPr>
          <w:rFonts w:asciiTheme="majorBidi" w:hAnsiTheme="majorBidi" w:cstheme="majorBidi"/>
          <w:sz w:val="31"/>
          <w:szCs w:val="31"/>
        </w:rPr>
        <w:t xml:space="preserve"> </w:t>
      </w:r>
      <w:r w:rsidR="00CA0AEF" w:rsidRPr="001E7F74">
        <w:rPr>
          <w:rFonts w:asciiTheme="majorBidi" w:hAnsiTheme="majorBidi" w:cstheme="majorBidi"/>
          <w:sz w:val="31"/>
          <w:szCs w:val="31"/>
        </w:rPr>
        <w:t>t</w:t>
      </w:r>
      <w:r w:rsidRPr="001E7F74">
        <w:rPr>
          <w:rFonts w:asciiTheme="majorBidi" w:hAnsiTheme="majorBidi" w:cstheme="majorBidi"/>
          <w:sz w:val="31"/>
          <w:szCs w:val="31"/>
        </w:rPr>
        <w:t>his includes a lawsuit to revoke the order to change fuel types related to the Factory Operation License (</w:t>
      </w:r>
      <w:proofErr w:type="spellStart"/>
      <w:r w:rsidRPr="001E7F74">
        <w:rPr>
          <w:rFonts w:asciiTheme="majorBidi" w:hAnsiTheme="majorBidi" w:cstheme="majorBidi"/>
          <w:sz w:val="31"/>
          <w:szCs w:val="31"/>
        </w:rPr>
        <w:t>Ror</w:t>
      </w:r>
      <w:proofErr w:type="spellEnd"/>
      <w:r w:rsidRPr="001E7F74">
        <w:rPr>
          <w:rFonts w:asciiTheme="majorBidi" w:hAnsiTheme="majorBidi" w:cstheme="majorBidi"/>
          <w:sz w:val="31"/>
          <w:szCs w:val="31"/>
        </w:rPr>
        <w:t>. Ngor. 4). At present, the progress of this litigation remains unknown.</w:t>
      </w:r>
    </w:p>
    <w:p w14:paraId="3CDE10A5" w14:textId="627C6F91" w:rsidR="00190AEC" w:rsidRPr="001E7F74" w:rsidRDefault="006F7EF3" w:rsidP="00CA0AEF">
      <w:pPr>
        <w:pStyle w:val="ListParagraph"/>
        <w:numPr>
          <w:ilvl w:val="0"/>
          <w:numId w:val="12"/>
        </w:numPr>
        <w:spacing w:before="240" w:after="240" w:line="380" w:lineRule="exact"/>
        <w:jc w:val="thaiDistribute"/>
        <w:rPr>
          <w:rFonts w:asciiTheme="majorBidi" w:hAnsiTheme="majorBidi" w:cstheme="majorBidi"/>
          <w:sz w:val="31"/>
          <w:szCs w:val="31"/>
        </w:rPr>
      </w:pPr>
      <w:r w:rsidRPr="001E7F74">
        <w:rPr>
          <w:rFonts w:asciiTheme="majorBidi" w:hAnsiTheme="majorBidi" w:cstheme="majorBidi"/>
          <w:sz w:val="31"/>
          <w:szCs w:val="31"/>
        </w:rPr>
        <w:t xml:space="preserve">Such </w:t>
      </w:r>
      <w:r w:rsidR="00D72802" w:rsidRPr="001E7F74">
        <w:rPr>
          <w:rFonts w:asciiTheme="majorBidi" w:hAnsiTheme="majorBidi" w:cstheme="majorBidi"/>
          <w:sz w:val="31"/>
          <w:szCs w:val="31"/>
        </w:rPr>
        <w:t>associated company has ceased its operations since February 2025 due to liquidity constraints and various legal proceedings filed against it. The group of shareholders is currently in discussions regarding the future course of the business operations</w:t>
      </w:r>
      <w:r w:rsidR="007438D9" w:rsidRPr="001E7F74">
        <w:rPr>
          <w:rFonts w:asciiTheme="majorBidi" w:hAnsiTheme="majorBidi" w:cstheme="majorBidi"/>
          <w:sz w:val="31"/>
          <w:szCs w:val="31"/>
        </w:rPr>
        <w:t>.</w:t>
      </w:r>
    </w:p>
    <w:p w14:paraId="1EA15E59" w14:textId="77777777" w:rsidR="007438D9" w:rsidRPr="001E7F74" w:rsidRDefault="007438D9" w:rsidP="007438D9">
      <w:pPr>
        <w:pStyle w:val="ListParagraph"/>
        <w:spacing w:after="240" w:line="380" w:lineRule="exact"/>
        <w:jc w:val="thaiDistribute"/>
        <w:rPr>
          <w:rFonts w:asciiTheme="majorBidi" w:hAnsiTheme="majorBidi" w:cstheme="majorBidi"/>
          <w:sz w:val="31"/>
          <w:szCs w:val="31"/>
        </w:rPr>
      </w:pPr>
    </w:p>
    <w:p w14:paraId="53E9A4AA" w14:textId="057C2C8E" w:rsidR="00413E31" w:rsidRPr="001E7F74" w:rsidRDefault="00A66C5B" w:rsidP="00CA75F1">
      <w:pPr>
        <w:pStyle w:val="ListParagraph"/>
        <w:numPr>
          <w:ilvl w:val="0"/>
          <w:numId w:val="12"/>
        </w:numPr>
        <w:spacing w:line="380" w:lineRule="exact"/>
        <w:jc w:val="thaiDistribute"/>
        <w:rPr>
          <w:rFonts w:asciiTheme="majorBidi" w:hAnsiTheme="majorBidi" w:cstheme="majorBidi"/>
          <w:sz w:val="31"/>
          <w:szCs w:val="31"/>
        </w:rPr>
      </w:pPr>
      <w:r w:rsidRPr="001E7F74">
        <w:rPr>
          <w:rFonts w:asciiTheme="majorBidi" w:hAnsiTheme="majorBidi" w:cstheme="majorBidi"/>
          <w:sz w:val="31"/>
          <w:szCs w:val="31"/>
        </w:rPr>
        <w:t>The Associated Company is not under the control of the Company’s management. Accordingly, the financial information of the Associated Company used in the preparation of the consolidated financial statements as at December</w:t>
      </w:r>
      <w:r w:rsidR="00EC264D" w:rsidRPr="001E7F74">
        <w:rPr>
          <w:rFonts w:asciiTheme="majorBidi" w:hAnsiTheme="majorBidi" w:cstheme="majorBidi" w:hint="cs"/>
          <w:sz w:val="31"/>
          <w:szCs w:val="31"/>
          <w:cs/>
        </w:rPr>
        <w:t xml:space="preserve"> 31</w:t>
      </w:r>
      <w:r w:rsidR="00E67E90" w:rsidRPr="001E7F74">
        <w:rPr>
          <w:rFonts w:asciiTheme="majorBidi" w:hAnsiTheme="majorBidi" w:cstheme="majorBidi"/>
          <w:sz w:val="31"/>
          <w:szCs w:val="31"/>
        </w:rPr>
        <w:t>,</w:t>
      </w:r>
      <w:r w:rsidRPr="001E7F74">
        <w:rPr>
          <w:rFonts w:asciiTheme="majorBidi" w:hAnsiTheme="majorBidi" w:cstheme="majorBidi"/>
          <w:sz w:val="31"/>
          <w:szCs w:val="31"/>
        </w:rPr>
        <w:t xml:space="preserve"> 2025 and 2024 has not been audited. The details are as follows:</w:t>
      </w:r>
    </w:p>
    <w:p w14:paraId="4602FF25" w14:textId="77777777" w:rsidR="009360CA" w:rsidRPr="001E7F74" w:rsidRDefault="009360CA" w:rsidP="009360CA">
      <w:pPr>
        <w:spacing w:line="380" w:lineRule="exact"/>
        <w:jc w:val="thaiDistribute"/>
        <w:rPr>
          <w:rFonts w:asciiTheme="majorBidi" w:hAnsiTheme="majorBidi" w:cstheme="majorBidi"/>
          <w:sz w:val="31"/>
          <w:szCs w:val="31"/>
        </w:rPr>
      </w:pPr>
    </w:p>
    <w:p w14:paraId="2D02A8FA" w14:textId="0A898AE9" w:rsidR="003C31B3" w:rsidRPr="001E7F74" w:rsidRDefault="00EA50E3" w:rsidP="0068529F">
      <w:pPr>
        <w:spacing w:line="380" w:lineRule="exact"/>
        <w:ind w:left="993" w:hanging="284"/>
        <w:jc w:val="thaiDistribute"/>
        <w:rPr>
          <w:rFonts w:asciiTheme="majorBidi" w:hAnsiTheme="majorBidi" w:cstheme="majorBidi"/>
          <w:sz w:val="31"/>
          <w:szCs w:val="31"/>
        </w:rPr>
      </w:pPr>
      <w:r w:rsidRPr="001E7F74">
        <w:rPr>
          <w:rFonts w:asciiTheme="majorBidi" w:hAnsiTheme="majorBidi" w:cstheme="majorBidi"/>
          <w:sz w:val="31"/>
          <w:szCs w:val="31"/>
        </w:rPr>
        <w:t>4.1 The consolidated financial statements as at</w:t>
      </w:r>
      <w:r w:rsidR="00E67E90" w:rsidRPr="001E7F74">
        <w:rPr>
          <w:rFonts w:asciiTheme="majorBidi" w:hAnsiTheme="majorBidi" w:cstheme="majorBidi"/>
          <w:sz w:val="31"/>
          <w:szCs w:val="31"/>
        </w:rPr>
        <w:t xml:space="preserve"> </w:t>
      </w:r>
      <w:r w:rsidRPr="001E7F74">
        <w:rPr>
          <w:rFonts w:asciiTheme="majorBidi" w:hAnsiTheme="majorBidi" w:cstheme="majorBidi"/>
          <w:sz w:val="31"/>
          <w:szCs w:val="31"/>
        </w:rPr>
        <w:t>December</w:t>
      </w:r>
      <w:r w:rsidR="00E67E90" w:rsidRPr="001E7F74">
        <w:rPr>
          <w:rFonts w:asciiTheme="majorBidi" w:hAnsiTheme="majorBidi" w:cstheme="majorBidi"/>
          <w:sz w:val="31"/>
          <w:szCs w:val="31"/>
        </w:rPr>
        <w:t xml:space="preserve"> 31, </w:t>
      </w:r>
      <w:r w:rsidRPr="001E7F74">
        <w:rPr>
          <w:rFonts w:asciiTheme="majorBidi" w:hAnsiTheme="majorBidi" w:cstheme="majorBidi"/>
          <w:sz w:val="31"/>
          <w:szCs w:val="31"/>
        </w:rPr>
        <w:t>2025 recognize the</w:t>
      </w:r>
      <w:r w:rsidR="00E67E90" w:rsidRPr="001E7F74">
        <w:rPr>
          <w:rFonts w:asciiTheme="majorBidi" w:hAnsiTheme="majorBidi" w:cstheme="majorBidi"/>
          <w:sz w:val="31"/>
          <w:szCs w:val="31"/>
        </w:rPr>
        <w:t xml:space="preserve"> </w:t>
      </w:r>
      <w:r w:rsidRPr="001E7F74">
        <w:rPr>
          <w:rFonts w:asciiTheme="majorBidi" w:hAnsiTheme="majorBidi" w:cstheme="majorBidi"/>
          <w:sz w:val="31"/>
          <w:szCs w:val="31"/>
        </w:rPr>
        <w:t>Company’s interest in the Associated Company based on operating results for only six months. Such information was prepared from the financial information prepared by the management of the Associated Company, being the latest information available to the Company as at 30 June 2025 (which has not been reviewed by the auditor). The Company has adjusted such information based on its best estimate of expenses.</w:t>
      </w:r>
    </w:p>
    <w:p w14:paraId="13430E1A" w14:textId="56114017" w:rsidR="00517FC0" w:rsidRPr="001E7F74" w:rsidRDefault="00517FC0" w:rsidP="0068529F">
      <w:pPr>
        <w:spacing w:line="380" w:lineRule="exact"/>
        <w:ind w:left="993" w:hanging="284"/>
        <w:jc w:val="thaiDistribute"/>
        <w:rPr>
          <w:rFonts w:asciiTheme="majorBidi" w:hAnsiTheme="majorBidi" w:cstheme="majorBidi"/>
          <w:sz w:val="31"/>
          <w:szCs w:val="31"/>
        </w:rPr>
      </w:pPr>
      <w:r w:rsidRPr="001E7F74">
        <w:rPr>
          <w:rFonts w:asciiTheme="majorBidi" w:hAnsiTheme="majorBidi" w:cstheme="majorBidi"/>
          <w:sz w:val="31"/>
          <w:szCs w:val="31"/>
        </w:rPr>
        <w:t>4.2 The consolidated financial statements as at</w:t>
      </w:r>
      <w:r w:rsidR="00E67E90" w:rsidRPr="001E7F74">
        <w:rPr>
          <w:rFonts w:asciiTheme="majorBidi" w:hAnsiTheme="majorBidi" w:cstheme="majorBidi"/>
          <w:sz w:val="31"/>
          <w:szCs w:val="31"/>
        </w:rPr>
        <w:t xml:space="preserve"> </w:t>
      </w:r>
      <w:r w:rsidRPr="001E7F74">
        <w:rPr>
          <w:rFonts w:asciiTheme="majorBidi" w:hAnsiTheme="majorBidi" w:cstheme="majorBidi"/>
          <w:sz w:val="31"/>
          <w:szCs w:val="31"/>
        </w:rPr>
        <w:t>December</w:t>
      </w:r>
      <w:r w:rsidR="00E67E90" w:rsidRPr="001E7F74">
        <w:rPr>
          <w:rFonts w:asciiTheme="majorBidi" w:hAnsiTheme="majorBidi" w:cstheme="majorBidi"/>
          <w:sz w:val="31"/>
          <w:szCs w:val="31"/>
        </w:rPr>
        <w:t xml:space="preserve"> 31,</w:t>
      </w:r>
      <w:r w:rsidRPr="001E7F74">
        <w:rPr>
          <w:rFonts w:asciiTheme="majorBidi" w:hAnsiTheme="majorBidi" w:cstheme="majorBidi"/>
          <w:sz w:val="31"/>
          <w:szCs w:val="31"/>
        </w:rPr>
        <w:t xml:space="preserve"> 2024 recognize the Company’s interest in the</w:t>
      </w:r>
      <w:r w:rsidR="00E67E90" w:rsidRPr="001E7F74">
        <w:rPr>
          <w:rFonts w:asciiTheme="majorBidi" w:hAnsiTheme="majorBidi" w:cstheme="majorBidi"/>
          <w:sz w:val="31"/>
          <w:szCs w:val="31"/>
        </w:rPr>
        <w:t xml:space="preserve"> </w:t>
      </w:r>
      <w:r w:rsidRPr="001E7F74">
        <w:rPr>
          <w:rFonts w:asciiTheme="majorBidi" w:hAnsiTheme="majorBidi" w:cstheme="majorBidi"/>
          <w:sz w:val="31"/>
          <w:szCs w:val="31"/>
        </w:rPr>
        <w:t>Associated Company based on the financial information prepared</w:t>
      </w:r>
      <w:r w:rsidR="00E67E90" w:rsidRPr="001E7F74">
        <w:rPr>
          <w:rFonts w:asciiTheme="majorBidi" w:hAnsiTheme="majorBidi" w:cstheme="majorBidi"/>
          <w:sz w:val="31"/>
          <w:szCs w:val="31"/>
        </w:rPr>
        <w:t xml:space="preserve"> </w:t>
      </w:r>
      <w:r w:rsidRPr="001E7F74">
        <w:rPr>
          <w:rFonts w:asciiTheme="majorBidi" w:hAnsiTheme="majorBidi" w:cstheme="majorBidi"/>
          <w:sz w:val="31"/>
          <w:szCs w:val="31"/>
        </w:rPr>
        <w:t>by</w:t>
      </w:r>
      <w:r w:rsidR="00E67E90" w:rsidRPr="001E7F74">
        <w:rPr>
          <w:rFonts w:asciiTheme="majorBidi" w:hAnsiTheme="majorBidi" w:cstheme="majorBidi"/>
          <w:sz w:val="31"/>
          <w:szCs w:val="31"/>
        </w:rPr>
        <w:t xml:space="preserve"> </w:t>
      </w:r>
      <w:r w:rsidRPr="001E7F74">
        <w:rPr>
          <w:rFonts w:asciiTheme="majorBidi" w:hAnsiTheme="majorBidi" w:cstheme="majorBidi"/>
          <w:sz w:val="31"/>
          <w:szCs w:val="31"/>
        </w:rPr>
        <w:t>the management of the Associated Company, which has not been audited or certified by the auditor.</w:t>
      </w:r>
    </w:p>
    <w:p w14:paraId="5B4E186E" w14:textId="77777777" w:rsidR="00442BDF" w:rsidRPr="001E7F74" w:rsidRDefault="00442BDF" w:rsidP="00442BDF">
      <w:pPr>
        <w:pStyle w:val="ListParagraph"/>
        <w:rPr>
          <w:rFonts w:ascii="Angsana New" w:hAnsi="Angsana New"/>
          <w:sz w:val="31"/>
          <w:szCs w:val="31"/>
        </w:rPr>
      </w:pPr>
    </w:p>
    <w:p w14:paraId="47915366" w14:textId="77777777" w:rsidR="00FB2E56" w:rsidRDefault="00E12085" w:rsidP="002976FC">
      <w:pPr>
        <w:ind w:left="284"/>
        <w:jc w:val="thaiDistribute"/>
        <w:rPr>
          <w:rFonts w:ascii="Angsana New" w:hAnsi="Angsana New"/>
          <w:sz w:val="31"/>
          <w:szCs w:val="31"/>
        </w:rPr>
      </w:pPr>
      <w:r w:rsidRPr="001E7F74">
        <w:rPr>
          <w:rFonts w:ascii="Angsana New" w:hAnsi="Angsana New"/>
          <w:sz w:val="31"/>
          <w:szCs w:val="31"/>
        </w:rPr>
        <w:t>The uncertainties relating to the investment in the Associated Company and the scope limitation in recognizing the Company’s interest in the Associated Company in the preparation of the consolidated financial statements as described above have affected the valuation, share of loss, and classification of the investment in the Associated Company.</w:t>
      </w:r>
      <w:r w:rsidR="00C75AFB" w:rsidRPr="001E7F74">
        <w:rPr>
          <w:rFonts w:ascii="Angsana New" w:hAnsi="Angsana New"/>
          <w:sz w:val="31"/>
          <w:szCs w:val="31"/>
        </w:rPr>
        <w:t xml:space="preserve"> </w:t>
      </w:r>
      <w:r w:rsidRPr="001E7F74">
        <w:rPr>
          <w:rFonts w:ascii="Angsana New" w:hAnsi="Angsana New"/>
          <w:sz w:val="31"/>
          <w:szCs w:val="31"/>
        </w:rPr>
        <w:t>As at</w:t>
      </w:r>
      <w:r w:rsidR="00E67E90" w:rsidRPr="001E7F74">
        <w:rPr>
          <w:rFonts w:ascii="Angsana New" w:hAnsi="Angsana New"/>
          <w:sz w:val="31"/>
          <w:szCs w:val="31"/>
        </w:rPr>
        <w:t xml:space="preserve"> </w:t>
      </w:r>
      <w:r w:rsidRPr="001E7F74">
        <w:rPr>
          <w:rFonts w:ascii="Angsana New" w:hAnsi="Angsana New"/>
          <w:sz w:val="31"/>
          <w:szCs w:val="31"/>
        </w:rPr>
        <w:t>December</w:t>
      </w:r>
      <w:r w:rsidR="00E67E90" w:rsidRPr="001E7F74">
        <w:rPr>
          <w:rFonts w:ascii="Angsana New" w:hAnsi="Angsana New"/>
          <w:sz w:val="31"/>
          <w:szCs w:val="31"/>
        </w:rPr>
        <w:t xml:space="preserve"> 31,</w:t>
      </w:r>
      <w:r w:rsidRPr="001E7F74">
        <w:rPr>
          <w:rFonts w:ascii="Angsana New" w:hAnsi="Angsana New"/>
          <w:sz w:val="31"/>
          <w:szCs w:val="31"/>
        </w:rPr>
        <w:t xml:space="preserve"> 2025, the consolidated statements of financial position include an investment in the Associated Company amounting to Baht 206.05 million, representing 23.84% of total assets (separate financial statements: Baht 256.39 million, representing 27.99% of total assets). As at</w:t>
      </w:r>
      <w:r w:rsidR="002976FC" w:rsidRPr="001E7F74">
        <w:rPr>
          <w:rFonts w:ascii="Angsana New" w:hAnsi="Angsana New"/>
          <w:sz w:val="31"/>
          <w:szCs w:val="31"/>
        </w:rPr>
        <w:t xml:space="preserve"> </w:t>
      </w:r>
      <w:r w:rsidRPr="001E7F74">
        <w:rPr>
          <w:rFonts w:ascii="Angsana New" w:hAnsi="Angsana New"/>
          <w:sz w:val="31"/>
          <w:szCs w:val="31"/>
        </w:rPr>
        <w:t>December</w:t>
      </w:r>
      <w:r w:rsidR="002976FC" w:rsidRPr="001E7F74">
        <w:rPr>
          <w:rFonts w:ascii="Angsana New" w:hAnsi="Angsana New"/>
          <w:sz w:val="31"/>
          <w:szCs w:val="31"/>
        </w:rPr>
        <w:t xml:space="preserve"> 31,</w:t>
      </w:r>
      <w:r w:rsidRPr="001E7F74">
        <w:rPr>
          <w:rFonts w:ascii="Angsana New" w:hAnsi="Angsana New"/>
          <w:sz w:val="31"/>
          <w:szCs w:val="31"/>
        </w:rPr>
        <w:t xml:space="preserve"> 2024, such investment amounts to Baht 222.39 million, representing 25.26% of total assets (separate financial statements: Baht 256.39 million, representing 28.08% of total assets).</w:t>
      </w:r>
      <w:r w:rsidR="00C75AFB" w:rsidRPr="001E7F74">
        <w:rPr>
          <w:rFonts w:ascii="Angsana New" w:hAnsi="Angsana New"/>
          <w:sz w:val="31"/>
          <w:szCs w:val="31"/>
        </w:rPr>
        <w:t xml:space="preserve"> </w:t>
      </w:r>
      <w:r w:rsidRPr="001E7F74">
        <w:rPr>
          <w:rFonts w:ascii="Angsana New" w:hAnsi="Angsana New"/>
          <w:sz w:val="31"/>
          <w:szCs w:val="31"/>
        </w:rPr>
        <w:t>The share of loss from the Associated Company recognized in the consolidated statements of comprehensive income for the year ended</w:t>
      </w:r>
      <w:r w:rsidR="002976FC" w:rsidRPr="001E7F74">
        <w:rPr>
          <w:rFonts w:ascii="Angsana New" w:hAnsi="Angsana New"/>
          <w:sz w:val="31"/>
          <w:szCs w:val="31"/>
        </w:rPr>
        <w:t xml:space="preserve"> </w:t>
      </w:r>
      <w:r w:rsidRPr="001E7F74">
        <w:rPr>
          <w:rFonts w:ascii="Angsana New" w:hAnsi="Angsana New"/>
          <w:sz w:val="31"/>
          <w:szCs w:val="31"/>
        </w:rPr>
        <w:t>December</w:t>
      </w:r>
      <w:r w:rsidR="002976FC" w:rsidRPr="001E7F74">
        <w:rPr>
          <w:rFonts w:ascii="Angsana New" w:hAnsi="Angsana New"/>
          <w:sz w:val="31"/>
          <w:szCs w:val="31"/>
        </w:rPr>
        <w:t xml:space="preserve"> 31,</w:t>
      </w:r>
      <w:r w:rsidRPr="001E7F74">
        <w:rPr>
          <w:rFonts w:ascii="Angsana New" w:hAnsi="Angsana New"/>
          <w:sz w:val="31"/>
          <w:szCs w:val="31"/>
        </w:rPr>
        <w:t xml:space="preserve"> 2025 amounts to Baht 16.53 million, representing 20.21% of total </w:t>
      </w:r>
    </w:p>
    <w:p w14:paraId="0B6CD581" w14:textId="1395753B" w:rsidR="00FB2E56" w:rsidRDefault="00FB2E56" w:rsidP="00FB2E56">
      <w:pPr>
        <w:ind w:left="284"/>
        <w:jc w:val="center"/>
        <w:rPr>
          <w:rFonts w:ascii="Angsana New" w:hAnsi="Angsana New"/>
          <w:sz w:val="31"/>
          <w:szCs w:val="31"/>
        </w:rPr>
      </w:pPr>
      <w:r>
        <w:rPr>
          <w:rFonts w:ascii="Angsana New" w:hAnsi="Angsana New"/>
          <w:sz w:val="31"/>
          <w:szCs w:val="31"/>
        </w:rPr>
        <w:lastRenderedPageBreak/>
        <w:t>- 3 -</w:t>
      </w:r>
    </w:p>
    <w:p w14:paraId="75E1D25A" w14:textId="2D395489" w:rsidR="00141DB8" w:rsidRPr="001E7F74" w:rsidRDefault="00E12085" w:rsidP="002976FC">
      <w:pPr>
        <w:ind w:left="284"/>
        <w:jc w:val="thaiDistribute"/>
        <w:rPr>
          <w:rFonts w:ascii="Angsana New" w:hAnsi="Angsana New"/>
          <w:sz w:val="31"/>
          <w:szCs w:val="31"/>
        </w:rPr>
      </w:pPr>
      <w:r w:rsidRPr="001E7F74">
        <w:rPr>
          <w:rFonts w:ascii="Angsana New" w:hAnsi="Angsana New"/>
          <w:sz w:val="31"/>
          <w:szCs w:val="31"/>
        </w:rPr>
        <w:t>comprehensive income for the year, and for the year ended December</w:t>
      </w:r>
      <w:r w:rsidR="002976FC" w:rsidRPr="001E7F74">
        <w:rPr>
          <w:rFonts w:ascii="Angsana New" w:hAnsi="Angsana New"/>
          <w:sz w:val="31"/>
          <w:szCs w:val="31"/>
        </w:rPr>
        <w:t xml:space="preserve"> 31,</w:t>
      </w:r>
      <w:r w:rsidRPr="001E7F74">
        <w:rPr>
          <w:rFonts w:ascii="Angsana New" w:hAnsi="Angsana New"/>
          <w:sz w:val="31"/>
          <w:szCs w:val="31"/>
        </w:rPr>
        <w:t xml:space="preserve"> 2024 amounts to Baht 3.11 million, representing 2.95% of total comprehensive income for the year.</w:t>
      </w:r>
      <w:r w:rsidR="00C75AFB" w:rsidRPr="001E7F74">
        <w:rPr>
          <w:rFonts w:ascii="Angsana New" w:hAnsi="Angsana New"/>
          <w:sz w:val="31"/>
          <w:szCs w:val="31"/>
        </w:rPr>
        <w:t xml:space="preserve"> </w:t>
      </w:r>
      <w:r w:rsidRPr="001E7F74">
        <w:rPr>
          <w:rFonts w:ascii="Angsana New" w:hAnsi="Angsana New"/>
          <w:sz w:val="31"/>
          <w:szCs w:val="31"/>
        </w:rPr>
        <w:t xml:space="preserve">Accordingly, I was unable to determine whether any reclassification or adjustment to the carrying amount of the investment in the Associated Company in the consolidated and separate statements of financial position as at December </w:t>
      </w:r>
      <w:r w:rsidR="002976FC" w:rsidRPr="001E7F74">
        <w:rPr>
          <w:rFonts w:ascii="Angsana New" w:hAnsi="Angsana New"/>
          <w:sz w:val="31"/>
          <w:szCs w:val="31"/>
        </w:rPr>
        <w:t xml:space="preserve">31, </w:t>
      </w:r>
      <w:r w:rsidRPr="001E7F74">
        <w:rPr>
          <w:rFonts w:ascii="Angsana New" w:hAnsi="Angsana New"/>
          <w:sz w:val="31"/>
          <w:szCs w:val="31"/>
        </w:rPr>
        <w:t>2025 and 2024, and in the statements of profit or loss for the years then ended, might be necessary, and if so, to what extent. This is because the management of the Company does not have control over the Associated Company, and I was unable to perform alternative audit procedures to obtain sufficient appropriate audit evidence.</w:t>
      </w:r>
    </w:p>
    <w:p w14:paraId="544C715F" w14:textId="77777777" w:rsidR="00141DB8" w:rsidRPr="001E7F74" w:rsidRDefault="00141DB8" w:rsidP="00442BDF">
      <w:pPr>
        <w:pStyle w:val="ListParagraph"/>
        <w:rPr>
          <w:rFonts w:ascii="Angsana New" w:hAnsi="Angsana New"/>
          <w:sz w:val="31"/>
          <w:szCs w:val="31"/>
          <w:cs/>
        </w:rPr>
      </w:pPr>
    </w:p>
    <w:p w14:paraId="204C9E02" w14:textId="77777777" w:rsidR="00C26EA0" w:rsidRPr="001E7F74" w:rsidRDefault="00C26EA0" w:rsidP="00C26EA0">
      <w:pPr>
        <w:spacing w:line="380" w:lineRule="exact"/>
        <w:jc w:val="thaiDistribute"/>
        <w:rPr>
          <w:rFonts w:ascii="Angsana New" w:hAnsi="Angsana New" w:cs="Angsana New"/>
          <w:b/>
          <w:bCs/>
          <w:sz w:val="31"/>
          <w:szCs w:val="31"/>
        </w:rPr>
      </w:pPr>
      <w:r w:rsidRPr="001E7F74">
        <w:rPr>
          <w:rFonts w:ascii="Angsana New" w:hAnsi="Angsana New" w:cs="Angsana New"/>
          <w:b/>
          <w:bCs/>
          <w:sz w:val="31"/>
          <w:szCs w:val="31"/>
        </w:rPr>
        <w:t>Key Audit Matters</w:t>
      </w:r>
    </w:p>
    <w:p w14:paraId="2DCC3158" w14:textId="77777777" w:rsidR="00C26EA0" w:rsidRPr="001E7F74" w:rsidRDefault="00C26EA0" w:rsidP="00C26EA0">
      <w:pPr>
        <w:spacing w:line="380" w:lineRule="exact"/>
        <w:jc w:val="thaiDistribute"/>
        <w:rPr>
          <w:rFonts w:ascii="Angsana New" w:hAnsi="Angsana New" w:cs="Angsana New"/>
          <w:sz w:val="31"/>
          <w:szCs w:val="31"/>
        </w:rPr>
      </w:pPr>
      <w:r w:rsidRPr="001E7F74">
        <w:rPr>
          <w:rFonts w:ascii="Angsana New" w:hAnsi="Angsana New" w:cs="Angsana New"/>
          <w:sz w:val="31"/>
          <w:szCs w:val="31"/>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D8DD862" w14:textId="77777777" w:rsidR="00AE573C" w:rsidRPr="001E7F74" w:rsidRDefault="00AE573C" w:rsidP="003F2FEB">
      <w:pPr>
        <w:pStyle w:val="BodyText"/>
        <w:spacing w:line="360" w:lineRule="exact"/>
        <w:rPr>
          <w:sz w:val="31"/>
          <w:szCs w:val="31"/>
        </w:rPr>
      </w:pPr>
    </w:p>
    <w:p w14:paraId="456E5F37" w14:textId="255B31A5" w:rsidR="00346426" w:rsidRPr="001E7F74" w:rsidRDefault="001B529A" w:rsidP="00346426">
      <w:pPr>
        <w:spacing w:line="380" w:lineRule="exact"/>
        <w:rPr>
          <w:rFonts w:ascii="Angsana New" w:hAnsi="Angsana New" w:cs="Angsana New"/>
          <w:sz w:val="31"/>
          <w:szCs w:val="31"/>
        </w:rPr>
      </w:pPr>
      <w:r w:rsidRPr="001E7F74">
        <w:rPr>
          <w:rFonts w:ascii="Angsana New" w:hAnsi="Angsana New" w:cs="Angsana New"/>
          <w:b/>
          <w:bCs/>
          <w:sz w:val="31"/>
          <w:szCs w:val="31"/>
        </w:rPr>
        <w:t>Key audit matters and</w:t>
      </w:r>
      <w:r w:rsidR="000B105D" w:rsidRPr="001E7F74">
        <w:rPr>
          <w:rFonts w:ascii="Angsana New" w:hAnsi="Angsana New" w:cs="Angsana New"/>
          <w:b/>
          <w:bCs/>
          <w:sz w:val="31"/>
          <w:szCs w:val="31"/>
        </w:rPr>
        <w:t xml:space="preserve"> </w:t>
      </w:r>
      <w:r w:rsidR="00535CFB" w:rsidRPr="001E7F74">
        <w:rPr>
          <w:rFonts w:ascii="Angsana New" w:hAnsi="Angsana New" w:cs="Angsana New"/>
          <w:b/>
          <w:bCs/>
          <w:sz w:val="31"/>
          <w:szCs w:val="31"/>
        </w:rPr>
        <w:t>audit procedures are described below</w:t>
      </w:r>
    </w:p>
    <w:p w14:paraId="6FA3B9E6" w14:textId="2B5D9F48" w:rsidR="001B529A" w:rsidRPr="001E7F74" w:rsidRDefault="001B529A" w:rsidP="00535CFB">
      <w:pPr>
        <w:spacing w:line="380" w:lineRule="exact"/>
        <w:jc w:val="thaiDistribute"/>
        <w:rPr>
          <w:rFonts w:ascii="Angsana New" w:hAnsi="Angsana New" w:cs="Angsana New"/>
          <w:sz w:val="31"/>
          <w:szCs w:val="31"/>
        </w:rPr>
      </w:pPr>
      <w:r w:rsidRPr="001E7F74">
        <w:rPr>
          <w:rFonts w:ascii="Angsana New" w:hAnsi="Angsana New" w:cs="Angsana New"/>
          <w:sz w:val="31"/>
          <w:szCs w:val="31"/>
        </w:rPr>
        <w:t>Revenue</w:t>
      </w:r>
      <w:r w:rsidR="001B0E01" w:rsidRPr="001E7F74">
        <w:rPr>
          <w:rFonts w:ascii="Angsana New" w:hAnsi="Angsana New" w:cs="Angsana New"/>
          <w:sz w:val="31"/>
          <w:szCs w:val="31"/>
        </w:rPr>
        <w:t xml:space="preserve"> </w:t>
      </w:r>
      <w:r w:rsidRPr="001E7F74">
        <w:rPr>
          <w:rFonts w:ascii="Angsana New" w:hAnsi="Angsana New" w:cs="Angsana New"/>
          <w:sz w:val="31"/>
          <w:szCs w:val="31"/>
        </w:rPr>
        <w:t>from services recognition</w:t>
      </w:r>
      <w:r w:rsidRPr="001E7F74">
        <w:rPr>
          <w:rFonts w:ascii="Angsana New" w:hAnsi="Angsana New" w:cs="Angsana New"/>
          <w:sz w:val="31"/>
          <w:szCs w:val="31"/>
          <w:cs/>
        </w:rPr>
        <w:t>.</w:t>
      </w:r>
      <w:r w:rsidR="00B823E8" w:rsidRPr="001E7F74">
        <w:rPr>
          <w:rFonts w:ascii="Angsana New" w:hAnsi="Angsana New" w:cs="Angsana New"/>
          <w:sz w:val="31"/>
          <w:szCs w:val="31"/>
        </w:rPr>
        <w:t xml:space="preserve"> auditing procedures are as follows. </w:t>
      </w:r>
      <w:r w:rsidR="00261A2E" w:rsidRPr="001E7F74">
        <w:rPr>
          <w:rFonts w:ascii="Angsana New" w:hAnsi="Angsana New" w:cs="Angsana New"/>
          <w:sz w:val="31"/>
          <w:szCs w:val="31"/>
          <w:cs/>
        </w:rPr>
        <w:t>(</w:t>
      </w:r>
      <w:r w:rsidR="00261A2E" w:rsidRPr="001E7F74">
        <w:rPr>
          <w:rFonts w:ascii="Angsana New" w:hAnsi="Angsana New" w:cs="Angsana New"/>
          <w:sz w:val="31"/>
          <w:szCs w:val="31"/>
        </w:rPr>
        <w:t>Consolidated  financial</w:t>
      </w:r>
      <w:r w:rsidR="001B0E01" w:rsidRPr="001E7F74">
        <w:rPr>
          <w:rFonts w:ascii="Angsana New" w:hAnsi="Angsana New" w:cs="Angsana New"/>
          <w:sz w:val="31"/>
          <w:szCs w:val="31"/>
        </w:rPr>
        <w:t xml:space="preserve"> </w:t>
      </w:r>
      <w:r w:rsidR="00261A2E" w:rsidRPr="001E7F74">
        <w:rPr>
          <w:rFonts w:ascii="Angsana New" w:hAnsi="Angsana New" w:cs="Angsana New"/>
          <w:sz w:val="31"/>
          <w:szCs w:val="31"/>
        </w:rPr>
        <w:t>statements</w:t>
      </w:r>
      <w:r w:rsidR="00B823E8" w:rsidRPr="001E7F74">
        <w:rPr>
          <w:rFonts w:ascii="Angsana New" w:hAnsi="Angsana New" w:cs="Angsana New"/>
          <w:sz w:val="31"/>
          <w:szCs w:val="31"/>
          <w:cs/>
        </w:rPr>
        <w:t>)</w:t>
      </w:r>
      <w:r w:rsidR="001B0E01" w:rsidRPr="001E7F74">
        <w:rPr>
          <w:rFonts w:ascii="Angsana New" w:hAnsi="Angsana New" w:cs="Angsana New"/>
          <w:sz w:val="31"/>
          <w:szCs w:val="31"/>
        </w:rPr>
        <w:t xml:space="preserve"> </w:t>
      </w:r>
      <w:r w:rsidR="001B0E01" w:rsidRPr="001E7F74">
        <w:rPr>
          <w:rFonts w:ascii="Angsana New" w:eastAsia="Calibri" w:hAnsi="Angsana New" w:cs="Angsana New"/>
          <w:sz w:val="31"/>
          <w:szCs w:val="31"/>
        </w:rPr>
        <w:t>S</w:t>
      </w:r>
      <w:r w:rsidRPr="001E7F74">
        <w:rPr>
          <w:rFonts w:ascii="Angsana New" w:eastAsia="Calibri" w:hAnsi="Angsana New" w:cs="Angsana New"/>
          <w:sz w:val="31"/>
          <w:szCs w:val="31"/>
        </w:rPr>
        <w:t>ince the Company has revenues from various</w:t>
      </w:r>
      <w:r w:rsidRPr="001E7F74">
        <w:rPr>
          <w:rFonts w:ascii="Angsana New" w:eastAsia="Calibri" w:hAnsi="Angsana New" w:cs="Angsana New"/>
          <w:sz w:val="31"/>
          <w:szCs w:val="31"/>
          <w:cs/>
        </w:rPr>
        <w:t xml:space="preserve"> </w:t>
      </w:r>
      <w:r w:rsidRPr="001E7F74">
        <w:rPr>
          <w:rFonts w:ascii="Angsana New" w:eastAsia="Calibri" w:hAnsi="Angsana New" w:cs="Angsana New"/>
          <w:sz w:val="31"/>
          <w:szCs w:val="31"/>
        </w:rPr>
        <w:t>main business operations such as revenues from sales and services as stated in note to financial statements no.</w:t>
      </w:r>
      <w:r w:rsidR="005E55B7" w:rsidRPr="001E7F74">
        <w:rPr>
          <w:rFonts w:ascii="Angsana New" w:eastAsia="Calibri" w:hAnsi="Angsana New" w:cs="Angsana New"/>
          <w:sz w:val="31"/>
          <w:szCs w:val="31"/>
        </w:rPr>
        <w:t>4</w:t>
      </w:r>
      <w:r w:rsidRPr="001E7F74">
        <w:rPr>
          <w:rFonts w:ascii="Angsana New" w:eastAsia="Calibri" w:hAnsi="Angsana New" w:cs="Angsana New"/>
          <w:sz w:val="31"/>
          <w:szCs w:val="31"/>
        </w:rPr>
        <w:t>.1</w:t>
      </w:r>
      <w:r w:rsidR="00E50DD7" w:rsidRPr="001E7F74">
        <w:rPr>
          <w:rFonts w:ascii="Angsana New" w:eastAsia="Calibri" w:hAnsi="Angsana New" w:cs="Angsana New"/>
          <w:sz w:val="31"/>
          <w:szCs w:val="31"/>
        </w:rPr>
        <w:t xml:space="preserve"> </w:t>
      </w:r>
      <w:r w:rsidRPr="001E7F74">
        <w:rPr>
          <w:rFonts w:ascii="Angsana New" w:eastAsia="Calibri" w:hAnsi="Angsana New" w:cs="Angsana New"/>
          <w:sz w:val="31"/>
          <w:szCs w:val="31"/>
        </w:rPr>
        <w:t>which may cause errors in revenue recognition.</w:t>
      </w:r>
      <w:r w:rsidRPr="001E7F74">
        <w:rPr>
          <w:rFonts w:ascii="Angsana New" w:eastAsia="Calibri" w:hAnsi="Angsana New" w:cs="Angsana New"/>
          <w:sz w:val="31"/>
          <w:szCs w:val="31"/>
          <w:cs/>
        </w:rPr>
        <w:t xml:space="preserve"> </w:t>
      </w:r>
      <w:r w:rsidRPr="001E7F74">
        <w:rPr>
          <w:rFonts w:ascii="Angsana New" w:eastAsia="Calibri" w:hAnsi="Angsana New" w:cs="Angsana New"/>
          <w:sz w:val="31"/>
          <w:szCs w:val="31"/>
        </w:rPr>
        <w:t>Revenue from services are main revenues recognized in different methods which may have risks in obtaining incorrect information for revenue recognition. I, therefore, have considered such matter as key audit matter</w:t>
      </w:r>
    </w:p>
    <w:p w14:paraId="771FA171" w14:textId="77777777" w:rsidR="001B529A" w:rsidRPr="001E7F74" w:rsidRDefault="001B529A" w:rsidP="003F2FEB">
      <w:pPr>
        <w:pStyle w:val="BodyText"/>
        <w:spacing w:line="360" w:lineRule="exact"/>
        <w:rPr>
          <w:rFonts w:eastAsia="Calibri"/>
          <w:sz w:val="31"/>
          <w:szCs w:val="31"/>
        </w:rPr>
      </w:pPr>
    </w:p>
    <w:p w14:paraId="138153AE" w14:textId="77777777" w:rsidR="001B529A" w:rsidRPr="001E7F74" w:rsidRDefault="001B529A" w:rsidP="001B529A">
      <w:pPr>
        <w:autoSpaceDE w:val="0"/>
        <w:autoSpaceDN w:val="0"/>
        <w:adjustRightInd w:val="0"/>
        <w:rPr>
          <w:rFonts w:ascii="Angsana New" w:eastAsia="Calibri" w:hAnsi="Angsana New" w:cs="Angsana New"/>
          <w:b/>
          <w:bCs/>
          <w:sz w:val="31"/>
          <w:szCs w:val="31"/>
        </w:rPr>
      </w:pPr>
      <w:r w:rsidRPr="001E7F74">
        <w:rPr>
          <w:rFonts w:ascii="Angsana New" w:eastAsia="Calibri" w:hAnsi="Angsana New" w:cs="Angsana New"/>
          <w:b/>
          <w:bCs/>
          <w:sz w:val="31"/>
          <w:szCs w:val="31"/>
        </w:rPr>
        <w:t>Risk response</w:t>
      </w:r>
    </w:p>
    <w:p w14:paraId="6373F5C7" w14:textId="77777777" w:rsidR="001B529A" w:rsidRPr="001E7F74" w:rsidRDefault="001B529A" w:rsidP="001B529A">
      <w:pPr>
        <w:autoSpaceDE w:val="0"/>
        <w:autoSpaceDN w:val="0"/>
        <w:adjustRightInd w:val="0"/>
        <w:rPr>
          <w:rFonts w:ascii="Angsana New" w:eastAsia="Calibri" w:hAnsi="Angsana New" w:cs="Angsana New"/>
          <w:sz w:val="31"/>
          <w:szCs w:val="31"/>
        </w:rPr>
      </w:pPr>
      <w:r w:rsidRPr="001E7F74">
        <w:rPr>
          <w:rFonts w:ascii="Angsana New" w:eastAsia="Calibri" w:hAnsi="Angsana New" w:cs="Angsana New"/>
          <w:sz w:val="31"/>
          <w:szCs w:val="31"/>
        </w:rPr>
        <w:t>I have audited revenue from services recognition of the Company by</w:t>
      </w:r>
    </w:p>
    <w:p w14:paraId="72A8BCA4" w14:textId="77777777" w:rsidR="001B529A" w:rsidRPr="001E7F74"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1"/>
          <w:szCs w:val="31"/>
        </w:rPr>
      </w:pPr>
      <w:r w:rsidRPr="001E7F74">
        <w:rPr>
          <w:rFonts w:ascii="Angsana New" w:eastAsia="Calibri" w:hAnsi="Angsana New" w:cs="Angsana New"/>
          <w:sz w:val="31"/>
          <w:szCs w:val="31"/>
        </w:rPr>
        <w:t>To assess and test information technology system and internal control relating to revenues cycle by inquiring p</w:t>
      </w:r>
      <w:r w:rsidR="00096C08" w:rsidRPr="001E7F74">
        <w:rPr>
          <w:rFonts w:ascii="Angsana New" w:eastAsia="Calibri" w:hAnsi="Angsana New" w:cs="Angsana New"/>
          <w:sz w:val="31"/>
          <w:szCs w:val="31"/>
        </w:rPr>
        <w:t xml:space="preserve">erson in charge, understanding and sampling test </w:t>
      </w:r>
      <w:r w:rsidRPr="001E7F74">
        <w:rPr>
          <w:rFonts w:ascii="Angsana New" w:eastAsia="Calibri" w:hAnsi="Angsana New" w:cs="Angsana New"/>
          <w:sz w:val="31"/>
          <w:szCs w:val="31"/>
        </w:rPr>
        <w:t>whether the operation is compliance with internal control system.</w:t>
      </w:r>
    </w:p>
    <w:p w14:paraId="4E59C841" w14:textId="2EFBFE56" w:rsidR="001B529A" w:rsidRPr="001E7F74"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1"/>
          <w:szCs w:val="31"/>
        </w:rPr>
      </w:pPr>
      <w:r w:rsidRPr="001E7F74">
        <w:rPr>
          <w:rFonts w:ascii="Angsana New" w:eastAsia="Calibri" w:hAnsi="Angsana New" w:cs="Angsana New"/>
          <w:sz w:val="31"/>
          <w:szCs w:val="31"/>
        </w:rPr>
        <w:t xml:space="preserve">To audit by sampling contract and supporting document during the period and period </w:t>
      </w:r>
      <w:r w:rsidR="00535CFB" w:rsidRPr="001E7F74">
        <w:rPr>
          <w:rFonts w:ascii="Angsana New" w:eastAsia="Calibri" w:hAnsi="Angsana New" w:cs="Angsana New"/>
          <w:sz w:val="31"/>
          <w:szCs w:val="31"/>
        </w:rPr>
        <w:t>near</w:t>
      </w:r>
      <w:r w:rsidRPr="001E7F74">
        <w:rPr>
          <w:rFonts w:ascii="Angsana New" w:eastAsia="Calibri" w:hAnsi="Angsana New" w:cs="Angsana New"/>
          <w:sz w:val="31"/>
          <w:szCs w:val="31"/>
        </w:rPr>
        <w:t xml:space="preserve"> the end of reporting period in order to the audit the existence and accuracy whether recording is in conformity with revenues recognition policy.</w:t>
      </w:r>
    </w:p>
    <w:p w14:paraId="65643602" w14:textId="5A29F645" w:rsidR="001B529A" w:rsidRPr="001E7F74"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1"/>
          <w:szCs w:val="31"/>
        </w:rPr>
      </w:pPr>
      <w:r w:rsidRPr="001E7F74">
        <w:rPr>
          <w:rFonts w:ascii="Angsana New" w:eastAsia="Calibri" w:hAnsi="Angsana New" w:cs="Angsana New"/>
          <w:sz w:val="31"/>
          <w:szCs w:val="31"/>
        </w:rPr>
        <w:t>To review credit note issued by the Company after</w:t>
      </w:r>
      <w:r w:rsidR="00C4385C" w:rsidRPr="001E7F74">
        <w:rPr>
          <w:rFonts w:ascii="Angsana New" w:eastAsia="Calibri" w:hAnsi="Angsana New" w:cs="Angsana New"/>
          <w:sz w:val="31"/>
          <w:szCs w:val="31"/>
        </w:rPr>
        <w:t xml:space="preserve"> the</w:t>
      </w:r>
      <w:r w:rsidRPr="001E7F74">
        <w:rPr>
          <w:rFonts w:ascii="Angsana New" w:eastAsia="Calibri" w:hAnsi="Angsana New" w:cs="Angsana New"/>
          <w:sz w:val="31"/>
          <w:szCs w:val="31"/>
        </w:rPr>
        <w:t xml:space="preserve"> reporting period.</w:t>
      </w:r>
    </w:p>
    <w:p w14:paraId="5078E71B" w14:textId="339D8597" w:rsidR="001B529A" w:rsidRPr="001E7F74" w:rsidRDefault="001B529A" w:rsidP="00576237">
      <w:pPr>
        <w:numPr>
          <w:ilvl w:val="0"/>
          <w:numId w:val="8"/>
        </w:numPr>
        <w:autoSpaceDE w:val="0"/>
        <w:autoSpaceDN w:val="0"/>
        <w:adjustRightInd w:val="0"/>
        <w:spacing w:line="259" w:lineRule="auto"/>
        <w:rPr>
          <w:rFonts w:ascii="Angsana New" w:eastAsia="Calibri" w:hAnsi="Angsana New" w:cs="Angsana New"/>
          <w:sz w:val="31"/>
          <w:szCs w:val="31"/>
        </w:rPr>
      </w:pPr>
      <w:r w:rsidRPr="001E7F74">
        <w:rPr>
          <w:rFonts w:ascii="Angsana New" w:eastAsia="Calibri" w:hAnsi="Angsana New" w:cs="Angsana New"/>
          <w:sz w:val="31"/>
          <w:szCs w:val="31"/>
        </w:rPr>
        <w:t>To make analytical review in</w:t>
      </w:r>
      <w:r w:rsidR="00576237" w:rsidRPr="001E7F74">
        <w:rPr>
          <w:rFonts w:ascii="Angsana New" w:eastAsia="Calibri" w:hAnsi="Angsana New" w:cs="Angsana New"/>
          <w:sz w:val="31"/>
          <w:szCs w:val="31"/>
        </w:rPr>
        <w:t xml:space="preserve"> disaggregated </w:t>
      </w:r>
      <w:r w:rsidRPr="001E7F74">
        <w:rPr>
          <w:rFonts w:ascii="Angsana New" w:eastAsia="Calibri" w:hAnsi="Angsana New" w:cs="Angsana New"/>
          <w:sz w:val="31"/>
          <w:szCs w:val="31"/>
        </w:rPr>
        <w:t xml:space="preserve">for auditing unusual transaction throughout the period especially </w:t>
      </w:r>
      <w:r w:rsidR="00576237" w:rsidRPr="001E7F74">
        <w:rPr>
          <w:rFonts w:ascii="Angsana New" w:eastAsia="Calibri" w:hAnsi="Angsana New" w:cs="Angsana New"/>
          <w:sz w:val="31"/>
          <w:szCs w:val="31"/>
        </w:rPr>
        <w:t xml:space="preserve">that </w:t>
      </w:r>
      <w:r w:rsidRPr="001E7F74">
        <w:rPr>
          <w:rFonts w:ascii="Angsana New" w:eastAsia="Calibri" w:hAnsi="Angsana New" w:cs="Angsana New"/>
          <w:sz w:val="31"/>
          <w:szCs w:val="31"/>
        </w:rPr>
        <w:t>post</w:t>
      </w:r>
      <w:r w:rsidR="00576237" w:rsidRPr="001E7F74">
        <w:rPr>
          <w:rFonts w:ascii="Angsana New" w:eastAsia="Calibri" w:hAnsi="Angsana New" w:cs="Angsana New"/>
          <w:sz w:val="31"/>
          <w:szCs w:val="31"/>
        </w:rPr>
        <w:t>ed</w:t>
      </w:r>
      <w:r w:rsidRPr="001E7F74">
        <w:rPr>
          <w:rFonts w:ascii="Angsana New" w:eastAsia="Calibri" w:hAnsi="Angsana New" w:cs="Angsana New"/>
          <w:sz w:val="31"/>
          <w:szCs w:val="31"/>
        </w:rPr>
        <w:t xml:space="preserve"> by journal voucher. </w:t>
      </w:r>
    </w:p>
    <w:p w14:paraId="4946E4BA" w14:textId="77777777" w:rsidR="001B529A" w:rsidRDefault="00AD47DE" w:rsidP="001B529A">
      <w:pPr>
        <w:numPr>
          <w:ilvl w:val="0"/>
          <w:numId w:val="8"/>
        </w:numPr>
        <w:autoSpaceDE w:val="0"/>
        <w:autoSpaceDN w:val="0"/>
        <w:adjustRightInd w:val="0"/>
        <w:spacing w:line="259" w:lineRule="auto"/>
        <w:jc w:val="thaiDistribute"/>
        <w:rPr>
          <w:rFonts w:ascii="Angsana New" w:eastAsia="Calibri" w:hAnsi="Angsana New" w:cs="Angsana New"/>
          <w:sz w:val="31"/>
          <w:szCs w:val="31"/>
        </w:rPr>
      </w:pPr>
      <w:r w:rsidRPr="001E7F74">
        <w:rPr>
          <w:rFonts w:ascii="Angsana New" w:eastAsia="Calibri" w:hAnsi="Angsana New" w:cs="Angsana New"/>
          <w:sz w:val="31"/>
          <w:szCs w:val="31"/>
        </w:rPr>
        <w:t>To audit supporting document</w:t>
      </w:r>
      <w:r w:rsidR="001B529A" w:rsidRPr="001E7F74">
        <w:rPr>
          <w:rFonts w:ascii="Angsana New" w:eastAsia="Calibri" w:hAnsi="Angsana New" w:cs="Angsana New"/>
          <w:sz w:val="31"/>
          <w:szCs w:val="31"/>
        </w:rPr>
        <w:t xml:space="preserve"> relating to credit note approved by authorized officer by sampling and test the accuracy of calculation.</w:t>
      </w:r>
    </w:p>
    <w:p w14:paraId="4C934158" w14:textId="77777777" w:rsidR="00EC44FC" w:rsidRDefault="00EC44FC" w:rsidP="00EC44FC">
      <w:pPr>
        <w:autoSpaceDE w:val="0"/>
        <w:autoSpaceDN w:val="0"/>
        <w:adjustRightInd w:val="0"/>
        <w:spacing w:line="259" w:lineRule="auto"/>
        <w:jc w:val="thaiDistribute"/>
        <w:rPr>
          <w:rFonts w:ascii="Angsana New" w:eastAsia="Calibri" w:hAnsi="Angsana New" w:cs="Angsana New"/>
          <w:sz w:val="31"/>
          <w:szCs w:val="31"/>
        </w:rPr>
      </w:pPr>
    </w:p>
    <w:p w14:paraId="28A30D14" w14:textId="1BDE5CE6" w:rsidR="00EC44FC" w:rsidRDefault="009E71C0" w:rsidP="009E71C0">
      <w:pPr>
        <w:autoSpaceDE w:val="0"/>
        <w:autoSpaceDN w:val="0"/>
        <w:adjustRightInd w:val="0"/>
        <w:spacing w:line="259" w:lineRule="auto"/>
        <w:jc w:val="center"/>
        <w:rPr>
          <w:rFonts w:ascii="Angsana New" w:eastAsia="Calibri" w:hAnsi="Angsana New" w:cs="Angsana New"/>
          <w:sz w:val="31"/>
          <w:szCs w:val="31"/>
        </w:rPr>
      </w:pPr>
      <w:r>
        <w:rPr>
          <w:rFonts w:ascii="Angsana New" w:eastAsia="Calibri" w:hAnsi="Angsana New" w:cs="Angsana New"/>
          <w:sz w:val="31"/>
          <w:szCs w:val="31"/>
        </w:rPr>
        <w:t>- 4 -</w:t>
      </w:r>
    </w:p>
    <w:p w14:paraId="412EDAF4" w14:textId="77777777" w:rsidR="00EC44FC" w:rsidRPr="001E7F74" w:rsidRDefault="00EC44FC" w:rsidP="00EC44FC">
      <w:pPr>
        <w:autoSpaceDE w:val="0"/>
        <w:autoSpaceDN w:val="0"/>
        <w:adjustRightInd w:val="0"/>
        <w:spacing w:line="259" w:lineRule="auto"/>
        <w:jc w:val="thaiDistribute"/>
        <w:rPr>
          <w:rFonts w:ascii="Angsana New" w:eastAsia="Calibri" w:hAnsi="Angsana New" w:cs="Angsana New"/>
          <w:sz w:val="31"/>
          <w:szCs w:val="31"/>
        </w:rPr>
      </w:pPr>
    </w:p>
    <w:p w14:paraId="72FC88D8" w14:textId="77777777" w:rsidR="004F6719" w:rsidRPr="001E7F74" w:rsidRDefault="004F6719" w:rsidP="00761DC2">
      <w:pPr>
        <w:spacing w:line="204" w:lineRule="auto"/>
        <w:jc w:val="thaiDistribute"/>
        <w:rPr>
          <w:rFonts w:ascii="Angsana New" w:hAnsi="Angsana New" w:cs="Angsana New"/>
          <w:b/>
          <w:bCs/>
          <w:sz w:val="31"/>
          <w:szCs w:val="31"/>
        </w:rPr>
      </w:pPr>
      <w:r w:rsidRPr="001E7F74">
        <w:rPr>
          <w:rFonts w:ascii="Angsana New" w:hAnsi="Angsana New" w:cs="Angsana New"/>
          <w:b/>
          <w:bCs/>
          <w:sz w:val="31"/>
          <w:szCs w:val="31"/>
        </w:rPr>
        <w:t>Other Information</w:t>
      </w:r>
    </w:p>
    <w:p w14:paraId="68331B92" w14:textId="77777777" w:rsidR="001B529A" w:rsidRPr="001E7F74" w:rsidRDefault="001B529A" w:rsidP="001B529A">
      <w:pPr>
        <w:spacing w:line="380" w:lineRule="exact"/>
        <w:jc w:val="thaiDistribute"/>
        <w:rPr>
          <w:rFonts w:ascii="Angsana New" w:hAnsi="Angsana New" w:cs="Angsana New"/>
          <w:sz w:val="31"/>
          <w:szCs w:val="31"/>
        </w:rPr>
      </w:pPr>
      <w:r w:rsidRPr="001E7F74">
        <w:rPr>
          <w:rFonts w:ascii="Angsana New" w:hAnsi="Angsana New" w:cs="Angsana New"/>
          <w:sz w:val="31"/>
          <w:szCs w:val="31"/>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0BB59A97" w14:textId="77777777" w:rsidR="001B529A" w:rsidRPr="001E7F74" w:rsidRDefault="001B529A" w:rsidP="001B529A">
      <w:pPr>
        <w:spacing w:line="380" w:lineRule="exact"/>
        <w:jc w:val="thaiDistribute"/>
        <w:rPr>
          <w:rFonts w:ascii="Angsana New" w:hAnsi="Angsana New" w:cs="Angsana New"/>
          <w:sz w:val="31"/>
          <w:szCs w:val="31"/>
        </w:rPr>
      </w:pPr>
    </w:p>
    <w:p w14:paraId="50F85192" w14:textId="77777777" w:rsidR="001B529A" w:rsidRPr="001E7F74" w:rsidRDefault="001B529A" w:rsidP="001B529A">
      <w:pPr>
        <w:spacing w:line="380" w:lineRule="exact"/>
        <w:jc w:val="thaiDistribute"/>
        <w:rPr>
          <w:rFonts w:ascii="Angsana New" w:hAnsi="Angsana New" w:cs="Angsana New"/>
          <w:sz w:val="31"/>
          <w:szCs w:val="31"/>
        </w:rPr>
      </w:pPr>
      <w:r w:rsidRPr="001E7F74">
        <w:rPr>
          <w:rFonts w:ascii="Angsana New" w:hAnsi="Angsana New" w:cs="Angsana New"/>
          <w:sz w:val="31"/>
          <w:szCs w:val="31"/>
        </w:rPr>
        <w:t>My opinion on the financial statements does not cover the other information and I do not and will not express any form of assurance conclusion thereon.</w:t>
      </w:r>
    </w:p>
    <w:p w14:paraId="615E2926" w14:textId="77777777" w:rsidR="004F6719" w:rsidRPr="001E7F74" w:rsidRDefault="004F6719" w:rsidP="00761DC2">
      <w:pPr>
        <w:pStyle w:val="Default"/>
        <w:spacing w:line="204" w:lineRule="auto"/>
        <w:jc w:val="both"/>
        <w:rPr>
          <w:rFonts w:ascii="Angsana New" w:eastAsia="Cordia New" w:hAnsi="Angsana New" w:cs="Angsana New"/>
          <w:color w:val="auto"/>
          <w:sz w:val="31"/>
          <w:szCs w:val="31"/>
        </w:rPr>
      </w:pPr>
      <w:r w:rsidRPr="001E7F74">
        <w:rPr>
          <w:rFonts w:ascii="Angsana New" w:eastAsia="Cordia New" w:hAnsi="Angsana New" w:cs="Angsana New"/>
          <w:color w:val="auto"/>
          <w:sz w:val="31"/>
          <w:szCs w:val="31"/>
        </w:rPr>
        <w:t>.</w:t>
      </w:r>
    </w:p>
    <w:p w14:paraId="745D9235" w14:textId="77777777" w:rsidR="001B529A" w:rsidRPr="001E7F74" w:rsidRDefault="001B529A" w:rsidP="001B529A">
      <w:pPr>
        <w:spacing w:line="380" w:lineRule="exact"/>
        <w:jc w:val="thaiDistribute"/>
        <w:rPr>
          <w:rFonts w:ascii="Angsana New" w:hAnsi="Angsana New" w:cs="Angsana New"/>
          <w:sz w:val="31"/>
          <w:szCs w:val="31"/>
        </w:rPr>
      </w:pPr>
      <w:r w:rsidRPr="001E7F74">
        <w:rPr>
          <w:rFonts w:ascii="Angsana New" w:hAnsi="Angsana New" w:cs="Angsana New"/>
          <w:sz w:val="31"/>
          <w:szCs w:val="31"/>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4BF01AD" w14:textId="77777777" w:rsidR="001B529A" w:rsidRPr="001E7F74" w:rsidRDefault="001B529A" w:rsidP="001B529A">
      <w:pPr>
        <w:spacing w:line="380" w:lineRule="exact"/>
        <w:jc w:val="thaiDistribute"/>
        <w:rPr>
          <w:rFonts w:ascii="Angsana New" w:hAnsi="Angsana New" w:cs="Angsana New"/>
          <w:sz w:val="31"/>
          <w:szCs w:val="31"/>
        </w:rPr>
      </w:pPr>
    </w:p>
    <w:p w14:paraId="6EB01E97" w14:textId="77777777" w:rsidR="001B529A" w:rsidRPr="001E7F74" w:rsidRDefault="001B529A" w:rsidP="001B529A">
      <w:pPr>
        <w:spacing w:line="380" w:lineRule="exact"/>
        <w:jc w:val="thaiDistribute"/>
        <w:rPr>
          <w:rFonts w:ascii="Angsana New" w:hAnsi="Angsana New" w:cs="Angsana New"/>
          <w:sz w:val="31"/>
          <w:szCs w:val="31"/>
        </w:rPr>
      </w:pPr>
      <w:r w:rsidRPr="001E7F74">
        <w:rPr>
          <w:rFonts w:ascii="Angsana New" w:hAnsi="Angsana New" w:cs="Angsana New"/>
          <w:sz w:val="31"/>
          <w:szCs w:val="31"/>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6A95B339" w14:textId="77777777" w:rsidR="00116D80" w:rsidRPr="001E7F74" w:rsidRDefault="00116D80" w:rsidP="001B529A">
      <w:pPr>
        <w:spacing w:line="380" w:lineRule="exact"/>
        <w:jc w:val="thaiDistribute"/>
        <w:rPr>
          <w:rFonts w:ascii="Angsana New" w:hAnsi="Angsana New" w:cs="Angsana New"/>
          <w:sz w:val="31"/>
          <w:szCs w:val="31"/>
        </w:rPr>
      </w:pPr>
    </w:p>
    <w:p w14:paraId="66B0CCB1" w14:textId="77777777" w:rsidR="00413E31" w:rsidRPr="001E7F74" w:rsidRDefault="00413E31" w:rsidP="001B529A">
      <w:pPr>
        <w:spacing w:line="380" w:lineRule="exact"/>
        <w:jc w:val="thaiDistribute"/>
        <w:rPr>
          <w:rFonts w:ascii="Angsana New" w:hAnsi="Angsana New" w:cs="Angsana New"/>
          <w:sz w:val="31"/>
          <w:szCs w:val="31"/>
        </w:rPr>
      </w:pPr>
    </w:p>
    <w:p w14:paraId="0E1561A6" w14:textId="77777777" w:rsidR="009D36FC" w:rsidRPr="001E7F74" w:rsidRDefault="009D36FC" w:rsidP="009F26A6">
      <w:pPr>
        <w:spacing w:after="240" w:line="204" w:lineRule="auto"/>
        <w:jc w:val="thaiDistribute"/>
        <w:rPr>
          <w:rFonts w:ascii="Angsana New" w:hAnsi="Angsana New" w:cs="Angsana New"/>
          <w:b/>
          <w:bCs/>
          <w:sz w:val="31"/>
          <w:szCs w:val="31"/>
        </w:rPr>
      </w:pPr>
      <w:r w:rsidRPr="001E7F74">
        <w:rPr>
          <w:rFonts w:ascii="Angsana New" w:hAnsi="Angsana New" w:cs="Angsana New"/>
          <w:b/>
          <w:bCs/>
          <w:sz w:val="31"/>
          <w:szCs w:val="31"/>
        </w:rPr>
        <w:t>Responsibilities of Management and Those Charged with Governance for the Consolidated and Separate Financial Statements</w:t>
      </w:r>
    </w:p>
    <w:p w14:paraId="4453BFF2" w14:textId="77777777" w:rsidR="009D36FC" w:rsidRPr="001E7F74" w:rsidRDefault="009D36FC" w:rsidP="00761DC2">
      <w:pPr>
        <w:autoSpaceDE w:val="0"/>
        <w:autoSpaceDN w:val="0"/>
        <w:adjustRightInd w:val="0"/>
        <w:spacing w:line="204" w:lineRule="auto"/>
        <w:jc w:val="both"/>
        <w:rPr>
          <w:rFonts w:ascii="Angsana New" w:hAnsi="Angsana New" w:cs="Angsana New"/>
          <w:sz w:val="31"/>
          <w:szCs w:val="31"/>
        </w:rPr>
      </w:pPr>
      <w:r w:rsidRPr="001E7F74">
        <w:rPr>
          <w:rFonts w:ascii="Angsana New" w:hAnsi="Angsana New" w:cs="Angsana New"/>
          <w:sz w:val="31"/>
          <w:szCs w:val="31"/>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1E7F74">
        <w:rPr>
          <w:rFonts w:ascii="Angsana New" w:hAnsi="Angsana New" w:cs="Angsana New"/>
          <w:sz w:val="31"/>
          <w:szCs w:val="31"/>
          <w:cs/>
        </w:rPr>
        <w:t>.</w:t>
      </w:r>
    </w:p>
    <w:p w14:paraId="5BF78399" w14:textId="77777777" w:rsidR="009D36FC" w:rsidRPr="001E7F74" w:rsidRDefault="009D36FC" w:rsidP="00761DC2">
      <w:pPr>
        <w:spacing w:line="204" w:lineRule="auto"/>
        <w:jc w:val="both"/>
        <w:rPr>
          <w:rFonts w:ascii="Angsana New" w:hAnsi="Angsana New" w:cs="Angsana New"/>
          <w:sz w:val="31"/>
          <w:szCs w:val="31"/>
        </w:rPr>
      </w:pPr>
    </w:p>
    <w:p w14:paraId="418078DF" w14:textId="77777777" w:rsidR="009D36FC" w:rsidRPr="001E7F74" w:rsidRDefault="009D36FC" w:rsidP="00761DC2">
      <w:pPr>
        <w:autoSpaceDE w:val="0"/>
        <w:autoSpaceDN w:val="0"/>
        <w:adjustRightInd w:val="0"/>
        <w:spacing w:line="204" w:lineRule="auto"/>
        <w:jc w:val="both"/>
        <w:rPr>
          <w:rFonts w:ascii="Angsana New" w:hAnsi="Angsana New" w:cs="Angsana New"/>
          <w:sz w:val="31"/>
          <w:szCs w:val="31"/>
        </w:rPr>
      </w:pPr>
      <w:r w:rsidRPr="001E7F74">
        <w:rPr>
          <w:rFonts w:ascii="Angsana New" w:hAnsi="Angsana New" w:cs="Angsana New"/>
          <w:sz w:val="31"/>
          <w:szCs w:val="31"/>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E7F74">
        <w:rPr>
          <w:rFonts w:ascii="Angsana New" w:hAnsi="Angsana New" w:cs="Angsana New"/>
          <w:sz w:val="31"/>
          <w:szCs w:val="31"/>
          <w:cs/>
        </w:rPr>
        <w:t>.</w:t>
      </w:r>
    </w:p>
    <w:p w14:paraId="78A9D940" w14:textId="77777777" w:rsidR="009D36FC" w:rsidRPr="001E7F74" w:rsidRDefault="009D36FC" w:rsidP="00761DC2">
      <w:pPr>
        <w:autoSpaceDE w:val="0"/>
        <w:autoSpaceDN w:val="0"/>
        <w:adjustRightInd w:val="0"/>
        <w:spacing w:line="204" w:lineRule="auto"/>
        <w:jc w:val="both"/>
        <w:rPr>
          <w:rFonts w:ascii="Angsana New" w:hAnsi="Angsana New" w:cs="Angsana New"/>
          <w:sz w:val="31"/>
          <w:szCs w:val="31"/>
        </w:rPr>
      </w:pPr>
    </w:p>
    <w:p w14:paraId="56B20B6F" w14:textId="337390E2" w:rsidR="00D83D76" w:rsidRDefault="009D36FC" w:rsidP="00116D80">
      <w:pPr>
        <w:autoSpaceDE w:val="0"/>
        <w:autoSpaceDN w:val="0"/>
        <w:adjustRightInd w:val="0"/>
        <w:spacing w:line="204" w:lineRule="auto"/>
        <w:jc w:val="both"/>
        <w:rPr>
          <w:rFonts w:ascii="Angsana New" w:hAnsi="Angsana New" w:cs="Angsana New"/>
          <w:sz w:val="31"/>
          <w:szCs w:val="31"/>
        </w:rPr>
      </w:pPr>
      <w:r w:rsidRPr="001E7F74">
        <w:rPr>
          <w:rFonts w:ascii="Angsana New" w:hAnsi="Angsana New" w:cs="Angsana New"/>
          <w:sz w:val="31"/>
          <w:szCs w:val="31"/>
        </w:rPr>
        <w:t>Those charged with governance are responsible for overseeing the Group’s financial reporting process</w:t>
      </w:r>
      <w:r w:rsidRPr="001E7F74">
        <w:rPr>
          <w:rFonts w:ascii="Angsana New" w:hAnsi="Angsana New" w:cs="Angsana New"/>
          <w:sz w:val="31"/>
          <w:szCs w:val="31"/>
          <w:cs/>
        </w:rPr>
        <w:t>.</w:t>
      </w:r>
    </w:p>
    <w:p w14:paraId="372D62E8" w14:textId="77777777" w:rsidR="009E71C0" w:rsidRDefault="009E71C0" w:rsidP="00116D80">
      <w:pPr>
        <w:autoSpaceDE w:val="0"/>
        <w:autoSpaceDN w:val="0"/>
        <w:adjustRightInd w:val="0"/>
        <w:spacing w:line="204" w:lineRule="auto"/>
        <w:jc w:val="both"/>
        <w:rPr>
          <w:rFonts w:ascii="Angsana New" w:hAnsi="Angsana New" w:cs="Angsana New"/>
          <w:sz w:val="31"/>
          <w:szCs w:val="31"/>
        </w:rPr>
      </w:pPr>
    </w:p>
    <w:p w14:paraId="7AB49E22" w14:textId="77777777" w:rsidR="009E71C0" w:rsidRDefault="009E71C0" w:rsidP="00116D80">
      <w:pPr>
        <w:autoSpaceDE w:val="0"/>
        <w:autoSpaceDN w:val="0"/>
        <w:adjustRightInd w:val="0"/>
        <w:spacing w:line="204" w:lineRule="auto"/>
        <w:jc w:val="both"/>
        <w:rPr>
          <w:rFonts w:ascii="Angsana New" w:hAnsi="Angsana New" w:cs="Angsana New"/>
          <w:sz w:val="31"/>
          <w:szCs w:val="31"/>
        </w:rPr>
      </w:pPr>
    </w:p>
    <w:p w14:paraId="33DD3232" w14:textId="77777777" w:rsidR="009E71C0" w:rsidRDefault="009E71C0" w:rsidP="00116D80">
      <w:pPr>
        <w:autoSpaceDE w:val="0"/>
        <w:autoSpaceDN w:val="0"/>
        <w:adjustRightInd w:val="0"/>
        <w:spacing w:line="204" w:lineRule="auto"/>
        <w:jc w:val="both"/>
        <w:rPr>
          <w:rFonts w:ascii="Angsana New" w:hAnsi="Angsana New" w:cs="Angsana New"/>
          <w:sz w:val="31"/>
          <w:szCs w:val="31"/>
        </w:rPr>
      </w:pPr>
    </w:p>
    <w:p w14:paraId="4BE628B9" w14:textId="77777777" w:rsidR="009E71C0" w:rsidRPr="001E7F74" w:rsidRDefault="009E71C0" w:rsidP="00116D80">
      <w:pPr>
        <w:autoSpaceDE w:val="0"/>
        <w:autoSpaceDN w:val="0"/>
        <w:adjustRightInd w:val="0"/>
        <w:spacing w:line="204" w:lineRule="auto"/>
        <w:jc w:val="both"/>
        <w:rPr>
          <w:rFonts w:ascii="Angsana New" w:hAnsi="Angsana New" w:cs="Angsana New"/>
          <w:sz w:val="31"/>
          <w:szCs w:val="31"/>
        </w:rPr>
      </w:pPr>
    </w:p>
    <w:p w14:paraId="076D91DF" w14:textId="1413AA07" w:rsidR="00D83D76" w:rsidRPr="00BB21AF" w:rsidRDefault="009E71C0" w:rsidP="00BB21AF">
      <w:pPr>
        <w:spacing w:line="420" w:lineRule="exact"/>
        <w:jc w:val="center"/>
        <w:rPr>
          <w:rFonts w:ascii="Angsana New" w:hAnsi="Angsana New" w:cs="Angsana New"/>
          <w:sz w:val="31"/>
          <w:szCs w:val="31"/>
        </w:rPr>
      </w:pPr>
      <w:r w:rsidRPr="00BB21AF">
        <w:rPr>
          <w:rFonts w:ascii="Angsana New" w:hAnsi="Angsana New" w:cs="Angsana New"/>
          <w:sz w:val="31"/>
          <w:szCs w:val="31"/>
        </w:rPr>
        <w:lastRenderedPageBreak/>
        <w:t xml:space="preserve">- </w:t>
      </w:r>
      <w:r w:rsidR="00BB21AF" w:rsidRPr="00BB21AF">
        <w:rPr>
          <w:rFonts w:ascii="Angsana New" w:hAnsi="Angsana New" w:cs="Angsana New"/>
          <w:sz w:val="31"/>
          <w:szCs w:val="31"/>
        </w:rPr>
        <w:t>5 -</w:t>
      </w:r>
    </w:p>
    <w:p w14:paraId="1181C4BF" w14:textId="77777777" w:rsidR="004F6719" w:rsidRPr="001E7F74" w:rsidRDefault="004F6719" w:rsidP="00346426">
      <w:pPr>
        <w:spacing w:after="240" w:line="380" w:lineRule="exact"/>
        <w:jc w:val="thaiDistribute"/>
        <w:rPr>
          <w:rFonts w:ascii="Angsana New" w:hAnsi="Angsana New" w:cs="Angsana New"/>
          <w:b/>
          <w:bCs/>
          <w:sz w:val="31"/>
          <w:szCs w:val="31"/>
        </w:rPr>
      </w:pPr>
      <w:r w:rsidRPr="001E7F74">
        <w:rPr>
          <w:rFonts w:ascii="Angsana New" w:hAnsi="Angsana New" w:cs="Angsana New"/>
          <w:b/>
          <w:bCs/>
          <w:sz w:val="31"/>
          <w:szCs w:val="31"/>
        </w:rPr>
        <w:t>Auditor’s Responsibilities for the Audit of the Consolidated and Separate Financial Statements</w:t>
      </w:r>
    </w:p>
    <w:p w14:paraId="667A60DB" w14:textId="77777777" w:rsidR="00201086" w:rsidRPr="001E7F74" w:rsidRDefault="004F6719" w:rsidP="004F6719">
      <w:pPr>
        <w:autoSpaceDE w:val="0"/>
        <w:autoSpaceDN w:val="0"/>
        <w:adjustRightInd w:val="0"/>
        <w:spacing w:line="380" w:lineRule="exact"/>
        <w:jc w:val="both"/>
        <w:rPr>
          <w:rFonts w:ascii="Angsana New" w:hAnsi="Angsana New" w:cs="Angsana New"/>
          <w:sz w:val="31"/>
          <w:szCs w:val="31"/>
        </w:rPr>
      </w:pPr>
      <w:r w:rsidRPr="001E7F74">
        <w:rPr>
          <w:rFonts w:ascii="Angsana New" w:hAnsi="Angsana New" w:cs="Angsana New"/>
          <w:sz w:val="31"/>
          <w:szCs w:val="31"/>
        </w:rPr>
        <w:t>My objectives are to obtain reasonable assurance about whether the consolidated and separate financial statements as a whole are free from material misstatement, whether due to fraud or error,</w:t>
      </w:r>
      <w:r w:rsidRPr="001E7F74">
        <w:rPr>
          <w:rFonts w:ascii="Angsana New" w:hAnsi="Angsana New" w:cs="Angsana New"/>
          <w:sz w:val="31"/>
          <w:szCs w:val="31"/>
          <w:cs/>
        </w:rPr>
        <w:t xml:space="preserve"> </w:t>
      </w:r>
      <w:r w:rsidRPr="001E7F74">
        <w:rPr>
          <w:rFonts w:ascii="Angsana New" w:hAnsi="Angsana New" w:cs="Angsana New"/>
          <w:sz w:val="31"/>
          <w:szCs w:val="31"/>
        </w:rPr>
        <w:t>and to issue an auditor’s report that includes my opinion</w:t>
      </w:r>
      <w:r w:rsidRPr="001E7F74">
        <w:rPr>
          <w:rFonts w:ascii="Angsana New" w:hAnsi="Angsana New" w:cs="Angsana New"/>
          <w:sz w:val="31"/>
          <w:szCs w:val="31"/>
          <w:cs/>
        </w:rPr>
        <w:t xml:space="preserve">. </w:t>
      </w:r>
      <w:r w:rsidRPr="001E7F74">
        <w:rPr>
          <w:rFonts w:ascii="Angsana New" w:hAnsi="Angsana New" w:cs="Angsana New"/>
          <w:sz w:val="31"/>
          <w:szCs w:val="31"/>
        </w:rPr>
        <w:t>Reasonable assurance is a high level of assurance,</w:t>
      </w:r>
      <w:r w:rsidR="00BA2AAC" w:rsidRPr="001E7F74">
        <w:rPr>
          <w:rFonts w:ascii="Angsana New" w:hAnsi="Angsana New" w:cs="Angsana New"/>
          <w:sz w:val="31"/>
          <w:szCs w:val="31"/>
        </w:rPr>
        <w:t xml:space="preserve"> </w:t>
      </w:r>
      <w:r w:rsidRPr="001E7F74">
        <w:rPr>
          <w:rFonts w:ascii="Angsana New" w:hAnsi="Angsana New" w:cs="Angsana New"/>
          <w:sz w:val="31"/>
          <w:szCs w:val="31"/>
        </w:rPr>
        <w:t>but is not a guarantee that an audit conducted in accordance with Thai Standards on Auditing</w:t>
      </w:r>
      <w:r w:rsidRPr="001E7F74" w:rsidDel="0077543F">
        <w:rPr>
          <w:rFonts w:ascii="Angsana New" w:hAnsi="Angsana New" w:cs="Angsana New"/>
          <w:sz w:val="31"/>
          <w:szCs w:val="31"/>
          <w:cs/>
        </w:rPr>
        <w:t xml:space="preserve"> </w:t>
      </w:r>
      <w:r w:rsidRPr="001E7F74">
        <w:rPr>
          <w:rFonts w:ascii="Angsana New" w:hAnsi="Angsana New" w:cs="Angsana New"/>
          <w:sz w:val="31"/>
          <w:szCs w:val="31"/>
        </w:rPr>
        <w:t>will always detect a material misstatement when it exists</w:t>
      </w:r>
      <w:r w:rsidRPr="001E7F74">
        <w:rPr>
          <w:rFonts w:ascii="Angsana New" w:hAnsi="Angsana New" w:cs="Angsana New"/>
          <w:sz w:val="31"/>
          <w:szCs w:val="31"/>
          <w:cs/>
        </w:rPr>
        <w:t xml:space="preserve">. </w:t>
      </w:r>
      <w:r w:rsidRPr="001E7F74">
        <w:rPr>
          <w:rFonts w:ascii="Angsana New" w:hAnsi="Angsana New" w:cs="Angsana New"/>
          <w:sz w:val="31"/>
          <w:szCs w:val="31"/>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1E7F74">
        <w:rPr>
          <w:rFonts w:ascii="Angsana New" w:hAnsi="Angsana New" w:cs="Angsana New"/>
          <w:sz w:val="31"/>
          <w:szCs w:val="31"/>
          <w:cs/>
        </w:rPr>
        <w:t>.</w:t>
      </w:r>
    </w:p>
    <w:p w14:paraId="7FE2AACA" w14:textId="77777777" w:rsidR="009D36FC" w:rsidRPr="001E7F74" w:rsidRDefault="009D36FC" w:rsidP="009D36FC">
      <w:pPr>
        <w:autoSpaceDE w:val="0"/>
        <w:autoSpaceDN w:val="0"/>
        <w:adjustRightInd w:val="0"/>
        <w:spacing w:line="380" w:lineRule="exact"/>
        <w:jc w:val="both"/>
        <w:rPr>
          <w:rFonts w:ascii="Angsana New" w:eastAsia="Times New Roman" w:hAnsi="Angsana New" w:cs="Angsana New"/>
          <w:kern w:val="20"/>
          <w:sz w:val="31"/>
          <w:szCs w:val="31"/>
          <w:lang w:bidi="he-IL"/>
        </w:rPr>
      </w:pPr>
      <w:r w:rsidRPr="001E7F74">
        <w:rPr>
          <w:rFonts w:ascii="Angsana New" w:eastAsia="Times New Roman" w:hAnsi="Angsana New" w:cs="Angsana New"/>
          <w:kern w:val="20"/>
          <w:sz w:val="31"/>
          <w:szCs w:val="31"/>
          <w:lang w:bidi="he-IL"/>
        </w:rPr>
        <w:t>As part of an audit in accordance with Thai Standards on Auditing, I exercise professional judgment and maintain professional skepticism throughout the audit</w:t>
      </w:r>
      <w:r w:rsidRPr="001E7F74">
        <w:rPr>
          <w:rFonts w:ascii="Angsana New" w:eastAsia="Times New Roman" w:hAnsi="Angsana New" w:cs="Angsana New"/>
          <w:kern w:val="20"/>
          <w:sz w:val="31"/>
          <w:szCs w:val="31"/>
          <w:cs/>
        </w:rPr>
        <w:t xml:space="preserve">. </w:t>
      </w:r>
      <w:r w:rsidRPr="001E7F74">
        <w:rPr>
          <w:rFonts w:ascii="Angsana New" w:eastAsia="Times New Roman" w:hAnsi="Angsana New" w:cs="Angsana New"/>
          <w:kern w:val="20"/>
          <w:sz w:val="31"/>
          <w:szCs w:val="31"/>
          <w:lang w:bidi="he-IL"/>
        </w:rPr>
        <w:t>I also</w:t>
      </w:r>
      <w:r w:rsidRPr="001E7F74">
        <w:rPr>
          <w:rFonts w:ascii="Angsana New" w:eastAsia="Times New Roman" w:hAnsi="Angsana New" w:cs="Angsana New"/>
          <w:kern w:val="20"/>
          <w:sz w:val="31"/>
          <w:szCs w:val="31"/>
          <w:cs/>
        </w:rPr>
        <w:t>:</w:t>
      </w:r>
    </w:p>
    <w:p w14:paraId="35BF038A" w14:textId="77777777" w:rsidR="009D36FC" w:rsidRPr="001E7F74" w:rsidRDefault="009D36FC" w:rsidP="00201086">
      <w:pPr>
        <w:pStyle w:val="ListParagraph"/>
        <w:numPr>
          <w:ilvl w:val="0"/>
          <w:numId w:val="4"/>
        </w:numPr>
        <w:spacing w:before="120" w:line="380" w:lineRule="exact"/>
        <w:ind w:left="1077" w:hanging="357"/>
        <w:jc w:val="thaiDistribute"/>
        <w:rPr>
          <w:rFonts w:ascii="Angsana New" w:eastAsia="Times New Roman" w:hAnsi="Angsana New"/>
          <w:kern w:val="20"/>
          <w:sz w:val="31"/>
          <w:szCs w:val="31"/>
          <w:lang w:bidi="he-IL"/>
        </w:rPr>
      </w:pPr>
      <w:r w:rsidRPr="001E7F74">
        <w:rPr>
          <w:rFonts w:ascii="Angsana New" w:eastAsia="Times New Roman" w:hAnsi="Angsana New"/>
          <w:kern w:val="20"/>
          <w:sz w:val="31"/>
          <w:szCs w:val="31"/>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E7F74">
        <w:rPr>
          <w:rFonts w:ascii="Angsana New" w:eastAsia="Times New Roman" w:hAnsi="Angsana New"/>
          <w:kern w:val="20"/>
          <w:sz w:val="31"/>
          <w:szCs w:val="31"/>
          <w:cs/>
        </w:rPr>
        <w:t xml:space="preserve">. </w:t>
      </w:r>
      <w:r w:rsidR="002B5E90" w:rsidRPr="001E7F74">
        <w:rPr>
          <w:rFonts w:ascii="Angsana New" w:eastAsia="Times New Roman" w:hAnsi="Angsana New"/>
          <w:kern w:val="20"/>
          <w:sz w:val="31"/>
          <w:szCs w:val="31"/>
        </w:rPr>
        <w:t xml:space="preserve"> </w:t>
      </w:r>
      <w:r w:rsidRPr="001E7F74">
        <w:rPr>
          <w:rFonts w:ascii="Angsana New" w:eastAsia="Times New Roman" w:hAnsi="Angsana New"/>
          <w:kern w:val="20"/>
          <w:sz w:val="31"/>
          <w:szCs w:val="31"/>
          <w:lang w:bidi="he-IL"/>
        </w:rPr>
        <w:t>The risk of not detecting a material misstatement resulting from fraud is higher than for one resulting from error, as fraud may involve collusion, forgery, intentional omissions, misrepresentations, or the override of internal control</w:t>
      </w:r>
      <w:r w:rsidRPr="001E7F74">
        <w:rPr>
          <w:rFonts w:ascii="Angsana New" w:eastAsia="Times New Roman" w:hAnsi="Angsana New"/>
          <w:kern w:val="20"/>
          <w:sz w:val="31"/>
          <w:szCs w:val="31"/>
          <w:cs/>
        </w:rPr>
        <w:t>.</w:t>
      </w:r>
    </w:p>
    <w:p w14:paraId="42A37ACA" w14:textId="31AAF6F4" w:rsidR="00081F94" w:rsidRPr="001E7F74" w:rsidRDefault="009D36FC" w:rsidP="00970C4F">
      <w:pPr>
        <w:pStyle w:val="ListParagraph"/>
        <w:numPr>
          <w:ilvl w:val="0"/>
          <w:numId w:val="4"/>
        </w:numPr>
        <w:spacing w:before="120" w:line="380" w:lineRule="exact"/>
        <w:ind w:left="1077" w:hanging="357"/>
        <w:jc w:val="both"/>
        <w:rPr>
          <w:rFonts w:ascii="Angsana New" w:eastAsia="Times New Roman" w:hAnsi="Angsana New"/>
          <w:kern w:val="20"/>
          <w:sz w:val="31"/>
          <w:szCs w:val="31"/>
          <w:lang w:bidi="he-IL"/>
        </w:rPr>
      </w:pPr>
      <w:r w:rsidRPr="001E7F74">
        <w:rPr>
          <w:rFonts w:ascii="Angsana New" w:eastAsia="Times New Roman" w:hAnsi="Angsana New"/>
          <w:kern w:val="20"/>
          <w:sz w:val="31"/>
          <w:szCs w:val="31"/>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1E7F74">
        <w:rPr>
          <w:rFonts w:ascii="Angsana New" w:eastAsia="Times New Roman" w:hAnsi="Angsana New"/>
          <w:kern w:val="20"/>
          <w:sz w:val="31"/>
          <w:szCs w:val="31"/>
          <w:cs/>
        </w:rPr>
        <w:t>.</w:t>
      </w:r>
    </w:p>
    <w:p w14:paraId="657DC96C" w14:textId="77777777" w:rsidR="009D36FC" w:rsidRPr="001E7F74" w:rsidRDefault="009D36FC" w:rsidP="009D36FC">
      <w:pPr>
        <w:pStyle w:val="ListParagraph"/>
        <w:numPr>
          <w:ilvl w:val="0"/>
          <w:numId w:val="4"/>
        </w:numPr>
        <w:spacing w:before="120" w:line="380" w:lineRule="exact"/>
        <w:ind w:left="1077" w:hanging="357"/>
        <w:jc w:val="both"/>
        <w:rPr>
          <w:rFonts w:ascii="Angsana New" w:eastAsia="Times New Roman" w:hAnsi="Angsana New"/>
          <w:kern w:val="20"/>
          <w:sz w:val="31"/>
          <w:szCs w:val="31"/>
          <w:lang w:bidi="he-IL"/>
        </w:rPr>
      </w:pPr>
      <w:r w:rsidRPr="001E7F74">
        <w:rPr>
          <w:rFonts w:ascii="Angsana New" w:eastAsia="Times New Roman" w:hAnsi="Angsana New"/>
          <w:kern w:val="20"/>
          <w:sz w:val="31"/>
          <w:szCs w:val="31"/>
          <w:lang w:bidi="he-IL"/>
        </w:rPr>
        <w:t>Evaluate the appropriateness of accounting policies used and the reasonableness of accounting estimates and related disclosures made by management</w:t>
      </w:r>
      <w:r w:rsidRPr="001E7F74">
        <w:rPr>
          <w:rFonts w:ascii="Angsana New" w:eastAsia="Times New Roman" w:hAnsi="Angsana New"/>
          <w:kern w:val="20"/>
          <w:sz w:val="31"/>
          <w:szCs w:val="31"/>
          <w:cs/>
        </w:rPr>
        <w:t>.</w:t>
      </w:r>
    </w:p>
    <w:p w14:paraId="25A51079" w14:textId="58F15BCA" w:rsidR="009D36FC" w:rsidRPr="001E7F74" w:rsidRDefault="009D36FC" w:rsidP="009D36FC">
      <w:pPr>
        <w:pStyle w:val="ListParagraph"/>
        <w:numPr>
          <w:ilvl w:val="0"/>
          <w:numId w:val="4"/>
        </w:numPr>
        <w:spacing w:before="120" w:line="380" w:lineRule="exact"/>
        <w:ind w:left="1077" w:hanging="357"/>
        <w:jc w:val="both"/>
        <w:rPr>
          <w:rFonts w:ascii="Angsana New" w:eastAsia="Times New Roman" w:hAnsi="Angsana New"/>
          <w:kern w:val="20"/>
          <w:sz w:val="31"/>
          <w:szCs w:val="31"/>
          <w:lang w:bidi="he-IL"/>
        </w:rPr>
      </w:pPr>
      <w:r w:rsidRPr="001E7F74">
        <w:rPr>
          <w:rFonts w:ascii="Angsana New" w:eastAsia="Times New Roman" w:hAnsi="Angsana New"/>
          <w:kern w:val="20"/>
          <w:sz w:val="31"/>
          <w:szCs w:val="31"/>
          <w:lang w:bidi="he-IL"/>
        </w:rPr>
        <w:t xml:space="preserve">Conclude </w:t>
      </w:r>
      <w:r w:rsidR="008475FA" w:rsidRPr="001E7F74">
        <w:rPr>
          <w:rFonts w:ascii="Angsana New" w:eastAsia="Times New Roman" w:hAnsi="Angsana New"/>
          <w:kern w:val="20"/>
          <w:sz w:val="31"/>
          <w:szCs w:val="31"/>
          <w:lang w:bidi="he-IL"/>
        </w:rPr>
        <w:t xml:space="preserve">on the appropriateness of management’s use of the going concern basis of accounting and, based on the audit evidence obtained, whether a material uncertainty exists related to events or conditions that may cast significant doubt on the </w:t>
      </w:r>
      <w:r w:rsidR="008475FA" w:rsidRPr="001E7F74">
        <w:rPr>
          <w:rFonts w:ascii="Angsana New" w:hAnsi="Angsana New"/>
          <w:spacing w:val="-8"/>
          <w:sz w:val="31"/>
          <w:szCs w:val="31"/>
        </w:rPr>
        <w:t>Group</w:t>
      </w:r>
      <w:r w:rsidR="008475FA" w:rsidRPr="001E7F74">
        <w:rPr>
          <w:rFonts w:ascii="Angsana New" w:eastAsia="Times New Roman" w:hAnsi="Angsana New"/>
          <w:kern w:val="20"/>
          <w:sz w:val="31"/>
          <w:szCs w:val="31"/>
          <w:lang w:bidi="he-IL"/>
        </w:rPr>
        <w:t xml:space="preserve">’s </w:t>
      </w:r>
      <w:r w:rsidR="008475FA" w:rsidRPr="001E7F74">
        <w:rPr>
          <w:rFonts w:ascii="Angsana New" w:hAnsi="Angsana New"/>
          <w:sz w:val="31"/>
          <w:szCs w:val="31"/>
        </w:rPr>
        <w:t>and the Company's ability</w:t>
      </w:r>
      <w:r w:rsidR="008475FA" w:rsidRPr="001E7F74">
        <w:rPr>
          <w:rFonts w:ascii="Angsana New" w:eastAsia="Times New Roman" w:hAnsi="Angsana New"/>
          <w:kern w:val="20"/>
          <w:sz w:val="31"/>
          <w:szCs w:val="31"/>
          <w:lang w:bidi="he-IL"/>
        </w:rPr>
        <w:t xml:space="preserve"> to continue as a going concern</w:t>
      </w:r>
      <w:r w:rsidR="008475FA" w:rsidRPr="001E7F74">
        <w:rPr>
          <w:rFonts w:ascii="Angsana New" w:eastAsia="Times New Roman" w:hAnsi="Angsana New"/>
          <w:kern w:val="20"/>
          <w:sz w:val="31"/>
          <w:szCs w:val="31"/>
          <w:cs/>
        </w:rPr>
        <w:t xml:space="preserve">. </w:t>
      </w:r>
      <w:r w:rsidR="008475FA" w:rsidRPr="001E7F74">
        <w:rPr>
          <w:rFonts w:ascii="Angsana New" w:eastAsia="Times New Roman" w:hAnsi="Angsana New"/>
          <w:kern w:val="20"/>
          <w:sz w:val="31"/>
          <w:szCs w:val="31"/>
          <w:lang w:bidi="he-IL"/>
        </w:rPr>
        <w:t xml:space="preserve">If I conclude that a material uncertainty exists, I am required to draw attention in my auditor’s report to the related disclosures in the </w:t>
      </w:r>
      <w:r w:rsidR="008475FA" w:rsidRPr="001E7F74">
        <w:rPr>
          <w:rFonts w:ascii="Angsana New" w:hAnsi="Angsana New"/>
          <w:sz w:val="31"/>
          <w:szCs w:val="31"/>
        </w:rPr>
        <w:t>consolidated and separate</w:t>
      </w:r>
      <w:r w:rsidR="008475FA" w:rsidRPr="001E7F74">
        <w:rPr>
          <w:rFonts w:ascii="Angsana New" w:eastAsia="Times New Roman" w:hAnsi="Angsana New"/>
          <w:kern w:val="20"/>
          <w:sz w:val="31"/>
          <w:szCs w:val="31"/>
          <w:lang w:bidi="he-IL"/>
        </w:rPr>
        <w:t xml:space="preserve"> financial statements or, if such disclosures are inadequate, to modify my opinion</w:t>
      </w:r>
      <w:r w:rsidR="008475FA" w:rsidRPr="001E7F74">
        <w:rPr>
          <w:rFonts w:ascii="Angsana New" w:eastAsia="Times New Roman" w:hAnsi="Angsana New"/>
          <w:kern w:val="20"/>
          <w:sz w:val="31"/>
          <w:szCs w:val="31"/>
          <w:cs/>
        </w:rPr>
        <w:t xml:space="preserve">. </w:t>
      </w:r>
      <w:r w:rsidR="008475FA" w:rsidRPr="001E7F74">
        <w:rPr>
          <w:rFonts w:ascii="Angsana New" w:eastAsia="Times New Roman" w:hAnsi="Angsana New"/>
          <w:kern w:val="20"/>
          <w:sz w:val="31"/>
          <w:szCs w:val="31"/>
          <w:lang w:bidi="he-IL"/>
        </w:rPr>
        <w:t>My conclusions are based on the audit evidence obtained up to the date of my auditor’s report</w:t>
      </w:r>
      <w:r w:rsidR="008475FA" w:rsidRPr="001E7F74">
        <w:rPr>
          <w:rFonts w:ascii="Angsana New" w:eastAsia="Times New Roman" w:hAnsi="Angsana New"/>
          <w:kern w:val="20"/>
          <w:sz w:val="31"/>
          <w:szCs w:val="31"/>
          <w:cs/>
        </w:rPr>
        <w:t xml:space="preserve">. </w:t>
      </w:r>
      <w:r w:rsidR="008475FA" w:rsidRPr="001E7F74">
        <w:rPr>
          <w:rFonts w:ascii="Angsana New" w:eastAsia="Times New Roman" w:hAnsi="Angsana New"/>
          <w:kern w:val="20"/>
          <w:sz w:val="31"/>
          <w:szCs w:val="31"/>
          <w:lang w:bidi="he-IL"/>
        </w:rPr>
        <w:t xml:space="preserve">However, future events or conditions may cause the </w:t>
      </w:r>
      <w:r w:rsidR="008475FA" w:rsidRPr="001E7F74">
        <w:rPr>
          <w:rFonts w:ascii="Angsana New" w:hAnsi="Angsana New"/>
          <w:spacing w:val="-8"/>
          <w:sz w:val="31"/>
          <w:szCs w:val="31"/>
        </w:rPr>
        <w:t>Group</w:t>
      </w:r>
      <w:r w:rsidR="008475FA" w:rsidRPr="001E7F74">
        <w:rPr>
          <w:rFonts w:ascii="Angsana New" w:eastAsia="Times New Roman" w:hAnsi="Angsana New"/>
          <w:kern w:val="20"/>
          <w:sz w:val="31"/>
          <w:szCs w:val="31"/>
          <w:lang w:bidi="he-IL"/>
        </w:rPr>
        <w:t xml:space="preserve"> to cease to continue as a going concern</w:t>
      </w:r>
      <w:r w:rsidR="008475FA" w:rsidRPr="001E7F74">
        <w:rPr>
          <w:rFonts w:ascii="Angsana New" w:eastAsia="Times New Roman" w:hAnsi="Angsana New"/>
          <w:kern w:val="20"/>
          <w:sz w:val="31"/>
          <w:szCs w:val="31"/>
          <w:cs/>
        </w:rPr>
        <w:t>.</w:t>
      </w:r>
    </w:p>
    <w:p w14:paraId="6C986075" w14:textId="77774DDC" w:rsidR="009E6CDE" w:rsidRPr="001E7F74" w:rsidRDefault="009D36FC" w:rsidP="00610857">
      <w:pPr>
        <w:pStyle w:val="ListParagraph"/>
        <w:numPr>
          <w:ilvl w:val="0"/>
          <w:numId w:val="4"/>
        </w:numPr>
        <w:autoSpaceDE w:val="0"/>
        <w:autoSpaceDN w:val="0"/>
        <w:adjustRightInd w:val="0"/>
        <w:spacing w:before="120" w:line="380" w:lineRule="exact"/>
        <w:ind w:left="1077" w:hanging="357"/>
        <w:jc w:val="both"/>
        <w:rPr>
          <w:rFonts w:ascii="Angsana New" w:hAnsi="Angsana New"/>
          <w:sz w:val="31"/>
          <w:szCs w:val="31"/>
        </w:rPr>
      </w:pPr>
      <w:r w:rsidRPr="001E7F74">
        <w:rPr>
          <w:rFonts w:ascii="Angsana New" w:eastAsia="Times New Roman" w:hAnsi="Angsana New"/>
          <w:kern w:val="20"/>
          <w:sz w:val="31"/>
          <w:szCs w:val="31"/>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1E7F74">
        <w:rPr>
          <w:rFonts w:ascii="Angsana New" w:eastAsia="Times New Roman" w:hAnsi="Angsana New"/>
          <w:kern w:val="20"/>
          <w:sz w:val="31"/>
          <w:szCs w:val="31"/>
          <w:cs/>
        </w:rPr>
        <w:t>.</w:t>
      </w:r>
    </w:p>
    <w:p w14:paraId="4F668D36" w14:textId="77777777" w:rsidR="003E54CD" w:rsidRDefault="004F6719" w:rsidP="004F6719">
      <w:pPr>
        <w:pStyle w:val="ListParagraph"/>
        <w:numPr>
          <w:ilvl w:val="0"/>
          <w:numId w:val="4"/>
        </w:numPr>
        <w:spacing w:before="120" w:line="380" w:lineRule="exact"/>
        <w:ind w:left="1077" w:hanging="357"/>
        <w:jc w:val="both"/>
        <w:rPr>
          <w:rFonts w:ascii="Angsana New" w:eastAsia="Times New Roman" w:hAnsi="Angsana New"/>
          <w:kern w:val="20"/>
          <w:sz w:val="31"/>
          <w:szCs w:val="31"/>
          <w:lang w:bidi="he-IL"/>
        </w:rPr>
      </w:pPr>
      <w:r w:rsidRPr="001E7F74">
        <w:rPr>
          <w:rFonts w:ascii="Angsana New" w:eastAsia="Times New Roman" w:hAnsi="Angsana New"/>
          <w:kern w:val="20"/>
          <w:sz w:val="31"/>
          <w:szCs w:val="31"/>
          <w:lang w:bidi="he-IL"/>
        </w:rPr>
        <w:t xml:space="preserve">Obtain sufficient appropriate audit evidence regarding the financial information of the entities or business activities within the Group to express an opinion on the consolidated financial statements. </w:t>
      </w:r>
    </w:p>
    <w:p w14:paraId="512B7900" w14:textId="77777777" w:rsidR="003E54CD" w:rsidRDefault="003E54CD" w:rsidP="003E54CD">
      <w:pPr>
        <w:pStyle w:val="ListParagraph"/>
        <w:spacing w:before="120" w:line="380" w:lineRule="exact"/>
        <w:ind w:left="1077"/>
        <w:jc w:val="both"/>
        <w:rPr>
          <w:rFonts w:ascii="Angsana New" w:eastAsia="Times New Roman" w:hAnsi="Angsana New"/>
          <w:kern w:val="20"/>
          <w:sz w:val="31"/>
          <w:szCs w:val="31"/>
          <w:lang w:bidi="he-IL"/>
        </w:rPr>
      </w:pPr>
    </w:p>
    <w:p w14:paraId="7031AF09" w14:textId="1909AC23" w:rsidR="003E54CD" w:rsidRDefault="003E54CD" w:rsidP="003E54CD">
      <w:pPr>
        <w:pStyle w:val="ListParagraph"/>
        <w:spacing w:before="120" w:line="380" w:lineRule="exact"/>
        <w:ind w:left="1077"/>
        <w:jc w:val="center"/>
        <w:rPr>
          <w:rFonts w:ascii="Angsana New" w:eastAsia="Times New Roman" w:hAnsi="Angsana New"/>
          <w:kern w:val="20"/>
          <w:sz w:val="31"/>
          <w:szCs w:val="31"/>
          <w:lang w:bidi="he-IL"/>
        </w:rPr>
      </w:pPr>
      <w:r>
        <w:rPr>
          <w:rFonts w:ascii="Angsana New" w:eastAsia="Times New Roman" w:hAnsi="Angsana New"/>
          <w:kern w:val="20"/>
          <w:sz w:val="31"/>
          <w:szCs w:val="31"/>
          <w:lang w:bidi="he-IL"/>
        </w:rPr>
        <w:lastRenderedPageBreak/>
        <w:t>- 6 -</w:t>
      </w:r>
    </w:p>
    <w:p w14:paraId="2CB95D05" w14:textId="0BCDC600" w:rsidR="004F6719" w:rsidRPr="001E7F74" w:rsidRDefault="004F6719" w:rsidP="003E54CD">
      <w:pPr>
        <w:pStyle w:val="ListParagraph"/>
        <w:spacing w:before="120" w:line="380" w:lineRule="exact"/>
        <w:ind w:left="1077"/>
        <w:jc w:val="both"/>
        <w:rPr>
          <w:rFonts w:ascii="Angsana New" w:eastAsia="Times New Roman" w:hAnsi="Angsana New"/>
          <w:kern w:val="20"/>
          <w:sz w:val="31"/>
          <w:szCs w:val="31"/>
          <w:lang w:bidi="he-IL"/>
        </w:rPr>
      </w:pPr>
      <w:r w:rsidRPr="001E7F74">
        <w:rPr>
          <w:rFonts w:ascii="Angsana New" w:eastAsia="Times New Roman" w:hAnsi="Angsana New"/>
          <w:kern w:val="20"/>
          <w:sz w:val="31"/>
          <w:szCs w:val="31"/>
          <w:lang w:bidi="he-IL"/>
        </w:rPr>
        <w:t>I am responsible for the direction, supervision and performance of the group audit. I remain solely responsible for my audit opinion.</w:t>
      </w:r>
    </w:p>
    <w:p w14:paraId="5E324DAD" w14:textId="77777777" w:rsidR="009D36FC" w:rsidRPr="001E7F74" w:rsidRDefault="009D36FC" w:rsidP="009D36FC">
      <w:pPr>
        <w:spacing w:line="420" w:lineRule="exact"/>
        <w:ind w:right="-57" w:firstLine="4320"/>
        <w:jc w:val="thaiDistribute"/>
        <w:rPr>
          <w:rFonts w:ascii="Angsana New" w:eastAsia="Times New Roman" w:hAnsi="Angsana New" w:cs="Angsana New"/>
          <w:kern w:val="20"/>
          <w:sz w:val="31"/>
          <w:szCs w:val="31"/>
          <w:lang w:bidi="he-IL"/>
        </w:rPr>
      </w:pPr>
    </w:p>
    <w:p w14:paraId="4ADABCEA" w14:textId="77777777" w:rsidR="009D36FC" w:rsidRPr="001E7F74" w:rsidRDefault="009D36FC" w:rsidP="009D36FC">
      <w:pPr>
        <w:spacing w:line="420" w:lineRule="exact"/>
        <w:jc w:val="both"/>
        <w:rPr>
          <w:rFonts w:ascii="Angsana New" w:eastAsia="Times New Roman" w:hAnsi="Angsana New" w:cs="Angsana New"/>
          <w:kern w:val="20"/>
          <w:sz w:val="31"/>
          <w:szCs w:val="31"/>
          <w:lang w:bidi="he-IL"/>
        </w:rPr>
      </w:pPr>
      <w:r w:rsidRPr="001E7F74">
        <w:rPr>
          <w:rFonts w:ascii="Angsana New" w:eastAsia="Times New Roman" w:hAnsi="Angsana New" w:cs="Angsana New"/>
          <w:kern w:val="20"/>
          <w:sz w:val="31"/>
          <w:szCs w:val="31"/>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E7F74">
        <w:rPr>
          <w:rFonts w:ascii="Angsana New" w:eastAsia="Times New Roman" w:hAnsi="Angsana New" w:cs="Angsana New"/>
          <w:kern w:val="20"/>
          <w:sz w:val="31"/>
          <w:szCs w:val="31"/>
          <w:cs/>
        </w:rPr>
        <w:t>.</w:t>
      </w:r>
    </w:p>
    <w:p w14:paraId="448E3965" w14:textId="77777777" w:rsidR="009D36FC" w:rsidRPr="001E7F74" w:rsidRDefault="009D36FC" w:rsidP="009D36FC">
      <w:pPr>
        <w:spacing w:line="420" w:lineRule="exact"/>
        <w:jc w:val="both"/>
        <w:rPr>
          <w:rFonts w:ascii="Angsana New" w:eastAsia="Times New Roman" w:hAnsi="Angsana New" w:cs="Angsana New"/>
          <w:kern w:val="20"/>
          <w:sz w:val="31"/>
          <w:szCs w:val="31"/>
          <w:lang w:bidi="he-IL"/>
        </w:rPr>
      </w:pPr>
    </w:p>
    <w:p w14:paraId="7DA3107C" w14:textId="0B6310ED" w:rsidR="008475FA" w:rsidRPr="001E7F74" w:rsidRDefault="008475FA" w:rsidP="008475FA">
      <w:pPr>
        <w:spacing w:line="360" w:lineRule="exact"/>
        <w:jc w:val="both"/>
        <w:rPr>
          <w:rFonts w:ascii="Angsana New" w:eastAsia="Times New Roman" w:hAnsi="Angsana New"/>
          <w:kern w:val="20"/>
          <w:sz w:val="31"/>
          <w:szCs w:val="31"/>
          <w:lang w:bidi="he-IL"/>
        </w:rPr>
      </w:pPr>
      <w:r w:rsidRPr="001E7F74">
        <w:rPr>
          <w:rFonts w:ascii="Angsana New" w:eastAsia="Times New Roman" w:hAnsi="Angsana New"/>
          <w:kern w:val="20"/>
          <w:sz w:val="31"/>
          <w:szCs w:val="31"/>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63CE288" w14:textId="77777777" w:rsidR="009D36FC" w:rsidRPr="001E7F74" w:rsidRDefault="009D36FC" w:rsidP="009D36FC">
      <w:pPr>
        <w:spacing w:line="420" w:lineRule="exact"/>
        <w:jc w:val="both"/>
        <w:rPr>
          <w:rFonts w:ascii="Angsana New" w:eastAsia="Times New Roman" w:hAnsi="Angsana New" w:cs="Angsana New"/>
          <w:kern w:val="20"/>
          <w:sz w:val="31"/>
          <w:szCs w:val="31"/>
        </w:rPr>
      </w:pPr>
    </w:p>
    <w:p w14:paraId="18CB7CBC" w14:textId="77777777" w:rsidR="009D36FC" w:rsidRPr="001E7F74" w:rsidRDefault="009D36FC" w:rsidP="009D36FC">
      <w:pPr>
        <w:spacing w:line="420" w:lineRule="exact"/>
        <w:jc w:val="both"/>
        <w:rPr>
          <w:rFonts w:ascii="Angsana New" w:eastAsia="Times New Roman" w:hAnsi="Angsana New" w:cs="Angsana New"/>
          <w:kern w:val="20"/>
          <w:sz w:val="31"/>
          <w:szCs w:val="31"/>
          <w:lang w:bidi="he-IL"/>
        </w:rPr>
      </w:pPr>
      <w:r w:rsidRPr="001E7F74">
        <w:rPr>
          <w:rFonts w:ascii="Angsana New" w:eastAsia="Times New Roman" w:hAnsi="Angsana New" w:cs="Angsana New"/>
          <w:kern w:val="20"/>
          <w:sz w:val="31"/>
          <w:szCs w:val="31"/>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CFF8E" w14:textId="77777777" w:rsidR="009D36FC" w:rsidRPr="001E7F74" w:rsidRDefault="009D36FC" w:rsidP="009D36FC">
      <w:pPr>
        <w:spacing w:line="420" w:lineRule="exact"/>
        <w:ind w:right="-57"/>
        <w:jc w:val="thaiDistribute"/>
        <w:rPr>
          <w:rFonts w:ascii="Angsana New" w:eastAsia="Times New Roman" w:hAnsi="Angsana New" w:cs="Angsana New"/>
          <w:kern w:val="20"/>
          <w:sz w:val="31"/>
          <w:szCs w:val="31"/>
          <w:lang w:bidi="he-IL"/>
        </w:rPr>
      </w:pPr>
    </w:p>
    <w:p w14:paraId="4364BA76" w14:textId="77777777" w:rsidR="009D36FC" w:rsidRPr="001E7F74" w:rsidRDefault="009D36FC" w:rsidP="009D36FC">
      <w:pPr>
        <w:spacing w:line="420" w:lineRule="exact"/>
        <w:ind w:right="-57" w:firstLine="4320"/>
        <w:jc w:val="thaiDistribute"/>
        <w:rPr>
          <w:rFonts w:ascii="Angsana New" w:eastAsia="Times New Roman" w:hAnsi="Angsana New" w:cs="Angsana New"/>
          <w:kern w:val="20"/>
          <w:sz w:val="31"/>
          <w:szCs w:val="31"/>
          <w:lang w:bidi="he-IL"/>
        </w:rPr>
      </w:pPr>
    </w:p>
    <w:p w14:paraId="0A520C79" w14:textId="77777777" w:rsidR="009D36FC" w:rsidRPr="001E7F74" w:rsidRDefault="009D36FC" w:rsidP="00BA2AAC">
      <w:pPr>
        <w:spacing w:line="420" w:lineRule="exact"/>
        <w:ind w:left="4320" w:right="-57" w:firstLine="720"/>
        <w:jc w:val="thaiDistribute"/>
        <w:rPr>
          <w:rFonts w:ascii="Angsana New" w:eastAsia="Times New Roman" w:hAnsi="Angsana New" w:cs="Angsana New"/>
          <w:kern w:val="20"/>
          <w:sz w:val="31"/>
          <w:szCs w:val="31"/>
          <w:lang w:bidi="he-IL"/>
        </w:rPr>
      </w:pPr>
      <w:r w:rsidRPr="001E7F74">
        <w:rPr>
          <w:rFonts w:ascii="Angsana New" w:eastAsia="Times New Roman" w:hAnsi="Angsana New" w:cs="Angsana New"/>
          <w:kern w:val="20"/>
          <w:sz w:val="31"/>
          <w:szCs w:val="31"/>
          <w:lang w:bidi="he-IL"/>
        </w:rPr>
        <w:t xml:space="preserve">D I </w:t>
      </w:r>
      <w:proofErr w:type="gramStart"/>
      <w:r w:rsidRPr="001E7F74">
        <w:rPr>
          <w:rFonts w:ascii="Angsana New" w:eastAsia="Times New Roman" w:hAnsi="Angsana New" w:cs="Angsana New"/>
          <w:kern w:val="20"/>
          <w:sz w:val="31"/>
          <w:szCs w:val="31"/>
          <w:lang w:bidi="he-IL"/>
        </w:rPr>
        <w:t>A</w:t>
      </w:r>
      <w:proofErr w:type="gramEnd"/>
      <w:r w:rsidRPr="001E7F74">
        <w:rPr>
          <w:rFonts w:ascii="Angsana New" w:eastAsia="Times New Roman" w:hAnsi="Angsana New" w:cs="Angsana New"/>
          <w:kern w:val="20"/>
          <w:sz w:val="31"/>
          <w:szCs w:val="31"/>
          <w:lang w:bidi="he-IL"/>
        </w:rPr>
        <w:t xml:space="preserve"> International Audit </w:t>
      </w:r>
      <w:r w:rsidR="00E472B0" w:rsidRPr="001E7F74">
        <w:rPr>
          <w:rFonts w:ascii="Angsana New" w:eastAsia="Times New Roman" w:hAnsi="Angsana New" w:cs="Angsana New"/>
          <w:kern w:val="20"/>
          <w:sz w:val="31"/>
          <w:szCs w:val="31"/>
        </w:rPr>
        <w:t>Co., Ltd.</w:t>
      </w:r>
    </w:p>
    <w:p w14:paraId="08B53C00" w14:textId="77777777" w:rsidR="009D36FC" w:rsidRPr="001E7F74" w:rsidRDefault="009D36FC" w:rsidP="009D36FC">
      <w:pPr>
        <w:spacing w:line="420" w:lineRule="exact"/>
        <w:jc w:val="thaiDistribute"/>
        <w:rPr>
          <w:rFonts w:ascii="Angsana New" w:eastAsia="Times New Roman" w:hAnsi="Angsana New" w:cs="Angsana New"/>
          <w:kern w:val="20"/>
          <w:sz w:val="31"/>
          <w:szCs w:val="31"/>
          <w:lang w:bidi="he-IL"/>
        </w:rPr>
      </w:pPr>
    </w:p>
    <w:p w14:paraId="2BCB8EC3" w14:textId="77777777" w:rsidR="009D36FC" w:rsidRPr="001E7F74" w:rsidRDefault="009D36FC" w:rsidP="009D36FC">
      <w:pPr>
        <w:spacing w:line="420" w:lineRule="exact"/>
        <w:jc w:val="thaiDistribute"/>
        <w:rPr>
          <w:rFonts w:ascii="Angsana New" w:hAnsi="Angsana New" w:cs="Angsana New"/>
          <w:sz w:val="31"/>
          <w:szCs w:val="31"/>
        </w:rPr>
      </w:pPr>
    </w:p>
    <w:p w14:paraId="3B30A29C" w14:textId="7A163F18" w:rsidR="001B529A" w:rsidRPr="001E7F74" w:rsidRDefault="001B529A" w:rsidP="001B529A">
      <w:pPr>
        <w:shd w:val="clear" w:color="auto" w:fill="FFFFFF"/>
        <w:tabs>
          <w:tab w:val="center" w:pos="6663"/>
        </w:tabs>
        <w:spacing w:line="320" w:lineRule="exact"/>
        <w:ind w:left="5040"/>
        <w:jc w:val="both"/>
        <w:rPr>
          <w:rFonts w:ascii="Angsana New" w:hAnsi="Angsana New" w:cs="Angsana New"/>
          <w:snapToGrid w:val="0"/>
          <w:sz w:val="31"/>
          <w:szCs w:val="31"/>
          <w:lang w:eastAsia="th-TH"/>
        </w:rPr>
      </w:pPr>
      <w:r w:rsidRPr="001E7F74">
        <w:rPr>
          <w:rFonts w:ascii="Angsana New" w:hAnsi="Angsana New" w:cs="Angsana New"/>
          <w:snapToGrid w:val="0"/>
          <w:sz w:val="31"/>
          <w:szCs w:val="31"/>
          <w:cs/>
          <w:lang w:eastAsia="th-TH"/>
        </w:rPr>
        <w:t>(</w:t>
      </w:r>
      <w:r w:rsidR="009946A7" w:rsidRPr="001E7F74">
        <w:rPr>
          <w:rFonts w:ascii="Angsana New" w:hAnsi="Angsana New" w:cs="Angsana New"/>
          <w:sz w:val="31"/>
          <w:szCs w:val="31"/>
        </w:rPr>
        <w:t xml:space="preserve">Mrs. </w:t>
      </w:r>
      <w:proofErr w:type="spellStart"/>
      <w:r w:rsidR="009946A7" w:rsidRPr="001E7F74">
        <w:rPr>
          <w:rFonts w:ascii="Angsana New" w:hAnsi="Angsana New" w:cs="Angsana New"/>
          <w:sz w:val="31"/>
          <w:szCs w:val="31"/>
        </w:rPr>
        <w:t>Suvimol</w:t>
      </w:r>
      <w:proofErr w:type="spellEnd"/>
      <w:r w:rsidR="009946A7" w:rsidRPr="001E7F74">
        <w:rPr>
          <w:rFonts w:ascii="Angsana New" w:hAnsi="Angsana New" w:cs="Angsana New"/>
          <w:sz w:val="31"/>
          <w:szCs w:val="31"/>
        </w:rPr>
        <w:t xml:space="preserve"> </w:t>
      </w:r>
      <w:proofErr w:type="spellStart"/>
      <w:r w:rsidR="009946A7" w:rsidRPr="001E7F74">
        <w:rPr>
          <w:rFonts w:ascii="Angsana New" w:hAnsi="Angsana New" w:cs="Angsana New"/>
          <w:sz w:val="31"/>
          <w:szCs w:val="31"/>
        </w:rPr>
        <w:t>Chrityakierne</w:t>
      </w:r>
      <w:proofErr w:type="spellEnd"/>
      <w:r w:rsidRPr="001E7F74">
        <w:rPr>
          <w:rFonts w:ascii="Angsana New" w:hAnsi="Angsana New" w:cs="Angsana New"/>
          <w:snapToGrid w:val="0"/>
          <w:sz w:val="31"/>
          <w:szCs w:val="31"/>
          <w:cs/>
          <w:lang w:eastAsia="th-TH"/>
        </w:rPr>
        <w:t>)</w:t>
      </w:r>
    </w:p>
    <w:p w14:paraId="53DB175B" w14:textId="77777777" w:rsidR="001B529A" w:rsidRPr="001E7F74" w:rsidRDefault="00BA2AAC" w:rsidP="001B529A">
      <w:pPr>
        <w:shd w:val="clear" w:color="auto" w:fill="FFFFFF"/>
        <w:tabs>
          <w:tab w:val="center" w:pos="6663"/>
        </w:tabs>
        <w:spacing w:line="320" w:lineRule="exact"/>
        <w:ind w:left="5040"/>
        <w:jc w:val="both"/>
        <w:rPr>
          <w:rFonts w:ascii="Angsana New" w:hAnsi="Angsana New" w:cs="Angsana New"/>
          <w:snapToGrid w:val="0"/>
          <w:sz w:val="31"/>
          <w:szCs w:val="31"/>
          <w:lang w:eastAsia="th-TH"/>
        </w:rPr>
      </w:pPr>
      <w:r w:rsidRPr="001E7F74">
        <w:rPr>
          <w:rFonts w:ascii="Angsana New" w:hAnsi="Angsana New" w:cs="Angsana New"/>
          <w:snapToGrid w:val="0"/>
          <w:sz w:val="31"/>
          <w:szCs w:val="31"/>
          <w:lang w:eastAsia="th-TH"/>
        </w:rPr>
        <w:t xml:space="preserve"> </w:t>
      </w:r>
      <w:r w:rsidR="001B529A" w:rsidRPr="001E7F74">
        <w:rPr>
          <w:rFonts w:ascii="Angsana New" w:hAnsi="Angsana New" w:cs="Angsana New"/>
          <w:snapToGrid w:val="0"/>
          <w:sz w:val="31"/>
          <w:szCs w:val="31"/>
          <w:lang w:eastAsia="th-TH"/>
        </w:rPr>
        <w:t>C.P.A. (Thailand)</w:t>
      </w:r>
    </w:p>
    <w:p w14:paraId="171BF25A" w14:textId="61D0955E" w:rsidR="001B529A" w:rsidRPr="001E7F74" w:rsidRDefault="00BA2AAC" w:rsidP="001B529A">
      <w:pPr>
        <w:shd w:val="clear" w:color="auto" w:fill="FFFFFF"/>
        <w:tabs>
          <w:tab w:val="center" w:pos="6663"/>
        </w:tabs>
        <w:spacing w:line="320" w:lineRule="exact"/>
        <w:ind w:left="5040"/>
        <w:jc w:val="both"/>
        <w:rPr>
          <w:rFonts w:ascii="Angsana New" w:hAnsi="Angsana New" w:cs="Angsana New"/>
          <w:snapToGrid w:val="0"/>
          <w:sz w:val="31"/>
          <w:szCs w:val="31"/>
          <w:lang w:eastAsia="th-TH"/>
        </w:rPr>
      </w:pPr>
      <w:r w:rsidRPr="001E7F74">
        <w:rPr>
          <w:rFonts w:ascii="Angsana New" w:hAnsi="Angsana New" w:cs="Angsana New"/>
          <w:snapToGrid w:val="0"/>
          <w:sz w:val="31"/>
          <w:szCs w:val="31"/>
          <w:lang w:eastAsia="th-TH"/>
        </w:rPr>
        <w:t xml:space="preserve"> </w:t>
      </w:r>
      <w:r w:rsidR="001B529A" w:rsidRPr="001E7F74">
        <w:rPr>
          <w:rFonts w:ascii="Angsana New" w:hAnsi="Angsana New" w:cs="Angsana New"/>
          <w:snapToGrid w:val="0"/>
          <w:sz w:val="31"/>
          <w:szCs w:val="31"/>
          <w:lang w:eastAsia="th-TH"/>
        </w:rPr>
        <w:t xml:space="preserve">Registration No. </w:t>
      </w:r>
      <w:r w:rsidR="009946A7" w:rsidRPr="001E7F74">
        <w:rPr>
          <w:rFonts w:ascii="Angsana New" w:hAnsi="Angsana New" w:cs="Angsana New"/>
          <w:snapToGrid w:val="0"/>
          <w:sz w:val="31"/>
          <w:szCs w:val="31"/>
          <w:lang w:eastAsia="th-TH"/>
        </w:rPr>
        <w:t>2982</w:t>
      </w:r>
    </w:p>
    <w:p w14:paraId="262D1694" w14:textId="77777777" w:rsidR="001B529A" w:rsidRPr="001E7F74" w:rsidRDefault="001B529A" w:rsidP="001B529A">
      <w:pPr>
        <w:spacing w:before="120" w:line="320" w:lineRule="exact"/>
        <w:jc w:val="both"/>
        <w:rPr>
          <w:rFonts w:ascii="Angsana New" w:eastAsia="Times New Roman" w:hAnsi="Angsana New" w:cs="Angsana New"/>
          <w:bCs/>
          <w:spacing w:val="-4"/>
          <w:kern w:val="8"/>
          <w:sz w:val="31"/>
          <w:szCs w:val="31"/>
          <w:lang w:bidi="he-IL"/>
        </w:rPr>
      </w:pPr>
    </w:p>
    <w:p w14:paraId="2AC7E1DE" w14:textId="77777777" w:rsidR="009D36FC" w:rsidRPr="001E7F74" w:rsidRDefault="009D36FC" w:rsidP="009D36FC">
      <w:pPr>
        <w:spacing w:line="420" w:lineRule="exact"/>
        <w:rPr>
          <w:rFonts w:ascii="Angsana New" w:hAnsi="Angsana New" w:cs="Angsana New"/>
          <w:sz w:val="31"/>
          <w:szCs w:val="31"/>
        </w:rPr>
      </w:pPr>
    </w:p>
    <w:p w14:paraId="5130BAAB" w14:textId="0487DCE1" w:rsidR="009D36FC" w:rsidRPr="001E7F74" w:rsidRDefault="000025C5" w:rsidP="009D36FC">
      <w:pPr>
        <w:pStyle w:val="Subtitle"/>
        <w:spacing w:line="420" w:lineRule="exact"/>
        <w:rPr>
          <w:rFonts w:ascii="Angsana New" w:hAnsi="Angsana New"/>
          <w:sz w:val="31"/>
          <w:szCs w:val="31"/>
          <w:lang w:val="en-US"/>
        </w:rPr>
      </w:pPr>
      <w:r w:rsidRPr="001E7F74">
        <w:rPr>
          <w:rFonts w:ascii="Angsana New" w:hAnsi="Angsana New"/>
          <w:sz w:val="31"/>
          <w:szCs w:val="31"/>
          <w:lang w:val="en-US"/>
        </w:rPr>
        <w:t xml:space="preserve">February </w:t>
      </w:r>
      <w:r w:rsidR="009F26A6" w:rsidRPr="001E7F74">
        <w:rPr>
          <w:rFonts w:ascii="Angsana New" w:hAnsi="Angsana New" w:hint="cs"/>
          <w:sz w:val="31"/>
          <w:szCs w:val="31"/>
          <w:cs/>
          <w:lang w:val="en-US"/>
        </w:rPr>
        <w:t>2</w:t>
      </w:r>
      <w:r w:rsidR="005F29F8" w:rsidRPr="001E7F74">
        <w:rPr>
          <w:rFonts w:ascii="Angsana New" w:hAnsi="Angsana New"/>
          <w:sz w:val="31"/>
          <w:szCs w:val="31"/>
          <w:lang w:val="en-US"/>
        </w:rPr>
        <w:t>0</w:t>
      </w:r>
      <w:r w:rsidR="00096C08" w:rsidRPr="001E7F74">
        <w:rPr>
          <w:rFonts w:ascii="Angsana New" w:hAnsi="Angsana New"/>
          <w:sz w:val="31"/>
          <w:szCs w:val="31"/>
          <w:lang w:val="en-US"/>
        </w:rPr>
        <w:t>,</w:t>
      </w:r>
      <w:r w:rsidR="00C64003" w:rsidRPr="001E7F74">
        <w:rPr>
          <w:rFonts w:ascii="Angsana New" w:hAnsi="Angsana New"/>
          <w:sz w:val="31"/>
          <w:szCs w:val="31"/>
          <w:lang w:val="en-US"/>
        </w:rPr>
        <w:t xml:space="preserve"> </w:t>
      </w:r>
      <w:r w:rsidR="005F29F8" w:rsidRPr="001E7F74">
        <w:rPr>
          <w:rFonts w:ascii="Angsana New" w:hAnsi="Angsana New"/>
          <w:sz w:val="31"/>
          <w:szCs w:val="31"/>
          <w:lang w:val="en-US"/>
        </w:rPr>
        <w:t>2026</w:t>
      </w:r>
    </w:p>
    <w:p w14:paraId="557614BA" w14:textId="77777777" w:rsidR="009D36FC" w:rsidRPr="001E7F74" w:rsidRDefault="009D36FC" w:rsidP="009D36FC">
      <w:pPr>
        <w:pStyle w:val="Subtitle"/>
        <w:spacing w:line="420" w:lineRule="exact"/>
        <w:rPr>
          <w:rFonts w:ascii="Angsana New" w:hAnsi="Angsana New"/>
          <w:sz w:val="31"/>
          <w:szCs w:val="31"/>
          <w:lang w:val="en-US"/>
        </w:rPr>
      </w:pPr>
    </w:p>
    <w:p w14:paraId="2E05FEE9" w14:textId="77777777" w:rsidR="004F6719" w:rsidRPr="001E7F74" w:rsidRDefault="004F6719" w:rsidP="004F6719">
      <w:pPr>
        <w:jc w:val="both"/>
        <w:rPr>
          <w:rFonts w:ascii="Angsana New" w:eastAsia="Times New Roman" w:hAnsi="Angsana New" w:cs="Angsana New"/>
          <w:kern w:val="20"/>
          <w:sz w:val="31"/>
          <w:szCs w:val="31"/>
          <w:lang w:bidi="he-IL"/>
        </w:rPr>
      </w:pPr>
    </w:p>
    <w:p w14:paraId="3710F43B" w14:textId="77777777" w:rsidR="00FE110F" w:rsidRPr="001E7F74" w:rsidRDefault="00FE110F" w:rsidP="009D36FC">
      <w:pPr>
        <w:spacing w:line="440" w:lineRule="exact"/>
        <w:rPr>
          <w:rFonts w:ascii="Angsana New" w:hAnsi="Angsana New" w:cs="Angsana New"/>
          <w:sz w:val="31"/>
          <w:szCs w:val="31"/>
        </w:rPr>
      </w:pPr>
    </w:p>
    <w:sectPr w:rsidR="00FE110F" w:rsidRPr="001E7F74" w:rsidSect="008B202C">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49518" w14:textId="77777777" w:rsidR="00C84C82" w:rsidRDefault="00C84C82">
      <w:r>
        <w:separator/>
      </w:r>
    </w:p>
  </w:endnote>
  <w:endnote w:type="continuationSeparator" w:id="0">
    <w:p w14:paraId="0C9405DD" w14:textId="77777777" w:rsidR="00C84C82" w:rsidRDefault="00C8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761F" w14:textId="77777777" w:rsidR="00C84C82" w:rsidRDefault="00C84C82">
      <w:r>
        <w:separator/>
      </w:r>
    </w:p>
  </w:footnote>
  <w:footnote w:type="continuationSeparator" w:id="0">
    <w:p w14:paraId="6984F234" w14:textId="77777777" w:rsidR="00C84C82" w:rsidRDefault="00C84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DB0B0D"/>
    <w:multiLevelType w:val="multilevel"/>
    <w:tmpl w:val="2EC0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913B8"/>
    <w:multiLevelType w:val="hybridMultilevel"/>
    <w:tmpl w:val="0C464094"/>
    <w:lvl w:ilvl="0" w:tplc="C99AA2B0">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85EA5"/>
    <w:multiLevelType w:val="hybridMultilevel"/>
    <w:tmpl w:val="FE2EB380"/>
    <w:lvl w:ilvl="0" w:tplc="EFD67F32">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8" w15:restartNumberingAfterBreak="0">
    <w:nsid w:val="34A3028B"/>
    <w:multiLevelType w:val="hybridMultilevel"/>
    <w:tmpl w:val="79F8C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863F39"/>
    <w:multiLevelType w:val="multilevel"/>
    <w:tmpl w:val="605AF942"/>
    <w:lvl w:ilvl="0">
      <w:start w:val="2"/>
      <w:numFmt w:val="decimal"/>
      <w:lvlText w:val="%1."/>
      <w:lvlJc w:val="left"/>
      <w:pPr>
        <w:tabs>
          <w:tab w:val="num" w:pos="720"/>
        </w:tabs>
        <w:ind w:left="720" w:hanging="360"/>
      </w:pPr>
      <w:rPr>
        <w:rFonts w:asciiTheme="majorBidi" w:hAnsiTheme="majorBidi" w:cstheme="majorBidi" w:hint="default"/>
      </w:rPr>
    </w:lvl>
    <w:lvl w:ilvl="1">
      <w:start w:val="37"/>
      <w:numFmt w:val="bullet"/>
      <w:lvlText w:val="-"/>
      <w:lvlJc w:val="left"/>
      <w:pPr>
        <w:ind w:left="1440" w:hanging="360"/>
      </w:pPr>
      <w:rPr>
        <w:rFonts w:ascii="Angsana New" w:eastAsia="Times New Roman" w:hAnsi="Angsana New" w:cs="Angsana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EE0FCB"/>
    <w:multiLevelType w:val="multilevel"/>
    <w:tmpl w:val="38F6B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EC0D5F"/>
    <w:multiLevelType w:val="multilevel"/>
    <w:tmpl w:val="68E6C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211611">
    <w:abstractNumId w:val="14"/>
  </w:num>
  <w:num w:numId="2" w16cid:durableId="1435444363">
    <w:abstractNumId w:val="11"/>
  </w:num>
  <w:num w:numId="3" w16cid:durableId="1013265247">
    <w:abstractNumId w:val="5"/>
  </w:num>
  <w:num w:numId="4" w16cid:durableId="148985713">
    <w:abstractNumId w:val="7"/>
  </w:num>
  <w:num w:numId="5" w16cid:durableId="647978685">
    <w:abstractNumId w:val="2"/>
  </w:num>
  <w:num w:numId="6" w16cid:durableId="1995644432">
    <w:abstractNumId w:val="10"/>
  </w:num>
  <w:num w:numId="7" w16cid:durableId="254826803">
    <w:abstractNumId w:val="1"/>
  </w:num>
  <w:num w:numId="8" w16cid:durableId="804853608">
    <w:abstractNumId w:val="0"/>
  </w:num>
  <w:num w:numId="9" w16cid:durableId="1445735111">
    <w:abstractNumId w:val="8"/>
  </w:num>
  <w:num w:numId="10" w16cid:durableId="1038967335">
    <w:abstractNumId w:val="13"/>
  </w:num>
  <w:num w:numId="11" w16cid:durableId="1543711257">
    <w:abstractNumId w:val="4"/>
  </w:num>
  <w:num w:numId="12" w16cid:durableId="1602029555">
    <w:abstractNumId w:val="9"/>
  </w:num>
  <w:num w:numId="13" w16cid:durableId="572475206">
    <w:abstractNumId w:val="3"/>
  </w:num>
  <w:num w:numId="14" w16cid:durableId="1519352636">
    <w:abstractNumId w:val="6"/>
  </w:num>
  <w:num w:numId="15" w16cid:durableId="4157897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2369"/>
    <w:rsid w:val="000025C5"/>
    <w:rsid w:val="00003175"/>
    <w:rsid w:val="00012CC2"/>
    <w:rsid w:val="00014171"/>
    <w:rsid w:val="0003631C"/>
    <w:rsid w:val="00037AE6"/>
    <w:rsid w:val="00045AF2"/>
    <w:rsid w:val="000600E3"/>
    <w:rsid w:val="000744CF"/>
    <w:rsid w:val="00081F94"/>
    <w:rsid w:val="0009216A"/>
    <w:rsid w:val="00094B7B"/>
    <w:rsid w:val="00096C08"/>
    <w:rsid w:val="000A05D4"/>
    <w:rsid w:val="000A59AF"/>
    <w:rsid w:val="000B105D"/>
    <w:rsid w:val="000B4F59"/>
    <w:rsid w:val="000C31AF"/>
    <w:rsid w:val="000C5076"/>
    <w:rsid w:val="000D14A8"/>
    <w:rsid w:val="000F318E"/>
    <w:rsid w:val="000F7356"/>
    <w:rsid w:val="00106B36"/>
    <w:rsid w:val="00110ED5"/>
    <w:rsid w:val="00111E9F"/>
    <w:rsid w:val="00112A41"/>
    <w:rsid w:val="00116D80"/>
    <w:rsid w:val="001170F0"/>
    <w:rsid w:val="00140E95"/>
    <w:rsid w:val="00141DB8"/>
    <w:rsid w:val="0014505E"/>
    <w:rsid w:val="00155BED"/>
    <w:rsid w:val="00173851"/>
    <w:rsid w:val="00176F97"/>
    <w:rsid w:val="00181E2F"/>
    <w:rsid w:val="0018245B"/>
    <w:rsid w:val="00190AEC"/>
    <w:rsid w:val="00194178"/>
    <w:rsid w:val="00197CA0"/>
    <w:rsid w:val="001B0E01"/>
    <w:rsid w:val="001B3DB0"/>
    <w:rsid w:val="001B529A"/>
    <w:rsid w:val="001C0F8A"/>
    <w:rsid w:val="001D25F6"/>
    <w:rsid w:val="001D5388"/>
    <w:rsid w:val="001E7F74"/>
    <w:rsid w:val="001F7376"/>
    <w:rsid w:val="00201086"/>
    <w:rsid w:val="00201756"/>
    <w:rsid w:val="002046AC"/>
    <w:rsid w:val="00211360"/>
    <w:rsid w:val="00213929"/>
    <w:rsid w:val="0021593C"/>
    <w:rsid w:val="002272AD"/>
    <w:rsid w:val="00241EF2"/>
    <w:rsid w:val="002508D9"/>
    <w:rsid w:val="002566A6"/>
    <w:rsid w:val="00261A2E"/>
    <w:rsid w:val="00266DAB"/>
    <w:rsid w:val="00267B16"/>
    <w:rsid w:val="00272C02"/>
    <w:rsid w:val="0027616E"/>
    <w:rsid w:val="002864BA"/>
    <w:rsid w:val="00296756"/>
    <w:rsid w:val="00296FB3"/>
    <w:rsid w:val="002976FC"/>
    <w:rsid w:val="002A1AED"/>
    <w:rsid w:val="002A1B43"/>
    <w:rsid w:val="002A1FDD"/>
    <w:rsid w:val="002A258A"/>
    <w:rsid w:val="002A61D3"/>
    <w:rsid w:val="002B5E90"/>
    <w:rsid w:val="002C06A5"/>
    <w:rsid w:val="002C3D43"/>
    <w:rsid w:val="002D35A2"/>
    <w:rsid w:val="002E42FA"/>
    <w:rsid w:val="003102C3"/>
    <w:rsid w:val="003122CD"/>
    <w:rsid w:val="00314981"/>
    <w:rsid w:val="00317ACF"/>
    <w:rsid w:val="003220AF"/>
    <w:rsid w:val="00324526"/>
    <w:rsid w:val="003261EB"/>
    <w:rsid w:val="003410B6"/>
    <w:rsid w:val="00346426"/>
    <w:rsid w:val="003676D0"/>
    <w:rsid w:val="003B44D0"/>
    <w:rsid w:val="003B5E22"/>
    <w:rsid w:val="003C2BAA"/>
    <w:rsid w:val="003C2F59"/>
    <w:rsid w:val="003C31B3"/>
    <w:rsid w:val="003C6CFB"/>
    <w:rsid w:val="003E18EE"/>
    <w:rsid w:val="003E1B72"/>
    <w:rsid w:val="003E54CD"/>
    <w:rsid w:val="003F0A90"/>
    <w:rsid w:val="003F11D0"/>
    <w:rsid w:val="003F2FEB"/>
    <w:rsid w:val="00403F89"/>
    <w:rsid w:val="00410D11"/>
    <w:rsid w:val="00413E31"/>
    <w:rsid w:val="004419EE"/>
    <w:rsid w:val="004423AB"/>
    <w:rsid w:val="00442BDF"/>
    <w:rsid w:val="00442CC5"/>
    <w:rsid w:val="00443F3A"/>
    <w:rsid w:val="00462A78"/>
    <w:rsid w:val="004678B6"/>
    <w:rsid w:val="0047592D"/>
    <w:rsid w:val="004818B8"/>
    <w:rsid w:val="00484223"/>
    <w:rsid w:val="00484541"/>
    <w:rsid w:val="00490B19"/>
    <w:rsid w:val="0049387A"/>
    <w:rsid w:val="00497545"/>
    <w:rsid w:val="00497DAC"/>
    <w:rsid w:val="004B19EE"/>
    <w:rsid w:val="004B7F99"/>
    <w:rsid w:val="004C0542"/>
    <w:rsid w:val="004E7265"/>
    <w:rsid w:val="004F6719"/>
    <w:rsid w:val="00506C8E"/>
    <w:rsid w:val="005142E5"/>
    <w:rsid w:val="005170C0"/>
    <w:rsid w:val="00517FC0"/>
    <w:rsid w:val="00533EC4"/>
    <w:rsid w:val="00535CFB"/>
    <w:rsid w:val="00541641"/>
    <w:rsid w:val="0055445C"/>
    <w:rsid w:val="0055451A"/>
    <w:rsid w:val="00576237"/>
    <w:rsid w:val="00584097"/>
    <w:rsid w:val="005848D7"/>
    <w:rsid w:val="00585E23"/>
    <w:rsid w:val="005945D6"/>
    <w:rsid w:val="00596B28"/>
    <w:rsid w:val="00597C65"/>
    <w:rsid w:val="005A32D1"/>
    <w:rsid w:val="005B5483"/>
    <w:rsid w:val="005C17A8"/>
    <w:rsid w:val="005C1812"/>
    <w:rsid w:val="005C3C49"/>
    <w:rsid w:val="005D54F1"/>
    <w:rsid w:val="005E04ED"/>
    <w:rsid w:val="005E55B7"/>
    <w:rsid w:val="005F29F8"/>
    <w:rsid w:val="005F2FC4"/>
    <w:rsid w:val="00601B14"/>
    <w:rsid w:val="00607CCB"/>
    <w:rsid w:val="00610857"/>
    <w:rsid w:val="006108E4"/>
    <w:rsid w:val="00612064"/>
    <w:rsid w:val="006200A8"/>
    <w:rsid w:val="00620260"/>
    <w:rsid w:val="00626225"/>
    <w:rsid w:val="00634391"/>
    <w:rsid w:val="00635024"/>
    <w:rsid w:val="0064175A"/>
    <w:rsid w:val="00656FA5"/>
    <w:rsid w:val="00660E72"/>
    <w:rsid w:val="00660EDF"/>
    <w:rsid w:val="00665FDA"/>
    <w:rsid w:val="0066796C"/>
    <w:rsid w:val="006732E0"/>
    <w:rsid w:val="00673A50"/>
    <w:rsid w:val="00674E83"/>
    <w:rsid w:val="006761A5"/>
    <w:rsid w:val="00684B63"/>
    <w:rsid w:val="0068529F"/>
    <w:rsid w:val="006926B7"/>
    <w:rsid w:val="006A0989"/>
    <w:rsid w:val="006B5468"/>
    <w:rsid w:val="006B560E"/>
    <w:rsid w:val="006C42CA"/>
    <w:rsid w:val="006D0CD3"/>
    <w:rsid w:val="006D48AB"/>
    <w:rsid w:val="006D4996"/>
    <w:rsid w:val="006D4EED"/>
    <w:rsid w:val="006D7258"/>
    <w:rsid w:val="006F7EF3"/>
    <w:rsid w:val="00700895"/>
    <w:rsid w:val="00700E0E"/>
    <w:rsid w:val="007017F9"/>
    <w:rsid w:val="0070460C"/>
    <w:rsid w:val="00707E57"/>
    <w:rsid w:val="00731C7A"/>
    <w:rsid w:val="00732FCF"/>
    <w:rsid w:val="00733B73"/>
    <w:rsid w:val="00736EC4"/>
    <w:rsid w:val="0073771E"/>
    <w:rsid w:val="00740349"/>
    <w:rsid w:val="007438D9"/>
    <w:rsid w:val="00744FBA"/>
    <w:rsid w:val="007469A2"/>
    <w:rsid w:val="00751A69"/>
    <w:rsid w:val="00753C8C"/>
    <w:rsid w:val="00761DC2"/>
    <w:rsid w:val="00763516"/>
    <w:rsid w:val="00766387"/>
    <w:rsid w:val="007730DC"/>
    <w:rsid w:val="00775F97"/>
    <w:rsid w:val="00781C4D"/>
    <w:rsid w:val="00787F48"/>
    <w:rsid w:val="00790CFB"/>
    <w:rsid w:val="00792553"/>
    <w:rsid w:val="00794FE2"/>
    <w:rsid w:val="007973AB"/>
    <w:rsid w:val="007A5CBA"/>
    <w:rsid w:val="007B5ED6"/>
    <w:rsid w:val="007C3EB9"/>
    <w:rsid w:val="007C4F1E"/>
    <w:rsid w:val="007E37F4"/>
    <w:rsid w:val="007F0888"/>
    <w:rsid w:val="007F155B"/>
    <w:rsid w:val="007F5478"/>
    <w:rsid w:val="00805255"/>
    <w:rsid w:val="0082260F"/>
    <w:rsid w:val="00822DEE"/>
    <w:rsid w:val="00825341"/>
    <w:rsid w:val="00844E32"/>
    <w:rsid w:val="008475FA"/>
    <w:rsid w:val="008518B3"/>
    <w:rsid w:val="00864AFD"/>
    <w:rsid w:val="008667F1"/>
    <w:rsid w:val="00866B6E"/>
    <w:rsid w:val="00872B4A"/>
    <w:rsid w:val="00877026"/>
    <w:rsid w:val="008838FC"/>
    <w:rsid w:val="0088744F"/>
    <w:rsid w:val="00891017"/>
    <w:rsid w:val="0089197D"/>
    <w:rsid w:val="0089473E"/>
    <w:rsid w:val="00895DCD"/>
    <w:rsid w:val="008A1514"/>
    <w:rsid w:val="008A4199"/>
    <w:rsid w:val="008B202C"/>
    <w:rsid w:val="008B21A7"/>
    <w:rsid w:val="008B7ECF"/>
    <w:rsid w:val="008C2D14"/>
    <w:rsid w:val="008E34A8"/>
    <w:rsid w:val="008F0B2A"/>
    <w:rsid w:val="008F63DE"/>
    <w:rsid w:val="00901B0F"/>
    <w:rsid w:val="009107B9"/>
    <w:rsid w:val="00911C00"/>
    <w:rsid w:val="009360CA"/>
    <w:rsid w:val="009525D0"/>
    <w:rsid w:val="00954B95"/>
    <w:rsid w:val="00954F18"/>
    <w:rsid w:val="00970C4F"/>
    <w:rsid w:val="00972F36"/>
    <w:rsid w:val="009926FA"/>
    <w:rsid w:val="009946A7"/>
    <w:rsid w:val="00994F7C"/>
    <w:rsid w:val="009B2970"/>
    <w:rsid w:val="009B3992"/>
    <w:rsid w:val="009C3BDB"/>
    <w:rsid w:val="009C7436"/>
    <w:rsid w:val="009D36FC"/>
    <w:rsid w:val="009E3263"/>
    <w:rsid w:val="009E6CDE"/>
    <w:rsid w:val="009E71C0"/>
    <w:rsid w:val="009E71EA"/>
    <w:rsid w:val="009F26A6"/>
    <w:rsid w:val="009F62FE"/>
    <w:rsid w:val="00A02CCD"/>
    <w:rsid w:val="00A05722"/>
    <w:rsid w:val="00A22066"/>
    <w:rsid w:val="00A24479"/>
    <w:rsid w:val="00A3271B"/>
    <w:rsid w:val="00A33800"/>
    <w:rsid w:val="00A34829"/>
    <w:rsid w:val="00A52CFB"/>
    <w:rsid w:val="00A552DD"/>
    <w:rsid w:val="00A66C5B"/>
    <w:rsid w:val="00A670C9"/>
    <w:rsid w:val="00A8338C"/>
    <w:rsid w:val="00A93927"/>
    <w:rsid w:val="00A95510"/>
    <w:rsid w:val="00AA20E8"/>
    <w:rsid w:val="00AB6FDF"/>
    <w:rsid w:val="00AC35F0"/>
    <w:rsid w:val="00AD47DE"/>
    <w:rsid w:val="00AD6352"/>
    <w:rsid w:val="00AE02BC"/>
    <w:rsid w:val="00AE0877"/>
    <w:rsid w:val="00AE573C"/>
    <w:rsid w:val="00AE7970"/>
    <w:rsid w:val="00AF29A3"/>
    <w:rsid w:val="00B2570D"/>
    <w:rsid w:val="00B3314A"/>
    <w:rsid w:val="00B43B3D"/>
    <w:rsid w:val="00B55367"/>
    <w:rsid w:val="00B65AB4"/>
    <w:rsid w:val="00B823E8"/>
    <w:rsid w:val="00B92220"/>
    <w:rsid w:val="00B95F61"/>
    <w:rsid w:val="00B9615C"/>
    <w:rsid w:val="00BA0723"/>
    <w:rsid w:val="00BA1845"/>
    <w:rsid w:val="00BA2AAC"/>
    <w:rsid w:val="00BA3CDD"/>
    <w:rsid w:val="00BA7B70"/>
    <w:rsid w:val="00BB21AF"/>
    <w:rsid w:val="00BB2737"/>
    <w:rsid w:val="00BC245D"/>
    <w:rsid w:val="00BC2D89"/>
    <w:rsid w:val="00BC4A94"/>
    <w:rsid w:val="00BC6974"/>
    <w:rsid w:val="00BC7E84"/>
    <w:rsid w:val="00BD1FAD"/>
    <w:rsid w:val="00BD36DD"/>
    <w:rsid w:val="00BD68F4"/>
    <w:rsid w:val="00BE3068"/>
    <w:rsid w:val="00BE6A4B"/>
    <w:rsid w:val="00BF074F"/>
    <w:rsid w:val="00BF2F4D"/>
    <w:rsid w:val="00BF5532"/>
    <w:rsid w:val="00C0083A"/>
    <w:rsid w:val="00C255C4"/>
    <w:rsid w:val="00C26EA0"/>
    <w:rsid w:val="00C34547"/>
    <w:rsid w:val="00C36EC4"/>
    <w:rsid w:val="00C4385C"/>
    <w:rsid w:val="00C470D6"/>
    <w:rsid w:val="00C52083"/>
    <w:rsid w:val="00C579B9"/>
    <w:rsid w:val="00C61C1C"/>
    <w:rsid w:val="00C61F98"/>
    <w:rsid w:val="00C64003"/>
    <w:rsid w:val="00C75AFB"/>
    <w:rsid w:val="00C80E2A"/>
    <w:rsid w:val="00C84C82"/>
    <w:rsid w:val="00C91E11"/>
    <w:rsid w:val="00CA0AEF"/>
    <w:rsid w:val="00CA4685"/>
    <w:rsid w:val="00CA75F1"/>
    <w:rsid w:val="00CB5195"/>
    <w:rsid w:val="00CC34E3"/>
    <w:rsid w:val="00CC4F21"/>
    <w:rsid w:val="00CC6DF3"/>
    <w:rsid w:val="00CD29C0"/>
    <w:rsid w:val="00CD51FF"/>
    <w:rsid w:val="00CE3ED5"/>
    <w:rsid w:val="00CE4337"/>
    <w:rsid w:val="00CF7E48"/>
    <w:rsid w:val="00D02AC0"/>
    <w:rsid w:val="00D03F5C"/>
    <w:rsid w:val="00D1091E"/>
    <w:rsid w:val="00D15C5A"/>
    <w:rsid w:val="00D21050"/>
    <w:rsid w:val="00D347A2"/>
    <w:rsid w:val="00D3542E"/>
    <w:rsid w:val="00D47A89"/>
    <w:rsid w:val="00D63A6D"/>
    <w:rsid w:val="00D710A9"/>
    <w:rsid w:val="00D72802"/>
    <w:rsid w:val="00D83D76"/>
    <w:rsid w:val="00D85236"/>
    <w:rsid w:val="00D91191"/>
    <w:rsid w:val="00DA4F30"/>
    <w:rsid w:val="00DA79B2"/>
    <w:rsid w:val="00DB4BA0"/>
    <w:rsid w:val="00DB5796"/>
    <w:rsid w:val="00DC1D47"/>
    <w:rsid w:val="00DD0090"/>
    <w:rsid w:val="00DD09C4"/>
    <w:rsid w:val="00DD75B6"/>
    <w:rsid w:val="00DE5EAB"/>
    <w:rsid w:val="00DE79F7"/>
    <w:rsid w:val="00DF423C"/>
    <w:rsid w:val="00E01F9C"/>
    <w:rsid w:val="00E03166"/>
    <w:rsid w:val="00E12085"/>
    <w:rsid w:val="00E22775"/>
    <w:rsid w:val="00E26929"/>
    <w:rsid w:val="00E34814"/>
    <w:rsid w:val="00E377AE"/>
    <w:rsid w:val="00E472B0"/>
    <w:rsid w:val="00E50DD7"/>
    <w:rsid w:val="00E603A8"/>
    <w:rsid w:val="00E67408"/>
    <w:rsid w:val="00E67E90"/>
    <w:rsid w:val="00E75FF7"/>
    <w:rsid w:val="00E80BFF"/>
    <w:rsid w:val="00E8263E"/>
    <w:rsid w:val="00E827B8"/>
    <w:rsid w:val="00E83296"/>
    <w:rsid w:val="00E843D9"/>
    <w:rsid w:val="00E91879"/>
    <w:rsid w:val="00E94D14"/>
    <w:rsid w:val="00E97224"/>
    <w:rsid w:val="00EA0089"/>
    <w:rsid w:val="00EA50E3"/>
    <w:rsid w:val="00EC1DF1"/>
    <w:rsid w:val="00EC264D"/>
    <w:rsid w:val="00EC44FC"/>
    <w:rsid w:val="00EC6DA5"/>
    <w:rsid w:val="00EC77B3"/>
    <w:rsid w:val="00ED4DD4"/>
    <w:rsid w:val="00EF0EED"/>
    <w:rsid w:val="00F11015"/>
    <w:rsid w:val="00F12745"/>
    <w:rsid w:val="00F30AE0"/>
    <w:rsid w:val="00F51299"/>
    <w:rsid w:val="00F61817"/>
    <w:rsid w:val="00F63255"/>
    <w:rsid w:val="00F67C9B"/>
    <w:rsid w:val="00F70ADC"/>
    <w:rsid w:val="00F713E5"/>
    <w:rsid w:val="00F73722"/>
    <w:rsid w:val="00F77A5A"/>
    <w:rsid w:val="00FA374D"/>
    <w:rsid w:val="00FA6843"/>
    <w:rsid w:val="00FB2E56"/>
    <w:rsid w:val="00FB3B3C"/>
    <w:rsid w:val="00FB50FB"/>
    <w:rsid w:val="00FB7856"/>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semiHidden/>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lang w:val="x-none" w:eastAsia="x-none"/>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paragraph" w:styleId="NormalWeb">
    <w:name w:val="Normal (Web)"/>
    <w:basedOn w:val="Normal"/>
    <w:uiPriority w:val="99"/>
    <w:unhideWhenUsed/>
    <w:rsid w:val="00901B0F"/>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901B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68351">
      <w:bodyDiv w:val="1"/>
      <w:marLeft w:val="0"/>
      <w:marRight w:val="0"/>
      <w:marTop w:val="0"/>
      <w:marBottom w:val="0"/>
      <w:divBdr>
        <w:top w:val="none" w:sz="0" w:space="0" w:color="auto"/>
        <w:left w:val="none" w:sz="0" w:space="0" w:color="auto"/>
        <w:bottom w:val="none" w:sz="0" w:space="0" w:color="auto"/>
        <w:right w:val="none" w:sz="0" w:space="0" w:color="auto"/>
      </w:divBdr>
    </w:div>
    <w:div w:id="1452744778">
      <w:bodyDiv w:val="1"/>
      <w:marLeft w:val="0"/>
      <w:marRight w:val="0"/>
      <w:marTop w:val="0"/>
      <w:marBottom w:val="0"/>
      <w:divBdr>
        <w:top w:val="none" w:sz="0" w:space="0" w:color="auto"/>
        <w:left w:val="none" w:sz="0" w:space="0" w:color="auto"/>
        <w:bottom w:val="none" w:sz="0" w:space="0" w:color="auto"/>
        <w:right w:val="none" w:sz="0" w:space="0" w:color="auto"/>
      </w:divBdr>
    </w:div>
    <w:div w:id="197513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6757d6c-3e7f-417b-9f5b-faa03f4dfa3b">นิลวรรณ 20.2.68</Preparer_x0020_Sign_x002d_off>
    <Reviewer_x0020_Sign_x002d_off xmlns="a6757d6c-3e7f-417b-9f5b-faa03f4dfa3b">Apipong 20.02.25</Reviewer_x0020_Sign_x002d_of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3F7925961B7C478FA65E88B41A4207" ma:contentTypeVersion="6" ma:contentTypeDescription="Create a new document." ma:contentTypeScope="" ma:versionID="4e6102d68fea280712f65fb10a683393">
  <xsd:schema xmlns:xsd="http://www.w3.org/2001/XMLSchema" xmlns:xs="http://www.w3.org/2001/XMLSchema" xmlns:p="http://schemas.microsoft.com/office/2006/metadata/properties" xmlns:ns2="a6757d6c-3e7f-417b-9f5b-faa03f4dfa3b" targetNamespace="http://schemas.microsoft.com/office/2006/metadata/properties" ma:root="true" ma:fieldsID="e819c522fe92c091ac60051808ff4949" ns2:_="">
    <xsd:import namespace="a6757d6c-3e7f-417b-9f5b-faa03f4dfa3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757d6c-3e7f-417b-9f5b-faa03f4df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customXml/itemProps2.xml><?xml version="1.0" encoding="utf-8"?>
<ds:datastoreItem xmlns:ds="http://schemas.openxmlformats.org/officeDocument/2006/customXml" ds:itemID="{9B77B1E2-D71B-4815-A0EA-DA6F0A676727}">
  <ds:schemaRefs>
    <ds:schemaRef ds:uri="http://schemas.microsoft.com/office/2006/metadata/properties"/>
    <ds:schemaRef ds:uri="http://schemas.microsoft.com/office/infopath/2007/PartnerControls"/>
    <ds:schemaRef ds:uri="a6757d6c-3e7f-417b-9f5b-faa03f4dfa3b"/>
  </ds:schemaRefs>
</ds:datastoreItem>
</file>

<file path=customXml/itemProps3.xml><?xml version="1.0" encoding="utf-8"?>
<ds:datastoreItem xmlns:ds="http://schemas.openxmlformats.org/officeDocument/2006/customXml" ds:itemID="{CFB37E4C-CBAC-45AB-949D-63F6AA3E3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757d6c-3e7f-417b-9f5b-faa03f4df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9BACE-7B45-4486-B0AC-5BE79B1B38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2221</Words>
  <Characters>12662</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นิลวรรณ ทวีชาติ</cp:lastModifiedBy>
  <cp:revision>116</cp:revision>
  <cp:lastPrinted>2023-02-21T17:00:00Z</cp:lastPrinted>
  <dcterms:created xsi:type="dcterms:W3CDTF">2025-02-19T14:16:00Z</dcterms:created>
  <dcterms:modified xsi:type="dcterms:W3CDTF">2026-02-22T05:37:00Z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0x0101000B3F7925961B7C478FA65E88B41A4207</vt:lpwstr>
  </property>
</Properties>
</file>