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E50811" w14:paraId="6049CB1A" w14:textId="77777777" w:rsidTr="007B4769">
        <w:trPr>
          <w:trHeight w:val="2865"/>
        </w:trPr>
        <w:tc>
          <w:tcPr>
            <w:tcW w:w="2628" w:type="dxa"/>
          </w:tcPr>
          <w:p w14:paraId="72CCCB72" w14:textId="5AD1A361" w:rsidR="00E50811" w:rsidRPr="004077D6" w:rsidRDefault="00E50811" w:rsidP="007B4769">
            <w:pPr>
              <w:rPr>
                <w:rFonts w:ascii="Angsana New" w:hAnsi="Angsana New"/>
                <w:sz w:val="34"/>
                <w:szCs w:val="34"/>
                <w:cs/>
              </w:rPr>
            </w:pPr>
          </w:p>
        </w:tc>
        <w:tc>
          <w:tcPr>
            <w:tcW w:w="6960" w:type="dxa"/>
            <w:vAlign w:val="center"/>
          </w:tcPr>
          <w:p w14:paraId="35A5C256" w14:textId="77777777" w:rsidR="00773F93" w:rsidRDefault="00773F93" w:rsidP="00773F93">
            <w:pPr>
              <w:spacing w:line="380" w:lineRule="exact"/>
              <w:ind w:left="-14" w:right="-45"/>
              <w:rPr>
                <w:rFonts w:cs="Times New Roman"/>
                <w:color w:val="7E7F82"/>
                <w:sz w:val="28"/>
              </w:rPr>
            </w:pPr>
            <w:r>
              <w:rPr>
                <w:rFonts w:ascii="Tms Rmn"/>
                <w:color w:val="7F7E82"/>
                <w:sz w:val="28"/>
              </w:rPr>
              <w:t xml:space="preserve">SISB Public Company Limited </w:t>
            </w:r>
            <w:r>
              <w:rPr>
                <w:rFonts w:cs="Times New Roman"/>
                <w:color w:val="7E7F82"/>
                <w:sz w:val="28"/>
              </w:rPr>
              <w:t>and its subsidiaries</w:t>
            </w:r>
          </w:p>
          <w:p w14:paraId="331D22B4" w14:textId="7608FED7" w:rsidR="00E50811" w:rsidRPr="00084877" w:rsidRDefault="00E50811" w:rsidP="007B4769">
            <w:pPr>
              <w:spacing w:line="380" w:lineRule="exact"/>
              <w:ind w:left="14"/>
              <w:rPr>
                <w:rFonts w:hAnsi="CordiaUPC" w:cs="Times New Roman"/>
                <w:color w:val="7E7F82"/>
                <w:sz w:val="28"/>
              </w:rPr>
            </w:pPr>
            <w:r w:rsidRPr="00084877">
              <w:rPr>
                <w:rFonts w:hAnsi="CordiaUPC" w:cs="Times New Roman"/>
                <w:color w:val="7E7F82"/>
                <w:sz w:val="28"/>
              </w:rPr>
              <w:t xml:space="preserve">Report and </w:t>
            </w:r>
            <w:r w:rsidR="00BE6F86">
              <w:rPr>
                <w:rFonts w:hAnsi="CordiaUPC" w:cs="Times New Roman"/>
                <w:color w:val="7E7F82"/>
                <w:sz w:val="28"/>
              </w:rPr>
              <w:t xml:space="preserve">consolidated </w:t>
            </w:r>
            <w:r w:rsidR="000C514E">
              <w:rPr>
                <w:rFonts w:hAnsi="CordiaUPC"/>
                <w:color w:val="7E7F82"/>
                <w:sz w:val="28"/>
              </w:rPr>
              <w:t xml:space="preserve">and separate </w:t>
            </w:r>
            <w:r w:rsidRPr="00084877">
              <w:rPr>
                <w:rFonts w:hAnsi="CordiaUPC" w:cs="Times New Roman"/>
                <w:color w:val="7E7F82"/>
                <w:sz w:val="28"/>
              </w:rPr>
              <w:t>financial statements</w:t>
            </w:r>
          </w:p>
          <w:p w14:paraId="7FC91579" w14:textId="3D9CB2B5" w:rsidR="00E50811" w:rsidRPr="00BF1AC9" w:rsidRDefault="00E50811" w:rsidP="00377EC6">
            <w:pPr>
              <w:spacing w:line="380" w:lineRule="exact"/>
              <w:ind w:left="14"/>
              <w:rPr>
                <w:rFonts w:ascii="Angsana New" w:hAnsi="Angsana New" w:cstheme="minorBidi"/>
                <w:b/>
                <w:bCs/>
                <w:color w:val="7E7F82"/>
                <w:sz w:val="28"/>
                <w:szCs w:val="36"/>
              </w:rPr>
            </w:pPr>
            <w:r w:rsidRPr="00084877">
              <w:rPr>
                <w:rFonts w:hAnsi="CordiaUPC" w:cs="Times New Roman"/>
                <w:color w:val="7E7F82"/>
                <w:sz w:val="28"/>
              </w:rPr>
              <w:t xml:space="preserve">31 December </w:t>
            </w:r>
            <w:r w:rsidR="00790E73">
              <w:rPr>
                <w:rFonts w:hAnsi="CordiaUPC" w:cs="Times New Roman"/>
                <w:color w:val="7E7F82"/>
                <w:sz w:val="28"/>
              </w:rPr>
              <w:t>2025</w:t>
            </w:r>
          </w:p>
        </w:tc>
      </w:tr>
    </w:tbl>
    <w:p w14:paraId="7821F105" w14:textId="77777777" w:rsidR="00892FD1" w:rsidRDefault="00892FD1" w:rsidP="000C2054">
      <w:pPr>
        <w:spacing w:line="380" w:lineRule="exact"/>
        <w:jc w:val="both"/>
        <w:rPr>
          <w:rFonts w:ascii="Arial" w:hAnsi="Arial" w:cs="Arial"/>
          <w:b/>
          <w:bCs/>
          <w:sz w:val="22"/>
          <w:szCs w:val="22"/>
        </w:rPr>
        <w:sectPr w:rsidR="00892FD1" w:rsidSect="009936E8">
          <w:footerReference w:type="first" r:id="rId11"/>
          <w:pgSz w:w="11909" w:h="16834" w:code="9"/>
          <w:pgMar w:top="3312" w:right="1080" w:bottom="7200" w:left="360" w:header="706" w:footer="706" w:gutter="0"/>
          <w:pgNumType w:start="2"/>
          <w:cols w:space="720"/>
          <w:titlePg/>
        </w:sectPr>
      </w:pPr>
    </w:p>
    <w:p w14:paraId="7695C558" w14:textId="77777777" w:rsidR="00E50811" w:rsidRPr="00551DF0" w:rsidRDefault="00304BE6" w:rsidP="000C2054">
      <w:pPr>
        <w:spacing w:line="380" w:lineRule="exact"/>
        <w:jc w:val="both"/>
        <w:rPr>
          <w:rFonts w:ascii="Arial" w:hAnsi="Arial" w:cs="Arial"/>
          <w:b/>
          <w:bCs/>
          <w:sz w:val="22"/>
          <w:szCs w:val="22"/>
        </w:rPr>
      </w:pPr>
      <w:r w:rsidRPr="00304BE6">
        <w:rPr>
          <w:rFonts w:ascii="Arial" w:hAnsi="Arial" w:cs="Arial"/>
          <w:b/>
          <w:bCs/>
          <w:sz w:val="22"/>
          <w:szCs w:val="22"/>
        </w:rPr>
        <w:lastRenderedPageBreak/>
        <w:t>Independent Auditor's Report</w:t>
      </w:r>
    </w:p>
    <w:p w14:paraId="6AC0B2C8" w14:textId="77777777" w:rsidR="00E50811" w:rsidRDefault="00E50811" w:rsidP="00551DF0">
      <w:pPr>
        <w:spacing w:line="380" w:lineRule="exact"/>
        <w:jc w:val="both"/>
        <w:rPr>
          <w:rFonts w:ascii="Arial" w:hAnsi="Arial" w:cs="Arial"/>
          <w:sz w:val="22"/>
          <w:szCs w:val="22"/>
        </w:rPr>
      </w:pPr>
      <w:r w:rsidRPr="00551DF0">
        <w:rPr>
          <w:rFonts w:ascii="Arial" w:hAnsi="Arial" w:cs="Arial"/>
          <w:sz w:val="22"/>
          <w:szCs w:val="22"/>
        </w:rPr>
        <w:t xml:space="preserve">To the Shareholders of </w:t>
      </w:r>
      <w:r w:rsidR="00692283">
        <w:rPr>
          <w:rFonts w:ascii="Arial" w:hAnsi="Arial" w:cs="Arial"/>
          <w:sz w:val="22"/>
          <w:szCs w:val="22"/>
        </w:rPr>
        <w:t>SISB</w:t>
      </w:r>
      <w:r w:rsidR="00773F93">
        <w:rPr>
          <w:rFonts w:ascii="Arial" w:hAnsi="Arial" w:cstheme="minorBidi" w:hint="cs"/>
          <w:sz w:val="22"/>
          <w:szCs w:val="22"/>
          <w:cs/>
        </w:rPr>
        <w:t xml:space="preserve"> </w:t>
      </w:r>
      <w:r w:rsidR="00773F93">
        <w:rPr>
          <w:rFonts w:ascii="Arial" w:hAnsi="Arial" w:cstheme="minorBidi"/>
          <w:sz w:val="22"/>
          <w:szCs w:val="22"/>
        </w:rPr>
        <w:t>Public</w:t>
      </w:r>
      <w:r w:rsidRPr="00551DF0">
        <w:rPr>
          <w:rFonts w:ascii="Arial" w:hAnsi="Arial" w:cs="Arial"/>
          <w:sz w:val="22"/>
          <w:szCs w:val="22"/>
        </w:rPr>
        <w:t xml:space="preserve"> Company Limited</w:t>
      </w:r>
    </w:p>
    <w:p w14:paraId="7D979F8F" w14:textId="77777777" w:rsidR="00BE6F86" w:rsidRDefault="00BE6F86" w:rsidP="00BE6F86">
      <w:pPr>
        <w:pStyle w:val="ps-000-normal"/>
        <w:spacing w:before="360" w:line="380" w:lineRule="exact"/>
        <w:rPr>
          <w:rFonts w:ascii="Arial" w:hAnsi="Arial" w:cs="Arial"/>
          <w:b/>
          <w:bCs/>
          <w:sz w:val="22"/>
          <w:szCs w:val="22"/>
        </w:rPr>
      </w:pPr>
      <w:r>
        <w:rPr>
          <w:rFonts w:ascii="Arial" w:hAnsi="Arial" w:cs="Arial"/>
          <w:b/>
          <w:bCs/>
          <w:sz w:val="22"/>
          <w:szCs w:val="22"/>
        </w:rPr>
        <w:t>Opinion</w:t>
      </w:r>
    </w:p>
    <w:p w14:paraId="3CD12949" w14:textId="4A1CF11B" w:rsidR="00BE6F86" w:rsidRDefault="00BE6F86" w:rsidP="00280881">
      <w:pPr>
        <w:pStyle w:val="BodyText"/>
        <w:spacing w:before="120" w:after="120" w:line="380" w:lineRule="exact"/>
        <w:ind w:right="-43"/>
        <w:jc w:val="left"/>
        <w:rPr>
          <w:rFonts w:ascii="Arial" w:hAnsi="Arial" w:cs="Arial"/>
          <w:sz w:val="22"/>
          <w:szCs w:val="22"/>
        </w:rPr>
      </w:pPr>
      <w:r w:rsidRPr="00DA4313">
        <w:rPr>
          <w:rFonts w:ascii="Arial" w:hAnsi="Arial" w:cs="Arial"/>
          <w:sz w:val="22"/>
          <w:szCs w:val="22"/>
        </w:rPr>
        <w:t xml:space="preserve">I have audited the accompanying consolidated financial statements of </w:t>
      </w:r>
      <w:r>
        <w:rPr>
          <w:rFonts w:ascii="Arial" w:hAnsi="Arial" w:cs="Arial"/>
          <w:sz w:val="22"/>
          <w:szCs w:val="22"/>
        </w:rPr>
        <w:t>SISB</w:t>
      </w:r>
      <w:r w:rsidR="00280881">
        <w:rPr>
          <w:rFonts w:ascii="Arial" w:hAnsi="Arial" w:cs="Arial"/>
          <w:sz w:val="22"/>
          <w:szCs w:val="22"/>
        </w:rPr>
        <w:t xml:space="preserve"> </w:t>
      </w:r>
      <w:r w:rsidR="00773F93">
        <w:rPr>
          <w:rFonts w:ascii="Arial" w:hAnsi="Arial" w:cs="Arial"/>
          <w:sz w:val="22"/>
          <w:szCs w:val="22"/>
        </w:rPr>
        <w:t>Public</w:t>
      </w:r>
      <w:r w:rsidRPr="00B437F0">
        <w:rPr>
          <w:rFonts w:ascii="Arial" w:hAnsi="Arial" w:cs="Arial"/>
          <w:sz w:val="22"/>
          <w:szCs w:val="22"/>
        </w:rPr>
        <w:t xml:space="preserve"> Company Limited</w:t>
      </w:r>
      <w:r>
        <w:rPr>
          <w:rFonts w:ascii="Arial" w:hAnsi="Arial" w:cs="Arial"/>
          <w:sz w:val="22"/>
          <w:szCs w:val="22"/>
        </w:rPr>
        <w:t xml:space="preserve"> </w:t>
      </w:r>
      <w:r w:rsidRPr="00605429">
        <w:rPr>
          <w:rFonts w:ascii="Arial" w:hAnsi="Arial" w:cs="Arial"/>
          <w:sz w:val="22"/>
          <w:szCs w:val="22"/>
        </w:rPr>
        <w:t xml:space="preserve">and </w:t>
      </w:r>
      <w:r w:rsidR="004821F3">
        <w:rPr>
          <w:rFonts w:ascii="Arial" w:hAnsi="Arial" w:cs="Arial"/>
          <w:sz w:val="22"/>
          <w:szCs w:val="22"/>
        </w:rPr>
        <w:t>its subsidiaries</w:t>
      </w:r>
      <w:r w:rsidRPr="00605429">
        <w:rPr>
          <w:rFonts w:ascii="Arial" w:hAnsi="Arial" w:cs="Arial"/>
          <w:sz w:val="22"/>
          <w:szCs w:val="22"/>
        </w:rPr>
        <w:t xml:space="preserve"> (the Group)</w:t>
      </w:r>
      <w:r w:rsidRPr="00DA4313">
        <w:rPr>
          <w:rFonts w:ascii="Arial" w:hAnsi="Arial" w:cs="Arial"/>
          <w:sz w:val="22"/>
          <w:szCs w:val="22"/>
        </w:rPr>
        <w:t xml:space="preserve">, which comprise the </w:t>
      </w:r>
      <w:r w:rsidRPr="00605429">
        <w:rPr>
          <w:rFonts w:ascii="Arial" w:hAnsi="Arial" w:cs="Arial"/>
          <w:sz w:val="22"/>
          <w:szCs w:val="22"/>
        </w:rPr>
        <w:t>consolidated statement of financial position</w:t>
      </w:r>
      <w:r w:rsidR="00514A90">
        <w:rPr>
          <w:rFonts w:ascii="Arial" w:hAnsi="Arial" w:cs="Arial"/>
          <w:sz w:val="22"/>
          <w:szCs w:val="22"/>
        </w:rPr>
        <w:t xml:space="preserve"> as at 31 December </w:t>
      </w:r>
      <w:r w:rsidR="00790E73">
        <w:rPr>
          <w:rFonts w:ascii="Arial" w:hAnsi="Arial" w:cs="Arial"/>
          <w:sz w:val="22"/>
          <w:szCs w:val="22"/>
        </w:rPr>
        <w:t>2025</w:t>
      </w:r>
      <w:r w:rsidRPr="00DA4313">
        <w:rPr>
          <w:rFonts w:ascii="Arial" w:hAnsi="Arial" w:cs="Arial"/>
          <w:sz w:val="22"/>
          <w:szCs w:val="22"/>
        </w:rPr>
        <w:t>, and the rel</w:t>
      </w:r>
      <w:r>
        <w:rPr>
          <w:rFonts w:ascii="Arial" w:hAnsi="Arial" w:cs="Arial"/>
          <w:sz w:val="22"/>
          <w:szCs w:val="22"/>
        </w:rPr>
        <w:t xml:space="preserve">ated consolidated statements of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w:t>
      </w:r>
      <w:r w:rsidR="008E4943">
        <w:rPr>
          <w:rFonts w:ascii="Arial" w:hAnsi="Arial" w:cs="Arial"/>
          <w:sz w:val="22"/>
          <w:szCs w:val="22"/>
        </w:rPr>
        <w:t xml:space="preserve">    </w:t>
      </w:r>
      <w:r>
        <w:rPr>
          <w:rFonts w:ascii="Arial" w:hAnsi="Arial" w:cs="Arial"/>
          <w:sz w:val="22"/>
          <w:szCs w:val="22"/>
        </w:rPr>
        <w:t xml:space="preserve">the consolidated financial statements, including </w:t>
      </w:r>
      <w:r w:rsidR="000655BC">
        <w:rPr>
          <w:rFonts w:ascii="Arial" w:hAnsi="Arial" w:cs="Browallia New"/>
          <w:sz w:val="22"/>
        </w:rPr>
        <w:t>material</w:t>
      </w:r>
      <w:r w:rsidRPr="00DA4313">
        <w:rPr>
          <w:rFonts w:ascii="Arial" w:hAnsi="Arial" w:cs="Arial"/>
          <w:sz w:val="22"/>
          <w:szCs w:val="22"/>
        </w:rPr>
        <w:t xml:space="preserve"> accounting policies</w:t>
      </w:r>
      <w:r w:rsidR="000655BC">
        <w:rPr>
          <w:rFonts w:ascii="Arial" w:hAnsi="Arial" w:cs="Arial"/>
          <w:sz w:val="22"/>
          <w:szCs w:val="22"/>
        </w:rPr>
        <w:t xml:space="preserve"> information</w:t>
      </w:r>
      <w:r w:rsidRPr="00DA4313">
        <w:rPr>
          <w:rFonts w:ascii="Arial" w:hAnsi="Arial" w:cs="Arial"/>
          <w:sz w:val="22"/>
          <w:szCs w:val="22"/>
        </w:rPr>
        <w:t xml:space="preserve">, and have also audited the separate financial statements of </w:t>
      </w:r>
      <w:r>
        <w:rPr>
          <w:rFonts w:ascii="Arial" w:hAnsi="Arial" w:cs="Arial"/>
          <w:sz w:val="22"/>
          <w:szCs w:val="22"/>
        </w:rPr>
        <w:t>SISB</w:t>
      </w:r>
      <w:r w:rsidR="00773F93">
        <w:rPr>
          <w:rFonts w:ascii="Arial" w:hAnsi="Arial" w:cs="Arial"/>
          <w:sz w:val="22"/>
          <w:szCs w:val="22"/>
        </w:rPr>
        <w:t xml:space="preserve"> Public</w:t>
      </w:r>
      <w:r w:rsidRPr="00B437F0">
        <w:rPr>
          <w:rFonts w:ascii="Arial" w:hAnsi="Arial" w:cs="Arial"/>
          <w:sz w:val="22"/>
          <w:szCs w:val="22"/>
        </w:rPr>
        <w:t xml:space="preserve"> Company Limited</w:t>
      </w:r>
      <w:r w:rsidRPr="00DA4313">
        <w:rPr>
          <w:rFonts w:ascii="Arial" w:hAnsi="Arial" w:cs="Arial"/>
          <w:sz w:val="22"/>
          <w:szCs w:val="22"/>
        </w:rPr>
        <w:t xml:space="preserve"> for the same period</w:t>
      </w:r>
      <w:r w:rsidR="000655BC">
        <w:rPr>
          <w:rFonts w:ascii="Arial" w:hAnsi="Arial" w:cs="Arial"/>
          <w:sz w:val="22"/>
          <w:szCs w:val="22"/>
        </w:rPr>
        <w:t xml:space="preserve"> (collectively "the financial statements").</w:t>
      </w:r>
    </w:p>
    <w:p w14:paraId="3F29A492" w14:textId="77E36134" w:rsidR="00BE6F86" w:rsidRPr="0017132E" w:rsidRDefault="00BE6F86" w:rsidP="0031354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SISB</w:t>
      </w:r>
      <w:r w:rsidR="00351153">
        <w:rPr>
          <w:rFonts w:ascii="Arial" w:hAnsi="Arial" w:cs="Arial"/>
          <w:color w:val="auto"/>
          <w:sz w:val="22"/>
          <w:szCs w:val="22"/>
        </w:rPr>
        <w:t xml:space="preserve"> Public</w:t>
      </w:r>
      <w:r>
        <w:rPr>
          <w:rFonts w:ascii="Arial" w:hAnsi="Arial" w:cs="Arial"/>
          <w:color w:val="auto"/>
          <w:sz w:val="22"/>
          <w:szCs w:val="22"/>
        </w:rPr>
        <w:t xml:space="preserve"> Company Limited </w:t>
      </w:r>
      <w:r w:rsidRPr="00605429">
        <w:rPr>
          <w:rFonts w:ascii="Arial" w:hAnsi="Arial" w:cs="Arial"/>
          <w:sz w:val="22"/>
          <w:szCs w:val="22"/>
        </w:rPr>
        <w:t xml:space="preserve">and </w:t>
      </w:r>
      <w:r w:rsidR="004821F3">
        <w:rPr>
          <w:rFonts w:ascii="Arial" w:hAnsi="Arial" w:cs="Arial"/>
          <w:sz w:val="22"/>
          <w:szCs w:val="22"/>
        </w:rPr>
        <w:t>its subsidiaries</w:t>
      </w:r>
      <w:r w:rsidR="004821F3" w:rsidRPr="00605429">
        <w:rPr>
          <w:rFonts w:ascii="Arial" w:hAnsi="Arial" w:cs="Arial"/>
          <w:sz w:val="22"/>
          <w:szCs w:val="22"/>
        </w:rPr>
        <w:t xml:space="preserve"> </w:t>
      </w:r>
      <w:r>
        <w:rPr>
          <w:rFonts w:ascii="Arial" w:hAnsi="Arial" w:cs="Arial"/>
          <w:color w:val="auto"/>
          <w:sz w:val="22"/>
          <w:szCs w:val="22"/>
        </w:rPr>
        <w:t>and of SISB</w:t>
      </w:r>
      <w:r w:rsidR="00351153">
        <w:rPr>
          <w:rFonts w:ascii="Arial" w:hAnsi="Arial" w:cs="Arial"/>
          <w:color w:val="auto"/>
          <w:sz w:val="22"/>
          <w:szCs w:val="22"/>
        </w:rPr>
        <w:t xml:space="preserve"> Public</w:t>
      </w:r>
      <w:r w:rsidRPr="00F6524C">
        <w:rPr>
          <w:rFonts w:ascii="Arial" w:hAnsi="Arial" w:cs="Arial"/>
          <w:color w:val="auto"/>
          <w:sz w:val="22"/>
          <w:szCs w:val="22"/>
        </w:rPr>
        <w:t xml:space="preserve"> Compan</w:t>
      </w:r>
      <w:r w:rsidR="00514A90">
        <w:rPr>
          <w:rFonts w:ascii="Arial" w:hAnsi="Arial" w:cs="Arial"/>
          <w:color w:val="auto"/>
          <w:sz w:val="22"/>
          <w:szCs w:val="22"/>
        </w:rPr>
        <w:t xml:space="preserve">y Limited as </w:t>
      </w:r>
      <w:proofErr w:type="gramStart"/>
      <w:r w:rsidR="00514A90">
        <w:rPr>
          <w:rFonts w:ascii="Arial" w:hAnsi="Arial" w:cs="Arial"/>
          <w:color w:val="auto"/>
          <w:sz w:val="22"/>
          <w:szCs w:val="22"/>
        </w:rPr>
        <w:t>at</w:t>
      </w:r>
      <w:proofErr w:type="gramEnd"/>
      <w:r w:rsidR="00514A90">
        <w:rPr>
          <w:rFonts w:ascii="Arial" w:hAnsi="Arial" w:cs="Arial"/>
          <w:color w:val="auto"/>
          <w:sz w:val="22"/>
          <w:szCs w:val="22"/>
        </w:rPr>
        <w:t xml:space="preserve"> 31 December </w:t>
      </w:r>
      <w:r w:rsidR="00790E73">
        <w:rPr>
          <w:rFonts w:ascii="Arial" w:hAnsi="Arial" w:cs="Arial"/>
          <w:color w:val="auto"/>
          <w:sz w:val="22"/>
          <w:szCs w:val="22"/>
        </w:rPr>
        <w:t>2025</w:t>
      </w:r>
      <w:r w:rsidRPr="00F6524C">
        <w:rPr>
          <w:rFonts w:ascii="Arial" w:hAnsi="Arial" w:cs="Arial"/>
          <w:color w:val="auto"/>
          <w:sz w:val="22"/>
          <w:szCs w:val="22"/>
        </w:rPr>
        <w:t>, their financial performance and cash flows for the year then ended in accordance with Thai Financial Reporting Standards.</w:t>
      </w:r>
    </w:p>
    <w:p w14:paraId="3B9B40B8" w14:textId="3951D871" w:rsidR="00BE6F86" w:rsidRDefault="00BE6F86" w:rsidP="009A25A4">
      <w:pPr>
        <w:pStyle w:val="ps-000-normal"/>
        <w:spacing w:before="120" w:line="380" w:lineRule="exact"/>
        <w:rPr>
          <w:rFonts w:ascii="Arial" w:hAnsi="Arial" w:cs="Arial"/>
          <w:b/>
          <w:bCs/>
          <w:sz w:val="22"/>
          <w:szCs w:val="22"/>
        </w:rPr>
      </w:pPr>
      <w:r>
        <w:rPr>
          <w:rFonts w:ascii="Arial" w:hAnsi="Arial" w:cs="Arial"/>
          <w:b/>
          <w:bCs/>
          <w:sz w:val="22"/>
          <w:szCs w:val="22"/>
        </w:rPr>
        <w:t>Basis for Opinion</w:t>
      </w:r>
      <w:r w:rsidR="00213D46">
        <w:rPr>
          <w:rFonts w:ascii="Arial" w:hAnsi="Arial" w:cs="Arial"/>
          <w:b/>
          <w:bCs/>
          <w:sz w:val="22"/>
          <w:szCs w:val="22"/>
        </w:rPr>
        <w:t xml:space="preserve"> </w:t>
      </w:r>
    </w:p>
    <w:p w14:paraId="4E0E97DA" w14:textId="13CF406F" w:rsidR="00BE6F86" w:rsidRDefault="00BE6F86" w:rsidP="009A25A4">
      <w:pPr>
        <w:pStyle w:val="ps-000-normal"/>
        <w:spacing w:before="120" w:line="380" w:lineRule="exact"/>
        <w:rPr>
          <w:rFonts w:ascii="Arial" w:hAnsi="Arial" w:cstheme="minorBidi"/>
          <w:sz w:val="22"/>
          <w:szCs w:val="22"/>
        </w:rPr>
      </w:pPr>
      <w:r>
        <w:rPr>
          <w:rFonts w:ascii="Arial" w:hAnsi="Arial" w:cs="Arial"/>
          <w:sz w:val="22"/>
          <w:szCs w:val="22"/>
        </w:rPr>
        <w:t xml:space="preserve">I conducted </w:t>
      </w:r>
      <w:r w:rsidRPr="00605429">
        <w:rPr>
          <w:rFonts w:ascii="Arial" w:hAnsi="Arial" w:cs="Arial"/>
          <w:sz w:val="22"/>
          <w:szCs w:val="22"/>
        </w:rPr>
        <w:t xml:space="preserve">my audit in accordance with Thai Standards on Auditing. My responsibilities under those standards are further described in the </w:t>
      </w:r>
      <w:r w:rsidRPr="00605429">
        <w:rPr>
          <w:rFonts w:ascii="Arial" w:hAnsi="Arial" w:cs="Arial"/>
          <w:i/>
          <w:iCs/>
          <w:sz w:val="22"/>
          <w:szCs w:val="22"/>
        </w:rPr>
        <w:t>Auditor’s Responsibilities for the Audit of the Financial Statements</w:t>
      </w:r>
      <w:r w:rsidRPr="00605429">
        <w:rPr>
          <w:rFonts w:ascii="Arial" w:hAnsi="Arial" w:cs="Arial"/>
          <w:sz w:val="22"/>
          <w:szCs w:val="22"/>
        </w:rPr>
        <w:t xml:space="preserve"> section of my report. I am independent of the Group in accordance with</w:t>
      </w:r>
      <w:r w:rsidR="009A25A4">
        <w:rPr>
          <w:rFonts w:ascii="Arial" w:hAnsi="Arial" w:cstheme="minorBidi" w:hint="cs"/>
          <w:sz w:val="22"/>
          <w:szCs w:val="22"/>
          <w:cs/>
        </w:rPr>
        <w:t xml:space="preserve">      </w:t>
      </w:r>
      <w:r w:rsidRPr="00605429">
        <w:rPr>
          <w:rFonts w:ascii="Arial" w:hAnsi="Arial" w:cs="Arial"/>
          <w:sz w:val="22"/>
          <w:szCs w:val="22"/>
        </w:rPr>
        <w:t xml:space="preserve"> the </w:t>
      </w:r>
      <w:r w:rsidRPr="00605429">
        <w:rPr>
          <w:rFonts w:ascii="Arial" w:hAnsi="Arial" w:cs="Arial"/>
          <w:i/>
          <w:iCs/>
          <w:sz w:val="22"/>
          <w:szCs w:val="22"/>
        </w:rPr>
        <w:t>Code of Ethics for Professional Accountants</w:t>
      </w:r>
      <w:r w:rsidRPr="00605429">
        <w:rPr>
          <w:rFonts w:ascii="Arial" w:hAnsi="Arial" w:cs="Arial"/>
          <w:sz w:val="22"/>
          <w:szCs w:val="22"/>
        </w:rPr>
        <w:t xml:space="preserve"> </w:t>
      </w:r>
      <w:r w:rsidR="00311063" w:rsidRPr="00311063">
        <w:rPr>
          <w:rFonts w:ascii="Arial" w:hAnsi="Arial" w:cs="Browallia New"/>
          <w:i/>
          <w:iCs/>
          <w:sz w:val="22"/>
          <w:szCs w:val="28"/>
        </w:rPr>
        <w:t>including Independence Standards</w:t>
      </w:r>
      <w:r w:rsidRPr="00605429">
        <w:rPr>
          <w:rFonts w:ascii="Arial" w:hAnsi="Arial" w:cs="Browallia New"/>
          <w:sz w:val="22"/>
          <w:szCs w:val="28"/>
        </w:rPr>
        <w:t xml:space="preserve"> issued by</w:t>
      </w:r>
      <w:r w:rsidR="00311063">
        <w:rPr>
          <w:rFonts w:ascii="Arial" w:hAnsi="Arial" w:cs="Browallia New"/>
          <w:sz w:val="22"/>
          <w:szCs w:val="28"/>
        </w:rPr>
        <w:t xml:space="preserve">    </w:t>
      </w:r>
      <w:r w:rsidRPr="00605429">
        <w:rPr>
          <w:rFonts w:ascii="Arial" w:hAnsi="Arial" w:cs="Browallia New"/>
          <w:sz w:val="22"/>
          <w:szCs w:val="28"/>
        </w:rPr>
        <w:t xml:space="preserve"> </w:t>
      </w:r>
      <w:r w:rsidRPr="00605429">
        <w:rPr>
          <w:rFonts w:ascii="Arial" w:hAnsi="Arial" w:cs="Arial"/>
          <w:sz w:val="22"/>
          <w:szCs w:val="22"/>
        </w:rPr>
        <w:t>the Federation of Accounti</w:t>
      </w:r>
      <w:r w:rsidR="00514A90">
        <w:rPr>
          <w:rFonts w:ascii="Arial" w:hAnsi="Arial" w:cs="Arial"/>
          <w:sz w:val="22"/>
          <w:szCs w:val="22"/>
        </w:rPr>
        <w:t>ng Professions</w:t>
      </w:r>
      <w:r w:rsidRPr="00605429">
        <w:rPr>
          <w:rFonts w:ascii="Arial" w:hAnsi="Arial" w:cs="Arial"/>
          <w:sz w:val="22"/>
          <w:szCs w:val="22"/>
        </w:rPr>
        <w:t xml:space="preserve"> </w:t>
      </w:r>
      <w:r w:rsidR="00311063">
        <w:rPr>
          <w:rFonts w:ascii="Arial" w:hAnsi="Arial" w:cs="Arial"/>
          <w:sz w:val="22"/>
          <w:szCs w:val="22"/>
        </w:rPr>
        <w:t>(Code of Ethics for Professional Accountants) that are</w:t>
      </w:r>
      <w:r w:rsidRPr="00605429">
        <w:rPr>
          <w:rFonts w:ascii="Arial" w:hAnsi="Arial" w:cs="Arial"/>
          <w:sz w:val="22"/>
          <w:szCs w:val="22"/>
        </w:rPr>
        <w:t xml:space="preserve"> relevant to my audit of the financial statements, and I have fulfilled my other ethical responsibilities</w:t>
      </w:r>
      <w:r w:rsidRPr="00F80F6B">
        <w:rPr>
          <w:rFonts w:ascii="Arial" w:hAnsi="Arial" w:cs="Arial"/>
          <w:sz w:val="22"/>
          <w:szCs w:val="22"/>
        </w:rPr>
        <w:t xml:space="preserve"> in accordance with the Code</w:t>
      </w:r>
      <w:r w:rsidR="00311063">
        <w:rPr>
          <w:rFonts w:ascii="Arial" w:hAnsi="Arial" w:cs="Arial"/>
          <w:sz w:val="22"/>
          <w:szCs w:val="22"/>
        </w:rPr>
        <w:t xml:space="preserve"> of Ethics for Professional Accountants</w:t>
      </w:r>
      <w:r w:rsidRPr="00F80F6B">
        <w:rPr>
          <w:rFonts w:ascii="Arial" w:hAnsi="Arial" w:cs="Arial"/>
          <w:sz w:val="22"/>
          <w:szCs w:val="22"/>
        </w:rPr>
        <w:t>. I believe that the audit evidence I have obtained is sufficient and appropriate to provide a basis for my opinion.</w:t>
      </w:r>
    </w:p>
    <w:p w14:paraId="62C908DB" w14:textId="77777777" w:rsidR="00313546" w:rsidRPr="00452E57" w:rsidRDefault="00313546" w:rsidP="00313546">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Key Audit Matters</w:t>
      </w:r>
    </w:p>
    <w:p w14:paraId="5565AD2C" w14:textId="77777777" w:rsidR="00313546" w:rsidRPr="00452E57" w:rsidRDefault="00313546" w:rsidP="00313546">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w:t>
      </w:r>
      <w:proofErr w:type="gramStart"/>
      <w:r w:rsidRPr="00452E57">
        <w:rPr>
          <w:rFonts w:ascii="Arial" w:hAnsi="Arial" w:cs="Arial"/>
          <w:sz w:val="22"/>
          <w:szCs w:val="22"/>
        </w:rPr>
        <w:t>of</w:t>
      </w:r>
      <w:proofErr w:type="gramEnd"/>
      <w:r w:rsidRPr="00452E57">
        <w:rPr>
          <w:rFonts w:ascii="Arial" w:hAnsi="Arial" w:cs="Arial"/>
          <w:sz w:val="22"/>
          <w:szCs w:val="22"/>
        </w:rPr>
        <w:t xml:space="preserve"> the current period. These matters were addressed in 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647FD223" w14:textId="77777777" w:rsidR="00565189" w:rsidRDefault="00565189" w:rsidP="00773F93">
      <w:pPr>
        <w:pStyle w:val="BodyText"/>
        <w:spacing w:before="240" w:after="120" w:line="380" w:lineRule="exact"/>
        <w:ind w:right="-43"/>
        <w:jc w:val="left"/>
        <w:rPr>
          <w:rFonts w:ascii="Arial" w:hAnsi="Arial" w:cs="Arial"/>
          <w:b/>
          <w:bCs/>
          <w:sz w:val="22"/>
          <w:szCs w:val="22"/>
        </w:rPr>
        <w:sectPr w:rsidR="00565189" w:rsidSect="00313546">
          <w:pgSz w:w="11909" w:h="16834" w:code="9"/>
          <w:pgMar w:top="3312" w:right="1080" w:bottom="1080" w:left="1296" w:header="706" w:footer="706" w:gutter="0"/>
          <w:pgNumType w:start="2"/>
          <w:cols w:space="720"/>
          <w:titlePg/>
        </w:sectPr>
      </w:pPr>
    </w:p>
    <w:p w14:paraId="2A81308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 xml:space="preserve">I have fulfilled the responsibilities described in the </w:t>
      </w:r>
      <w:r w:rsidRPr="00452E57">
        <w:rPr>
          <w:rFonts w:ascii="Arial" w:hAnsi="Arial" w:cs="Arial"/>
          <w:i/>
          <w:iCs/>
          <w:sz w:val="22"/>
          <w:szCs w:val="22"/>
        </w:rPr>
        <w:t>Auditor’s Responsibilities for the Audit of the Financial Statements</w:t>
      </w:r>
      <w:r w:rsidRPr="00452E5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30296D"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The key audit matters and the audit procedures performed in response to each matter are described below.</w:t>
      </w:r>
    </w:p>
    <w:p w14:paraId="07B207C7" w14:textId="3AA61051" w:rsidR="00773F93" w:rsidRPr="0025028B" w:rsidRDefault="00773F93" w:rsidP="009A25A4">
      <w:pPr>
        <w:spacing w:before="120" w:after="120" w:line="380" w:lineRule="exact"/>
        <w:rPr>
          <w:rFonts w:ascii="Arial" w:hAnsi="Arial" w:cs="Arial"/>
          <w:b/>
          <w:bCs/>
          <w:sz w:val="22"/>
          <w:szCs w:val="22"/>
        </w:rPr>
      </w:pPr>
      <w:r w:rsidRPr="0025028B">
        <w:rPr>
          <w:rFonts w:ascii="Arial" w:hAnsi="Arial" w:cs="Arial"/>
          <w:b/>
          <w:bCs/>
          <w:sz w:val="22"/>
          <w:szCs w:val="22"/>
        </w:rPr>
        <w:t xml:space="preserve">Revenue recognition of </w:t>
      </w:r>
      <w:r w:rsidR="00B2283B">
        <w:rPr>
          <w:rFonts w:ascii="Arial" w:hAnsi="Arial" w:cs="Arial"/>
          <w:b/>
          <w:bCs/>
          <w:sz w:val="22"/>
          <w:szCs w:val="22"/>
        </w:rPr>
        <w:t>t</w:t>
      </w:r>
      <w:r w:rsidR="00421C08" w:rsidRPr="0025028B">
        <w:rPr>
          <w:rFonts w:ascii="Arial" w:hAnsi="Arial" w:cs="Arial"/>
          <w:b/>
          <w:bCs/>
          <w:sz w:val="22"/>
          <w:szCs w:val="22"/>
        </w:rPr>
        <w:t>uition fees and service income</w:t>
      </w:r>
    </w:p>
    <w:p w14:paraId="53E11437" w14:textId="54870717" w:rsidR="0025028B" w:rsidRPr="0025028B" w:rsidRDefault="004B4FBD" w:rsidP="009A25A4">
      <w:pPr>
        <w:spacing w:before="120" w:after="120" w:line="380" w:lineRule="exact"/>
        <w:rPr>
          <w:rFonts w:ascii="Arial" w:hAnsi="Arial" w:cs="Arial"/>
          <w:sz w:val="22"/>
          <w:szCs w:val="22"/>
        </w:rPr>
      </w:pPr>
      <w:r>
        <w:rPr>
          <w:rFonts w:ascii="Arial" w:hAnsi="Arial" w:cs="Arial"/>
          <w:sz w:val="22"/>
          <w:szCs w:val="22"/>
        </w:rPr>
        <w:t xml:space="preserve">The Group has disclosed its accounting policy relating to </w:t>
      </w:r>
      <w:r w:rsidRPr="0025028B">
        <w:rPr>
          <w:rFonts w:ascii="Arial" w:hAnsi="Arial" w:cs="Arial"/>
          <w:sz w:val="22"/>
          <w:szCs w:val="22"/>
        </w:rPr>
        <w:t>revenue recognition</w:t>
      </w:r>
      <w:r>
        <w:rPr>
          <w:rFonts w:ascii="Arial" w:hAnsi="Arial" w:cs="Arial"/>
          <w:sz w:val="22"/>
          <w:szCs w:val="22"/>
        </w:rPr>
        <w:t xml:space="preserve"> </w:t>
      </w:r>
      <w:r w:rsidR="009C62BA">
        <w:rPr>
          <w:rFonts w:ascii="Arial" w:hAnsi="Arial" w:cs="Arial"/>
          <w:sz w:val="22"/>
          <w:szCs w:val="22"/>
        </w:rPr>
        <w:t xml:space="preserve">of </w:t>
      </w:r>
      <w:r w:rsidR="009C62BA" w:rsidRPr="009C62BA">
        <w:rPr>
          <w:rFonts w:ascii="Arial" w:hAnsi="Arial" w:cs="Arial"/>
          <w:sz w:val="22"/>
          <w:szCs w:val="22"/>
        </w:rPr>
        <w:t xml:space="preserve">tuition fees and service income </w:t>
      </w:r>
      <w:r w:rsidR="006D7B01" w:rsidRPr="0025028B">
        <w:rPr>
          <w:rFonts w:ascii="Arial" w:hAnsi="Arial" w:cs="Arial"/>
          <w:sz w:val="22"/>
          <w:szCs w:val="22"/>
        </w:rPr>
        <w:t xml:space="preserve">in Note </w:t>
      </w:r>
      <w:r>
        <w:rPr>
          <w:rFonts w:ascii="Arial" w:hAnsi="Arial" w:cs="Browallia New"/>
          <w:sz w:val="22"/>
          <w:szCs w:val="28"/>
        </w:rPr>
        <w:t>4</w:t>
      </w:r>
      <w:r w:rsidR="00773F93" w:rsidRPr="0025028B">
        <w:rPr>
          <w:rFonts w:ascii="Arial" w:hAnsi="Arial" w:cs="Arial"/>
          <w:sz w:val="22"/>
          <w:szCs w:val="22"/>
        </w:rPr>
        <w:t xml:space="preserve"> to the financial statements</w:t>
      </w:r>
      <w:r>
        <w:rPr>
          <w:rFonts w:ascii="Arial" w:hAnsi="Arial" w:cs="Arial"/>
          <w:sz w:val="22"/>
          <w:szCs w:val="22"/>
        </w:rPr>
        <w:t>.</w:t>
      </w:r>
      <w:r w:rsidR="00773F93" w:rsidRPr="0025028B">
        <w:rPr>
          <w:rFonts w:ascii="Arial" w:hAnsi="Arial" w:cs="Arial"/>
          <w:sz w:val="22"/>
          <w:szCs w:val="22"/>
        </w:rPr>
        <w:t xml:space="preserve"> </w:t>
      </w:r>
      <w:r>
        <w:rPr>
          <w:rFonts w:ascii="Arial" w:hAnsi="Arial" w:cs="Arial"/>
          <w:sz w:val="22"/>
          <w:szCs w:val="22"/>
        </w:rPr>
        <w:t>T</w:t>
      </w:r>
      <w:r w:rsidR="00421C08" w:rsidRPr="0025028B">
        <w:rPr>
          <w:rFonts w:ascii="Arial" w:hAnsi="Arial" w:cs="Arial"/>
          <w:sz w:val="22"/>
          <w:szCs w:val="22"/>
        </w:rPr>
        <w:t xml:space="preserve">uition fees and service income </w:t>
      </w:r>
      <w:proofErr w:type="gramStart"/>
      <w:r w:rsidR="00773F93" w:rsidRPr="0025028B">
        <w:rPr>
          <w:rFonts w:ascii="Arial" w:hAnsi="Arial" w:cs="Arial"/>
          <w:sz w:val="22"/>
          <w:szCs w:val="22"/>
        </w:rPr>
        <w:t>is</w:t>
      </w:r>
      <w:proofErr w:type="gramEnd"/>
      <w:r w:rsidR="00773F93" w:rsidRPr="0025028B">
        <w:rPr>
          <w:rFonts w:ascii="Arial" w:hAnsi="Arial" w:cs="Arial"/>
          <w:sz w:val="22"/>
          <w:szCs w:val="22"/>
        </w:rPr>
        <w:t xml:space="preserve"> the most significant amount in</w:t>
      </w:r>
      <w:r w:rsidR="009C62BA">
        <w:rPr>
          <w:rFonts w:ascii="Arial" w:hAnsi="Arial" w:cs="Arial"/>
          <w:sz w:val="22"/>
          <w:szCs w:val="22"/>
        </w:rPr>
        <w:t xml:space="preserve"> </w:t>
      </w:r>
      <w:r w:rsidR="00773F93" w:rsidRPr="0025028B">
        <w:rPr>
          <w:rFonts w:ascii="Arial" w:hAnsi="Arial" w:cs="Arial"/>
          <w:sz w:val="22"/>
          <w:szCs w:val="22"/>
        </w:rPr>
        <w:t>the sta</w:t>
      </w:r>
      <w:r w:rsidR="0025028B" w:rsidRPr="0025028B">
        <w:rPr>
          <w:rFonts w:ascii="Arial" w:hAnsi="Arial" w:cs="Arial"/>
          <w:sz w:val="22"/>
          <w:szCs w:val="22"/>
        </w:rPr>
        <w:t>tement of comprehensive income and is also the key indicator of business performance</w:t>
      </w:r>
      <w:r w:rsidR="009C62BA">
        <w:rPr>
          <w:rFonts w:ascii="Arial" w:hAnsi="Arial" w:cs="Arial"/>
          <w:sz w:val="22"/>
          <w:szCs w:val="22"/>
        </w:rPr>
        <w:t xml:space="preserve"> </w:t>
      </w:r>
      <w:r w:rsidR="0025028B" w:rsidRPr="0025028B">
        <w:rPr>
          <w:rFonts w:ascii="Arial" w:hAnsi="Arial" w:cs="Arial"/>
          <w:sz w:val="22"/>
          <w:szCs w:val="22"/>
        </w:rPr>
        <w:t>on which the users of financial statements focus. In addition, the Group has a large customer base.</w:t>
      </w:r>
      <w:r w:rsidR="00271FB1">
        <w:rPr>
          <w:rFonts w:ascii="Arial" w:hAnsi="Arial" w:cs="Arial"/>
          <w:sz w:val="22"/>
          <w:szCs w:val="22"/>
        </w:rPr>
        <w:t xml:space="preserve"> </w:t>
      </w:r>
      <w:r w:rsidR="0025028B" w:rsidRPr="0025028B">
        <w:rPr>
          <w:rFonts w:ascii="Arial" w:hAnsi="Arial" w:cs="Arial"/>
          <w:sz w:val="22"/>
          <w:szCs w:val="22"/>
        </w:rPr>
        <w:t>I therefore considered the revenue recognition of tuition fees and service income to be</w:t>
      </w:r>
      <w:r w:rsidR="009C62BA">
        <w:rPr>
          <w:rFonts w:ascii="Arial" w:hAnsi="Arial" w:cs="Arial"/>
          <w:sz w:val="22"/>
          <w:szCs w:val="22"/>
        </w:rPr>
        <w:t xml:space="preserve"> </w:t>
      </w:r>
      <w:r w:rsidR="0025028B" w:rsidRPr="0025028B">
        <w:rPr>
          <w:rFonts w:ascii="Arial" w:hAnsi="Arial" w:cs="Arial"/>
          <w:sz w:val="22"/>
          <w:szCs w:val="22"/>
        </w:rPr>
        <w:t>a key audit matter and have focused on the audit of occurrence and timing of revenue recognition.</w:t>
      </w:r>
    </w:p>
    <w:p w14:paraId="7CD16149" w14:textId="77777777" w:rsidR="00773F93" w:rsidRPr="0025028B" w:rsidRDefault="00773F93" w:rsidP="009A25A4">
      <w:pPr>
        <w:spacing w:before="120" w:after="120" w:line="380" w:lineRule="exact"/>
        <w:rPr>
          <w:rFonts w:ascii="Arial" w:hAnsi="Arial" w:cs="Arial"/>
          <w:sz w:val="22"/>
          <w:szCs w:val="22"/>
        </w:rPr>
      </w:pPr>
      <w:r w:rsidRPr="0025028B">
        <w:rPr>
          <w:rFonts w:ascii="Arial" w:hAnsi="Arial" w:cs="Arial"/>
          <w:sz w:val="22"/>
          <w:szCs w:val="22"/>
        </w:rPr>
        <w:t>The following significant audit procedures were performed in respect to above matter.</w:t>
      </w:r>
    </w:p>
    <w:p w14:paraId="078E2F86" w14:textId="4F983077" w:rsidR="00773F93" w:rsidRDefault="00773F93" w:rsidP="009A25A4">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Assessed and tested the </w:t>
      </w:r>
      <w:r w:rsidR="004B4FBD">
        <w:rPr>
          <w:rFonts w:ascii="Arial" w:eastAsia="Times New Roman" w:hAnsi="Arial" w:cs="Arial"/>
          <w:szCs w:val="22"/>
        </w:rPr>
        <w:t>Group</w:t>
      </w:r>
      <w:r w:rsidRPr="0025028B">
        <w:rPr>
          <w:rFonts w:ascii="Arial" w:eastAsia="Times New Roman" w:hAnsi="Arial" w:cs="Arial"/>
          <w:szCs w:val="22"/>
        </w:rPr>
        <w:t>’s IT system and its internal controls with respect to</w:t>
      </w:r>
      <w:r w:rsidR="00565189">
        <w:rPr>
          <w:rFonts w:ascii="Arial" w:eastAsia="Times New Roman" w:hAnsi="Arial" w:cs="Arial"/>
          <w:szCs w:val="22"/>
        </w:rPr>
        <w:t xml:space="preserve"> the application process and</w:t>
      </w:r>
      <w:r w:rsidRPr="0025028B">
        <w:rPr>
          <w:rFonts w:ascii="Arial" w:eastAsia="Times New Roman" w:hAnsi="Arial" w:cs="Arial"/>
          <w:szCs w:val="22"/>
        </w:rPr>
        <w:t xml:space="preserve"> the </w:t>
      </w:r>
      <w:r w:rsidR="00105D7E">
        <w:rPr>
          <w:rFonts w:ascii="Arial" w:eastAsia="Times New Roman" w:hAnsi="Arial" w:cs="Arial"/>
          <w:szCs w:val="22"/>
        </w:rPr>
        <w:t xml:space="preserve">revenue </w:t>
      </w:r>
      <w:r w:rsidRPr="0025028B">
        <w:rPr>
          <w:rFonts w:ascii="Arial" w:eastAsia="Times New Roman" w:hAnsi="Arial" w:cs="Arial"/>
          <w:szCs w:val="22"/>
        </w:rPr>
        <w:t xml:space="preserve">recognition of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by making enquiry of responsible executives, gaining an understanding of the controls and selecting representative samples to test the operation of the designed controls.</w:t>
      </w:r>
    </w:p>
    <w:p w14:paraId="74C1E0D9"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E10FDC">
        <w:rPr>
          <w:rFonts w:ascii="Arial" w:hAnsi="Arial" w:cs="Arial"/>
          <w:szCs w:val="22"/>
        </w:rPr>
        <w:t xml:space="preserve">Applying a sampling method to select </w:t>
      </w:r>
      <w:r w:rsidRPr="0025028B">
        <w:rPr>
          <w:rFonts w:ascii="Arial" w:eastAsia="Times New Roman" w:hAnsi="Arial" w:cs="Arial"/>
          <w:szCs w:val="22"/>
        </w:rPr>
        <w:t xml:space="preserve">the </w:t>
      </w:r>
      <w:r w:rsidRPr="0025028B">
        <w:rPr>
          <w:rFonts w:ascii="Arial" w:hAnsi="Arial" w:cs="Arial"/>
          <w:szCs w:val="22"/>
        </w:rPr>
        <w:t>tuition fees and service income</w:t>
      </w:r>
      <w:r w:rsidRPr="0025028B">
        <w:rPr>
          <w:rFonts w:ascii="Arial" w:eastAsia="Times New Roman" w:hAnsi="Arial" w:cs="Arial"/>
          <w:szCs w:val="22"/>
        </w:rPr>
        <w:t xml:space="preserve"> transactions</w:t>
      </w:r>
      <w:r w:rsidRPr="00E10FDC">
        <w:rPr>
          <w:rFonts w:ascii="Arial" w:hAnsi="Arial" w:cs="Arial"/>
          <w:szCs w:val="22"/>
        </w:rPr>
        <w:t xml:space="preserve"> to assess whether revenue recognition was consistent with the conditions of the relevant sale do</w:t>
      </w:r>
      <w:r w:rsidRPr="0025028B">
        <w:rPr>
          <w:rFonts w:ascii="Arial" w:hAnsi="Arial" w:cs="Arial"/>
          <w:szCs w:val="22"/>
        </w:rPr>
        <w:t xml:space="preserve">cuments, and whether it </w:t>
      </w:r>
      <w:proofErr w:type="gramStart"/>
      <w:r w:rsidRPr="0025028B">
        <w:rPr>
          <w:rFonts w:ascii="Arial" w:hAnsi="Arial" w:cs="Arial"/>
          <w:szCs w:val="22"/>
        </w:rPr>
        <w:t>was in compliance with</w:t>
      </w:r>
      <w:proofErr w:type="gramEnd"/>
      <w:r w:rsidRPr="0025028B">
        <w:rPr>
          <w:rFonts w:ascii="Arial" w:hAnsi="Arial" w:cs="Arial"/>
          <w:szCs w:val="22"/>
        </w:rPr>
        <w:t xml:space="preserve"> the Group’s policy.</w:t>
      </w:r>
    </w:p>
    <w:p w14:paraId="4CDBD560"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Selected representative samples of the recorded adjustment transactions to check them against documents relating to </w:t>
      </w:r>
      <w:r w:rsidR="00421C08" w:rsidRPr="0025028B">
        <w:rPr>
          <w:rFonts w:ascii="Arial" w:hAnsi="Arial" w:cs="Arial"/>
          <w:szCs w:val="22"/>
        </w:rPr>
        <w:t>tuition fees and service income</w:t>
      </w:r>
      <w:r w:rsidRPr="0025028B">
        <w:rPr>
          <w:rFonts w:ascii="Arial" w:eastAsia="Times New Roman" w:hAnsi="Arial" w:cs="Arial"/>
          <w:szCs w:val="22"/>
        </w:rPr>
        <w:t>.</w:t>
      </w:r>
    </w:p>
    <w:p w14:paraId="2895971F" w14:textId="77777777" w:rsidR="0025028B" w:rsidRPr="0025028B" w:rsidRDefault="0025028B" w:rsidP="0025028B">
      <w:pPr>
        <w:pStyle w:val="ListParagraph"/>
        <w:numPr>
          <w:ilvl w:val="0"/>
          <w:numId w:val="4"/>
        </w:numPr>
        <w:spacing w:before="120" w:after="120" w:line="380" w:lineRule="exact"/>
        <w:contextualSpacing w:val="0"/>
        <w:rPr>
          <w:rFonts w:ascii="Arial" w:hAnsi="Arial" w:cs="Arial"/>
          <w:szCs w:val="22"/>
        </w:rPr>
      </w:pPr>
      <w:r w:rsidRPr="0025028B">
        <w:rPr>
          <w:rFonts w:ascii="Arial" w:hAnsi="Arial" w:cs="Arial"/>
          <w:szCs w:val="22"/>
        </w:rPr>
        <w:t xml:space="preserve">On a sampling basis, examining supporting documents for actual tuition fees and service income transactions occurring near the end of the accounting period. </w:t>
      </w:r>
    </w:p>
    <w:p w14:paraId="0DD35289" w14:textId="77777777" w:rsidR="00773F93" w:rsidRPr="0025028B" w:rsidRDefault="00773F93" w:rsidP="00773F93">
      <w:pPr>
        <w:pStyle w:val="ListParagraph"/>
        <w:numPr>
          <w:ilvl w:val="0"/>
          <w:numId w:val="4"/>
        </w:numPr>
        <w:spacing w:before="120" w:after="120" w:line="380" w:lineRule="exact"/>
        <w:contextualSpacing w:val="0"/>
        <w:rPr>
          <w:rFonts w:ascii="Arial" w:eastAsia="Times New Roman" w:hAnsi="Arial" w:cs="Arial"/>
          <w:szCs w:val="22"/>
        </w:rPr>
      </w:pPr>
      <w:r w:rsidRPr="0025028B">
        <w:rPr>
          <w:rFonts w:ascii="Arial" w:eastAsia="Times New Roman" w:hAnsi="Arial" w:cs="Arial"/>
          <w:szCs w:val="22"/>
        </w:rPr>
        <w:t xml:space="preserve">Performing analytical procedures on disaggregated data to detect possible irregularities in </w:t>
      </w:r>
      <w:r w:rsidR="00421C08" w:rsidRPr="0025028B">
        <w:rPr>
          <w:rFonts w:ascii="Arial" w:hAnsi="Arial" w:cs="Arial"/>
          <w:szCs w:val="22"/>
        </w:rPr>
        <w:t>tuition fees and service income</w:t>
      </w:r>
      <w:r w:rsidR="00421C08" w:rsidRPr="0025028B">
        <w:rPr>
          <w:rFonts w:ascii="Arial" w:eastAsia="Times New Roman" w:hAnsi="Arial" w:cs="Arial"/>
          <w:szCs w:val="22"/>
        </w:rPr>
        <w:t xml:space="preserve"> </w:t>
      </w:r>
      <w:r w:rsidRPr="0025028B">
        <w:rPr>
          <w:rFonts w:ascii="Arial" w:eastAsia="Times New Roman" w:hAnsi="Arial" w:cs="Arial"/>
          <w:szCs w:val="22"/>
        </w:rPr>
        <w:t xml:space="preserve">transactions throughout the accounting period.     </w:t>
      </w:r>
    </w:p>
    <w:p w14:paraId="061FE05A" w14:textId="77777777" w:rsidR="00313546" w:rsidRDefault="0031354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F12162D" w14:textId="73D7DBE7" w:rsidR="00773F93" w:rsidRPr="00421C08" w:rsidRDefault="00773F93" w:rsidP="009A25A4">
      <w:pPr>
        <w:spacing w:before="120" w:after="120" w:line="380" w:lineRule="exact"/>
        <w:rPr>
          <w:rFonts w:ascii="Arial" w:hAnsi="Arial" w:cs="Arial"/>
          <w:b/>
          <w:bCs/>
          <w:sz w:val="22"/>
          <w:szCs w:val="22"/>
        </w:rPr>
      </w:pPr>
      <w:r w:rsidRPr="00421C08">
        <w:rPr>
          <w:rFonts w:ascii="Arial" w:hAnsi="Arial" w:cs="Arial"/>
          <w:b/>
          <w:bCs/>
          <w:sz w:val="22"/>
          <w:szCs w:val="22"/>
        </w:rPr>
        <w:lastRenderedPageBreak/>
        <w:t>Other Information</w:t>
      </w:r>
    </w:p>
    <w:p w14:paraId="73E9B654"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804A9A0"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opinion on the financial statements does not cover </w:t>
      </w:r>
      <w:proofErr w:type="gramStart"/>
      <w:r w:rsidRPr="00452E57">
        <w:rPr>
          <w:rFonts w:ascii="Arial" w:hAnsi="Arial" w:cs="Arial"/>
          <w:sz w:val="22"/>
          <w:szCs w:val="22"/>
        </w:rPr>
        <w:t>the</w:t>
      </w:r>
      <w:proofErr w:type="gramEnd"/>
      <w:r w:rsidRPr="00452E57">
        <w:rPr>
          <w:rFonts w:ascii="Arial" w:hAnsi="Arial" w:cs="Arial"/>
          <w:sz w:val="22"/>
          <w:szCs w:val="22"/>
        </w:rPr>
        <w:t xml:space="preserve"> other information and I do not express any form of assurance conclusion thereon.</w:t>
      </w:r>
    </w:p>
    <w:p w14:paraId="15EC5BB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787F166" w14:textId="77777777" w:rsidR="00773F93" w:rsidRPr="00773F93"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When I read the annual report of the Group, if I conclude that there is a material </w:t>
      </w:r>
      <w:proofErr w:type="gramStart"/>
      <w:r w:rsidRPr="00452E57">
        <w:rPr>
          <w:rFonts w:ascii="Arial" w:hAnsi="Arial" w:cs="Arial"/>
          <w:sz w:val="22"/>
          <w:szCs w:val="22"/>
        </w:rPr>
        <w:t>misstatement</w:t>
      </w:r>
      <w:proofErr w:type="gramEnd"/>
      <w:r w:rsidRPr="00452E57">
        <w:rPr>
          <w:rFonts w:ascii="Arial" w:hAnsi="Arial" w:cs="Arial"/>
          <w:sz w:val="22"/>
          <w:szCs w:val="22"/>
        </w:rPr>
        <w:t xml:space="preserve"> therein, I am required to communicate the matter to those charged with governance for correction of the misstatement.</w:t>
      </w:r>
    </w:p>
    <w:p w14:paraId="25448F14"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231AE82"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008C90"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1D5A43" w14:textId="77777777" w:rsidR="00BE6F86" w:rsidRPr="00F80F6B"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01C9009" w14:textId="77777777" w:rsidR="00421C08" w:rsidRDefault="00421C08">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22CE7EFD" w14:textId="77777777" w:rsidR="00BE6F86" w:rsidRPr="00F80F6B" w:rsidRDefault="00BE6F86" w:rsidP="009A25A4">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66EA81F4" w14:textId="77777777" w:rsidR="00BE6F86" w:rsidRPr="00F80F6B" w:rsidRDefault="00BE6F86" w:rsidP="009A25A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4D8869DF" w14:textId="77777777" w:rsidR="00BE6F86" w:rsidRPr="00F80F6B" w:rsidRDefault="00BE6F86" w:rsidP="00BE6F86">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05527000" w14:textId="77777777" w:rsidR="00BE6F86" w:rsidRDefault="00BE6F86" w:rsidP="00BE6F86">
      <w:pPr>
        <w:pStyle w:val="ps-000-normal"/>
        <w:numPr>
          <w:ilvl w:val="0"/>
          <w:numId w:val="3"/>
        </w:numPr>
        <w:spacing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F80F6B">
        <w:rPr>
          <w:rFonts w:ascii="Arial" w:hAnsi="Arial" w:cs="Arial"/>
          <w:sz w:val="22"/>
          <w:szCs w:val="22"/>
        </w:rPr>
        <w:t>misstatement</w:t>
      </w:r>
      <w:proofErr w:type="gramEnd"/>
      <w:r w:rsidRPr="00F80F6B">
        <w:rPr>
          <w:rFonts w:ascii="Arial" w:hAnsi="Arial" w:cs="Arial"/>
          <w:sz w:val="22"/>
          <w:szCs w:val="22"/>
        </w:rPr>
        <w:t xml:space="preserve">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469F5743"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9E38612" w14:textId="77777777" w:rsidR="00BE6F86"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89B4D7C" w14:textId="77777777" w:rsidR="00BE6F86" w:rsidRPr="00F80F6B" w:rsidRDefault="00BE6F86" w:rsidP="00BE6F86">
      <w:pPr>
        <w:pStyle w:val="ps-000-normal"/>
        <w:numPr>
          <w:ilvl w:val="0"/>
          <w:numId w:val="3"/>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40D00F2" w14:textId="77777777" w:rsidR="00CC7E92" w:rsidRDefault="00BE6F86" w:rsidP="00CC7E92">
      <w:pPr>
        <w:pStyle w:val="ps-000-normal"/>
        <w:numPr>
          <w:ilvl w:val="0"/>
          <w:numId w:val="3"/>
        </w:numPr>
        <w:spacing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AF33E9">
        <w:rPr>
          <w:rFonts w:ascii="Arial" w:hAnsi="Arial" w:cs="Arial"/>
          <w:sz w:val="22"/>
          <w:szCs w:val="22"/>
        </w:rPr>
        <w:t xml:space="preserve"> </w:t>
      </w:r>
    </w:p>
    <w:p w14:paraId="467EE350" w14:textId="6D46E6B1" w:rsidR="00CC7E92" w:rsidRPr="00CC7E92" w:rsidRDefault="00CC7E92" w:rsidP="00CC7E92">
      <w:pPr>
        <w:pStyle w:val="ps-000-normal"/>
        <w:numPr>
          <w:ilvl w:val="0"/>
          <w:numId w:val="3"/>
        </w:numPr>
        <w:spacing w:line="380" w:lineRule="exact"/>
        <w:rPr>
          <w:rFonts w:ascii="Arial" w:hAnsi="Arial" w:cs="Arial"/>
          <w:sz w:val="22"/>
          <w:szCs w:val="22"/>
        </w:rPr>
      </w:pPr>
      <w:r w:rsidRPr="00CC7E92">
        <w:rPr>
          <w:rFonts w:ascii="Arial" w:hAnsi="Arial" w:cs="Arial"/>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p w14:paraId="49C80B33" w14:textId="77777777" w:rsidR="00BE6F86" w:rsidRDefault="00BE6F86" w:rsidP="009A25A4">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A6285FC" w14:textId="77777777" w:rsidR="00773F93" w:rsidRPr="00452E57"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0BAE1F2" w14:textId="77777777" w:rsidR="00773F93" w:rsidRPr="00F80F6B" w:rsidRDefault="00773F93" w:rsidP="009A25A4">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7AF31B" w14:textId="215F77CA" w:rsidR="00BE6F86" w:rsidRPr="00BE6F86" w:rsidRDefault="00514A90" w:rsidP="00D44203">
      <w:pPr>
        <w:tabs>
          <w:tab w:val="left" w:pos="720"/>
          <w:tab w:val="center" w:pos="5954"/>
        </w:tabs>
        <w:spacing w:before="240" w:line="380" w:lineRule="exact"/>
        <w:ind w:right="-72"/>
        <w:jc w:val="both"/>
        <w:rPr>
          <w:rFonts w:ascii="Arial" w:hAnsi="Arial" w:cs="Arial"/>
          <w:sz w:val="22"/>
          <w:szCs w:val="22"/>
        </w:rPr>
      </w:pPr>
      <w:r>
        <w:rPr>
          <w:rFonts w:ascii="Arial" w:hAnsi="Arial" w:cs="Arial"/>
          <w:sz w:val="22"/>
          <w:szCs w:val="22"/>
        </w:rPr>
        <w:t xml:space="preserve">I am responsible for </w:t>
      </w:r>
      <w:r w:rsidR="00BE6F86" w:rsidRPr="00BE6F86">
        <w:rPr>
          <w:rFonts w:ascii="Arial" w:hAnsi="Arial" w:cs="Arial"/>
          <w:sz w:val="22"/>
          <w:szCs w:val="22"/>
        </w:rPr>
        <w:t xml:space="preserve">the audit resulting in this independent </w:t>
      </w:r>
      <w:r>
        <w:rPr>
          <w:rFonts w:ascii="Arial" w:hAnsi="Arial" w:cs="Arial"/>
          <w:sz w:val="22"/>
          <w:szCs w:val="22"/>
        </w:rPr>
        <w:t>auditor’s report.</w:t>
      </w:r>
    </w:p>
    <w:p w14:paraId="03CD25C2" w14:textId="77777777" w:rsidR="00551DF0" w:rsidRPr="00BE6F86" w:rsidRDefault="00551DF0" w:rsidP="00551DF0">
      <w:pPr>
        <w:tabs>
          <w:tab w:val="left" w:pos="720"/>
        </w:tabs>
        <w:spacing w:before="120" w:after="120" w:line="380" w:lineRule="exact"/>
        <w:jc w:val="both"/>
        <w:rPr>
          <w:rFonts w:ascii="Arial" w:hAnsi="Arial" w:cs="Arial"/>
          <w:sz w:val="22"/>
          <w:szCs w:val="22"/>
        </w:rPr>
      </w:pPr>
    </w:p>
    <w:p w14:paraId="702E39DF" w14:textId="77777777" w:rsidR="00304BE6" w:rsidRPr="00BE6F86" w:rsidRDefault="00304BE6" w:rsidP="00551DF0">
      <w:pPr>
        <w:tabs>
          <w:tab w:val="left" w:pos="720"/>
        </w:tabs>
        <w:spacing w:before="120" w:after="120" w:line="380" w:lineRule="exact"/>
        <w:jc w:val="both"/>
        <w:rPr>
          <w:rFonts w:ascii="Arial" w:hAnsi="Arial" w:cstheme="minorBidi"/>
          <w:sz w:val="22"/>
          <w:szCs w:val="22"/>
        </w:rPr>
      </w:pPr>
    </w:p>
    <w:p w14:paraId="386F1B45" w14:textId="77777777" w:rsidR="0075429D" w:rsidRPr="00BE6F86" w:rsidRDefault="0075429D" w:rsidP="00551DF0">
      <w:pPr>
        <w:tabs>
          <w:tab w:val="left" w:pos="720"/>
        </w:tabs>
        <w:spacing w:before="120" w:after="120" w:line="380" w:lineRule="exact"/>
        <w:jc w:val="both"/>
        <w:rPr>
          <w:rFonts w:ascii="Arial" w:hAnsi="Arial" w:cstheme="minorBidi"/>
          <w:sz w:val="22"/>
          <w:szCs w:val="22"/>
        </w:rPr>
      </w:pPr>
    </w:p>
    <w:p w14:paraId="1975F844" w14:textId="0230B4E6" w:rsidR="00E50811" w:rsidRPr="00BE6F86" w:rsidRDefault="000749E0" w:rsidP="00551DF0">
      <w:pPr>
        <w:tabs>
          <w:tab w:val="left" w:pos="720"/>
          <w:tab w:val="center" w:pos="5580"/>
        </w:tabs>
        <w:spacing w:line="380" w:lineRule="exact"/>
        <w:jc w:val="both"/>
        <w:rPr>
          <w:rFonts w:ascii="Arial" w:hAnsi="Arial" w:cs="Arial"/>
          <w:sz w:val="22"/>
          <w:szCs w:val="22"/>
        </w:rPr>
      </w:pPr>
      <w:proofErr w:type="spellStart"/>
      <w:r>
        <w:rPr>
          <w:rFonts w:ascii="Arial" w:hAnsi="Arial" w:cs="Arial"/>
          <w:sz w:val="22"/>
          <w:szCs w:val="22"/>
        </w:rPr>
        <w:t>Rosaporn</w:t>
      </w:r>
      <w:proofErr w:type="spellEnd"/>
      <w:r w:rsidR="007D6154">
        <w:rPr>
          <w:rFonts w:ascii="Arial" w:hAnsi="Arial" w:cs="Arial"/>
          <w:sz w:val="22"/>
          <w:szCs w:val="22"/>
        </w:rPr>
        <w:t xml:space="preserve"> </w:t>
      </w:r>
      <w:proofErr w:type="spellStart"/>
      <w:r w:rsidR="007D6154">
        <w:rPr>
          <w:rFonts w:ascii="Arial" w:hAnsi="Arial" w:cs="Arial"/>
          <w:sz w:val="22"/>
          <w:szCs w:val="22"/>
        </w:rPr>
        <w:t>D</w:t>
      </w:r>
      <w:r w:rsidR="00E5449F">
        <w:rPr>
          <w:rFonts w:ascii="Arial" w:hAnsi="Arial" w:cs="Arial"/>
          <w:sz w:val="22"/>
          <w:szCs w:val="22"/>
        </w:rPr>
        <w:t>e</w:t>
      </w:r>
      <w:r w:rsidR="007D6154">
        <w:rPr>
          <w:rFonts w:ascii="Arial" w:hAnsi="Arial" w:cs="Arial"/>
          <w:sz w:val="22"/>
          <w:szCs w:val="22"/>
        </w:rPr>
        <w:t>cha</w:t>
      </w:r>
      <w:r w:rsidR="001F3D86">
        <w:rPr>
          <w:rFonts w:ascii="Arial" w:hAnsi="Arial" w:cs="Arial"/>
          <w:sz w:val="22"/>
          <w:szCs w:val="22"/>
        </w:rPr>
        <w:t>r</w:t>
      </w:r>
      <w:r w:rsidR="007D6154">
        <w:rPr>
          <w:rFonts w:ascii="Arial" w:hAnsi="Arial" w:cs="Arial"/>
          <w:sz w:val="22"/>
          <w:szCs w:val="22"/>
        </w:rPr>
        <w:t>kom</w:t>
      </w:r>
      <w:proofErr w:type="spellEnd"/>
    </w:p>
    <w:p w14:paraId="5DC20625" w14:textId="24766309" w:rsidR="00E50811" w:rsidRPr="00BE6F86" w:rsidRDefault="00E50811" w:rsidP="00551DF0">
      <w:pPr>
        <w:tabs>
          <w:tab w:val="left" w:pos="720"/>
          <w:tab w:val="center" w:pos="5580"/>
        </w:tabs>
        <w:spacing w:after="240" w:line="380" w:lineRule="exact"/>
        <w:jc w:val="both"/>
        <w:rPr>
          <w:rFonts w:ascii="Arial" w:hAnsi="Arial" w:cs="Arial"/>
          <w:sz w:val="22"/>
          <w:szCs w:val="22"/>
        </w:rPr>
      </w:pPr>
      <w:r w:rsidRPr="00BE6F86">
        <w:rPr>
          <w:rFonts w:ascii="Arial" w:hAnsi="Arial" w:cs="Arial"/>
          <w:sz w:val="22"/>
          <w:szCs w:val="22"/>
        </w:rPr>
        <w:t xml:space="preserve">Certified Public Accountant (Thailand) No. </w:t>
      </w:r>
      <w:r w:rsidR="00D63FCC">
        <w:rPr>
          <w:rFonts w:ascii="Arial" w:hAnsi="Arial" w:cs="Arial"/>
          <w:sz w:val="22"/>
          <w:szCs w:val="22"/>
        </w:rPr>
        <w:t>5659</w:t>
      </w:r>
    </w:p>
    <w:p w14:paraId="7772912E" w14:textId="77777777" w:rsidR="006612E4" w:rsidRPr="00BE6F86" w:rsidRDefault="006612E4" w:rsidP="00551DF0">
      <w:pPr>
        <w:tabs>
          <w:tab w:val="left" w:pos="720"/>
        </w:tabs>
        <w:spacing w:line="380" w:lineRule="exact"/>
        <w:jc w:val="both"/>
        <w:rPr>
          <w:rFonts w:ascii="Arial" w:hAnsi="Arial" w:cs="Arial"/>
          <w:sz w:val="22"/>
          <w:szCs w:val="22"/>
        </w:rPr>
      </w:pPr>
      <w:r w:rsidRPr="00BE6F86">
        <w:rPr>
          <w:rFonts w:ascii="Arial" w:hAnsi="Arial" w:cs="Arial"/>
          <w:sz w:val="22"/>
          <w:szCs w:val="22"/>
        </w:rPr>
        <w:t>EY Office Limited</w:t>
      </w:r>
    </w:p>
    <w:p w14:paraId="01388674" w14:textId="48B93547" w:rsidR="00E50811" w:rsidRPr="00BE6F86" w:rsidRDefault="00E50811" w:rsidP="00551DF0">
      <w:pPr>
        <w:tabs>
          <w:tab w:val="left" w:pos="720"/>
        </w:tabs>
        <w:spacing w:line="380" w:lineRule="exact"/>
        <w:jc w:val="both"/>
        <w:rPr>
          <w:rFonts w:ascii="Arial" w:hAnsi="Arial" w:cstheme="minorBidi"/>
          <w:sz w:val="22"/>
          <w:szCs w:val="22"/>
        </w:rPr>
      </w:pPr>
      <w:r w:rsidRPr="00BE6F86">
        <w:rPr>
          <w:rFonts w:ascii="Arial" w:hAnsi="Arial" w:cs="Arial"/>
          <w:sz w:val="22"/>
          <w:szCs w:val="22"/>
        </w:rPr>
        <w:t xml:space="preserve">Bangkok: </w:t>
      </w:r>
      <w:r w:rsidR="00090B01">
        <w:rPr>
          <w:rFonts w:ascii="Arial" w:hAnsi="Arial" w:cstheme="minorBidi"/>
          <w:sz w:val="22"/>
          <w:szCs w:val="22"/>
        </w:rPr>
        <w:t>23 February</w:t>
      </w:r>
      <w:r w:rsidR="00790E73">
        <w:rPr>
          <w:rFonts w:ascii="Arial" w:hAnsi="Arial" w:cstheme="minorBidi"/>
          <w:sz w:val="22"/>
          <w:szCs w:val="22"/>
        </w:rPr>
        <w:t xml:space="preserve"> 2026</w:t>
      </w:r>
    </w:p>
    <w:sectPr w:rsidR="00E50811" w:rsidRPr="00BE6F86" w:rsidSect="00BE6F86">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C807" w14:textId="77777777" w:rsidR="0003334F" w:rsidRDefault="0003334F" w:rsidP="008C7E59">
      <w:r>
        <w:separator/>
      </w:r>
    </w:p>
  </w:endnote>
  <w:endnote w:type="continuationSeparator" w:id="0">
    <w:p w14:paraId="13BAE36F" w14:textId="77777777" w:rsidR="0003334F" w:rsidRDefault="0003334F" w:rsidP="008C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B2B9" w14:textId="77777777" w:rsidR="00773F93" w:rsidRPr="00B96744" w:rsidRDefault="00773F93"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806669"/>
      <w:docPartObj>
        <w:docPartGallery w:val="Page Numbers (Bottom of Page)"/>
        <w:docPartUnique/>
      </w:docPartObj>
    </w:sdtPr>
    <w:sdtEndPr>
      <w:rPr>
        <w:rFonts w:ascii="Arial" w:hAnsi="Arial" w:cs="Arial"/>
        <w:noProof/>
        <w:sz w:val="22"/>
        <w:szCs w:val="22"/>
      </w:rPr>
    </w:sdtEndPr>
    <w:sdtContent>
      <w:p w14:paraId="597B9170"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5</w:t>
        </w:r>
        <w:r w:rsidRPr="00BE6F86">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305538"/>
      <w:docPartObj>
        <w:docPartGallery w:val="Page Numbers (Bottom of Page)"/>
        <w:docPartUnique/>
      </w:docPartObj>
    </w:sdtPr>
    <w:sdtEndPr>
      <w:rPr>
        <w:rFonts w:ascii="Arial" w:hAnsi="Arial" w:cs="Arial"/>
        <w:noProof/>
        <w:sz w:val="22"/>
        <w:szCs w:val="22"/>
      </w:rPr>
    </w:sdtEndPr>
    <w:sdtContent>
      <w:p w14:paraId="06C636ED" w14:textId="77777777" w:rsidR="00BE6F86" w:rsidRPr="00BE6F86" w:rsidRDefault="00BE6F86" w:rsidP="00BE6F86">
        <w:pPr>
          <w:pStyle w:val="Footer"/>
          <w:jc w:val="right"/>
          <w:rPr>
            <w:rFonts w:ascii="Arial" w:hAnsi="Arial" w:cs="Arial"/>
            <w:sz w:val="22"/>
            <w:szCs w:val="22"/>
          </w:rPr>
        </w:pPr>
        <w:r w:rsidRPr="00BE6F86">
          <w:rPr>
            <w:rFonts w:ascii="Arial" w:hAnsi="Arial" w:cs="Arial"/>
            <w:sz w:val="22"/>
            <w:szCs w:val="22"/>
          </w:rPr>
          <w:fldChar w:fldCharType="begin"/>
        </w:r>
        <w:r w:rsidRPr="00BE6F86">
          <w:rPr>
            <w:rFonts w:ascii="Arial" w:hAnsi="Arial" w:cs="Arial"/>
            <w:sz w:val="22"/>
            <w:szCs w:val="22"/>
          </w:rPr>
          <w:instrText xml:space="preserve"> PAGE   \* MERGEFORMAT </w:instrText>
        </w:r>
        <w:r w:rsidRPr="00BE6F86">
          <w:rPr>
            <w:rFonts w:ascii="Arial" w:hAnsi="Arial" w:cs="Arial"/>
            <w:sz w:val="22"/>
            <w:szCs w:val="22"/>
          </w:rPr>
          <w:fldChar w:fldCharType="separate"/>
        </w:r>
        <w:r w:rsidR="00565189">
          <w:rPr>
            <w:rFonts w:ascii="Arial" w:hAnsi="Arial" w:cs="Arial"/>
            <w:noProof/>
            <w:sz w:val="22"/>
            <w:szCs w:val="22"/>
          </w:rPr>
          <w:t>2</w:t>
        </w:r>
        <w:r w:rsidRPr="00BE6F8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8E403" w14:textId="77777777" w:rsidR="0003334F" w:rsidRDefault="0003334F" w:rsidP="008C7E59">
      <w:r>
        <w:separator/>
      </w:r>
    </w:p>
  </w:footnote>
  <w:footnote w:type="continuationSeparator" w:id="0">
    <w:p w14:paraId="13D69E9C" w14:textId="77777777" w:rsidR="0003334F" w:rsidRDefault="0003334F" w:rsidP="008C7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50682">
    <w:abstractNumId w:val="2"/>
  </w:num>
  <w:num w:numId="2" w16cid:durableId="961423200">
    <w:abstractNumId w:val="1"/>
  </w:num>
  <w:num w:numId="3" w16cid:durableId="426002408">
    <w:abstractNumId w:val="4"/>
  </w:num>
  <w:num w:numId="4" w16cid:durableId="790056504">
    <w:abstractNumId w:val="3"/>
  </w:num>
  <w:num w:numId="5" w16cid:durableId="1259171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11"/>
    <w:rsid w:val="00004C8D"/>
    <w:rsid w:val="00011F64"/>
    <w:rsid w:val="00014A0E"/>
    <w:rsid w:val="00016732"/>
    <w:rsid w:val="00027A53"/>
    <w:rsid w:val="0003334F"/>
    <w:rsid w:val="00036C61"/>
    <w:rsid w:val="00042D7F"/>
    <w:rsid w:val="00052767"/>
    <w:rsid w:val="00060DF9"/>
    <w:rsid w:val="000655BC"/>
    <w:rsid w:val="00067FE9"/>
    <w:rsid w:val="000749E0"/>
    <w:rsid w:val="00090B01"/>
    <w:rsid w:val="000A3E0B"/>
    <w:rsid w:val="000B0F85"/>
    <w:rsid w:val="000C2054"/>
    <w:rsid w:val="000C514E"/>
    <w:rsid w:val="000C5650"/>
    <w:rsid w:val="000C63AB"/>
    <w:rsid w:val="000C66F9"/>
    <w:rsid w:val="000F51C6"/>
    <w:rsid w:val="00105D7E"/>
    <w:rsid w:val="0012254E"/>
    <w:rsid w:val="001527D9"/>
    <w:rsid w:val="00153A63"/>
    <w:rsid w:val="0016765E"/>
    <w:rsid w:val="00171B4D"/>
    <w:rsid w:val="00176393"/>
    <w:rsid w:val="0019746B"/>
    <w:rsid w:val="00197B98"/>
    <w:rsid w:val="001A1F2E"/>
    <w:rsid w:val="001B2E28"/>
    <w:rsid w:val="001F0855"/>
    <w:rsid w:val="001F3D86"/>
    <w:rsid w:val="001F76B1"/>
    <w:rsid w:val="0020747B"/>
    <w:rsid w:val="00213D46"/>
    <w:rsid w:val="00227DEE"/>
    <w:rsid w:val="00230434"/>
    <w:rsid w:val="00230B50"/>
    <w:rsid w:val="002415EE"/>
    <w:rsid w:val="002431A8"/>
    <w:rsid w:val="00246315"/>
    <w:rsid w:val="0025028B"/>
    <w:rsid w:val="00251B2A"/>
    <w:rsid w:val="00271FB1"/>
    <w:rsid w:val="00280881"/>
    <w:rsid w:val="002823C6"/>
    <w:rsid w:val="00283078"/>
    <w:rsid w:val="00283867"/>
    <w:rsid w:val="002C322A"/>
    <w:rsid w:val="002E504E"/>
    <w:rsid w:val="002E6962"/>
    <w:rsid w:val="00304297"/>
    <w:rsid w:val="00304BE6"/>
    <w:rsid w:val="003057A0"/>
    <w:rsid w:val="00306235"/>
    <w:rsid w:val="00306B13"/>
    <w:rsid w:val="00311063"/>
    <w:rsid w:val="00313546"/>
    <w:rsid w:val="00322CE0"/>
    <w:rsid w:val="00351153"/>
    <w:rsid w:val="00354F08"/>
    <w:rsid w:val="00361F13"/>
    <w:rsid w:val="003729B9"/>
    <w:rsid w:val="00373156"/>
    <w:rsid w:val="00377EC6"/>
    <w:rsid w:val="00380DCC"/>
    <w:rsid w:val="0038368C"/>
    <w:rsid w:val="003878CC"/>
    <w:rsid w:val="003A6D41"/>
    <w:rsid w:val="003C1499"/>
    <w:rsid w:val="003D08C8"/>
    <w:rsid w:val="003D0B87"/>
    <w:rsid w:val="003D26B7"/>
    <w:rsid w:val="003D4E46"/>
    <w:rsid w:val="003E3ABF"/>
    <w:rsid w:val="003F007B"/>
    <w:rsid w:val="003F0DBA"/>
    <w:rsid w:val="003F1D82"/>
    <w:rsid w:val="003F22A7"/>
    <w:rsid w:val="003F4357"/>
    <w:rsid w:val="00402771"/>
    <w:rsid w:val="004077D6"/>
    <w:rsid w:val="00421C08"/>
    <w:rsid w:val="00421E9C"/>
    <w:rsid w:val="00432323"/>
    <w:rsid w:val="0043233E"/>
    <w:rsid w:val="00435A3F"/>
    <w:rsid w:val="00444D59"/>
    <w:rsid w:val="004470B6"/>
    <w:rsid w:val="00452F12"/>
    <w:rsid w:val="00455D5F"/>
    <w:rsid w:val="004821F3"/>
    <w:rsid w:val="00486743"/>
    <w:rsid w:val="00497DB6"/>
    <w:rsid w:val="004B4FBD"/>
    <w:rsid w:val="004E117C"/>
    <w:rsid w:val="004E1AD5"/>
    <w:rsid w:val="004E30F8"/>
    <w:rsid w:val="00501189"/>
    <w:rsid w:val="00510E8F"/>
    <w:rsid w:val="00511FCC"/>
    <w:rsid w:val="00514A90"/>
    <w:rsid w:val="00532EA2"/>
    <w:rsid w:val="00551DF0"/>
    <w:rsid w:val="00565189"/>
    <w:rsid w:val="00575F19"/>
    <w:rsid w:val="005905F0"/>
    <w:rsid w:val="005912CF"/>
    <w:rsid w:val="005A28A3"/>
    <w:rsid w:val="005A590A"/>
    <w:rsid w:val="005B01CB"/>
    <w:rsid w:val="005B1A60"/>
    <w:rsid w:val="005B7631"/>
    <w:rsid w:val="005C1622"/>
    <w:rsid w:val="005C3EA2"/>
    <w:rsid w:val="005E34C0"/>
    <w:rsid w:val="005F3CE0"/>
    <w:rsid w:val="00601733"/>
    <w:rsid w:val="0060183B"/>
    <w:rsid w:val="00604EFE"/>
    <w:rsid w:val="00650AE8"/>
    <w:rsid w:val="006612E4"/>
    <w:rsid w:val="00680C4C"/>
    <w:rsid w:val="00686E01"/>
    <w:rsid w:val="00692283"/>
    <w:rsid w:val="006A1FFC"/>
    <w:rsid w:val="006D7B01"/>
    <w:rsid w:val="006E2280"/>
    <w:rsid w:val="006F404A"/>
    <w:rsid w:val="0071029D"/>
    <w:rsid w:val="00711696"/>
    <w:rsid w:val="00730E56"/>
    <w:rsid w:val="00745429"/>
    <w:rsid w:val="0074739C"/>
    <w:rsid w:val="00747F0C"/>
    <w:rsid w:val="0075429D"/>
    <w:rsid w:val="00757D4C"/>
    <w:rsid w:val="007633A6"/>
    <w:rsid w:val="00766239"/>
    <w:rsid w:val="00772E34"/>
    <w:rsid w:val="00773E82"/>
    <w:rsid w:val="00773F93"/>
    <w:rsid w:val="00787D9B"/>
    <w:rsid w:val="00790E73"/>
    <w:rsid w:val="007963CA"/>
    <w:rsid w:val="007A0E85"/>
    <w:rsid w:val="007A3AC4"/>
    <w:rsid w:val="007B4769"/>
    <w:rsid w:val="007C4D74"/>
    <w:rsid w:val="007C649E"/>
    <w:rsid w:val="007C71CC"/>
    <w:rsid w:val="007D4947"/>
    <w:rsid w:val="007D6154"/>
    <w:rsid w:val="007E6910"/>
    <w:rsid w:val="007E7C1B"/>
    <w:rsid w:val="00804060"/>
    <w:rsid w:val="0081468A"/>
    <w:rsid w:val="0083232F"/>
    <w:rsid w:val="008332D7"/>
    <w:rsid w:val="008425F9"/>
    <w:rsid w:val="00842F16"/>
    <w:rsid w:val="00844671"/>
    <w:rsid w:val="00870E75"/>
    <w:rsid w:val="00877088"/>
    <w:rsid w:val="00877BBB"/>
    <w:rsid w:val="0088700B"/>
    <w:rsid w:val="00887790"/>
    <w:rsid w:val="00892229"/>
    <w:rsid w:val="00892FD1"/>
    <w:rsid w:val="008A415F"/>
    <w:rsid w:val="008A5AAB"/>
    <w:rsid w:val="008A5E8A"/>
    <w:rsid w:val="008B4A33"/>
    <w:rsid w:val="008C0D53"/>
    <w:rsid w:val="008C7E59"/>
    <w:rsid w:val="008D06B3"/>
    <w:rsid w:val="008E4943"/>
    <w:rsid w:val="008E5131"/>
    <w:rsid w:val="008E564F"/>
    <w:rsid w:val="008F24D5"/>
    <w:rsid w:val="00912FB1"/>
    <w:rsid w:val="0091355F"/>
    <w:rsid w:val="00920D85"/>
    <w:rsid w:val="0092217C"/>
    <w:rsid w:val="009314B5"/>
    <w:rsid w:val="0094221B"/>
    <w:rsid w:val="009427D7"/>
    <w:rsid w:val="00957201"/>
    <w:rsid w:val="00963D49"/>
    <w:rsid w:val="009747A7"/>
    <w:rsid w:val="00982FE5"/>
    <w:rsid w:val="009936E8"/>
    <w:rsid w:val="009A25A4"/>
    <w:rsid w:val="009B193F"/>
    <w:rsid w:val="009B299D"/>
    <w:rsid w:val="009C62BA"/>
    <w:rsid w:val="009D4ADC"/>
    <w:rsid w:val="009E1AC4"/>
    <w:rsid w:val="009E2B8A"/>
    <w:rsid w:val="009E6A16"/>
    <w:rsid w:val="00A064D2"/>
    <w:rsid w:val="00A339F6"/>
    <w:rsid w:val="00A5584A"/>
    <w:rsid w:val="00A57268"/>
    <w:rsid w:val="00A60620"/>
    <w:rsid w:val="00A65C6F"/>
    <w:rsid w:val="00A70279"/>
    <w:rsid w:val="00A7393B"/>
    <w:rsid w:val="00A744D9"/>
    <w:rsid w:val="00A85E7A"/>
    <w:rsid w:val="00AA3A09"/>
    <w:rsid w:val="00AB7EB8"/>
    <w:rsid w:val="00AE61C7"/>
    <w:rsid w:val="00AE781F"/>
    <w:rsid w:val="00AF33E9"/>
    <w:rsid w:val="00AF3818"/>
    <w:rsid w:val="00B2283B"/>
    <w:rsid w:val="00B2510F"/>
    <w:rsid w:val="00B254A1"/>
    <w:rsid w:val="00B46215"/>
    <w:rsid w:val="00B5681C"/>
    <w:rsid w:val="00B63035"/>
    <w:rsid w:val="00B85B0A"/>
    <w:rsid w:val="00B86529"/>
    <w:rsid w:val="00B9377C"/>
    <w:rsid w:val="00BA2F72"/>
    <w:rsid w:val="00BD2725"/>
    <w:rsid w:val="00BD2C2B"/>
    <w:rsid w:val="00BD605E"/>
    <w:rsid w:val="00BE6F86"/>
    <w:rsid w:val="00BF12FF"/>
    <w:rsid w:val="00BF1AC9"/>
    <w:rsid w:val="00BF43D7"/>
    <w:rsid w:val="00BF6A2E"/>
    <w:rsid w:val="00BF7959"/>
    <w:rsid w:val="00C14FA9"/>
    <w:rsid w:val="00C5059C"/>
    <w:rsid w:val="00C52CDE"/>
    <w:rsid w:val="00C652B7"/>
    <w:rsid w:val="00C726C7"/>
    <w:rsid w:val="00C852B3"/>
    <w:rsid w:val="00C94E1C"/>
    <w:rsid w:val="00CA13EC"/>
    <w:rsid w:val="00CB4A45"/>
    <w:rsid w:val="00CC206A"/>
    <w:rsid w:val="00CC276E"/>
    <w:rsid w:val="00CC4CD6"/>
    <w:rsid w:val="00CC7E92"/>
    <w:rsid w:val="00CF161E"/>
    <w:rsid w:val="00D07494"/>
    <w:rsid w:val="00D116F8"/>
    <w:rsid w:val="00D237E3"/>
    <w:rsid w:val="00D44047"/>
    <w:rsid w:val="00D44203"/>
    <w:rsid w:val="00D4688F"/>
    <w:rsid w:val="00D614EB"/>
    <w:rsid w:val="00D63FCC"/>
    <w:rsid w:val="00D704C5"/>
    <w:rsid w:val="00D74FC7"/>
    <w:rsid w:val="00D91A35"/>
    <w:rsid w:val="00D9354B"/>
    <w:rsid w:val="00DA6959"/>
    <w:rsid w:val="00DB2A66"/>
    <w:rsid w:val="00DC7C8C"/>
    <w:rsid w:val="00DD7C1C"/>
    <w:rsid w:val="00DE0715"/>
    <w:rsid w:val="00DE5E4C"/>
    <w:rsid w:val="00DF48B8"/>
    <w:rsid w:val="00E11145"/>
    <w:rsid w:val="00E118C9"/>
    <w:rsid w:val="00E50811"/>
    <w:rsid w:val="00E5449F"/>
    <w:rsid w:val="00E578D8"/>
    <w:rsid w:val="00E614B7"/>
    <w:rsid w:val="00E875C2"/>
    <w:rsid w:val="00E950B5"/>
    <w:rsid w:val="00EA204A"/>
    <w:rsid w:val="00EB0A92"/>
    <w:rsid w:val="00EB378D"/>
    <w:rsid w:val="00ED0073"/>
    <w:rsid w:val="00ED140D"/>
    <w:rsid w:val="00EE1716"/>
    <w:rsid w:val="00EF125E"/>
    <w:rsid w:val="00F0184C"/>
    <w:rsid w:val="00F1267C"/>
    <w:rsid w:val="00F22C62"/>
    <w:rsid w:val="00F23C10"/>
    <w:rsid w:val="00F33976"/>
    <w:rsid w:val="00F57149"/>
    <w:rsid w:val="00F669A3"/>
    <w:rsid w:val="00F700A9"/>
    <w:rsid w:val="00F776DB"/>
    <w:rsid w:val="00FD16E7"/>
    <w:rsid w:val="00FE1756"/>
    <w:rsid w:val="00FE6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391DEC5"/>
  <w15:docId w15:val="{BE41FBA0-F502-4712-A801-103AD97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81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E50811"/>
    <w:pPr>
      <w:keepNext/>
      <w:tabs>
        <w:tab w:val="left" w:pos="360"/>
        <w:tab w:val="left" w:pos="6030"/>
        <w:tab w:val="right" w:pos="9144"/>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link w:val="Heading3Char"/>
    <w:qFormat/>
    <w:rsid w:val="00E50811"/>
    <w:pPr>
      <w:keepNext/>
      <w:spacing w:line="240" w:lineRule="exact"/>
      <w:jc w:val="both"/>
      <w:outlineLvl w:val="2"/>
    </w:pPr>
    <w:rPr>
      <w:rFonts w:ascii="Angsana New" w:hAnsi="Angsana New"/>
      <w:sz w:val="18"/>
      <w:szCs w:val="18"/>
      <w:u w:val="single"/>
    </w:rPr>
  </w:style>
  <w:style w:type="paragraph" w:styleId="Heading4">
    <w:name w:val="heading 4"/>
    <w:basedOn w:val="Normal"/>
    <w:next w:val="Normal"/>
    <w:link w:val="Heading4Char"/>
    <w:uiPriority w:val="9"/>
    <w:semiHidden/>
    <w:unhideWhenUsed/>
    <w:qFormat/>
    <w:rsid w:val="00CB4A45"/>
    <w:pPr>
      <w:keepNext/>
      <w:keepLines/>
      <w:spacing w:before="200"/>
      <w:outlineLvl w:val="3"/>
    </w:pPr>
    <w:rPr>
      <w:rFonts w:asciiTheme="majorHAnsi" w:eastAsiaTheme="majorEastAsia" w:hAnsiTheme="majorHAnsi" w:cstheme="majorBidi"/>
      <w:b/>
      <w:bCs/>
      <w:i/>
      <w:iCs/>
      <w:color w:val="4F81BD" w:themeColor="accent1"/>
      <w:szCs w:val="30"/>
    </w:rPr>
  </w:style>
  <w:style w:type="paragraph" w:styleId="Heading6">
    <w:name w:val="heading 6"/>
    <w:basedOn w:val="Normal"/>
    <w:next w:val="Normal"/>
    <w:link w:val="Heading6Char"/>
    <w:qFormat/>
    <w:rsid w:val="00E50811"/>
    <w:pPr>
      <w:keepNext/>
      <w:tabs>
        <w:tab w:val="left" w:pos="360"/>
        <w:tab w:val="left" w:pos="900"/>
        <w:tab w:val="decimal" w:pos="7740"/>
        <w:tab w:val="center" w:pos="8820"/>
        <w:tab w:val="decimal" w:pos="9090"/>
      </w:tabs>
      <w:spacing w:line="380" w:lineRule="exact"/>
      <w:jc w:val="both"/>
      <w:outlineLvl w:val="5"/>
    </w:pPr>
    <w:rPr>
      <w:rFonts w:ascii="Angsana New" w:hAnsi="Angsana New"/>
      <w:b/>
      <w:bCs/>
      <w:sz w:val="34"/>
      <w:szCs w:val="34"/>
    </w:rPr>
  </w:style>
  <w:style w:type="paragraph" w:styleId="Heading8">
    <w:name w:val="heading 8"/>
    <w:basedOn w:val="Normal"/>
    <w:next w:val="Normal"/>
    <w:link w:val="Heading8Char"/>
    <w:uiPriority w:val="9"/>
    <w:semiHidden/>
    <w:unhideWhenUsed/>
    <w:qFormat/>
    <w:rsid w:val="00452F12"/>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50811"/>
    <w:pPr>
      <w:keepNext/>
      <w:tabs>
        <w:tab w:val="left" w:pos="2160"/>
      </w:tabs>
      <w:spacing w:after="120"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50811"/>
    <w:rPr>
      <w:rFonts w:ascii="Angsana New" w:eastAsia="Times New Roman" w:hAnsi="Angsana New" w:cs="Angsana New"/>
      <w:sz w:val="34"/>
      <w:szCs w:val="34"/>
    </w:rPr>
  </w:style>
  <w:style w:type="character" w:customStyle="1" w:styleId="Heading3Char">
    <w:name w:val="Heading 3 Char"/>
    <w:basedOn w:val="DefaultParagraphFont"/>
    <w:link w:val="Heading3"/>
    <w:rsid w:val="00E50811"/>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E50811"/>
    <w:rPr>
      <w:rFonts w:ascii="Angsana New" w:eastAsia="Times New Roman" w:hAnsi="Angsana New" w:cs="Angsana New"/>
      <w:b/>
      <w:bCs/>
      <w:sz w:val="34"/>
      <w:szCs w:val="34"/>
    </w:rPr>
  </w:style>
  <w:style w:type="character" w:customStyle="1" w:styleId="Heading9Char">
    <w:name w:val="Heading 9 Char"/>
    <w:basedOn w:val="DefaultParagraphFont"/>
    <w:link w:val="Heading9"/>
    <w:rsid w:val="00E50811"/>
    <w:rPr>
      <w:rFonts w:ascii="Angsana New" w:eastAsia="Times New Roman" w:hAnsi="Angsana New" w:cs="Angsana New"/>
      <w:sz w:val="34"/>
      <w:szCs w:val="34"/>
    </w:rPr>
  </w:style>
  <w:style w:type="paragraph" w:styleId="Footer">
    <w:name w:val="footer"/>
    <w:basedOn w:val="Normal"/>
    <w:link w:val="FooterChar"/>
    <w:uiPriority w:val="99"/>
    <w:rsid w:val="00E50811"/>
    <w:pPr>
      <w:tabs>
        <w:tab w:val="center" w:pos="4153"/>
        <w:tab w:val="right" w:pos="8306"/>
      </w:tabs>
    </w:pPr>
  </w:style>
  <w:style w:type="character" w:customStyle="1" w:styleId="FooterChar">
    <w:name w:val="Footer Char"/>
    <w:basedOn w:val="DefaultParagraphFont"/>
    <w:link w:val="Footer"/>
    <w:uiPriority w:val="99"/>
    <w:rsid w:val="00E50811"/>
    <w:rPr>
      <w:rFonts w:ascii="Times New Roman" w:eastAsia="Times New Roman" w:hAnsi="Tms Rmn" w:cs="Angsana New"/>
      <w:sz w:val="24"/>
      <w:szCs w:val="24"/>
    </w:rPr>
  </w:style>
  <w:style w:type="character" w:styleId="PageNumber">
    <w:name w:val="page number"/>
    <w:basedOn w:val="DefaultParagraphFont"/>
    <w:rsid w:val="00E50811"/>
  </w:style>
  <w:style w:type="paragraph" w:styleId="BodyText">
    <w:name w:val="Body Text"/>
    <w:basedOn w:val="Normal"/>
    <w:link w:val="BodyTextChar"/>
    <w:rsid w:val="00E50811"/>
    <w:pPr>
      <w:jc w:val="both"/>
    </w:pPr>
    <w:rPr>
      <w:szCs w:val="28"/>
    </w:rPr>
  </w:style>
  <w:style w:type="character" w:customStyle="1" w:styleId="BodyTextChar">
    <w:name w:val="Body Text Char"/>
    <w:basedOn w:val="DefaultParagraphFont"/>
    <w:link w:val="BodyText"/>
    <w:rsid w:val="00E50811"/>
    <w:rPr>
      <w:rFonts w:ascii="Times New Roman" w:eastAsia="Times New Roman" w:hAnsi="Tms Rmn" w:cs="Angsana New"/>
      <w:sz w:val="24"/>
    </w:rPr>
  </w:style>
  <w:style w:type="paragraph" w:styleId="BodyTextIndent">
    <w:name w:val="Body Text Indent"/>
    <w:basedOn w:val="Normal"/>
    <w:link w:val="BodyTextIndentChar"/>
    <w:rsid w:val="00E50811"/>
    <w:pPr>
      <w:tabs>
        <w:tab w:val="left" w:pos="360"/>
        <w:tab w:val="left" w:pos="2160"/>
      </w:tabs>
      <w:spacing w:before="120" w:after="120" w:line="380" w:lineRule="exact"/>
      <w:ind w:left="900" w:hanging="900"/>
      <w:jc w:val="both"/>
    </w:pPr>
    <w:rPr>
      <w:rFonts w:ascii="Angsana New" w:hAnsi="Angsana New"/>
      <w:sz w:val="34"/>
      <w:szCs w:val="34"/>
    </w:rPr>
  </w:style>
  <w:style w:type="character" w:customStyle="1" w:styleId="BodyTextIndentChar">
    <w:name w:val="Body Text Indent Char"/>
    <w:basedOn w:val="DefaultParagraphFont"/>
    <w:link w:val="BodyTextIndent"/>
    <w:rsid w:val="00E50811"/>
    <w:rPr>
      <w:rFonts w:ascii="Angsana New" w:eastAsia="Times New Roman" w:hAnsi="Angsana New" w:cs="Angsana New"/>
      <w:sz w:val="34"/>
      <w:szCs w:val="34"/>
    </w:rPr>
  </w:style>
  <w:style w:type="paragraph" w:styleId="BodyTextIndent2">
    <w:name w:val="Body Text Indent 2"/>
    <w:basedOn w:val="Normal"/>
    <w:link w:val="BodyTextIndent2Char"/>
    <w:rsid w:val="00E50811"/>
    <w:pPr>
      <w:tabs>
        <w:tab w:val="left" w:pos="3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E50811"/>
    <w:rPr>
      <w:rFonts w:ascii="Angsana New" w:eastAsia="Times New Roman" w:hAnsi="Angsana New" w:cs="Angsana New"/>
      <w:sz w:val="34"/>
      <w:szCs w:val="34"/>
    </w:rPr>
  </w:style>
  <w:style w:type="paragraph" w:styleId="Caption">
    <w:name w:val="caption"/>
    <w:basedOn w:val="Normal"/>
    <w:next w:val="Normal"/>
    <w:qFormat/>
    <w:rsid w:val="00E50811"/>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uiPriority w:val="99"/>
    <w:semiHidden/>
    <w:unhideWhenUsed/>
    <w:rsid w:val="007B4769"/>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7B4769"/>
    <w:rPr>
      <w:rFonts w:ascii="Times New Roman" w:eastAsia="Times New Roman" w:hAnsi="Tms Rmn" w:cs="Angsana New"/>
      <w:sz w:val="16"/>
      <w:szCs w:val="20"/>
    </w:rPr>
  </w:style>
  <w:style w:type="table" w:styleId="TableGrid">
    <w:name w:val="Table Grid"/>
    <w:basedOn w:val="TableNormal"/>
    <w:uiPriority w:val="59"/>
    <w:rsid w:val="007B476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2431A8"/>
    <w:pPr>
      <w:spacing w:after="120" w:line="480" w:lineRule="auto"/>
    </w:pPr>
    <w:rPr>
      <w:szCs w:val="30"/>
    </w:rPr>
  </w:style>
  <w:style w:type="character" w:customStyle="1" w:styleId="BodyText2Char">
    <w:name w:val="Body Text 2 Char"/>
    <w:basedOn w:val="DefaultParagraphFont"/>
    <w:link w:val="BodyText2"/>
    <w:uiPriority w:val="99"/>
    <w:rsid w:val="002431A8"/>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452F12"/>
    <w:rPr>
      <w:rFonts w:asciiTheme="majorHAnsi" w:eastAsiaTheme="majorEastAsia" w:hAnsiTheme="majorHAnsi" w:cstheme="majorBidi"/>
      <w:color w:val="404040" w:themeColor="text1" w:themeTint="BF"/>
      <w:sz w:val="20"/>
      <w:szCs w:val="25"/>
    </w:rPr>
  </w:style>
  <w:style w:type="paragraph" w:customStyle="1" w:styleId="ps-000-normal">
    <w:name w:val="ps-000-normal"/>
    <w:basedOn w:val="Normal"/>
    <w:rsid w:val="00304BE6"/>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304BE6"/>
    <w:pPr>
      <w:tabs>
        <w:tab w:val="center" w:pos="4680"/>
        <w:tab w:val="right" w:pos="9360"/>
      </w:tabs>
    </w:pPr>
    <w:rPr>
      <w:szCs w:val="30"/>
    </w:rPr>
  </w:style>
  <w:style w:type="character" w:customStyle="1" w:styleId="HeaderChar">
    <w:name w:val="Header Char"/>
    <w:basedOn w:val="DefaultParagraphFont"/>
    <w:link w:val="Header"/>
    <w:uiPriority w:val="99"/>
    <w:rsid w:val="00304BE6"/>
    <w:rPr>
      <w:rFonts w:ascii="Times New Roman" w:eastAsia="Times New Roman" w:hAnsi="Tms Rmn" w:cs="Angsana New"/>
      <w:sz w:val="24"/>
      <w:szCs w:val="30"/>
    </w:rPr>
  </w:style>
  <w:style w:type="character" w:customStyle="1" w:styleId="Heading4Char">
    <w:name w:val="Heading 4 Char"/>
    <w:basedOn w:val="DefaultParagraphFont"/>
    <w:link w:val="Heading4"/>
    <w:uiPriority w:val="9"/>
    <w:semiHidden/>
    <w:rsid w:val="00CB4A45"/>
    <w:rPr>
      <w:rFonts w:asciiTheme="majorHAnsi" w:eastAsiaTheme="majorEastAsia" w:hAnsiTheme="majorHAnsi" w:cstheme="majorBidi"/>
      <w:b/>
      <w:bCs/>
      <w:i/>
      <w:iCs/>
      <w:color w:val="4F81BD" w:themeColor="accent1"/>
      <w:sz w:val="24"/>
      <w:szCs w:val="30"/>
    </w:rPr>
  </w:style>
  <w:style w:type="paragraph" w:styleId="BalloonText">
    <w:name w:val="Balloon Text"/>
    <w:basedOn w:val="Normal"/>
    <w:link w:val="BalloonTextChar"/>
    <w:uiPriority w:val="99"/>
    <w:semiHidden/>
    <w:unhideWhenUsed/>
    <w:rsid w:val="00F0184C"/>
    <w:rPr>
      <w:rFonts w:ascii="Tahoma" w:hAnsi="Tahoma"/>
      <w:sz w:val="16"/>
      <w:szCs w:val="20"/>
    </w:rPr>
  </w:style>
  <w:style w:type="character" w:customStyle="1" w:styleId="BalloonTextChar">
    <w:name w:val="Balloon Text Char"/>
    <w:basedOn w:val="DefaultParagraphFont"/>
    <w:link w:val="BalloonText"/>
    <w:uiPriority w:val="99"/>
    <w:semiHidden/>
    <w:rsid w:val="00F0184C"/>
    <w:rPr>
      <w:rFonts w:ascii="Tahoma" w:eastAsia="Times New Roman" w:hAnsi="Tahoma" w:cs="Angsana New"/>
      <w:sz w:val="16"/>
      <w:szCs w:val="20"/>
    </w:rPr>
  </w:style>
  <w:style w:type="paragraph" w:styleId="ListParagraph">
    <w:name w:val="List Paragraph"/>
    <w:basedOn w:val="Normal"/>
    <w:uiPriority w:val="34"/>
    <w:qFormat/>
    <w:rsid w:val="00773F9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2aa4d32d4ec2d7dc7613f3e412024b4f">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db90b68d0e07f1e6aecddb4f47e91b5c"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Props1.xml><?xml version="1.0" encoding="utf-8"?>
<ds:datastoreItem xmlns:ds="http://schemas.openxmlformats.org/officeDocument/2006/customXml" ds:itemID="{CF2B0DFA-3DD1-4ED1-9001-1E7F80834EC5}">
  <ds:schemaRefs>
    <ds:schemaRef ds:uri="http://schemas.openxmlformats.org/officeDocument/2006/bibliography"/>
  </ds:schemaRefs>
</ds:datastoreItem>
</file>

<file path=customXml/itemProps2.xml><?xml version="1.0" encoding="utf-8"?>
<ds:datastoreItem xmlns:ds="http://schemas.openxmlformats.org/officeDocument/2006/customXml" ds:itemID="{68498FA7-59EB-4683-ADBD-FD4FB31767C4}"/>
</file>

<file path=customXml/itemProps3.xml><?xml version="1.0" encoding="utf-8"?>
<ds:datastoreItem xmlns:ds="http://schemas.openxmlformats.org/officeDocument/2006/customXml" ds:itemID="{51AF8ED6-65EB-4D91-9C0F-21D131996F42}">
  <ds:schemaRefs>
    <ds:schemaRef ds:uri="http://schemas.microsoft.com/sharepoint/v3/contenttype/forms"/>
  </ds:schemaRefs>
</ds:datastoreItem>
</file>

<file path=customXml/itemProps4.xml><?xml version="1.0" encoding="utf-8"?>
<ds:datastoreItem xmlns:ds="http://schemas.openxmlformats.org/officeDocument/2006/customXml" ds:itemID="{865AF867-F49E-45EB-B7ED-3F3CFA93498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6ca96a-c1bb-4a33-9bb1-0e36a4ca189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1698</Words>
  <Characters>9543</Characters>
  <Application>Microsoft Office Word</Application>
  <DocSecurity>0</DocSecurity>
  <Lines>153</Lines>
  <Paragraphs>56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Rungrudi Khainunlong</cp:lastModifiedBy>
  <cp:revision>43</cp:revision>
  <cp:lastPrinted>2026-02-18T04:10:00Z</cp:lastPrinted>
  <dcterms:created xsi:type="dcterms:W3CDTF">2021-02-10T13:40:00Z</dcterms:created>
  <dcterms:modified xsi:type="dcterms:W3CDTF">2026-02-18T04:10:00Z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ies>
</file>