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78AE" w14:textId="77777777" w:rsidR="00F87898" w:rsidRPr="00583A23" w:rsidRDefault="00F87898" w:rsidP="002B1DC8">
      <w:pPr>
        <w:pStyle w:val="Caption"/>
        <w:spacing w:line="240" w:lineRule="auto"/>
        <w:ind w:left="540"/>
        <w:rPr>
          <w:rFonts w:ascii="Arial" w:hAnsi="Arial" w:cs="Arial"/>
          <w:color w:val="000000"/>
          <w:sz w:val="22"/>
          <w:szCs w:val="22"/>
          <w:lang w:val="en-GB"/>
        </w:rPr>
      </w:pPr>
      <w:r w:rsidRPr="00583A23">
        <w:rPr>
          <w:rFonts w:ascii="Arial" w:hAnsi="Arial" w:cs="Arial"/>
          <w:color w:val="000000"/>
          <w:sz w:val="22"/>
          <w:szCs w:val="22"/>
          <w:lang w:val="en-GB"/>
        </w:rPr>
        <w:t>SRINANAPORN MARKETING PUBLIC COMPANY LIMITED</w:t>
      </w:r>
    </w:p>
    <w:p w14:paraId="76EB6C9F" w14:textId="77777777" w:rsidR="00F87898" w:rsidRPr="00583A23" w:rsidRDefault="00F87898" w:rsidP="002B1DC8">
      <w:pPr>
        <w:suppressAutoHyphens/>
        <w:spacing w:after="0" w:line="240" w:lineRule="auto"/>
        <w:ind w:left="540"/>
        <w:rPr>
          <w:rFonts w:ascii="Arial" w:hAnsi="Arial" w:cs="Arial"/>
          <w:b/>
          <w:bCs/>
          <w:color w:val="000000"/>
          <w:szCs w:val="22"/>
        </w:rPr>
      </w:pPr>
    </w:p>
    <w:p w14:paraId="40B2FF8E" w14:textId="77777777" w:rsidR="00F87898" w:rsidRPr="00583A23" w:rsidRDefault="00F87898" w:rsidP="002B1DC8">
      <w:pPr>
        <w:suppressAutoHyphens/>
        <w:spacing w:after="0" w:line="240" w:lineRule="auto"/>
        <w:ind w:left="540"/>
        <w:rPr>
          <w:rFonts w:ascii="Arial" w:hAnsi="Arial" w:cs="Arial"/>
          <w:b/>
          <w:bCs/>
          <w:color w:val="000000"/>
          <w:szCs w:val="22"/>
        </w:rPr>
      </w:pPr>
    </w:p>
    <w:p w14:paraId="2E02C4BA" w14:textId="77777777" w:rsidR="00F87898" w:rsidRPr="00583A23" w:rsidRDefault="00F87898" w:rsidP="002B1DC8">
      <w:pPr>
        <w:keepNext/>
        <w:spacing w:after="0" w:line="240" w:lineRule="auto"/>
        <w:ind w:left="540"/>
        <w:rPr>
          <w:rFonts w:ascii="Arial" w:hAnsi="Arial" w:cs="Arial"/>
          <w:b/>
          <w:bCs/>
          <w:color w:val="000000"/>
          <w:szCs w:val="22"/>
        </w:rPr>
      </w:pPr>
      <w:r w:rsidRPr="00583A23">
        <w:rPr>
          <w:rFonts w:ascii="Arial" w:hAnsi="Arial" w:cs="Arial"/>
          <w:b/>
          <w:bCs/>
          <w:color w:val="000000"/>
          <w:szCs w:val="22"/>
        </w:rPr>
        <w:t>CONSOLIDATED AND SEPARATE FINANCIAL STATEMENTS</w:t>
      </w:r>
    </w:p>
    <w:p w14:paraId="3B41DAC1" w14:textId="77777777" w:rsidR="00F87898" w:rsidRPr="00583A23" w:rsidRDefault="00F87898" w:rsidP="002B1DC8">
      <w:pPr>
        <w:suppressAutoHyphens/>
        <w:spacing w:after="0" w:line="240" w:lineRule="auto"/>
        <w:ind w:left="540"/>
        <w:rPr>
          <w:rFonts w:ascii="Arial" w:hAnsi="Arial" w:cs="Arial"/>
          <w:b/>
          <w:bCs/>
          <w:color w:val="000000"/>
          <w:szCs w:val="22"/>
        </w:rPr>
      </w:pPr>
    </w:p>
    <w:p w14:paraId="74B87A8A" w14:textId="236B521C" w:rsidR="00F87898" w:rsidRPr="00583A23" w:rsidRDefault="00573E2C" w:rsidP="00573E2C">
      <w:pPr>
        <w:suppressAutoHyphens/>
        <w:spacing w:after="0" w:line="240" w:lineRule="auto"/>
        <w:ind w:left="540"/>
        <w:rPr>
          <w:b/>
          <w:bCs/>
          <w:szCs w:val="22"/>
        </w:rPr>
      </w:pPr>
      <w:r w:rsidRPr="00573E2C">
        <w:rPr>
          <w:rFonts w:ascii="Arial" w:hAnsi="Arial" w:cs="Arial"/>
          <w:b/>
          <w:bCs/>
          <w:color w:val="000000"/>
          <w:szCs w:val="22"/>
        </w:rPr>
        <w:t>31</w:t>
      </w:r>
      <w:r w:rsidR="00F87898" w:rsidRPr="00583A23">
        <w:rPr>
          <w:rFonts w:ascii="Arial" w:hAnsi="Arial" w:cs="Arial"/>
          <w:b/>
          <w:bCs/>
          <w:color w:val="000000"/>
          <w:szCs w:val="22"/>
        </w:rPr>
        <w:t xml:space="preserve"> DECEMBER </w:t>
      </w:r>
      <w:r w:rsidRPr="00573E2C">
        <w:rPr>
          <w:rFonts w:ascii="Arial" w:hAnsi="Arial" w:cs="Arial"/>
          <w:b/>
          <w:bCs/>
          <w:color w:val="000000"/>
          <w:szCs w:val="22"/>
        </w:rPr>
        <w:t>2025</w:t>
      </w:r>
    </w:p>
    <w:p w14:paraId="6441E429" w14:textId="77777777" w:rsidR="00F87898" w:rsidRPr="00583A23" w:rsidRDefault="00F87898" w:rsidP="0011792A">
      <w:pPr>
        <w:pStyle w:val="Default"/>
        <w:rPr>
          <w:b/>
          <w:bCs/>
          <w:sz w:val="20"/>
          <w:szCs w:val="20"/>
        </w:rPr>
        <w:sectPr w:rsidR="00F87898" w:rsidRPr="00583A23" w:rsidSect="00490F93">
          <w:pgSz w:w="11909" w:h="16834" w:code="9"/>
          <w:pgMar w:top="4176" w:right="2880" w:bottom="10080" w:left="1728" w:header="706" w:footer="706" w:gutter="0"/>
          <w:cols w:space="708"/>
          <w:docGrid w:linePitch="360"/>
        </w:sectPr>
      </w:pPr>
    </w:p>
    <w:p w14:paraId="4EDAE59D" w14:textId="77777777" w:rsidR="00790517" w:rsidRPr="00583A23" w:rsidRDefault="00790517" w:rsidP="0011792A">
      <w:pPr>
        <w:pStyle w:val="Default"/>
        <w:rPr>
          <w:b/>
          <w:bCs/>
          <w:sz w:val="22"/>
          <w:szCs w:val="22"/>
        </w:rPr>
      </w:pPr>
      <w:r w:rsidRPr="00583A23">
        <w:rPr>
          <w:b/>
          <w:bCs/>
          <w:sz w:val="22"/>
          <w:szCs w:val="22"/>
        </w:rPr>
        <w:lastRenderedPageBreak/>
        <w:t>I</w:t>
      </w:r>
      <w:r w:rsidR="00886FDA" w:rsidRPr="00583A23">
        <w:rPr>
          <w:b/>
          <w:bCs/>
          <w:sz w:val="22"/>
          <w:szCs w:val="22"/>
        </w:rPr>
        <w:t>ndependent</w:t>
      </w:r>
      <w:r w:rsidRPr="00583A23">
        <w:rPr>
          <w:b/>
          <w:bCs/>
          <w:sz w:val="22"/>
          <w:szCs w:val="22"/>
        </w:rPr>
        <w:t xml:space="preserve"> </w:t>
      </w:r>
      <w:r w:rsidR="008E0FC2" w:rsidRPr="00583A23">
        <w:rPr>
          <w:b/>
          <w:bCs/>
          <w:sz w:val="22"/>
          <w:szCs w:val="22"/>
        </w:rPr>
        <w:t>A</w:t>
      </w:r>
      <w:r w:rsidR="00886FDA" w:rsidRPr="00583A23">
        <w:rPr>
          <w:b/>
          <w:bCs/>
          <w:sz w:val="22"/>
          <w:szCs w:val="22"/>
        </w:rPr>
        <w:t>uditor</w:t>
      </w:r>
      <w:r w:rsidRPr="00583A23">
        <w:rPr>
          <w:b/>
          <w:bCs/>
          <w:sz w:val="22"/>
          <w:szCs w:val="22"/>
        </w:rPr>
        <w:t>’</w:t>
      </w:r>
      <w:r w:rsidR="00886FDA" w:rsidRPr="00583A23">
        <w:rPr>
          <w:b/>
          <w:bCs/>
          <w:sz w:val="22"/>
          <w:szCs w:val="22"/>
        </w:rPr>
        <w:t xml:space="preserve">s </w:t>
      </w:r>
      <w:r w:rsidR="008E0FC2" w:rsidRPr="00583A23">
        <w:rPr>
          <w:b/>
          <w:bCs/>
          <w:sz w:val="22"/>
          <w:szCs w:val="22"/>
        </w:rPr>
        <w:t>R</w:t>
      </w:r>
      <w:r w:rsidR="00886FDA" w:rsidRPr="00583A23">
        <w:rPr>
          <w:b/>
          <w:bCs/>
          <w:sz w:val="22"/>
          <w:szCs w:val="22"/>
        </w:rPr>
        <w:t>eport</w:t>
      </w:r>
      <w:r w:rsidRPr="00583A23">
        <w:rPr>
          <w:b/>
          <w:bCs/>
          <w:sz w:val="22"/>
          <w:szCs w:val="22"/>
        </w:rPr>
        <w:t xml:space="preserve"> </w:t>
      </w:r>
    </w:p>
    <w:p w14:paraId="3EA7A761" w14:textId="77777777" w:rsidR="000D55B0" w:rsidRPr="00583A23" w:rsidRDefault="000D55B0" w:rsidP="0011792A">
      <w:pPr>
        <w:pStyle w:val="Default"/>
        <w:rPr>
          <w:b/>
          <w:bCs/>
          <w:sz w:val="20"/>
          <w:szCs w:val="20"/>
        </w:rPr>
      </w:pPr>
    </w:p>
    <w:p w14:paraId="40CD0AEE" w14:textId="77777777" w:rsidR="000D55B0" w:rsidRPr="00583A23" w:rsidRDefault="000D55B0" w:rsidP="0011792A">
      <w:pPr>
        <w:pStyle w:val="Default"/>
        <w:rPr>
          <w:sz w:val="20"/>
          <w:szCs w:val="20"/>
        </w:rPr>
      </w:pPr>
    </w:p>
    <w:p w14:paraId="15292C5F" w14:textId="77777777" w:rsidR="00790517" w:rsidRPr="00583A23" w:rsidRDefault="00E07F94" w:rsidP="0011792A">
      <w:pPr>
        <w:pStyle w:val="Default"/>
        <w:jc w:val="thaiDistribute"/>
        <w:rPr>
          <w:sz w:val="20"/>
          <w:szCs w:val="20"/>
        </w:rPr>
      </w:pPr>
      <w:r w:rsidRPr="00583A23">
        <w:rPr>
          <w:sz w:val="20"/>
          <w:szCs w:val="20"/>
        </w:rPr>
        <w:t>To the s</w:t>
      </w:r>
      <w:r w:rsidR="009D7E23" w:rsidRPr="00583A23">
        <w:rPr>
          <w:sz w:val="20"/>
          <w:szCs w:val="20"/>
        </w:rPr>
        <w:t xml:space="preserve">hareholders of </w:t>
      </w:r>
      <w:proofErr w:type="spellStart"/>
      <w:r w:rsidR="009462F2" w:rsidRPr="00583A23">
        <w:rPr>
          <w:sz w:val="20"/>
          <w:szCs w:val="20"/>
        </w:rPr>
        <w:t>Srinanaporn</w:t>
      </w:r>
      <w:proofErr w:type="spellEnd"/>
      <w:r w:rsidR="009462F2" w:rsidRPr="00583A23">
        <w:rPr>
          <w:sz w:val="20"/>
          <w:szCs w:val="20"/>
        </w:rPr>
        <w:t xml:space="preserve"> </w:t>
      </w:r>
      <w:r w:rsidR="007819BE" w:rsidRPr="00583A23">
        <w:rPr>
          <w:sz w:val="20"/>
          <w:szCs w:val="20"/>
        </w:rPr>
        <w:t xml:space="preserve">Marketing </w:t>
      </w:r>
      <w:r w:rsidR="009462F2" w:rsidRPr="00583A23">
        <w:rPr>
          <w:sz w:val="20"/>
          <w:szCs w:val="20"/>
        </w:rPr>
        <w:t>Public Company Limited</w:t>
      </w:r>
    </w:p>
    <w:p w14:paraId="6797FF2B" w14:textId="77777777" w:rsidR="00790517" w:rsidRPr="00583A23" w:rsidRDefault="00790517" w:rsidP="0011792A">
      <w:pPr>
        <w:pStyle w:val="Default"/>
        <w:rPr>
          <w:b/>
          <w:bCs/>
          <w:sz w:val="20"/>
          <w:szCs w:val="20"/>
        </w:rPr>
      </w:pPr>
    </w:p>
    <w:p w14:paraId="4D24F979" w14:textId="77777777" w:rsidR="00790517" w:rsidRPr="00583A23" w:rsidRDefault="00790517" w:rsidP="0011792A">
      <w:pPr>
        <w:pStyle w:val="Default"/>
        <w:rPr>
          <w:b/>
          <w:bCs/>
          <w:sz w:val="20"/>
          <w:szCs w:val="20"/>
        </w:rPr>
      </w:pPr>
    </w:p>
    <w:p w14:paraId="1E838388" w14:textId="77777777" w:rsidR="0011792A" w:rsidRPr="00583A23" w:rsidRDefault="00076636" w:rsidP="00076636">
      <w:pPr>
        <w:pStyle w:val="Default"/>
        <w:jc w:val="thaiDistribute"/>
        <w:rPr>
          <w:b/>
          <w:bCs/>
          <w:sz w:val="20"/>
          <w:szCs w:val="20"/>
        </w:rPr>
      </w:pPr>
      <w:r w:rsidRPr="00583A23">
        <w:rPr>
          <w:b/>
          <w:bCs/>
          <w:sz w:val="20"/>
          <w:szCs w:val="20"/>
        </w:rPr>
        <w:t>My opinion</w:t>
      </w:r>
    </w:p>
    <w:p w14:paraId="3659B373" w14:textId="77777777" w:rsidR="00076636" w:rsidRPr="00583A23" w:rsidRDefault="00076636" w:rsidP="0011792A">
      <w:pPr>
        <w:spacing w:after="0" w:line="240" w:lineRule="auto"/>
        <w:jc w:val="thaiDistribute"/>
        <w:rPr>
          <w:rFonts w:ascii="Arial" w:hAnsi="Arial" w:cs="Arial"/>
          <w:color w:val="000000"/>
          <w:sz w:val="12"/>
          <w:szCs w:val="12"/>
        </w:rPr>
      </w:pPr>
    </w:p>
    <w:p w14:paraId="2A4621B7" w14:textId="304CE8D7" w:rsidR="009D6C4B" w:rsidRPr="00583A23" w:rsidRDefault="009462F2" w:rsidP="0011792A">
      <w:pPr>
        <w:spacing w:after="0" w:line="240" w:lineRule="auto"/>
        <w:jc w:val="thaiDistribute"/>
        <w:rPr>
          <w:rFonts w:ascii="Arial" w:hAnsi="Arial" w:cs="Arial"/>
          <w:color w:val="000000"/>
          <w:spacing w:val="-4"/>
          <w:sz w:val="20"/>
          <w:szCs w:val="20"/>
        </w:rPr>
      </w:pPr>
      <w:r w:rsidRPr="00583A23">
        <w:rPr>
          <w:rFonts w:ascii="Arial" w:hAnsi="Arial" w:cs="Arial"/>
          <w:color w:val="000000"/>
          <w:spacing w:val="-2"/>
          <w:sz w:val="20"/>
          <w:szCs w:val="20"/>
        </w:rPr>
        <w:t>In my opinion, the consolidated financial statements and the separate financial statements present fairly</w:t>
      </w:r>
      <w:r w:rsidRPr="00583A23">
        <w:rPr>
          <w:rFonts w:ascii="Arial" w:hAnsi="Arial" w:cs="Arial"/>
          <w:color w:val="000000"/>
          <w:sz w:val="20"/>
          <w:szCs w:val="20"/>
        </w:rPr>
        <w:t xml:space="preserve">, in all material respects, the consolidated financial position of </w:t>
      </w:r>
      <w:proofErr w:type="spellStart"/>
      <w:r w:rsidRPr="00583A23">
        <w:rPr>
          <w:rFonts w:ascii="Arial" w:hAnsi="Arial" w:cs="Arial"/>
          <w:color w:val="000000"/>
          <w:sz w:val="20"/>
          <w:szCs w:val="20"/>
        </w:rPr>
        <w:t>Srinanaporn</w:t>
      </w:r>
      <w:proofErr w:type="spellEnd"/>
      <w:r w:rsidRPr="00583A23">
        <w:rPr>
          <w:rFonts w:ascii="Arial" w:hAnsi="Arial" w:cs="Arial"/>
          <w:color w:val="000000"/>
          <w:sz w:val="20"/>
          <w:szCs w:val="20"/>
        </w:rPr>
        <w:t xml:space="preserve"> Marketing Public Company </w:t>
      </w:r>
      <w:r w:rsidRPr="00583A23">
        <w:rPr>
          <w:rFonts w:ascii="Arial" w:hAnsi="Arial" w:cs="Arial"/>
          <w:color w:val="000000"/>
          <w:spacing w:val="-4"/>
          <w:sz w:val="20"/>
          <w:szCs w:val="20"/>
        </w:rPr>
        <w:t xml:space="preserve">Limited (the Company) and its subsidiaries (the Group) and separate financial position of the Company as at </w:t>
      </w:r>
      <w:r w:rsidR="00573E2C" w:rsidRPr="00573E2C">
        <w:rPr>
          <w:rFonts w:ascii="Arial" w:hAnsi="Arial" w:cs="Arial"/>
          <w:color w:val="000000"/>
          <w:spacing w:val="-6"/>
          <w:sz w:val="20"/>
          <w:szCs w:val="20"/>
        </w:rPr>
        <w:t>31</w:t>
      </w:r>
      <w:r w:rsidRPr="00490F93">
        <w:rPr>
          <w:rFonts w:ascii="Arial" w:hAnsi="Arial" w:cs="Arial"/>
          <w:color w:val="000000"/>
          <w:spacing w:val="-6"/>
          <w:sz w:val="20"/>
          <w:szCs w:val="20"/>
        </w:rPr>
        <w:t xml:space="preserve"> December </w:t>
      </w:r>
      <w:r w:rsidR="00573E2C" w:rsidRPr="00573E2C">
        <w:rPr>
          <w:rFonts w:ascii="Arial" w:hAnsi="Arial" w:cs="Arial"/>
          <w:color w:val="000000"/>
          <w:spacing w:val="-6"/>
          <w:sz w:val="20"/>
          <w:szCs w:val="20"/>
        </w:rPr>
        <w:t>2025</w:t>
      </w:r>
      <w:r w:rsidRPr="00490F93">
        <w:rPr>
          <w:rFonts w:ascii="Arial" w:hAnsi="Arial" w:cs="Arial"/>
          <w:color w:val="000000"/>
          <w:spacing w:val="-6"/>
          <w:sz w:val="20"/>
          <w:szCs w:val="20"/>
        </w:rPr>
        <w:t>, and its consolidated and separate financial performance and its consolidated and separate</w:t>
      </w:r>
      <w:r w:rsidRPr="00583A23">
        <w:rPr>
          <w:rFonts w:ascii="Arial" w:hAnsi="Arial" w:cs="Arial"/>
          <w:color w:val="000000"/>
          <w:spacing w:val="-4"/>
          <w:sz w:val="20"/>
          <w:szCs w:val="20"/>
        </w:rPr>
        <w:t xml:space="preserve"> cash flows for the year then ended in accordance with Thai Financial Reporting Standards (TFRS).</w:t>
      </w:r>
      <w:r w:rsidR="009D6C4B" w:rsidRPr="00583A23">
        <w:rPr>
          <w:rFonts w:ascii="Arial" w:hAnsi="Arial" w:cs="Arial"/>
          <w:color w:val="000000"/>
          <w:spacing w:val="-4"/>
          <w:sz w:val="20"/>
          <w:szCs w:val="20"/>
        </w:rPr>
        <w:t xml:space="preserve"> </w:t>
      </w:r>
    </w:p>
    <w:p w14:paraId="5F882246" w14:textId="77777777" w:rsidR="009D6C4B" w:rsidRPr="00583A23" w:rsidRDefault="009D6C4B" w:rsidP="0011792A">
      <w:pPr>
        <w:pStyle w:val="Default"/>
        <w:jc w:val="thaiDistribute"/>
        <w:rPr>
          <w:b/>
          <w:bCs/>
          <w:sz w:val="20"/>
          <w:szCs w:val="20"/>
        </w:rPr>
      </w:pPr>
    </w:p>
    <w:p w14:paraId="0497CB7F" w14:textId="77777777" w:rsidR="009D6C4B" w:rsidRPr="00583A23" w:rsidRDefault="009D6C4B" w:rsidP="0011792A">
      <w:pPr>
        <w:pStyle w:val="Default"/>
        <w:jc w:val="thaiDistribute"/>
        <w:rPr>
          <w:b/>
          <w:bCs/>
          <w:sz w:val="20"/>
          <w:szCs w:val="20"/>
        </w:rPr>
      </w:pPr>
      <w:r w:rsidRPr="00583A23">
        <w:rPr>
          <w:b/>
          <w:bCs/>
          <w:sz w:val="20"/>
          <w:szCs w:val="20"/>
        </w:rPr>
        <w:t>What I have audited</w:t>
      </w:r>
    </w:p>
    <w:p w14:paraId="4E668879" w14:textId="77777777" w:rsidR="0011792A" w:rsidRPr="00583A23" w:rsidRDefault="0011792A" w:rsidP="0011792A">
      <w:pPr>
        <w:pStyle w:val="Default"/>
        <w:jc w:val="thaiDistribute"/>
        <w:rPr>
          <w:b/>
          <w:bCs/>
          <w:sz w:val="12"/>
          <w:szCs w:val="12"/>
        </w:rPr>
      </w:pPr>
    </w:p>
    <w:p w14:paraId="4E8E72C8" w14:textId="4A4CF116" w:rsidR="0034451A" w:rsidRPr="00583A23" w:rsidRDefault="0034451A" w:rsidP="0011792A">
      <w:pPr>
        <w:pStyle w:val="Default"/>
        <w:jc w:val="thaiDistribute"/>
        <w:rPr>
          <w:sz w:val="20"/>
          <w:szCs w:val="20"/>
        </w:rPr>
      </w:pPr>
      <w:r w:rsidRPr="00583A23">
        <w:rPr>
          <w:sz w:val="20"/>
          <w:szCs w:val="20"/>
        </w:rPr>
        <w:t>The consolidated financial statements and separate financial statement</w:t>
      </w:r>
      <w:r w:rsidR="000F5CF5" w:rsidRPr="00583A23">
        <w:rPr>
          <w:sz w:val="20"/>
          <w:szCs w:val="20"/>
        </w:rPr>
        <w:t>s</w:t>
      </w:r>
      <w:r w:rsidRPr="00583A23">
        <w:rPr>
          <w:sz w:val="20"/>
          <w:szCs w:val="20"/>
        </w:rPr>
        <w:t xml:space="preserve"> comprise:</w:t>
      </w:r>
    </w:p>
    <w:p w14:paraId="49D640EA" w14:textId="77777777" w:rsidR="00D53EDC" w:rsidRPr="00583A23" w:rsidRDefault="00D53EDC" w:rsidP="0011792A">
      <w:pPr>
        <w:pStyle w:val="Default"/>
        <w:jc w:val="thaiDistribute"/>
        <w:rPr>
          <w:sz w:val="12"/>
          <w:szCs w:val="12"/>
        </w:rPr>
      </w:pPr>
    </w:p>
    <w:p w14:paraId="3B853E2E" w14:textId="76F70820" w:rsidR="009462F2" w:rsidRPr="00583A23" w:rsidRDefault="009462F2" w:rsidP="009462F2">
      <w:pPr>
        <w:pStyle w:val="Default"/>
        <w:numPr>
          <w:ilvl w:val="0"/>
          <w:numId w:val="11"/>
        </w:numPr>
        <w:ind w:left="540"/>
        <w:jc w:val="thaiDistribute"/>
        <w:rPr>
          <w:sz w:val="20"/>
          <w:szCs w:val="20"/>
        </w:rPr>
      </w:pPr>
      <w:r w:rsidRPr="00583A23">
        <w:rPr>
          <w:sz w:val="20"/>
          <w:szCs w:val="20"/>
        </w:rPr>
        <w:t xml:space="preserve">the consolidated and separate statements of financial position as </w:t>
      </w:r>
      <w:proofErr w:type="gramStart"/>
      <w:r w:rsidRPr="00583A23">
        <w:rPr>
          <w:sz w:val="20"/>
          <w:szCs w:val="20"/>
        </w:rPr>
        <w:t>at</w:t>
      </w:r>
      <w:proofErr w:type="gramEnd"/>
      <w:r w:rsidRPr="00583A23">
        <w:rPr>
          <w:sz w:val="20"/>
          <w:szCs w:val="20"/>
        </w:rPr>
        <w:t xml:space="preserve"> </w:t>
      </w:r>
      <w:r w:rsidR="00573E2C" w:rsidRPr="00573E2C">
        <w:rPr>
          <w:sz w:val="20"/>
          <w:szCs w:val="20"/>
        </w:rPr>
        <w:t>31</w:t>
      </w:r>
      <w:r w:rsidRPr="00583A23">
        <w:rPr>
          <w:sz w:val="20"/>
          <w:szCs w:val="20"/>
        </w:rPr>
        <w:t xml:space="preserve"> December </w:t>
      </w:r>
      <w:proofErr w:type="gramStart"/>
      <w:r w:rsidR="00573E2C" w:rsidRPr="00573E2C">
        <w:rPr>
          <w:sz w:val="20"/>
          <w:szCs w:val="20"/>
        </w:rPr>
        <w:t>2025</w:t>
      </w:r>
      <w:r w:rsidRPr="00583A23">
        <w:rPr>
          <w:sz w:val="20"/>
          <w:szCs w:val="20"/>
        </w:rPr>
        <w:t>;</w:t>
      </w:r>
      <w:proofErr w:type="gramEnd"/>
    </w:p>
    <w:p w14:paraId="01AF3724"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 xml:space="preserve">the consolidated and separate statements of comprehensive income for the year then </w:t>
      </w:r>
      <w:proofErr w:type="gramStart"/>
      <w:r w:rsidRPr="00583A23">
        <w:rPr>
          <w:sz w:val="20"/>
          <w:szCs w:val="20"/>
        </w:rPr>
        <w:t>ended;</w:t>
      </w:r>
      <w:proofErr w:type="gramEnd"/>
    </w:p>
    <w:p w14:paraId="39E31E0B"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 xml:space="preserve">the consolidated and separate statements of changes in equity for the year then </w:t>
      </w:r>
      <w:proofErr w:type="gramStart"/>
      <w:r w:rsidRPr="00583A23">
        <w:rPr>
          <w:sz w:val="20"/>
          <w:szCs w:val="20"/>
        </w:rPr>
        <w:t>ended;</w:t>
      </w:r>
      <w:proofErr w:type="gramEnd"/>
    </w:p>
    <w:p w14:paraId="59046E27" w14:textId="77777777" w:rsidR="009462F2" w:rsidRPr="00583A23" w:rsidRDefault="009462F2" w:rsidP="009462F2">
      <w:pPr>
        <w:pStyle w:val="Default"/>
        <w:numPr>
          <w:ilvl w:val="0"/>
          <w:numId w:val="11"/>
        </w:numPr>
        <w:ind w:left="540"/>
        <w:jc w:val="thaiDistribute"/>
        <w:rPr>
          <w:sz w:val="20"/>
          <w:szCs w:val="20"/>
        </w:rPr>
      </w:pPr>
      <w:r w:rsidRPr="00583A23">
        <w:rPr>
          <w:sz w:val="20"/>
          <w:szCs w:val="20"/>
        </w:rPr>
        <w:t>the consolidated and separate statements of cash flows for the year then ended; and</w:t>
      </w:r>
    </w:p>
    <w:p w14:paraId="1A02BD11" w14:textId="5FA792D0" w:rsidR="009462F2" w:rsidRPr="00583A23" w:rsidRDefault="009462F2" w:rsidP="009462F2">
      <w:pPr>
        <w:pStyle w:val="Default"/>
        <w:numPr>
          <w:ilvl w:val="0"/>
          <w:numId w:val="11"/>
        </w:numPr>
        <w:ind w:left="540"/>
        <w:jc w:val="thaiDistribute"/>
        <w:rPr>
          <w:sz w:val="20"/>
          <w:szCs w:val="20"/>
        </w:rPr>
      </w:pPr>
      <w:r w:rsidRPr="00490F93">
        <w:rPr>
          <w:spacing w:val="-8"/>
          <w:sz w:val="20"/>
          <w:szCs w:val="20"/>
        </w:rPr>
        <w:t xml:space="preserve">the notes to the consolidated and separate financial statements, which include </w:t>
      </w:r>
      <w:r w:rsidR="00CF44FB" w:rsidRPr="00490F93">
        <w:rPr>
          <w:spacing w:val="-8"/>
          <w:sz w:val="20"/>
          <w:szCs w:val="20"/>
        </w:rPr>
        <w:t>material</w:t>
      </w:r>
      <w:r w:rsidRPr="00490F93">
        <w:rPr>
          <w:spacing w:val="-8"/>
          <w:sz w:val="20"/>
          <w:szCs w:val="20"/>
        </w:rPr>
        <w:t xml:space="preserve"> accounting policies</w:t>
      </w:r>
      <w:r w:rsidRPr="00583A23">
        <w:rPr>
          <w:sz w:val="20"/>
          <w:szCs w:val="20"/>
        </w:rPr>
        <w:t xml:space="preserve"> and other explanatory information.</w:t>
      </w:r>
    </w:p>
    <w:p w14:paraId="761BE20E" w14:textId="77777777" w:rsidR="00790517" w:rsidRPr="00583A23" w:rsidRDefault="00790517" w:rsidP="0011792A">
      <w:pPr>
        <w:pStyle w:val="Default"/>
        <w:jc w:val="thaiDistribute"/>
        <w:rPr>
          <w:b/>
          <w:bCs/>
          <w:sz w:val="20"/>
          <w:szCs w:val="20"/>
        </w:rPr>
      </w:pPr>
    </w:p>
    <w:p w14:paraId="26BC2BB9" w14:textId="77777777" w:rsidR="00076636" w:rsidRPr="00583A23" w:rsidRDefault="00076636" w:rsidP="00076636">
      <w:pPr>
        <w:pStyle w:val="Default"/>
        <w:jc w:val="thaiDistribute"/>
        <w:rPr>
          <w:b/>
          <w:bCs/>
          <w:sz w:val="20"/>
          <w:szCs w:val="20"/>
        </w:rPr>
      </w:pPr>
      <w:r w:rsidRPr="00583A23">
        <w:rPr>
          <w:b/>
          <w:bCs/>
          <w:sz w:val="20"/>
          <w:szCs w:val="20"/>
        </w:rPr>
        <w:t xml:space="preserve">Basis for opinion </w:t>
      </w:r>
    </w:p>
    <w:p w14:paraId="1BE61CC5" w14:textId="77777777" w:rsidR="00076636" w:rsidRPr="00583A23" w:rsidRDefault="00076636" w:rsidP="00076636">
      <w:pPr>
        <w:pStyle w:val="Default"/>
        <w:jc w:val="thaiDistribute"/>
        <w:rPr>
          <w:b/>
          <w:bCs/>
          <w:sz w:val="12"/>
          <w:szCs w:val="12"/>
        </w:rPr>
      </w:pPr>
    </w:p>
    <w:p w14:paraId="5315BC2F" w14:textId="77777777" w:rsidR="00BF5E35" w:rsidRPr="00583A23" w:rsidRDefault="00BF5E35" w:rsidP="00BF5E35">
      <w:pPr>
        <w:pStyle w:val="Default"/>
        <w:jc w:val="thaiDistribute"/>
        <w:rPr>
          <w:sz w:val="20"/>
          <w:szCs w:val="20"/>
        </w:rPr>
      </w:pPr>
      <w:r w:rsidRPr="00583A23">
        <w:rPr>
          <w:sz w:val="20"/>
          <w:szCs w:val="20"/>
        </w:rPr>
        <w:t xml:space="preserve">I conducted my audit in accordance with Thai Standards on Auditing (TSAs). My responsibilities under those standards are further described in the Auditor’s responsibilities for the audit of the consolidated </w:t>
      </w:r>
      <w:r w:rsidRPr="00490F93">
        <w:rPr>
          <w:spacing w:val="-8"/>
          <w:sz w:val="20"/>
          <w:szCs w:val="20"/>
        </w:rPr>
        <w:t>and separate financial statements section of my report. I am independent of the Group and the Company</w:t>
      </w:r>
      <w:r w:rsidRPr="00583A23">
        <w:rPr>
          <w:sz w:val="20"/>
          <w:szCs w:val="20"/>
        </w:rPr>
        <w:t xml:space="preserve"> in accordance with the Code of Ethics for Professional Accountants including Independence </w:t>
      </w:r>
      <w:r w:rsidRPr="00583A23">
        <w:rPr>
          <w:spacing w:val="-4"/>
          <w:sz w:val="20"/>
          <w:szCs w:val="20"/>
        </w:rPr>
        <w:t xml:space="preserve">Standards </w:t>
      </w:r>
      <w:r w:rsidRPr="00490F93">
        <w:rPr>
          <w:spacing w:val="-8"/>
          <w:sz w:val="20"/>
          <w:szCs w:val="20"/>
        </w:rPr>
        <w:t>issued by the Federation of Accounting Professions (TFAC Code) that are relevant to my audit of the consolidated</w:t>
      </w:r>
      <w:r w:rsidRPr="00583A23">
        <w:rPr>
          <w:sz w:val="20"/>
          <w:szCs w:val="20"/>
        </w:rPr>
        <w:t xml:space="preserve"> and separate financial statements, and I have fulfilled my other ethical responsibilities in accordance with the TFAC Code. I believe that the audit evidence I have obtained is sufficient and appropriate to provide a basis for my opinion. </w:t>
      </w:r>
    </w:p>
    <w:p w14:paraId="6D5B3B58" w14:textId="77777777" w:rsidR="009462F2" w:rsidRPr="00583A23" w:rsidRDefault="009462F2" w:rsidP="00076636">
      <w:pPr>
        <w:spacing w:after="0" w:line="240" w:lineRule="auto"/>
        <w:jc w:val="thaiDistribute"/>
        <w:rPr>
          <w:rFonts w:ascii="Arial" w:hAnsi="Arial" w:cs="Arial"/>
          <w:color w:val="000000"/>
          <w:sz w:val="20"/>
          <w:szCs w:val="20"/>
        </w:rPr>
      </w:pPr>
    </w:p>
    <w:p w14:paraId="60009C3F" w14:textId="77777777" w:rsidR="00790517" w:rsidRPr="00583A23" w:rsidRDefault="004E0135" w:rsidP="0011792A">
      <w:pPr>
        <w:pStyle w:val="Default"/>
        <w:jc w:val="thaiDistribute"/>
        <w:rPr>
          <w:b/>
          <w:bCs/>
          <w:sz w:val="20"/>
          <w:szCs w:val="20"/>
        </w:rPr>
      </w:pPr>
      <w:r w:rsidRPr="00583A23">
        <w:rPr>
          <w:b/>
          <w:bCs/>
          <w:sz w:val="20"/>
          <w:szCs w:val="20"/>
        </w:rPr>
        <w:t xml:space="preserve">Key </w:t>
      </w:r>
      <w:r w:rsidR="00E07F94" w:rsidRPr="00583A23">
        <w:rPr>
          <w:b/>
          <w:bCs/>
          <w:sz w:val="20"/>
          <w:szCs w:val="20"/>
        </w:rPr>
        <w:t>a</w:t>
      </w:r>
      <w:r w:rsidRPr="00583A23">
        <w:rPr>
          <w:b/>
          <w:bCs/>
          <w:sz w:val="20"/>
          <w:szCs w:val="20"/>
        </w:rPr>
        <w:t xml:space="preserve">udit </w:t>
      </w:r>
      <w:r w:rsidR="00E07F94" w:rsidRPr="00583A23">
        <w:rPr>
          <w:b/>
          <w:bCs/>
          <w:sz w:val="20"/>
          <w:szCs w:val="20"/>
        </w:rPr>
        <w:t>m</w:t>
      </w:r>
      <w:r w:rsidRPr="00583A23">
        <w:rPr>
          <w:b/>
          <w:bCs/>
          <w:sz w:val="20"/>
          <w:szCs w:val="20"/>
        </w:rPr>
        <w:t>atter</w:t>
      </w:r>
      <w:r w:rsidR="006579CE" w:rsidRPr="00583A23">
        <w:rPr>
          <w:b/>
          <w:bCs/>
          <w:sz w:val="20"/>
          <w:szCs w:val="20"/>
        </w:rPr>
        <w:t>s</w:t>
      </w:r>
    </w:p>
    <w:p w14:paraId="127711B4" w14:textId="77777777" w:rsidR="0011792A" w:rsidRPr="00583A23" w:rsidRDefault="0011792A" w:rsidP="0011792A">
      <w:pPr>
        <w:pStyle w:val="Default"/>
        <w:jc w:val="thaiDistribute"/>
        <w:rPr>
          <w:b/>
          <w:bCs/>
          <w:sz w:val="12"/>
          <w:szCs w:val="12"/>
        </w:rPr>
      </w:pPr>
    </w:p>
    <w:p w14:paraId="7D325747" w14:textId="7FE79641" w:rsidR="00117828" w:rsidRPr="00583A23" w:rsidRDefault="00747C86" w:rsidP="0011792A">
      <w:pPr>
        <w:pStyle w:val="Default"/>
        <w:jc w:val="thaiDistribute"/>
        <w:rPr>
          <w:sz w:val="20"/>
          <w:szCs w:val="20"/>
        </w:rPr>
      </w:pPr>
      <w:r w:rsidRPr="00583A23">
        <w:rPr>
          <w:spacing w:val="-4"/>
          <w:sz w:val="20"/>
          <w:szCs w:val="20"/>
        </w:rPr>
        <w:t>Key audit matter</w:t>
      </w:r>
      <w:r w:rsidR="0063584B" w:rsidRPr="00583A23">
        <w:rPr>
          <w:spacing w:val="-4"/>
          <w:sz w:val="20"/>
          <w:szCs w:val="20"/>
        </w:rPr>
        <w:t>s</w:t>
      </w:r>
      <w:r w:rsidRPr="00583A23">
        <w:rPr>
          <w:spacing w:val="-4"/>
          <w:sz w:val="20"/>
          <w:szCs w:val="20"/>
        </w:rPr>
        <w:t xml:space="preserve"> </w:t>
      </w:r>
      <w:r w:rsidR="006579CE" w:rsidRPr="00583A23">
        <w:rPr>
          <w:spacing w:val="-4"/>
          <w:sz w:val="20"/>
          <w:szCs w:val="20"/>
        </w:rPr>
        <w:t xml:space="preserve">are </w:t>
      </w:r>
      <w:r w:rsidRPr="00583A23">
        <w:rPr>
          <w:spacing w:val="-4"/>
          <w:sz w:val="20"/>
          <w:szCs w:val="20"/>
        </w:rPr>
        <w:t>th</w:t>
      </w:r>
      <w:r w:rsidR="006579CE" w:rsidRPr="00583A23">
        <w:rPr>
          <w:spacing w:val="-4"/>
          <w:sz w:val="20"/>
          <w:szCs w:val="20"/>
        </w:rPr>
        <w:t>ose</w:t>
      </w:r>
      <w:r w:rsidRPr="00583A23">
        <w:rPr>
          <w:spacing w:val="-4"/>
          <w:sz w:val="20"/>
          <w:szCs w:val="20"/>
        </w:rPr>
        <w:t xml:space="preserve"> matter</w:t>
      </w:r>
      <w:r w:rsidR="006579CE" w:rsidRPr="00583A23">
        <w:rPr>
          <w:spacing w:val="-4"/>
          <w:sz w:val="20"/>
          <w:szCs w:val="20"/>
        </w:rPr>
        <w:t>s</w:t>
      </w:r>
      <w:r w:rsidRPr="00583A23">
        <w:rPr>
          <w:spacing w:val="-4"/>
          <w:sz w:val="20"/>
          <w:szCs w:val="20"/>
        </w:rPr>
        <w:t xml:space="preserve"> that, in my professional judg</w:t>
      </w:r>
      <w:r w:rsidR="006579CE" w:rsidRPr="00583A23">
        <w:rPr>
          <w:spacing w:val="-4"/>
          <w:sz w:val="20"/>
          <w:szCs w:val="20"/>
        </w:rPr>
        <w:t>e</w:t>
      </w:r>
      <w:r w:rsidRPr="00583A23">
        <w:rPr>
          <w:spacing w:val="-4"/>
          <w:sz w:val="20"/>
          <w:szCs w:val="20"/>
        </w:rPr>
        <w:t>ment, w</w:t>
      </w:r>
      <w:r w:rsidR="006579CE" w:rsidRPr="00583A23">
        <w:rPr>
          <w:spacing w:val="-4"/>
          <w:sz w:val="20"/>
          <w:szCs w:val="20"/>
        </w:rPr>
        <w:t>ere</w:t>
      </w:r>
      <w:r w:rsidRPr="00583A23">
        <w:rPr>
          <w:spacing w:val="-4"/>
          <w:sz w:val="20"/>
          <w:szCs w:val="20"/>
        </w:rPr>
        <w:t xml:space="preserve"> of most significance in my audit of the </w:t>
      </w:r>
      <w:r w:rsidR="005237A1" w:rsidRPr="00583A23">
        <w:rPr>
          <w:spacing w:val="-4"/>
          <w:sz w:val="20"/>
          <w:szCs w:val="20"/>
        </w:rPr>
        <w:t xml:space="preserve">consolidated and </w:t>
      </w:r>
      <w:r w:rsidR="009D6C4B" w:rsidRPr="00583A23">
        <w:rPr>
          <w:spacing w:val="-4"/>
          <w:sz w:val="20"/>
          <w:szCs w:val="20"/>
        </w:rPr>
        <w:t xml:space="preserve">separate </w:t>
      </w:r>
      <w:r w:rsidRPr="00583A23">
        <w:rPr>
          <w:spacing w:val="-4"/>
          <w:sz w:val="20"/>
          <w:szCs w:val="20"/>
        </w:rPr>
        <w:t>financial statements of the current period</w:t>
      </w:r>
      <w:r w:rsidR="00B227B4" w:rsidRPr="00583A23">
        <w:rPr>
          <w:spacing w:val="-4"/>
          <w:sz w:val="20"/>
          <w:szCs w:val="20"/>
        </w:rPr>
        <w:t>.</w:t>
      </w:r>
      <w:r w:rsidR="0062721E" w:rsidRPr="00583A23">
        <w:rPr>
          <w:spacing w:val="-4"/>
          <w:sz w:val="20"/>
          <w:szCs w:val="20"/>
          <w:cs/>
        </w:rPr>
        <w:t xml:space="preserve"> </w:t>
      </w:r>
      <w:r w:rsidR="00ED73C7" w:rsidRPr="00ED73C7">
        <w:rPr>
          <w:spacing w:val="-4"/>
          <w:sz w:val="20"/>
          <w:szCs w:val="20"/>
        </w:rPr>
        <w:t xml:space="preserve">These matters were addressed in the context of my audit of the consolidated and separate financial </w:t>
      </w:r>
      <w:proofErr w:type="gramStart"/>
      <w:r w:rsidR="00ED73C7" w:rsidRPr="00ED73C7">
        <w:rPr>
          <w:spacing w:val="-4"/>
          <w:sz w:val="20"/>
          <w:szCs w:val="20"/>
        </w:rPr>
        <w:t>statements as a whole, and</w:t>
      </w:r>
      <w:proofErr w:type="gramEnd"/>
      <w:r w:rsidR="00ED73C7" w:rsidRPr="00ED73C7">
        <w:rPr>
          <w:spacing w:val="-4"/>
          <w:sz w:val="20"/>
          <w:szCs w:val="20"/>
        </w:rPr>
        <w:t xml:space="preserve"> in forming my opinion thereon, and I do not provide a separate opinion on these matters.</w:t>
      </w:r>
    </w:p>
    <w:p w14:paraId="0F4B321C" w14:textId="77777777" w:rsidR="005A39BE" w:rsidRPr="00583A23" w:rsidRDefault="005A39BE" w:rsidP="0011792A">
      <w:pPr>
        <w:pStyle w:val="Default"/>
        <w:jc w:val="thaiDistribute"/>
        <w:rPr>
          <w:sz w:val="20"/>
          <w:szCs w:val="20"/>
        </w:rPr>
        <w:sectPr w:rsidR="005A39BE" w:rsidRPr="00583A23" w:rsidSect="00490F93">
          <w:pgSz w:w="11909" w:h="16834" w:code="9"/>
          <w:pgMar w:top="2592" w:right="720" w:bottom="1584" w:left="1987" w:header="706" w:footer="706" w:gutter="0"/>
          <w:cols w:space="708"/>
          <w:docGrid w:linePitch="360"/>
        </w:sectPr>
      </w:pPr>
    </w:p>
    <w:tbl>
      <w:tblPr>
        <w:tblW w:w="0" w:type="auto"/>
        <w:tblInd w:w="108" w:type="dxa"/>
        <w:tblBorders>
          <w:bottom w:val="single" w:sz="4" w:space="0" w:color="auto"/>
        </w:tblBorders>
        <w:tblLayout w:type="fixed"/>
        <w:tblLook w:val="04A0" w:firstRow="1" w:lastRow="0" w:firstColumn="1" w:lastColumn="0" w:noHBand="0" w:noVBand="1"/>
      </w:tblPr>
      <w:tblGrid>
        <w:gridCol w:w="4680"/>
        <w:gridCol w:w="4536"/>
      </w:tblGrid>
      <w:tr w:rsidR="00026B22" w:rsidRPr="00583A23" w14:paraId="030A3599" w14:textId="77777777" w:rsidTr="003845B2">
        <w:trPr>
          <w:trHeight w:val="389"/>
          <w:tblHeader/>
        </w:trPr>
        <w:tc>
          <w:tcPr>
            <w:tcW w:w="4680" w:type="dxa"/>
            <w:tcBorders>
              <w:top w:val="single" w:sz="4" w:space="0" w:color="auto"/>
              <w:bottom w:val="single" w:sz="4" w:space="0" w:color="auto"/>
            </w:tcBorders>
            <w:vAlign w:val="center"/>
          </w:tcPr>
          <w:p w14:paraId="52CE24A0" w14:textId="77777777" w:rsidR="000363EB" w:rsidRPr="00DC6857" w:rsidRDefault="000363EB" w:rsidP="00D571C5">
            <w:pPr>
              <w:pStyle w:val="Default"/>
              <w:jc w:val="center"/>
              <w:rPr>
                <w:b/>
                <w:bCs/>
                <w:sz w:val="20"/>
                <w:szCs w:val="20"/>
              </w:rPr>
            </w:pPr>
            <w:r w:rsidRPr="00DC6857">
              <w:rPr>
                <w:b/>
                <w:bCs/>
                <w:sz w:val="20"/>
                <w:szCs w:val="20"/>
              </w:rPr>
              <w:lastRenderedPageBreak/>
              <w:t>Key audit matter</w:t>
            </w:r>
          </w:p>
        </w:tc>
        <w:tc>
          <w:tcPr>
            <w:tcW w:w="4536" w:type="dxa"/>
            <w:tcBorders>
              <w:top w:val="single" w:sz="4" w:space="0" w:color="auto"/>
              <w:bottom w:val="single" w:sz="4" w:space="0" w:color="auto"/>
            </w:tcBorders>
            <w:vAlign w:val="center"/>
          </w:tcPr>
          <w:p w14:paraId="496000C4" w14:textId="77777777" w:rsidR="000363EB" w:rsidRPr="00DC6857" w:rsidRDefault="000363EB" w:rsidP="00D571C5">
            <w:pPr>
              <w:pStyle w:val="Default"/>
              <w:jc w:val="center"/>
              <w:rPr>
                <w:b/>
                <w:bCs/>
                <w:spacing w:val="-4"/>
                <w:sz w:val="20"/>
                <w:szCs w:val="20"/>
              </w:rPr>
            </w:pPr>
            <w:r w:rsidRPr="00DC6857">
              <w:rPr>
                <w:b/>
                <w:bCs/>
                <w:spacing w:val="-4"/>
                <w:sz w:val="20"/>
                <w:szCs w:val="20"/>
              </w:rPr>
              <w:t>How my audit addressed the key audit matter</w:t>
            </w:r>
          </w:p>
        </w:tc>
      </w:tr>
      <w:tr w:rsidR="00026B22" w:rsidRPr="00583A23" w14:paraId="7C41CEEC" w14:textId="77777777" w:rsidTr="003845B2">
        <w:trPr>
          <w:trHeight w:val="20"/>
        </w:trPr>
        <w:tc>
          <w:tcPr>
            <w:tcW w:w="4680" w:type="dxa"/>
            <w:tcBorders>
              <w:top w:val="single" w:sz="4" w:space="0" w:color="auto"/>
            </w:tcBorders>
          </w:tcPr>
          <w:p w14:paraId="524B9E7D" w14:textId="168C580B" w:rsidR="006C7E82" w:rsidRPr="00DC6857" w:rsidRDefault="006C7E82" w:rsidP="00D571C5">
            <w:pPr>
              <w:spacing w:after="0" w:line="240" w:lineRule="auto"/>
              <w:rPr>
                <w:rFonts w:ascii="Arial" w:hAnsi="Arial" w:cs="Arial"/>
                <w:b/>
                <w:bCs/>
                <w:color w:val="000000"/>
                <w:sz w:val="12"/>
                <w:szCs w:val="12"/>
              </w:rPr>
            </w:pPr>
          </w:p>
        </w:tc>
        <w:tc>
          <w:tcPr>
            <w:tcW w:w="4536" w:type="dxa"/>
            <w:tcBorders>
              <w:top w:val="single" w:sz="4" w:space="0" w:color="auto"/>
            </w:tcBorders>
          </w:tcPr>
          <w:p w14:paraId="3A0C1301" w14:textId="77777777" w:rsidR="006C7E82" w:rsidRPr="00DC6857" w:rsidRDefault="006C7E82" w:rsidP="00D571C5">
            <w:pPr>
              <w:spacing w:after="0" w:line="240" w:lineRule="auto"/>
              <w:rPr>
                <w:rFonts w:ascii="Arial" w:hAnsi="Arial" w:cs="Arial"/>
                <w:color w:val="000000"/>
                <w:sz w:val="12"/>
                <w:szCs w:val="12"/>
              </w:rPr>
            </w:pPr>
          </w:p>
        </w:tc>
      </w:tr>
      <w:tr w:rsidR="00026B22" w:rsidRPr="00583A23" w14:paraId="3E95D2E2" w14:textId="77777777" w:rsidTr="00026B22">
        <w:trPr>
          <w:trHeight w:val="20"/>
        </w:trPr>
        <w:tc>
          <w:tcPr>
            <w:tcW w:w="4680" w:type="dxa"/>
          </w:tcPr>
          <w:p w14:paraId="1D89900A" w14:textId="706A364D" w:rsidR="00D571C5" w:rsidRPr="00A0168F" w:rsidRDefault="001C53C5" w:rsidP="00BF5E35">
            <w:pPr>
              <w:spacing w:after="0" w:line="240" w:lineRule="auto"/>
              <w:jc w:val="both"/>
              <w:rPr>
                <w:rFonts w:ascii="Arial" w:hAnsi="Arial" w:cs="Arial"/>
                <w:b/>
                <w:bCs/>
                <w:color w:val="000000"/>
                <w:sz w:val="12"/>
                <w:szCs w:val="12"/>
              </w:rPr>
            </w:pPr>
            <w:r w:rsidRPr="00A0168F">
              <w:rPr>
                <w:rFonts w:ascii="Arial" w:hAnsi="Arial" w:cs="Arial"/>
                <w:b/>
                <w:bCs/>
                <w:color w:val="000000"/>
                <w:sz w:val="20"/>
                <w:szCs w:val="20"/>
              </w:rPr>
              <w:t>Valuation of inventories</w:t>
            </w:r>
          </w:p>
        </w:tc>
        <w:tc>
          <w:tcPr>
            <w:tcW w:w="4536" w:type="dxa"/>
          </w:tcPr>
          <w:p w14:paraId="41679A43" w14:textId="77777777" w:rsidR="00D571C5" w:rsidRPr="00DC6857" w:rsidRDefault="00D571C5" w:rsidP="00D571C5">
            <w:pPr>
              <w:spacing w:after="0" w:line="240" w:lineRule="auto"/>
              <w:rPr>
                <w:rFonts w:ascii="Arial" w:hAnsi="Arial" w:cs="Arial"/>
                <w:color w:val="000000"/>
                <w:sz w:val="20"/>
                <w:szCs w:val="20"/>
              </w:rPr>
            </w:pPr>
          </w:p>
        </w:tc>
      </w:tr>
      <w:tr w:rsidR="00026B22" w:rsidRPr="00583A23" w14:paraId="002FD220" w14:textId="77777777" w:rsidTr="00026B22">
        <w:trPr>
          <w:trHeight w:val="20"/>
        </w:trPr>
        <w:tc>
          <w:tcPr>
            <w:tcW w:w="4680" w:type="dxa"/>
          </w:tcPr>
          <w:p w14:paraId="48D198EE" w14:textId="77777777" w:rsidR="00D571C5" w:rsidRPr="00DC6857" w:rsidRDefault="00D571C5" w:rsidP="00D571C5">
            <w:pPr>
              <w:spacing w:after="0" w:line="240" w:lineRule="auto"/>
              <w:rPr>
                <w:rFonts w:ascii="Arial" w:hAnsi="Arial" w:cs="Arial"/>
                <w:b/>
                <w:bCs/>
                <w:color w:val="000000"/>
                <w:sz w:val="12"/>
                <w:szCs w:val="12"/>
              </w:rPr>
            </w:pPr>
          </w:p>
        </w:tc>
        <w:tc>
          <w:tcPr>
            <w:tcW w:w="4536" w:type="dxa"/>
          </w:tcPr>
          <w:p w14:paraId="2BE4B63B" w14:textId="77777777" w:rsidR="00D571C5" w:rsidRPr="00DC6857" w:rsidRDefault="00D571C5" w:rsidP="00D571C5">
            <w:pPr>
              <w:spacing w:after="0" w:line="240" w:lineRule="auto"/>
              <w:rPr>
                <w:rFonts w:ascii="Arial" w:hAnsi="Arial" w:cs="Arial"/>
                <w:color w:val="000000"/>
                <w:sz w:val="12"/>
                <w:szCs w:val="12"/>
              </w:rPr>
            </w:pPr>
          </w:p>
        </w:tc>
      </w:tr>
      <w:tr w:rsidR="00026B22" w:rsidRPr="00583A23" w14:paraId="58ED22C0" w14:textId="77777777" w:rsidTr="00573E2C">
        <w:trPr>
          <w:trHeight w:val="20"/>
        </w:trPr>
        <w:tc>
          <w:tcPr>
            <w:tcW w:w="4680" w:type="dxa"/>
            <w:tcBorders>
              <w:bottom w:val="nil"/>
            </w:tcBorders>
          </w:tcPr>
          <w:p w14:paraId="4196DC62" w14:textId="6A1FDBA1" w:rsidR="008573A8" w:rsidRPr="00DC6857" w:rsidRDefault="008573A8" w:rsidP="00D571C5">
            <w:pPr>
              <w:spacing w:after="0" w:line="240" w:lineRule="auto"/>
              <w:jc w:val="thaiDistribute"/>
              <w:rPr>
                <w:rFonts w:ascii="Arial" w:hAnsi="Arial" w:cs="Arial"/>
                <w:color w:val="000000"/>
                <w:spacing w:val="-2"/>
                <w:sz w:val="20"/>
                <w:szCs w:val="25"/>
                <w:shd w:val="clear" w:color="auto" w:fill="FFFFFF"/>
              </w:rPr>
            </w:pPr>
            <w:r w:rsidRPr="00DC6857">
              <w:rPr>
                <w:rFonts w:ascii="Arial" w:hAnsi="Arial" w:cs="Arial"/>
                <w:color w:val="000000"/>
                <w:spacing w:val="-2"/>
                <w:sz w:val="20"/>
                <w:szCs w:val="25"/>
                <w:shd w:val="clear" w:color="auto" w:fill="FFFFFF"/>
              </w:rPr>
              <w:t xml:space="preserve">Refer to note </w:t>
            </w:r>
            <w:r w:rsidR="00573E2C" w:rsidRPr="00573E2C">
              <w:rPr>
                <w:rFonts w:ascii="Arial" w:hAnsi="Arial" w:cs="Arial"/>
                <w:color w:val="000000"/>
                <w:spacing w:val="-2"/>
                <w:sz w:val="20"/>
                <w:szCs w:val="25"/>
                <w:shd w:val="clear" w:color="auto" w:fill="FFFFFF"/>
              </w:rPr>
              <w:t>11</w:t>
            </w:r>
            <w:r w:rsidRPr="00DC6857">
              <w:rPr>
                <w:rFonts w:ascii="Arial" w:hAnsi="Arial" w:cs="Arial"/>
                <w:color w:val="000000"/>
                <w:spacing w:val="-2"/>
                <w:sz w:val="20"/>
                <w:szCs w:val="25"/>
                <w:shd w:val="clear" w:color="auto" w:fill="FFFFFF"/>
              </w:rPr>
              <w:t xml:space="preserve"> Inventories</w:t>
            </w:r>
            <w:r w:rsidR="002C0ABF" w:rsidRPr="00DC6857">
              <w:rPr>
                <w:rFonts w:ascii="Arial" w:hAnsi="Arial" w:cs="Arial"/>
                <w:color w:val="000000"/>
                <w:spacing w:val="-2"/>
                <w:sz w:val="20"/>
                <w:szCs w:val="25"/>
                <w:shd w:val="clear" w:color="auto" w:fill="FFFFFF"/>
              </w:rPr>
              <w:t>, net</w:t>
            </w:r>
          </w:p>
          <w:p w14:paraId="0C33FA2B" w14:textId="77777777" w:rsidR="008573A8" w:rsidRPr="00DC6857" w:rsidRDefault="008573A8" w:rsidP="00D571C5">
            <w:pPr>
              <w:spacing w:after="0" w:line="240" w:lineRule="auto"/>
              <w:jc w:val="thaiDistribute"/>
              <w:rPr>
                <w:rFonts w:ascii="Arial" w:hAnsi="Arial" w:cs="Arial"/>
                <w:color w:val="000000"/>
                <w:spacing w:val="-2"/>
                <w:sz w:val="20"/>
                <w:szCs w:val="25"/>
                <w:shd w:val="clear" w:color="auto" w:fill="FFFFFF"/>
              </w:rPr>
            </w:pPr>
          </w:p>
          <w:p w14:paraId="13639DAA" w14:textId="6EE1D2D0" w:rsidR="006C7E82" w:rsidRPr="00DC6857" w:rsidRDefault="009E50ED" w:rsidP="00D571C5">
            <w:pPr>
              <w:spacing w:after="0" w:line="240" w:lineRule="auto"/>
              <w:jc w:val="thaiDistribute"/>
              <w:rPr>
                <w:rFonts w:ascii="Arial" w:hAnsi="Arial" w:cs="Arial"/>
                <w:color w:val="000000"/>
                <w:spacing w:val="-2"/>
                <w:sz w:val="20"/>
                <w:szCs w:val="20"/>
                <w:shd w:val="clear" w:color="auto" w:fill="FFFFFF"/>
              </w:rPr>
            </w:pPr>
            <w:r w:rsidRPr="00DC6857">
              <w:rPr>
                <w:rFonts w:ascii="Arial" w:hAnsi="Arial" w:cs="Arial"/>
                <w:color w:val="000000"/>
                <w:spacing w:val="-6"/>
                <w:sz w:val="20"/>
                <w:szCs w:val="20"/>
                <w:shd w:val="clear" w:color="auto" w:fill="FFFFFF"/>
              </w:rPr>
              <w:t xml:space="preserve">As </w:t>
            </w:r>
            <w:proofErr w:type="gramStart"/>
            <w:r w:rsidRPr="00DC6857">
              <w:rPr>
                <w:rFonts w:ascii="Arial" w:hAnsi="Arial" w:cs="Arial"/>
                <w:color w:val="000000"/>
                <w:spacing w:val="-6"/>
                <w:sz w:val="20"/>
                <w:szCs w:val="20"/>
                <w:shd w:val="clear" w:color="auto" w:fill="FFFFFF"/>
              </w:rPr>
              <w:t>at</w:t>
            </w:r>
            <w:proofErr w:type="gramEnd"/>
            <w:r w:rsidRPr="00DC6857">
              <w:rPr>
                <w:rFonts w:ascii="Arial" w:hAnsi="Arial" w:cs="Arial"/>
                <w:color w:val="000000"/>
                <w:spacing w:val="-6"/>
                <w:sz w:val="20"/>
                <w:szCs w:val="20"/>
                <w:shd w:val="clear" w:color="auto" w:fill="FFFFFF"/>
              </w:rPr>
              <w:t xml:space="preserve"> </w:t>
            </w:r>
            <w:r w:rsidR="00573E2C" w:rsidRPr="00573E2C">
              <w:rPr>
                <w:rFonts w:ascii="Arial" w:hAnsi="Arial" w:cs="Arial"/>
                <w:color w:val="000000"/>
                <w:spacing w:val="-6"/>
                <w:sz w:val="20"/>
                <w:szCs w:val="20"/>
                <w:shd w:val="clear" w:color="auto" w:fill="FFFFFF"/>
              </w:rPr>
              <w:t>31</w:t>
            </w:r>
            <w:r w:rsidRPr="00DC6857">
              <w:rPr>
                <w:rFonts w:ascii="Arial" w:hAnsi="Arial" w:cs="Arial"/>
                <w:color w:val="000000"/>
                <w:spacing w:val="-6"/>
                <w:sz w:val="20"/>
                <w:szCs w:val="20"/>
                <w:shd w:val="clear" w:color="auto" w:fill="FFFFFF"/>
              </w:rPr>
              <w:t xml:space="preserve"> December </w:t>
            </w:r>
            <w:r w:rsidR="00573E2C" w:rsidRPr="00573E2C">
              <w:rPr>
                <w:rFonts w:ascii="Arial" w:hAnsi="Arial" w:cs="Arial"/>
                <w:color w:val="000000"/>
                <w:spacing w:val="-6"/>
                <w:sz w:val="20"/>
                <w:szCs w:val="20"/>
                <w:shd w:val="clear" w:color="auto" w:fill="FFFFFF"/>
              </w:rPr>
              <w:t>2025</w:t>
            </w:r>
            <w:r w:rsidRPr="00DC6857">
              <w:rPr>
                <w:rFonts w:ascii="Arial" w:hAnsi="Arial" w:cs="Arial"/>
                <w:color w:val="000000"/>
                <w:spacing w:val="-6"/>
                <w:sz w:val="20"/>
                <w:szCs w:val="20"/>
                <w:shd w:val="clear" w:color="auto" w:fill="FFFFFF"/>
              </w:rPr>
              <w:t>, the balance of inventories</w:t>
            </w:r>
            <w:r w:rsidR="00A268DF" w:rsidRPr="00DC6857">
              <w:rPr>
                <w:rFonts w:ascii="Arial" w:hAnsi="Arial" w:cs="Arial"/>
                <w:color w:val="000000"/>
                <w:spacing w:val="-2"/>
                <w:sz w:val="20"/>
                <w:szCs w:val="20"/>
                <w:shd w:val="clear" w:color="auto" w:fill="FFFFFF"/>
              </w:rPr>
              <w:t xml:space="preserve"> </w:t>
            </w:r>
            <w:r w:rsidR="00A268DF" w:rsidRPr="00DC6857">
              <w:rPr>
                <w:rFonts w:ascii="Arial" w:hAnsi="Arial" w:cs="Arial"/>
                <w:color w:val="000000"/>
                <w:spacing w:val="-6"/>
                <w:sz w:val="20"/>
                <w:szCs w:val="20"/>
                <w:shd w:val="clear" w:color="auto" w:fill="FFFFFF"/>
              </w:rPr>
              <w:t xml:space="preserve">of the Group </w:t>
            </w:r>
            <w:r w:rsidRPr="00DC6857">
              <w:rPr>
                <w:rFonts w:ascii="Arial" w:hAnsi="Arial" w:cs="Arial"/>
                <w:color w:val="000000"/>
                <w:spacing w:val="-6"/>
                <w:sz w:val="20"/>
                <w:szCs w:val="20"/>
                <w:shd w:val="clear" w:color="auto" w:fill="FFFFFF"/>
              </w:rPr>
              <w:t>before the allowance</w:t>
            </w:r>
            <w:r w:rsidRPr="00DC6857">
              <w:rPr>
                <w:rFonts w:ascii="Arial" w:hAnsi="Arial" w:cs="Arial"/>
                <w:color w:val="000000"/>
                <w:spacing w:val="-2"/>
                <w:sz w:val="20"/>
                <w:szCs w:val="20"/>
                <w:shd w:val="clear" w:color="auto" w:fill="FFFFFF"/>
              </w:rPr>
              <w:t xml:space="preserve"> for </w:t>
            </w:r>
            <w:r w:rsidR="00A268DF" w:rsidRPr="00DC6857">
              <w:rPr>
                <w:rFonts w:ascii="Arial" w:hAnsi="Arial" w:cs="Arial"/>
                <w:color w:val="000000"/>
                <w:spacing w:val="-2"/>
                <w:sz w:val="20"/>
                <w:szCs w:val="20"/>
                <w:shd w:val="clear" w:color="auto" w:fill="FFFFFF"/>
              </w:rPr>
              <w:t xml:space="preserve">slow-moving, </w:t>
            </w:r>
            <w:r w:rsidRPr="00DC6857">
              <w:rPr>
                <w:rFonts w:ascii="Arial" w:hAnsi="Arial" w:cs="Arial"/>
                <w:color w:val="000000"/>
                <w:spacing w:val="-2"/>
                <w:sz w:val="20"/>
                <w:szCs w:val="20"/>
                <w:shd w:val="clear" w:color="auto" w:fill="FFFFFF"/>
              </w:rPr>
              <w:t xml:space="preserve">obsolete and </w:t>
            </w:r>
            <w:r w:rsidR="00A268DF" w:rsidRPr="00DC6857">
              <w:rPr>
                <w:rFonts w:ascii="Arial" w:hAnsi="Arial" w:cs="Arial"/>
                <w:color w:val="000000"/>
                <w:spacing w:val="-2"/>
                <w:sz w:val="20"/>
                <w:szCs w:val="20"/>
                <w:shd w:val="clear" w:color="auto" w:fill="FFFFFF"/>
              </w:rPr>
              <w:t>damage</w:t>
            </w:r>
            <w:r w:rsidRPr="00DC6857">
              <w:rPr>
                <w:rFonts w:ascii="Arial" w:hAnsi="Arial" w:cs="Arial"/>
                <w:color w:val="000000"/>
                <w:spacing w:val="-2"/>
                <w:sz w:val="20"/>
                <w:szCs w:val="20"/>
                <w:shd w:val="clear" w:color="auto" w:fill="FFFFFF"/>
              </w:rPr>
              <w:t xml:space="preserve"> w</w:t>
            </w:r>
            <w:r w:rsidR="004F0458" w:rsidRPr="00DC6857">
              <w:rPr>
                <w:rFonts w:ascii="Arial" w:hAnsi="Arial" w:cs="Arial"/>
                <w:color w:val="000000"/>
                <w:spacing w:val="-2"/>
                <w:sz w:val="20"/>
                <w:szCs w:val="20"/>
                <w:shd w:val="clear" w:color="auto" w:fill="FFFFFF"/>
              </w:rPr>
              <w:t>as</w:t>
            </w:r>
            <w:r w:rsidRPr="00DC6857">
              <w:rPr>
                <w:rFonts w:ascii="Arial" w:hAnsi="Arial" w:cs="Arial"/>
                <w:color w:val="000000"/>
                <w:spacing w:val="-2"/>
                <w:sz w:val="20"/>
                <w:szCs w:val="20"/>
                <w:shd w:val="clear" w:color="auto" w:fill="FFFFFF"/>
              </w:rPr>
              <w:t xml:space="preserve"> Baht </w:t>
            </w:r>
            <w:r w:rsidR="00573E2C" w:rsidRPr="00573E2C">
              <w:rPr>
                <w:rFonts w:ascii="Arial" w:hAnsi="Arial" w:cs="Arial"/>
                <w:color w:val="000000"/>
                <w:spacing w:val="-2"/>
                <w:sz w:val="20"/>
                <w:szCs w:val="20"/>
                <w:shd w:val="clear" w:color="auto" w:fill="FFFFFF"/>
              </w:rPr>
              <w:t>950</w:t>
            </w:r>
            <w:r w:rsidR="0031251F" w:rsidRPr="00DC6857">
              <w:rPr>
                <w:rFonts w:ascii="Arial" w:hAnsi="Arial" w:cs="Arial"/>
                <w:color w:val="000000"/>
                <w:spacing w:val="-2"/>
                <w:sz w:val="20"/>
                <w:szCs w:val="20"/>
                <w:shd w:val="clear" w:color="auto" w:fill="FFFFFF"/>
              </w:rPr>
              <w:t>.</w:t>
            </w:r>
            <w:r w:rsidR="0070158E">
              <w:rPr>
                <w:rFonts w:ascii="Arial" w:hAnsi="Arial" w:cs="Arial"/>
                <w:color w:val="000000"/>
                <w:spacing w:val="-2"/>
                <w:sz w:val="20"/>
                <w:szCs w:val="20"/>
                <w:shd w:val="clear" w:color="auto" w:fill="FFFFFF"/>
              </w:rPr>
              <w:t>4</w:t>
            </w:r>
            <w:r w:rsidR="001D258C" w:rsidRPr="00DC6857">
              <w:rPr>
                <w:rFonts w:ascii="Arial" w:hAnsi="Arial" w:cs="Arial"/>
                <w:color w:val="000000"/>
                <w:spacing w:val="-2"/>
                <w:sz w:val="20"/>
                <w:szCs w:val="20"/>
                <w:shd w:val="clear" w:color="auto" w:fill="FFFFFF"/>
              </w:rPr>
              <w:t xml:space="preserve"> </w:t>
            </w:r>
            <w:r w:rsidRPr="00DC6857">
              <w:rPr>
                <w:rFonts w:ascii="Arial" w:hAnsi="Arial" w:cs="Arial"/>
                <w:color w:val="000000"/>
                <w:spacing w:val="-2"/>
                <w:sz w:val="20"/>
                <w:szCs w:val="20"/>
                <w:shd w:val="clear" w:color="auto" w:fill="FFFFFF"/>
              </w:rPr>
              <w:t xml:space="preserve">million, the allowance </w:t>
            </w:r>
            <w:r w:rsidRPr="00DC6857">
              <w:rPr>
                <w:rFonts w:ascii="Arial" w:hAnsi="Arial" w:cs="Arial"/>
                <w:color w:val="000000"/>
                <w:spacing w:val="-4"/>
                <w:sz w:val="20"/>
                <w:szCs w:val="20"/>
                <w:shd w:val="clear" w:color="auto" w:fill="FFFFFF"/>
              </w:rPr>
              <w:t>for</w:t>
            </w:r>
            <w:r w:rsidR="00A268DF" w:rsidRPr="00DC6857">
              <w:rPr>
                <w:rFonts w:ascii="Arial" w:hAnsi="Arial" w:cs="Arial"/>
                <w:color w:val="000000"/>
                <w:spacing w:val="-4"/>
                <w:sz w:val="20"/>
                <w:szCs w:val="20"/>
                <w:shd w:val="clear" w:color="auto" w:fill="FFFFFF"/>
              </w:rPr>
              <w:t xml:space="preserve"> slow-moving, </w:t>
            </w:r>
            <w:r w:rsidRPr="00DC6857">
              <w:rPr>
                <w:rFonts w:ascii="Arial" w:hAnsi="Arial" w:cs="Arial"/>
                <w:color w:val="000000"/>
                <w:spacing w:val="-4"/>
                <w:sz w:val="20"/>
                <w:szCs w:val="20"/>
                <w:shd w:val="clear" w:color="auto" w:fill="FFFFFF"/>
              </w:rPr>
              <w:t xml:space="preserve">obsolete and </w:t>
            </w:r>
            <w:r w:rsidR="00A268DF" w:rsidRPr="00DC6857">
              <w:rPr>
                <w:rFonts w:ascii="Arial" w:hAnsi="Arial" w:cs="Arial"/>
                <w:color w:val="000000"/>
                <w:spacing w:val="-4"/>
                <w:sz w:val="20"/>
                <w:szCs w:val="20"/>
                <w:shd w:val="clear" w:color="auto" w:fill="FFFFFF"/>
              </w:rPr>
              <w:t xml:space="preserve">damage of </w:t>
            </w:r>
            <w:r w:rsidR="00A268DF" w:rsidRPr="00DC6857">
              <w:rPr>
                <w:rFonts w:ascii="Arial" w:hAnsi="Arial" w:cs="Arial"/>
                <w:color w:val="000000"/>
                <w:spacing w:val="-6"/>
                <w:sz w:val="20"/>
                <w:szCs w:val="20"/>
                <w:shd w:val="clear" w:color="auto" w:fill="FFFFFF"/>
              </w:rPr>
              <w:t xml:space="preserve">the Group </w:t>
            </w:r>
            <w:r w:rsidR="005717C9" w:rsidRPr="00DC6857">
              <w:rPr>
                <w:rFonts w:ascii="Arial" w:hAnsi="Arial" w:cs="Arial"/>
                <w:color w:val="000000"/>
                <w:spacing w:val="-6"/>
                <w:sz w:val="20"/>
                <w:szCs w:val="20"/>
                <w:shd w:val="clear" w:color="auto" w:fill="FFFFFF"/>
              </w:rPr>
              <w:t xml:space="preserve">was Baht </w:t>
            </w:r>
            <w:r w:rsidR="00573E2C" w:rsidRPr="00573E2C">
              <w:rPr>
                <w:rFonts w:ascii="Arial" w:hAnsi="Arial" w:cs="Arial"/>
                <w:color w:val="000000"/>
                <w:spacing w:val="-6"/>
                <w:sz w:val="20"/>
                <w:szCs w:val="20"/>
                <w:shd w:val="clear" w:color="auto" w:fill="FFFFFF"/>
              </w:rPr>
              <w:t>25</w:t>
            </w:r>
            <w:r w:rsidR="00B21280" w:rsidRPr="00DC6857">
              <w:rPr>
                <w:rFonts w:ascii="Arial" w:hAnsi="Arial" w:cs="Arial"/>
                <w:color w:val="000000"/>
                <w:spacing w:val="-6"/>
                <w:sz w:val="20"/>
                <w:szCs w:val="20"/>
                <w:shd w:val="clear" w:color="auto" w:fill="FFFFFF"/>
              </w:rPr>
              <w:t>.</w:t>
            </w:r>
            <w:r w:rsidR="00573E2C" w:rsidRPr="00573E2C">
              <w:rPr>
                <w:rFonts w:ascii="Arial" w:hAnsi="Arial" w:cs="Arial"/>
                <w:color w:val="000000"/>
                <w:spacing w:val="-6"/>
                <w:sz w:val="20"/>
                <w:szCs w:val="20"/>
                <w:shd w:val="clear" w:color="auto" w:fill="FFFFFF"/>
              </w:rPr>
              <w:t>9</w:t>
            </w:r>
            <w:r w:rsidR="00B21280" w:rsidRPr="00DC6857">
              <w:rPr>
                <w:rFonts w:ascii="Arial" w:hAnsi="Arial" w:cs="Arial"/>
                <w:color w:val="000000"/>
                <w:spacing w:val="-6"/>
                <w:sz w:val="20"/>
                <w:szCs w:val="20"/>
                <w:shd w:val="clear" w:color="auto" w:fill="FFFFFF"/>
              </w:rPr>
              <w:t xml:space="preserve"> </w:t>
            </w:r>
            <w:r w:rsidR="005717C9" w:rsidRPr="00DC6857">
              <w:rPr>
                <w:rFonts w:ascii="Arial" w:hAnsi="Arial" w:cs="Arial"/>
                <w:color w:val="000000"/>
                <w:spacing w:val="-6"/>
                <w:sz w:val="20"/>
                <w:szCs w:val="20"/>
                <w:shd w:val="clear" w:color="auto" w:fill="FFFFFF"/>
              </w:rPr>
              <w:t>million</w:t>
            </w:r>
            <w:r w:rsidRPr="00DC6857">
              <w:rPr>
                <w:rFonts w:ascii="Arial" w:hAnsi="Arial" w:cs="Arial"/>
                <w:color w:val="000000"/>
                <w:spacing w:val="-6"/>
                <w:sz w:val="20"/>
                <w:szCs w:val="20"/>
                <w:shd w:val="clear" w:color="auto" w:fill="FFFFFF"/>
              </w:rPr>
              <w:t>.</w:t>
            </w:r>
            <w:r w:rsidR="00521F73" w:rsidRPr="00DC6857">
              <w:rPr>
                <w:rFonts w:ascii="Arial" w:hAnsi="Arial" w:cs="Arial"/>
                <w:color w:val="000000"/>
                <w:spacing w:val="-6"/>
                <w:sz w:val="20"/>
                <w:szCs w:val="20"/>
                <w:shd w:val="clear" w:color="auto" w:fill="FFFFFF"/>
              </w:rPr>
              <w:t xml:space="preserve"> The net</w:t>
            </w:r>
            <w:r w:rsidRPr="00DC6857">
              <w:rPr>
                <w:rFonts w:ascii="Arial" w:hAnsi="Arial" w:cs="Arial"/>
                <w:color w:val="000000"/>
                <w:spacing w:val="-6"/>
                <w:sz w:val="20"/>
                <w:szCs w:val="20"/>
                <w:shd w:val="clear" w:color="auto" w:fill="FFFFFF"/>
              </w:rPr>
              <w:t xml:space="preserve"> </w:t>
            </w:r>
            <w:r w:rsidR="00521F73" w:rsidRPr="00DC6857">
              <w:rPr>
                <w:rFonts w:ascii="Arial" w:hAnsi="Arial" w:cs="Arial"/>
                <w:color w:val="000000"/>
                <w:spacing w:val="-6"/>
                <w:sz w:val="20"/>
                <w:szCs w:val="20"/>
                <w:shd w:val="clear" w:color="auto" w:fill="FFFFFF"/>
              </w:rPr>
              <w:t>i</w:t>
            </w:r>
            <w:r w:rsidRPr="00DC6857">
              <w:rPr>
                <w:rFonts w:ascii="Arial" w:hAnsi="Arial" w:cs="Arial"/>
                <w:color w:val="000000"/>
                <w:spacing w:val="-6"/>
                <w:sz w:val="20"/>
                <w:szCs w:val="20"/>
                <w:shd w:val="clear" w:color="auto" w:fill="FFFFFF"/>
              </w:rPr>
              <w:t>nventories</w:t>
            </w:r>
            <w:r w:rsidR="00A268DF" w:rsidRPr="00DC6857">
              <w:rPr>
                <w:rFonts w:ascii="Arial" w:hAnsi="Arial" w:cs="Arial"/>
                <w:color w:val="000000"/>
                <w:spacing w:val="-2"/>
                <w:sz w:val="20"/>
                <w:szCs w:val="20"/>
                <w:shd w:val="clear" w:color="auto" w:fill="FFFFFF"/>
              </w:rPr>
              <w:t xml:space="preserve"> </w:t>
            </w:r>
            <w:r w:rsidR="00521F73" w:rsidRPr="00DC6857">
              <w:rPr>
                <w:rFonts w:ascii="Arial" w:hAnsi="Arial" w:cs="Arial"/>
                <w:color w:val="000000"/>
                <w:spacing w:val="-2"/>
                <w:sz w:val="20"/>
                <w:szCs w:val="20"/>
                <w:shd w:val="clear" w:color="auto" w:fill="FFFFFF"/>
              </w:rPr>
              <w:t>represent</w:t>
            </w:r>
            <w:r w:rsidRPr="00DC6857">
              <w:rPr>
                <w:rFonts w:ascii="Arial" w:hAnsi="Arial" w:cs="Arial"/>
                <w:color w:val="000000"/>
                <w:spacing w:val="-2"/>
                <w:sz w:val="20"/>
                <w:szCs w:val="20"/>
                <w:shd w:val="clear" w:color="auto" w:fill="FFFFFF"/>
              </w:rPr>
              <w:t xml:space="preserve"> </w:t>
            </w:r>
            <w:r w:rsidR="00573E2C" w:rsidRPr="00573E2C">
              <w:rPr>
                <w:rFonts w:ascii="Arial" w:hAnsi="Arial" w:cs="Arial"/>
                <w:color w:val="000000"/>
                <w:spacing w:val="-2"/>
                <w:sz w:val="20"/>
                <w:szCs w:val="20"/>
                <w:shd w:val="clear" w:color="auto" w:fill="FFFFFF"/>
              </w:rPr>
              <w:t>15</w:t>
            </w:r>
            <w:r w:rsidR="00DC6857" w:rsidRPr="00DC6857">
              <w:rPr>
                <w:rFonts w:ascii="Arial" w:hAnsi="Arial" w:cs="Arial"/>
                <w:color w:val="000000"/>
                <w:spacing w:val="-2"/>
                <w:sz w:val="20"/>
                <w:szCs w:val="20"/>
                <w:shd w:val="clear" w:color="auto" w:fill="FFFFFF"/>
              </w:rPr>
              <w:t>.</w:t>
            </w:r>
            <w:r w:rsidR="0053737C">
              <w:rPr>
                <w:rFonts w:ascii="Arial" w:hAnsi="Arial" w:cs="Arial"/>
                <w:color w:val="000000"/>
                <w:spacing w:val="-2"/>
                <w:sz w:val="20"/>
                <w:szCs w:val="20"/>
                <w:shd w:val="clear" w:color="auto" w:fill="FFFFFF"/>
              </w:rPr>
              <w:t>81</w:t>
            </w:r>
            <w:r w:rsidRPr="00DC6857">
              <w:rPr>
                <w:rFonts w:ascii="Arial" w:hAnsi="Arial" w:cs="Arial"/>
                <w:color w:val="000000"/>
                <w:spacing w:val="-2"/>
                <w:sz w:val="20"/>
                <w:szCs w:val="20"/>
                <w:shd w:val="clear" w:color="auto" w:fill="FFFFFF"/>
              </w:rPr>
              <w:t>% of total assets</w:t>
            </w:r>
            <w:r w:rsidR="00521F73" w:rsidRPr="00DC6857">
              <w:rPr>
                <w:rFonts w:ascii="Arial" w:hAnsi="Arial" w:cs="Arial"/>
                <w:color w:val="000000"/>
                <w:spacing w:val="-2"/>
                <w:sz w:val="20"/>
                <w:szCs w:val="20"/>
                <w:shd w:val="clear" w:color="auto" w:fill="FFFFFF"/>
              </w:rPr>
              <w:t xml:space="preserve"> of the Group.</w:t>
            </w:r>
          </w:p>
          <w:p w14:paraId="04357668" w14:textId="77777777" w:rsidR="009E50ED" w:rsidRPr="00DC6857" w:rsidRDefault="009E50ED" w:rsidP="00D571C5">
            <w:pPr>
              <w:spacing w:after="0" w:line="240" w:lineRule="auto"/>
              <w:jc w:val="thaiDistribute"/>
              <w:rPr>
                <w:rFonts w:ascii="Arial" w:hAnsi="Arial" w:cs="Arial"/>
                <w:color w:val="000000"/>
                <w:sz w:val="20"/>
                <w:szCs w:val="20"/>
                <w:shd w:val="clear" w:color="auto" w:fill="FFFFFF"/>
              </w:rPr>
            </w:pPr>
          </w:p>
          <w:p w14:paraId="6FA43C86" w14:textId="06EC58F0" w:rsidR="006C7E82" w:rsidRPr="00DC6857" w:rsidRDefault="00A268DF" w:rsidP="009B6B22">
            <w:pPr>
              <w:spacing w:after="0" w:line="240" w:lineRule="auto"/>
              <w:jc w:val="thaiDistribute"/>
              <w:rPr>
                <w:rFonts w:ascii="Arial" w:hAnsi="Arial" w:cs="Arial"/>
                <w:color w:val="000000"/>
                <w:sz w:val="20"/>
                <w:szCs w:val="20"/>
                <w:shd w:val="clear" w:color="auto" w:fill="FFFFFF"/>
              </w:rPr>
            </w:pPr>
            <w:r w:rsidRPr="00DC6857">
              <w:rPr>
                <w:rFonts w:ascii="Arial" w:hAnsi="Arial" w:cs="Arial"/>
                <w:color w:val="000000"/>
                <w:spacing w:val="-4"/>
                <w:sz w:val="20"/>
                <w:szCs w:val="20"/>
                <w:shd w:val="clear" w:color="auto" w:fill="FFFFFF"/>
              </w:rPr>
              <w:t>Management based their assessment</w:t>
            </w:r>
            <w:r w:rsidR="009B6B22" w:rsidRPr="00DC6857">
              <w:rPr>
                <w:rFonts w:ascii="Arial" w:hAnsi="Arial" w:cs="Arial"/>
                <w:color w:val="000000"/>
                <w:spacing w:val="-4"/>
                <w:sz w:val="20"/>
                <w:szCs w:val="20"/>
                <w:shd w:val="clear" w:color="auto" w:fill="FFFFFF"/>
              </w:rPr>
              <w:t xml:space="preserve"> and specified</w:t>
            </w:r>
            <w:r w:rsidR="009B6B22" w:rsidRPr="00DC6857">
              <w:rPr>
                <w:rFonts w:ascii="Arial" w:hAnsi="Arial" w:cs="Arial"/>
                <w:color w:val="000000"/>
                <w:sz w:val="20"/>
                <w:szCs w:val="20"/>
                <w:shd w:val="clear" w:color="auto" w:fill="FFFFFF"/>
              </w:rPr>
              <w:t xml:space="preserve"> </w:t>
            </w:r>
            <w:r w:rsidR="009B6B22" w:rsidRPr="00DC6857">
              <w:rPr>
                <w:rFonts w:ascii="Arial" w:hAnsi="Arial" w:cs="Arial"/>
                <w:color w:val="000000"/>
                <w:spacing w:val="-4"/>
                <w:sz w:val="20"/>
                <w:szCs w:val="20"/>
                <w:shd w:val="clear" w:color="auto" w:fill="FFFFFF"/>
              </w:rPr>
              <w:t>criteria</w:t>
            </w:r>
            <w:r w:rsidRPr="00DC6857">
              <w:rPr>
                <w:rFonts w:ascii="Arial" w:hAnsi="Arial" w:cs="Arial"/>
                <w:color w:val="000000"/>
                <w:spacing w:val="-4"/>
                <w:sz w:val="20"/>
                <w:szCs w:val="20"/>
                <w:shd w:val="clear" w:color="auto" w:fill="FFFFFF"/>
              </w:rPr>
              <w:t xml:space="preserve"> on their</w:t>
            </w:r>
            <w:r w:rsidR="009B6B22" w:rsidRPr="00DC6857">
              <w:rPr>
                <w:rFonts w:ascii="Arial" w:hAnsi="Arial" w:cs="Arial"/>
                <w:color w:val="000000"/>
                <w:spacing w:val="-4"/>
                <w:sz w:val="20"/>
                <w:szCs w:val="20"/>
                <w:shd w:val="clear" w:color="auto" w:fill="FFFFFF"/>
              </w:rPr>
              <w:t xml:space="preserve"> </w:t>
            </w:r>
            <w:r w:rsidRPr="00DC6857">
              <w:rPr>
                <w:rFonts w:ascii="Arial" w:hAnsi="Arial" w:cs="Arial"/>
                <w:color w:val="000000"/>
                <w:spacing w:val="-4"/>
                <w:sz w:val="20"/>
                <w:szCs w:val="20"/>
                <w:shd w:val="clear" w:color="auto" w:fill="FFFFFF"/>
              </w:rPr>
              <w:t>experience</w:t>
            </w:r>
            <w:r w:rsidR="00073072" w:rsidRPr="00DC6857">
              <w:rPr>
                <w:rFonts w:ascii="Arial" w:hAnsi="Arial" w:cs="Arial"/>
                <w:color w:val="000000"/>
                <w:spacing w:val="-4"/>
                <w:sz w:val="20"/>
                <w:szCs w:val="20"/>
                <w:shd w:val="clear" w:color="auto" w:fill="FFFFFF"/>
              </w:rPr>
              <w:t>, judgement</w:t>
            </w:r>
            <w:r w:rsidRPr="00DC6857">
              <w:rPr>
                <w:rFonts w:ascii="Arial" w:hAnsi="Arial" w:cs="Arial"/>
                <w:color w:val="000000"/>
                <w:spacing w:val="-4"/>
                <w:sz w:val="20"/>
                <w:szCs w:val="20"/>
                <w:shd w:val="clear" w:color="auto" w:fill="FFFFFF"/>
              </w:rPr>
              <w:t xml:space="preserve"> and historical</w:t>
            </w:r>
            <w:r w:rsidRPr="00DC6857">
              <w:rPr>
                <w:rFonts w:ascii="Arial" w:hAnsi="Arial" w:cs="Arial"/>
                <w:color w:val="000000"/>
                <w:sz w:val="20"/>
                <w:szCs w:val="20"/>
                <w:shd w:val="clear" w:color="auto" w:fill="FFFFFF"/>
              </w:rPr>
              <w:t xml:space="preserve"> </w:t>
            </w:r>
            <w:r w:rsidRPr="00DC6857">
              <w:rPr>
                <w:rFonts w:ascii="Arial" w:hAnsi="Arial" w:cs="Arial"/>
                <w:color w:val="000000"/>
                <w:spacing w:val="-2"/>
                <w:sz w:val="20"/>
                <w:szCs w:val="20"/>
                <w:shd w:val="clear" w:color="auto" w:fill="FFFFFF"/>
              </w:rPr>
              <w:t>data.</w:t>
            </w:r>
            <w:r w:rsidR="0000455F" w:rsidRPr="00DC6857">
              <w:rPr>
                <w:rFonts w:ascii="Arial" w:hAnsi="Arial" w:cs="Arial"/>
                <w:color w:val="000000"/>
                <w:spacing w:val="-2"/>
                <w:sz w:val="20"/>
                <w:szCs w:val="20"/>
                <w:shd w:val="clear" w:color="auto" w:fill="FFFFFF"/>
              </w:rPr>
              <w:t xml:space="preserve"> </w:t>
            </w:r>
            <w:r w:rsidR="005A11BB" w:rsidRPr="00DC6857">
              <w:rPr>
                <w:rFonts w:ascii="Arial" w:hAnsi="Arial" w:cs="Arial"/>
                <w:color w:val="000000"/>
                <w:spacing w:val="-2"/>
                <w:sz w:val="20"/>
                <w:szCs w:val="20"/>
                <w:shd w:val="clear" w:color="auto" w:fill="FFFFFF"/>
              </w:rPr>
              <w:t>The management recognises the allowances</w:t>
            </w:r>
            <w:r w:rsidR="005A11BB" w:rsidRPr="00DC6857">
              <w:rPr>
                <w:rFonts w:ascii="Arial" w:hAnsi="Arial" w:cs="Arial"/>
                <w:color w:val="000000"/>
                <w:sz w:val="20"/>
                <w:szCs w:val="20"/>
                <w:shd w:val="clear" w:color="auto" w:fill="FFFFFF"/>
              </w:rPr>
              <w:t xml:space="preserve"> </w:t>
            </w:r>
            <w:r w:rsidR="005A11BB" w:rsidRPr="00DC6857">
              <w:rPr>
                <w:rFonts w:ascii="Arial" w:hAnsi="Arial" w:cs="Arial"/>
                <w:color w:val="000000"/>
                <w:spacing w:val="-4"/>
                <w:sz w:val="20"/>
                <w:szCs w:val="20"/>
                <w:shd w:val="clear" w:color="auto" w:fill="FFFFFF"/>
              </w:rPr>
              <w:t>for slow</w:t>
            </w:r>
            <w:r w:rsidR="009B6B22" w:rsidRPr="00DC6857">
              <w:rPr>
                <w:rFonts w:ascii="Arial" w:hAnsi="Arial" w:cs="Arial"/>
                <w:color w:val="000000"/>
                <w:spacing w:val="-4"/>
                <w:sz w:val="20"/>
                <w:szCs w:val="20"/>
                <w:shd w:val="clear" w:color="auto" w:fill="FFFFFF"/>
              </w:rPr>
              <w:t>-</w:t>
            </w:r>
            <w:r w:rsidR="005A11BB" w:rsidRPr="00DC6857">
              <w:rPr>
                <w:rFonts w:ascii="Arial" w:hAnsi="Arial" w:cs="Arial"/>
                <w:color w:val="000000"/>
                <w:spacing w:val="-4"/>
                <w:sz w:val="20"/>
                <w:szCs w:val="20"/>
                <w:shd w:val="clear" w:color="auto" w:fill="FFFFFF"/>
              </w:rPr>
              <w:t>moving, obsolete and damage in following</w:t>
            </w:r>
            <w:r w:rsidR="005A11BB" w:rsidRPr="00DC6857">
              <w:rPr>
                <w:rFonts w:ascii="Arial" w:hAnsi="Arial" w:cs="Arial"/>
                <w:color w:val="000000"/>
                <w:sz w:val="20"/>
                <w:szCs w:val="20"/>
                <w:shd w:val="clear" w:color="auto" w:fill="FFFFFF"/>
              </w:rPr>
              <w:t xml:space="preserve"> </w:t>
            </w:r>
            <w:r w:rsidR="005A11BB" w:rsidRPr="00DC6857">
              <w:rPr>
                <w:rFonts w:ascii="Arial" w:hAnsi="Arial" w:cs="Arial"/>
                <w:color w:val="000000"/>
                <w:spacing w:val="-6"/>
                <w:sz w:val="20"/>
                <w:szCs w:val="20"/>
                <w:shd w:val="clear" w:color="auto" w:fill="FFFFFF"/>
              </w:rPr>
              <w:t>the specified criteria</w:t>
            </w:r>
            <w:r w:rsidRPr="00DC6857">
              <w:rPr>
                <w:rFonts w:ascii="Arial" w:hAnsi="Arial" w:cs="Arial"/>
                <w:color w:val="000000"/>
                <w:spacing w:val="-6"/>
                <w:sz w:val="20"/>
                <w:szCs w:val="20"/>
                <w:shd w:val="clear" w:color="auto" w:fill="FFFFFF"/>
              </w:rPr>
              <w:t>. Also, the allowance is assesse</w:t>
            </w:r>
            <w:r w:rsidRPr="00DC6857">
              <w:rPr>
                <w:rFonts w:ascii="Arial" w:hAnsi="Arial" w:cs="Arial"/>
                <w:color w:val="000000"/>
                <w:sz w:val="20"/>
                <w:szCs w:val="20"/>
                <w:shd w:val="clear" w:color="auto" w:fill="FFFFFF"/>
              </w:rPr>
              <w:t>d by considering the</w:t>
            </w:r>
            <w:r w:rsidR="00596610" w:rsidRPr="00DC6857">
              <w:rPr>
                <w:rFonts w:ascii="Arial" w:hAnsi="Arial" w:cs="Arial"/>
                <w:color w:val="000000"/>
                <w:sz w:val="20"/>
                <w:szCs w:val="20"/>
                <w:shd w:val="clear" w:color="auto" w:fill="FFFFFF"/>
              </w:rPr>
              <w:t xml:space="preserve"> </w:t>
            </w:r>
            <w:proofErr w:type="gramStart"/>
            <w:r w:rsidR="00521F73" w:rsidRPr="00DC6857">
              <w:rPr>
                <w:rFonts w:ascii="Arial" w:hAnsi="Arial" w:cs="Arial"/>
                <w:color w:val="000000"/>
                <w:sz w:val="20"/>
                <w:szCs w:val="20"/>
                <w:shd w:val="clear" w:color="auto" w:fill="FFFFFF"/>
              </w:rPr>
              <w:t>shelf life</w:t>
            </w:r>
            <w:proofErr w:type="gramEnd"/>
            <w:r w:rsidR="00521F73" w:rsidRPr="00DC6857">
              <w:rPr>
                <w:rFonts w:ascii="Arial" w:hAnsi="Arial" w:cs="Arial"/>
                <w:color w:val="000000"/>
                <w:sz w:val="20"/>
                <w:szCs w:val="20"/>
                <w:shd w:val="clear" w:color="auto" w:fill="FFFFFF"/>
              </w:rPr>
              <w:t xml:space="preserve"> aging</w:t>
            </w:r>
            <w:r w:rsidR="00596610" w:rsidRPr="00DC6857">
              <w:rPr>
                <w:rFonts w:ascii="Arial" w:hAnsi="Arial" w:cs="Arial"/>
                <w:color w:val="000000"/>
                <w:sz w:val="20"/>
                <w:szCs w:val="20"/>
                <w:shd w:val="clear" w:color="auto" w:fill="FFFFFF"/>
              </w:rPr>
              <w:t xml:space="preserve">, expiring date </w:t>
            </w:r>
            <w:r w:rsidR="00596610" w:rsidRPr="00DC6857">
              <w:rPr>
                <w:rFonts w:ascii="Arial" w:hAnsi="Arial" w:cs="Arial"/>
                <w:color w:val="000000"/>
                <w:spacing w:val="-4"/>
                <w:sz w:val="20"/>
                <w:szCs w:val="20"/>
                <w:shd w:val="clear" w:color="auto" w:fill="FFFFFF"/>
              </w:rPr>
              <w:t xml:space="preserve">and </w:t>
            </w:r>
            <w:r w:rsidRPr="00DC6857">
              <w:rPr>
                <w:rFonts w:ascii="Arial" w:hAnsi="Arial" w:cs="Arial"/>
                <w:color w:val="000000"/>
                <w:spacing w:val="-4"/>
                <w:sz w:val="20"/>
                <w:szCs w:val="20"/>
                <w:shd w:val="clear" w:color="auto" w:fill="FFFFFF"/>
              </w:rPr>
              <w:t>the aging of inventories</w:t>
            </w:r>
            <w:r w:rsidR="00596610" w:rsidRPr="00DC6857">
              <w:rPr>
                <w:rFonts w:ascii="Arial" w:hAnsi="Arial" w:cs="Arial"/>
                <w:color w:val="000000"/>
                <w:spacing w:val="-4"/>
                <w:sz w:val="20"/>
                <w:szCs w:val="20"/>
                <w:shd w:val="clear" w:color="auto" w:fill="FFFFFF"/>
              </w:rPr>
              <w:t xml:space="preserve"> </w:t>
            </w:r>
            <w:r w:rsidRPr="00DC6857">
              <w:rPr>
                <w:rFonts w:ascii="Arial" w:hAnsi="Arial" w:cs="Arial"/>
                <w:color w:val="000000"/>
                <w:spacing w:val="-4"/>
                <w:sz w:val="20"/>
                <w:szCs w:val="20"/>
                <w:shd w:val="clear" w:color="auto" w:fill="FFFFFF"/>
              </w:rPr>
              <w:t>that affect</w:t>
            </w:r>
            <w:r w:rsidR="00596610" w:rsidRPr="00DC6857">
              <w:rPr>
                <w:rFonts w:ascii="Arial" w:hAnsi="Arial" w:cs="Arial"/>
                <w:color w:val="000000"/>
                <w:spacing w:val="-4"/>
                <w:sz w:val="20"/>
                <w:szCs w:val="20"/>
                <w:shd w:val="clear" w:color="auto" w:fill="FFFFFF"/>
              </w:rPr>
              <w:t xml:space="preserve"> slow-moving</w:t>
            </w:r>
            <w:r w:rsidR="00596610" w:rsidRPr="00DC6857">
              <w:rPr>
                <w:rFonts w:ascii="Arial" w:hAnsi="Arial" w:cs="Arial"/>
                <w:color w:val="000000"/>
                <w:sz w:val="20"/>
                <w:szCs w:val="20"/>
                <w:shd w:val="clear" w:color="auto" w:fill="FFFFFF"/>
              </w:rPr>
              <w:t>,</w:t>
            </w:r>
            <w:r w:rsidRPr="00DC6857">
              <w:rPr>
                <w:rFonts w:ascii="Arial" w:hAnsi="Arial" w:cs="Arial"/>
                <w:color w:val="000000"/>
                <w:sz w:val="20"/>
                <w:szCs w:val="20"/>
                <w:shd w:val="clear" w:color="auto" w:fill="FFFFFF"/>
              </w:rPr>
              <w:t xml:space="preserve"> obsolete and</w:t>
            </w:r>
            <w:r w:rsidR="00596610" w:rsidRPr="00DC6857">
              <w:rPr>
                <w:rFonts w:ascii="Arial" w:hAnsi="Arial" w:cs="Arial"/>
                <w:color w:val="000000"/>
                <w:sz w:val="20"/>
                <w:szCs w:val="20"/>
                <w:shd w:val="clear" w:color="auto" w:fill="FFFFFF"/>
              </w:rPr>
              <w:t xml:space="preserve"> damage</w:t>
            </w:r>
            <w:r w:rsidRPr="00DC6857">
              <w:rPr>
                <w:rFonts w:ascii="Arial" w:hAnsi="Arial" w:cs="Arial"/>
                <w:color w:val="000000"/>
                <w:sz w:val="20"/>
                <w:szCs w:val="20"/>
                <w:shd w:val="clear" w:color="auto" w:fill="FFFFFF"/>
              </w:rPr>
              <w:t>.</w:t>
            </w:r>
          </w:p>
          <w:p w14:paraId="0AB2E29C" w14:textId="77777777" w:rsidR="006C7E82" w:rsidRPr="00DC6857" w:rsidRDefault="006C7E82" w:rsidP="00D571C5">
            <w:pPr>
              <w:spacing w:after="0" w:line="240" w:lineRule="auto"/>
              <w:jc w:val="thaiDistribute"/>
              <w:rPr>
                <w:rFonts w:ascii="Arial" w:hAnsi="Arial" w:cs="Arial"/>
                <w:color w:val="000000"/>
                <w:sz w:val="20"/>
                <w:szCs w:val="20"/>
                <w:shd w:val="clear" w:color="auto" w:fill="FFFFFF"/>
              </w:rPr>
            </w:pPr>
          </w:p>
          <w:p w14:paraId="46B59987" w14:textId="28DFD6BF" w:rsidR="006C7E82" w:rsidRPr="00DC6857" w:rsidRDefault="006C7E82" w:rsidP="00D571C5">
            <w:pPr>
              <w:pStyle w:val="Default"/>
              <w:jc w:val="thaiDistribute"/>
              <w:rPr>
                <w:sz w:val="20"/>
                <w:szCs w:val="20"/>
                <w:shd w:val="clear" w:color="auto" w:fill="FFFFFF"/>
              </w:rPr>
            </w:pPr>
            <w:r w:rsidRPr="00DC6857">
              <w:rPr>
                <w:sz w:val="20"/>
                <w:szCs w:val="20"/>
                <w:shd w:val="clear" w:color="auto" w:fill="FFFFFF"/>
              </w:rPr>
              <w:t xml:space="preserve">I focused on </w:t>
            </w:r>
            <w:r w:rsidR="002A58A9" w:rsidRPr="00DC6857">
              <w:rPr>
                <w:sz w:val="20"/>
                <w:szCs w:val="20"/>
                <w:shd w:val="clear" w:color="auto" w:fill="FFFFFF"/>
              </w:rPr>
              <w:t>the</w:t>
            </w:r>
            <w:r w:rsidR="00596610" w:rsidRPr="00DC6857">
              <w:rPr>
                <w:sz w:val="20"/>
                <w:szCs w:val="20"/>
                <w:shd w:val="clear" w:color="auto" w:fill="FFFFFF"/>
              </w:rPr>
              <w:t xml:space="preserve"> valuation of inventories</w:t>
            </w:r>
            <w:r w:rsidR="00415C9E" w:rsidRPr="00DC6857">
              <w:rPr>
                <w:sz w:val="20"/>
                <w:szCs w:val="20"/>
                <w:shd w:val="clear" w:color="auto" w:fill="FFFFFF"/>
              </w:rPr>
              <w:t xml:space="preserve"> because</w:t>
            </w:r>
            <w:r w:rsidR="00C069D3" w:rsidRPr="00DC6857">
              <w:rPr>
                <w:sz w:val="20"/>
                <w:szCs w:val="20"/>
                <w:shd w:val="clear" w:color="auto" w:fill="FFFFFF"/>
              </w:rPr>
              <w:t xml:space="preserve"> </w:t>
            </w:r>
            <w:r w:rsidR="00C069D3" w:rsidRPr="00DC6857">
              <w:rPr>
                <w:spacing w:val="-6"/>
                <w:sz w:val="20"/>
                <w:szCs w:val="20"/>
                <w:shd w:val="clear" w:color="auto" w:fill="FFFFFF"/>
              </w:rPr>
              <w:t>inventories have a material impact on the total assets</w:t>
            </w:r>
            <w:r w:rsidR="00C069D3" w:rsidRPr="00DC6857">
              <w:rPr>
                <w:sz w:val="20"/>
                <w:szCs w:val="20"/>
                <w:shd w:val="clear" w:color="auto" w:fill="FFFFFF"/>
              </w:rPr>
              <w:t xml:space="preserve"> </w:t>
            </w:r>
            <w:r w:rsidR="00C069D3" w:rsidRPr="00DC6857">
              <w:rPr>
                <w:spacing w:val="-10"/>
                <w:sz w:val="20"/>
                <w:szCs w:val="20"/>
                <w:shd w:val="clear" w:color="auto" w:fill="FFFFFF"/>
              </w:rPr>
              <w:t>of the Group. The allowances for slow-moving, obsolete</w:t>
            </w:r>
            <w:r w:rsidR="00C069D3" w:rsidRPr="00DC6857">
              <w:rPr>
                <w:spacing w:val="-6"/>
                <w:sz w:val="20"/>
                <w:szCs w:val="20"/>
                <w:shd w:val="clear" w:color="auto" w:fill="FFFFFF"/>
              </w:rPr>
              <w:t xml:space="preserve"> and damage are subject to management’s judgement</w:t>
            </w:r>
            <w:r w:rsidR="00C069D3" w:rsidRPr="00DC6857">
              <w:rPr>
                <w:sz w:val="20"/>
                <w:szCs w:val="20"/>
                <w:shd w:val="clear" w:color="auto" w:fill="FFFFFF"/>
              </w:rPr>
              <w:t xml:space="preserve"> and experience.</w:t>
            </w:r>
          </w:p>
          <w:p w14:paraId="1E951F2E" w14:textId="77777777" w:rsidR="00596610" w:rsidRPr="00DC6857" w:rsidRDefault="00596610" w:rsidP="00D571C5">
            <w:pPr>
              <w:pStyle w:val="Default"/>
              <w:jc w:val="thaiDistribute"/>
              <w:rPr>
                <w:sz w:val="20"/>
                <w:szCs w:val="20"/>
                <w:shd w:val="clear" w:color="auto" w:fill="FFFFFF"/>
              </w:rPr>
            </w:pPr>
          </w:p>
          <w:p w14:paraId="67453B8B" w14:textId="20D6CA9F" w:rsidR="00596610" w:rsidRPr="00DC6857" w:rsidRDefault="00596610" w:rsidP="00D571C5">
            <w:pPr>
              <w:pStyle w:val="Default"/>
              <w:jc w:val="thaiDistribute"/>
              <w:rPr>
                <w:sz w:val="12"/>
                <w:szCs w:val="12"/>
                <w:shd w:val="clear" w:color="auto" w:fill="FFFFFF"/>
              </w:rPr>
            </w:pPr>
          </w:p>
        </w:tc>
        <w:tc>
          <w:tcPr>
            <w:tcW w:w="4536" w:type="dxa"/>
            <w:tcBorders>
              <w:bottom w:val="nil"/>
            </w:tcBorders>
          </w:tcPr>
          <w:p w14:paraId="3124CF19" w14:textId="3E16BF44" w:rsidR="006C7E82" w:rsidRPr="00DC6857" w:rsidRDefault="006C7E82" w:rsidP="00D571C5">
            <w:pPr>
              <w:spacing w:after="0" w:line="240" w:lineRule="auto"/>
              <w:jc w:val="thaiDistribute"/>
              <w:rPr>
                <w:rFonts w:ascii="Arial" w:hAnsi="Arial" w:cs="Arial"/>
                <w:color w:val="000000"/>
                <w:sz w:val="20"/>
                <w:szCs w:val="20"/>
              </w:rPr>
            </w:pPr>
            <w:r w:rsidRPr="00DC6857">
              <w:rPr>
                <w:rFonts w:ascii="Arial" w:hAnsi="Arial" w:cs="Arial"/>
                <w:color w:val="000000"/>
                <w:sz w:val="20"/>
                <w:szCs w:val="20"/>
              </w:rPr>
              <w:t xml:space="preserve">I performed the following procedures to obtain evidence of </w:t>
            </w:r>
            <w:r w:rsidR="00540BF9" w:rsidRPr="00DC6857">
              <w:rPr>
                <w:rFonts w:ascii="Arial" w:hAnsi="Arial" w:cs="Arial"/>
                <w:color w:val="000000"/>
                <w:sz w:val="20"/>
                <w:szCs w:val="20"/>
              </w:rPr>
              <w:t>how the</w:t>
            </w:r>
            <w:r w:rsidRPr="00DC6857">
              <w:rPr>
                <w:rFonts w:ascii="Arial" w:hAnsi="Arial" w:cs="Arial"/>
                <w:color w:val="000000"/>
                <w:sz w:val="20"/>
                <w:szCs w:val="20"/>
              </w:rPr>
              <w:t xml:space="preserve"> management</w:t>
            </w:r>
            <w:r w:rsidR="00540BF9" w:rsidRPr="00DC6857">
              <w:rPr>
                <w:rFonts w:ascii="Arial" w:hAnsi="Arial" w:cs="Arial"/>
                <w:color w:val="000000"/>
                <w:sz w:val="20"/>
                <w:szCs w:val="20"/>
              </w:rPr>
              <w:t xml:space="preserve"> measur</w:t>
            </w:r>
            <w:r w:rsidR="00F35E58" w:rsidRPr="00DC6857">
              <w:rPr>
                <w:rFonts w:ascii="Arial" w:hAnsi="Arial" w:cs="Arial"/>
                <w:color w:val="000000"/>
                <w:sz w:val="20"/>
                <w:szCs w:val="20"/>
              </w:rPr>
              <w:t>ed</w:t>
            </w:r>
            <w:r w:rsidR="00540BF9" w:rsidRPr="00DC6857">
              <w:rPr>
                <w:rFonts w:ascii="Arial" w:hAnsi="Arial" w:cs="Arial"/>
                <w:color w:val="000000"/>
                <w:sz w:val="20"/>
                <w:szCs w:val="20"/>
              </w:rPr>
              <w:t xml:space="preserve"> the</w:t>
            </w:r>
            <w:r w:rsidRPr="00DC6857">
              <w:rPr>
                <w:rFonts w:ascii="Arial" w:hAnsi="Arial" w:cs="Arial"/>
                <w:color w:val="000000"/>
                <w:sz w:val="20"/>
                <w:szCs w:val="20"/>
              </w:rPr>
              <w:t xml:space="preserve"> </w:t>
            </w:r>
            <w:r w:rsidR="00C4662E" w:rsidRPr="00DC6857">
              <w:rPr>
                <w:rFonts w:ascii="Arial" w:hAnsi="Arial" w:cs="Arial"/>
                <w:color w:val="000000"/>
                <w:sz w:val="20"/>
                <w:szCs w:val="20"/>
              </w:rPr>
              <w:t>valuation of inventories</w:t>
            </w:r>
            <w:r w:rsidR="00540BF9" w:rsidRPr="00DC6857">
              <w:rPr>
                <w:rFonts w:ascii="Arial" w:hAnsi="Arial" w:cs="Arial"/>
                <w:color w:val="000000"/>
                <w:sz w:val="20"/>
                <w:szCs w:val="20"/>
              </w:rPr>
              <w:t>:</w:t>
            </w:r>
          </w:p>
          <w:p w14:paraId="6C29CFD1" w14:textId="77777777" w:rsidR="006C7E82" w:rsidRPr="00DC6857" w:rsidRDefault="006C7E82" w:rsidP="00D571C5">
            <w:pPr>
              <w:spacing w:after="0" w:line="240" w:lineRule="auto"/>
              <w:jc w:val="thaiDistribute"/>
              <w:rPr>
                <w:rFonts w:ascii="Arial" w:hAnsi="Arial" w:cs="Arial"/>
                <w:color w:val="000000"/>
                <w:sz w:val="20"/>
                <w:szCs w:val="20"/>
              </w:rPr>
            </w:pPr>
          </w:p>
          <w:p w14:paraId="46486A34" w14:textId="072CD310" w:rsidR="0050786C" w:rsidRPr="00BC72F8" w:rsidRDefault="00C4662E" w:rsidP="00653D83">
            <w:pPr>
              <w:numPr>
                <w:ilvl w:val="0"/>
                <w:numId w:val="19"/>
              </w:numPr>
              <w:spacing w:after="0" w:line="240" w:lineRule="auto"/>
              <w:ind w:left="266" w:hanging="266"/>
              <w:jc w:val="thaiDistribute"/>
              <w:rPr>
                <w:rFonts w:ascii="Arial" w:hAnsi="Arial" w:cs="Arial"/>
                <w:color w:val="000000"/>
                <w:sz w:val="20"/>
                <w:szCs w:val="20"/>
              </w:rPr>
            </w:pPr>
            <w:r w:rsidRPr="00DC6857">
              <w:rPr>
                <w:rFonts w:ascii="Arial" w:hAnsi="Arial" w:cs="Arial"/>
                <w:color w:val="000000"/>
                <w:spacing w:val="-8"/>
                <w:sz w:val="20"/>
                <w:szCs w:val="20"/>
              </w:rPr>
              <w:t xml:space="preserve">Obtained an understanding of and evaluated the management’s </w:t>
            </w:r>
            <w:r w:rsidR="0050786C" w:rsidRPr="00DC6857">
              <w:rPr>
                <w:rFonts w:ascii="Arial" w:hAnsi="Arial" w:cs="Arial"/>
                <w:color w:val="000000"/>
                <w:spacing w:val="-8"/>
                <w:sz w:val="20"/>
                <w:szCs w:val="20"/>
              </w:rPr>
              <w:t>method</w:t>
            </w:r>
            <w:r w:rsidRPr="00DC6857">
              <w:rPr>
                <w:rFonts w:ascii="Arial" w:hAnsi="Arial" w:cs="Arial"/>
                <w:color w:val="000000"/>
                <w:spacing w:val="-8"/>
                <w:sz w:val="20"/>
                <w:szCs w:val="20"/>
              </w:rPr>
              <w:t xml:space="preserve"> to develop the allowances </w:t>
            </w:r>
            <w:r w:rsidRPr="00BC72F8">
              <w:rPr>
                <w:rFonts w:ascii="Arial" w:hAnsi="Arial" w:cs="Arial"/>
                <w:color w:val="000000"/>
                <w:sz w:val="20"/>
                <w:szCs w:val="20"/>
              </w:rPr>
              <w:t xml:space="preserve">for slow-moving, obsolete and damage and </w:t>
            </w:r>
            <w:r w:rsidR="00521F73" w:rsidRPr="00BC72F8">
              <w:rPr>
                <w:rFonts w:ascii="Arial" w:hAnsi="Arial" w:cs="Arial"/>
                <w:color w:val="000000"/>
                <w:sz w:val="20"/>
                <w:szCs w:val="20"/>
              </w:rPr>
              <w:t>assessed the compliance with</w:t>
            </w:r>
            <w:r w:rsidRPr="00BC72F8">
              <w:rPr>
                <w:rFonts w:ascii="Arial" w:hAnsi="Arial" w:cs="Arial"/>
                <w:color w:val="000000"/>
                <w:sz w:val="20"/>
                <w:szCs w:val="20"/>
              </w:rPr>
              <w:t xml:space="preserve"> the accounting policies </w:t>
            </w:r>
            <w:r w:rsidR="00521F73" w:rsidRPr="00BC72F8">
              <w:rPr>
                <w:rFonts w:ascii="Arial" w:hAnsi="Arial" w:cs="Arial"/>
                <w:color w:val="000000"/>
                <w:sz w:val="20"/>
                <w:szCs w:val="20"/>
              </w:rPr>
              <w:t>of the Group</w:t>
            </w:r>
            <w:r w:rsidRPr="00BC72F8">
              <w:rPr>
                <w:rFonts w:ascii="Arial" w:hAnsi="Arial" w:cs="Arial"/>
                <w:color w:val="000000"/>
                <w:sz w:val="20"/>
                <w:szCs w:val="20"/>
              </w:rPr>
              <w:t>.</w:t>
            </w:r>
          </w:p>
          <w:p w14:paraId="5DE15A01" w14:textId="77777777" w:rsidR="00653D83" w:rsidRPr="00DC6857" w:rsidRDefault="00653D83" w:rsidP="00653D83">
            <w:pPr>
              <w:spacing w:after="0" w:line="240" w:lineRule="auto"/>
              <w:ind w:left="266"/>
              <w:jc w:val="thaiDistribute"/>
              <w:rPr>
                <w:rFonts w:ascii="Arial" w:hAnsi="Arial" w:cs="Arial"/>
                <w:color w:val="000000"/>
                <w:sz w:val="20"/>
                <w:szCs w:val="20"/>
              </w:rPr>
            </w:pPr>
          </w:p>
          <w:p w14:paraId="7CA00BB5" w14:textId="653D0660" w:rsidR="0050786C" w:rsidRPr="00BC72F8" w:rsidRDefault="0050786C" w:rsidP="00653D83">
            <w:pPr>
              <w:numPr>
                <w:ilvl w:val="0"/>
                <w:numId w:val="19"/>
              </w:numPr>
              <w:spacing w:after="0" w:line="240" w:lineRule="auto"/>
              <w:ind w:left="266" w:hanging="266"/>
              <w:jc w:val="thaiDistribute"/>
              <w:rPr>
                <w:rFonts w:ascii="Arial" w:hAnsi="Arial" w:cs="Arial"/>
                <w:color w:val="000000"/>
                <w:sz w:val="20"/>
                <w:szCs w:val="20"/>
              </w:rPr>
            </w:pPr>
            <w:r w:rsidRPr="00BC72F8">
              <w:rPr>
                <w:rFonts w:ascii="Arial" w:hAnsi="Arial" w:cs="Arial"/>
                <w:color w:val="000000"/>
                <w:sz w:val="20"/>
                <w:szCs w:val="20"/>
              </w:rPr>
              <w:t xml:space="preserve">Challenged management’s judgement and assumptions of </w:t>
            </w:r>
            <w:proofErr w:type="gramStart"/>
            <w:r w:rsidR="001F4C7D" w:rsidRPr="00BC72F8">
              <w:rPr>
                <w:rFonts w:ascii="Arial" w:hAnsi="Arial" w:cs="Arial"/>
                <w:color w:val="000000"/>
                <w:sz w:val="20"/>
                <w:szCs w:val="20"/>
              </w:rPr>
              <w:t>shelf life</w:t>
            </w:r>
            <w:proofErr w:type="gramEnd"/>
            <w:r w:rsidR="001F4C7D" w:rsidRPr="00BC72F8">
              <w:rPr>
                <w:rFonts w:ascii="Arial" w:hAnsi="Arial" w:cs="Arial"/>
                <w:color w:val="000000"/>
                <w:sz w:val="20"/>
                <w:szCs w:val="20"/>
              </w:rPr>
              <w:t xml:space="preserve"> aging</w:t>
            </w:r>
            <w:r w:rsidRPr="00BC72F8">
              <w:rPr>
                <w:rFonts w:ascii="Arial" w:hAnsi="Arial" w:cs="Arial"/>
                <w:color w:val="000000"/>
                <w:sz w:val="20"/>
                <w:szCs w:val="20"/>
              </w:rPr>
              <w:t>, expiring dat</w:t>
            </w:r>
            <w:r w:rsidR="00F70DB9" w:rsidRPr="00BC72F8">
              <w:rPr>
                <w:rFonts w:ascii="Arial" w:hAnsi="Arial" w:cs="Arial"/>
                <w:color w:val="000000"/>
                <w:sz w:val="20"/>
                <w:szCs w:val="25"/>
              </w:rPr>
              <w:t>e</w:t>
            </w:r>
            <w:r w:rsidRPr="00BC72F8">
              <w:rPr>
                <w:rFonts w:ascii="Arial" w:hAnsi="Arial" w:cs="Arial"/>
                <w:color w:val="000000"/>
                <w:sz w:val="20"/>
                <w:szCs w:val="20"/>
              </w:rPr>
              <w:t xml:space="preserve"> and inventories aging to whether they were appropriate for determining the allowances for slow-moving inventories, obsolete and damage. Also, I tested the reliability of the inventory aging report by tracing the last </w:t>
            </w:r>
            <w:r w:rsidRPr="00BC72F8">
              <w:rPr>
                <w:rFonts w:ascii="Arial" w:hAnsi="Arial" w:cs="Arial"/>
                <w:color w:val="000000"/>
                <w:spacing w:val="-4"/>
                <w:sz w:val="20"/>
                <w:szCs w:val="20"/>
              </w:rPr>
              <w:t>movement date of inventories to the supporting</w:t>
            </w:r>
            <w:r w:rsidRPr="00BC72F8">
              <w:rPr>
                <w:rFonts w:ascii="Arial" w:hAnsi="Arial" w:cs="Arial"/>
                <w:color w:val="000000"/>
                <w:sz w:val="20"/>
                <w:szCs w:val="20"/>
              </w:rPr>
              <w:t xml:space="preserve"> documents.</w:t>
            </w:r>
          </w:p>
          <w:p w14:paraId="36D76D13" w14:textId="77777777" w:rsidR="00653D83" w:rsidRPr="00DC6857" w:rsidRDefault="00653D83" w:rsidP="00653D83">
            <w:pPr>
              <w:spacing w:after="0" w:line="240" w:lineRule="auto"/>
              <w:jc w:val="thaiDistribute"/>
              <w:rPr>
                <w:rFonts w:ascii="Arial" w:hAnsi="Arial" w:cs="Arial"/>
                <w:color w:val="000000"/>
                <w:sz w:val="20"/>
                <w:szCs w:val="20"/>
              </w:rPr>
            </w:pPr>
          </w:p>
          <w:p w14:paraId="565D6081" w14:textId="0FD6ACCF" w:rsidR="0050786C" w:rsidRPr="00DC6857" w:rsidRDefault="0050786C" w:rsidP="00653D83">
            <w:pPr>
              <w:numPr>
                <w:ilvl w:val="0"/>
                <w:numId w:val="19"/>
              </w:numPr>
              <w:spacing w:after="0" w:line="240" w:lineRule="auto"/>
              <w:ind w:left="266" w:hanging="266"/>
              <w:jc w:val="thaiDistribute"/>
              <w:rPr>
                <w:rFonts w:ascii="Arial" w:hAnsi="Arial" w:cs="Arial"/>
                <w:color w:val="000000"/>
                <w:sz w:val="20"/>
                <w:szCs w:val="20"/>
              </w:rPr>
            </w:pPr>
            <w:r w:rsidRPr="00DC6857">
              <w:rPr>
                <w:rFonts w:ascii="Arial" w:hAnsi="Arial" w:cs="Arial"/>
                <w:color w:val="000000"/>
                <w:spacing w:val="-8"/>
                <w:sz w:val="20"/>
                <w:szCs w:val="20"/>
              </w:rPr>
              <w:t>Assessed the reasonableness of management's</w:t>
            </w:r>
            <w:r w:rsidRPr="00DC6857">
              <w:rPr>
                <w:rFonts w:ascii="Arial" w:hAnsi="Arial" w:cs="Arial"/>
                <w:color w:val="000000"/>
                <w:sz w:val="20"/>
                <w:szCs w:val="20"/>
              </w:rPr>
              <w:t xml:space="preserve"> </w:t>
            </w:r>
            <w:r w:rsidRPr="00DC6857">
              <w:rPr>
                <w:rFonts w:ascii="Arial" w:hAnsi="Arial" w:cs="Arial"/>
                <w:color w:val="000000"/>
                <w:spacing w:val="-12"/>
                <w:sz w:val="20"/>
                <w:szCs w:val="20"/>
              </w:rPr>
              <w:t>assumptions used when developing the allowances</w:t>
            </w:r>
            <w:r w:rsidRPr="00DC6857">
              <w:rPr>
                <w:rFonts w:ascii="Arial" w:hAnsi="Arial" w:cs="Arial"/>
                <w:color w:val="000000"/>
                <w:spacing w:val="-4"/>
                <w:sz w:val="20"/>
                <w:szCs w:val="20"/>
              </w:rPr>
              <w:t xml:space="preserve"> </w:t>
            </w:r>
            <w:r w:rsidRPr="00DC6857">
              <w:rPr>
                <w:rFonts w:ascii="Arial" w:hAnsi="Arial" w:cs="Arial"/>
                <w:color w:val="000000"/>
                <w:sz w:val="20"/>
                <w:szCs w:val="20"/>
              </w:rPr>
              <w:t>for slow-moving, obsolete and damage by considering historical data and key inventory ratio analysis.</w:t>
            </w:r>
          </w:p>
          <w:p w14:paraId="39B02E92" w14:textId="77777777" w:rsidR="00653D83" w:rsidRPr="00DC6857" w:rsidRDefault="00653D83" w:rsidP="00653D83">
            <w:pPr>
              <w:spacing w:after="0" w:line="240" w:lineRule="auto"/>
              <w:jc w:val="thaiDistribute"/>
              <w:rPr>
                <w:rFonts w:ascii="Arial" w:hAnsi="Arial" w:cs="Arial"/>
                <w:color w:val="000000"/>
                <w:sz w:val="20"/>
                <w:szCs w:val="20"/>
              </w:rPr>
            </w:pPr>
          </w:p>
          <w:p w14:paraId="21714D6E" w14:textId="4AB9EBA7" w:rsidR="0050786C" w:rsidRPr="00DC6857" w:rsidRDefault="0050786C" w:rsidP="00653D83">
            <w:pPr>
              <w:numPr>
                <w:ilvl w:val="0"/>
                <w:numId w:val="19"/>
              </w:numPr>
              <w:spacing w:after="0" w:line="240" w:lineRule="auto"/>
              <w:ind w:left="266" w:hanging="266"/>
              <w:jc w:val="thaiDistribute"/>
              <w:rPr>
                <w:rFonts w:ascii="Arial" w:hAnsi="Arial" w:cs="Arial"/>
                <w:color w:val="000000"/>
                <w:sz w:val="20"/>
                <w:szCs w:val="20"/>
              </w:rPr>
            </w:pPr>
            <w:r w:rsidRPr="00DC6857">
              <w:rPr>
                <w:rFonts w:ascii="Arial" w:hAnsi="Arial" w:cs="Arial"/>
                <w:color w:val="000000"/>
                <w:sz w:val="20"/>
                <w:szCs w:val="20"/>
              </w:rPr>
              <w:t xml:space="preserve">Tested the mathematical accuracy of the </w:t>
            </w:r>
            <w:r w:rsidRPr="00DC6857">
              <w:rPr>
                <w:rFonts w:ascii="Arial" w:hAnsi="Arial" w:cs="Arial"/>
                <w:color w:val="000000"/>
                <w:spacing w:val="-10"/>
                <w:sz w:val="20"/>
                <w:szCs w:val="20"/>
              </w:rPr>
              <w:t>allowances for slow-moving, obsolete and damage</w:t>
            </w:r>
            <w:r w:rsidRPr="00DC6857">
              <w:rPr>
                <w:rFonts w:ascii="Arial" w:hAnsi="Arial" w:cs="Arial"/>
                <w:color w:val="000000"/>
                <w:sz w:val="20"/>
                <w:szCs w:val="20"/>
              </w:rPr>
              <w:t xml:space="preserve"> derived from management’s assumptions.</w:t>
            </w:r>
          </w:p>
          <w:p w14:paraId="59925263" w14:textId="77777777" w:rsidR="00653D83" w:rsidRPr="00DC6857" w:rsidRDefault="00653D83" w:rsidP="00653D83">
            <w:pPr>
              <w:spacing w:after="0" w:line="240" w:lineRule="auto"/>
              <w:jc w:val="thaiDistribute"/>
              <w:rPr>
                <w:rFonts w:ascii="Arial" w:hAnsi="Arial" w:cs="Arial"/>
                <w:color w:val="000000"/>
                <w:sz w:val="20"/>
                <w:szCs w:val="20"/>
              </w:rPr>
            </w:pPr>
          </w:p>
          <w:p w14:paraId="7BA9F41C" w14:textId="29955B32" w:rsidR="0050786C" w:rsidRPr="00DC6857" w:rsidRDefault="0050786C" w:rsidP="00653D83">
            <w:pPr>
              <w:numPr>
                <w:ilvl w:val="0"/>
                <w:numId w:val="19"/>
              </w:numPr>
              <w:spacing w:after="0" w:line="240" w:lineRule="auto"/>
              <w:ind w:left="266" w:hanging="266"/>
              <w:jc w:val="thaiDistribute"/>
              <w:rPr>
                <w:rFonts w:ascii="Arial" w:hAnsi="Arial" w:cs="Arial"/>
                <w:color w:val="000000"/>
                <w:spacing w:val="-10"/>
                <w:sz w:val="20"/>
                <w:szCs w:val="20"/>
              </w:rPr>
            </w:pPr>
            <w:r w:rsidRPr="00DC6857">
              <w:rPr>
                <w:rFonts w:ascii="Arial" w:hAnsi="Arial" w:cs="Arial"/>
                <w:color w:val="000000"/>
                <w:spacing w:val="-10"/>
                <w:sz w:val="20"/>
                <w:szCs w:val="20"/>
              </w:rPr>
              <w:t xml:space="preserve">Assessed whether any slow-moving, obsolete and damage were omitted from the detailed analysis </w:t>
            </w:r>
            <w:r w:rsidR="001F4C7D" w:rsidRPr="00DC6857">
              <w:rPr>
                <w:rFonts w:ascii="Arial" w:hAnsi="Arial" w:cs="Arial"/>
                <w:color w:val="000000"/>
                <w:spacing w:val="-10"/>
                <w:sz w:val="20"/>
                <w:szCs w:val="25"/>
              </w:rPr>
              <w:t>with</w:t>
            </w:r>
            <w:r w:rsidRPr="00DC6857">
              <w:rPr>
                <w:rFonts w:ascii="Arial" w:hAnsi="Arial" w:cs="Arial"/>
                <w:color w:val="000000"/>
                <w:spacing w:val="-10"/>
                <w:sz w:val="20"/>
                <w:szCs w:val="20"/>
              </w:rPr>
              <w:t xml:space="preserve"> inventory aging analysis and information obtained while observing inventory counts.</w:t>
            </w:r>
          </w:p>
          <w:p w14:paraId="1A7A3184" w14:textId="77777777" w:rsidR="008C4EE4" w:rsidRPr="00DC6857" w:rsidRDefault="008C4EE4" w:rsidP="00D571C5">
            <w:pPr>
              <w:pStyle w:val="Default"/>
              <w:jc w:val="thaiDistribute"/>
              <w:rPr>
                <w:sz w:val="20"/>
                <w:szCs w:val="20"/>
              </w:rPr>
            </w:pPr>
          </w:p>
          <w:p w14:paraId="5CCA535E" w14:textId="2B48BEFB" w:rsidR="006C7E82" w:rsidRPr="00DC6857" w:rsidRDefault="006C7E82" w:rsidP="002C0ABF">
            <w:pPr>
              <w:spacing w:after="0" w:line="240" w:lineRule="auto"/>
              <w:jc w:val="thaiDistribute"/>
              <w:rPr>
                <w:rFonts w:ascii="Arial" w:hAnsi="Arial" w:cs="Arial"/>
                <w:color w:val="000000"/>
                <w:sz w:val="20"/>
                <w:szCs w:val="20"/>
                <w:cs/>
              </w:rPr>
            </w:pPr>
            <w:r w:rsidRPr="00DC6857">
              <w:rPr>
                <w:rFonts w:ascii="Arial" w:hAnsi="Arial" w:cs="Arial"/>
                <w:color w:val="000000"/>
                <w:sz w:val="20"/>
                <w:szCs w:val="20"/>
              </w:rPr>
              <w:t xml:space="preserve">Based </w:t>
            </w:r>
            <w:r w:rsidRPr="00DC6857">
              <w:rPr>
                <w:rFonts w:ascii="Arial" w:hAnsi="Arial" w:cs="Arial"/>
                <w:color w:val="000000"/>
                <w:spacing w:val="-6"/>
                <w:sz w:val="20"/>
                <w:szCs w:val="20"/>
              </w:rPr>
              <w:t>on the procedures above, I found</w:t>
            </w:r>
            <w:r w:rsidR="00540BF9" w:rsidRPr="00DC6857">
              <w:rPr>
                <w:rFonts w:ascii="Arial" w:hAnsi="Arial" w:cs="Arial"/>
                <w:color w:val="000000"/>
                <w:spacing w:val="-6"/>
                <w:sz w:val="20"/>
                <w:szCs w:val="20"/>
              </w:rPr>
              <w:t xml:space="preserve"> that</w:t>
            </w:r>
            <w:r w:rsidRPr="00DC6857">
              <w:rPr>
                <w:rFonts w:ascii="Arial" w:hAnsi="Arial" w:cs="Arial"/>
                <w:color w:val="000000"/>
                <w:spacing w:val="-6"/>
                <w:sz w:val="20"/>
                <w:szCs w:val="20"/>
              </w:rPr>
              <w:t xml:space="preserve"> </w:t>
            </w:r>
            <w:r w:rsidR="00540BF9" w:rsidRPr="00DC6857">
              <w:rPr>
                <w:rFonts w:ascii="Arial" w:hAnsi="Arial" w:cs="Arial"/>
                <w:color w:val="000000"/>
                <w:spacing w:val="-6"/>
                <w:sz w:val="20"/>
                <w:szCs w:val="20"/>
              </w:rPr>
              <w:t>the</w:t>
            </w:r>
            <w:r w:rsidRPr="00DC6857">
              <w:rPr>
                <w:rFonts w:ascii="Arial" w:hAnsi="Arial" w:cs="Arial"/>
                <w:color w:val="000000"/>
                <w:spacing w:val="-6"/>
                <w:sz w:val="20"/>
                <w:szCs w:val="20"/>
              </w:rPr>
              <w:t xml:space="preserve"> </w:t>
            </w:r>
            <w:r w:rsidR="0050786C" w:rsidRPr="00DC6857">
              <w:rPr>
                <w:rFonts w:ascii="Arial" w:hAnsi="Arial" w:cs="Arial"/>
                <w:color w:val="000000"/>
                <w:spacing w:val="-6"/>
                <w:sz w:val="20"/>
                <w:szCs w:val="20"/>
              </w:rPr>
              <w:t>valuation</w:t>
            </w:r>
            <w:r w:rsidR="002C0ABF" w:rsidRPr="00DC6857">
              <w:rPr>
                <w:rFonts w:ascii="Arial" w:hAnsi="Arial" w:cs="Arial"/>
                <w:color w:val="000000"/>
                <w:spacing w:val="-6"/>
                <w:sz w:val="20"/>
                <w:szCs w:val="20"/>
              </w:rPr>
              <w:t xml:space="preserve"> method</w:t>
            </w:r>
            <w:r w:rsidR="0050786C" w:rsidRPr="00DC6857">
              <w:rPr>
                <w:rFonts w:ascii="Arial" w:hAnsi="Arial" w:cs="Arial"/>
                <w:color w:val="000000"/>
                <w:spacing w:val="-6"/>
                <w:sz w:val="20"/>
                <w:szCs w:val="20"/>
              </w:rPr>
              <w:t xml:space="preserve"> of inventorie</w:t>
            </w:r>
            <w:r w:rsidR="0019468D" w:rsidRPr="00DC6857">
              <w:rPr>
                <w:rFonts w:ascii="Arial" w:hAnsi="Arial" w:cs="Arial"/>
                <w:color w:val="000000"/>
                <w:spacing w:val="-6"/>
                <w:sz w:val="20"/>
                <w:szCs w:val="20"/>
              </w:rPr>
              <w:t>s</w:t>
            </w:r>
            <w:r w:rsidR="008C4EE4" w:rsidRPr="00DC6857">
              <w:rPr>
                <w:rFonts w:ascii="Arial" w:hAnsi="Arial" w:cs="Arial"/>
                <w:color w:val="000000"/>
                <w:spacing w:val="-6"/>
                <w:sz w:val="20"/>
                <w:szCs w:val="20"/>
              </w:rPr>
              <w:t xml:space="preserve"> </w:t>
            </w:r>
            <w:r w:rsidR="002C0ABF" w:rsidRPr="00DC6857">
              <w:rPr>
                <w:rFonts w:ascii="Arial" w:hAnsi="Arial" w:cs="Arial"/>
                <w:color w:val="000000"/>
                <w:spacing w:val="-6"/>
                <w:sz w:val="20"/>
                <w:szCs w:val="20"/>
              </w:rPr>
              <w:t xml:space="preserve">was </w:t>
            </w:r>
            <w:r w:rsidR="0050786C" w:rsidRPr="00DC6857">
              <w:rPr>
                <w:rFonts w:ascii="Arial" w:hAnsi="Arial" w:cs="Arial"/>
                <w:color w:val="000000"/>
                <w:spacing w:val="-6"/>
                <w:sz w:val="20"/>
                <w:szCs w:val="20"/>
              </w:rPr>
              <w:t>appropriated</w:t>
            </w:r>
            <w:r w:rsidR="008C4EE4" w:rsidRPr="00DC6857">
              <w:rPr>
                <w:rFonts w:ascii="Arial" w:hAnsi="Arial" w:cs="Arial"/>
                <w:color w:val="000000"/>
                <w:spacing w:val="-6"/>
                <w:sz w:val="20"/>
                <w:szCs w:val="20"/>
              </w:rPr>
              <w:t>,</w:t>
            </w:r>
            <w:r w:rsidR="00540BF9" w:rsidRPr="00DC6857">
              <w:rPr>
                <w:rFonts w:ascii="Arial" w:hAnsi="Arial" w:cs="Arial"/>
                <w:color w:val="000000"/>
                <w:spacing w:val="-6"/>
                <w:sz w:val="20"/>
                <w:szCs w:val="20"/>
              </w:rPr>
              <w:t xml:space="preserve"> and that</w:t>
            </w:r>
            <w:r w:rsidR="002C0ABF" w:rsidRPr="00DC6857">
              <w:rPr>
                <w:rFonts w:ascii="Arial" w:hAnsi="Arial" w:cs="Arial"/>
                <w:color w:val="000000"/>
                <w:spacing w:val="-6"/>
                <w:sz w:val="20"/>
                <w:szCs w:val="20"/>
              </w:rPr>
              <w:t xml:space="preserve"> </w:t>
            </w:r>
            <w:r w:rsidR="00540BF9" w:rsidRPr="00DC6857">
              <w:rPr>
                <w:rFonts w:ascii="Arial" w:hAnsi="Arial" w:cs="Arial"/>
                <w:color w:val="000000"/>
                <w:spacing w:val="-6"/>
                <w:sz w:val="20"/>
                <w:szCs w:val="20"/>
              </w:rPr>
              <w:t>the</w:t>
            </w:r>
            <w:r w:rsidR="008C4EE4" w:rsidRPr="00DC6857">
              <w:rPr>
                <w:rFonts w:ascii="Arial" w:hAnsi="Arial" w:cs="Arial"/>
                <w:color w:val="000000"/>
                <w:spacing w:val="-6"/>
                <w:sz w:val="20"/>
                <w:szCs w:val="20"/>
              </w:rPr>
              <w:t xml:space="preserve"> </w:t>
            </w:r>
            <w:r w:rsidRPr="00DC6857">
              <w:rPr>
                <w:rFonts w:ascii="Arial" w:hAnsi="Arial" w:cs="Arial"/>
                <w:color w:val="000000"/>
                <w:spacing w:val="-6"/>
                <w:sz w:val="20"/>
                <w:szCs w:val="20"/>
              </w:rPr>
              <w:t xml:space="preserve">assumptions used to </w:t>
            </w:r>
            <w:r w:rsidR="0050786C" w:rsidRPr="00DC6857">
              <w:rPr>
                <w:rFonts w:ascii="Arial" w:hAnsi="Arial" w:cs="Arial"/>
                <w:color w:val="000000"/>
                <w:spacing w:val="-6"/>
                <w:sz w:val="20"/>
                <w:szCs w:val="20"/>
              </w:rPr>
              <w:t>develop</w:t>
            </w:r>
            <w:r w:rsidR="0019468D" w:rsidRPr="00DC6857">
              <w:rPr>
                <w:rFonts w:ascii="Arial" w:hAnsi="Arial" w:cs="Arial"/>
                <w:color w:val="000000"/>
                <w:spacing w:val="-6"/>
                <w:sz w:val="20"/>
                <w:szCs w:val="20"/>
              </w:rPr>
              <w:t xml:space="preserve"> the allow</w:t>
            </w:r>
            <w:r w:rsidR="00F70DB9" w:rsidRPr="00DC6857">
              <w:rPr>
                <w:rFonts w:ascii="Arial" w:hAnsi="Arial" w:cs="Arial"/>
                <w:color w:val="000000"/>
                <w:spacing w:val="-6"/>
                <w:sz w:val="20"/>
                <w:szCs w:val="20"/>
              </w:rPr>
              <w:t>ance</w:t>
            </w:r>
            <w:r w:rsidR="0019468D" w:rsidRPr="00DC6857">
              <w:rPr>
                <w:rFonts w:ascii="Arial" w:hAnsi="Arial" w:cs="Arial"/>
                <w:color w:val="000000"/>
                <w:spacing w:val="-6"/>
                <w:sz w:val="20"/>
                <w:szCs w:val="20"/>
              </w:rPr>
              <w:t xml:space="preserve"> for slow-moving, obsolete and damage </w:t>
            </w:r>
            <w:r w:rsidRPr="00DC6857">
              <w:rPr>
                <w:rFonts w:ascii="Arial" w:hAnsi="Arial" w:cs="Arial"/>
                <w:color w:val="000000"/>
                <w:spacing w:val="-6"/>
                <w:sz w:val="20"/>
                <w:szCs w:val="20"/>
              </w:rPr>
              <w:t>were reasonable based on</w:t>
            </w:r>
            <w:r w:rsidR="00EA0D7F" w:rsidRPr="00DC6857">
              <w:rPr>
                <w:rFonts w:ascii="Arial" w:hAnsi="Arial" w:cs="Arial"/>
                <w:color w:val="000000"/>
                <w:spacing w:val="-6"/>
                <w:sz w:val="20"/>
                <w:szCs w:val="20"/>
              </w:rPr>
              <w:t xml:space="preserve"> available evidence and</w:t>
            </w:r>
            <w:r w:rsidRPr="00DC6857">
              <w:rPr>
                <w:rFonts w:ascii="Arial" w:hAnsi="Arial" w:cs="Arial"/>
                <w:color w:val="000000"/>
                <w:spacing w:val="-6"/>
                <w:sz w:val="20"/>
                <w:szCs w:val="20"/>
              </w:rPr>
              <w:t xml:space="preserve"> </w:t>
            </w:r>
            <w:r w:rsidR="00EA0D7F" w:rsidRPr="00DC6857">
              <w:rPr>
                <w:rFonts w:ascii="Arial" w:hAnsi="Arial" w:cs="Arial"/>
                <w:color w:val="000000"/>
                <w:spacing w:val="-6"/>
                <w:sz w:val="20"/>
                <w:szCs w:val="20"/>
              </w:rPr>
              <w:t>relevan</w:t>
            </w:r>
            <w:r w:rsidR="00584516">
              <w:rPr>
                <w:rFonts w:ascii="Arial" w:hAnsi="Arial" w:cs="Arial"/>
                <w:color w:val="000000"/>
                <w:spacing w:val="-6"/>
                <w:sz w:val="20"/>
                <w:szCs w:val="20"/>
              </w:rPr>
              <w:t>t</w:t>
            </w:r>
            <w:r w:rsidR="00EA0D7F" w:rsidRPr="00DC6857">
              <w:rPr>
                <w:rFonts w:ascii="Arial" w:hAnsi="Arial" w:cs="Arial"/>
                <w:color w:val="000000"/>
                <w:spacing w:val="-6"/>
                <w:sz w:val="20"/>
                <w:szCs w:val="20"/>
              </w:rPr>
              <w:t xml:space="preserve"> accounting</w:t>
            </w:r>
            <w:r w:rsidR="00D4685F" w:rsidRPr="00DC6857">
              <w:rPr>
                <w:rFonts w:ascii="Arial" w:hAnsi="Arial" w:cs="Arial"/>
                <w:color w:val="000000"/>
                <w:spacing w:val="-6"/>
                <w:sz w:val="20"/>
                <w:szCs w:val="20"/>
              </w:rPr>
              <w:t xml:space="preserve"> for this matter</w:t>
            </w:r>
            <w:r w:rsidRPr="00DC6857">
              <w:rPr>
                <w:rFonts w:ascii="Arial" w:hAnsi="Arial" w:cs="Arial"/>
                <w:color w:val="000000"/>
                <w:spacing w:val="-6"/>
                <w:sz w:val="20"/>
                <w:szCs w:val="20"/>
              </w:rPr>
              <w:t>.</w:t>
            </w:r>
          </w:p>
        </w:tc>
      </w:tr>
      <w:tr w:rsidR="00026B22" w:rsidRPr="00583A23" w14:paraId="18FE56A4" w14:textId="77777777" w:rsidTr="00573E2C">
        <w:trPr>
          <w:trHeight w:val="20"/>
        </w:trPr>
        <w:tc>
          <w:tcPr>
            <w:tcW w:w="4680" w:type="dxa"/>
            <w:tcBorders>
              <w:bottom w:val="dotted" w:sz="4" w:space="0" w:color="auto"/>
            </w:tcBorders>
          </w:tcPr>
          <w:p w14:paraId="6E0DCDBB" w14:textId="77777777" w:rsidR="00D571C5" w:rsidRPr="00583A23" w:rsidRDefault="00D571C5" w:rsidP="00D571C5">
            <w:pPr>
              <w:spacing w:after="0" w:line="240" w:lineRule="auto"/>
              <w:jc w:val="thaiDistribute"/>
              <w:rPr>
                <w:rFonts w:ascii="Arial" w:hAnsi="Arial" w:cs="Arial"/>
                <w:color w:val="000000"/>
                <w:sz w:val="12"/>
                <w:szCs w:val="12"/>
                <w:shd w:val="clear" w:color="auto" w:fill="FFFFFF"/>
              </w:rPr>
            </w:pPr>
          </w:p>
        </w:tc>
        <w:tc>
          <w:tcPr>
            <w:tcW w:w="4536" w:type="dxa"/>
            <w:tcBorders>
              <w:bottom w:val="dotted" w:sz="4" w:space="0" w:color="auto"/>
            </w:tcBorders>
          </w:tcPr>
          <w:p w14:paraId="229A6AC2" w14:textId="77777777" w:rsidR="00D571C5" w:rsidRPr="00583A23" w:rsidRDefault="00D571C5" w:rsidP="00D571C5">
            <w:pPr>
              <w:spacing w:after="0" w:line="240" w:lineRule="auto"/>
              <w:jc w:val="thaiDistribute"/>
              <w:rPr>
                <w:rFonts w:ascii="Arial" w:hAnsi="Arial" w:cs="Arial"/>
                <w:color w:val="000000"/>
                <w:sz w:val="12"/>
                <w:szCs w:val="12"/>
              </w:rPr>
            </w:pPr>
          </w:p>
        </w:tc>
      </w:tr>
    </w:tbl>
    <w:p w14:paraId="0F5F63DF" w14:textId="2CFC02CF" w:rsidR="006A7BD3" w:rsidRDefault="006A7BD3" w:rsidP="001C67BB">
      <w:pPr>
        <w:spacing w:after="0" w:line="240" w:lineRule="auto"/>
        <w:rPr>
          <w:rFonts w:ascii="Arial" w:hAnsi="Arial" w:cs="Arial"/>
          <w:color w:val="000000"/>
          <w:sz w:val="20"/>
          <w:szCs w:val="20"/>
        </w:rPr>
      </w:pPr>
    </w:p>
    <w:p w14:paraId="5AAC4396" w14:textId="77777777" w:rsidR="006A7BD3" w:rsidRDefault="006A7BD3" w:rsidP="001C67BB">
      <w:pPr>
        <w:spacing w:after="0" w:line="240" w:lineRule="auto"/>
        <w:rPr>
          <w:rFonts w:ascii="Arial" w:hAnsi="Arial" w:cs="Arial"/>
          <w:color w:val="000000"/>
          <w:sz w:val="20"/>
          <w:szCs w:val="20"/>
        </w:rPr>
      </w:pPr>
    </w:p>
    <w:p w14:paraId="15549D0E" w14:textId="77777777" w:rsidR="006A7BD3" w:rsidRDefault="006A7BD3" w:rsidP="001C67BB">
      <w:pPr>
        <w:spacing w:after="0" w:line="240" w:lineRule="auto"/>
        <w:rPr>
          <w:rFonts w:ascii="Arial" w:hAnsi="Arial" w:cs="Arial"/>
          <w:color w:val="000000"/>
          <w:sz w:val="20"/>
          <w:szCs w:val="20"/>
        </w:rPr>
      </w:pPr>
    </w:p>
    <w:p w14:paraId="0030784D" w14:textId="77777777" w:rsidR="006A7BD3" w:rsidRDefault="006A7BD3" w:rsidP="001C67BB">
      <w:pPr>
        <w:spacing w:after="0" w:line="240" w:lineRule="auto"/>
        <w:rPr>
          <w:rFonts w:ascii="Arial" w:hAnsi="Arial" w:cs="Arial"/>
          <w:color w:val="000000"/>
          <w:sz w:val="20"/>
          <w:szCs w:val="20"/>
        </w:rPr>
      </w:pPr>
    </w:p>
    <w:p w14:paraId="03D4009E" w14:textId="77777777" w:rsidR="006A7BD3" w:rsidRDefault="006A7BD3" w:rsidP="001C67BB">
      <w:pPr>
        <w:spacing w:after="0" w:line="240" w:lineRule="auto"/>
        <w:rPr>
          <w:rFonts w:ascii="Arial" w:hAnsi="Arial" w:cs="Arial"/>
          <w:color w:val="000000"/>
          <w:sz w:val="20"/>
          <w:szCs w:val="20"/>
        </w:rPr>
      </w:pPr>
    </w:p>
    <w:p w14:paraId="6258ABB6" w14:textId="77777777" w:rsidR="006A7BD3" w:rsidRDefault="006A7BD3" w:rsidP="001C67BB">
      <w:pPr>
        <w:spacing w:after="0" w:line="240" w:lineRule="auto"/>
        <w:rPr>
          <w:rFonts w:ascii="Arial" w:hAnsi="Arial" w:cs="Arial"/>
          <w:color w:val="000000"/>
          <w:sz w:val="20"/>
          <w:szCs w:val="20"/>
        </w:rPr>
      </w:pPr>
    </w:p>
    <w:p w14:paraId="31500243" w14:textId="77777777" w:rsidR="006A7BD3" w:rsidRDefault="006A7BD3" w:rsidP="001C67BB">
      <w:pPr>
        <w:spacing w:after="0" w:line="240" w:lineRule="auto"/>
        <w:rPr>
          <w:rFonts w:ascii="Arial" w:hAnsi="Arial" w:cs="Arial"/>
          <w:color w:val="000000"/>
          <w:sz w:val="20"/>
          <w:szCs w:val="20"/>
        </w:rPr>
      </w:pPr>
    </w:p>
    <w:p w14:paraId="1DB0B198" w14:textId="77777777" w:rsidR="006A7BD3" w:rsidRDefault="006A7BD3" w:rsidP="001C67BB">
      <w:pPr>
        <w:spacing w:after="0" w:line="240" w:lineRule="auto"/>
        <w:rPr>
          <w:rFonts w:ascii="Arial" w:hAnsi="Arial" w:cs="Arial"/>
          <w:color w:val="000000"/>
          <w:sz w:val="20"/>
          <w:szCs w:val="20"/>
        </w:rPr>
      </w:pPr>
    </w:p>
    <w:p w14:paraId="20C1019D" w14:textId="77777777" w:rsidR="00573E2C" w:rsidRDefault="00573E2C">
      <w:r>
        <w:br w:type="page"/>
      </w:r>
    </w:p>
    <w:tbl>
      <w:tblPr>
        <w:tblW w:w="0" w:type="auto"/>
        <w:tblInd w:w="108" w:type="dxa"/>
        <w:tblBorders>
          <w:bottom w:val="single" w:sz="4" w:space="0" w:color="auto"/>
        </w:tblBorders>
        <w:tblLayout w:type="fixed"/>
        <w:tblLook w:val="04A0" w:firstRow="1" w:lastRow="0" w:firstColumn="1" w:lastColumn="0" w:noHBand="0" w:noVBand="1"/>
      </w:tblPr>
      <w:tblGrid>
        <w:gridCol w:w="4500"/>
        <w:gridCol w:w="4716"/>
      </w:tblGrid>
      <w:tr w:rsidR="006A7BD3" w:rsidRPr="00DC6857" w14:paraId="254E64AC" w14:textId="77777777" w:rsidTr="00573E2C">
        <w:trPr>
          <w:trHeight w:val="389"/>
          <w:tblHeader/>
        </w:trPr>
        <w:tc>
          <w:tcPr>
            <w:tcW w:w="4500" w:type="dxa"/>
            <w:tcBorders>
              <w:top w:val="single" w:sz="4" w:space="0" w:color="auto"/>
              <w:bottom w:val="single" w:sz="4" w:space="0" w:color="auto"/>
            </w:tcBorders>
            <w:vAlign w:val="center"/>
          </w:tcPr>
          <w:p w14:paraId="5987278B" w14:textId="1396F1A5" w:rsidR="006A7BD3" w:rsidRPr="00DC6857" w:rsidRDefault="00573E2C" w:rsidP="00342899">
            <w:pPr>
              <w:pStyle w:val="Default"/>
              <w:jc w:val="center"/>
              <w:rPr>
                <w:b/>
                <w:bCs/>
                <w:sz w:val="20"/>
                <w:szCs w:val="20"/>
              </w:rPr>
            </w:pPr>
            <w:r>
              <w:rPr>
                <w:sz w:val="20"/>
                <w:szCs w:val="20"/>
              </w:rPr>
              <w:br w:type="page"/>
            </w:r>
            <w:r w:rsidR="006A7BD3" w:rsidRPr="00DC6857">
              <w:rPr>
                <w:b/>
                <w:bCs/>
                <w:sz w:val="20"/>
                <w:szCs w:val="20"/>
              </w:rPr>
              <w:t>Key audit matter</w:t>
            </w:r>
          </w:p>
        </w:tc>
        <w:tc>
          <w:tcPr>
            <w:tcW w:w="4716" w:type="dxa"/>
            <w:tcBorders>
              <w:top w:val="single" w:sz="4" w:space="0" w:color="auto"/>
              <w:bottom w:val="single" w:sz="4" w:space="0" w:color="auto"/>
            </w:tcBorders>
            <w:vAlign w:val="center"/>
          </w:tcPr>
          <w:p w14:paraId="3104EEEA" w14:textId="77777777" w:rsidR="006A7BD3" w:rsidRPr="00DC6857" w:rsidRDefault="006A7BD3" w:rsidP="00342899">
            <w:pPr>
              <w:pStyle w:val="Default"/>
              <w:jc w:val="center"/>
              <w:rPr>
                <w:b/>
                <w:bCs/>
                <w:spacing w:val="-4"/>
                <w:sz w:val="20"/>
                <w:szCs w:val="20"/>
              </w:rPr>
            </w:pPr>
            <w:r w:rsidRPr="00DC6857">
              <w:rPr>
                <w:b/>
                <w:bCs/>
                <w:spacing w:val="-4"/>
                <w:sz w:val="20"/>
                <w:szCs w:val="20"/>
              </w:rPr>
              <w:t>How my audit addressed the key audit matter</w:t>
            </w:r>
          </w:p>
        </w:tc>
      </w:tr>
      <w:tr w:rsidR="006A7BD3" w:rsidRPr="00DC6857" w14:paraId="736DA22D" w14:textId="77777777" w:rsidTr="00573E2C">
        <w:trPr>
          <w:trHeight w:val="20"/>
        </w:trPr>
        <w:tc>
          <w:tcPr>
            <w:tcW w:w="4500" w:type="dxa"/>
            <w:tcBorders>
              <w:top w:val="single" w:sz="4" w:space="0" w:color="auto"/>
            </w:tcBorders>
          </w:tcPr>
          <w:p w14:paraId="4B78CFE8" w14:textId="77777777" w:rsidR="006A7BD3" w:rsidRPr="00DC6857" w:rsidRDefault="006A7BD3" w:rsidP="00342899">
            <w:pPr>
              <w:spacing w:after="0" w:line="240" w:lineRule="auto"/>
              <w:rPr>
                <w:rFonts w:ascii="Arial" w:hAnsi="Arial" w:cs="Arial"/>
                <w:b/>
                <w:bCs/>
                <w:color w:val="000000"/>
                <w:sz w:val="12"/>
                <w:szCs w:val="12"/>
              </w:rPr>
            </w:pPr>
          </w:p>
        </w:tc>
        <w:tc>
          <w:tcPr>
            <w:tcW w:w="4716" w:type="dxa"/>
            <w:tcBorders>
              <w:top w:val="single" w:sz="4" w:space="0" w:color="auto"/>
            </w:tcBorders>
          </w:tcPr>
          <w:p w14:paraId="74CCE4AC" w14:textId="77777777" w:rsidR="006A7BD3" w:rsidRPr="00DC6857" w:rsidRDefault="006A7BD3" w:rsidP="00342899">
            <w:pPr>
              <w:spacing w:after="0" w:line="240" w:lineRule="auto"/>
              <w:rPr>
                <w:rFonts w:ascii="Arial" w:hAnsi="Arial" w:cs="Arial"/>
                <w:color w:val="000000"/>
                <w:sz w:val="12"/>
                <w:szCs w:val="12"/>
              </w:rPr>
            </w:pPr>
          </w:p>
        </w:tc>
      </w:tr>
      <w:tr w:rsidR="006A7BD3" w:rsidRPr="00DC6857" w14:paraId="2F535F14" w14:textId="77777777" w:rsidTr="00573E2C">
        <w:trPr>
          <w:trHeight w:val="20"/>
        </w:trPr>
        <w:tc>
          <w:tcPr>
            <w:tcW w:w="4500" w:type="dxa"/>
          </w:tcPr>
          <w:p w14:paraId="4FF396C0" w14:textId="7EC44B10" w:rsidR="006A7BD3" w:rsidRPr="00A0168F" w:rsidRDefault="006A7BD3" w:rsidP="00573E2C">
            <w:pPr>
              <w:spacing w:after="0" w:line="240" w:lineRule="auto"/>
              <w:jc w:val="both"/>
              <w:rPr>
                <w:rFonts w:ascii="Arial" w:hAnsi="Arial" w:cs="Arial"/>
                <w:b/>
                <w:bCs/>
                <w:color w:val="000000"/>
                <w:sz w:val="12"/>
                <w:szCs w:val="12"/>
              </w:rPr>
            </w:pPr>
            <w:r w:rsidRPr="00573E2C">
              <w:rPr>
                <w:rFonts w:ascii="Arial Bold" w:hAnsi="Arial Bold" w:cs="Arial"/>
                <w:b/>
                <w:bCs/>
                <w:color w:val="000000"/>
                <w:sz w:val="20"/>
                <w:szCs w:val="20"/>
              </w:rPr>
              <w:t xml:space="preserve">Impairment assessment of investment in </w:t>
            </w:r>
            <w:r w:rsidRPr="00A0168F">
              <w:rPr>
                <w:rFonts w:ascii="Arial" w:hAnsi="Arial" w:cs="Arial"/>
                <w:b/>
                <w:bCs/>
                <w:color w:val="000000"/>
                <w:sz w:val="20"/>
                <w:szCs w:val="20"/>
              </w:rPr>
              <w:t>a joint venture</w:t>
            </w:r>
          </w:p>
        </w:tc>
        <w:tc>
          <w:tcPr>
            <w:tcW w:w="4716" w:type="dxa"/>
          </w:tcPr>
          <w:p w14:paraId="4EEB2E13" w14:textId="77777777" w:rsidR="006A7BD3" w:rsidRPr="00A115FE" w:rsidRDefault="006A7BD3" w:rsidP="00342899">
            <w:pPr>
              <w:spacing w:after="0" w:line="240" w:lineRule="auto"/>
              <w:rPr>
                <w:rFonts w:ascii="Arial" w:hAnsi="Arial" w:cs="Arial"/>
                <w:color w:val="000000"/>
                <w:sz w:val="20"/>
                <w:szCs w:val="20"/>
              </w:rPr>
            </w:pPr>
          </w:p>
        </w:tc>
      </w:tr>
      <w:tr w:rsidR="006A7BD3" w:rsidRPr="00DC6857" w14:paraId="7FC84D27" w14:textId="77777777" w:rsidTr="00573E2C">
        <w:trPr>
          <w:trHeight w:val="20"/>
        </w:trPr>
        <w:tc>
          <w:tcPr>
            <w:tcW w:w="4500" w:type="dxa"/>
          </w:tcPr>
          <w:p w14:paraId="2C734361" w14:textId="77777777" w:rsidR="006A7BD3" w:rsidRPr="00A115FE" w:rsidRDefault="006A7BD3" w:rsidP="00342899">
            <w:pPr>
              <w:spacing w:after="0" w:line="240" w:lineRule="auto"/>
              <w:rPr>
                <w:rFonts w:ascii="Arial" w:hAnsi="Arial" w:cs="Arial"/>
                <w:b/>
                <w:bCs/>
                <w:color w:val="000000"/>
                <w:sz w:val="12"/>
                <w:szCs w:val="12"/>
              </w:rPr>
            </w:pPr>
          </w:p>
        </w:tc>
        <w:tc>
          <w:tcPr>
            <w:tcW w:w="4716" w:type="dxa"/>
          </w:tcPr>
          <w:p w14:paraId="5CECB428" w14:textId="77777777" w:rsidR="006A7BD3" w:rsidRPr="00A115FE" w:rsidRDefault="006A7BD3" w:rsidP="00342899">
            <w:pPr>
              <w:spacing w:after="0" w:line="240" w:lineRule="auto"/>
              <w:rPr>
                <w:rFonts w:ascii="Arial" w:hAnsi="Arial" w:cs="Arial"/>
                <w:color w:val="000000"/>
                <w:sz w:val="12"/>
                <w:szCs w:val="12"/>
              </w:rPr>
            </w:pPr>
          </w:p>
        </w:tc>
      </w:tr>
      <w:tr w:rsidR="006A7BD3" w:rsidRPr="00DC6857" w14:paraId="03D2AB08" w14:textId="77777777" w:rsidTr="00573E2C">
        <w:trPr>
          <w:trHeight w:val="20"/>
        </w:trPr>
        <w:tc>
          <w:tcPr>
            <w:tcW w:w="4500" w:type="dxa"/>
            <w:tcBorders>
              <w:bottom w:val="nil"/>
            </w:tcBorders>
          </w:tcPr>
          <w:p w14:paraId="4C77E729" w14:textId="363331B4" w:rsidR="006A7BD3" w:rsidRPr="00573E2C" w:rsidRDefault="006A7BD3" w:rsidP="00117785">
            <w:pPr>
              <w:spacing w:after="0"/>
              <w:jc w:val="thaiDistribute"/>
              <w:rPr>
                <w:rFonts w:ascii="Arial" w:hAnsi="Arial" w:cs="Arial"/>
                <w:sz w:val="20"/>
                <w:szCs w:val="20"/>
              </w:rPr>
            </w:pPr>
            <w:r w:rsidRPr="00573E2C">
              <w:rPr>
                <w:rFonts w:ascii="Arial" w:eastAsia="Arial" w:hAnsi="Arial" w:cs="Arial"/>
                <w:spacing w:val="-8"/>
                <w:sz w:val="20"/>
                <w:szCs w:val="20"/>
              </w:rPr>
              <w:t xml:space="preserve">Refer to </w:t>
            </w:r>
            <w:r w:rsidRPr="00573E2C">
              <w:rPr>
                <w:rFonts w:ascii="Arial" w:eastAsia="Arial" w:hAnsi="Arial" w:cs="Arial"/>
                <w:sz w:val="20"/>
                <w:szCs w:val="20"/>
              </w:rPr>
              <w:t xml:space="preserve">Note </w:t>
            </w:r>
            <w:r w:rsidR="00573E2C" w:rsidRPr="00573E2C">
              <w:rPr>
                <w:rFonts w:ascii="Arial" w:eastAsia="Arial" w:hAnsi="Arial" w:cs="Arial"/>
                <w:sz w:val="20"/>
                <w:szCs w:val="20"/>
              </w:rPr>
              <w:t>13</w:t>
            </w:r>
            <w:r w:rsidRPr="00573E2C">
              <w:rPr>
                <w:rFonts w:ascii="Arial" w:eastAsia="Arial" w:hAnsi="Arial" w:cs="Arial"/>
                <w:sz w:val="20"/>
                <w:szCs w:val="20"/>
              </w:rPr>
              <w:t xml:space="preserve"> ‘</w:t>
            </w:r>
            <w:r w:rsidRPr="00573E2C">
              <w:rPr>
                <w:rFonts w:ascii="Arial" w:eastAsia="Arial" w:hAnsi="Arial" w:cs="Arial"/>
                <w:spacing w:val="-6"/>
                <w:sz w:val="20"/>
                <w:szCs w:val="20"/>
              </w:rPr>
              <w:t>Investment in a joint venture</w:t>
            </w:r>
            <w:r w:rsidR="00C25C40">
              <w:rPr>
                <w:rFonts w:ascii="Arial" w:eastAsia="Arial" w:hAnsi="Arial" w:cs="Arial"/>
                <w:spacing w:val="-6"/>
                <w:sz w:val="20"/>
                <w:szCs w:val="20"/>
              </w:rPr>
              <w:t>’</w:t>
            </w:r>
            <w:r w:rsidRPr="00573E2C">
              <w:rPr>
                <w:rFonts w:ascii="Arial" w:eastAsia="Arial" w:hAnsi="Arial" w:cs="Arial"/>
                <w:sz w:val="20"/>
                <w:szCs w:val="20"/>
              </w:rPr>
              <w:t xml:space="preserve"> </w:t>
            </w:r>
          </w:p>
          <w:p w14:paraId="2EEBF845" w14:textId="6DFD7514" w:rsidR="006A7BD3" w:rsidRPr="00573E2C" w:rsidRDefault="006A7BD3" w:rsidP="00117785">
            <w:pPr>
              <w:spacing w:after="0"/>
              <w:jc w:val="thaiDistribute"/>
              <w:rPr>
                <w:rFonts w:ascii="Arial" w:hAnsi="Arial" w:cs="Arial"/>
                <w:sz w:val="16"/>
                <w:szCs w:val="16"/>
              </w:rPr>
            </w:pPr>
          </w:p>
          <w:p w14:paraId="2DA049E2" w14:textId="6031B036" w:rsidR="006A7BD3" w:rsidRPr="00573E2C" w:rsidRDefault="006A7BD3" w:rsidP="00117785">
            <w:pPr>
              <w:spacing w:after="0"/>
              <w:ind w:right="45"/>
              <w:jc w:val="thaiDistribute"/>
              <w:rPr>
                <w:rFonts w:ascii="Arial" w:eastAsia="Arial" w:hAnsi="Arial" w:cs="Arial"/>
                <w:color w:val="000000"/>
                <w:sz w:val="20"/>
                <w:szCs w:val="20"/>
              </w:rPr>
            </w:pPr>
            <w:r w:rsidRPr="00573E2C">
              <w:rPr>
                <w:rFonts w:ascii="Arial" w:eastAsia="Arial" w:hAnsi="Arial" w:cs="Arial"/>
                <w:color w:val="000000"/>
                <w:sz w:val="20"/>
                <w:szCs w:val="20"/>
              </w:rPr>
              <w:t xml:space="preserve">As of </w:t>
            </w:r>
            <w:r w:rsidR="00573E2C" w:rsidRPr="00573E2C">
              <w:rPr>
                <w:rFonts w:ascii="Arial" w:eastAsia="Arial" w:hAnsi="Arial" w:cs="Arial"/>
                <w:color w:val="000000"/>
                <w:sz w:val="20"/>
                <w:szCs w:val="20"/>
              </w:rPr>
              <w:t>31</w:t>
            </w:r>
            <w:r w:rsidRPr="00573E2C">
              <w:rPr>
                <w:rFonts w:ascii="Arial" w:eastAsia="Arial" w:hAnsi="Arial" w:cs="Arial"/>
                <w:color w:val="000000"/>
                <w:sz w:val="20"/>
                <w:szCs w:val="20"/>
              </w:rPr>
              <w:t xml:space="preserve"> December </w:t>
            </w:r>
            <w:r w:rsidR="00573E2C" w:rsidRPr="00573E2C">
              <w:rPr>
                <w:rFonts w:ascii="Arial" w:eastAsia="Arial" w:hAnsi="Arial" w:cs="Arial"/>
                <w:color w:val="000000"/>
                <w:sz w:val="20"/>
                <w:szCs w:val="20"/>
              </w:rPr>
              <w:t>2025</w:t>
            </w:r>
            <w:r w:rsidRPr="00573E2C">
              <w:rPr>
                <w:rFonts w:ascii="Arial" w:eastAsia="Arial" w:hAnsi="Arial" w:cs="Arial"/>
                <w:color w:val="000000"/>
                <w:sz w:val="20"/>
                <w:szCs w:val="20"/>
              </w:rPr>
              <w:t>, the</w:t>
            </w:r>
            <w:r w:rsidR="00A115FE" w:rsidRPr="00573E2C">
              <w:rPr>
                <w:rFonts w:ascii="Arial" w:eastAsia="Arial" w:hAnsi="Arial" w:cs="Arial"/>
                <w:color w:val="000000"/>
                <w:sz w:val="20"/>
                <w:szCs w:val="20"/>
              </w:rPr>
              <w:t xml:space="preserve"> </w:t>
            </w:r>
            <w:r w:rsidR="00B466EB">
              <w:rPr>
                <w:rFonts w:ascii="Arial" w:eastAsia="Arial" w:hAnsi="Arial" w:cs="Arial"/>
                <w:color w:val="000000"/>
                <w:sz w:val="20"/>
                <w:szCs w:val="20"/>
              </w:rPr>
              <w:t>Group</w:t>
            </w:r>
            <w:r w:rsidRPr="00573E2C">
              <w:rPr>
                <w:rFonts w:ascii="Arial" w:eastAsia="Arial" w:hAnsi="Arial" w:cs="Arial"/>
                <w:color w:val="000000"/>
                <w:sz w:val="20"/>
                <w:szCs w:val="20"/>
              </w:rPr>
              <w:t xml:space="preserve"> has investment in a </w:t>
            </w:r>
            <w:r w:rsidRPr="00573E2C">
              <w:rPr>
                <w:rFonts w:ascii="Arial" w:eastAsia="Arial" w:hAnsi="Arial" w:cs="Arial"/>
                <w:color w:val="000000"/>
                <w:spacing w:val="-4"/>
                <w:sz w:val="20"/>
                <w:szCs w:val="20"/>
              </w:rPr>
              <w:t xml:space="preserve">joint venture in </w:t>
            </w:r>
            <w:r w:rsidRPr="00573E2C">
              <w:rPr>
                <w:rFonts w:ascii="Arial" w:eastAsia="Arial" w:hAnsi="Arial" w:cs="Arial"/>
                <w:color w:val="000000"/>
                <w:sz w:val="20"/>
                <w:szCs w:val="20"/>
              </w:rPr>
              <w:t xml:space="preserve">the consolidated financial statements </w:t>
            </w:r>
            <w:r w:rsidRPr="00573E2C">
              <w:rPr>
                <w:rFonts w:ascii="Arial" w:eastAsia="Arial" w:hAnsi="Arial" w:cs="Arial"/>
                <w:color w:val="000000"/>
                <w:spacing w:val="-2"/>
                <w:sz w:val="20"/>
                <w:szCs w:val="20"/>
              </w:rPr>
              <w:t xml:space="preserve">amounting to Baht </w:t>
            </w:r>
            <w:r w:rsidR="00573E2C" w:rsidRPr="00573E2C">
              <w:rPr>
                <w:rFonts w:ascii="Arial" w:eastAsia="Arial" w:hAnsi="Arial" w:cs="Arial"/>
                <w:color w:val="000000"/>
                <w:spacing w:val="-2"/>
                <w:sz w:val="20"/>
                <w:szCs w:val="20"/>
              </w:rPr>
              <w:t>26</w:t>
            </w:r>
            <w:r w:rsidR="0056317F" w:rsidRPr="00573E2C">
              <w:rPr>
                <w:rFonts w:ascii="Arial" w:eastAsia="Arial" w:hAnsi="Arial" w:cs="Arial"/>
                <w:color w:val="000000"/>
                <w:spacing w:val="-2"/>
                <w:sz w:val="20"/>
                <w:szCs w:val="20"/>
              </w:rPr>
              <w:t>.</w:t>
            </w:r>
            <w:r w:rsidR="00573E2C" w:rsidRPr="00573E2C">
              <w:rPr>
                <w:rFonts w:ascii="Arial" w:eastAsia="Arial" w:hAnsi="Arial" w:cs="Arial"/>
                <w:color w:val="000000"/>
                <w:spacing w:val="-2"/>
                <w:sz w:val="20"/>
                <w:szCs w:val="20"/>
              </w:rPr>
              <w:t>79</w:t>
            </w:r>
            <w:r w:rsidRPr="00573E2C">
              <w:rPr>
                <w:rFonts w:ascii="Arial" w:eastAsia="Arial" w:hAnsi="Arial" w:cs="Arial"/>
                <w:color w:val="000000"/>
                <w:sz w:val="20"/>
                <w:szCs w:val="20"/>
              </w:rPr>
              <w:t xml:space="preserve"> </w:t>
            </w:r>
            <w:r w:rsidRPr="00573E2C">
              <w:rPr>
                <w:rFonts w:ascii="Arial" w:eastAsia="Arial" w:hAnsi="Arial" w:cs="Arial"/>
                <w:color w:val="000000"/>
                <w:spacing w:val="-6"/>
                <w:sz w:val="20"/>
                <w:szCs w:val="20"/>
              </w:rPr>
              <w:t xml:space="preserve">million which </w:t>
            </w:r>
            <w:r w:rsidR="00A115FE" w:rsidRPr="00573E2C">
              <w:rPr>
                <w:rFonts w:ascii="Arial" w:eastAsia="Arial" w:hAnsi="Arial" w:cs="Arial"/>
                <w:color w:val="000000"/>
                <w:spacing w:val="-6"/>
                <w:sz w:val="20"/>
                <w:szCs w:val="20"/>
              </w:rPr>
              <w:t xml:space="preserve">the Group’s </w:t>
            </w:r>
            <w:r w:rsidR="00A115FE" w:rsidRPr="00573E2C">
              <w:rPr>
                <w:rFonts w:ascii="Arial" w:eastAsia="Arial" w:hAnsi="Arial" w:cs="Arial"/>
                <w:color w:val="000000"/>
                <w:sz w:val="20"/>
                <w:szCs w:val="20"/>
              </w:rPr>
              <w:t xml:space="preserve">joint venture in the </w:t>
            </w:r>
            <w:r w:rsidR="00E03893" w:rsidRPr="00573E2C">
              <w:rPr>
                <w:rFonts w:ascii="Arial" w:eastAsia="Arial" w:hAnsi="Arial" w:cs="Arial"/>
                <w:color w:val="000000"/>
                <w:sz w:val="20"/>
                <w:szCs w:val="20"/>
              </w:rPr>
              <w:t xml:space="preserve">manufacturing and distributing snacks and </w:t>
            </w:r>
            <w:r w:rsidR="00E03893" w:rsidRPr="00573E2C">
              <w:rPr>
                <w:rFonts w:ascii="Arial" w:eastAsia="Arial" w:hAnsi="Arial" w:cs="Arial"/>
                <w:color w:val="000000"/>
                <w:spacing w:val="-6"/>
                <w:sz w:val="20"/>
                <w:szCs w:val="20"/>
              </w:rPr>
              <w:t>beverages business</w:t>
            </w:r>
            <w:r w:rsidR="00A115FE" w:rsidRPr="00573E2C">
              <w:rPr>
                <w:rFonts w:ascii="Arial" w:eastAsia="Arial" w:hAnsi="Arial" w:cs="Arial"/>
                <w:color w:val="000000"/>
                <w:spacing w:val="-6"/>
                <w:sz w:val="20"/>
                <w:szCs w:val="20"/>
              </w:rPr>
              <w:t xml:space="preserve"> </w:t>
            </w:r>
            <w:r w:rsidRPr="00573E2C">
              <w:rPr>
                <w:rFonts w:ascii="Arial" w:eastAsia="Arial" w:hAnsi="Arial" w:cs="Arial"/>
                <w:color w:val="000000"/>
                <w:spacing w:val="-6"/>
                <w:sz w:val="20"/>
                <w:szCs w:val="20"/>
              </w:rPr>
              <w:t>have indicators of the possible</w:t>
            </w:r>
            <w:r w:rsidRPr="00573E2C">
              <w:rPr>
                <w:rFonts w:ascii="Arial" w:eastAsia="Arial" w:hAnsi="Arial" w:cs="Arial"/>
                <w:color w:val="000000"/>
                <w:sz w:val="20"/>
                <w:szCs w:val="20"/>
              </w:rPr>
              <w:t xml:space="preserve"> impairment due to an inability of </w:t>
            </w:r>
            <w:r w:rsidRPr="00573E2C">
              <w:rPr>
                <w:rFonts w:ascii="Arial" w:eastAsia="Arial" w:hAnsi="Arial" w:cs="Arial"/>
                <w:color w:val="000000"/>
                <w:spacing w:val="-6"/>
                <w:sz w:val="20"/>
                <w:szCs w:val="20"/>
              </w:rPr>
              <w:t>a joint venture to achieve the expected profits</w:t>
            </w:r>
            <w:r w:rsidRPr="00573E2C">
              <w:rPr>
                <w:rFonts w:ascii="Arial" w:eastAsia="Arial" w:hAnsi="Arial" w:cs="Arial"/>
                <w:color w:val="000000"/>
                <w:sz w:val="20"/>
                <w:szCs w:val="20"/>
              </w:rPr>
              <w:t xml:space="preserve"> and having net loss continuously</w:t>
            </w:r>
            <w:r w:rsidR="00A115FE" w:rsidRPr="00573E2C">
              <w:rPr>
                <w:rFonts w:ascii="Arial" w:eastAsia="Arial" w:hAnsi="Arial" w:cs="Arial"/>
                <w:color w:val="000000"/>
                <w:sz w:val="20"/>
                <w:szCs w:val="20"/>
              </w:rPr>
              <w:t xml:space="preserve"> </w:t>
            </w:r>
            <w:r w:rsidR="0060149A" w:rsidRPr="00573E2C">
              <w:rPr>
                <w:rFonts w:ascii="Arial" w:eastAsia="Arial" w:hAnsi="Arial" w:cs="Arial"/>
                <w:color w:val="000000"/>
                <w:sz w:val="20"/>
                <w:szCs w:val="25"/>
              </w:rPr>
              <w:t>according</w:t>
            </w:r>
            <w:r w:rsidR="00A115FE" w:rsidRPr="00573E2C">
              <w:rPr>
                <w:rFonts w:ascii="Arial" w:eastAsia="Arial" w:hAnsi="Arial" w:cs="Arial"/>
                <w:color w:val="000000"/>
                <w:sz w:val="20"/>
                <w:szCs w:val="20"/>
              </w:rPr>
              <w:t xml:space="preserve"> to </w:t>
            </w:r>
            <w:r w:rsidR="0056317F" w:rsidRPr="00573E2C">
              <w:rPr>
                <w:rFonts w:ascii="Arial" w:eastAsia="Arial" w:hAnsi="Arial" w:cs="Arial"/>
                <w:color w:val="000000"/>
                <w:sz w:val="20"/>
                <w:szCs w:val="20"/>
              </w:rPr>
              <w:t>the economic slowdown</w:t>
            </w:r>
            <w:r w:rsidRPr="00573E2C">
              <w:rPr>
                <w:rFonts w:ascii="Arial" w:eastAsia="Arial" w:hAnsi="Arial" w:cs="Arial"/>
                <w:color w:val="000000"/>
                <w:sz w:val="20"/>
                <w:szCs w:val="20"/>
              </w:rPr>
              <w:t>, these might affect to the recoverable amounts of the investment a joint venture. Management considered these as impairment indicators of investment in a joint venture.</w:t>
            </w:r>
          </w:p>
          <w:p w14:paraId="793F1C45" w14:textId="77777777" w:rsidR="006A7BD3" w:rsidRPr="00573E2C" w:rsidRDefault="006A7BD3" w:rsidP="00117785">
            <w:pPr>
              <w:spacing w:after="0"/>
              <w:ind w:right="72"/>
              <w:jc w:val="thaiDistribute"/>
              <w:rPr>
                <w:rFonts w:ascii="Arial" w:hAnsi="Arial" w:cs="Arial"/>
                <w:sz w:val="16"/>
                <w:szCs w:val="16"/>
              </w:rPr>
            </w:pPr>
            <w:r w:rsidRPr="00573E2C">
              <w:rPr>
                <w:rFonts w:ascii="Arial" w:eastAsia="Arial" w:hAnsi="Arial" w:cs="Arial"/>
                <w:color w:val="000000"/>
                <w:sz w:val="16"/>
                <w:szCs w:val="16"/>
              </w:rPr>
              <w:t xml:space="preserve"> </w:t>
            </w:r>
          </w:p>
          <w:p w14:paraId="052C739D" w14:textId="69311FF7" w:rsidR="006A7BD3" w:rsidRPr="00573E2C" w:rsidRDefault="006A7BD3" w:rsidP="00117785">
            <w:pPr>
              <w:spacing w:after="0"/>
              <w:ind w:right="72"/>
              <w:jc w:val="thaiDistribute"/>
              <w:rPr>
                <w:rFonts w:ascii="Arial" w:eastAsia="Arial" w:hAnsi="Arial" w:cs="Arial"/>
                <w:color w:val="000000"/>
                <w:sz w:val="20"/>
                <w:szCs w:val="20"/>
              </w:rPr>
            </w:pPr>
            <w:r w:rsidRPr="00C062AC">
              <w:rPr>
                <w:rFonts w:ascii="Arial" w:eastAsia="Arial" w:hAnsi="Arial" w:cs="Arial"/>
                <w:spacing w:val="-6"/>
                <w:sz w:val="20"/>
                <w:szCs w:val="20"/>
              </w:rPr>
              <w:t xml:space="preserve">Management performed impairment testing </w:t>
            </w:r>
            <w:r w:rsidR="00573E2C" w:rsidRPr="00C062AC">
              <w:rPr>
                <w:rFonts w:ascii="Arial" w:eastAsia="Arial" w:hAnsi="Arial" w:cs="Arial"/>
                <w:spacing w:val="-6"/>
                <w:sz w:val="20"/>
                <w:szCs w:val="20"/>
              </w:rPr>
              <w:br/>
            </w:r>
            <w:r w:rsidRPr="00C062AC">
              <w:rPr>
                <w:rFonts w:ascii="Arial" w:eastAsia="Arial" w:hAnsi="Arial" w:cs="Arial"/>
                <w:spacing w:val="-6"/>
                <w:sz w:val="20"/>
                <w:szCs w:val="20"/>
              </w:rPr>
              <w:t xml:space="preserve">on </w:t>
            </w:r>
            <w:r w:rsidRPr="00C062AC">
              <w:rPr>
                <w:rFonts w:ascii="Arial" w:eastAsia="Arial" w:hAnsi="Arial" w:cs="Arial"/>
                <w:color w:val="000000"/>
                <w:spacing w:val="-6"/>
                <w:sz w:val="20"/>
                <w:szCs w:val="20"/>
              </w:rPr>
              <w:t>investment</w:t>
            </w:r>
            <w:r w:rsidR="00505A0D" w:rsidRPr="00C062AC">
              <w:rPr>
                <w:rFonts w:ascii="Arial" w:eastAsia="Arial" w:hAnsi="Arial" w:cs="Arial"/>
                <w:color w:val="000000"/>
                <w:spacing w:val="-6"/>
                <w:sz w:val="20"/>
                <w:szCs w:val="20"/>
              </w:rPr>
              <w:t xml:space="preserve"> in </w:t>
            </w:r>
            <w:r w:rsidRPr="00C062AC">
              <w:rPr>
                <w:rFonts w:ascii="Arial" w:eastAsia="Arial" w:hAnsi="Arial" w:cs="Arial"/>
                <w:color w:val="000000"/>
                <w:spacing w:val="-6"/>
                <w:sz w:val="20"/>
                <w:szCs w:val="20"/>
              </w:rPr>
              <w:t xml:space="preserve">a joint venture in </w:t>
            </w:r>
            <w:r w:rsidR="004934EA" w:rsidRPr="00C062AC">
              <w:rPr>
                <w:rFonts w:ascii="Arial" w:eastAsia="Arial" w:hAnsi="Arial" w:cs="Arial"/>
                <w:color w:val="000000"/>
                <w:spacing w:val="-6"/>
                <w:sz w:val="20"/>
                <w:szCs w:val="20"/>
              </w:rPr>
              <w:t xml:space="preserve">the </w:t>
            </w:r>
            <w:r w:rsidRPr="00C062AC">
              <w:rPr>
                <w:rFonts w:ascii="Arial" w:eastAsia="Arial" w:hAnsi="Arial" w:cs="Arial"/>
                <w:color w:val="000000"/>
                <w:spacing w:val="-6"/>
                <w:sz w:val="20"/>
                <w:szCs w:val="20"/>
              </w:rPr>
              <w:t>consolidated financial statements and calculated</w:t>
            </w:r>
            <w:r w:rsidR="00C062AC" w:rsidRPr="00C062AC">
              <w:rPr>
                <w:rFonts w:ascii="Arial" w:eastAsia="Arial" w:hAnsi="Arial" w:cs="Arial"/>
                <w:color w:val="000000"/>
                <w:spacing w:val="-6"/>
                <w:sz w:val="20"/>
                <w:szCs w:val="20"/>
              </w:rPr>
              <w:t xml:space="preserve"> </w:t>
            </w:r>
            <w:r w:rsidRPr="00C062AC">
              <w:rPr>
                <w:rFonts w:ascii="Arial" w:eastAsia="Arial" w:hAnsi="Arial" w:cs="Arial"/>
                <w:color w:val="000000"/>
                <w:spacing w:val="-6"/>
                <w:sz w:val="20"/>
                <w:szCs w:val="20"/>
              </w:rPr>
              <w:t>the recoverable amount by comparing between the higher of the fair value less costs to sell and value-in-use.</w:t>
            </w:r>
            <w:r w:rsidRPr="00573E2C">
              <w:rPr>
                <w:rFonts w:ascii="Arial" w:eastAsia="Arial" w:hAnsi="Arial" w:cs="Arial"/>
                <w:color w:val="000000"/>
                <w:spacing w:val="-6"/>
                <w:sz w:val="20"/>
                <w:szCs w:val="20"/>
              </w:rPr>
              <w:t xml:space="preserve"> The assessment for the recoverable</w:t>
            </w:r>
            <w:r w:rsidRPr="00573E2C">
              <w:rPr>
                <w:rFonts w:ascii="Arial" w:eastAsia="Arial" w:hAnsi="Arial" w:cs="Arial"/>
                <w:color w:val="000000"/>
                <w:sz w:val="20"/>
                <w:szCs w:val="20"/>
              </w:rPr>
              <w:t xml:space="preserve"> amount requires the management’s significant judgement on the future operating results of business and projected cash inflows. </w:t>
            </w:r>
          </w:p>
          <w:p w14:paraId="155BFAEC" w14:textId="77777777" w:rsidR="006A7BD3" w:rsidRPr="00573E2C" w:rsidRDefault="006A7BD3" w:rsidP="00117785">
            <w:pPr>
              <w:spacing w:after="0"/>
              <w:ind w:right="72"/>
              <w:jc w:val="thaiDistribute"/>
              <w:rPr>
                <w:rFonts w:ascii="Arial" w:hAnsi="Arial" w:cs="Arial"/>
                <w:sz w:val="16"/>
                <w:szCs w:val="16"/>
              </w:rPr>
            </w:pPr>
            <w:r w:rsidRPr="00573E2C">
              <w:rPr>
                <w:rFonts w:ascii="Arial" w:eastAsia="Arial" w:hAnsi="Arial" w:cs="Arial"/>
                <w:color w:val="000000"/>
                <w:sz w:val="16"/>
                <w:szCs w:val="16"/>
              </w:rPr>
              <w:t xml:space="preserve"> </w:t>
            </w:r>
          </w:p>
          <w:p w14:paraId="04B5DBA5" w14:textId="2D21BC38" w:rsidR="006A7BD3" w:rsidRPr="00573E2C" w:rsidRDefault="006A7BD3" w:rsidP="00117785">
            <w:pPr>
              <w:spacing w:after="0"/>
              <w:jc w:val="thaiDistribute"/>
              <w:rPr>
                <w:rFonts w:ascii="Arial" w:eastAsia="Arial" w:hAnsi="Arial" w:cs="Arial"/>
                <w:color w:val="000000"/>
                <w:sz w:val="20"/>
                <w:szCs w:val="20"/>
              </w:rPr>
            </w:pPr>
            <w:r w:rsidRPr="00573E2C">
              <w:rPr>
                <w:rFonts w:ascii="Arial" w:eastAsia="Arial" w:hAnsi="Arial" w:cs="Arial"/>
                <w:color w:val="000000"/>
                <w:spacing w:val="-6"/>
                <w:sz w:val="20"/>
                <w:szCs w:val="20"/>
              </w:rPr>
              <w:t>From this impairment testing on the investment,</w:t>
            </w:r>
            <w:r w:rsidRPr="00573E2C">
              <w:rPr>
                <w:rFonts w:ascii="Arial" w:eastAsia="Arial" w:hAnsi="Arial" w:cs="Arial"/>
                <w:color w:val="000000"/>
                <w:sz w:val="20"/>
                <w:szCs w:val="20"/>
              </w:rPr>
              <w:t xml:space="preserve"> the management found that the recoverable amount of the investment was higher than the carrying amount, therefore, no allowance for impairment of investment a joint venture were required in the year </w:t>
            </w:r>
            <w:r w:rsidR="00573E2C" w:rsidRPr="00573E2C">
              <w:rPr>
                <w:rFonts w:ascii="Arial" w:eastAsia="Arial" w:hAnsi="Arial" w:cs="Arial"/>
                <w:color w:val="000000"/>
                <w:sz w:val="20"/>
                <w:szCs w:val="20"/>
              </w:rPr>
              <w:t>2025</w:t>
            </w:r>
            <w:r w:rsidRPr="00573E2C">
              <w:rPr>
                <w:rFonts w:ascii="Arial" w:eastAsia="Arial" w:hAnsi="Arial" w:cs="Arial"/>
                <w:color w:val="000000"/>
                <w:sz w:val="20"/>
                <w:szCs w:val="20"/>
              </w:rPr>
              <w:t>.</w:t>
            </w:r>
          </w:p>
          <w:p w14:paraId="4FB80D5A" w14:textId="2AD8CA2D" w:rsidR="006A7BD3" w:rsidRPr="00573E2C" w:rsidRDefault="006A7BD3" w:rsidP="00117785">
            <w:pPr>
              <w:spacing w:after="0"/>
              <w:jc w:val="thaiDistribute"/>
              <w:rPr>
                <w:rFonts w:ascii="Arial" w:hAnsi="Arial" w:cs="Arial"/>
                <w:sz w:val="16"/>
                <w:szCs w:val="16"/>
              </w:rPr>
            </w:pPr>
          </w:p>
          <w:p w14:paraId="62E50950" w14:textId="6D41F2FD" w:rsidR="006A7BD3" w:rsidRPr="00573E2C" w:rsidRDefault="006A7BD3" w:rsidP="00117785">
            <w:pPr>
              <w:spacing w:after="0"/>
              <w:jc w:val="thaiDistribute"/>
              <w:rPr>
                <w:rFonts w:ascii="Arial" w:hAnsi="Arial" w:cs="Arial"/>
                <w:sz w:val="20"/>
                <w:szCs w:val="20"/>
              </w:rPr>
            </w:pPr>
            <w:r w:rsidRPr="00573E2C">
              <w:rPr>
                <w:rFonts w:ascii="Arial" w:eastAsia="Arial" w:hAnsi="Arial" w:cs="Arial"/>
                <w:color w:val="000000"/>
                <w:spacing w:val="-8"/>
                <w:sz w:val="20"/>
                <w:szCs w:val="20"/>
              </w:rPr>
              <w:t>I focused on the recoverable amount of investment</w:t>
            </w:r>
            <w:r w:rsidRPr="00573E2C">
              <w:rPr>
                <w:rFonts w:ascii="Arial" w:eastAsia="Arial" w:hAnsi="Arial" w:cs="Arial"/>
                <w:color w:val="000000"/>
                <w:sz w:val="20"/>
                <w:szCs w:val="20"/>
              </w:rPr>
              <w:t xml:space="preserve"> in a joint venture due to their significant value and because of the subjectivity </w:t>
            </w:r>
            <w:r w:rsidRPr="00573E2C">
              <w:rPr>
                <w:rFonts w:ascii="Arial" w:eastAsia="Arial" w:hAnsi="Arial" w:cs="Arial"/>
                <w:color w:val="000000"/>
                <w:spacing w:val="-10"/>
                <w:sz w:val="20"/>
                <w:szCs w:val="20"/>
              </w:rPr>
              <w:t>of management’s judgement on the reasonableness</w:t>
            </w:r>
            <w:r w:rsidRPr="00573E2C">
              <w:rPr>
                <w:rFonts w:ascii="Arial" w:eastAsia="Arial" w:hAnsi="Arial" w:cs="Arial"/>
                <w:color w:val="000000"/>
                <w:sz w:val="20"/>
                <w:szCs w:val="20"/>
              </w:rPr>
              <w:t xml:space="preserve"> of the key assumptions used in deriving the recoverable amount.</w:t>
            </w:r>
          </w:p>
          <w:p w14:paraId="73837B66" w14:textId="77777777" w:rsidR="006A7BD3" w:rsidRPr="00573E2C" w:rsidRDefault="006A7BD3" w:rsidP="006A7BD3">
            <w:pPr>
              <w:pStyle w:val="Default"/>
              <w:jc w:val="thaiDistribute"/>
              <w:rPr>
                <w:sz w:val="20"/>
                <w:szCs w:val="20"/>
                <w:shd w:val="clear" w:color="auto" w:fill="FFFFFF"/>
              </w:rPr>
            </w:pPr>
          </w:p>
        </w:tc>
        <w:tc>
          <w:tcPr>
            <w:tcW w:w="4716" w:type="dxa"/>
            <w:tcBorders>
              <w:bottom w:val="nil"/>
            </w:tcBorders>
          </w:tcPr>
          <w:p w14:paraId="170F3CA5" w14:textId="023E8B03" w:rsidR="006A7BD3" w:rsidRPr="00573E2C" w:rsidRDefault="006A7BD3" w:rsidP="006A7BD3">
            <w:pPr>
              <w:spacing w:after="0"/>
              <w:ind w:right="14"/>
              <w:jc w:val="both"/>
              <w:rPr>
                <w:rFonts w:ascii="Arial" w:eastAsia="Arial" w:hAnsi="Arial" w:cs="Arial"/>
                <w:color w:val="000000"/>
                <w:sz w:val="20"/>
                <w:szCs w:val="20"/>
              </w:rPr>
            </w:pPr>
            <w:r w:rsidRPr="00573E2C">
              <w:rPr>
                <w:rFonts w:ascii="Arial" w:eastAsia="Arial" w:hAnsi="Arial" w:cs="Arial"/>
                <w:color w:val="000000"/>
                <w:spacing w:val="-4"/>
                <w:sz w:val="20"/>
                <w:szCs w:val="20"/>
              </w:rPr>
              <w:t>I carried out the following audit procedures to assess</w:t>
            </w:r>
            <w:r w:rsidRPr="00573E2C">
              <w:rPr>
                <w:rFonts w:ascii="Arial" w:eastAsia="Arial" w:hAnsi="Arial" w:cs="Arial"/>
                <w:color w:val="000000"/>
                <w:sz w:val="20"/>
                <w:szCs w:val="20"/>
              </w:rPr>
              <w:t xml:space="preserve"> the impairment test of </w:t>
            </w:r>
            <w:r w:rsidRPr="00573E2C">
              <w:rPr>
                <w:rFonts w:ascii="Arial" w:eastAsia="Arial" w:hAnsi="Arial" w:cs="Arial"/>
                <w:color w:val="000000"/>
                <w:spacing w:val="-4"/>
                <w:sz w:val="20"/>
                <w:szCs w:val="20"/>
              </w:rPr>
              <w:t>investment</w:t>
            </w:r>
            <w:r w:rsidRPr="00573E2C">
              <w:rPr>
                <w:rFonts w:ascii="Arial" w:eastAsia="Arial" w:hAnsi="Arial" w:cs="Arial"/>
                <w:color w:val="000000"/>
                <w:sz w:val="20"/>
                <w:szCs w:val="20"/>
              </w:rPr>
              <w:t xml:space="preserve"> in a joint venture in the consolidated financial statements prepared by management.  </w:t>
            </w:r>
          </w:p>
          <w:p w14:paraId="3E9644CF" w14:textId="5DFE1794" w:rsidR="006A7BD3" w:rsidRPr="00573E2C" w:rsidRDefault="006A7BD3" w:rsidP="006A7BD3">
            <w:pPr>
              <w:spacing w:after="0"/>
              <w:ind w:right="-18"/>
              <w:jc w:val="both"/>
              <w:rPr>
                <w:rFonts w:ascii="Arial" w:hAnsi="Arial" w:cs="Arial"/>
                <w:sz w:val="16"/>
                <w:szCs w:val="16"/>
              </w:rPr>
            </w:pPr>
          </w:p>
          <w:p w14:paraId="49CF8044" w14:textId="1DEDC5A5" w:rsidR="006A7BD3" w:rsidRPr="00573E2C" w:rsidRDefault="006A7BD3" w:rsidP="00117785">
            <w:pPr>
              <w:pStyle w:val="ListParagraph"/>
              <w:numPr>
                <w:ilvl w:val="0"/>
                <w:numId w:val="21"/>
              </w:numPr>
              <w:spacing w:after="0" w:line="279" w:lineRule="auto"/>
              <w:ind w:left="252" w:right="45" w:hanging="252"/>
              <w:jc w:val="thaiDistribute"/>
              <w:rPr>
                <w:rFonts w:ascii="Arial" w:eastAsia="Arial" w:hAnsi="Arial" w:cs="Arial"/>
                <w:color w:val="000000"/>
                <w:sz w:val="20"/>
                <w:szCs w:val="20"/>
              </w:rPr>
            </w:pPr>
            <w:r w:rsidRPr="00573E2C">
              <w:rPr>
                <w:rFonts w:ascii="Arial" w:eastAsia="Arial" w:hAnsi="Arial" w:cs="Arial"/>
                <w:color w:val="000000"/>
                <w:sz w:val="20"/>
                <w:szCs w:val="20"/>
              </w:rPr>
              <w:t xml:space="preserve">Assessed the appropriateness of the indicators for impairment of </w:t>
            </w:r>
            <w:r w:rsidR="007D729D">
              <w:rPr>
                <w:rFonts w:ascii="Arial" w:eastAsia="Arial" w:hAnsi="Arial" w:cs="Arial"/>
                <w:color w:val="000000"/>
                <w:sz w:val="20"/>
                <w:szCs w:val="20"/>
              </w:rPr>
              <w:t xml:space="preserve">in </w:t>
            </w:r>
            <w:r w:rsidRPr="00573E2C">
              <w:rPr>
                <w:rFonts w:ascii="Arial" w:eastAsia="Arial" w:hAnsi="Arial" w:cs="Arial"/>
                <w:color w:val="000000"/>
                <w:spacing w:val="-4"/>
                <w:sz w:val="20"/>
                <w:szCs w:val="20"/>
              </w:rPr>
              <w:t>a joint venture prepared by the management</w:t>
            </w:r>
            <w:r w:rsidRPr="00573E2C">
              <w:rPr>
                <w:rFonts w:ascii="Arial" w:eastAsia="Arial" w:hAnsi="Arial" w:cs="Arial"/>
                <w:color w:val="000000"/>
                <w:sz w:val="20"/>
                <w:szCs w:val="20"/>
              </w:rPr>
              <w:t>.</w:t>
            </w:r>
          </w:p>
          <w:p w14:paraId="2D7A2A7F" w14:textId="77777777" w:rsidR="00117785" w:rsidRPr="00573E2C" w:rsidRDefault="00117785" w:rsidP="00117785">
            <w:pPr>
              <w:pStyle w:val="ListParagraph"/>
              <w:spacing w:after="0" w:line="279" w:lineRule="auto"/>
              <w:ind w:left="252" w:right="45"/>
              <w:jc w:val="both"/>
              <w:rPr>
                <w:rFonts w:ascii="Arial" w:eastAsia="Arial" w:hAnsi="Arial" w:cs="Arial"/>
                <w:color w:val="000000"/>
                <w:sz w:val="12"/>
                <w:szCs w:val="12"/>
              </w:rPr>
            </w:pPr>
          </w:p>
          <w:p w14:paraId="04731C25" w14:textId="72CDF03A" w:rsidR="006A7BD3" w:rsidRPr="00C062AC" w:rsidRDefault="00817537" w:rsidP="00117785">
            <w:pPr>
              <w:pStyle w:val="ListParagraph"/>
              <w:numPr>
                <w:ilvl w:val="0"/>
                <w:numId w:val="21"/>
              </w:numPr>
              <w:spacing w:after="0" w:line="279" w:lineRule="auto"/>
              <w:ind w:left="252" w:right="45" w:hanging="252"/>
              <w:jc w:val="thaiDistribute"/>
              <w:rPr>
                <w:rFonts w:ascii="Arial" w:eastAsia="Arial" w:hAnsi="Arial" w:cs="Arial"/>
                <w:color w:val="000000"/>
                <w:spacing w:val="-6"/>
                <w:sz w:val="20"/>
                <w:szCs w:val="20"/>
              </w:rPr>
            </w:pPr>
            <w:r w:rsidRPr="00C062AC">
              <w:rPr>
                <w:rFonts w:ascii="Arial" w:eastAsia="Arial" w:hAnsi="Arial" w:cs="Arial"/>
                <w:color w:val="000000"/>
                <w:spacing w:val="-6"/>
                <w:sz w:val="20"/>
                <w:szCs w:val="20"/>
              </w:rPr>
              <w:t xml:space="preserve">Inquired </w:t>
            </w:r>
            <w:r w:rsidR="006A7BD3" w:rsidRPr="00C062AC">
              <w:rPr>
                <w:rFonts w:ascii="Arial" w:eastAsia="Arial" w:hAnsi="Arial" w:cs="Arial"/>
                <w:color w:val="000000"/>
                <w:spacing w:val="-6"/>
                <w:sz w:val="20"/>
                <w:szCs w:val="20"/>
              </w:rPr>
              <w:t xml:space="preserve">with the management to understand </w:t>
            </w:r>
            <w:r w:rsidRPr="00C062AC">
              <w:rPr>
                <w:rFonts w:ascii="Arial" w:eastAsia="Arial" w:hAnsi="Arial" w:cs="Arial"/>
                <w:color w:val="000000"/>
                <w:spacing w:val="-6"/>
                <w:sz w:val="20"/>
                <w:szCs w:val="20"/>
              </w:rPr>
              <w:t xml:space="preserve">the business plan and </w:t>
            </w:r>
            <w:r w:rsidR="006A7BD3" w:rsidRPr="00C062AC">
              <w:rPr>
                <w:rFonts w:ascii="Arial" w:eastAsia="Arial" w:hAnsi="Arial" w:cs="Arial"/>
                <w:color w:val="000000"/>
                <w:spacing w:val="-6"/>
                <w:sz w:val="20"/>
                <w:szCs w:val="20"/>
              </w:rPr>
              <w:t xml:space="preserve">the basis for the </w:t>
            </w:r>
            <w:r w:rsidRPr="00C062AC">
              <w:rPr>
                <w:rFonts w:ascii="Arial" w:eastAsia="Arial" w:hAnsi="Arial" w:cs="Arial"/>
                <w:color w:val="000000"/>
                <w:spacing w:val="-6"/>
                <w:sz w:val="20"/>
                <w:szCs w:val="20"/>
              </w:rPr>
              <w:t xml:space="preserve">key </w:t>
            </w:r>
            <w:r w:rsidR="006A7BD3" w:rsidRPr="00C062AC">
              <w:rPr>
                <w:rFonts w:ascii="Arial" w:eastAsia="Arial" w:hAnsi="Arial" w:cs="Arial"/>
                <w:color w:val="000000"/>
                <w:spacing w:val="-6"/>
                <w:sz w:val="20"/>
                <w:szCs w:val="20"/>
              </w:rPr>
              <w:t>assumptions</w:t>
            </w:r>
            <w:r w:rsidR="00C062AC" w:rsidRPr="00C062AC">
              <w:rPr>
                <w:rFonts w:ascii="Arial" w:eastAsia="Arial" w:hAnsi="Arial" w:cs="Arial"/>
                <w:color w:val="000000"/>
                <w:spacing w:val="-6"/>
                <w:sz w:val="20"/>
                <w:szCs w:val="20"/>
              </w:rPr>
              <w:t xml:space="preserve"> </w:t>
            </w:r>
            <w:r w:rsidR="006A7BD3" w:rsidRPr="00C062AC">
              <w:rPr>
                <w:rFonts w:ascii="Arial" w:eastAsia="Arial" w:hAnsi="Arial" w:cs="Arial"/>
                <w:color w:val="000000"/>
                <w:spacing w:val="-6"/>
                <w:sz w:val="20"/>
                <w:szCs w:val="20"/>
              </w:rPr>
              <w:t>applied to the cash flow</w:t>
            </w:r>
            <w:r w:rsidR="00C062AC" w:rsidRPr="00C062AC">
              <w:rPr>
                <w:rFonts w:ascii="Arial" w:eastAsia="Arial" w:hAnsi="Arial" w:cs="Arial"/>
                <w:color w:val="000000"/>
                <w:spacing w:val="-6"/>
                <w:sz w:val="20"/>
                <w:szCs w:val="20"/>
              </w:rPr>
              <w:t xml:space="preserve"> </w:t>
            </w:r>
            <w:r w:rsidR="006A7BD3" w:rsidRPr="00C062AC">
              <w:rPr>
                <w:rFonts w:ascii="Arial" w:eastAsia="Arial" w:hAnsi="Arial" w:cs="Arial"/>
                <w:color w:val="000000"/>
                <w:spacing w:val="-6"/>
                <w:sz w:val="20"/>
                <w:szCs w:val="20"/>
              </w:rPr>
              <w:t>projections.</w:t>
            </w:r>
          </w:p>
          <w:p w14:paraId="6AB89AE8" w14:textId="77777777" w:rsidR="00117785" w:rsidRPr="00573E2C" w:rsidRDefault="00117785" w:rsidP="00117785">
            <w:pPr>
              <w:pStyle w:val="ListParagraph"/>
              <w:spacing w:after="0" w:line="279" w:lineRule="auto"/>
              <w:ind w:left="0" w:right="45"/>
              <w:jc w:val="both"/>
              <w:rPr>
                <w:rFonts w:ascii="Arial" w:eastAsia="Arial" w:hAnsi="Arial" w:cs="Arial"/>
                <w:color w:val="000000"/>
                <w:sz w:val="12"/>
                <w:szCs w:val="12"/>
              </w:rPr>
            </w:pPr>
          </w:p>
          <w:p w14:paraId="040EAB2D" w14:textId="4DAEEE56" w:rsidR="006A7BD3" w:rsidRPr="00573E2C" w:rsidRDefault="006A7BD3" w:rsidP="00117785">
            <w:pPr>
              <w:pStyle w:val="ListParagraph"/>
              <w:numPr>
                <w:ilvl w:val="0"/>
                <w:numId w:val="21"/>
              </w:numPr>
              <w:spacing w:after="0" w:line="279" w:lineRule="auto"/>
              <w:ind w:left="252" w:right="45" w:hanging="252"/>
              <w:jc w:val="thaiDistribute"/>
              <w:rPr>
                <w:rFonts w:ascii="Arial" w:eastAsia="Arial" w:hAnsi="Arial" w:cs="Arial"/>
                <w:color w:val="000000"/>
                <w:sz w:val="20"/>
                <w:szCs w:val="20"/>
              </w:rPr>
            </w:pPr>
            <w:r w:rsidRPr="00573E2C">
              <w:rPr>
                <w:rFonts w:ascii="Arial" w:eastAsia="Arial" w:hAnsi="Arial" w:cs="Arial"/>
                <w:color w:val="000000"/>
                <w:spacing w:val="-8"/>
                <w:sz w:val="20"/>
                <w:szCs w:val="20"/>
              </w:rPr>
              <w:t>Challenged management’s significant assumptions</w:t>
            </w:r>
            <w:r w:rsidRPr="00573E2C">
              <w:rPr>
                <w:rFonts w:ascii="Arial" w:eastAsia="Arial" w:hAnsi="Arial" w:cs="Arial"/>
                <w:color w:val="000000"/>
                <w:sz w:val="20"/>
                <w:szCs w:val="20"/>
              </w:rPr>
              <w:t xml:space="preserve"> used in calculation of recoverable amount of </w:t>
            </w:r>
            <w:r w:rsidRPr="00573E2C">
              <w:rPr>
                <w:rFonts w:ascii="Arial" w:eastAsia="Arial" w:hAnsi="Arial" w:cs="Arial"/>
                <w:color w:val="000000"/>
                <w:spacing w:val="-4"/>
                <w:sz w:val="20"/>
                <w:szCs w:val="20"/>
              </w:rPr>
              <w:t>the assets, especially in respect to the forecasted</w:t>
            </w:r>
            <w:r w:rsidRPr="00573E2C">
              <w:rPr>
                <w:rFonts w:ascii="Arial" w:eastAsia="Arial" w:hAnsi="Arial" w:cs="Arial"/>
                <w:color w:val="000000"/>
                <w:sz w:val="20"/>
                <w:szCs w:val="20"/>
              </w:rPr>
              <w:t xml:space="preserve"> revenue, expected changes to working capital, overhead costs, and long-term growth rate to the business by comparing those assumptions </w:t>
            </w:r>
            <w:r w:rsidRPr="00573E2C">
              <w:rPr>
                <w:rFonts w:ascii="Arial" w:eastAsia="Arial" w:hAnsi="Arial" w:cs="Arial"/>
                <w:color w:val="000000"/>
                <w:spacing w:val="-4"/>
                <w:sz w:val="20"/>
                <w:szCs w:val="20"/>
              </w:rPr>
              <w:t>to the external sources. My procedures included</w:t>
            </w:r>
            <w:r w:rsidRPr="00573E2C">
              <w:rPr>
                <w:rFonts w:ascii="Arial" w:eastAsia="Arial" w:hAnsi="Arial" w:cs="Arial"/>
                <w:color w:val="000000"/>
                <w:sz w:val="20"/>
                <w:szCs w:val="20"/>
              </w:rPr>
              <w:t xml:space="preserve"> assessing the reasonableness of the forecasts by comparing them with actual results</w:t>
            </w:r>
            <w:r w:rsidR="00485A30">
              <w:rPr>
                <w:rFonts w:ascii="Arial" w:eastAsia="Arial" w:hAnsi="Arial" w:cs="Arial"/>
                <w:color w:val="000000"/>
                <w:sz w:val="20"/>
                <w:szCs w:val="20"/>
              </w:rPr>
              <w:t xml:space="preserve"> and the approved business plan</w:t>
            </w:r>
            <w:r w:rsidRPr="00573E2C">
              <w:rPr>
                <w:rFonts w:ascii="Arial" w:eastAsia="Arial" w:hAnsi="Arial" w:cs="Arial"/>
                <w:color w:val="000000"/>
                <w:sz w:val="20"/>
                <w:szCs w:val="20"/>
              </w:rPr>
              <w:t>.</w:t>
            </w:r>
          </w:p>
          <w:p w14:paraId="2545E993" w14:textId="77777777" w:rsidR="00117785" w:rsidRPr="00573E2C" w:rsidRDefault="00117785" w:rsidP="00117785">
            <w:pPr>
              <w:pStyle w:val="ListParagraph"/>
              <w:spacing w:after="0" w:line="279" w:lineRule="auto"/>
              <w:ind w:left="0" w:right="45"/>
              <w:jc w:val="both"/>
              <w:rPr>
                <w:rFonts w:ascii="Arial" w:eastAsia="Arial" w:hAnsi="Arial" w:cs="Arial"/>
                <w:color w:val="000000"/>
                <w:sz w:val="12"/>
                <w:szCs w:val="12"/>
              </w:rPr>
            </w:pPr>
          </w:p>
          <w:p w14:paraId="6D5299FC" w14:textId="40D52028" w:rsidR="006A7BD3" w:rsidRPr="00573E2C" w:rsidRDefault="006A7BD3" w:rsidP="00117785">
            <w:pPr>
              <w:pStyle w:val="ListParagraph"/>
              <w:numPr>
                <w:ilvl w:val="0"/>
                <w:numId w:val="21"/>
              </w:numPr>
              <w:spacing w:after="0" w:line="279" w:lineRule="auto"/>
              <w:ind w:left="252" w:right="45" w:hanging="252"/>
              <w:jc w:val="thaiDistribute"/>
              <w:rPr>
                <w:rFonts w:ascii="Arial" w:eastAsia="Arial" w:hAnsi="Arial" w:cs="Arial"/>
                <w:color w:val="000000"/>
                <w:sz w:val="20"/>
                <w:szCs w:val="20"/>
              </w:rPr>
            </w:pPr>
            <w:r w:rsidRPr="00573E2C">
              <w:rPr>
                <w:rFonts w:ascii="Arial" w:eastAsia="Arial" w:hAnsi="Arial" w:cs="Arial"/>
                <w:color w:val="000000"/>
                <w:sz w:val="20"/>
                <w:szCs w:val="20"/>
              </w:rPr>
              <w:t xml:space="preserve">Assessed the discount rate by considering and </w:t>
            </w:r>
            <w:r w:rsidRPr="00573E2C">
              <w:rPr>
                <w:rFonts w:ascii="Arial" w:eastAsia="Arial" w:hAnsi="Arial" w:cs="Arial"/>
                <w:color w:val="000000"/>
                <w:spacing w:val="-4"/>
                <w:sz w:val="20"/>
                <w:szCs w:val="20"/>
              </w:rPr>
              <w:t>comparing with the independence data obtained</w:t>
            </w:r>
            <w:r w:rsidRPr="00573E2C">
              <w:rPr>
                <w:rFonts w:ascii="Arial" w:eastAsia="Arial" w:hAnsi="Arial" w:cs="Arial"/>
                <w:color w:val="000000"/>
                <w:sz w:val="20"/>
                <w:szCs w:val="20"/>
              </w:rPr>
              <w:t xml:space="preserve"> from available public information of companies in the same industry sector to see whether the discount rate used by the management was within the acceptable range. </w:t>
            </w:r>
          </w:p>
          <w:p w14:paraId="0F931338" w14:textId="77777777" w:rsidR="00117785" w:rsidRPr="00573E2C" w:rsidRDefault="00117785" w:rsidP="00117785">
            <w:pPr>
              <w:pStyle w:val="ListParagraph"/>
              <w:spacing w:after="0" w:line="279" w:lineRule="auto"/>
              <w:ind w:left="0" w:right="45"/>
              <w:jc w:val="both"/>
              <w:rPr>
                <w:rFonts w:ascii="Arial" w:eastAsia="Arial" w:hAnsi="Arial" w:cs="Arial"/>
                <w:color w:val="000000"/>
                <w:sz w:val="12"/>
                <w:szCs w:val="12"/>
              </w:rPr>
            </w:pPr>
          </w:p>
          <w:p w14:paraId="7BC641CE" w14:textId="578DEBEA" w:rsidR="006A7BD3" w:rsidRPr="00573E2C" w:rsidRDefault="006A7BD3" w:rsidP="00117785">
            <w:pPr>
              <w:pStyle w:val="ListParagraph"/>
              <w:numPr>
                <w:ilvl w:val="0"/>
                <w:numId w:val="21"/>
              </w:numPr>
              <w:spacing w:after="0" w:line="279" w:lineRule="auto"/>
              <w:ind w:left="252" w:right="45" w:hanging="252"/>
              <w:jc w:val="thaiDistribute"/>
              <w:rPr>
                <w:rFonts w:ascii="Arial" w:eastAsia="Arial" w:hAnsi="Arial" w:cs="Arial"/>
                <w:color w:val="000000"/>
                <w:sz w:val="20"/>
                <w:szCs w:val="20"/>
              </w:rPr>
            </w:pPr>
            <w:r w:rsidRPr="00573E2C">
              <w:rPr>
                <w:rFonts w:ascii="Arial" w:eastAsia="Arial" w:hAnsi="Arial" w:cs="Arial"/>
                <w:color w:val="000000"/>
                <w:sz w:val="20"/>
                <w:szCs w:val="20"/>
              </w:rPr>
              <w:t xml:space="preserve">Tested the sensitivity analysis of the key assumptions used in the discounted cash flows projection, such as forecasted revenue and </w:t>
            </w:r>
            <w:r w:rsidRPr="00573E2C">
              <w:rPr>
                <w:rFonts w:ascii="Arial" w:eastAsia="Arial" w:hAnsi="Arial" w:cs="Arial"/>
                <w:color w:val="000000"/>
                <w:spacing w:val="-4"/>
                <w:sz w:val="20"/>
                <w:szCs w:val="20"/>
              </w:rPr>
              <w:t>discount rate, to assess the sensitivity impact and</w:t>
            </w:r>
            <w:r w:rsidRPr="00573E2C">
              <w:rPr>
                <w:rFonts w:ascii="Arial" w:eastAsia="Arial" w:hAnsi="Arial" w:cs="Arial"/>
                <w:color w:val="000000"/>
                <w:sz w:val="20"/>
                <w:szCs w:val="20"/>
              </w:rPr>
              <w:t xml:space="preserve"> </w:t>
            </w:r>
            <w:r w:rsidRPr="00573E2C">
              <w:rPr>
                <w:rFonts w:ascii="Arial" w:eastAsia="Arial" w:hAnsi="Arial" w:cs="Arial"/>
                <w:color w:val="000000"/>
                <w:spacing w:val="-8"/>
                <w:sz w:val="20"/>
                <w:szCs w:val="20"/>
              </w:rPr>
              <w:t>the impact from changes in these key assumption</w:t>
            </w:r>
            <w:r w:rsidRPr="00573E2C">
              <w:rPr>
                <w:rFonts w:ascii="Arial" w:eastAsia="Arial" w:hAnsi="Arial" w:cs="Arial"/>
                <w:color w:val="000000"/>
                <w:sz w:val="20"/>
                <w:szCs w:val="20"/>
              </w:rPr>
              <w:t xml:space="preserve">s. </w:t>
            </w:r>
          </w:p>
          <w:p w14:paraId="6147A512" w14:textId="77777777" w:rsidR="00117785" w:rsidRPr="00573E2C" w:rsidRDefault="00117785" w:rsidP="00117785">
            <w:pPr>
              <w:pStyle w:val="ListParagraph"/>
              <w:spacing w:after="0" w:line="279" w:lineRule="auto"/>
              <w:ind w:left="0" w:right="45"/>
              <w:jc w:val="both"/>
              <w:rPr>
                <w:rFonts w:ascii="Arial" w:eastAsia="Arial" w:hAnsi="Arial" w:cs="Arial"/>
                <w:color w:val="000000"/>
                <w:sz w:val="12"/>
                <w:szCs w:val="12"/>
              </w:rPr>
            </w:pPr>
          </w:p>
          <w:p w14:paraId="05DB9EB2" w14:textId="77777777" w:rsidR="006A7BD3" w:rsidRPr="00573E2C" w:rsidRDefault="006A7BD3" w:rsidP="006A7BD3">
            <w:pPr>
              <w:spacing w:after="0"/>
              <w:ind w:right="45"/>
              <w:jc w:val="both"/>
              <w:rPr>
                <w:rFonts w:ascii="Arial" w:hAnsi="Arial" w:cs="Arial"/>
                <w:sz w:val="12"/>
                <w:szCs w:val="12"/>
              </w:rPr>
            </w:pPr>
            <w:r w:rsidRPr="00573E2C">
              <w:rPr>
                <w:rFonts w:ascii="Arial" w:eastAsia="Arial" w:hAnsi="Arial" w:cs="Arial"/>
                <w:color w:val="000000"/>
                <w:sz w:val="12"/>
                <w:szCs w:val="12"/>
              </w:rPr>
              <w:t xml:space="preserve"> </w:t>
            </w:r>
          </w:p>
          <w:p w14:paraId="682C3AA5" w14:textId="4C0CBC4E" w:rsidR="006A7BD3" w:rsidRPr="00573E2C" w:rsidRDefault="006A7BD3" w:rsidP="00573E2C">
            <w:pPr>
              <w:spacing w:after="0"/>
              <w:jc w:val="thaiDistribute"/>
              <w:rPr>
                <w:rFonts w:ascii="Arial" w:hAnsi="Arial" w:cs="Arial"/>
                <w:color w:val="000000"/>
                <w:sz w:val="20"/>
                <w:szCs w:val="20"/>
                <w:cs/>
              </w:rPr>
            </w:pPr>
            <w:r w:rsidRPr="00573E2C">
              <w:rPr>
                <w:rFonts w:ascii="Arial" w:eastAsia="Arial" w:hAnsi="Arial" w:cs="Arial"/>
                <w:sz w:val="20"/>
                <w:szCs w:val="20"/>
              </w:rPr>
              <w:t xml:space="preserve">As a result of the procedures performed, I </w:t>
            </w:r>
            <w:r w:rsidR="009E63B8">
              <w:rPr>
                <w:rFonts w:ascii="Arial" w:eastAsia="Arial" w:hAnsi="Arial" w:cs="Arial"/>
                <w:sz w:val="20"/>
                <w:szCs w:val="20"/>
              </w:rPr>
              <w:t xml:space="preserve">found that </w:t>
            </w:r>
            <w:r w:rsidRPr="00573E2C">
              <w:rPr>
                <w:rFonts w:ascii="Arial" w:eastAsia="Arial" w:hAnsi="Arial" w:cs="Arial"/>
                <w:color w:val="000000"/>
                <w:spacing w:val="-4"/>
                <w:sz w:val="20"/>
                <w:szCs w:val="20"/>
              </w:rPr>
              <w:t>the key assumptions</w:t>
            </w:r>
            <w:r w:rsidR="009E63B8">
              <w:rPr>
                <w:rFonts w:ascii="Arial" w:eastAsia="Arial" w:hAnsi="Arial" w:cs="Arial"/>
                <w:color w:val="000000"/>
                <w:spacing w:val="-4"/>
                <w:sz w:val="20"/>
                <w:szCs w:val="20"/>
              </w:rPr>
              <w:t xml:space="preserve"> which the management</w:t>
            </w:r>
            <w:r w:rsidRPr="00573E2C">
              <w:rPr>
                <w:rFonts w:ascii="Arial" w:eastAsia="Arial" w:hAnsi="Arial" w:cs="Arial"/>
                <w:color w:val="000000"/>
                <w:spacing w:val="-4"/>
                <w:sz w:val="20"/>
                <w:szCs w:val="20"/>
              </w:rPr>
              <w:t xml:space="preserve"> used</w:t>
            </w:r>
            <w:r w:rsidRPr="00573E2C">
              <w:rPr>
                <w:rFonts w:ascii="Arial" w:eastAsia="Arial" w:hAnsi="Arial" w:cs="Arial"/>
                <w:sz w:val="20"/>
                <w:szCs w:val="20"/>
              </w:rPr>
              <w:t xml:space="preserve"> were </w:t>
            </w:r>
            <w:r w:rsidR="00170D8C">
              <w:rPr>
                <w:rFonts w:ascii="Arial" w:eastAsia="Arial" w:hAnsi="Arial" w:cs="Arial"/>
                <w:sz w:val="20"/>
                <w:szCs w:val="20"/>
              </w:rPr>
              <w:t>in the acceptable range and in</w:t>
            </w:r>
            <w:r w:rsidR="008A7F4E">
              <w:rPr>
                <w:rFonts w:ascii="Arial" w:eastAsia="Arial" w:hAnsi="Arial" w:cs="Arial"/>
                <w:sz w:val="20"/>
                <w:szCs w:val="20"/>
              </w:rPr>
              <w:t xml:space="preserve"> accordance with</w:t>
            </w:r>
            <w:r w:rsidR="00170D8C">
              <w:rPr>
                <w:rFonts w:ascii="Arial" w:eastAsia="Arial" w:hAnsi="Arial" w:cs="Arial"/>
                <w:sz w:val="20"/>
                <w:szCs w:val="20"/>
              </w:rPr>
              <w:t xml:space="preserve"> the supporting </w:t>
            </w:r>
            <w:proofErr w:type="gramStart"/>
            <w:r w:rsidRPr="00573E2C">
              <w:rPr>
                <w:rFonts w:ascii="Arial" w:eastAsia="Arial" w:hAnsi="Arial" w:cs="Arial"/>
                <w:sz w:val="20"/>
                <w:szCs w:val="20"/>
              </w:rPr>
              <w:t>evidence</w:t>
            </w:r>
            <w:r w:rsidR="008A7F4E">
              <w:rPr>
                <w:rFonts w:ascii="Arial" w:eastAsia="Arial" w:hAnsi="Arial" w:cs="Arial"/>
                <w:sz w:val="20"/>
                <w:szCs w:val="20"/>
              </w:rPr>
              <w:t>s</w:t>
            </w:r>
            <w:proofErr w:type="gramEnd"/>
            <w:r w:rsidRPr="00573E2C">
              <w:rPr>
                <w:rFonts w:ascii="Arial" w:eastAsia="Arial" w:hAnsi="Arial" w:cs="Arial"/>
                <w:sz w:val="20"/>
                <w:szCs w:val="20"/>
              </w:rPr>
              <w:t xml:space="preserve">.  </w:t>
            </w:r>
          </w:p>
        </w:tc>
      </w:tr>
      <w:tr w:rsidR="00573E2C" w:rsidRPr="00573E2C" w14:paraId="4F17C56F" w14:textId="77777777" w:rsidTr="00573E2C">
        <w:trPr>
          <w:trHeight w:val="20"/>
        </w:trPr>
        <w:tc>
          <w:tcPr>
            <w:tcW w:w="4500" w:type="dxa"/>
            <w:tcBorders>
              <w:bottom w:val="single" w:sz="4" w:space="0" w:color="auto"/>
            </w:tcBorders>
          </w:tcPr>
          <w:p w14:paraId="32C40561" w14:textId="77777777" w:rsidR="00573E2C" w:rsidRPr="00573E2C" w:rsidRDefault="00573E2C" w:rsidP="00117785">
            <w:pPr>
              <w:spacing w:after="0"/>
              <w:jc w:val="thaiDistribute"/>
              <w:rPr>
                <w:rFonts w:ascii="Arial" w:eastAsia="Arial" w:hAnsi="Arial" w:cs="Arial"/>
                <w:spacing w:val="-8"/>
                <w:sz w:val="12"/>
                <w:szCs w:val="12"/>
              </w:rPr>
            </w:pPr>
          </w:p>
        </w:tc>
        <w:tc>
          <w:tcPr>
            <w:tcW w:w="4716" w:type="dxa"/>
            <w:tcBorders>
              <w:bottom w:val="single" w:sz="4" w:space="0" w:color="auto"/>
            </w:tcBorders>
          </w:tcPr>
          <w:p w14:paraId="250F17FB" w14:textId="77777777" w:rsidR="00573E2C" w:rsidRPr="00573E2C" w:rsidRDefault="00573E2C" w:rsidP="006A7BD3">
            <w:pPr>
              <w:spacing w:after="0"/>
              <w:ind w:right="14"/>
              <w:jc w:val="both"/>
              <w:rPr>
                <w:rFonts w:ascii="Arial" w:eastAsia="Arial" w:hAnsi="Arial" w:cs="Arial"/>
                <w:color w:val="000000"/>
                <w:spacing w:val="-4"/>
                <w:sz w:val="12"/>
                <w:szCs w:val="12"/>
              </w:rPr>
            </w:pPr>
          </w:p>
        </w:tc>
      </w:tr>
    </w:tbl>
    <w:p w14:paraId="3824522D" w14:textId="77777777" w:rsidR="00A115FE" w:rsidRDefault="00A115FE" w:rsidP="001C67BB">
      <w:pPr>
        <w:spacing w:after="0" w:line="240" w:lineRule="auto"/>
        <w:rPr>
          <w:rFonts w:ascii="Arial" w:hAnsi="Arial" w:cs="Arial"/>
          <w:b/>
          <w:bCs/>
          <w:color w:val="000000"/>
          <w:sz w:val="20"/>
          <w:szCs w:val="20"/>
        </w:rPr>
      </w:pPr>
    </w:p>
    <w:p w14:paraId="6952B0CB" w14:textId="7F80D500" w:rsidR="00573E2C" w:rsidRDefault="00573E2C">
      <w:pPr>
        <w:spacing w:after="0" w:line="240" w:lineRule="auto"/>
        <w:rPr>
          <w:rFonts w:ascii="Arial" w:hAnsi="Arial" w:cs="Arial"/>
          <w:b/>
          <w:bCs/>
          <w:color w:val="000000"/>
          <w:sz w:val="20"/>
          <w:szCs w:val="20"/>
        </w:rPr>
      </w:pPr>
    </w:p>
    <w:p w14:paraId="7EC8F591" w14:textId="77777777" w:rsidR="00C062AC" w:rsidRDefault="00C062AC">
      <w:pPr>
        <w:spacing w:after="0" w:line="240" w:lineRule="auto"/>
        <w:rPr>
          <w:rFonts w:ascii="Arial" w:hAnsi="Arial" w:cs="Arial"/>
          <w:b/>
          <w:bCs/>
          <w:color w:val="000000"/>
          <w:sz w:val="20"/>
          <w:szCs w:val="20"/>
        </w:rPr>
      </w:pPr>
    </w:p>
    <w:p w14:paraId="54367FDC" w14:textId="77777777" w:rsidR="00C062AC" w:rsidRDefault="00C062AC">
      <w:pPr>
        <w:spacing w:after="0" w:line="240" w:lineRule="auto"/>
        <w:rPr>
          <w:rFonts w:ascii="Arial" w:hAnsi="Arial" w:cs="Arial"/>
          <w:b/>
          <w:bCs/>
          <w:color w:val="000000"/>
          <w:sz w:val="20"/>
          <w:szCs w:val="20"/>
        </w:rPr>
      </w:pPr>
    </w:p>
    <w:p w14:paraId="62703960" w14:textId="77777777" w:rsidR="00C062AC" w:rsidRDefault="00C062AC">
      <w:pPr>
        <w:spacing w:after="0" w:line="240" w:lineRule="auto"/>
        <w:rPr>
          <w:rFonts w:ascii="Arial" w:hAnsi="Arial" w:cs="Arial"/>
          <w:b/>
          <w:bCs/>
          <w:color w:val="000000"/>
          <w:sz w:val="20"/>
          <w:szCs w:val="20"/>
        </w:rPr>
      </w:pPr>
    </w:p>
    <w:p w14:paraId="2A380A61" w14:textId="77777777" w:rsidR="00C062AC" w:rsidRDefault="00C062AC">
      <w:pPr>
        <w:spacing w:after="0" w:line="240" w:lineRule="auto"/>
        <w:rPr>
          <w:rFonts w:ascii="Arial" w:hAnsi="Arial" w:cs="Arial"/>
          <w:b/>
          <w:bCs/>
          <w:color w:val="000000"/>
          <w:sz w:val="20"/>
          <w:szCs w:val="20"/>
        </w:rPr>
      </w:pPr>
    </w:p>
    <w:p w14:paraId="7C50CD63" w14:textId="77777777" w:rsidR="00C062AC" w:rsidRDefault="00C062AC">
      <w:pPr>
        <w:spacing w:after="0" w:line="240" w:lineRule="auto"/>
        <w:rPr>
          <w:rFonts w:ascii="Arial" w:hAnsi="Arial" w:cs="Arial"/>
          <w:b/>
          <w:bCs/>
          <w:color w:val="000000"/>
          <w:sz w:val="20"/>
          <w:szCs w:val="20"/>
        </w:rPr>
      </w:pPr>
    </w:p>
    <w:p w14:paraId="1C5B0548" w14:textId="64714AE2" w:rsidR="00D47739" w:rsidRPr="00583A23" w:rsidRDefault="00D47739" w:rsidP="001C67BB">
      <w:pPr>
        <w:spacing w:after="0" w:line="240" w:lineRule="auto"/>
        <w:rPr>
          <w:rFonts w:ascii="Arial" w:hAnsi="Arial" w:cs="Arial"/>
          <w:b/>
          <w:bCs/>
          <w:color w:val="000000"/>
          <w:sz w:val="20"/>
          <w:szCs w:val="20"/>
        </w:rPr>
      </w:pPr>
      <w:r w:rsidRPr="00583A23">
        <w:rPr>
          <w:rFonts w:ascii="Arial" w:hAnsi="Arial" w:cs="Arial"/>
          <w:b/>
          <w:bCs/>
          <w:color w:val="000000"/>
          <w:sz w:val="20"/>
          <w:szCs w:val="20"/>
        </w:rPr>
        <w:lastRenderedPageBreak/>
        <w:t xml:space="preserve">Other information </w:t>
      </w:r>
    </w:p>
    <w:p w14:paraId="6AE6535A" w14:textId="77777777" w:rsidR="00D47739" w:rsidRPr="00583A23" w:rsidRDefault="00D47739" w:rsidP="00D47739">
      <w:pPr>
        <w:pStyle w:val="Header"/>
        <w:autoSpaceDE w:val="0"/>
        <w:autoSpaceDN w:val="0"/>
        <w:adjustRightInd w:val="0"/>
        <w:jc w:val="thaiDistribute"/>
        <w:rPr>
          <w:rFonts w:ascii="Arial" w:hAnsi="Arial" w:cs="Arial"/>
          <w:b/>
          <w:bCs/>
          <w:color w:val="000000"/>
          <w:sz w:val="12"/>
          <w:szCs w:val="12"/>
        </w:rPr>
      </w:pPr>
    </w:p>
    <w:p w14:paraId="21188661" w14:textId="77777777" w:rsidR="00D47739" w:rsidRPr="00583A23" w:rsidRDefault="00D47739" w:rsidP="00D47739">
      <w:pPr>
        <w:pStyle w:val="Default"/>
        <w:jc w:val="thaiDistribute"/>
        <w:rPr>
          <w:sz w:val="20"/>
          <w:szCs w:val="20"/>
        </w:rPr>
      </w:pPr>
      <w:r w:rsidRPr="00583A23">
        <w:rPr>
          <w:sz w:val="20"/>
          <w:szCs w:val="20"/>
        </w:rPr>
        <w:t xml:space="preserve">The directors are responsible for the other information. The other information comprises the information included in the annual </w:t>
      </w:r>
      <w:proofErr w:type="gramStart"/>
      <w:r w:rsidRPr="00583A23">
        <w:rPr>
          <w:sz w:val="20"/>
          <w:szCs w:val="20"/>
        </w:rPr>
        <w:t>report, but</w:t>
      </w:r>
      <w:proofErr w:type="gramEnd"/>
      <w:r w:rsidRPr="00583A23">
        <w:rPr>
          <w:sz w:val="20"/>
          <w:szCs w:val="20"/>
        </w:rPr>
        <w:t xml:space="preserve"> does not include the consolidated and separate financial statements and my auditor’s report thereon.</w:t>
      </w:r>
      <w:r w:rsidRPr="00583A23">
        <w:rPr>
          <w:rFonts w:eastAsia="Times New Roman"/>
          <w:kern w:val="24"/>
          <w:sz w:val="20"/>
          <w:szCs w:val="20"/>
        </w:rPr>
        <w:t xml:space="preserve"> </w:t>
      </w:r>
      <w:r w:rsidRPr="00583A23">
        <w:rPr>
          <w:sz w:val="20"/>
          <w:szCs w:val="20"/>
        </w:rPr>
        <w:t>The annual report is expected to be made available to me after the date of this auditor's report.</w:t>
      </w:r>
    </w:p>
    <w:p w14:paraId="44E7F342" w14:textId="77777777" w:rsidR="00D47739" w:rsidRPr="00583A23" w:rsidRDefault="00D47739" w:rsidP="00D47739">
      <w:pPr>
        <w:pStyle w:val="Default"/>
        <w:jc w:val="thaiDistribute"/>
        <w:rPr>
          <w:sz w:val="20"/>
          <w:szCs w:val="20"/>
        </w:rPr>
      </w:pPr>
    </w:p>
    <w:p w14:paraId="116BF16A" w14:textId="77777777" w:rsidR="00D47739" w:rsidRPr="00583A23" w:rsidRDefault="00D47739" w:rsidP="00D47739">
      <w:pPr>
        <w:pStyle w:val="Default"/>
        <w:jc w:val="thaiDistribute"/>
        <w:rPr>
          <w:sz w:val="20"/>
          <w:szCs w:val="20"/>
        </w:rPr>
      </w:pPr>
      <w:r w:rsidRPr="00583A23">
        <w:rPr>
          <w:sz w:val="20"/>
          <w:szCs w:val="20"/>
        </w:rPr>
        <w:t xml:space="preserve">My opinion on the consolidated and separate financial statements does not cover the other information and I will not express any form of assurance conclusion thereon. </w:t>
      </w:r>
    </w:p>
    <w:p w14:paraId="75191917" w14:textId="77777777" w:rsidR="00D47739" w:rsidRPr="00583A23" w:rsidRDefault="00D47739" w:rsidP="00D47739">
      <w:pPr>
        <w:pStyle w:val="Default"/>
        <w:jc w:val="thaiDistribute"/>
        <w:rPr>
          <w:sz w:val="20"/>
          <w:szCs w:val="20"/>
        </w:rPr>
      </w:pPr>
    </w:p>
    <w:p w14:paraId="5EE4804A" w14:textId="77777777" w:rsidR="00D47739" w:rsidRPr="00583A23" w:rsidRDefault="00D47739" w:rsidP="00D47739">
      <w:pPr>
        <w:pStyle w:val="Default"/>
        <w:jc w:val="thaiDistribute"/>
        <w:rPr>
          <w:sz w:val="20"/>
          <w:szCs w:val="20"/>
        </w:rPr>
      </w:pPr>
      <w:r w:rsidRPr="00583A23">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F1A7750" w14:textId="77777777" w:rsidR="00D47739" w:rsidRPr="00583A23" w:rsidRDefault="00D47739" w:rsidP="00D47739">
      <w:pPr>
        <w:pStyle w:val="Default"/>
        <w:jc w:val="thaiDistribute"/>
        <w:rPr>
          <w:sz w:val="20"/>
          <w:szCs w:val="20"/>
        </w:rPr>
      </w:pPr>
    </w:p>
    <w:p w14:paraId="35602F80" w14:textId="77777777" w:rsidR="00D47739" w:rsidRPr="00583A23" w:rsidRDefault="00D47739" w:rsidP="00D47739">
      <w:pPr>
        <w:pStyle w:val="Default"/>
        <w:jc w:val="thaiDistribute"/>
        <w:rPr>
          <w:sz w:val="20"/>
          <w:szCs w:val="20"/>
        </w:rPr>
      </w:pPr>
      <w:r w:rsidRPr="00583A23">
        <w:rPr>
          <w:sz w:val="20"/>
          <w:szCs w:val="20"/>
        </w:rPr>
        <w:t>When I read the annual report, if I conclude that there is a material misstatement therein,</w:t>
      </w:r>
      <w:r w:rsidRPr="00583A23">
        <w:rPr>
          <w:sz w:val="20"/>
          <w:szCs w:val="20"/>
          <w:cs/>
        </w:rPr>
        <w:t xml:space="preserve"> </w:t>
      </w:r>
      <w:r w:rsidRPr="00583A23">
        <w:rPr>
          <w:sz w:val="20"/>
          <w:szCs w:val="20"/>
        </w:rPr>
        <w:t>I am required to communicate the matter to the audit committee.</w:t>
      </w:r>
    </w:p>
    <w:p w14:paraId="460B09A8" w14:textId="77777777" w:rsidR="006C7E82" w:rsidRPr="00583A23" w:rsidRDefault="006C7E82" w:rsidP="004858D8">
      <w:pPr>
        <w:pStyle w:val="Default"/>
        <w:jc w:val="thaiDistribute"/>
        <w:rPr>
          <w:b/>
          <w:bCs/>
          <w:sz w:val="20"/>
          <w:szCs w:val="20"/>
        </w:rPr>
      </w:pPr>
    </w:p>
    <w:p w14:paraId="307E48CD" w14:textId="77777777" w:rsidR="00790517" w:rsidRPr="00583A23" w:rsidRDefault="00790517" w:rsidP="004858D8">
      <w:pPr>
        <w:pStyle w:val="Default"/>
        <w:jc w:val="thaiDistribute"/>
        <w:rPr>
          <w:sz w:val="20"/>
          <w:szCs w:val="20"/>
        </w:rPr>
      </w:pPr>
      <w:r w:rsidRPr="00583A23">
        <w:rPr>
          <w:b/>
          <w:bCs/>
          <w:sz w:val="20"/>
          <w:szCs w:val="20"/>
        </w:rPr>
        <w:t xml:space="preserve">Responsibilities of </w:t>
      </w:r>
      <w:r w:rsidR="00E507A3" w:rsidRPr="00583A23">
        <w:rPr>
          <w:b/>
          <w:bCs/>
          <w:sz w:val="20"/>
          <w:szCs w:val="20"/>
        </w:rPr>
        <w:t xml:space="preserve">the directors </w:t>
      </w:r>
      <w:r w:rsidRPr="00583A23">
        <w:rPr>
          <w:b/>
          <w:bCs/>
          <w:sz w:val="20"/>
          <w:szCs w:val="20"/>
        </w:rPr>
        <w:t xml:space="preserve">for the </w:t>
      </w:r>
      <w:r w:rsidR="00E07F94" w:rsidRPr="00583A23">
        <w:rPr>
          <w:b/>
          <w:bCs/>
          <w:sz w:val="20"/>
          <w:szCs w:val="20"/>
        </w:rPr>
        <w:t>c</w:t>
      </w:r>
      <w:r w:rsidR="00BD5FF4" w:rsidRPr="00583A23">
        <w:rPr>
          <w:b/>
          <w:bCs/>
          <w:sz w:val="20"/>
          <w:szCs w:val="20"/>
        </w:rPr>
        <w:t xml:space="preserve">onsolidated and </w:t>
      </w:r>
      <w:r w:rsidR="00E07F94" w:rsidRPr="00583A23">
        <w:rPr>
          <w:b/>
          <w:bCs/>
          <w:sz w:val="20"/>
          <w:szCs w:val="20"/>
        </w:rPr>
        <w:t>s</w:t>
      </w:r>
      <w:r w:rsidR="00E507A3" w:rsidRPr="00583A23">
        <w:rPr>
          <w:b/>
          <w:bCs/>
          <w:sz w:val="20"/>
          <w:szCs w:val="20"/>
        </w:rPr>
        <w:t xml:space="preserve">eparate </w:t>
      </w:r>
      <w:r w:rsidR="00E07F94" w:rsidRPr="00583A23">
        <w:rPr>
          <w:b/>
          <w:bCs/>
          <w:sz w:val="20"/>
          <w:szCs w:val="20"/>
        </w:rPr>
        <w:t>f</w:t>
      </w:r>
      <w:r w:rsidRPr="00583A23">
        <w:rPr>
          <w:b/>
          <w:bCs/>
          <w:sz w:val="20"/>
          <w:szCs w:val="20"/>
        </w:rPr>
        <w:t xml:space="preserve">inancial </w:t>
      </w:r>
      <w:r w:rsidR="00E07F94" w:rsidRPr="00583A23">
        <w:rPr>
          <w:b/>
          <w:bCs/>
          <w:sz w:val="20"/>
          <w:szCs w:val="20"/>
        </w:rPr>
        <w:t>s</w:t>
      </w:r>
      <w:r w:rsidRPr="00583A23">
        <w:rPr>
          <w:b/>
          <w:bCs/>
          <w:sz w:val="20"/>
          <w:szCs w:val="20"/>
        </w:rPr>
        <w:t>tatements</w:t>
      </w:r>
      <w:r w:rsidRPr="00583A23">
        <w:rPr>
          <w:sz w:val="20"/>
          <w:szCs w:val="20"/>
        </w:rPr>
        <w:t xml:space="preserve"> </w:t>
      </w:r>
    </w:p>
    <w:p w14:paraId="77BBA0FC" w14:textId="77777777" w:rsidR="004858D8" w:rsidRPr="00583A23" w:rsidRDefault="004858D8" w:rsidP="0011792A">
      <w:pPr>
        <w:spacing w:after="0" w:line="240" w:lineRule="auto"/>
        <w:jc w:val="thaiDistribute"/>
        <w:rPr>
          <w:rFonts w:ascii="Arial" w:hAnsi="Arial" w:cs="Arial"/>
          <w:color w:val="000000"/>
          <w:sz w:val="12"/>
          <w:szCs w:val="12"/>
        </w:rPr>
      </w:pPr>
    </w:p>
    <w:p w14:paraId="741BCC72" w14:textId="3964AEFD" w:rsidR="00B91979" w:rsidRPr="00583A23" w:rsidRDefault="00E507A3"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The directors are</w:t>
      </w:r>
      <w:r w:rsidR="00B91979" w:rsidRPr="00583A23">
        <w:rPr>
          <w:rFonts w:ascii="Arial" w:hAnsi="Arial" w:cs="Arial"/>
          <w:color w:val="000000"/>
          <w:sz w:val="20"/>
          <w:szCs w:val="20"/>
        </w:rPr>
        <w:t xml:space="preserve"> responsible for the preparation and fair presentation of the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00B91979" w:rsidRPr="00583A23">
        <w:rPr>
          <w:rFonts w:ascii="Arial" w:hAnsi="Arial" w:cs="Arial"/>
          <w:color w:val="000000"/>
          <w:sz w:val="20"/>
          <w:szCs w:val="20"/>
        </w:rPr>
        <w:t>financial statements in accordance</w:t>
      </w:r>
      <w:r w:rsidR="005B1E87" w:rsidRPr="00583A23">
        <w:rPr>
          <w:rFonts w:ascii="Arial" w:hAnsi="Arial" w:cs="Arial"/>
          <w:color w:val="000000"/>
          <w:sz w:val="20"/>
          <w:szCs w:val="20"/>
        </w:rPr>
        <w:t xml:space="preserve"> </w:t>
      </w:r>
      <w:r w:rsidR="00B91979" w:rsidRPr="00583A23">
        <w:rPr>
          <w:rFonts w:ascii="Arial" w:hAnsi="Arial" w:cs="Arial"/>
          <w:color w:val="000000"/>
          <w:sz w:val="20"/>
          <w:szCs w:val="20"/>
        </w:rPr>
        <w:t xml:space="preserve">with TFRS, and for such internal control as </w:t>
      </w:r>
      <w:r w:rsidR="00D0685C" w:rsidRPr="00583A23">
        <w:rPr>
          <w:rFonts w:ascii="Arial" w:hAnsi="Arial" w:cs="Arial"/>
          <w:color w:val="000000"/>
          <w:sz w:val="20"/>
          <w:szCs w:val="20"/>
        </w:rPr>
        <w:t xml:space="preserve">the directors </w:t>
      </w:r>
      <w:r w:rsidR="00B91979" w:rsidRPr="00583A23">
        <w:rPr>
          <w:rFonts w:ascii="Arial" w:hAnsi="Arial" w:cs="Arial"/>
          <w:color w:val="000000"/>
          <w:sz w:val="20"/>
          <w:szCs w:val="20"/>
        </w:rPr>
        <w:t xml:space="preserve">determine is necessary to enable the preparation of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00B91979" w:rsidRPr="00583A23">
        <w:rPr>
          <w:rFonts w:ascii="Arial" w:hAnsi="Arial" w:cs="Arial"/>
          <w:color w:val="000000"/>
          <w:sz w:val="20"/>
          <w:szCs w:val="20"/>
        </w:rPr>
        <w:t xml:space="preserve">financial statements that are free from material misstatement, whether due to fraud or error. </w:t>
      </w:r>
    </w:p>
    <w:p w14:paraId="697F16A4" w14:textId="77777777" w:rsidR="00B91979" w:rsidRPr="00583A23" w:rsidRDefault="00B91979" w:rsidP="0011792A">
      <w:pPr>
        <w:spacing w:after="0" w:line="240" w:lineRule="auto"/>
        <w:jc w:val="thaiDistribute"/>
        <w:rPr>
          <w:rFonts w:ascii="Arial" w:hAnsi="Arial" w:cs="Arial"/>
          <w:color w:val="000000"/>
          <w:sz w:val="20"/>
          <w:szCs w:val="20"/>
        </w:rPr>
      </w:pPr>
    </w:p>
    <w:p w14:paraId="4B947AB4" w14:textId="018584DA" w:rsidR="00B91979" w:rsidRPr="00583A23" w:rsidRDefault="00B91979"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 xml:space="preserve">In preparing the </w:t>
      </w:r>
      <w:r w:rsidR="00BD5FF4" w:rsidRPr="00583A23">
        <w:rPr>
          <w:rFonts w:ascii="Arial" w:hAnsi="Arial" w:cs="Arial"/>
          <w:color w:val="000000"/>
          <w:sz w:val="20"/>
          <w:szCs w:val="20"/>
        </w:rPr>
        <w:t xml:space="preserve">consolidated and </w:t>
      </w:r>
      <w:r w:rsidR="00D0685C" w:rsidRPr="00583A23">
        <w:rPr>
          <w:rFonts w:ascii="Arial" w:hAnsi="Arial" w:cs="Arial"/>
          <w:color w:val="000000"/>
          <w:sz w:val="20"/>
          <w:szCs w:val="20"/>
        </w:rPr>
        <w:t xml:space="preserve">separate </w:t>
      </w:r>
      <w:r w:rsidRPr="00583A23">
        <w:rPr>
          <w:rFonts w:ascii="Arial" w:hAnsi="Arial" w:cs="Arial"/>
          <w:color w:val="000000"/>
          <w:sz w:val="20"/>
          <w:szCs w:val="20"/>
        </w:rPr>
        <w:t xml:space="preserve">financial statements, </w:t>
      </w:r>
      <w:r w:rsidR="00D0685C" w:rsidRPr="00583A23">
        <w:rPr>
          <w:rFonts w:ascii="Arial" w:hAnsi="Arial" w:cs="Arial"/>
          <w:color w:val="000000"/>
          <w:sz w:val="20"/>
          <w:szCs w:val="20"/>
        </w:rPr>
        <w:t>the directors are</w:t>
      </w:r>
      <w:r w:rsidRPr="00583A23">
        <w:rPr>
          <w:rFonts w:ascii="Arial" w:hAnsi="Arial" w:cs="Arial"/>
          <w:color w:val="000000"/>
          <w:sz w:val="20"/>
          <w:szCs w:val="20"/>
        </w:rPr>
        <w:t xml:space="preserve"> responsible for assessing the </w:t>
      </w:r>
      <w:r w:rsidR="00BD5FF4" w:rsidRPr="00583A23">
        <w:rPr>
          <w:rFonts w:ascii="Arial" w:hAnsi="Arial" w:cs="Arial"/>
          <w:color w:val="000000"/>
          <w:sz w:val="20"/>
          <w:szCs w:val="20"/>
        </w:rPr>
        <w:t>Group</w:t>
      </w:r>
      <w:r w:rsidR="00266AC6" w:rsidRPr="00583A23">
        <w:rPr>
          <w:rFonts w:ascii="Arial" w:hAnsi="Arial" w:cs="Arial"/>
          <w:color w:val="000000"/>
          <w:sz w:val="20"/>
          <w:szCs w:val="20"/>
        </w:rPr>
        <w:t>’s</w:t>
      </w:r>
      <w:r w:rsidR="00BD5FF4" w:rsidRPr="00583A23">
        <w:rPr>
          <w:rFonts w:ascii="Arial" w:hAnsi="Arial" w:cs="Arial"/>
          <w:color w:val="000000"/>
          <w:sz w:val="20"/>
          <w:szCs w:val="20"/>
        </w:rPr>
        <w:t xml:space="preserve"> and </w:t>
      </w:r>
      <w:r w:rsidRPr="00583A23">
        <w:rPr>
          <w:rFonts w:ascii="Arial" w:hAnsi="Arial" w:cs="Arial"/>
          <w:color w:val="000000"/>
          <w:sz w:val="20"/>
          <w:szCs w:val="20"/>
        </w:rPr>
        <w:t xml:space="preserve">Company’s ability to continue as a going concern, disclosing, as applicable, matters related to going concern and using the going concern basis of accounting unless </w:t>
      </w:r>
      <w:r w:rsidR="00DB44FA" w:rsidRPr="00583A23">
        <w:rPr>
          <w:rFonts w:ascii="Arial" w:hAnsi="Arial" w:cs="Arial"/>
          <w:color w:val="000000"/>
          <w:sz w:val="20"/>
          <w:szCs w:val="20"/>
        </w:rPr>
        <w:t xml:space="preserve">the directors </w:t>
      </w:r>
      <w:r w:rsidRPr="00583A23">
        <w:rPr>
          <w:rFonts w:ascii="Arial" w:hAnsi="Arial" w:cs="Arial"/>
          <w:color w:val="000000"/>
          <w:sz w:val="20"/>
          <w:szCs w:val="20"/>
        </w:rPr>
        <w:t xml:space="preserve">either intend to liquidate the </w:t>
      </w:r>
      <w:r w:rsidR="00BD5FF4" w:rsidRPr="00583A23">
        <w:rPr>
          <w:rFonts w:ascii="Arial" w:hAnsi="Arial" w:cs="Arial"/>
          <w:color w:val="000000"/>
          <w:sz w:val="20"/>
          <w:szCs w:val="20"/>
        </w:rPr>
        <w:t xml:space="preserve">Group </w:t>
      </w:r>
      <w:r w:rsidR="00900250" w:rsidRPr="00583A23">
        <w:rPr>
          <w:rFonts w:ascii="Arial" w:hAnsi="Arial" w:cs="Arial"/>
          <w:color w:val="000000"/>
          <w:sz w:val="20"/>
          <w:szCs w:val="20"/>
        </w:rPr>
        <w:t>and</w:t>
      </w:r>
      <w:r w:rsidR="00BD5FF4" w:rsidRPr="00583A23">
        <w:rPr>
          <w:rFonts w:ascii="Arial" w:hAnsi="Arial" w:cs="Arial"/>
          <w:color w:val="000000"/>
          <w:sz w:val="20"/>
          <w:szCs w:val="20"/>
        </w:rPr>
        <w:t xml:space="preserve"> </w:t>
      </w:r>
      <w:r w:rsidRPr="00583A23">
        <w:rPr>
          <w:rFonts w:ascii="Arial" w:hAnsi="Arial" w:cs="Arial"/>
          <w:color w:val="000000"/>
          <w:sz w:val="20"/>
          <w:szCs w:val="20"/>
        </w:rPr>
        <w:t>Company or to cease operations, or has no realistic alternative but to do so.</w:t>
      </w:r>
    </w:p>
    <w:p w14:paraId="1A341F2A" w14:textId="77777777" w:rsidR="00B91979" w:rsidRPr="00583A23" w:rsidRDefault="00B91979" w:rsidP="0011792A">
      <w:pPr>
        <w:spacing w:after="0" w:line="240" w:lineRule="auto"/>
        <w:jc w:val="thaiDistribute"/>
        <w:rPr>
          <w:rFonts w:ascii="Arial" w:hAnsi="Arial" w:cs="Arial"/>
          <w:color w:val="000000"/>
          <w:sz w:val="20"/>
          <w:szCs w:val="20"/>
        </w:rPr>
      </w:pPr>
    </w:p>
    <w:p w14:paraId="5C9C4494" w14:textId="37AEFF4B" w:rsidR="00B91979" w:rsidRPr="00583A23" w:rsidRDefault="00E07F94" w:rsidP="0011792A">
      <w:pPr>
        <w:spacing w:after="0" w:line="240" w:lineRule="auto"/>
        <w:jc w:val="thaiDistribute"/>
        <w:rPr>
          <w:rFonts w:ascii="Arial" w:hAnsi="Arial" w:cs="Arial"/>
          <w:color w:val="000000"/>
          <w:sz w:val="20"/>
          <w:szCs w:val="20"/>
        </w:rPr>
      </w:pPr>
      <w:r w:rsidRPr="00583A23">
        <w:rPr>
          <w:rFonts w:ascii="Arial" w:hAnsi="Arial" w:cs="Arial"/>
          <w:color w:val="000000"/>
          <w:sz w:val="20"/>
          <w:szCs w:val="20"/>
        </w:rPr>
        <w:t>The a</w:t>
      </w:r>
      <w:r w:rsidR="006651E7" w:rsidRPr="00583A23">
        <w:rPr>
          <w:rFonts w:ascii="Arial" w:hAnsi="Arial" w:cs="Arial"/>
          <w:color w:val="000000"/>
          <w:sz w:val="20"/>
          <w:szCs w:val="20"/>
        </w:rPr>
        <w:t xml:space="preserve">udit </w:t>
      </w:r>
      <w:r w:rsidRPr="00583A23">
        <w:rPr>
          <w:rFonts w:ascii="Arial" w:hAnsi="Arial" w:cs="Arial"/>
          <w:color w:val="000000"/>
          <w:sz w:val="20"/>
          <w:szCs w:val="20"/>
        </w:rPr>
        <w:t>c</w:t>
      </w:r>
      <w:r w:rsidR="006651E7" w:rsidRPr="00583A23">
        <w:rPr>
          <w:rFonts w:ascii="Arial" w:hAnsi="Arial" w:cs="Arial"/>
          <w:color w:val="000000"/>
          <w:sz w:val="20"/>
          <w:szCs w:val="20"/>
        </w:rPr>
        <w:t>ommittee assists</w:t>
      </w:r>
      <w:r w:rsidR="00D0685C" w:rsidRPr="00583A23">
        <w:rPr>
          <w:rFonts w:ascii="Arial" w:hAnsi="Arial" w:cs="Arial"/>
          <w:color w:val="000000"/>
          <w:sz w:val="20"/>
          <w:szCs w:val="20"/>
        </w:rPr>
        <w:t xml:space="preserve"> the directors in discharging their responsibilit</w:t>
      </w:r>
      <w:r w:rsidR="00433A38" w:rsidRPr="00583A23">
        <w:rPr>
          <w:rFonts w:ascii="Arial" w:hAnsi="Arial" w:cs="Arial"/>
          <w:color w:val="000000"/>
          <w:sz w:val="20"/>
          <w:szCs w:val="20"/>
        </w:rPr>
        <w:t>ies</w:t>
      </w:r>
      <w:r w:rsidR="00D0685C" w:rsidRPr="00583A23">
        <w:rPr>
          <w:rFonts w:ascii="Arial" w:hAnsi="Arial" w:cs="Arial"/>
          <w:color w:val="000000"/>
          <w:sz w:val="20"/>
          <w:szCs w:val="20"/>
        </w:rPr>
        <w:t xml:space="preserve"> </w:t>
      </w:r>
      <w:r w:rsidR="00B91979" w:rsidRPr="00583A23">
        <w:rPr>
          <w:rFonts w:ascii="Arial" w:hAnsi="Arial" w:cs="Arial"/>
          <w:color w:val="000000"/>
          <w:sz w:val="20"/>
          <w:szCs w:val="20"/>
        </w:rPr>
        <w:t xml:space="preserve">for overseeing the </w:t>
      </w:r>
      <w:r w:rsidR="00BD5FF4" w:rsidRPr="00583A23">
        <w:rPr>
          <w:rFonts w:ascii="Arial" w:hAnsi="Arial" w:cs="Arial"/>
          <w:color w:val="000000"/>
          <w:sz w:val="20"/>
          <w:szCs w:val="20"/>
        </w:rPr>
        <w:t>Group</w:t>
      </w:r>
      <w:r w:rsidR="00B13D55" w:rsidRPr="00583A23">
        <w:rPr>
          <w:rFonts w:ascii="Arial" w:hAnsi="Arial" w:cs="Arial"/>
          <w:color w:val="000000"/>
          <w:sz w:val="20"/>
          <w:szCs w:val="20"/>
        </w:rPr>
        <w:t>’s</w:t>
      </w:r>
      <w:r w:rsidR="00BD5FF4" w:rsidRPr="00583A23">
        <w:rPr>
          <w:rFonts w:ascii="Arial" w:hAnsi="Arial" w:cs="Arial"/>
          <w:color w:val="000000"/>
          <w:sz w:val="20"/>
          <w:szCs w:val="20"/>
        </w:rPr>
        <w:t xml:space="preserve"> and </w:t>
      </w:r>
      <w:r w:rsidR="00B91979" w:rsidRPr="00583A23">
        <w:rPr>
          <w:rFonts w:ascii="Arial" w:hAnsi="Arial" w:cs="Arial"/>
          <w:color w:val="000000"/>
          <w:sz w:val="20"/>
          <w:szCs w:val="20"/>
        </w:rPr>
        <w:t xml:space="preserve">Company’s financial reporting process. </w:t>
      </w:r>
    </w:p>
    <w:p w14:paraId="71FFD60D" w14:textId="77777777" w:rsidR="00620568" w:rsidRPr="00583A23" w:rsidRDefault="00620568" w:rsidP="0011792A">
      <w:pPr>
        <w:pStyle w:val="Default"/>
        <w:jc w:val="thaiDistribute"/>
        <w:rPr>
          <w:b/>
          <w:bCs/>
          <w:sz w:val="20"/>
          <w:szCs w:val="20"/>
        </w:rPr>
      </w:pPr>
    </w:p>
    <w:p w14:paraId="7EC3AD53" w14:textId="77777777" w:rsidR="00620568" w:rsidRPr="00583A23" w:rsidRDefault="00E07F94" w:rsidP="0011792A">
      <w:pPr>
        <w:pStyle w:val="Default"/>
        <w:jc w:val="thaiDistribute"/>
        <w:rPr>
          <w:b/>
          <w:bCs/>
          <w:sz w:val="20"/>
          <w:szCs w:val="20"/>
        </w:rPr>
      </w:pPr>
      <w:r w:rsidRPr="00583A23">
        <w:rPr>
          <w:b/>
          <w:bCs/>
          <w:sz w:val="20"/>
          <w:szCs w:val="20"/>
        </w:rPr>
        <w:t>Auditor’s r</w:t>
      </w:r>
      <w:r w:rsidR="00790517" w:rsidRPr="00583A23">
        <w:rPr>
          <w:b/>
          <w:bCs/>
          <w:sz w:val="20"/>
          <w:szCs w:val="20"/>
        </w:rPr>
        <w:t xml:space="preserve">esponsibilities for the </w:t>
      </w:r>
      <w:r w:rsidRPr="00583A23">
        <w:rPr>
          <w:b/>
          <w:bCs/>
          <w:sz w:val="20"/>
          <w:szCs w:val="20"/>
        </w:rPr>
        <w:t>a</w:t>
      </w:r>
      <w:r w:rsidR="00790517" w:rsidRPr="00583A23">
        <w:rPr>
          <w:b/>
          <w:bCs/>
          <w:sz w:val="20"/>
          <w:szCs w:val="20"/>
        </w:rPr>
        <w:t xml:space="preserve">udit of the </w:t>
      </w:r>
      <w:r w:rsidRPr="00583A23">
        <w:rPr>
          <w:b/>
          <w:bCs/>
          <w:sz w:val="20"/>
          <w:szCs w:val="20"/>
        </w:rPr>
        <w:t>c</w:t>
      </w:r>
      <w:r w:rsidR="00900250" w:rsidRPr="00583A23">
        <w:rPr>
          <w:b/>
          <w:bCs/>
          <w:sz w:val="20"/>
          <w:szCs w:val="20"/>
        </w:rPr>
        <w:t xml:space="preserve">onsolidated and </w:t>
      </w:r>
      <w:r w:rsidRPr="00583A23">
        <w:rPr>
          <w:b/>
          <w:bCs/>
          <w:sz w:val="20"/>
          <w:szCs w:val="20"/>
        </w:rPr>
        <w:t>s</w:t>
      </w:r>
      <w:r w:rsidR="00D0685C" w:rsidRPr="00583A23">
        <w:rPr>
          <w:b/>
          <w:bCs/>
          <w:sz w:val="20"/>
          <w:szCs w:val="20"/>
        </w:rPr>
        <w:t xml:space="preserve">eparate </w:t>
      </w:r>
      <w:r w:rsidRPr="00583A23">
        <w:rPr>
          <w:b/>
          <w:bCs/>
          <w:sz w:val="20"/>
          <w:szCs w:val="20"/>
        </w:rPr>
        <w:t>f</w:t>
      </w:r>
      <w:r w:rsidR="00790517" w:rsidRPr="00583A23">
        <w:rPr>
          <w:b/>
          <w:bCs/>
          <w:sz w:val="20"/>
          <w:szCs w:val="20"/>
        </w:rPr>
        <w:t xml:space="preserve">inancial </w:t>
      </w:r>
      <w:r w:rsidRPr="00583A23">
        <w:rPr>
          <w:b/>
          <w:bCs/>
          <w:sz w:val="20"/>
          <w:szCs w:val="20"/>
        </w:rPr>
        <w:t>s</w:t>
      </w:r>
      <w:r w:rsidR="00790517" w:rsidRPr="00583A23">
        <w:rPr>
          <w:b/>
          <w:bCs/>
          <w:sz w:val="20"/>
          <w:szCs w:val="20"/>
        </w:rPr>
        <w:t>tatements</w:t>
      </w:r>
    </w:p>
    <w:p w14:paraId="33DD4C0E" w14:textId="77777777" w:rsidR="003D3D27" w:rsidRPr="00583A23" w:rsidRDefault="003D3D27" w:rsidP="0011792A">
      <w:pPr>
        <w:pStyle w:val="Default"/>
        <w:jc w:val="thaiDistribute"/>
        <w:rPr>
          <w:b/>
          <w:bCs/>
          <w:sz w:val="12"/>
          <w:szCs w:val="12"/>
        </w:rPr>
      </w:pPr>
    </w:p>
    <w:p w14:paraId="4BBB7526" w14:textId="77777777" w:rsidR="00B91979" w:rsidRPr="00583A23" w:rsidRDefault="00B91979" w:rsidP="0011792A">
      <w:pPr>
        <w:pStyle w:val="Default"/>
        <w:jc w:val="thaiDistribute"/>
        <w:rPr>
          <w:sz w:val="20"/>
          <w:szCs w:val="20"/>
        </w:rPr>
      </w:pPr>
      <w:r w:rsidRPr="00583A23">
        <w:rPr>
          <w:sz w:val="20"/>
          <w:szCs w:val="20"/>
        </w:rPr>
        <w:t xml:space="preserve">My objectives are to obtain reasonable assurance about whether the </w:t>
      </w:r>
      <w:r w:rsidR="00E07F94" w:rsidRPr="00583A23">
        <w:rPr>
          <w:sz w:val="20"/>
          <w:szCs w:val="20"/>
        </w:rPr>
        <w:t xml:space="preserve">consolidated and </w:t>
      </w:r>
      <w:r w:rsidR="006A1977" w:rsidRPr="00583A23">
        <w:rPr>
          <w:sz w:val="20"/>
          <w:szCs w:val="20"/>
        </w:rPr>
        <w:t>separate</w:t>
      </w:r>
      <w:r w:rsidR="00900250" w:rsidRPr="00583A23">
        <w:rPr>
          <w:sz w:val="20"/>
          <w:szCs w:val="20"/>
        </w:rPr>
        <w:t xml:space="preserve"> </w:t>
      </w:r>
      <w:r w:rsidRPr="00583A23">
        <w:rPr>
          <w:sz w:val="20"/>
          <w:szCs w:val="20"/>
        </w:rPr>
        <w:t xml:space="preserve">financial statements </w:t>
      </w:r>
      <w:proofErr w:type="gramStart"/>
      <w:r w:rsidRPr="00583A23">
        <w:rPr>
          <w:sz w:val="20"/>
          <w:szCs w:val="20"/>
        </w:rPr>
        <w:t>as a whole are</w:t>
      </w:r>
      <w:proofErr w:type="gramEnd"/>
      <w:r w:rsidRPr="00583A23">
        <w:rPr>
          <w:sz w:val="20"/>
          <w:szCs w:val="20"/>
        </w:rPr>
        <w:t xml:space="preserve"> free from material misstatement, whether due to fraud or error, and </w:t>
      </w:r>
      <w:r w:rsidRPr="00583A23">
        <w:rPr>
          <w:spacing w:val="-2"/>
          <w:sz w:val="20"/>
          <w:szCs w:val="20"/>
        </w:rPr>
        <w:t xml:space="preserve">to issue an auditor’s report that includes my opinion. Reasonable assurance is a high level of </w:t>
      </w:r>
      <w:proofErr w:type="gramStart"/>
      <w:r w:rsidRPr="00583A23">
        <w:rPr>
          <w:spacing w:val="-2"/>
          <w:sz w:val="20"/>
          <w:szCs w:val="20"/>
        </w:rPr>
        <w:t>assurance</w:t>
      </w:r>
      <w:r w:rsidRPr="00583A23">
        <w:rPr>
          <w:sz w:val="20"/>
          <w:szCs w:val="20"/>
        </w:rPr>
        <w:t>, but</w:t>
      </w:r>
      <w:proofErr w:type="gramEnd"/>
      <w:r w:rsidRPr="00583A23">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83A23">
        <w:rPr>
          <w:sz w:val="20"/>
          <w:szCs w:val="20"/>
        </w:rPr>
        <w:t>on the basis of</w:t>
      </w:r>
      <w:proofErr w:type="gramEnd"/>
      <w:r w:rsidRPr="00583A23">
        <w:rPr>
          <w:sz w:val="20"/>
          <w:szCs w:val="20"/>
        </w:rPr>
        <w:t xml:space="preserve"> these </w:t>
      </w:r>
      <w:r w:rsidR="00900250" w:rsidRPr="00583A23">
        <w:rPr>
          <w:sz w:val="20"/>
          <w:szCs w:val="20"/>
        </w:rPr>
        <w:t xml:space="preserve">consolidated and </w:t>
      </w:r>
      <w:r w:rsidR="00D0685C" w:rsidRPr="00583A23">
        <w:rPr>
          <w:sz w:val="20"/>
          <w:szCs w:val="20"/>
        </w:rPr>
        <w:t xml:space="preserve">separate </w:t>
      </w:r>
      <w:r w:rsidRPr="00583A23">
        <w:rPr>
          <w:sz w:val="20"/>
          <w:szCs w:val="20"/>
        </w:rPr>
        <w:t>financial statements.</w:t>
      </w:r>
    </w:p>
    <w:p w14:paraId="718A1841" w14:textId="77777777" w:rsidR="00B91979" w:rsidRPr="00583A23" w:rsidRDefault="00B91979" w:rsidP="0011792A">
      <w:pPr>
        <w:pStyle w:val="Default"/>
        <w:jc w:val="thaiDistribute"/>
        <w:rPr>
          <w:sz w:val="20"/>
          <w:szCs w:val="20"/>
        </w:rPr>
      </w:pPr>
    </w:p>
    <w:p w14:paraId="59D17391" w14:textId="77777777" w:rsidR="00B91979" w:rsidRPr="00583A23" w:rsidRDefault="00B91979" w:rsidP="0011792A">
      <w:pPr>
        <w:pStyle w:val="Default"/>
        <w:jc w:val="thaiDistribute"/>
        <w:rPr>
          <w:sz w:val="20"/>
          <w:szCs w:val="20"/>
        </w:rPr>
      </w:pPr>
      <w:r w:rsidRPr="00583A23">
        <w:rPr>
          <w:sz w:val="20"/>
          <w:szCs w:val="20"/>
        </w:rPr>
        <w:t>As part of an audit in accordance with TSAs, I exercise professional judgment and maintain professional s</w:t>
      </w:r>
      <w:r w:rsidR="00961142" w:rsidRPr="00583A23">
        <w:rPr>
          <w:sz w:val="20"/>
          <w:szCs w:val="20"/>
        </w:rPr>
        <w:t>c</w:t>
      </w:r>
      <w:r w:rsidRPr="00583A23">
        <w:rPr>
          <w:sz w:val="20"/>
          <w:szCs w:val="20"/>
        </w:rPr>
        <w:t xml:space="preserve">epticism throughout the audit. I also: </w:t>
      </w:r>
    </w:p>
    <w:p w14:paraId="534B688D" w14:textId="77777777" w:rsidR="000D55B0" w:rsidRPr="007F44CC" w:rsidRDefault="000D55B0" w:rsidP="0011792A">
      <w:pPr>
        <w:pStyle w:val="Default"/>
        <w:jc w:val="thaiDistribute"/>
        <w:rPr>
          <w:sz w:val="12"/>
          <w:szCs w:val="12"/>
        </w:rPr>
      </w:pPr>
    </w:p>
    <w:p w14:paraId="0EF6D220" w14:textId="77777777" w:rsidR="0049535D" w:rsidRPr="00583A23" w:rsidRDefault="00FE6CF3" w:rsidP="0011792A">
      <w:pPr>
        <w:pStyle w:val="Default"/>
        <w:numPr>
          <w:ilvl w:val="0"/>
          <w:numId w:val="1"/>
        </w:numPr>
        <w:tabs>
          <w:tab w:val="clear" w:pos="720"/>
          <w:tab w:val="num" w:pos="540"/>
        </w:tabs>
        <w:ind w:left="540"/>
        <w:jc w:val="thaiDistribute"/>
        <w:rPr>
          <w:sz w:val="20"/>
          <w:szCs w:val="20"/>
        </w:rPr>
      </w:pPr>
      <w:r w:rsidRPr="00583A23">
        <w:rPr>
          <w:sz w:val="20"/>
          <w:szCs w:val="20"/>
        </w:rPr>
        <w:t>Identify and assess the risks of material misstatement of the</w:t>
      </w:r>
      <w:r w:rsidR="00900250" w:rsidRPr="00583A23">
        <w:rPr>
          <w:sz w:val="20"/>
          <w:szCs w:val="20"/>
        </w:rPr>
        <w:t xml:space="preserve"> consolidated and </w:t>
      </w:r>
      <w:r w:rsidR="00D0685C" w:rsidRPr="00583A23">
        <w:rPr>
          <w:sz w:val="20"/>
          <w:szCs w:val="20"/>
        </w:rPr>
        <w:t xml:space="preserve">separate </w:t>
      </w:r>
      <w:r w:rsidRPr="00583A23">
        <w:rPr>
          <w:sz w:val="20"/>
          <w:szCs w:val="20"/>
        </w:rPr>
        <w:t xml:space="preserve">financial statements, whether due to fraud or error, design and perform audit procedures responsive to </w:t>
      </w:r>
      <w:r w:rsidRPr="00583A23">
        <w:rPr>
          <w:spacing w:val="-6"/>
          <w:sz w:val="20"/>
          <w:szCs w:val="20"/>
        </w:rPr>
        <w:t>those risks, and obtain audit evidence that is sufficient and appropriate to provide a basis for my opinion</w:t>
      </w:r>
      <w:r w:rsidRPr="00583A23">
        <w:rPr>
          <w:sz w:val="20"/>
          <w:szCs w:val="20"/>
        </w:rPr>
        <w:t xml:space="preserve">. </w:t>
      </w:r>
      <w:r w:rsidRPr="00583A23">
        <w:rPr>
          <w:spacing w:val="-4"/>
          <w:sz w:val="20"/>
          <w:szCs w:val="20"/>
        </w:rPr>
        <w:t>The risk of not detecting a material misstatement resulting from fraud is higher than for one resulting</w:t>
      </w:r>
      <w:r w:rsidRPr="00583A23">
        <w:rPr>
          <w:sz w:val="20"/>
          <w:szCs w:val="20"/>
        </w:rPr>
        <w:t xml:space="preserve"> from error, as fraud may involve collusion, forgery, intentional omissions, misrepresentations, or the override of internal control. </w:t>
      </w:r>
    </w:p>
    <w:p w14:paraId="49081BB8" w14:textId="77777777" w:rsidR="00573E2C" w:rsidRPr="00573E2C" w:rsidRDefault="00573E2C" w:rsidP="00AD1DA9">
      <w:pPr>
        <w:pStyle w:val="Default"/>
        <w:ind w:left="540"/>
        <w:jc w:val="thaiDistribute"/>
        <w:rPr>
          <w:spacing w:val="-4"/>
          <w:sz w:val="12"/>
          <w:szCs w:val="12"/>
        </w:rPr>
      </w:pPr>
    </w:p>
    <w:p w14:paraId="31CFA876" w14:textId="7B2156B3" w:rsidR="0049535D" w:rsidRPr="00583A23" w:rsidRDefault="00FE6CF3" w:rsidP="00573E2C">
      <w:pPr>
        <w:pStyle w:val="Default"/>
        <w:numPr>
          <w:ilvl w:val="0"/>
          <w:numId w:val="1"/>
        </w:numPr>
        <w:tabs>
          <w:tab w:val="clear" w:pos="720"/>
          <w:tab w:val="num" w:pos="540"/>
        </w:tabs>
        <w:ind w:left="540"/>
        <w:jc w:val="thaiDistribute"/>
        <w:rPr>
          <w:sz w:val="20"/>
          <w:szCs w:val="20"/>
        </w:rPr>
      </w:pPr>
      <w:r w:rsidRPr="00573E2C">
        <w:rPr>
          <w:sz w:val="20"/>
          <w:szCs w:val="20"/>
        </w:rPr>
        <w:t xml:space="preserve">Obtain an understanding of internal control relevant to the audit </w:t>
      </w:r>
      <w:proofErr w:type="gramStart"/>
      <w:r w:rsidRPr="00573E2C">
        <w:rPr>
          <w:sz w:val="20"/>
          <w:szCs w:val="20"/>
        </w:rPr>
        <w:t>in order to</w:t>
      </w:r>
      <w:proofErr w:type="gramEnd"/>
      <w:r w:rsidRPr="00573E2C">
        <w:rPr>
          <w:sz w:val="20"/>
          <w:szCs w:val="20"/>
        </w:rPr>
        <w:t xml:space="preserve"> design audit procedures</w:t>
      </w:r>
      <w:r w:rsidRPr="00583A23">
        <w:rPr>
          <w:sz w:val="20"/>
          <w:szCs w:val="20"/>
        </w:rPr>
        <w:t xml:space="preserve"> that are appropriate in the circumstances, but not for the purpose of expressing an opinion on the effectiveness of the </w:t>
      </w:r>
      <w:r w:rsidR="00653860" w:rsidRPr="00583A23">
        <w:rPr>
          <w:sz w:val="20"/>
          <w:szCs w:val="20"/>
        </w:rPr>
        <w:t>Group</w:t>
      </w:r>
      <w:r w:rsidR="00162140" w:rsidRPr="00583A23">
        <w:rPr>
          <w:sz w:val="20"/>
          <w:szCs w:val="20"/>
        </w:rPr>
        <w:t>’s</w:t>
      </w:r>
      <w:r w:rsidR="00653860" w:rsidRPr="00583A23">
        <w:rPr>
          <w:sz w:val="20"/>
          <w:szCs w:val="20"/>
        </w:rPr>
        <w:t xml:space="preserve"> and </w:t>
      </w:r>
      <w:r w:rsidRPr="00583A23">
        <w:rPr>
          <w:sz w:val="20"/>
          <w:szCs w:val="20"/>
        </w:rPr>
        <w:t xml:space="preserve">Company’s internal control. </w:t>
      </w:r>
    </w:p>
    <w:p w14:paraId="15CDCE98" w14:textId="42E45250" w:rsidR="00573E2C" w:rsidRDefault="00573E2C">
      <w:pPr>
        <w:spacing w:after="0" w:line="240" w:lineRule="auto"/>
        <w:rPr>
          <w:sz w:val="12"/>
          <w:szCs w:val="12"/>
        </w:rPr>
      </w:pPr>
    </w:p>
    <w:p w14:paraId="692EB3E9" w14:textId="77777777" w:rsidR="00C062AC" w:rsidRDefault="00C062AC">
      <w:pPr>
        <w:spacing w:after="0" w:line="240" w:lineRule="auto"/>
        <w:rPr>
          <w:sz w:val="12"/>
          <w:szCs w:val="12"/>
        </w:rPr>
      </w:pPr>
    </w:p>
    <w:p w14:paraId="3522E381" w14:textId="77777777" w:rsidR="00C062AC" w:rsidRDefault="00C062AC">
      <w:pPr>
        <w:spacing w:after="0" w:line="240" w:lineRule="auto"/>
        <w:rPr>
          <w:sz w:val="12"/>
          <w:szCs w:val="12"/>
        </w:rPr>
      </w:pPr>
    </w:p>
    <w:p w14:paraId="13967CD7" w14:textId="77777777" w:rsidR="00C062AC" w:rsidRDefault="00C062AC">
      <w:pPr>
        <w:spacing w:after="0" w:line="240" w:lineRule="auto"/>
        <w:rPr>
          <w:sz w:val="12"/>
          <w:szCs w:val="12"/>
        </w:rPr>
      </w:pPr>
    </w:p>
    <w:p w14:paraId="27AD36E7" w14:textId="77777777" w:rsidR="00C062AC" w:rsidRDefault="00C062AC">
      <w:pPr>
        <w:spacing w:after="0" w:line="240" w:lineRule="auto"/>
        <w:rPr>
          <w:rFonts w:ascii="Arial" w:hAnsi="Arial" w:cs="Arial"/>
          <w:color w:val="000000"/>
          <w:sz w:val="12"/>
          <w:szCs w:val="12"/>
        </w:rPr>
      </w:pPr>
    </w:p>
    <w:p w14:paraId="3E8E17EE" w14:textId="137B6261" w:rsidR="009E67FA" w:rsidRPr="00583A23" w:rsidRDefault="00FE6CF3" w:rsidP="00D571C5">
      <w:pPr>
        <w:pStyle w:val="Default"/>
        <w:numPr>
          <w:ilvl w:val="0"/>
          <w:numId w:val="1"/>
        </w:numPr>
        <w:tabs>
          <w:tab w:val="clear" w:pos="720"/>
          <w:tab w:val="num" w:pos="540"/>
        </w:tabs>
        <w:ind w:left="540"/>
        <w:jc w:val="thaiDistribute"/>
        <w:rPr>
          <w:sz w:val="20"/>
          <w:szCs w:val="20"/>
        </w:rPr>
      </w:pPr>
      <w:r w:rsidRPr="00583A23">
        <w:rPr>
          <w:sz w:val="20"/>
          <w:szCs w:val="20"/>
        </w:rPr>
        <w:lastRenderedPageBreak/>
        <w:t xml:space="preserve">Evaluate the appropriateness of accounting policies used and the reasonableness of accounting estimates and related disclosures made by </w:t>
      </w:r>
      <w:r w:rsidR="00D0685C" w:rsidRPr="00583A23">
        <w:rPr>
          <w:sz w:val="20"/>
          <w:szCs w:val="20"/>
        </w:rPr>
        <w:t>the directors</w:t>
      </w:r>
      <w:r w:rsidRPr="00583A23">
        <w:rPr>
          <w:sz w:val="20"/>
          <w:szCs w:val="20"/>
        </w:rPr>
        <w:t xml:space="preserve">. </w:t>
      </w:r>
    </w:p>
    <w:p w14:paraId="7289C01E" w14:textId="77777777" w:rsidR="00D571C5" w:rsidRPr="007F44CC" w:rsidRDefault="00D571C5" w:rsidP="00D571C5">
      <w:pPr>
        <w:pStyle w:val="Default"/>
        <w:ind w:left="540"/>
        <w:jc w:val="thaiDistribute"/>
        <w:rPr>
          <w:sz w:val="12"/>
          <w:szCs w:val="12"/>
        </w:rPr>
      </w:pPr>
    </w:p>
    <w:p w14:paraId="6C38D302" w14:textId="7F9D8903" w:rsidR="0049535D" w:rsidRPr="00583A23" w:rsidRDefault="00FE6CF3" w:rsidP="00C00CFD">
      <w:pPr>
        <w:pStyle w:val="Default"/>
        <w:numPr>
          <w:ilvl w:val="0"/>
          <w:numId w:val="1"/>
        </w:numPr>
        <w:tabs>
          <w:tab w:val="clear" w:pos="720"/>
          <w:tab w:val="num" w:pos="540"/>
        </w:tabs>
        <w:ind w:left="540"/>
        <w:jc w:val="thaiDistribute"/>
        <w:rPr>
          <w:sz w:val="20"/>
          <w:szCs w:val="20"/>
        </w:rPr>
      </w:pPr>
      <w:r w:rsidRPr="00583A23">
        <w:rPr>
          <w:sz w:val="20"/>
          <w:szCs w:val="20"/>
        </w:rPr>
        <w:t xml:space="preserve">Conclude on the appropriateness of </w:t>
      </w:r>
      <w:r w:rsidR="00D0685C" w:rsidRPr="00583A23">
        <w:rPr>
          <w:sz w:val="20"/>
          <w:szCs w:val="20"/>
        </w:rPr>
        <w:t>the directors’</w:t>
      </w:r>
      <w:r w:rsidRPr="00583A23">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583A23">
        <w:rPr>
          <w:sz w:val="20"/>
          <w:szCs w:val="20"/>
        </w:rPr>
        <w:t>Group</w:t>
      </w:r>
      <w:r w:rsidR="00162140" w:rsidRPr="00583A23">
        <w:rPr>
          <w:sz w:val="20"/>
          <w:szCs w:val="20"/>
        </w:rPr>
        <w:t>’s</w:t>
      </w:r>
      <w:r w:rsidR="00900250" w:rsidRPr="00583A23">
        <w:rPr>
          <w:sz w:val="20"/>
          <w:szCs w:val="20"/>
        </w:rPr>
        <w:t xml:space="preserve"> and </w:t>
      </w:r>
      <w:r w:rsidRPr="00583A23">
        <w:rPr>
          <w:sz w:val="20"/>
          <w:szCs w:val="20"/>
        </w:rPr>
        <w:t xml:space="preserve">Company’s ability to continue as a going concern. If I conclude that a material uncertainty exists, I am required to draw attention in </w:t>
      </w:r>
      <w:r w:rsidRPr="00583A23">
        <w:rPr>
          <w:spacing w:val="-2"/>
          <w:sz w:val="20"/>
          <w:szCs w:val="20"/>
        </w:rPr>
        <w:t>my auditor’s report to the related disclosures in the</w:t>
      </w:r>
      <w:r w:rsidR="00D11F81" w:rsidRPr="00583A23">
        <w:rPr>
          <w:spacing w:val="-2"/>
          <w:sz w:val="20"/>
          <w:szCs w:val="20"/>
        </w:rPr>
        <w:t xml:space="preserve"> consolidated and </w:t>
      </w:r>
      <w:r w:rsidR="00D0685C" w:rsidRPr="00583A23">
        <w:rPr>
          <w:spacing w:val="-2"/>
          <w:sz w:val="20"/>
          <w:szCs w:val="20"/>
        </w:rPr>
        <w:t xml:space="preserve">separate </w:t>
      </w:r>
      <w:r w:rsidRPr="00583A23">
        <w:rPr>
          <w:spacing w:val="-2"/>
          <w:sz w:val="20"/>
          <w:szCs w:val="20"/>
        </w:rPr>
        <w:t>financial statements</w:t>
      </w:r>
      <w:r w:rsidRPr="00583A23">
        <w:rPr>
          <w:sz w:val="20"/>
          <w:szCs w:val="20"/>
        </w:rPr>
        <w:t xml:space="preserve"> </w:t>
      </w:r>
      <w:r w:rsidRPr="00583A23">
        <w:rPr>
          <w:spacing w:val="-2"/>
          <w:sz w:val="20"/>
          <w:szCs w:val="20"/>
        </w:rPr>
        <w:t>or, if such disclosures are inadequate, to modify my opinion. My conclusions are based on the audit</w:t>
      </w:r>
      <w:r w:rsidRPr="00583A23">
        <w:rPr>
          <w:sz w:val="20"/>
          <w:szCs w:val="20"/>
        </w:rPr>
        <w:t xml:space="preserve"> evidence obtained up to the date of my auditor’s report. However, future events or conditions may cause the </w:t>
      </w:r>
      <w:r w:rsidR="00900250" w:rsidRPr="00583A23">
        <w:rPr>
          <w:sz w:val="20"/>
          <w:szCs w:val="20"/>
        </w:rPr>
        <w:t xml:space="preserve">Group and </w:t>
      </w:r>
      <w:r w:rsidRPr="00583A23">
        <w:rPr>
          <w:sz w:val="20"/>
          <w:szCs w:val="20"/>
        </w:rPr>
        <w:t xml:space="preserve">Company to cease to continue as a going concern. </w:t>
      </w:r>
    </w:p>
    <w:p w14:paraId="5B03F3DA" w14:textId="77777777" w:rsidR="00D16D7C" w:rsidRPr="007F44CC" w:rsidRDefault="00D16D7C" w:rsidP="00D16D7C">
      <w:pPr>
        <w:pStyle w:val="Default"/>
        <w:tabs>
          <w:tab w:val="num" w:pos="540"/>
        </w:tabs>
        <w:ind w:left="540"/>
        <w:jc w:val="thaiDistribute"/>
        <w:rPr>
          <w:sz w:val="12"/>
          <w:szCs w:val="12"/>
        </w:rPr>
      </w:pPr>
    </w:p>
    <w:p w14:paraId="41AEE36A" w14:textId="77777777" w:rsidR="0049535D" w:rsidRPr="00583A23" w:rsidRDefault="00FE6CF3" w:rsidP="0011792A">
      <w:pPr>
        <w:pStyle w:val="Default"/>
        <w:numPr>
          <w:ilvl w:val="0"/>
          <w:numId w:val="1"/>
        </w:numPr>
        <w:tabs>
          <w:tab w:val="clear" w:pos="720"/>
          <w:tab w:val="num" w:pos="540"/>
        </w:tabs>
        <w:ind w:left="540"/>
        <w:jc w:val="thaiDistribute"/>
        <w:rPr>
          <w:spacing w:val="-4"/>
          <w:sz w:val="20"/>
          <w:szCs w:val="20"/>
        </w:rPr>
      </w:pPr>
      <w:r w:rsidRPr="00583A23">
        <w:rPr>
          <w:spacing w:val="-4"/>
          <w:sz w:val="20"/>
          <w:szCs w:val="20"/>
        </w:rPr>
        <w:t xml:space="preserve">Evaluate the overall presentation, structure and content of the </w:t>
      </w:r>
      <w:r w:rsidR="00900250" w:rsidRPr="00583A23">
        <w:rPr>
          <w:spacing w:val="-4"/>
          <w:sz w:val="20"/>
          <w:szCs w:val="20"/>
        </w:rPr>
        <w:t xml:space="preserve">consolidated and </w:t>
      </w:r>
      <w:r w:rsidR="00D0685C" w:rsidRPr="00583A23">
        <w:rPr>
          <w:spacing w:val="-4"/>
          <w:sz w:val="20"/>
          <w:szCs w:val="20"/>
        </w:rPr>
        <w:t xml:space="preserve">separate </w:t>
      </w:r>
      <w:r w:rsidRPr="00583A23">
        <w:rPr>
          <w:spacing w:val="-4"/>
          <w:sz w:val="20"/>
          <w:szCs w:val="20"/>
        </w:rPr>
        <w:t xml:space="preserve">financial statements, including the disclosures, and whether the </w:t>
      </w:r>
      <w:r w:rsidR="00900250" w:rsidRPr="00583A23">
        <w:rPr>
          <w:spacing w:val="-4"/>
          <w:sz w:val="20"/>
          <w:szCs w:val="20"/>
        </w:rPr>
        <w:t xml:space="preserve">consolidated and </w:t>
      </w:r>
      <w:r w:rsidR="00D0685C" w:rsidRPr="00583A23">
        <w:rPr>
          <w:spacing w:val="-4"/>
          <w:sz w:val="20"/>
          <w:szCs w:val="20"/>
        </w:rPr>
        <w:t xml:space="preserve">separate </w:t>
      </w:r>
      <w:r w:rsidRPr="00583A23">
        <w:rPr>
          <w:spacing w:val="-4"/>
          <w:sz w:val="20"/>
          <w:szCs w:val="20"/>
        </w:rPr>
        <w:t xml:space="preserve">financial statements represent the underlying transactions and events in a manner that achieves fair presentation. </w:t>
      </w:r>
    </w:p>
    <w:p w14:paraId="6D571E97" w14:textId="77777777" w:rsidR="00D53EDC" w:rsidRPr="007F44CC" w:rsidRDefault="00D53EDC" w:rsidP="00D53EDC">
      <w:pPr>
        <w:pStyle w:val="Default"/>
        <w:ind w:left="540"/>
        <w:jc w:val="thaiDistribute"/>
        <w:rPr>
          <w:sz w:val="12"/>
          <w:szCs w:val="12"/>
        </w:rPr>
      </w:pPr>
    </w:p>
    <w:p w14:paraId="1242A7BE" w14:textId="77777777" w:rsidR="00F36A6C" w:rsidRPr="00785AE1" w:rsidRDefault="00F36A6C" w:rsidP="00F36A6C">
      <w:pPr>
        <w:pStyle w:val="Default"/>
        <w:numPr>
          <w:ilvl w:val="0"/>
          <w:numId w:val="1"/>
        </w:numPr>
        <w:tabs>
          <w:tab w:val="clear" w:pos="720"/>
          <w:tab w:val="num" w:pos="540"/>
        </w:tabs>
        <w:ind w:left="540"/>
        <w:jc w:val="thaiDistribute"/>
        <w:rPr>
          <w:sz w:val="20"/>
          <w:szCs w:val="20"/>
        </w:rPr>
      </w:pPr>
      <w:r w:rsidRPr="00785AE1">
        <w:rPr>
          <w:sz w:val="20"/>
          <w:szCs w:val="20"/>
        </w:rPr>
        <w:t xml:space="preserve">Plan and perform the group audit to obtain sufficient appropriate audit evidence regarding the financial information of the entities or business units within the group as a basis for forming an opinion on the </w:t>
      </w:r>
      <w:r w:rsidRPr="00785AE1">
        <w:rPr>
          <w:rFonts w:cs="Browallia New"/>
          <w:sz w:val="20"/>
          <w:szCs w:val="25"/>
        </w:rPr>
        <w:t>consolidated</w:t>
      </w:r>
      <w:r w:rsidRPr="00785AE1">
        <w:rPr>
          <w:sz w:val="20"/>
          <w:szCs w:val="20"/>
        </w:rPr>
        <w:t xml:space="preserve"> financial statements. I am responsible for the direction, supervision </w:t>
      </w:r>
      <w:r w:rsidRPr="00785AE1">
        <w:rPr>
          <w:spacing w:val="-2"/>
          <w:sz w:val="20"/>
          <w:szCs w:val="20"/>
        </w:rPr>
        <w:t>and review of the audit work performed for purposes of the group audit. I remain solely responsible</w:t>
      </w:r>
      <w:r w:rsidRPr="00785AE1">
        <w:rPr>
          <w:sz w:val="20"/>
          <w:szCs w:val="20"/>
        </w:rPr>
        <w:t xml:space="preserve"> for my audit opinion.</w:t>
      </w:r>
    </w:p>
    <w:p w14:paraId="4A6AFF1D" w14:textId="77777777" w:rsidR="00132E3B" w:rsidRPr="00785AE1" w:rsidRDefault="00132E3B" w:rsidP="001C67BB">
      <w:pPr>
        <w:pStyle w:val="Default"/>
        <w:jc w:val="thaiDistribute"/>
        <w:rPr>
          <w:sz w:val="20"/>
          <w:szCs w:val="20"/>
        </w:rPr>
      </w:pPr>
    </w:p>
    <w:p w14:paraId="05C9DC0C" w14:textId="03F1F0D5" w:rsidR="00B91979" w:rsidRPr="00785AE1" w:rsidRDefault="00B91979" w:rsidP="00132E3B">
      <w:pPr>
        <w:pStyle w:val="Default"/>
        <w:jc w:val="thaiDistribute"/>
        <w:rPr>
          <w:sz w:val="20"/>
          <w:szCs w:val="20"/>
        </w:rPr>
      </w:pPr>
      <w:r w:rsidRPr="00785AE1">
        <w:rPr>
          <w:sz w:val="20"/>
          <w:szCs w:val="20"/>
        </w:rPr>
        <w:t xml:space="preserve">I communicate with </w:t>
      </w:r>
      <w:r w:rsidR="00D0685C" w:rsidRPr="00785AE1">
        <w:rPr>
          <w:sz w:val="20"/>
          <w:szCs w:val="20"/>
        </w:rPr>
        <w:t xml:space="preserve">the audit committee </w:t>
      </w:r>
      <w:r w:rsidRPr="00785AE1">
        <w:rPr>
          <w:sz w:val="20"/>
          <w:szCs w:val="20"/>
        </w:rPr>
        <w:t xml:space="preserve">regarding, among other matters, the planned scope and timing of the audit and significant audit findings, including any significant deficiencies in internal control that </w:t>
      </w:r>
      <w:r w:rsidR="00C45889" w:rsidRPr="00785AE1">
        <w:rPr>
          <w:sz w:val="20"/>
          <w:szCs w:val="20"/>
        </w:rPr>
        <w:br/>
      </w:r>
      <w:r w:rsidRPr="00785AE1">
        <w:rPr>
          <w:sz w:val="20"/>
          <w:szCs w:val="20"/>
        </w:rPr>
        <w:t xml:space="preserve">I identify during my audit. </w:t>
      </w:r>
    </w:p>
    <w:p w14:paraId="2C0B6A0A" w14:textId="77777777" w:rsidR="00B91979" w:rsidRPr="00785AE1" w:rsidRDefault="00B91979" w:rsidP="0011792A">
      <w:pPr>
        <w:pStyle w:val="Default"/>
        <w:jc w:val="thaiDistribute"/>
        <w:rPr>
          <w:sz w:val="20"/>
          <w:szCs w:val="20"/>
        </w:rPr>
      </w:pPr>
    </w:p>
    <w:p w14:paraId="4CEFC584" w14:textId="76A31C24" w:rsidR="00B91979" w:rsidRPr="00583A23" w:rsidRDefault="00B91979" w:rsidP="0011792A">
      <w:pPr>
        <w:pStyle w:val="Default"/>
        <w:jc w:val="thaiDistribute"/>
        <w:rPr>
          <w:sz w:val="20"/>
          <w:szCs w:val="20"/>
        </w:rPr>
      </w:pPr>
      <w:r w:rsidRPr="00785AE1">
        <w:rPr>
          <w:spacing w:val="-4"/>
          <w:sz w:val="20"/>
          <w:szCs w:val="20"/>
        </w:rPr>
        <w:t xml:space="preserve">I also provide </w:t>
      </w:r>
      <w:r w:rsidR="00D0685C" w:rsidRPr="00785AE1">
        <w:rPr>
          <w:spacing w:val="-4"/>
          <w:sz w:val="20"/>
          <w:szCs w:val="20"/>
        </w:rPr>
        <w:t xml:space="preserve">the audit committee </w:t>
      </w:r>
      <w:r w:rsidRPr="00785AE1">
        <w:rPr>
          <w:spacing w:val="-4"/>
          <w:sz w:val="20"/>
          <w:szCs w:val="20"/>
        </w:rPr>
        <w:t>with a statement that I have complied with relevant ethical requirements</w:t>
      </w:r>
      <w:r w:rsidRPr="00785AE1">
        <w:rPr>
          <w:sz w:val="20"/>
          <w:szCs w:val="20"/>
        </w:rPr>
        <w:t xml:space="preserve"> regarding independence, and to communicate with them all relationships and other matters that may reasonably be thought to bear on my independence, and where applicable</w:t>
      </w:r>
      <w:r w:rsidR="00B8781F" w:rsidRPr="00785AE1">
        <w:rPr>
          <w:sz w:val="20"/>
          <w:szCs w:val="20"/>
        </w:rPr>
        <w:t>, actions taken to eliminate threats or safeguards applied.</w:t>
      </w:r>
    </w:p>
    <w:p w14:paraId="25794886" w14:textId="77777777" w:rsidR="00034702" w:rsidRPr="00583A23" w:rsidRDefault="00034702" w:rsidP="0011792A">
      <w:pPr>
        <w:pStyle w:val="Default"/>
        <w:jc w:val="thaiDistribute"/>
        <w:rPr>
          <w:sz w:val="20"/>
          <w:szCs w:val="20"/>
        </w:rPr>
      </w:pPr>
    </w:p>
    <w:p w14:paraId="38E001EA" w14:textId="51603A2E" w:rsidR="00B91979" w:rsidRPr="00583A23" w:rsidRDefault="00B91979" w:rsidP="0011792A">
      <w:pPr>
        <w:pStyle w:val="Default"/>
        <w:jc w:val="thaiDistribute"/>
        <w:rPr>
          <w:sz w:val="20"/>
          <w:szCs w:val="20"/>
        </w:rPr>
      </w:pPr>
      <w:r w:rsidRPr="00583A23">
        <w:rPr>
          <w:sz w:val="20"/>
          <w:szCs w:val="20"/>
        </w:rPr>
        <w:t xml:space="preserve">From the matters communicated with </w:t>
      </w:r>
      <w:r w:rsidR="00D0685C" w:rsidRPr="00583A23">
        <w:rPr>
          <w:sz w:val="20"/>
          <w:szCs w:val="20"/>
        </w:rPr>
        <w:t>the audit committee</w:t>
      </w:r>
      <w:r w:rsidRPr="00583A23">
        <w:rPr>
          <w:sz w:val="20"/>
          <w:szCs w:val="20"/>
        </w:rPr>
        <w:t xml:space="preserve">, I determine those matters that were of most significance in the audit of the </w:t>
      </w:r>
      <w:r w:rsidR="00900250" w:rsidRPr="00583A23">
        <w:rPr>
          <w:sz w:val="20"/>
          <w:szCs w:val="20"/>
        </w:rPr>
        <w:t xml:space="preserve">consolidated </w:t>
      </w:r>
      <w:r w:rsidRPr="00583A23">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B6418F" w14:textId="77777777" w:rsidR="008D64B8" w:rsidRPr="00583A23" w:rsidRDefault="008D64B8" w:rsidP="0011792A">
      <w:pPr>
        <w:pStyle w:val="Default"/>
        <w:rPr>
          <w:sz w:val="20"/>
          <w:szCs w:val="20"/>
        </w:rPr>
      </w:pPr>
    </w:p>
    <w:p w14:paraId="5EFDAC5E" w14:textId="77777777" w:rsidR="00D0685C" w:rsidRPr="00583A23" w:rsidRDefault="00D0685C" w:rsidP="0011792A">
      <w:pPr>
        <w:suppressAutoHyphens/>
        <w:spacing w:after="0" w:line="240" w:lineRule="auto"/>
        <w:rPr>
          <w:rFonts w:ascii="Arial" w:hAnsi="Arial" w:cs="Arial"/>
          <w:color w:val="000000"/>
          <w:sz w:val="20"/>
          <w:szCs w:val="20"/>
        </w:rPr>
      </w:pPr>
    </w:p>
    <w:p w14:paraId="44CA6C70" w14:textId="77777777" w:rsidR="00D0685C" w:rsidRPr="00583A23" w:rsidRDefault="00D0685C"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PricewaterhouseCoopers ABAS Ltd.</w:t>
      </w:r>
    </w:p>
    <w:p w14:paraId="24AED9CF" w14:textId="77777777" w:rsidR="008D64B8" w:rsidRPr="00583A23" w:rsidRDefault="008D64B8" w:rsidP="0011792A">
      <w:pPr>
        <w:pStyle w:val="Default"/>
        <w:rPr>
          <w:sz w:val="20"/>
          <w:szCs w:val="20"/>
        </w:rPr>
      </w:pPr>
    </w:p>
    <w:p w14:paraId="62E69ADC" w14:textId="77777777" w:rsidR="000D55B0" w:rsidRPr="00583A23" w:rsidRDefault="000D55B0" w:rsidP="0011792A">
      <w:pPr>
        <w:suppressAutoHyphens/>
        <w:spacing w:after="0" w:line="240" w:lineRule="auto"/>
        <w:rPr>
          <w:rFonts w:ascii="Arial" w:hAnsi="Arial" w:cs="Arial"/>
          <w:color w:val="000000"/>
          <w:sz w:val="20"/>
          <w:szCs w:val="20"/>
        </w:rPr>
      </w:pPr>
    </w:p>
    <w:p w14:paraId="43CFE0C2" w14:textId="77777777" w:rsidR="003D3D27" w:rsidRPr="00583A23" w:rsidRDefault="003D3D27" w:rsidP="0011792A">
      <w:pPr>
        <w:suppressAutoHyphens/>
        <w:spacing w:after="0" w:line="240" w:lineRule="auto"/>
        <w:rPr>
          <w:rFonts w:ascii="Arial" w:hAnsi="Arial" w:cs="Arial"/>
          <w:color w:val="000000"/>
          <w:sz w:val="20"/>
          <w:szCs w:val="20"/>
        </w:rPr>
      </w:pPr>
    </w:p>
    <w:p w14:paraId="7442A4E0" w14:textId="77777777" w:rsidR="00F74583" w:rsidRPr="00583A23" w:rsidRDefault="00F74583" w:rsidP="0011792A">
      <w:pPr>
        <w:suppressAutoHyphens/>
        <w:spacing w:after="0" w:line="240" w:lineRule="auto"/>
        <w:rPr>
          <w:rFonts w:ascii="Arial" w:hAnsi="Arial" w:cs="Arial"/>
          <w:color w:val="000000"/>
          <w:sz w:val="20"/>
          <w:szCs w:val="20"/>
        </w:rPr>
      </w:pPr>
    </w:p>
    <w:p w14:paraId="499EDDC1" w14:textId="77777777" w:rsidR="00C13084" w:rsidRPr="00583A23" w:rsidRDefault="00C13084" w:rsidP="0011792A">
      <w:pPr>
        <w:suppressAutoHyphens/>
        <w:spacing w:after="0" w:line="240" w:lineRule="auto"/>
        <w:rPr>
          <w:rFonts w:ascii="Arial" w:hAnsi="Arial" w:cs="Arial"/>
          <w:color w:val="000000"/>
          <w:sz w:val="20"/>
          <w:szCs w:val="20"/>
        </w:rPr>
      </w:pPr>
    </w:p>
    <w:p w14:paraId="3BBC29B3" w14:textId="77777777" w:rsidR="00156D7C" w:rsidRPr="00583A23" w:rsidRDefault="00156D7C" w:rsidP="0011792A">
      <w:pPr>
        <w:suppressAutoHyphens/>
        <w:spacing w:after="0" w:line="240" w:lineRule="auto"/>
        <w:rPr>
          <w:rFonts w:ascii="Arial" w:hAnsi="Arial" w:cs="Arial"/>
          <w:color w:val="000000"/>
          <w:sz w:val="20"/>
          <w:szCs w:val="20"/>
        </w:rPr>
      </w:pPr>
    </w:p>
    <w:p w14:paraId="3C98897A" w14:textId="77777777" w:rsidR="00156D7C" w:rsidRPr="00583A23" w:rsidRDefault="00156D7C" w:rsidP="0011792A">
      <w:pPr>
        <w:suppressAutoHyphens/>
        <w:spacing w:after="0" w:line="240" w:lineRule="auto"/>
        <w:rPr>
          <w:rFonts w:ascii="Arial" w:hAnsi="Arial" w:cs="Arial"/>
          <w:color w:val="000000"/>
          <w:sz w:val="20"/>
          <w:szCs w:val="20"/>
        </w:rPr>
      </w:pPr>
    </w:p>
    <w:p w14:paraId="42DED1CE" w14:textId="0D358E71" w:rsidR="009D7E23" w:rsidRPr="00583A23" w:rsidRDefault="00E343F5" w:rsidP="0011792A">
      <w:pPr>
        <w:suppressAutoHyphens/>
        <w:spacing w:after="0" w:line="240" w:lineRule="auto"/>
        <w:rPr>
          <w:rFonts w:ascii="Arial" w:hAnsi="Arial" w:cs="Arial"/>
          <w:b/>
          <w:bCs/>
          <w:color w:val="000000"/>
          <w:sz w:val="20"/>
          <w:szCs w:val="20"/>
        </w:rPr>
      </w:pPr>
      <w:proofErr w:type="spellStart"/>
      <w:proofErr w:type="gramStart"/>
      <w:r w:rsidRPr="00583A23">
        <w:rPr>
          <w:rFonts w:ascii="Arial" w:hAnsi="Arial" w:cs="Arial"/>
          <w:b/>
          <w:bCs/>
          <w:color w:val="000000"/>
          <w:sz w:val="20"/>
          <w:szCs w:val="20"/>
        </w:rPr>
        <w:t>Wanvimol</w:t>
      </w:r>
      <w:proofErr w:type="spellEnd"/>
      <w:r w:rsidRPr="00583A23">
        <w:rPr>
          <w:rFonts w:ascii="Arial" w:hAnsi="Arial" w:cs="Arial"/>
          <w:b/>
          <w:bCs/>
          <w:color w:val="000000"/>
          <w:sz w:val="20"/>
          <w:szCs w:val="20"/>
        </w:rPr>
        <w:t xml:space="preserve">  </w:t>
      </w:r>
      <w:proofErr w:type="spellStart"/>
      <w:r w:rsidRPr="00583A23">
        <w:rPr>
          <w:rFonts w:ascii="Arial" w:hAnsi="Arial" w:cs="Arial"/>
          <w:b/>
          <w:bCs/>
          <w:color w:val="000000"/>
          <w:sz w:val="20"/>
          <w:szCs w:val="20"/>
        </w:rPr>
        <w:t>Preechawat</w:t>
      </w:r>
      <w:proofErr w:type="spellEnd"/>
      <w:proofErr w:type="gramEnd"/>
    </w:p>
    <w:p w14:paraId="7923A66C" w14:textId="26165842" w:rsidR="005B1E87" w:rsidRPr="00583A23" w:rsidRDefault="005B1E87"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 xml:space="preserve">Certified Public Accountant (Thailand) No. </w:t>
      </w:r>
      <w:r w:rsidR="00573E2C" w:rsidRPr="00573E2C">
        <w:rPr>
          <w:rFonts w:ascii="Arial" w:hAnsi="Arial" w:cs="Arial"/>
          <w:color w:val="000000"/>
          <w:sz w:val="20"/>
          <w:szCs w:val="20"/>
        </w:rPr>
        <w:t>9548</w:t>
      </w:r>
    </w:p>
    <w:p w14:paraId="67B46E39" w14:textId="77777777" w:rsidR="005B1E87" w:rsidRPr="00583A23" w:rsidRDefault="005B1E87" w:rsidP="0011792A">
      <w:pPr>
        <w:suppressAutoHyphens/>
        <w:spacing w:after="0" w:line="240" w:lineRule="auto"/>
        <w:rPr>
          <w:rFonts w:ascii="Arial" w:hAnsi="Arial" w:cs="Arial"/>
          <w:color w:val="000000"/>
          <w:sz w:val="20"/>
          <w:szCs w:val="20"/>
        </w:rPr>
      </w:pPr>
      <w:r w:rsidRPr="00583A23">
        <w:rPr>
          <w:rFonts w:ascii="Arial" w:hAnsi="Arial" w:cs="Arial"/>
          <w:color w:val="000000"/>
          <w:sz w:val="20"/>
          <w:szCs w:val="20"/>
        </w:rPr>
        <w:t>Bangkok</w:t>
      </w:r>
    </w:p>
    <w:p w14:paraId="0FF57D9E" w14:textId="607E9987" w:rsidR="00C46DA4" w:rsidRPr="00583A23" w:rsidRDefault="00573E2C" w:rsidP="00F87898">
      <w:pPr>
        <w:suppressAutoHyphens/>
        <w:spacing w:after="0" w:line="240" w:lineRule="auto"/>
        <w:rPr>
          <w:rFonts w:ascii="Arial" w:hAnsi="Arial" w:cs="Arial"/>
          <w:b/>
          <w:bCs/>
          <w:color w:val="000000"/>
          <w:sz w:val="20"/>
          <w:szCs w:val="20"/>
        </w:rPr>
      </w:pPr>
      <w:r w:rsidRPr="00573E2C">
        <w:rPr>
          <w:rFonts w:ascii="Arial" w:hAnsi="Arial" w:cs="Arial"/>
          <w:color w:val="000000"/>
          <w:sz w:val="20"/>
          <w:szCs w:val="20"/>
        </w:rPr>
        <w:t>27</w:t>
      </w:r>
      <w:r w:rsidR="00132E3B" w:rsidRPr="00583A23">
        <w:rPr>
          <w:rFonts w:ascii="Arial" w:hAnsi="Arial" w:cs="Arial"/>
          <w:color w:val="000000"/>
          <w:sz w:val="20"/>
          <w:szCs w:val="20"/>
        </w:rPr>
        <w:t xml:space="preserve"> </w:t>
      </w:r>
      <w:r w:rsidR="00847FE6" w:rsidRPr="0004506F">
        <w:rPr>
          <w:rFonts w:ascii="Arial" w:hAnsi="Arial" w:cs="Arial"/>
          <w:color w:val="000000"/>
          <w:sz w:val="20"/>
          <w:szCs w:val="20"/>
        </w:rPr>
        <w:t>February</w:t>
      </w:r>
      <w:r w:rsidR="00847FE6">
        <w:rPr>
          <w:rFonts w:ascii="Arial" w:hAnsi="Arial" w:cs="Arial"/>
          <w:color w:val="000000"/>
          <w:sz w:val="20"/>
          <w:szCs w:val="20"/>
        </w:rPr>
        <w:t xml:space="preserve"> </w:t>
      </w:r>
      <w:r w:rsidRPr="00573E2C">
        <w:rPr>
          <w:rFonts w:ascii="Arial" w:hAnsi="Arial" w:cs="Arial"/>
          <w:color w:val="000000"/>
          <w:sz w:val="20"/>
          <w:szCs w:val="20"/>
        </w:rPr>
        <w:t>2026</w:t>
      </w:r>
    </w:p>
    <w:sectPr w:rsidR="00C46DA4" w:rsidRPr="00583A23" w:rsidSect="00573E2C">
      <w:pgSz w:w="11909" w:h="16834" w:code="9"/>
      <w:pgMar w:top="230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4FB7" w14:textId="77777777" w:rsidR="007B2638" w:rsidRDefault="007B2638" w:rsidP="001D338E">
      <w:pPr>
        <w:spacing w:after="0" w:line="240" w:lineRule="auto"/>
      </w:pPr>
      <w:r>
        <w:separator/>
      </w:r>
    </w:p>
  </w:endnote>
  <w:endnote w:type="continuationSeparator" w:id="0">
    <w:p w14:paraId="4D0BA739" w14:textId="77777777" w:rsidR="007B2638" w:rsidRDefault="007B263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504B1" w14:textId="77777777" w:rsidR="007B2638" w:rsidRDefault="007B2638" w:rsidP="001D338E">
      <w:pPr>
        <w:spacing w:after="0" w:line="240" w:lineRule="auto"/>
      </w:pPr>
      <w:r>
        <w:separator/>
      </w:r>
    </w:p>
  </w:footnote>
  <w:footnote w:type="continuationSeparator" w:id="0">
    <w:p w14:paraId="276EB0EC" w14:textId="77777777" w:rsidR="007B2638" w:rsidRDefault="007B263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 w15:restartNumberingAfterBreak="0">
    <w:nsid w:val="059A03BB"/>
    <w:multiLevelType w:val="hybridMultilevel"/>
    <w:tmpl w:val="70607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478E6"/>
    <w:multiLevelType w:val="hybridMultilevel"/>
    <w:tmpl w:val="A0E04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42AB136"/>
    <w:lvl w:ilvl="0" w:tplc="0654062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23090A"/>
    <w:multiLevelType w:val="hybridMultilevel"/>
    <w:tmpl w:val="8F02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4362B0"/>
    <w:multiLevelType w:val="hybridMultilevel"/>
    <w:tmpl w:val="B394CE50"/>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9FED72E"/>
    <w:multiLevelType w:val="hybridMultilevel"/>
    <w:tmpl w:val="0BB432AE"/>
    <w:lvl w:ilvl="0" w:tplc="96C810FC">
      <w:start w:val="1"/>
      <w:numFmt w:val="bullet"/>
      <w:lvlText w:val="·"/>
      <w:lvlJc w:val="left"/>
      <w:pPr>
        <w:ind w:left="720" w:hanging="360"/>
      </w:pPr>
      <w:rPr>
        <w:rFonts w:ascii="Symbol" w:hAnsi="Symbol" w:hint="default"/>
      </w:rPr>
    </w:lvl>
    <w:lvl w:ilvl="1" w:tplc="D0829114">
      <w:start w:val="1"/>
      <w:numFmt w:val="bullet"/>
      <w:lvlText w:val="o"/>
      <w:lvlJc w:val="left"/>
      <w:pPr>
        <w:ind w:left="1440" w:hanging="360"/>
      </w:pPr>
      <w:rPr>
        <w:rFonts w:ascii="Courier New" w:hAnsi="Courier New" w:hint="default"/>
      </w:rPr>
    </w:lvl>
    <w:lvl w:ilvl="2" w:tplc="2706592C">
      <w:start w:val="1"/>
      <w:numFmt w:val="bullet"/>
      <w:lvlText w:val=""/>
      <w:lvlJc w:val="left"/>
      <w:pPr>
        <w:ind w:left="2160" w:hanging="360"/>
      </w:pPr>
      <w:rPr>
        <w:rFonts w:ascii="Wingdings" w:hAnsi="Wingdings" w:hint="default"/>
      </w:rPr>
    </w:lvl>
    <w:lvl w:ilvl="3" w:tplc="42CE6E72">
      <w:start w:val="1"/>
      <w:numFmt w:val="bullet"/>
      <w:lvlText w:val=""/>
      <w:lvlJc w:val="left"/>
      <w:pPr>
        <w:ind w:left="2880" w:hanging="360"/>
      </w:pPr>
      <w:rPr>
        <w:rFonts w:ascii="Symbol" w:hAnsi="Symbol" w:hint="default"/>
      </w:rPr>
    </w:lvl>
    <w:lvl w:ilvl="4" w:tplc="885835C4">
      <w:start w:val="1"/>
      <w:numFmt w:val="bullet"/>
      <w:lvlText w:val="o"/>
      <w:lvlJc w:val="left"/>
      <w:pPr>
        <w:ind w:left="3600" w:hanging="360"/>
      </w:pPr>
      <w:rPr>
        <w:rFonts w:ascii="Courier New" w:hAnsi="Courier New" w:hint="default"/>
      </w:rPr>
    </w:lvl>
    <w:lvl w:ilvl="5" w:tplc="2F08BDAC">
      <w:start w:val="1"/>
      <w:numFmt w:val="bullet"/>
      <w:lvlText w:val=""/>
      <w:lvlJc w:val="left"/>
      <w:pPr>
        <w:ind w:left="4320" w:hanging="360"/>
      </w:pPr>
      <w:rPr>
        <w:rFonts w:ascii="Wingdings" w:hAnsi="Wingdings" w:hint="default"/>
      </w:rPr>
    </w:lvl>
    <w:lvl w:ilvl="6" w:tplc="193087CA">
      <w:start w:val="1"/>
      <w:numFmt w:val="bullet"/>
      <w:lvlText w:val=""/>
      <w:lvlJc w:val="left"/>
      <w:pPr>
        <w:ind w:left="5040" w:hanging="360"/>
      </w:pPr>
      <w:rPr>
        <w:rFonts w:ascii="Symbol" w:hAnsi="Symbol" w:hint="default"/>
      </w:rPr>
    </w:lvl>
    <w:lvl w:ilvl="7" w:tplc="D7929088">
      <w:start w:val="1"/>
      <w:numFmt w:val="bullet"/>
      <w:lvlText w:val="o"/>
      <w:lvlJc w:val="left"/>
      <w:pPr>
        <w:ind w:left="5760" w:hanging="360"/>
      </w:pPr>
      <w:rPr>
        <w:rFonts w:ascii="Courier New" w:hAnsi="Courier New" w:hint="default"/>
      </w:rPr>
    </w:lvl>
    <w:lvl w:ilvl="8" w:tplc="51B01FC4">
      <w:start w:val="1"/>
      <w:numFmt w:val="bullet"/>
      <w:lvlText w:val=""/>
      <w:lvlJc w:val="left"/>
      <w:pPr>
        <w:ind w:left="6480" w:hanging="360"/>
      </w:pPr>
      <w:rPr>
        <w:rFonts w:ascii="Wingdings" w:hAnsi="Wingdings" w:hint="default"/>
      </w:rPr>
    </w:lvl>
  </w:abstractNum>
  <w:abstractNum w:abstractNumId="11" w15:restartNumberingAfterBreak="0">
    <w:nsid w:val="4FED7D78"/>
    <w:multiLevelType w:val="hybridMultilevel"/>
    <w:tmpl w:val="7F22DE5C"/>
    <w:lvl w:ilvl="0" w:tplc="D744C97E">
      <w:start w:val="16"/>
      <w:numFmt w:val="bullet"/>
      <w:lvlText w:val="-"/>
      <w:lvlJc w:val="left"/>
      <w:pPr>
        <w:ind w:left="1386" w:hanging="360"/>
      </w:pPr>
      <w:rPr>
        <w:rFonts w:ascii="Arial" w:eastAsia="Calibri" w:hAnsi="Arial" w:cs="Aria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2" w15:restartNumberingAfterBreak="0">
    <w:nsid w:val="5E047AF0"/>
    <w:multiLevelType w:val="hybridMultilevel"/>
    <w:tmpl w:val="4FFA8FE8"/>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004CE"/>
    <w:multiLevelType w:val="hybridMultilevel"/>
    <w:tmpl w:val="8A1E1F20"/>
    <w:lvl w:ilvl="0" w:tplc="63CE5A9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85763386">
    <w:abstractNumId w:val="3"/>
  </w:num>
  <w:num w:numId="2" w16cid:durableId="1178614344">
    <w:abstractNumId w:val="15"/>
  </w:num>
  <w:num w:numId="3" w16cid:durableId="686717091">
    <w:abstractNumId w:val="9"/>
  </w:num>
  <w:num w:numId="4" w16cid:durableId="1958682325">
    <w:abstractNumId w:val="6"/>
  </w:num>
  <w:num w:numId="5" w16cid:durableId="2079745361">
    <w:abstractNumId w:val="7"/>
  </w:num>
  <w:num w:numId="6" w16cid:durableId="848107012">
    <w:abstractNumId w:val="2"/>
  </w:num>
  <w:num w:numId="7" w16cid:durableId="453788063">
    <w:abstractNumId w:val="1"/>
  </w:num>
  <w:num w:numId="8" w16cid:durableId="1148864772">
    <w:abstractNumId w:val="12"/>
  </w:num>
  <w:num w:numId="9" w16cid:durableId="1237936300">
    <w:abstractNumId w:val="11"/>
  </w:num>
  <w:num w:numId="10" w16cid:durableId="2076202996">
    <w:abstractNumId w:val="5"/>
  </w:num>
  <w:num w:numId="11" w16cid:durableId="583340560">
    <w:abstractNumId w:val="13"/>
  </w:num>
  <w:num w:numId="12" w16cid:durableId="1134523770">
    <w:abstractNumId w:val="0"/>
  </w:num>
  <w:num w:numId="13" w16cid:durableId="1899440267">
    <w:abstractNumId w:val="4"/>
  </w:num>
  <w:num w:numId="14" w16cid:durableId="1751736893">
    <w:abstractNumId w:val="0"/>
  </w:num>
  <w:num w:numId="15" w16cid:durableId="1128284205">
    <w:abstractNumId w:val="8"/>
  </w:num>
  <w:num w:numId="16" w16cid:durableId="1133403779">
    <w:abstractNumId w:val="7"/>
  </w:num>
  <w:num w:numId="17" w16cid:durableId="594443463">
    <w:abstractNumId w:val="4"/>
  </w:num>
  <w:num w:numId="18" w16cid:durableId="561138975">
    <w:abstractNumId w:val="14"/>
  </w:num>
  <w:num w:numId="19" w16cid:durableId="165288436">
    <w:abstractNumId w:val="8"/>
  </w:num>
  <w:num w:numId="20" w16cid:durableId="593561877">
    <w:abstractNumId w:val="14"/>
  </w:num>
  <w:num w:numId="21" w16cid:durableId="14289597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55F"/>
    <w:rsid w:val="00007E4B"/>
    <w:rsid w:val="00010456"/>
    <w:rsid w:val="00014D75"/>
    <w:rsid w:val="00023097"/>
    <w:rsid w:val="00024FA5"/>
    <w:rsid w:val="000255F8"/>
    <w:rsid w:val="00026B22"/>
    <w:rsid w:val="00034702"/>
    <w:rsid w:val="00035546"/>
    <w:rsid w:val="000356B8"/>
    <w:rsid w:val="000363EB"/>
    <w:rsid w:val="00037575"/>
    <w:rsid w:val="00043FF1"/>
    <w:rsid w:val="00044750"/>
    <w:rsid w:val="0004506F"/>
    <w:rsid w:val="00066613"/>
    <w:rsid w:val="00073072"/>
    <w:rsid w:val="00074EA8"/>
    <w:rsid w:val="00076636"/>
    <w:rsid w:val="00077A0B"/>
    <w:rsid w:val="00084DDF"/>
    <w:rsid w:val="00087A34"/>
    <w:rsid w:val="00096390"/>
    <w:rsid w:val="000964FC"/>
    <w:rsid w:val="0009768F"/>
    <w:rsid w:val="000A1007"/>
    <w:rsid w:val="000B1E4B"/>
    <w:rsid w:val="000B3D25"/>
    <w:rsid w:val="000B721D"/>
    <w:rsid w:val="000C0F27"/>
    <w:rsid w:val="000C1FAA"/>
    <w:rsid w:val="000C58D9"/>
    <w:rsid w:val="000D3728"/>
    <w:rsid w:val="000D55B0"/>
    <w:rsid w:val="000D5DB8"/>
    <w:rsid w:val="000D73C6"/>
    <w:rsid w:val="000E662B"/>
    <w:rsid w:val="000F397C"/>
    <w:rsid w:val="000F5CF5"/>
    <w:rsid w:val="000F66FF"/>
    <w:rsid w:val="00106774"/>
    <w:rsid w:val="0011360B"/>
    <w:rsid w:val="00117785"/>
    <w:rsid w:val="00117828"/>
    <w:rsid w:val="0011792A"/>
    <w:rsid w:val="00132E3B"/>
    <w:rsid w:val="00137670"/>
    <w:rsid w:val="00147009"/>
    <w:rsid w:val="0015155D"/>
    <w:rsid w:val="00155524"/>
    <w:rsid w:val="00156D7C"/>
    <w:rsid w:val="00162140"/>
    <w:rsid w:val="00164C4F"/>
    <w:rsid w:val="001652BE"/>
    <w:rsid w:val="00170D8C"/>
    <w:rsid w:val="0017267E"/>
    <w:rsid w:val="00177D51"/>
    <w:rsid w:val="00180710"/>
    <w:rsid w:val="00185A9E"/>
    <w:rsid w:val="0019468D"/>
    <w:rsid w:val="0019499D"/>
    <w:rsid w:val="00194F18"/>
    <w:rsid w:val="001A4765"/>
    <w:rsid w:val="001A6B5F"/>
    <w:rsid w:val="001B129B"/>
    <w:rsid w:val="001B2A8C"/>
    <w:rsid w:val="001C02CA"/>
    <w:rsid w:val="001C20B5"/>
    <w:rsid w:val="001C53C5"/>
    <w:rsid w:val="001C67BB"/>
    <w:rsid w:val="001C75DD"/>
    <w:rsid w:val="001D258C"/>
    <w:rsid w:val="001D338E"/>
    <w:rsid w:val="001D3961"/>
    <w:rsid w:val="001D69A9"/>
    <w:rsid w:val="001D73D7"/>
    <w:rsid w:val="001F4C7D"/>
    <w:rsid w:val="0020457F"/>
    <w:rsid w:val="00212260"/>
    <w:rsid w:val="00217BE8"/>
    <w:rsid w:val="00226B06"/>
    <w:rsid w:val="00226F0C"/>
    <w:rsid w:val="00251108"/>
    <w:rsid w:val="0025328B"/>
    <w:rsid w:val="00266AC6"/>
    <w:rsid w:val="002674C7"/>
    <w:rsid w:val="00274A61"/>
    <w:rsid w:val="00277844"/>
    <w:rsid w:val="002841DF"/>
    <w:rsid w:val="00290320"/>
    <w:rsid w:val="00293140"/>
    <w:rsid w:val="002A2BD7"/>
    <w:rsid w:val="002A2FE1"/>
    <w:rsid w:val="002A58A9"/>
    <w:rsid w:val="002A5C6A"/>
    <w:rsid w:val="002A63D3"/>
    <w:rsid w:val="002A6D03"/>
    <w:rsid w:val="002B1DC8"/>
    <w:rsid w:val="002B3485"/>
    <w:rsid w:val="002B45CA"/>
    <w:rsid w:val="002C0ABF"/>
    <w:rsid w:val="002C33E7"/>
    <w:rsid w:val="002C514F"/>
    <w:rsid w:val="002C6202"/>
    <w:rsid w:val="002C78F1"/>
    <w:rsid w:val="002D0EEA"/>
    <w:rsid w:val="002D2290"/>
    <w:rsid w:val="002D54B5"/>
    <w:rsid w:val="002F0CC0"/>
    <w:rsid w:val="002F20F2"/>
    <w:rsid w:val="002F280C"/>
    <w:rsid w:val="003123CC"/>
    <w:rsid w:val="0031251F"/>
    <w:rsid w:val="00336E94"/>
    <w:rsid w:val="0034029B"/>
    <w:rsid w:val="0034451A"/>
    <w:rsid w:val="0035705F"/>
    <w:rsid w:val="00364639"/>
    <w:rsid w:val="003655B0"/>
    <w:rsid w:val="003815FF"/>
    <w:rsid w:val="00382E88"/>
    <w:rsid w:val="003845B2"/>
    <w:rsid w:val="00395500"/>
    <w:rsid w:val="003B3DEB"/>
    <w:rsid w:val="003B5E9B"/>
    <w:rsid w:val="003C263A"/>
    <w:rsid w:val="003C554B"/>
    <w:rsid w:val="003C76F5"/>
    <w:rsid w:val="003D196E"/>
    <w:rsid w:val="003D20BB"/>
    <w:rsid w:val="003D3D27"/>
    <w:rsid w:val="003E4322"/>
    <w:rsid w:val="003F06EF"/>
    <w:rsid w:val="003F125C"/>
    <w:rsid w:val="003F7898"/>
    <w:rsid w:val="00400AD1"/>
    <w:rsid w:val="004032CD"/>
    <w:rsid w:val="00413309"/>
    <w:rsid w:val="00414571"/>
    <w:rsid w:val="00415C9E"/>
    <w:rsid w:val="00415CCC"/>
    <w:rsid w:val="00423E70"/>
    <w:rsid w:val="00426E48"/>
    <w:rsid w:val="00430BAC"/>
    <w:rsid w:val="00433760"/>
    <w:rsid w:val="00433A38"/>
    <w:rsid w:val="004508D5"/>
    <w:rsid w:val="00464975"/>
    <w:rsid w:val="00467B53"/>
    <w:rsid w:val="00481020"/>
    <w:rsid w:val="00482EBA"/>
    <w:rsid w:val="004858D8"/>
    <w:rsid w:val="00485A30"/>
    <w:rsid w:val="00486F0A"/>
    <w:rsid w:val="00490F93"/>
    <w:rsid w:val="004934EA"/>
    <w:rsid w:val="0049535D"/>
    <w:rsid w:val="004A334A"/>
    <w:rsid w:val="004A4D61"/>
    <w:rsid w:val="004B4CFD"/>
    <w:rsid w:val="004C0192"/>
    <w:rsid w:val="004C2EDB"/>
    <w:rsid w:val="004C3FA1"/>
    <w:rsid w:val="004D2A93"/>
    <w:rsid w:val="004D470D"/>
    <w:rsid w:val="004D5BD4"/>
    <w:rsid w:val="004E0135"/>
    <w:rsid w:val="004E5A4B"/>
    <w:rsid w:val="004E6989"/>
    <w:rsid w:val="004F0458"/>
    <w:rsid w:val="004F1C30"/>
    <w:rsid w:val="004F3206"/>
    <w:rsid w:val="004F39B2"/>
    <w:rsid w:val="004F5C51"/>
    <w:rsid w:val="004F75B3"/>
    <w:rsid w:val="00500FD3"/>
    <w:rsid w:val="00502230"/>
    <w:rsid w:val="00505A0D"/>
    <w:rsid w:val="0050786C"/>
    <w:rsid w:val="00521F73"/>
    <w:rsid w:val="005222BE"/>
    <w:rsid w:val="005235F7"/>
    <w:rsid w:val="005237A1"/>
    <w:rsid w:val="0052782F"/>
    <w:rsid w:val="00530CF1"/>
    <w:rsid w:val="0053737C"/>
    <w:rsid w:val="0053773E"/>
    <w:rsid w:val="00540BF9"/>
    <w:rsid w:val="00544DB4"/>
    <w:rsid w:val="00550704"/>
    <w:rsid w:val="00561EE7"/>
    <w:rsid w:val="0056317F"/>
    <w:rsid w:val="005717C9"/>
    <w:rsid w:val="00573E2C"/>
    <w:rsid w:val="00573E50"/>
    <w:rsid w:val="005818EB"/>
    <w:rsid w:val="00583A23"/>
    <w:rsid w:val="00584516"/>
    <w:rsid w:val="00594988"/>
    <w:rsid w:val="00594A5D"/>
    <w:rsid w:val="00596610"/>
    <w:rsid w:val="005A11BB"/>
    <w:rsid w:val="005A2EA4"/>
    <w:rsid w:val="005A39BE"/>
    <w:rsid w:val="005A5217"/>
    <w:rsid w:val="005B09C3"/>
    <w:rsid w:val="005B116F"/>
    <w:rsid w:val="005B1E87"/>
    <w:rsid w:val="005B49D6"/>
    <w:rsid w:val="005C04C0"/>
    <w:rsid w:val="005C1E90"/>
    <w:rsid w:val="005C7AEC"/>
    <w:rsid w:val="005D072C"/>
    <w:rsid w:val="005D0FC9"/>
    <w:rsid w:val="005D103A"/>
    <w:rsid w:val="005D3E2B"/>
    <w:rsid w:val="005D555A"/>
    <w:rsid w:val="005E0D65"/>
    <w:rsid w:val="005E3E6C"/>
    <w:rsid w:val="005E5403"/>
    <w:rsid w:val="005E598F"/>
    <w:rsid w:val="005F1C97"/>
    <w:rsid w:val="0060149A"/>
    <w:rsid w:val="00603238"/>
    <w:rsid w:val="006065EA"/>
    <w:rsid w:val="006137A0"/>
    <w:rsid w:val="00620568"/>
    <w:rsid w:val="00624024"/>
    <w:rsid w:val="0062721E"/>
    <w:rsid w:val="0063584B"/>
    <w:rsid w:val="006412C9"/>
    <w:rsid w:val="0064199D"/>
    <w:rsid w:val="00643C9F"/>
    <w:rsid w:val="006509BF"/>
    <w:rsid w:val="006536DC"/>
    <w:rsid w:val="00653860"/>
    <w:rsid w:val="00653D83"/>
    <w:rsid w:val="00654F92"/>
    <w:rsid w:val="006579CE"/>
    <w:rsid w:val="00662555"/>
    <w:rsid w:val="006651E7"/>
    <w:rsid w:val="00673437"/>
    <w:rsid w:val="006750EC"/>
    <w:rsid w:val="00677BCE"/>
    <w:rsid w:val="00684C98"/>
    <w:rsid w:val="00686D35"/>
    <w:rsid w:val="00691B5C"/>
    <w:rsid w:val="00694F4F"/>
    <w:rsid w:val="006A1977"/>
    <w:rsid w:val="006A7BD3"/>
    <w:rsid w:val="006C0B75"/>
    <w:rsid w:val="006C7E82"/>
    <w:rsid w:val="006D4AD6"/>
    <w:rsid w:val="006D7B4F"/>
    <w:rsid w:val="006D7C20"/>
    <w:rsid w:val="006E0870"/>
    <w:rsid w:val="006E3954"/>
    <w:rsid w:val="006E46B3"/>
    <w:rsid w:val="006E69E5"/>
    <w:rsid w:val="006E73A1"/>
    <w:rsid w:val="006F0131"/>
    <w:rsid w:val="006F24DC"/>
    <w:rsid w:val="0070158E"/>
    <w:rsid w:val="0070422C"/>
    <w:rsid w:val="00711EFC"/>
    <w:rsid w:val="00724D3B"/>
    <w:rsid w:val="00733E4B"/>
    <w:rsid w:val="0074088A"/>
    <w:rsid w:val="0074210C"/>
    <w:rsid w:val="00747C86"/>
    <w:rsid w:val="00750C56"/>
    <w:rsid w:val="00756973"/>
    <w:rsid w:val="00757F05"/>
    <w:rsid w:val="00762372"/>
    <w:rsid w:val="007642F8"/>
    <w:rsid w:val="00772075"/>
    <w:rsid w:val="0077375C"/>
    <w:rsid w:val="007819BE"/>
    <w:rsid w:val="00785AE1"/>
    <w:rsid w:val="00790517"/>
    <w:rsid w:val="007965EA"/>
    <w:rsid w:val="00797D0D"/>
    <w:rsid w:val="007A7DA5"/>
    <w:rsid w:val="007B1BD9"/>
    <w:rsid w:val="007B2638"/>
    <w:rsid w:val="007C2620"/>
    <w:rsid w:val="007C567C"/>
    <w:rsid w:val="007D1F19"/>
    <w:rsid w:val="007D6B18"/>
    <w:rsid w:val="007D729D"/>
    <w:rsid w:val="007E0580"/>
    <w:rsid w:val="007E4EC7"/>
    <w:rsid w:val="007E7E90"/>
    <w:rsid w:val="007F44CC"/>
    <w:rsid w:val="00812BF5"/>
    <w:rsid w:val="00817537"/>
    <w:rsid w:val="0082152D"/>
    <w:rsid w:val="0082666A"/>
    <w:rsid w:val="0083580C"/>
    <w:rsid w:val="00835EBF"/>
    <w:rsid w:val="00836CC0"/>
    <w:rsid w:val="00846407"/>
    <w:rsid w:val="00847FE6"/>
    <w:rsid w:val="00853128"/>
    <w:rsid w:val="008573A8"/>
    <w:rsid w:val="008627A5"/>
    <w:rsid w:val="008640AC"/>
    <w:rsid w:val="008654E4"/>
    <w:rsid w:val="00873EFF"/>
    <w:rsid w:val="00873F23"/>
    <w:rsid w:val="008833FB"/>
    <w:rsid w:val="00886FDA"/>
    <w:rsid w:val="008912AE"/>
    <w:rsid w:val="00894AF3"/>
    <w:rsid w:val="0089763D"/>
    <w:rsid w:val="008A7F4E"/>
    <w:rsid w:val="008C4EE4"/>
    <w:rsid w:val="008D03A3"/>
    <w:rsid w:val="008D64B8"/>
    <w:rsid w:val="008E0FC2"/>
    <w:rsid w:val="008E6558"/>
    <w:rsid w:val="008E7386"/>
    <w:rsid w:val="008F037C"/>
    <w:rsid w:val="008F0805"/>
    <w:rsid w:val="008F4E01"/>
    <w:rsid w:val="008F6E43"/>
    <w:rsid w:val="008F77BB"/>
    <w:rsid w:val="00900250"/>
    <w:rsid w:val="009009AE"/>
    <w:rsid w:val="00906B28"/>
    <w:rsid w:val="00922275"/>
    <w:rsid w:val="00922941"/>
    <w:rsid w:val="00922E24"/>
    <w:rsid w:val="009318FC"/>
    <w:rsid w:val="00931A49"/>
    <w:rsid w:val="00941FC9"/>
    <w:rsid w:val="009446C2"/>
    <w:rsid w:val="00944FE4"/>
    <w:rsid w:val="009462F2"/>
    <w:rsid w:val="00951558"/>
    <w:rsid w:val="00955681"/>
    <w:rsid w:val="009572DD"/>
    <w:rsid w:val="00961142"/>
    <w:rsid w:val="00965846"/>
    <w:rsid w:val="00966A2B"/>
    <w:rsid w:val="00970461"/>
    <w:rsid w:val="00980188"/>
    <w:rsid w:val="00981372"/>
    <w:rsid w:val="00981D49"/>
    <w:rsid w:val="00983321"/>
    <w:rsid w:val="009838A9"/>
    <w:rsid w:val="009867E2"/>
    <w:rsid w:val="00987B85"/>
    <w:rsid w:val="00994A73"/>
    <w:rsid w:val="00994D2F"/>
    <w:rsid w:val="00995360"/>
    <w:rsid w:val="00996935"/>
    <w:rsid w:val="009A0DEC"/>
    <w:rsid w:val="009B1B0B"/>
    <w:rsid w:val="009B6B22"/>
    <w:rsid w:val="009B7AA9"/>
    <w:rsid w:val="009C0968"/>
    <w:rsid w:val="009C6682"/>
    <w:rsid w:val="009D6C4B"/>
    <w:rsid w:val="009D7E23"/>
    <w:rsid w:val="009E1E52"/>
    <w:rsid w:val="009E50ED"/>
    <w:rsid w:val="009E5BAD"/>
    <w:rsid w:val="009E63B8"/>
    <w:rsid w:val="009E67FA"/>
    <w:rsid w:val="009F1110"/>
    <w:rsid w:val="009F3DF8"/>
    <w:rsid w:val="009F7420"/>
    <w:rsid w:val="00A0168F"/>
    <w:rsid w:val="00A019FF"/>
    <w:rsid w:val="00A0316A"/>
    <w:rsid w:val="00A03565"/>
    <w:rsid w:val="00A06696"/>
    <w:rsid w:val="00A069F7"/>
    <w:rsid w:val="00A115FE"/>
    <w:rsid w:val="00A1447A"/>
    <w:rsid w:val="00A17EC3"/>
    <w:rsid w:val="00A268DF"/>
    <w:rsid w:val="00A36587"/>
    <w:rsid w:val="00A37079"/>
    <w:rsid w:val="00A3737F"/>
    <w:rsid w:val="00A51D13"/>
    <w:rsid w:val="00A57381"/>
    <w:rsid w:val="00A60355"/>
    <w:rsid w:val="00A61058"/>
    <w:rsid w:val="00A631E0"/>
    <w:rsid w:val="00A64637"/>
    <w:rsid w:val="00A66218"/>
    <w:rsid w:val="00A67C79"/>
    <w:rsid w:val="00A94615"/>
    <w:rsid w:val="00A950FB"/>
    <w:rsid w:val="00A95D41"/>
    <w:rsid w:val="00AA4BFB"/>
    <w:rsid w:val="00AB12EC"/>
    <w:rsid w:val="00AB132A"/>
    <w:rsid w:val="00AB34A0"/>
    <w:rsid w:val="00AB6BDB"/>
    <w:rsid w:val="00AB7981"/>
    <w:rsid w:val="00AC038F"/>
    <w:rsid w:val="00AC102E"/>
    <w:rsid w:val="00AC1524"/>
    <w:rsid w:val="00AC15C0"/>
    <w:rsid w:val="00AD1DA9"/>
    <w:rsid w:val="00AD2313"/>
    <w:rsid w:val="00AD4850"/>
    <w:rsid w:val="00AE4390"/>
    <w:rsid w:val="00AF50E0"/>
    <w:rsid w:val="00AF5A82"/>
    <w:rsid w:val="00AF70B1"/>
    <w:rsid w:val="00AF7479"/>
    <w:rsid w:val="00B03914"/>
    <w:rsid w:val="00B05522"/>
    <w:rsid w:val="00B12C93"/>
    <w:rsid w:val="00B13D55"/>
    <w:rsid w:val="00B20708"/>
    <w:rsid w:val="00B21280"/>
    <w:rsid w:val="00B227B4"/>
    <w:rsid w:val="00B3056B"/>
    <w:rsid w:val="00B30C93"/>
    <w:rsid w:val="00B317E9"/>
    <w:rsid w:val="00B37B34"/>
    <w:rsid w:val="00B37CF8"/>
    <w:rsid w:val="00B41448"/>
    <w:rsid w:val="00B466EB"/>
    <w:rsid w:val="00B537F6"/>
    <w:rsid w:val="00B56725"/>
    <w:rsid w:val="00B56978"/>
    <w:rsid w:val="00B56A3C"/>
    <w:rsid w:val="00B572F8"/>
    <w:rsid w:val="00B61568"/>
    <w:rsid w:val="00B6271A"/>
    <w:rsid w:val="00B6349F"/>
    <w:rsid w:val="00B63B10"/>
    <w:rsid w:val="00B76DE1"/>
    <w:rsid w:val="00B77B6E"/>
    <w:rsid w:val="00B82517"/>
    <w:rsid w:val="00B83398"/>
    <w:rsid w:val="00B85517"/>
    <w:rsid w:val="00B8781F"/>
    <w:rsid w:val="00B879C7"/>
    <w:rsid w:val="00B91979"/>
    <w:rsid w:val="00BA6B8A"/>
    <w:rsid w:val="00BB2EA8"/>
    <w:rsid w:val="00BB4566"/>
    <w:rsid w:val="00BB61FE"/>
    <w:rsid w:val="00BC5F8C"/>
    <w:rsid w:val="00BC72F8"/>
    <w:rsid w:val="00BD5FF4"/>
    <w:rsid w:val="00BE5C89"/>
    <w:rsid w:val="00BE7084"/>
    <w:rsid w:val="00BF0898"/>
    <w:rsid w:val="00BF4028"/>
    <w:rsid w:val="00BF548F"/>
    <w:rsid w:val="00BF5E35"/>
    <w:rsid w:val="00C00CFD"/>
    <w:rsid w:val="00C062AC"/>
    <w:rsid w:val="00C069D3"/>
    <w:rsid w:val="00C11F2D"/>
    <w:rsid w:val="00C13084"/>
    <w:rsid w:val="00C17413"/>
    <w:rsid w:val="00C25C40"/>
    <w:rsid w:val="00C320AA"/>
    <w:rsid w:val="00C433C3"/>
    <w:rsid w:val="00C45889"/>
    <w:rsid w:val="00C4662E"/>
    <w:rsid w:val="00C46DA4"/>
    <w:rsid w:val="00C47090"/>
    <w:rsid w:val="00C628DC"/>
    <w:rsid w:val="00C62C20"/>
    <w:rsid w:val="00C70A03"/>
    <w:rsid w:val="00C76825"/>
    <w:rsid w:val="00C973C7"/>
    <w:rsid w:val="00CA6381"/>
    <w:rsid w:val="00CC282F"/>
    <w:rsid w:val="00CC31F6"/>
    <w:rsid w:val="00CC64CA"/>
    <w:rsid w:val="00CD04D6"/>
    <w:rsid w:val="00CD1365"/>
    <w:rsid w:val="00CD48E6"/>
    <w:rsid w:val="00CE0DD6"/>
    <w:rsid w:val="00CE22B9"/>
    <w:rsid w:val="00CE6639"/>
    <w:rsid w:val="00CF44FB"/>
    <w:rsid w:val="00CF56B6"/>
    <w:rsid w:val="00D03C41"/>
    <w:rsid w:val="00D0685C"/>
    <w:rsid w:val="00D06D5A"/>
    <w:rsid w:val="00D11F81"/>
    <w:rsid w:val="00D16D7C"/>
    <w:rsid w:val="00D2657F"/>
    <w:rsid w:val="00D378EC"/>
    <w:rsid w:val="00D44B92"/>
    <w:rsid w:val="00D4685F"/>
    <w:rsid w:val="00D47739"/>
    <w:rsid w:val="00D53EDC"/>
    <w:rsid w:val="00D571C5"/>
    <w:rsid w:val="00D65006"/>
    <w:rsid w:val="00D67C92"/>
    <w:rsid w:val="00D708B2"/>
    <w:rsid w:val="00D72098"/>
    <w:rsid w:val="00D757A4"/>
    <w:rsid w:val="00D902B7"/>
    <w:rsid w:val="00D913D7"/>
    <w:rsid w:val="00D972AE"/>
    <w:rsid w:val="00DA2799"/>
    <w:rsid w:val="00DA2CA4"/>
    <w:rsid w:val="00DA4289"/>
    <w:rsid w:val="00DA4776"/>
    <w:rsid w:val="00DB14CE"/>
    <w:rsid w:val="00DB44FA"/>
    <w:rsid w:val="00DC3246"/>
    <w:rsid w:val="00DC333F"/>
    <w:rsid w:val="00DC6854"/>
    <w:rsid w:val="00DC6857"/>
    <w:rsid w:val="00DD3F4F"/>
    <w:rsid w:val="00DD446D"/>
    <w:rsid w:val="00DE2817"/>
    <w:rsid w:val="00DE6071"/>
    <w:rsid w:val="00DF2898"/>
    <w:rsid w:val="00DF2EFD"/>
    <w:rsid w:val="00E00E02"/>
    <w:rsid w:val="00E0219F"/>
    <w:rsid w:val="00E03893"/>
    <w:rsid w:val="00E07F94"/>
    <w:rsid w:val="00E171E8"/>
    <w:rsid w:val="00E343F5"/>
    <w:rsid w:val="00E35FA8"/>
    <w:rsid w:val="00E44FEA"/>
    <w:rsid w:val="00E507A3"/>
    <w:rsid w:val="00E50A08"/>
    <w:rsid w:val="00E60F06"/>
    <w:rsid w:val="00E65617"/>
    <w:rsid w:val="00E735AF"/>
    <w:rsid w:val="00E75B73"/>
    <w:rsid w:val="00E76AF6"/>
    <w:rsid w:val="00E82325"/>
    <w:rsid w:val="00E830D3"/>
    <w:rsid w:val="00E91561"/>
    <w:rsid w:val="00E94227"/>
    <w:rsid w:val="00EA0D7F"/>
    <w:rsid w:val="00EA1D92"/>
    <w:rsid w:val="00EA6AAF"/>
    <w:rsid w:val="00EC54A7"/>
    <w:rsid w:val="00EC5732"/>
    <w:rsid w:val="00ED73C7"/>
    <w:rsid w:val="00EE0B3D"/>
    <w:rsid w:val="00EF0B4F"/>
    <w:rsid w:val="00F036C4"/>
    <w:rsid w:val="00F22589"/>
    <w:rsid w:val="00F317B3"/>
    <w:rsid w:val="00F33792"/>
    <w:rsid w:val="00F35E58"/>
    <w:rsid w:val="00F36A6C"/>
    <w:rsid w:val="00F408CE"/>
    <w:rsid w:val="00F4501F"/>
    <w:rsid w:val="00F6604B"/>
    <w:rsid w:val="00F66446"/>
    <w:rsid w:val="00F7017D"/>
    <w:rsid w:val="00F70D44"/>
    <w:rsid w:val="00F70DB9"/>
    <w:rsid w:val="00F71FA1"/>
    <w:rsid w:val="00F74583"/>
    <w:rsid w:val="00F767E8"/>
    <w:rsid w:val="00F81D96"/>
    <w:rsid w:val="00F822F5"/>
    <w:rsid w:val="00F87898"/>
    <w:rsid w:val="00F90D4C"/>
    <w:rsid w:val="00F90E1D"/>
    <w:rsid w:val="00F92158"/>
    <w:rsid w:val="00FA452F"/>
    <w:rsid w:val="00FB0AD5"/>
    <w:rsid w:val="00FB2D14"/>
    <w:rsid w:val="00FB52D1"/>
    <w:rsid w:val="00FC79F8"/>
    <w:rsid w:val="00FD0C80"/>
    <w:rsid w:val="00FD60F4"/>
    <w:rsid w:val="00FE2E16"/>
    <w:rsid w:val="00FE4939"/>
    <w:rsid w:val="00FE5851"/>
    <w:rsid w:val="00FE5E54"/>
    <w:rsid w:val="00FE6CF3"/>
    <w:rsid w:val="00FE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BF5CF"/>
  <w15:chartTrackingRefBased/>
  <w15:docId w15:val="{4737364D-C95B-446C-9001-CED609F7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A57381"/>
    <w:rPr>
      <w:sz w:val="16"/>
      <w:szCs w:val="16"/>
    </w:rPr>
  </w:style>
  <w:style w:type="paragraph" w:styleId="CommentText">
    <w:name w:val="annotation text"/>
    <w:basedOn w:val="Normal"/>
    <w:link w:val="CommentTextChar"/>
    <w:uiPriority w:val="99"/>
    <w:semiHidden/>
    <w:unhideWhenUsed/>
    <w:rsid w:val="00A57381"/>
    <w:pPr>
      <w:spacing w:line="240" w:lineRule="auto"/>
    </w:pPr>
    <w:rPr>
      <w:rFonts w:ascii="Georgia" w:eastAsia="Arial" w:hAnsi="Georgia" w:cs="Angsana New"/>
      <w:sz w:val="20"/>
      <w:szCs w:val="20"/>
      <w:lang w:val="en-US" w:bidi="ar-SA"/>
    </w:rPr>
  </w:style>
  <w:style w:type="character" w:customStyle="1" w:styleId="CommentTextChar">
    <w:name w:val="Comment Text Char"/>
    <w:link w:val="CommentText"/>
    <w:uiPriority w:val="99"/>
    <w:semiHidden/>
    <w:rsid w:val="00A57381"/>
    <w:rPr>
      <w:rFonts w:ascii="Georgia" w:eastAsia="Arial" w:hAnsi="Georgia" w:cs="Angsana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63341195">
      <w:bodyDiv w:val="1"/>
      <w:marLeft w:val="0"/>
      <w:marRight w:val="0"/>
      <w:marTop w:val="0"/>
      <w:marBottom w:val="0"/>
      <w:divBdr>
        <w:top w:val="none" w:sz="0" w:space="0" w:color="auto"/>
        <w:left w:val="none" w:sz="0" w:space="0" w:color="auto"/>
        <w:bottom w:val="none" w:sz="0" w:space="0" w:color="auto"/>
        <w:right w:val="none" w:sz="0" w:space="0" w:color="auto"/>
      </w:divBdr>
    </w:div>
    <w:div w:id="361249912">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718612">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6FDF-8E6A-4A0B-A755-05BD00C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6</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Thanyathorn Chamnanwong (TH)</cp:lastModifiedBy>
  <cp:revision>133</cp:revision>
  <cp:lastPrinted>2023-02-23T04:23:00Z</cp:lastPrinted>
  <dcterms:created xsi:type="dcterms:W3CDTF">2023-01-20T08:10:00Z</dcterms:created>
  <dcterms:modified xsi:type="dcterms:W3CDTF">2026-02-27T10:32:00Z</dcterms:modified>
</cp:coreProperties>
</file>