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081F" w14:textId="4B2C2DAC" w:rsidR="001F0086" w:rsidRPr="001F0086" w:rsidRDefault="001F0086" w:rsidP="001F0086">
      <w:pPr>
        <w:ind w:right="-45"/>
        <w:jc w:val="center"/>
        <w:rPr>
          <w:rFonts w:ascii="Angsana New" w:hAnsi="Angsana New"/>
          <w:b/>
          <w:bCs/>
          <w:color w:val="000000"/>
          <w:sz w:val="52"/>
          <w:szCs w:val="52"/>
          <w:cs/>
          <w:lang w:bidi="th-TH"/>
        </w:rPr>
      </w:pPr>
      <w:r w:rsidRPr="001F0086">
        <w:rPr>
          <w:rFonts w:ascii="Angsana New" w:hAnsi="Angsana New"/>
          <w:b/>
          <w:bCs/>
          <w:color w:val="000000"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color w:val="000000"/>
          <w:sz w:val="52"/>
          <w:szCs w:val="52"/>
          <w:cs/>
          <w:lang w:bidi="th-TH"/>
        </w:rPr>
        <w:t>ศักดิ์สยามลิสซิ่ง จำกัด (มหาชน)</w:t>
      </w:r>
      <w:r w:rsidR="00335A2F">
        <w:rPr>
          <w:rFonts w:ascii="Angsana New" w:hAnsi="Angsana New"/>
          <w:b/>
          <w:bCs/>
          <w:color w:val="000000"/>
          <w:sz w:val="52"/>
          <w:szCs w:val="52"/>
          <w:lang w:bidi="th-TH"/>
        </w:rPr>
        <w:t xml:space="preserve"> </w:t>
      </w:r>
      <w:r w:rsidR="00335A2F">
        <w:rPr>
          <w:rFonts w:ascii="Angsana New" w:hAnsi="Angsana New" w:hint="cs"/>
          <w:b/>
          <w:bCs/>
          <w:color w:val="000000"/>
          <w:sz w:val="52"/>
          <w:szCs w:val="52"/>
          <w:cs/>
          <w:lang w:bidi="th-TH"/>
        </w:rPr>
        <w:t>และบริษัทย่อ</w:t>
      </w:r>
      <w:r w:rsidR="005C56AC">
        <w:rPr>
          <w:rFonts w:ascii="Angsana New" w:hAnsi="Angsana New" w:hint="cs"/>
          <w:b/>
          <w:bCs/>
          <w:color w:val="000000"/>
          <w:sz w:val="52"/>
          <w:szCs w:val="52"/>
          <w:cs/>
          <w:lang w:bidi="th-TH"/>
        </w:rPr>
        <w:t>ย</w:t>
      </w:r>
    </w:p>
    <w:p w14:paraId="20B72FF5" w14:textId="77777777" w:rsidR="001F0086" w:rsidRPr="001F0086" w:rsidRDefault="001F0086" w:rsidP="001F008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EB7814D" w14:textId="4586A13B" w:rsidR="001F0086" w:rsidRPr="001F0086" w:rsidRDefault="001F0086" w:rsidP="001F0086">
      <w:pPr>
        <w:tabs>
          <w:tab w:val="left" w:pos="540"/>
        </w:tabs>
        <w:jc w:val="center"/>
        <w:rPr>
          <w:rFonts w:ascii="Angsana New" w:hAnsi="Angsana New"/>
          <w:sz w:val="32"/>
          <w:szCs w:val="32"/>
        </w:rPr>
      </w:pPr>
      <w:r w:rsidRPr="001F008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35A2F" w:rsidRPr="00335A2F">
        <w:rPr>
          <w:rFonts w:ascii="Angsana New" w:hAnsi="Angsana New"/>
          <w:sz w:val="32"/>
          <w:szCs w:val="32"/>
        </w:rPr>
        <w:t>31</w:t>
      </w:r>
      <w:r w:rsidRPr="001F008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F008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35A2F" w:rsidRPr="00335A2F">
        <w:rPr>
          <w:rFonts w:ascii="Angsana New" w:hAnsi="Angsana New"/>
          <w:sz w:val="32"/>
          <w:szCs w:val="32"/>
        </w:rPr>
        <w:t>256</w:t>
      </w:r>
      <w:r w:rsidR="00D57D94">
        <w:rPr>
          <w:rFonts w:ascii="Angsana New" w:hAnsi="Angsana New"/>
          <w:sz w:val="32"/>
          <w:szCs w:val="32"/>
          <w:lang w:bidi="th-TH"/>
        </w:rPr>
        <w:t>8</w:t>
      </w:r>
      <w:r w:rsidRPr="001F0086">
        <w:rPr>
          <w:rFonts w:ascii="Angsana New" w:hAnsi="Angsana New"/>
          <w:sz w:val="32"/>
          <w:szCs w:val="32"/>
        </w:rPr>
        <w:tab/>
      </w:r>
    </w:p>
    <w:p w14:paraId="50E842C2" w14:textId="77777777" w:rsidR="001F0086" w:rsidRPr="001F0086" w:rsidRDefault="001F0086" w:rsidP="001F0086">
      <w:pPr>
        <w:tabs>
          <w:tab w:val="left" w:pos="540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1F0086">
        <w:rPr>
          <w:rFonts w:ascii="Angsana New" w:hAnsi="Angsana New"/>
          <w:sz w:val="32"/>
          <w:szCs w:val="32"/>
          <w:cs/>
        </w:rPr>
        <w:t>แล</w:t>
      </w:r>
      <w:r w:rsidRPr="001F008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7955F9DE" w14:textId="77777777" w:rsidR="001F0086" w:rsidRPr="001F0086" w:rsidRDefault="001F0086" w:rsidP="001F00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F00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E152147" w14:textId="6BAA7D07" w:rsidR="00602BEA" w:rsidRDefault="00602BEA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68B6664" w14:textId="2CE3ACB9" w:rsidR="00602BEA" w:rsidRDefault="00602BEA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565F6FF" w14:textId="77777777" w:rsidR="00602BEA" w:rsidRPr="0058379D" w:rsidRDefault="00602BEA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39C4023" w14:textId="77777777" w:rsidR="0058379D" w:rsidRPr="0058379D" w:rsidRDefault="0058379D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0195DEF" w14:textId="77777777" w:rsidR="0058379D" w:rsidRPr="0058379D" w:rsidRDefault="0058379D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1DE7C1EA" w14:textId="3C555136" w:rsidR="0058379D" w:rsidRPr="0058379D" w:rsidRDefault="0058379D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58379D" w:rsidRPr="0058379D" w:rsidSect="0058379D">
          <w:headerReference w:type="default" r:id="rId11"/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</w:p>
    <w:p w14:paraId="78062D8A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66CF248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4BF02FAA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2B287313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EDAECCD" w14:textId="58616339" w:rsidR="007D2620" w:rsidRP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FBB586D" w14:textId="7777777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013C3348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เสนอ</w:t>
      </w:r>
      <w:r w:rsidRPr="007D2620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  <w:r w:rsidRPr="007D262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ผู้ถือหุ้นบริษัท ศักดิ์สยามลิสซิ่ง จำกัด (มหาชน)</w:t>
      </w:r>
    </w:p>
    <w:p w14:paraId="7D87F0FF" w14:textId="7777777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63356E68" w14:textId="77777777" w:rsidR="007D2620" w:rsidRPr="007D2620" w:rsidRDefault="007D2620" w:rsidP="007D2620">
      <w:pPr>
        <w:spacing w:after="0" w:line="240" w:lineRule="auto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ความเห็น</w:t>
      </w:r>
    </w:p>
    <w:p w14:paraId="13D97642" w14:textId="7777777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189A79BA" w14:textId="5E1DC46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eastAsia="Calibri" w:hAnsiTheme="majorBidi" w:cstheme="majorBidi"/>
          <w:sz w:val="28"/>
          <w:szCs w:val="28"/>
          <w:cs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ข้าพเจ้าได้ตรวจสอบงบการเงินรวมและงบการเงินเฉพาะกิจการของบริษัท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ศักดิ์สยามลิสซิ่ง จำกัด (มหาชน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>)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และบริษัทย่อย 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(กลุ่มบริษัท)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และของเฉพาะบริษัท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ศักดิ์สยามลิสซิ่ง จำกัด (มหาชน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>)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(บริษัท) ตามลำดับ ซึ่งประกอบด้วยงบฐานะการเงินรวมและงบฐานะการเงินเฉพาะกิจการ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ณ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วันที่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31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256</w:t>
      </w:r>
      <w:r w:rsidR="00D57D94">
        <w:rPr>
          <w:rFonts w:asciiTheme="majorBidi" w:eastAsia="Calibri" w:hAnsiTheme="majorBidi" w:cstheme="majorBidi"/>
          <w:sz w:val="28"/>
          <w:szCs w:val="28"/>
          <w:lang w:bidi="th-TH"/>
        </w:rPr>
        <w:t>8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งบกระแสเงินสดเฉพาะกิจการ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93C8D70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230AFCB9" w14:textId="4684ADC3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rtl/>
          <w:cs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กลุ่มบริษัทและบริษัท ตามลำดับ ณ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วันที่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31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256</w:t>
      </w:r>
      <w:r w:rsidR="00D57D94">
        <w:rPr>
          <w:rFonts w:asciiTheme="majorBidi" w:eastAsia="Calibri" w:hAnsiTheme="majorBidi" w:cstheme="majorBidi"/>
          <w:sz w:val="28"/>
          <w:szCs w:val="28"/>
          <w:lang w:bidi="th-TH"/>
        </w:rPr>
        <w:t>8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การรายงานทางการเงิน</w:t>
      </w:r>
    </w:p>
    <w:p w14:paraId="778E0292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</w:p>
    <w:p w14:paraId="1E05922D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56C59AFE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F4209D9" w14:textId="77777777" w:rsidR="007D2620" w:rsidRDefault="007D2620" w:rsidP="007D2620">
      <w:pPr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7D262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รวมถึง</w:t>
      </w:r>
      <w:r w:rsidRPr="007D262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มาตรฐานเรื่องความเป็นอิสระ</w:t>
      </w:r>
      <w:r w:rsidRPr="007D2620">
        <w:rPr>
          <w:rFonts w:asciiTheme="majorBidi" w:hAnsiTheme="majorBidi" w:cstheme="majorBidi"/>
          <w:sz w:val="28"/>
          <w:szCs w:val="28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ที่กำหนดโดย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สภาวิชาชีพบัญชี</w:t>
      </w:r>
      <w:r w:rsidRPr="007D2620">
        <w:rPr>
          <w:rFonts w:asciiTheme="majorBidi" w:hAnsiTheme="majorBidi" w:cstheme="majorBidi"/>
          <w:sz w:val="28"/>
          <w:szCs w:val="28"/>
        </w:rPr>
        <w:t xml:space="preserve"> (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ประมวลจรรยาบรรณของผู้ประกอบวิชาชีพบัญชี)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ๆ 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D4667D" w14:textId="77777777" w:rsidR="007D2620" w:rsidRDefault="007D2620" w:rsidP="007D2620">
      <w:pPr>
        <w:jc w:val="both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3EEE209F" w14:textId="77777777" w:rsidR="007D2620" w:rsidRDefault="007D2620" w:rsidP="007D2620">
      <w:pPr>
        <w:jc w:val="both"/>
        <w:rPr>
          <w:rFonts w:asciiTheme="majorBidi" w:eastAsia="Calibri" w:hAnsiTheme="majorBidi" w:cstheme="majorBidi"/>
          <w:sz w:val="28"/>
          <w:szCs w:val="28"/>
          <w:cs/>
          <w:lang w:bidi="th-TH"/>
        </w:rPr>
        <w:sectPr w:rsidR="007D2620" w:rsidSect="007D2620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77269F0E" w14:textId="65CC7FD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FB0D326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b/>
          <w:bCs/>
          <w:sz w:val="28"/>
          <w:szCs w:val="28"/>
          <w:lang w:bidi="th-TH"/>
        </w:rPr>
      </w:pPr>
    </w:p>
    <w:p w14:paraId="5DA12468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งบการเงินรวมและงบการเงินเฉพาะกิจการโดยรวมและในการแสดงความเห็นของ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ข้าพเจ้า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ทั้งนี้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ข้าพเจ้า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ไม่ได้แสดงความเห็น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แยกต่างหากสำหรับเรื่องเหล่านี้</w:t>
      </w:r>
    </w:p>
    <w:p w14:paraId="09FE8E30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tbl>
      <w:tblPr>
        <w:tblW w:w="9725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5135"/>
      </w:tblGrid>
      <w:tr w:rsidR="007D2620" w:rsidRPr="007D2620" w14:paraId="213F9A4D" w14:textId="77777777" w:rsidTr="00393589">
        <w:tc>
          <w:tcPr>
            <w:tcW w:w="9725" w:type="dxa"/>
            <w:gridSpan w:val="2"/>
            <w:shd w:val="clear" w:color="auto" w:fill="FFFFFF"/>
          </w:tcPr>
          <w:p w14:paraId="05A18A34" w14:textId="77777777" w:rsidR="007D2620" w:rsidRPr="007D2620" w:rsidRDefault="007D2620" w:rsidP="00F965DA">
            <w:pPr>
              <w:pStyle w:val="Default"/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มูลค่าของลูกหนี้ตามสัญญาเช่าซื้อ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และลูกหนี้เงินให้สินเชื่อ</w:t>
            </w:r>
          </w:p>
        </w:tc>
      </w:tr>
      <w:tr w:rsidR="007D2620" w:rsidRPr="007D2620" w14:paraId="02095B8A" w14:textId="77777777" w:rsidTr="00393589">
        <w:tc>
          <w:tcPr>
            <w:tcW w:w="9725" w:type="dxa"/>
            <w:gridSpan w:val="2"/>
            <w:shd w:val="clear" w:color="auto" w:fill="FFFFFF"/>
          </w:tcPr>
          <w:p w14:paraId="200F324C" w14:textId="0E705FF1" w:rsidR="007D2620" w:rsidRPr="007D2620" w:rsidRDefault="007D2620" w:rsidP="00F965DA">
            <w:pPr>
              <w:pStyle w:val="Default"/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อ้างถึงหมายเหตุ</w:t>
            </w:r>
            <w:r w:rsidRPr="00022A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ข้อ </w:t>
            </w:r>
            <w:r w:rsidR="00022A39"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022A39"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022A39"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="00E2039A"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Pr="00022A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และ </w:t>
            </w:r>
            <w:r w:rsidR="00022A39"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 w:rsidRPr="00022A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Pr="00022A39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D2620" w:rsidRPr="007D2620" w14:paraId="54915F9C" w14:textId="77777777" w:rsidTr="00393589">
        <w:tc>
          <w:tcPr>
            <w:tcW w:w="4590" w:type="dxa"/>
            <w:shd w:val="clear" w:color="auto" w:fill="FFFFFF"/>
          </w:tcPr>
          <w:p w14:paraId="3C096D03" w14:textId="77777777" w:rsidR="007D2620" w:rsidRPr="007D2620" w:rsidRDefault="007D2620" w:rsidP="00F965DA">
            <w:pPr>
              <w:pStyle w:val="Default"/>
              <w:spacing w:line="380" w:lineRule="exact"/>
              <w:ind w:right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7D262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FFFFFF"/>
          </w:tcPr>
          <w:p w14:paraId="50A7E88E" w14:textId="77777777" w:rsidR="007D2620" w:rsidRPr="007D2620" w:rsidRDefault="007D2620" w:rsidP="00F965DA">
            <w:pPr>
              <w:pStyle w:val="Default"/>
              <w:spacing w:line="380" w:lineRule="exac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7D262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7D2620" w:rsidRPr="007D2620" w14:paraId="77AE845E" w14:textId="77777777" w:rsidTr="00393589">
        <w:tc>
          <w:tcPr>
            <w:tcW w:w="4590" w:type="dxa"/>
            <w:shd w:val="clear" w:color="auto" w:fill="FFFFFF"/>
          </w:tcPr>
          <w:p w14:paraId="680DBD36" w14:textId="3F895320" w:rsidR="007D2620" w:rsidRPr="007D2620" w:rsidRDefault="007D2620" w:rsidP="00F965DA">
            <w:pPr>
              <w:pStyle w:val="BodyText"/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</w:pP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335A2F"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335A2F"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256</w:t>
            </w:r>
            <w:r w:rsid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>กลุ่มบริษัทมียอดลูกหนี้ตามสัญญาเช่าซื้อและลูกหนี้เงินให้สินเชื่อก่อนหักผลขาดทุนด้านเครดิตที่คาดว่าจะเกิดขึ้นในงบการเงินรวมและ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br/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งบการเงินเฉพาะกิจการเป็นจำนวน </w:t>
            </w:r>
            <w:r w:rsidR="0080685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574.62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ล้านบาท และ </w:t>
            </w:r>
            <w:r w:rsidR="0080685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13,962.05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>ล้านบาท ตามลำดับ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และค่าเผื่อผลขาดทุนด้านเครดิตที่คาดว่าจะเกิดขึ้นของลูกหนี้ตามสัญญาเช่าซื้อและลูกหนี้เงินให้สินเชื่อเป็นจำนวน </w:t>
            </w:r>
            <w:r w:rsidR="0080685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20.04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ล้านบาท และ </w:t>
            </w:r>
            <w:r w:rsidR="009B1FA6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387.32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022A39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ล้านบาท </w:t>
            </w:r>
            <w:r w:rsidRPr="00022A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โดยยอดสุทธิคิดเป็นประมาณร้อยละ </w:t>
            </w:r>
            <w:r w:rsidR="009B1FA6">
              <w:rPr>
                <w:rFonts w:asciiTheme="majorBidi" w:hAnsiTheme="majorBidi" w:cstheme="majorBidi"/>
                <w:sz w:val="28"/>
                <w:szCs w:val="28"/>
              </w:rPr>
              <w:t>90.32</w:t>
            </w:r>
            <w:r w:rsidRPr="00022A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2A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ของสินทรัพย์รวมตามงบการเงินรวมและ </w:t>
            </w:r>
            <w:r w:rsidR="0016070E">
              <w:rPr>
                <w:rFonts w:asciiTheme="majorBidi" w:hAnsiTheme="majorBidi" w:cstheme="majorBidi"/>
                <w:sz w:val="28"/>
                <w:szCs w:val="28"/>
              </w:rPr>
              <w:t>90.35</w:t>
            </w:r>
            <w:r w:rsidRPr="00022A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2A39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ของสินทรัพย์รวมตามงบการเงินเฉพาะกิจการ</w:t>
            </w:r>
          </w:p>
          <w:p w14:paraId="72209CC7" w14:textId="77777777" w:rsidR="007D2620" w:rsidRPr="007D2620" w:rsidRDefault="007D2620" w:rsidP="00F965D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B682A" w14:textId="589C96D3" w:rsidR="007D2620" w:rsidRPr="007D2620" w:rsidRDefault="007D2620" w:rsidP="00F965DA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ผู้บริหารของกลุ่มบริษัท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ประมาณค่าเผื่อผลขาดทุน</w:t>
            </w:r>
            <w:r w:rsidR="003935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ด้านเครดิตที่คาดว่าจะเกิดขึ้นโดยใช้แบบจำลอง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ด้านเครดิตที่มีความซับซ้อน ซึ่งผู้บริหารต้องใช้วิจารณญาณและ</w:t>
            </w:r>
            <w:r w:rsidR="00393589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การประมาณการที่สำคัญในการกำหนดสมมติฐานที่สำคัญในเรื่องต่างๆ ซึ่งรวมถึง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การพัฒนาแบบจำลองที่นำมาใช้ในการวัดมูลค่า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ด้านเครดิตที่คาดว่าจะเกิดขึ้น </w:t>
            </w:r>
            <w:r w:rsidR="00393589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การกำหนดปัจจัยเชิงเศรษฐ</w:t>
            </w:r>
            <w:r w:rsidR="00F93E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ศาสตร์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 และการพิจารณาการปรับเพิ่ม</w:t>
            </w:r>
            <w:r w:rsidR="00D96EE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เติม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ประมาณการโดยผู้บริหารในการวัดมูลค่าค่าเผื่อ</w:t>
            </w:r>
            <w:r w:rsidR="00393589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7D262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</w:t>
            </w:r>
            <w:r w:rsidRPr="007D2620">
              <w:rPr>
                <w:rFonts w:asciiTheme="majorBidi" w:eastAsia="MS Mincho" w:hAnsiTheme="majorBidi" w:cstheme="majorBidi"/>
                <w:sz w:val="28"/>
                <w:szCs w:val="28"/>
              </w:rPr>
              <w:t>Management overlay)</w:t>
            </w:r>
          </w:p>
          <w:p w14:paraId="3B75F826" w14:textId="77777777" w:rsidR="00E5064A" w:rsidRDefault="007D2620" w:rsidP="00E5064A">
            <w:pPr>
              <w:pStyle w:val="BodyText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lastRenderedPageBreak/>
              <w:t>เนื่องจากยอดลูกหนี้ตามสัญญาเช่าซื้อสุทธิ และลูกหนี้เงินให้สินเชื่อสุทธิดังกล่าวมีสาระสำคัญและเกี่ยวข้องกับการใช้ดุลยพินิจและการใช้สมมติฐานในเรื่องที่มีนัยสำคัญ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3A2B3E0B" w14:textId="114B28D4" w:rsidR="00883DD6" w:rsidRPr="00B81365" w:rsidRDefault="00883DD6" w:rsidP="00E5064A">
            <w:pPr>
              <w:pStyle w:val="BodyText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shd w:val="clear" w:color="auto" w:fill="FFFFFF"/>
          </w:tcPr>
          <w:p w14:paraId="27F7F98C" w14:textId="77777777" w:rsidR="007D2620" w:rsidRPr="007D2620" w:rsidRDefault="007D2620" w:rsidP="00F965DA">
            <w:pPr>
              <w:pStyle w:val="BodyText"/>
              <w:widowControl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วิธีการตรวจสอบของข้าพเจ้ารวมถึง</w:t>
            </w:r>
          </w:p>
          <w:p w14:paraId="6F2D499F" w14:textId="77777777" w:rsidR="007D2620" w:rsidRPr="007D2620" w:rsidRDefault="007D2620" w:rsidP="00F965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pacing w:val="-2"/>
                <w:sz w:val="28"/>
                <w:lang w:val="en-GB"/>
              </w:rPr>
            </w:pPr>
            <w:r w:rsidRPr="007D2620">
              <w:rPr>
                <w:rFonts w:asciiTheme="majorBidi" w:hAnsiTheme="majorBidi" w:cstheme="majorBidi"/>
                <w:spacing w:val="-2"/>
                <w:sz w:val="28"/>
                <w:cs/>
              </w:rPr>
              <w:t>ทำ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t>ความเข้าใจกระบวนการพิจารณาการให้สินเชื่อ การรับ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br/>
              <w:t xml:space="preserve">ชำระคืน การควบคุมดูแล 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>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t xml:space="preserve"> รวมถึงนโยบายและวิธีการในการพิจารณาค่าเผื่อผลขาดทุน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br/>
              <w:t>ด้านเครดิตที่คาดว่าจะเกิดขึ้น</w:t>
            </w:r>
          </w:p>
          <w:p w14:paraId="376E49D4" w14:textId="77777777" w:rsidR="007D2620" w:rsidRPr="007D2620" w:rsidRDefault="007D2620" w:rsidP="00F965DA">
            <w:pPr>
              <w:pStyle w:val="BodyText"/>
              <w:numPr>
                <w:ilvl w:val="0"/>
                <w:numId w:val="14"/>
              </w:num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 และการรับชำระคืน</w:t>
            </w:r>
          </w:p>
          <w:p w14:paraId="1D13279B" w14:textId="0BD7D280" w:rsidR="007D2620" w:rsidRPr="007D2620" w:rsidRDefault="007D2620" w:rsidP="00F965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 w:eastAsia="x-none"/>
              </w:rPr>
            </w:pP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ประเมินและ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ทดสอบความเหมาะสม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สำหรับการจัดชั้น ที่กลุ่มบริษัทใช้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รวมถึง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การโอนเปลี่ยนความเสี่ยงด้านเครดิต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 xml:space="preserve"> 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ปร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ะ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เภทต่าง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 xml:space="preserve"> 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ๆ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 xml:space="preserve"> โดยการสุ่มตัวอย่างลูกหนี้รายสัญญ</w:t>
            </w:r>
            <w:r w:rsidR="00E2039A">
              <w:rPr>
                <w:rFonts w:asciiTheme="majorBidi" w:eastAsia="Calibri" w:hAnsiTheme="majorBidi" w:cstheme="majorBidi" w:hint="cs"/>
                <w:sz w:val="28"/>
                <w:cs/>
                <w:lang w:val="en-GB" w:eastAsia="x-none"/>
              </w:rPr>
              <w:t>า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เปรียบเทียบกับเอกสารที่เกี่ยวข้อง</w:t>
            </w:r>
          </w:p>
          <w:p w14:paraId="02E313C5" w14:textId="0CEF1AA3" w:rsidR="007D2620" w:rsidRPr="007D2620" w:rsidRDefault="007D2620" w:rsidP="00F965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ให้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ผู้เชี่ยวชาญ</w:t>
            </w:r>
            <w:r w:rsidRPr="007D2620">
              <w:rPr>
                <w:rFonts w:asciiTheme="majorBidi" w:hAnsiTheme="majorBidi" w:cstheme="majorBidi"/>
                <w:sz w:val="28"/>
              </w:rPr>
              <w:t>ของ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เคพีเอ็มจีพิจารณาความเหมาะสมของแบบจำลองจากเอกสารประกอบแบบจำลอง ประเมินและ</w:t>
            </w:r>
            <w:r w:rsidRPr="007D2620">
              <w:rPr>
                <w:rFonts w:asciiTheme="majorBidi" w:hAnsiTheme="majorBidi" w:cstheme="majorBidi"/>
                <w:sz w:val="28"/>
              </w:rPr>
              <w:t>ทดสอบข้อมูลที่สำคัญ ข้อสมมติ วิธีการ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ที่ใช้ในแบบจำลอง</w:t>
            </w:r>
            <w:r w:rsidRPr="007D2620">
              <w:rPr>
                <w:rFonts w:asciiTheme="majorBidi" w:hAnsiTheme="majorBidi" w:cstheme="majorBidi"/>
                <w:sz w:val="28"/>
              </w:rPr>
              <w:t xml:space="preserve"> และ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ทดสอบ</w:t>
            </w:r>
            <w:r w:rsidRPr="007D2620">
              <w:rPr>
                <w:rFonts w:asciiTheme="majorBidi" w:hAnsiTheme="majorBidi" w:cstheme="majorBidi"/>
                <w:sz w:val="28"/>
              </w:rPr>
              <w:t xml:space="preserve">การคำนวณเชิงทฤษฎี 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รวมถึงการ</w:t>
            </w:r>
            <w:r w:rsidRPr="007D262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ประเมินความเหมาะสม</w:t>
            </w:r>
            <w:r w:rsidRPr="00116DCF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ของปัจจัยเชิง</w:t>
            </w:r>
            <w:r w:rsidR="00F93ECC" w:rsidRPr="007D2620">
              <w:rPr>
                <w:rFonts w:asciiTheme="majorBidi" w:eastAsia="Calibri" w:hAnsiTheme="majorBidi" w:cstheme="majorBidi"/>
                <w:sz w:val="28"/>
                <w:cs/>
              </w:rPr>
              <w:t>เศรษฐ</w:t>
            </w:r>
            <w:r w:rsidR="00F93ECC">
              <w:rPr>
                <w:rFonts w:asciiTheme="majorBidi" w:eastAsia="Calibri" w:hAnsiTheme="majorBidi" w:cstheme="majorBidi" w:hint="cs"/>
                <w:sz w:val="28"/>
                <w:cs/>
              </w:rPr>
              <w:t>ศาสตร์</w:t>
            </w:r>
            <w:r w:rsidRPr="00116DCF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มหภาค</w:t>
            </w:r>
            <w:r w:rsidRPr="007D262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ที่ผู้บริหารเลือกใช้ในแบบจำลอง เพื่อคาดการณ์ไปในอนาคตและการถ่วงน้ำหนักด้วยความน่าจะเป็นที่คาดว่าจะเกิดขึ้นในแต่ละสถานการณ์ รวมถึงการประเมินวิธีการที่ผู้บริหารใช้ในการตั้งสำรองเพิ่มเติม (</w:t>
            </w:r>
            <w:r w:rsidRPr="007D2620">
              <w:rPr>
                <w:rFonts w:asciiTheme="majorBidi" w:eastAsia="MS Mincho" w:hAnsiTheme="majorBidi" w:cstheme="majorBidi"/>
                <w:sz w:val="28"/>
              </w:rPr>
              <w:t>Management overlay)</w:t>
            </w:r>
          </w:p>
          <w:p w14:paraId="5C7A115B" w14:textId="77777777" w:rsidR="007D2620" w:rsidRPr="007D2620" w:rsidRDefault="007D2620" w:rsidP="00F965DA">
            <w:pPr>
              <w:pStyle w:val="BodyText"/>
              <w:numPr>
                <w:ilvl w:val="0"/>
                <w:numId w:val="14"/>
              </w:numPr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และลูกหนี้เงินให้สินเชื่อ </w:t>
            </w:r>
          </w:p>
          <w:p w14:paraId="51F8B104" w14:textId="77777777" w:rsidR="007D2620" w:rsidRPr="007D2620" w:rsidRDefault="007D2620" w:rsidP="00F965DA">
            <w:pPr>
              <w:pStyle w:val="BodyText"/>
              <w:numPr>
                <w:ilvl w:val="0"/>
                <w:numId w:val="14"/>
              </w:numPr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CABD8F1" w14:textId="77777777" w:rsidR="007D2620" w:rsidRPr="007D2620" w:rsidRDefault="007D2620" w:rsidP="00F965DA">
            <w:pPr>
              <w:pStyle w:val="BodyText"/>
              <w:spacing w:after="0" w:line="360" w:lineRule="exact"/>
              <w:ind w:left="34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</w:tbl>
    <w:p w14:paraId="7D18FCC9" w14:textId="77777777" w:rsidR="007D2620" w:rsidRPr="007D2620" w:rsidRDefault="007D2620" w:rsidP="007D2620">
      <w:pPr>
        <w:spacing w:after="0" w:line="240" w:lineRule="auto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</w:p>
    <w:p w14:paraId="42A6A7ED" w14:textId="77777777" w:rsidR="007D2620" w:rsidRPr="007D2620" w:rsidRDefault="007D2620" w:rsidP="007D2620">
      <w:pPr>
        <w:spacing w:after="0" w:line="240" w:lineRule="auto"/>
        <w:rPr>
          <w:rFonts w:asciiTheme="majorBidi" w:eastAsia="Calibri" w:hAnsiTheme="majorBidi" w:cstheme="majorBidi"/>
          <w:i/>
          <w:iCs/>
          <w:sz w:val="28"/>
          <w:szCs w:val="28"/>
          <w:rtl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0E850126" w14:textId="77777777" w:rsidR="007D2620" w:rsidRPr="007D2620" w:rsidRDefault="007D2620" w:rsidP="007D2620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</w:p>
    <w:p w14:paraId="1F89BE50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  <w:r w:rsidRPr="007D2620">
        <w:rPr>
          <w:rFonts w:asciiTheme="majorBidi" w:eastAsia="Calibri" w:hAnsiTheme="majorBidi" w:cstheme="majorBidi"/>
          <w:color w:val="000000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7D2620">
        <w:rPr>
          <w:rFonts w:asciiTheme="majorBidi" w:eastAsia="Calibri" w:hAnsiTheme="majorBidi" w:cstheme="majorBidi"/>
          <w:color w:val="000000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color w:val="000000"/>
          <w:sz w:val="28"/>
          <w:szCs w:val="28"/>
          <w:cs/>
          <w:lang w:bidi="th-TH"/>
        </w:rPr>
        <w:t>ข้อมูลอื่น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ประกอบด้วยข้อมูลซึ่งรวมอยู่ในรายงานประจำปี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256BCB0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bidi="th-TH"/>
        </w:rPr>
      </w:pPr>
    </w:p>
    <w:p w14:paraId="54915333" w14:textId="309546AF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  <w:r w:rsidRPr="007D2620">
        <w:rPr>
          <w:rFonts w:asciiTheme="majorBidi" w:eastAsia="Calibri" w:hAnsiTheme="majorBidi" w:cstheme="majorBidi"/>
          <w:color w:val="000000"/>
          <w:sz w:val="28"/>
          <w:szCs w:val="28"/>
          <w:cs/>
          <w:lang w:bidi="th-TH"/>
        </w:rPr>
        <w:t>ความเห็น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</w:t>
      </w:r>
      <w:r w:rsidR="00A34FC9">
        <w:rPr>
          <w:rFonts w:asciiTheme="majorBidi" w:hAnsiTheme="majorBidi" w:cstheme="majorBidi"/>
          <w:sz w:val="28"/>
          <w:szCs w:val="28"/>
          <w:cs/>
          <w:lang w:val="en-GB"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ต่อข้อมูลอื่น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</w:p>
    <w:p w14:paraId="6631AC43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</w:p>
    <w:p w14:paraId="1AAA63EE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</w:p>
    <w:p w14:paraId="15C84FEB" w14:textId="77777777" w:rsidR="007D2620" w:rsidRPr="007D2620" w:rsidRDefault="007D2620" w:rsidP="007D2620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0AEB586" w14:textId="77777777" w:rsidR="007D2620" w:rsidRPr="007D2620" w:rsidRDefault="007D2620" w:rsidP="007D2620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976B6A4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</w:p>
    <w:p w14:paraId="2A4966B4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รวมและงบการเงินเฉพาะกิจการ</w:t>
      </w:r>
    </w:p>
    <w:p w14:paraId="5CF5D8E9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87AF33F" w14:textId="2B874C6B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br w:type="page"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lastRenderedPageBreak/>
        <w:t>ในการจัดทำงบการเงิน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FD28AE8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2B27CA03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กลุ่มบริษัทและบริษัท</w:t>
      </w:r>
    </w:p>
    <w:p w14:paraId="307DA5DD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</w:p>
    <w:p w14:paraId="5F50E1C8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CF28EF9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063ADB7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ลต่อการตัดสินใจ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B0C155B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99C0FAA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11AACC" w14:textId="77777777" w:rsidR="007D2620" w:rsidRPr="007D2620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ายใน</w:t>
      </w:r>
    </w:p>
    <w:p w14:paraId="37D23D3C" w14:textId="518F01EA" w:rsidR="00793D24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</w:p>
    <w:p w14:paraId="294EDD5D" w14:textId="7B81FD25" w:rsidR="007D2620" w:rsidRPr="007D2620" w:rsidRDefault="00793D24" w:rsidP="00793D24">
      <w:pPr>
        <w:spacing w:after="0" w:line="240" w:lineRule="auto"/>
        <w:rPr>
          <w:rFonts w:asciiTheme="majorBidi" w:hAnsiTheme="majorBidi" w:cstheme="majorBidi"/>
          <w:sz w:val="28"/>
          <w:szCs w:val="28"/>
          <w:rtl/>
          <w:cs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</w:p>
    <w:p w14:paraId="1783FA92" w14:textId="77777777" w:rsidR="007D2620" w:rsidRPr="007D2620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3D30695D" w14:textId="5B021200" w:rsidR="007D2620" w:rsidRPr="007D2620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การดำเนินงานต่อเนื่อง </w:t>
      </w:r>
    </w:p>
    <w:p w14:paraId="0546E2B7" w14:textId="77777777" w:rsidR="007D2620" w:rsidRPr="007D2620" w:rsidRDefault="007D2620" w:rsidP="007D262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B74365D" w14:textId="2C5E71C6" w:rsidR="007D2620" w:rsidRPr="007D2620" w:rsidRDefault="008863D7" w:rsidP="007D26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8863D7">
        <w:rPr>
          <w:rFonts w:asciiTheme="majorBidi" w:hAnsiTheme="majorBidi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</w:t>
      </w:r>
      <w:r>
        <w:rPr>
          <w:rFonts w:asciiTheme="majorBidi" w:hAnsiTheme="majorBidi"/>
          <w:sz w:val="28"/>
        </w:rPr>
        <w:br/>
      </w:r>
      <w:r w:rsidRPr="008863D7">
        <w:rPr>
          <w:rFonts w:asciiTheme="majorBidi" w:hAnsiTheme="majorBidi"/>
          <w:sz w:val="28"/>
          <w:cs/>
        </w:rPr>
        <w:t>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7D2620" w:rsidRPr="007D2620">
        <w:rPr>
          <w:rFonts w:asciiTheme="majorBidi" w:hAnsiTheme="majorBidi" w:cstheme="majorBidi"/>
          <w:sz w:val="28"/>
        </w:rPr>
        <w:t xml:space="preserve"> </w:t>
      </w:r>
    </w:p>
    <w:p w14:paraId="045643E3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7C77147B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งข้าพเจ้า</w:t>
      </w:r>
    </w:p>
    <w:p w14:paraId="7F59BBA6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080D102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8DEFD63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1443B3AD" w14:textId="77777777" w:rsidR="00793D24" w:rsidRDefault="00793D24">
      <w:pPr>
        <w:spacing w:after="0" w:line="240" w:lineRule="auto"/>
        <w:rPr>
          <w:rFonts w:asciiTheme="majorBidi" w:hAnsiTheme="majorBidi" w:cstheme="majorBidi"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</w:p>
    <w:p w14:paraId="7DAB99A0" w14:textId="40BC5633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24E3E5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476D6E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43DF95F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FF02FB6" w14:textId="77777777" w:rsid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F695011" w14:textId="77777777" w:rsidR="00CE5649" w:rsidRPr="007D2620" w:rsidRDefault="00CE5649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C6336A1" w14:textId="77777777" w:rsidR="007D2620" w:rsidRPr="007D2620" w:rsidRDefault="007D2620" w:rsidP="007D2620">
      <w:pPr>
        <w:autoSpaceDE w:val="0"/>
        <w:autoSpaceDN w:val="0"/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7D2620">
        <w:rPr>
          <w:rFonts w:asciiTheme="majorBidi" w:hAnsiTheme="majorBidi" w:cstheme="majorBidi"/>
          <w:sz w:val="28"/>
          <w:szCs w:val="28"/>
          <w:cs/>
        </w:rPr>
        <w:t>อรวรรณ โชติวิริยะกุล)</w:t>
      </w:r>
    </w:p>
    <w:p w14:paraId="15338C57" w14:textId="77777777" w:rsidR="007D2620" w:rsidRPr="007D2620" w:rsidRDefault="007D2620" w:rsidP="007D2620">
      <w:pPr>
        <w:autoSpaceDE w:val="0"/>
        <w:autoSpaceDN w:val="0"/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59BB4E0" w14:textId="0DB52428" w:rsidR="007D2620" w:rsidRPr="007D2620" w:rsidRDefault="007D2620" w:rsidP="007D2620">
      <w:pPr>
        <w:autoSpaceDE w:val="0"/>
        <w:autoSpaceDN w:val="0"/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335A2F" w:rsidRPr="00335A2F">
        <w:rPr>
          <w:rFonts w:asciiTheme="majorBidi" w:hAnsiTheme="majorBidi" w:cstheme="majorBidi"/>
          <w:sz w:val="28"/>
          <w:szCs w:val="28"/>
          <w:lang w:bidi="th-TH"/>
        </w:rPr>
        <w:t>10566</w:t>
      </w:r>
    </w:p>
    <w:p w14:paraId="7176FC51" w14:textId="77777777" w:rsidR="007D2620" w:rsidRPr="007D2620" w:rsidRDefault="007D2620" w:rsidP="007D2620">
      <w:pPr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</w:p>
    <w:p w14:paraId="316BC60A" w14:textId="77777777" w:rsidR="00E77222" w:rsidRDefault="007D2620" w:rsidP="007D2620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  <w:r w:rsidRPr="007D2620">
        <w:rPr>
          <w:rFonts w:asciiTheme="majorBidi" w:hAnsiTheme="majorBidi" w:cstheme="majorBidi"/>
          <w:sz w:val="28"/>
          <w:szCs w:val="28"/>
          <w:cs/>
        </w:rPr>
        <w:br/>
        <w:t>กรุงเทพมหานคร</w:t>
      </w:r>
    </w:p>
    <w:p w14:paraId="21B9BC2F" w14:textId="41BAAC2B" w:rsidR="007D2620" w:rsidRPr="007D2620" w:rsidRDefault="00E77222" w:rsidP="007D2620">
      <w:pPr>
        <w:spacing w:after="0" w:line="0" w:lineRule="atLeast"/>
        <w:rPr>
          <w:rFonts w:asciiTheme="majorBidi" w:hAnsiTheme="majorBidi" w:cstheme="majorBidi"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7D2620" w:rsidRPr="007D2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D2620" w:rsidRPr="007D2620">
        <w:rPr>
          <w:rFonts w:asciiTheme="majorBidi" w:hAnsiTheme="majorBidi" w:cstheme="majorBidi"/>
          <w:sz w:val="28"/>
          <w:szCs w:val="28"/>
          <w:cs/>
          <w:lang w:bidi="th-TH"/>
        </w:rPr>
        <w:t>กุมภาพันธ์</w:t>
      </w:r>
      <w:r w:rsidR="007D2620" w:rsidRPr="007D26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5A2F" w:rsidRPr="00335A2F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D57D94">
        <w:rPr>
          <w:rFonts w:asciiTheme="majorBidi" w:hAnsiTheme="majorBidi" w:cstheme="majorBidi"/>
          <w:sz w:val="28"/>
          <w:szCs w:val="28"/>
          <w:lang w:bidi="th-TH"/>
        </w:rPr>
        <w:t>9</w:t>
      </w:r>
    </w:p>
    <w:p w14:paraId="6D752393" w14:textId="77777777" w:rsidR="007D2620" w:rsidRPr="007D2620" w:rsidRDefault="007D2620" w:rsidP="007D2620">
      <w:pPr>
        <w:spacing w:after="0" w:line="240" w:lineRule="atLeast"/>
        <w:rPr>
          <w:rFonts w:asciiTheme="majorBidi" w:hAnsiTheme="majorBidi" w:cstheme="majorBidi"/>
          <w:sz w:val="28"/>
          <w:szCs w:val="28"/>
        </w:rPr>
      </w:pPr>
    </w:p>
    <w:p w14:paraId="3FDF7EB9" w14:textId="1AC62735" w:rsidR="00150E43" w:rsidRPr="007D2620" w:rsidRDefault="00150E43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sz w:val="28"/>
          <w:szCs w:val="28"/>
          <w:cs/>
          <w:lang w:bidi="th-TH"/>
        </w:rPr>
      </w:pPr>
    </w:p>
    <w:sectPr w:rsidR="00150E43" w:rsidRPr="007D2620" w:rsidSect="007D2620"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F1D6A" w14:textId="77777777" w:rsidR="004F3ABF" w:rsidRDefault="004F3ABF" w:rsidP="0042349D">
      <w:pPr>
        <w:spacing w:after="0" w:line="240" w:lineRule="auto"/>
      </w:pPr>
      <w:r>
        <w:separator/>
      </w:r>
    </w:p>
  </w:endnote>
  <w:endnote w:type="continuationSeparator" w:id="0">
    <w:p w14:paraId="1FFFB597" w14:textId="77777777" w:rsidR="004F3ABF" w:rsidRDefault="004F3AB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539A" w14:textId="3ABAEA81" w:rsidR="0034220E" w:rsidRPr="0034220E" w:rsidRDefault="0034220E" w:rsidP="0034220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60E2E" w14:textId="2DB911E1" w:rsidR="007D2620" w:rsidRPr="0034220E" w:rsidRDefault="007D2620" w:rsidP="0034220E">
    <w:pPr>
      <w:pStyle w:val="Footer"/>
      <w:jc w:val="center"/>
      <w:rPr>
        <w:rFonts w:ascii="Angsana New" w:hAnsi="Angsana New"/>
        <w:sz w:val="30"/>
        <w:szCs w:val="30"/>
      </w:rPr>
    </w:pPr>
    <w:r w:rsidRPr="0034220E">
      <w:rPr>
        <w:rFonts w:ascii="Angsana New" w:hAnsi="Angsana New"/>
        <w:sz w:val="30"/>
        <w:szCs w:val="30"/>
      </w:rPr>
      <w:fldChar w:fldCharType="begin"/>
    </w:r>
    <w:r w:rsidRPr="0034220E">
      <w:rPr>
        <w:rFonts w:ascii="Angsana New" w:hAnsi="Angsana New"/>
        <w:sz w:val="30"/>
        <w:szCs w:val="30"/>
      </w:rPr>
      <w:instrText xml:space="preserve"> PAGE   \* MERGEFORMAT </w:instrText>
    </w:r>
    <w:r w:rsidRPr="0034220E">
      <w:rPr>
        <w:rFonts w:ascii="Angsana New" w:hAnsi="Angsana New"/>
        <w:sz w:val="30"/>
        <w:szCs w:val="30"/>
      </w:rPr>
      <w:fldChar w:fldCharType="separate"/>
    </w:r>
    <w:r w:rsidR="00335A2F" w:rsidRPr="00335A2F">
      <w:rPr>
        <w:rFonts w:ascii="Angsana New" w:hAnsi="Angsana New"/>
        <w:noProof/>
        <w:sz w:val="30"/>
        <w:szCs w:val="30"/>
      </w:rPr>
      <w:t>2</w:t>
    </w:r>
    <w:r w:rsidRPr="0034220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95216" w14:textId="77777777" w:rsidR="004F3ABF" w:rsidRDefault="004F3ABF" w:rsidP="0042349D">
      <w:pPr>
        <w:spacing w:after="0" w:line="240" w:lineRule="auto"/>
      </w:pPr>
      <w:r>
        <w:separator/>
      </w:r>
    </w:p>
  </w:footnote>
  <w:footnote w:type="continuationSeparator" w:id="0">
    <w:p w14:paraId="712F34E4" w14:textId="77777777" w:rsidR="004F3ABF" w:rsidRDefault="004F3AB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4DDE" w14:textId="205F2D50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7E5A299B" w14:textId="63FB0D74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313FF595" w14:textId="7DBD11D1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59618412" w14:textId="0D149E34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6B05E770" w14:textId="5C8C9684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18773646" w14:textId="77777777" w:rsidR="00602BEA" w:rsidRPr="00602BEA" w:rsidRDefault="00602BEA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A9B3" w14:textId="77777777" w:rsidR="00150E43" w:rsidRPr="0034220E" w:rsidRDefault="00150E43" w:rsidP="00756401">
    <w:pPr>
      <w:pStyle w:val="Header"/>
      <w:rPr>
        <w:rFonts w:ascii="Angsana New" w:hAnsi="Angsana New"/>
        <w:sz w:val="28"/>
      </w:rPr>
    </w:pPr>
  </w:p>
  <w:p w14:paraId="2F951610" w14:textId="77777777" w:rsidR="0005553D" w:rsidRPr="0034220E" w:rsidRDefault="0005553D" w:rsidP="00756401">
    <w:pPr>
      <w:pStyle w:val="Header"/>
      <w:rPr>
        <w:rFonts w:ascii="Angsana New" w:hAnsi="Angsana New"/>
        <w:sz w:val="28"/>
      </w:rPr>
    </w:pPr>
  </w:p>
  <w:p w14:paraId="057C3C15" w14:textId="77777777" w:rsidR="00150E43" w:rsidRPr="0034220E" w:rsidRDefault="00150E43" w:rsidP="00756401">
    <w:pPr>
      <w:pStyle w:val="Header"/>
      <w:rPr>
        <w:rFonts w:ascii="Angsana New" w:hAnsi="Angsana New"/>
        <w:sz w:val="28"/>
      </w:rPr>
    </w:pPr>
  </w:p>
  <w:p w14:paraId="0A19A40F" w14:textId="77777777" w:rsidR="00CF3576" w:rsidRPr="0034220E" w:rsidRDefault="00CF3576" w:rsidP="00756401">
    <w:pPr>
      <w:pStyle w:val="Header"/>
      <w:rPr>
        <w:rFonts w:ascii="Angsana New" w:hAnsi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E1ABA34"/>
    <w:lvl w:ilvl="0" w:tplc="CD109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6E7C245C"/>
    <w:lvl w:ilvl="0" w:tplc="46A0E5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42952"/>
    <w:multiLevelType w:val="hybridMultilevel"/>
    <w:tmpl w:val="37D66796"/>
    <w:lvl w:ilvl="0" w:tplc="41CA708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45E06A58"/>
    <w:multiLevelType w:val="hybridMultilevel"/>
    <w:tmpl w:val="DB0C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52EA5"/>
    <w:multiLevelType w:val="hybridMultilevel"/>
    <w:tmpl w:val="4456E6E8"/>
    <w:lvl w:ilvl="0" w:tplc="41CA708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A9416F8"/>
    <w:multiLevelType w:val="hybridMultilevel"/>
    <w:tmpl w:val="C2A02F9A"/>
    <w:lvl w:ilvl="0" w:tplc="90BA9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A692B"/>
    <w:multiLevelType w:val="hybridMultilevel"/>
    <w:tmpl w:val="216A3480"/>
    <w:lvl w:ilvl="0" w:tplc="867C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43C46"/>
    <w:multiLevelType w:val="hybridMultilevel"/>
    <w:tmpl w:val="9ADA30E2"/>
    <w:lvl w:ilvl="0" w:tplc="BEDA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959036">
    <w:abstractNumId w:val="4"/>
  </w:num>
  <w:num w:numId="2" w16cid:durableId="1998455135">
    <w:abstractNumId w:val="0"/>
  </w:num>
  <w:num w:numId="3" w16cid:durableId="1061322193">
    <w:abstractNumId w:val="11"/>
  </w:num>
  <w:num w:numId="4" w16cid:durableId="1771314659">
    <w:abstractNumId w:val="12"/>
  </w:num>
  <w:num w:numId="5" w16cid:durableId="1738867636">
    <w:abstractNumId w:val="13"/>
  </w:num>
  <w:num w:numId="6" w16cid:durableId="1012417558">
    <w:abstractNumId w:val="8"/>
  </w:num>
  <w:num w:numId="7" w16cid:durableId="140968575">
    <w:abstractNumId w:val="6"/>
  </w:num>
  <w:num w:numId="8" w16cid:durableId="1118645471">
    <w:abstractNumId w:val="3"/>
  </w:num>
  <w:num w:numId="9" w16cid:durableId="1403260288">
    <w:abstractNumId w:val="2"/>
  </w:num>
  <w:num w:numId="10" w16cid:durableId="2079329081">
    <w:abstractNumId w:val="1"/>
  </w:num>
  <w:num w:numId="11" w16cid:durableId="940920136">
    <w:abstractNumId w:val="10"/>
  </w:num>
  <w:num w:numId="12" w16cid:durableId="1180663030">
    <w:abstractNumId w:val="7"/>
  </w:num>
  <w:num w:numId="13" w16cid:durableId="50807953">
    <w:abstractNumId w:val="9"/>
  </w:num>
  <w:num w:numId="14" w16cid:durableId="12405534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7EF6"/>
    <w:rsid w:val="00022A39"/>
    <w:rsid w:val="00023F78"/>
    <w:rsid w:val="00054C17"/>
    <w:rsid w:val="0005517B"/>
    <w:rsid w:val="0005553D"/>
    <w:rsid w:val="0006082E"/>
    <w:rsid w:val="000647FB"/>
    <w:rsid w:val="00065661"/>
    <w:rsid w:val="000772B6"/>
    <w:rsid w:val="000872F0"/>
    <w:rsid w:val="0009212C"/>
    <w:rsid w:val="00096C10"/>
    <w:rsid w:val="000A10E1"/>
    <w:rsid w:val="000A36AF"/>
    <w:rsid w:val="000C34C8"/>
    <w:rsid w:val="000D2492"/>
    <w:rsid w:val="000D6F4B"/>
    <w:rsid w:val="000D71D0"/>
    <w:rsid w:val="000E4411"/>
    <w:rsid w:val="000F7824"/>
    <w:rsid w:val="0011131F"/>
    <w:rsid w:val="00111DE0"/>
    <w:rsid w:val="001146A4"/>
    <w:rsid w:val="00116DCF"/>
    <w:rsid w:val="0012035D"/>
    <w:rsid w:val="00122CD6"/>
    <w:rsid w:val="00126915"/>
    <w:rsid w:val="00136207"/>
    <w:rsid w:val="00141BB8"/>
    <w:rsid w:val="001432DA"/>
    <w:rsid w:val="00144F0D"/>
    <w:rsid w:val="00150E43"/>
    <w:rsid w:val="00155A4D"/>
    <w:rsid w:val="001563B1"/>
    <w:rsid w:val="0016070E"/>
    <w:rsid w:val="00162BCF"/>
    <w:rsid w:val="0017050F"/>
    <w:rsid w:val="0017232E"/>
    <w:rsid w:val="00174268"/>
    <w:rsid w:val="00175673"/>
    <w:rsid w:val="00176F83"/>
    <w:rsid w:val="00177551"/>
    <w:rsid w:val="00182FCA"/>
    <w:rsid w:val="00183F4A"/>
    <w:rsid w:val="00196D1E"/>
    <w:rsid w:val="001A1636"/>
    <w:rsid w:val="001A1B29"/>
    <w:rsid w:val="001A4B07"/>
    <w:rsid w:val="001A7236"/>
    <w:rsid w:val="001B15CF"/>
    <w:rsid w:val="001B5E65"/>
    <w:rsid w:val="001C01B7"/>
    <w:rsid w:val="001C5286"/>
    <w:rsid w:val="001E2AEA"/>
    <w:rsid w:val="001E2C10"/>
    <w:rsid w:val="001E46FD"/>
    <w:rsid w:val="001E508F"/>
    <w:rsid w:val="001E5890"/>
    <w:rsid w:val="001F0086"/>
    <w:rsid w:val="001F3221"/>
    <w:rsid w:val="00200F35"/>
    <w:rsid w:val="00211B4B"/>
    <w:rsid w:val="00232A09"/>
    <w:rsid w:val="002402AA"/>
    <w:rsid w:val="0024179F"/>
    <w:rsid w:val="002506B7"/>
    <w:rsid w:val="00252EC8"/>
    <w:rsid w:val="00255F31"/>
    <w:rsid w:val="0026254D"/>
    <w:rsid w:val="0027259C"/>
    <w:rsid w:val="002822D8"/>
    <w:rsid w:val="0029010A"/>
    <w:rsid w:val="002A1899"/>
    <w:rsid w:val="002B3FC5"/>
    <w:rsid w:val="002D77CD"/>
    <w:rsid w:val="002E659C"/>
    <w:rsid w:val="002E67C7"/>
    <w:rsid w:val="002F7D05"/>
    <w:rsid w:val="00304B88"/>
    <w:rsid w:val="0030748F"/>
    <w:rsid w:val="00325098"/>
    <w:rsid w:val="00331DB2"/>
    <w:rsid w:val="00335A2F"/>
    <w:rsid w:val="003371FD"/>
    <w:rsid w:val="0034220E"/>
    <w:rsid w:val="003465A0"/>
    <w:rsid w:val="0035079F"/>
    <w:rsid w:val="00353F0D"/>
    <w:rsid w:val="00361300"/>
    <w:rsid w:val="003633EC"/>
    <w:rsid w:val="0037258F"/>
    <w:rsid w:val="0037601D"/>
    <w:rsid w:val="00382FCC"/>
    <w:rsid w:val="00393589"/>
    <w:rsid w:val="0039659A"/>
    <w:rsid w:val="003969A9"/>
    <w:rsid w:val="003E5D68"/>
    <w:rsid w:val="00401403"/>
    <w:rsid w:val="00404C4A"/>
    <w:rsid w:val="00406E69"/>
    <w:rsid w:val="004074EE"/>
    <w:rsid w:val="00416D52"/>
    <w:rsid w:val="0042349D"/>
    <w:rsid w:val="00423E73"/>
    <w:rsid w:val="004251FD"/>
    <w:rsid w:val="00437CE5"/>
    <w:rsid w:val="0047065D"/>
    <w:rsid w:val="00471043"/>
    <w:rsid w:val="00471717"/>
    <w:rsid w:val="00477040"/>
    <w:rsid w:val="00482A76"/>
    <w:rsid w:val="00497E26"/>
    <w:rsid w:val="004A2FAF"/>
    <w:rsid w:val="004A76B4"/>
    <w:rsid w:val="004C13AC"/>
    <w:rsid w:val="004C24B8"/>
    <w:rsid w:val="004C4221"/>
    <w:rsid w:val="004C48B5"/>
    <w:rsid w:val="004C4FF2"/>
    <w:rsid w:val="004C63FF"/>
    <w:rsid w:val="004E18D0"/>
    <w:rsid w:val="004F3ABF"/>
    <w:rsid w:val="00514A24"/>
    <w:rsid w:val="00515C97"/>
    <w:rsid w:val="00525215"/>
    <w:rsid w:val="0053025C"/>
    <w:rsid w:val="00532834"/>
    <w:rsid w:val="005333EA"/>
    <w:rsid w:val="00551636"/>
    <w:rsid w:val="005535C6"/>
    <w:rsid w:val="00562B0C"/>
    <w:rsid w:val="005661F6"/>
    <w:rsid w:val="00566F33"/>
    <w:rsid w:val="00576548"/>
    <w:rsid w:val="0058379D"/>
    <w:rsid w:val="005A5281"/>
    <w:rsid w:val="005C08FC"/>
    <w:rsid w:val="005C56AC"/>
    <w:rsid w:val="005C5748"/>
    <w:rsid w:val="005F51CA"/>
    <w:rsid w:val="005F754E"/>
    <w:rsid w:val="00602BEA"/>
    <w:rsid w:val="006053F0"/>
    <w:rsid w:val="006241DF"/>
    <w:rsid w:val="00630BA0"/>
    <w:rsid w:val="00631CD1"/>
    <w:rsid w:val="00642F68"/>
    <w:rsid w:val="006430BA"/>
    <w:rsid w:val="0064675D"/>
    <w:rsid w:val="00671D21"/>
    <w:rsid w:val="00674A20"/>
    <w:rsid w:val="0068220A"/>
    <w:rsid w:val="0069698A"/>
    <w:rsid w:val="006971DE"/>
    <w:rsid w:val="006A529E"/>
    <w:rsid w:val="006A69FB"/>
    <w:rsid w:val="006B0416"/>
    <w:rsid w:val="006B0F18"/>
    <w:rsid w:val="006B6B20"/>
    <w:rsid w:val="00701DAE"/>
    <w:rsid w:val="007045FA"/>
    <w:rsid w:val="007136D9"/>
    <w:rsid w:val="007218FE"/>
    <w:rsid w:val="00740C5A"/>
    <w:rsid w:val="007435E2"/>
    <w:rsid w:val="007515A4"/>
    <w:rsid w:val="00756401"/>
    <w:rsid w:val="00756C61"/>
    <w:rsid w:val="0077019C"/>
    <w:rsid w:val="00782834"/>
    <w:rsid w:val="00791BA4"/>
    <w:rsid w:val="00793D24"/>
    <w:rsid w:val="007A486D"/>
    <w:rsid w:val="007B5DC3"/>
    <w:rsid w:val="007D2620"/>
    <w:rsid w:val="007D2DCA"/>
    <w:rsid w:val="007D46FF"/>
    <w:rsid w:val="007E5C48"/>
    <w:rsid w:val="007E6DDE"/>
    <w:rsid w:val="007F4EA9"/>
    <w:rsid w:val="007F788E"/>
    <w:rsid w:val="007F7EB3"/>
    <w:rsid w:val="00806850"/>
    <w:rsid w:val="00811D79"/>
    <w:rsid w:val="00815336"/>
    <w:rsid w:val="008219A7"/>
    <w:rsid w:val="00826E90"/>
    <w:rsid w:val="00832943"/>
    <w:rsid w:val="00837415"/>
    <w:rsid w:val="00850705"/>
    <w:rsid w:val="0085661D"/>
    <w:rsid w:val="00860A02"/>
    <w:rsid w:val="00872826"/>
    <w:rsid w:val="008748BE"/>
    <w:rsid w:val="008767F8"/>
    <w:rsid w:val="00877D23"/>
    <w:rsid w:val="0088377A"/>
    <w:rsid w:val="00883DD6"/>
    <w:rsid w:val="00885277"/>
    <w:rsid w:val="008863D7"/>
    <w:rsid w:val="008A1940"/>
    <w:rsid w:val="008A3FAF"/>
    <w:rsid w:val="008A4BDF"/>
    <w:rsid w:val="008A5397"/>
    <w:rsid w:val="008B35BE"/>
    <w:rsid w:val="008D2133"/>
    <w:rsid w:val="008E34ED"/>
    <w:rsid w:val="008E4CDC"/>
    <w:rsid w:val="008E535D"/>
    <w:rsid w:val="008E6028"/>
    <w:rsid w:val="008F66D5"/>
    <w:rsid w:val="00906E68"/>
    <w:rsid w:val="00915555"/>
    <w:rsid w:val="009554B6"/>
    <w:rsid w:val="00957D9A"/>
    <w:rsid w:val="00964CAA"/>
    <w:rsid w:val="009733DF"/>
    <w:rsid w:val="00974ED0"/>
    <w:rsid w:val="00976269"/>
    <w:rsid w:val="00980655"/>
    <w:rsid w:val="00981940"/>
    <w:rsid w:val="00993B42"/>
    <w:rsid w:val="009A385D"/>
    <w:rsid w:val="009A5A7D"/>
    <w:rsid w:val="009B19F5"/>
    <w:rsid w:val="009B1FA6"/>
    <w:rsid w:val="009B43F8"/>
    <w:rsid w:val="009B74FF"/>
    <w:rsid w:val="009C6A03"/>
    <w:rsid w:val="009E0F50"/>
    <w:rsid w:val="009E3B61"/>
    <w:rsid w:val="009E797B"/>
    <w:rsid w:val="00A026D2"/>
    <w:rsid w:val="00A1278F"/>
    <w:rsid w:val="00A150C5"/>
    <w:rsid w:val="00A16686"/>
    <w:rsid w:val="00A234B7"/>
    <w:rsid w:val="00A30CBD"/>
    <w:rsid w:val="00A3494E"/>
    <w:rsid w:val="00A34FC9"/>
    <w:rsid w:val="00A36DAF"/>
    <w:rsid w:val="00A44147"/>
    <w:rsid w:val="00A444BD"/>
    <w:rsid w:val="00A44AD6"/>
    <w:rsid w:val="00A65006"/>
    <w:rsid w:val="00A72D9C"/>
    <w:rsid w:val="00A74AD6"/>
    <w:rsid w:val="00A7701A"/>
    <w:rsid w:val="00A90DF4"/>
    <w:rsid w:val="00AB2D6E"/>
    <w:rsid w:val="00AB4A38"/>
    <w:rsid w:val="00AB5766"/>
    <w:rsid w:val="00AB6E50"/>
    <w:rsid w:val="00AC5486"/>
    <w:rsid w:val="00AD293D"/>
    <w:rsid w:val="00AD34D6"/>
    <w:rsid w:val="00AE0F1A"/>
    <w:rsid w:val="00AE2485"/>
    <w:rsid w:val="00AE5EAE"/>
    <w:rsid w:val="00AF2EA3"/>
    <w:rsid w:val="00B022D0"/>
    <w:rsid w:val="00B11C61"/>
    <w:rsid w:val="00B264E1"/>
    <w:rsid w:val="00B316EA"/>
    <w:rsid w:val="00B433E8"/>
    <w:rsid w:val="00B51539"/>
    <w:rsid w:val="00B551DE"/>
    <w:rsid w:val="00B80469"/>
    <w:rsid w:val="00B81365"/>
    <w:rsid w:val="00B831BC"/>
    <w:rsid w:val="00B90537"/>
    <w:rsid w:val="00B91318"/>
    <w:rsid w:val="00B91A1A"/>
    <w:rsid w:val="00B93295"/>
    <w:rsid w:val="00B933C2"/>
    <w:rsid w:val="00BA7D6E"/>
    <w:rsid w:val="00BB51D6"/>
    <w:rsid w:val="00BB79EE"/>
    <w:rsid w:val="00BC3B70"/>
    <w:rsid w:val="00BD23EF"/>
    <w:rsid w:val="00BD7A50"/>
    <w:rsid w:val="00BE7568"/>
    <w:rsid w:val="00BF5204"/>
    <w:rsid w:val="00BF6D5F"/>
    <w:rsid w:val="00C045FF"/>
    <w:rsid w:val="00C1266B"/>
    <w:rsid w:val="00C21D24"/>
    <w:rsid w:val="00C40413"/>
    <w:rsid w:val="00C436E1"/>
    <w:rsid w:val="00C4647D"/>
    <w:rsid w:val="00C5024F"/>
    <w:rsid w:val="00C5029F"/>
    <w:rsid w:val="00C517FF"/>
    <w:rsid w:val="00C534D2"/>
    <w:rsid w:val="00C53530"/>
    <w:rsid w:val="00C57270"/>
    <w:rsid w:val="00C572BB"/>
    <w:rsid w:val="00C72586"/>
    <w:rsid w:val="00C74798"/>
    <w:rsid w:val="00C83FAC"/>
    <w:rsid w:val="00C90BD7"/>
    <w:rsid w:val="00C9172D"/>
    <w:rsid w:val="00C92CBE"/>
    <w:rsid w:val="00C93229"/>
    <w:rsid w:val="00C94C44"/>
    <w:rsid w:val="00C94EAE"/>
    <w:rsid w:val="00CA2CA1"/>
    <w:rsid w:val="00CB1BDB"/>
    <w:rsid w:val="00CC5906"/>
    <w:rsid w:val="00CC7795"/>
    <w:rsid w:val="00CD6C6E"/>
    <w:rsid w:val="00CE34BF"/>
    <w:rsid w:val="00CE4D15"/>
    <w:rsid w:val="00CE5649"/>
    <w:rsid w:val="00CF0C39"/>
    <w:rsid w:val="00CF3576"/>
    <w:rsid w:val="00D0286F"/>
    <w:rsid w:val="00D039E1"/>
    <w:rsid w:val="00D0454D"/>
    <w:rsid w:val="00D20CB9"/>
    <w:rsid w:val="00D567E1"/>
    <w:rsid w:val="00D57D94"/>
    <w:rsid w:val="00D72FA8"/>
    <w:rsid w:val="00D80D6B"/>
    <w:rsid w:val="00D81251"/>
    <w:rsid w:val="00D901A0"/>
    <w:rsid w:val="00D93463"/>
    <w:rsid w:val="00D95EE9"/>
    <w:rsid w:val="00D96EE4"/>
    <w:rsid w:val="00DA491E"/>
    <w:rsid w:val="00DD6B85"/>
    <w:rsid w:val="00DE78F6"/>
    <w:rsid w:val="00DF5376"/>
    <w:rsid w:val="00E14D39"/>
    <w:rsid w:val="00E2039A"/>
    <w:rsid w:val="00E203C8"/>
    <w:rsid w:val="00E27303"/>
    <w:rsid w:val="00E31E89"/>
    <w:rsid w:val="00E3524C"/>
    <w:rsid w:val="00E41193"/>
    <w:rsid w:val="00E42D76"/>
    <w:rsid w:val="00E460DC"/>
    <w:rsid w:val="00E5064A"/>
    <w:rsid w:val="00E54D00"/>
    <w:rsid w:val="00E77222"/>
    <w:rsid w:val="00E82D23"/>
    <w:rsid w:val="00E87244"/>
    <w:rsid w:val="00E96A83"/>
    <w:rsid w:val="00EA0318"/>
    <w:rsid w:val="00EA472A"/>
    <w:rsid w:val="00EC02CF"/>
    <w:rsid w:val="00EC46EA"/>
    <w:rsid w:val="00ED1E58"/>
    <w:rsid w:val="00ED69C7"/>
    <w:rsid w:val="00EF1189"/>
    <w:rsid w:val="00EF35B4"/>
    <w:rsid w:val="00EF3D13"/>
    <w:rsid w:val="00EF424F"/>
    <w:rsid w:val="00EF7819"/>
    <w:rsid w:val="00F021E2"/>
    <w:rsid w:val="00F03A42"/>
    <w:rsid w:val="00F13A58"/>
    <w:rsid w:val="00F259E0"/>
    <w:rsid w:val="00F26E03"/>
    <w:rsid w:val="00F33270"/>
    <w:rsid w:val="00F35863"/>
    <w:rsid w:val="00F42828"/>
    <w:rsid w:val="00F510FD"/>
    <w:rsid w:val="00F57EC4"/>
    <w:rsid w:val="00F6158F"/>
    <w:rsid w:val="00F705AA"/>
    <w:rsid w:val="00F93ECC"/>
    <w:rsid w:val="00FA11BE"/>
    <w:rsid w:val="00FA6117"/>
    <w:rsid w:val="00FB3C0D"/>
    <w:rsid w:val="00FC4ECE"/>
    <w:rsid w:val="00FC5B30"/>
    <w:rsid w:val="00FC7C70"/>
    <w:rsid w:val="00FD01E6"/>
    <w:rsid w:val="00FD54ED"/>
    <w:rsid w:val="00FD57B7"/>
    <w:rsid w:val="00FD6BF6"/>
    <w:rsid w:val="00FE628B"/>
    <w:rsid w:val="00FF4BD7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68724"/>
  <w15:chartTrackingRefBased/>
  <w15:docId w15:val="{1D09E136-7F1E-41EE-9D44-844B977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40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2AA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402AA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2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02AA"/>
    <w:rPr>
      <w:b/>
      <w:bCs/>
      <w:lang w:val="en-US" w:eastAsia="en-US" w:bidi="ar-SA"/>
    </w:rPr>
  </w:style>
  <w:style w:type="paragraph" w:customStyle="1" w:styleId="ReportHeading1">
    <w:name w:val="ReportHeading1"/>
    <w:basedOn w:val="Normal"/>
    <w:rsid w:val="001F0086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  <w:lang w:bidi="th-TH"/>
    </w:rPr>
  </w:style>
  <w:style w:type="paragraph" w:styleId="BodyText">
    <w:name w:val="Body Text"/>
    <w:aliases w:val="bt,body text,Body"/>
    <w:basedOn w:val="Normal"/>
    <w:link w:val="BodyTextChar"/>
    <w:rsid w:val="007D2620"/>
    <w:pPr>
      <w:spacing w:after="260" w:line="260" w:lineRule="atLeast"/>
    </w:pPr>
    <w:rPr>
      <w:rFonts w:ascii="Times New Roman" w:eastAsia="Times New Roman" w:hAnsi="Times New Roman"/>
      <w:sz w:val="22"/>
      <w:lang w:val="en-GB" w:eastAsia="x-none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D2620"/>
    <w:rPr>
      <w:rFonts w:ascii="Times New Roman" w:eastAsia="Times New Roman" w:hAnsi="Times New Roman"/>
      <w:sz w:val="22"/>
      <w:szCs w:val="22"/>
      <w:lang w:val="en-GB" w:eastAsia="x-none"/>
    </w:rPr>
  </w:style>
  <w:style w:type="character" w:customStyle="1" w:styleId="ListParagraphChar">
    <w:name w:val="List Paragraph Char"/>
    <w:link w:val="ListParagraph"/>
    <w:uiPriority w:val="34"/>
    <w:locked/>
    <w:rsid w:val="007D2620"/>
    <w:rPr>
      <w:rFonts w:ascii="Arial" w:hAnsi="Aria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B1DFB-9380-49C9-99A0-07D816793A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073D77-D0D5-48EC-9434-760F6AA12E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5078BDB-2FEA-4B45-8B8A-7131DE7B4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805F1-2B06-412D-8AD9-34FD0D94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2013</Words>
  <Characters>9565</Characters>
  <Application>Microsoft Office Word</Application>
  <DocSecurity>0</DocSecurity>
  <Lines>183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Tanatat, Tripipitsiriwat</cp:lastModifiedBy>
  <cp:revision>22</cp:revision>
  <cp:lastPrinted>2025-12-29T08:08:00Z</cp:lastPrinted>
  <dcterms:created xsi:type="dcterms:W3CDTF">2025-02-03T08:36:00Z</dcterms:created>
  <dcterms:modified xsi:type="dcterms:W3CDTF">2026-01-26T07:47:00Z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