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EA95D" w14:textId="77777777" w:rsidR="004538D7" w:rsidRPr="00A21678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A2167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76C4264E" w14:textId="77777777" w:rsidR="004538D7" w:rsidRPr="00A21678" w:rsidRDefault="004538D7" w:rsidP="00A82B77">
      <w:pPr>
        <w:ind w:right="65"/>
        <w:jc w:val="thaiDistribute"/>
        <w:rPr>
          <w:rFonts w:asciiTheme="majorBidi" w:hAnsiTheme="majorBidi" w:cstheme="majorBidi"/>
          <w:sz w:val="16"/>
          <w:szCs w:val="16"/>
        </w:rPr>
      </w:pPr>
    </w:p>
    <w:p w14:paraId="5DFE7027" w14:textId="77777777" w:rsidR="004538D7" w:rsidRPr="00A21678" w:rsidRDefault="004538D7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  <w:lang w:val="th-TH"/>
        </w:rPr>
      </w:pPr>
      <w:r w:rsidRPr="00A21678">
        <w:rPr>
          <w:rFonts w:asciiTheme="majorBidi" w:hAnsiTheme="majorBidi" w:cstheme="majorBidi"/>
          <w:b/>
          <w:bCs/>
          <w:sz w:val="28"/>
          <w:cs/>
          <w:lang w:val="th-TH"/>
        </w:rPr>
        <w:t>เสนอ</w:t>
      </w:r>
      <w:r w:rsidRPr="00A21678">
        <w:rPr>
          <w:rFonts w:asciiTheme="majorBidi" w:hAnsiTheme="majorBidi" w:cstheme="majorBidi"/>
          <w:b/>
          <w:bCs/>
          <w:sz w:val="28"/>
          <w:cs/>
        </w:rPr>
        <w:t>ผู้ถือหุ้นและ</w:t>
      </w:r>
      <w:r w:rsidRPr="00A21678">
        <w:rPr>
          <w:rFonts w:asciiTheme="majorBidi" w:hAnsiTheme="majorBidi" w:cstheme="majorBidi"/>
          <w:b/>
          <w:bCs/>
          <w:sz w:val="28"/>
          <w:cs/>
          <w:lang w:val="th-TH"/>
        </w:rPr>
        <w:t>คณะกรรมการ</w:t>
      </w:r>
    </w:p>
    <w:p w14:paraId="05215EB7" w14:textId="23427E5F" w:rsidR="004538D7" w:rsidRPr="00A21678" w:rsidRDefault="0016022E" w:rsidP="00A82B77">
      <w:pPr>
        <w:ind w:right="65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>บริษัท ที คิว อาร์ จำกัด (มหาชน)</w:t>
      </w:r>
      <w:r w:rsidR="004538D7" w:rsidRPr="00A21678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6C3B3E16" w14:textId="77777777" w:rsidR="005B4394" w:rsidRPr="00A21678" w:rsidRDefault="005B4394" w:rsidP="00A82B77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37C9C741" w14:textId="77777777" w:rsidR="005B4394" w:rsidRPr="00A21678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 xml:space="preserve">ความเห็น </w:t>
      </w:r>
    </w:p>
    <w:p w14:paraId="0CA1FBF8" w14:textId="279A6555" w:rsidR="005B4394" w:rsidRPr="00A21678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ข้าพเจ้าได้ตรวจสอบงบการเงินรวมของ</w:t>
      </w:r>
      <w:r w:rsidR="00EC35F3" w:rsidRPr="00A21678">
        <w:rPr>
          <w:rFonts w:asciiTheme="majorBidi" w:hAnsiTheme="majorBidi" w:cstheme="majorBidi"/>
          <w:color w:val="000000"/>
          <w:sz w:val="28"/>
          <w:cs/>
        </w:rPr>
        <w:t>บริษัท ที คิว อาร์</w:t>
      </w:r>
      <w:r w:rsidR="00EC35F3" w:rsidRPr="00A21678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 </w:t>
      </w:r>
      <w:r w:rsidR="00EC35F3" w:rsidRPr="00A21678">
        <w:rPr>
          <w:rFonts w:asciiTheme="majorBidi" w:hAnsiTheme="majorBidi" w:cstheme="majorBidi"/>
          <w:color w:val="000000"/>
          <w:sz w:val="28"/>
          <w:cs/>
        </w:rPr>
        <w:t>จำกัด (มหาชน)</w:t>
      </w:r>
      <w:r w:rsidRPr="00A21678">
        <w:rPr>
          <w:rFonts w:asciiTheme="majorBidi" w:hAnsiTheme="majorBidi" w:cstheme="majorBidi"/>
          <w:sz w:val="28"/>
          <w:cs/>
        </w:rPr>
        <w:t xml:space="preserve"> และบริษัทย่อย (</w:t>
      </w:r>
      <w:r w:rsidRPr="00A21678">
        <w:rPr>
          <w:rFonts w:asciiTheme="majorBidi" w:hAnsiTheme="majorBidi" w:cstheme="majorBidi"/>
          <w:sz w:val="28"/>
        </w:rPr>
        <w:t>“</w:t>
      </w:r>
      <w:r w:rsidRPr="00A21678">
        <w:rPr>
          <w:rFonts w:asciiTheme="majorBidi" w:hAnsiTheme="majorBidi" w:cstheme="majorBidi"/>
          <w:sz w:val="28"/>
          <w:cs/>
        </w:rPr>
        <w:t>กลุ่มบริษัท</w:t>
      </w:r>
      <w:r w:rsidRPr="00A21678">
        <w:rPr>
          <w:rFonts w:asciiTheme="majorBidi" w:hAnsiTheme="majorBidi" w:cstheme="majorBidi"/>
          <w:sz w:val="28"/>
        </w:rPr>
        <w:t xml:space="preserve">”) </w:t>
      </w:r>
      <w:r w:rsidRPr="00A21678">
        <w:rPr>
          <w:rFonts w:asciiTheme="majorBidi" w:hAnsiTheme="majorBidi" w:cstheme="majorBidi"/>
          <w:sz w:val="28"/>
          <w:cs/>
        </w:rPr>
        <w:t>และ</w:t>
      </w:r>
      <w:r w:rsidR="00D34F09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>งบการเงินเฉพาะกิจการของ</w:t>
      </w:r>
      <w:r w:rsidR="00EC35F3" w:rsidRPr="00A21678">
        <w:rPr>
          <w:rFonts w:asciiTheme="majorBidi" w:hAnsiTheme="majorBidi" w:cstheme="majorBidi"/>
          <w:color w:val="000000"/>
          <w:sz w:val="28"/>
          <w:cs/>
        </w:rPr>
        <w:t>บริษัท ที คิว อาร์</w:t>
      </w:r>
      <w:r w:rsidR="00EC35F3" w:rsidRPr="00A21678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 </w:t>
      </w:r>
      <w:r w:rsidR="00EC35F3" w:rsidRPr="00A21678">
        <w:rPr>
          <w:rFonts w:asciiTheme="majorBidi" w:hAnsiTheme="majorBidi" w:cstheme="majorBidi"/>
          <w:color w:val="000000"/>
          <w:sz w:val="28"/>
          <w:cs/>
        </w:rPr>
        <w:t>จำกัด (มหาชน)</w:t>
      </w:r>
      <w:r w:rsidR="0027164B" w:rsidRPr="00A21678">
        <w:rPr>
          <w:rFonts w:asciiTheme="majorBidi" w:hAnsiTheme="majorBidi" w:cstheme="majorBidi"/>
          <w:sz w:val="28"/>
        </w:rPr>
        <w:t xml:space="preserve"> (“</w:t>
      </w:r>
      <w:r w:rsidR="0027164B" w:rsidRPr="00A21678">
        <w:rPr>
          <w:rFonts w:asciiTheme="majorBidi" w:hAnsiTheme="majorBidi" w:cstheme="majorBidi"/>
          <w:sz w:val="28"/>
          <w:cs/>
        </w:rPr>
        <w:t>บริษัท</w:t>
      </w:r>
      <w:r w:rsidR="0027164B" w:rsidRPr="00A21678">
        <w:rPr>
          <w:rFonts w:asciiTheme="majorBidi" w:hAnsiTheme="majorBidi" w:cstheme="majorBidi"/>
          <w:sz w:val="28"/>
        </w:rPr>
        <w:t>”)</w:t>
      </w:r>
      <w:r w:rsidRPr="00A21678">
        <w:rPr>
          <w:rFonts w:asciiTheme="majorBidi" w:hAnsiTheme="majorBidi" w:cstheme="majorBidi"/>
          <w:sz w:val="28"/>
          <w:cs/>
        </w:rPr>
        <w:t xml:space="preserve"> ซึ่งประกอบด้วยงบฐานะการเงินรวม</w:t>
      </w:r>
      <w:r w:rsidR="009600AD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 xml:space="preserve">และเฉพาะกิจการ ณ วันที่ </w:t>
      </w:r>
      <w:r w:rsidR="00CB6434" w:rsidRPr="00A21678">
        <w:rPr>
          <w:rFonts w:asciiTheme="majorBidi" w:hAnsiTheme="majorBidi" w:cstheme="majorBidi"/>
          <w:sz w:val="28"/>
        </w:rPr>
        <w:t>31</w:t>
      </w:r>
      <w:r w:rsidRPr="00A21678">
        <w:rPr>
          <w:rFonts w:asciiTheme="majorBidi" w:hAnsiTheme="majorBidi" w:cstheme="majorBidi"/>
          <w:sz w:val="28"/>
          <w:cs/>
        </w:rPr>
        <w:t xml:space="preserve"> ธันวาคม </w:t>
      </w:r>
      <w:r w:rsidR="00CB6434" w:rsidRPr="00A21678">
        <w:rPr>
          <w:rFonts w:asciiTheme="majorBidi" w:hAnsiTheme="majorBidi" w:cstheme="majorBidi"/>
          <w:sz w:val="28"/>
        </w:rPr>
        <w:t>256</w:t>
      </w:r>
      <w:r w:rsidR="003D788B" w:rsidRPr="00A21678">
        <w:rPr>
          <w:rFonts w:asciiTheme="majorBidi" w:hAnsiTheme="majorBidi" w:cstheme="majorBidi"/>
          <w:sz w:val="28"/>
        </w:rPr>
        <w:t>8</w:t>
      </w:r>
      <w:r w:rsidR="00C32752" w:rsidRPr="00A21678">
        <w:rPr>
          <w:rFonts w:asciiTheme="majorBidi" w:hAnsiTheme="majorBidi" w:cstheme="majorBidi"/>
          <w:sz w:val="28"/>
        </w:rPr>
        <w:t xml:space="preserve"> </w:t>
      </w:r>
      <w:r w:rsidR="00C32752" w:rsidRPr="00A21678">
        <w:rPr>
          <w:rFonts w:asciiTheme="majorBidi" w:hAnsiTheme="majorBidi" w:cstheme="majorBidi"/>
          <w:sz w:val="28"/>
          <w:cs/>
        </w:rPr>
        <w:t>และ</w:t>
      </w:r>
      <w:r w:rsidRPr="00A21678">
        <w:rPr>
          <w:rFonts w:asciiTheme="majorBidi" w:hAnsiTheme="majorBidi" w:cstheme="majorBidi"/>
          <w:sz w:val="28"/>
          <w:cs/>
        </w:rPr>
        <w:t>งบกำไรขาดทุนเบ็ดเสร็จรวมและเฉพาะกิจการ งบการเปลี่ยนแปลงส่วนของผู้ถือหุ้นรวมและเฉพาะกิจการ และงบกระแสเงินสดรวมและเฉพาะกิจการ สำหรับปีสิ้นสุดวัน</w:t>
      </w:r>
      <w:r w:rsidR="00DF2B6D" w:rsidRPr="00A21678">
        <w:rPr>
          <w:rFonts w:asciiTheme="majorBidi" w:hAnsiTheme="majorBidi" w:cstheme="majorBidi"/>
          <w:sz w:val="28"/>
          <w:cs/>
        </w:rPr>
        <w:t>เดียวกันและหมายเหตุประกอบงบการเงิน</w:t>
      </w:r>
      <w:r w:rsidR="00BD7C6B" w:rsidRPr="00A21678">
        <w:rPr>
          <w:rFonts w:asciiTheme="majorBidi" w:hAnsiTheme="majorBidi" w:cstheme="majorBidi"/>
          <w:sz w:val="28"/>
          <w:cs/>
        </w:rPr>
        <w:t>รวมและเฉพาะกิจการ</w:t>
      </w:r>
      <w:r w:rsidR="00C32752" w:rsidRPr="00A21678">
        <w:rPr>
          <w:rFonts w:asciiTheme="majorBidi" w:hAnsiTheme="majorBidi" w:cstheme="majorBidi"/>
          <w:sz w:val="28"/>
          <w:cs/>
        </w:rPr>
        <w:t>รวม</w:t>
      </w:r>
      <w:r w:rsidRPr="00A21678">
        <w:rPr>
          <w:rFonts w:asciiTheme="majorBidi" w:hAnsiTheme="majorBidi" w:cstheme="majorBidi"/>
          <w:sz w:val="28"/>
          <w:cs/>
        </w:rPr>
        <w:t>ถึง</w:t>
      </w:r>
      <w:r w:rsidR="00BF6086" w:rsidRPr="00A21678">
        <w:rPr>
          <w:rFonts w:asciiTheme="majorBidi" w:hAnsiTheme="majorBidi" w:cstheme="majorBidi"/>
          <w:sz w:val="28"/>
          <w:cs/>
        </w:rPr>
        <w:t>ข้อมูลนโยบายการบัญชีที่มีสาระสำคัญ</w:t>
      </w:r>
    </w:p>
    <w:p w14:paraId="3D4C12DD" w14:textId="77777777" w:rsidR="005B4394" w:rsidRPr="00A21678" w:rsidRDefault="005B4394" w:rsidP="00CB6434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2A7C83D9" w14:textId="37E5885A" w:rsidR="005B4394" w:rsidRPr="00A21678" w:rsidRDefault="005B4394" w:rsidP="00A82B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ข้าพเจ้าเห็นว่า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งบการเงินรวม</w:t>
      </w:r>
      <w:r w:rsidR="00E13D82" w:rsidRPr="00A21678">
        <w:rPr>
          <w:rFonts w:asciiTheme="majorBidi" w:hAnsiTheme="majorBidi" w:cstheme="majorBidi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A21678">
        <w:rPr>
          <w:rFonts w:asciiTheme="majorBidi" w:hAnsiTheme="majorBidi" w:cstheme="majorBidi"/>
          <w:sz w:val="28"/>
          <w:cs/>
        </w:rPr>
        <w:t>ของ</w:t>
      </w:r>
      <w:r w:rsidR="001B0CB7" w:rsidRPr="00A21678">
        <w:rPr>
          <w:rFonts w:asciiTheme="majorBidi" w:hAnsiTheme="majorBidi" w:cstheme="majorBidi"/>
          <w:color w:val="000000"/>
          <w:sz w:val="28"/>
          <w:cs/>
        </w:rPr>
        <w:t>บริษัท ที คิว อาร์</w:t>
      </w:r>
      <w:r w:rsidR="001B0CB7" w:rsidRPr="00A21678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 </w:t>
      </w:r>
      <w:r w:rsidR="001B0CB7" w:rsidRPr="00A21678">
        <w:rPr>
          <w:rFonts w:asciiTheme="majorBidi" w:hAnsiTheme="majorBidi" w:cstheme="majorBidi"/>
          <w:color w:val="000000"/>
          <w:sz w:val="28"/>
          <w:cs/>
        </w:rPr>
        <w:t>จำกัด (มหาชน)</w:t>
      </w:r>
      <w:r w:rsidR="006627E9" w:rsidRPr="00A21678">
        <w:rPr>
          <w:rFonts w:asciiTheme="majorBidi" w:hAnsiTheme="majorBidi" w:cstheme="majorBidi"/>
          <w:sz w:val="28"/>
        </w:rPr>
        <w:t xml:space="preserve"> </w:t>
      </w:r>
      <w:r w:rsidR="006627E9" w:rsidRPr="00A21678">
        <w:rPr>
          <w:rFonts w:asciiTheme="majorBidi" w:hAnsiTheme="majorBidi" w:cstheme="majorBidi"/>
          <w:sz w:val="28"/>
          <w:cs/>
        </w:rPr>
        <w:t>และบริษัทย่อย</w:t>
      </w:r>
      <w:r w:rsidR="008632E1" w:rsidRPr="00A21678">
        <w:rPr>
          <w:rFonts w:asciiTheme="majorBidi" w:hAnsiTheme="majorBidi" w:cstheme="majorBidi"/>
          <w:sz w:val="28"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และของ</w:t>
      </w:r>
      <w:r w:rsidR="001B0CB7" w:rsidRPr="00A21678">
        <w:rPr>
          <w:rFonts w:asciiTheme="majorBidi" w:hAnsiTheme="majorBidi" w:cstheme="majorBidi"/>
          <w:color w:val="000000"/>
          <w:sz w:val="28"/>
          <w:cs/>
        </w:rPr>
        <w:t>บริษัท ที คิว อาร์</w:t>
      </w:r>
      <w:r w:rsidR="001B0CB7" w:rsidRPr="00A21678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 </w:t>
      </w:r>
      <w:r w:rsidR="001B0CB7" w:rsidRPr="00A21678">
        <w:rPr>
          <w:rFonts w:asciiTheme="majorBidi" w:hAnsiTheme="majorBidi" w:cstheme="majorBidi"/>
          <w:color w:val="000000"/>
          <w:sz w:val="28"/>
          <w:cs/>
        </w:rPr>
        <w:t>จำกัด (มหาชน)</w:t>
      </w:r>
      <w:r w:rsidR="00E13D82" w:rsidRPr="00A21678">
        <w:rPr>
          <w:rFonts w:asciiTheme="majorBidi" w:hAnsiTheme="majorBidi" w:cstheme="majorBidi"/>
          <w:sz w:val="28"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ณ</w:t>
      </w:r>
      <w:r w:rsidR="00E13D82" w:rsidRPr="00A21678">
        <w:rPr>
          <w:rFonts w:asciiTheme="majorBidi" w:hAnsiTheme="majorBidi" w:cstheme="majorBidi"/>
          <w:sz w:val="28"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วันที่</w:t>
      </w:r>
      <w:r w:rsidR="00E13D82" w:rsidRPr="00A21678">
        <w:rPr>
          <w:rFonts w:asciiTheme="majorBidi" w:hAnsiTheme="majorBidi" w:cstheme="majorBidi"/>
          <w:sz w:val="28"/>
        </w:rPr>
        <w:t xml:space="preserve"> </w:t>
      </w:r>
      <w:r w:rsidR="00CB6434" w:rsidRPr="00A21678">
        <w:rPr>
          <w:rFonts w:asciiTheme="majorBidi" w:hAnsiTheme="majorBidi" w:cstheme="majorBidi"/>
          <w:sz w:val="28"/>
        </w:rPr>
        <w:t>31</w:t>
      </w:r>
      <w:r w:rsidR="00E13D82" w:rsidRPr="00A21678">
        <w:rPr>
          <w:rFonts w:asciiTheme="majorBidi" w:hAnsiTheme="majorBidi" w:cstheme="majorBidi"/>
          <w:sz w:val="28"/>
        </w:rPr>
        <w:t xml:space="preserve"> </w:t>
      </w:r>
      <w:r w:rsidR="00E13D82" w:rsidRPr="00A21678">
        <w:rPr>
          <w:rFonts w:asciiTheme="majorBidi" w:hAnsiTheme="majorBidi" w:cstheme="majorBidi"/>
          <w:sz w:val="28"/>
          <w:cs/>
        </w:rPr>
        <w:t>ธันวาคม</w:t>
      </w:r>
      <w:r w:rsidR="00E13D82" w:rsidRPr="00A21678">
        <w:rPr>
          <w:rFonts w:asciiTheme="majorBidi" w:hAnsiTheme="majorBidi" w:cstheme="majorBidi"/>
          <w:sz w:val="28"/>
        </w:rPr>
        <w:t xml:space="preserve"> </w:t>
      </w:r>
      <w:r w:rsidR="00CB6434" w:rsidRPr="00A21678">
        <w:rPr>
          <w:rFonts w:asciiTheme="majorBidi" w:hAnsiTheme="majorBidi" w:cstheme="majorBidi"/>
          <w:sz w:val="28"/>
        </w:rPr>
        <w:t>256</w:t>
      </w:r>
      <w:r w:rsidR="001B0CB7" w:rsidRPr="00A21678">
        <w:rPr>
          <w:rFonts w:asciiTheme="majorBidi" w:hAnsiTheme="majorBidi" w:cstheme="majorBidi"/>
          <w:sz w:val="28"/>
        </w:rPr>
        <w:t>8</w:t>
      </w:r>
      <w:r w:rsidRPr="00A21678">
        <w:rPr>
          <w:rFonts w:asciiTheme="majorBidi" w:hAnsiTheme="majorBidi" w:cstheme="majorBidi"/>
          <w:sz w:val="28"/>
          <w:cs/>
        </w:rPr>
        <w:t xml:space="preserve"> และผลการดำเนินงานและกระแสเงินสดสำหรับปีสิ้นสุดวันเดียวกัน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5DAF454" w14:textId="77777777" w:rsidR="005B4394" w:rsidRPr="00A21678" w:rsidRDefault="005B4394" w:rsidP="00CB6434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3BDBDB7C" w14:textId="77777777" w:rsidR="005B4394" w:rsidRPr="00A21678" w:rsidRDefault="005B4394" w:rsidP="00CB6434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 xml:space="preserve">เกณฑ์ในการแสดงความเห็น </w:t>
      </w:r>
    </w:p>
    <w:p w14:paraId="54C8C44F" w14:textId="47995A72" w:rsidR="00036236" w:rsidRPr="00A21678" w:rsidRDefault="00561725" w:rsidP="00A82B77">
      <w:pPr>
        <w:pStyle w:val="ListParagraph"/>
        <w:spacing w:after="0"/>
        <w:ind w:left="0"/>
        <w:jc w:val="thaiDistribute"/>
        <w:rPr>
          <w:rFonts w:asciiTheme="majorBidi" w:eastAsia="Times New Roman" w:hAnsiTheme="majorBidi" w:cstheme="majorBidi"/>
          <w:sz w:val="28"/>
        </w:rPr>
      </w:pPr>
      <w:r w:rsidRPr="00A21678">
        <w:rPr>
          <w:rFonts w:asciiTheme="majorBidi" w:eastAsia="Times New Roman" w:hAnsiTheme="majorBidi" w:cstheme="majorBidi"/>
          <w:sz w:val="28"/>
          <w:cs/>
        </w:rPr>
        <w:t>ข้าพเจ้าได้ปฏิบัติงานตรวจสอบตามมาตรฐานการสอบบัญชี</w:t>
      </w:r>
      <w:r w:rsidRPr="00A21678">
        <w:rPr>
          <w:rFonts w:asciiTheme="majorBidi" w:eastAsia="Times New Roman" w:hAnsiTheme="majorBidi" w:cstheme="majorBidi"/>
          <w:sz w:val="28"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ความรับผิดชอบของข้าพเจ้าได้กล่าวไว้ใน</w:t>
      </w:r>
      <w:r w:rsidR="005A15CF" w:rsidRPr="00A21678">
        <w:rPr>
          <w:rFonts w:asciiTheme="majorBidi" w:eastAsia="Times New Roman" w:hAnsiTheme="majorBidi" w:cstheme="majorBidi"/>
          <w:sz w:val="28"/>
          <w:cs/>
        </w:rPr>
        <w:t>ส่วน</w:t>
      </w:r>
      <w:r w:rsidRPr="00A21678">
        <w:rPr>
          <w:rFonts w:asciiTheme="majorBidi" w:eastAsia="Times New Roman" w:hAnsiTheme="majorBidi" w:cstheme="majorBidi"/>
          <w:sz w:val="28"/>
          <w:cs/>
        </w:rPr>
        <w:t>ของความรับผิดชอบของผู้สอบบัญชีต่อการตรวจสอบงบการเงินรวมและงบการเงินเฉพาะกิจการ</w:t>
      </w:r>
      <w:r w:rsidRPr="00A21678">
        <w:rPr>
          <w:rFonts w:asciiTheme="majorBidi" w:eastAsia="Times New Roman" w:hAnsiTheme="majorBidi" w:cstheme="majorBidi"/>
          <w:sz w:val="28"/>
        </w:rPr>
        <w:t xml:space="preserve">  </w:t>
      </w:r>
      <w:r w:rsidRPr="00A21678">
        <w:rPr>
          <w:rFonts w:asciiTheme="majorBidi" w:eastAsia="Times New Roman" w:hAnsiTheme="majorBidi" w:cstheme="majorBidi"/>
          <w:sz w:val="28"/>
          <w:cs/>
        </w:rPr>
        <w:t>ในรายงานของข้าพเจ้า</w:t>
      </w:r>
      <w:r w:rsidRPr="00A21678">
        <w:rPr>
          <w:rFonts w:asciiTheme="majorBidi" w:eastAsia="Times New Roman" w:hAnsiTheme="majorBidi" w:cstheme="majorBidi"/>
          <w:sz w:val="28"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ข้าพเจ้ามีความเป็นอิสระจากกลุ่มบริษัทตาม</w:t>
      </w:r>
      <w:r w:rsidR="00C21AA2" w:rsidRPr="00A21678">
        <w:rPr>
          <w:rFonts w:asciiTheme="majorBidi" w:eastAsia="Times New Roman" w:hAnsiTheme="majorBidi" w:cstheme="majorBidi"/>
          <w:sz w:val="28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Pr="00A21678">
        <w:rPr>
          <w:rFonts w:asciiTheme="majorBidi" w:eastAsia="Times New Roman" w:hAnsiTheme="majorBidi" w:cstheme="majorBidi"/>
          <w:sz w:val="28"/>
          <w:cs/>
        </w:rPr>
        <w:t>ที่กำหนดโดยสภาวิชาชีพบัญชี</w:t>
      </w:r>
      <w:r w:rsidR="00C21AA2" w:rsidRPr="00A21678">
        <w:rPr>
          <w:rFonts w:asciiTheme="majorBidi" w:eastAsia="Times New Roman" w:hAnsiTheme="majorBidi" w:cstheme="majorBidi"/>
          <w:sz w:val="28"/>
        </w:rPr>
        <w:t xml:space="preserve"> </w:t>
      </w:r>
      <w:r w:rsidR="00C21AA2" w:rsidRPr="00A21678">
        <w:rPr>
          <w:rFonts w:asciiTheme="majorBidi" w:eastAsia="Times New Roman" w:hAnsiTheme="majorBidi" w:cstheme="majorBidi"/>
          <w:sz w:val="28"/>
          <w:cs/>
        </w:rPr>
        <w:t>(ประมวลจรรยาบรรณของผู้ประกอบวิชาชีพบัญชี)</w:t>
      </w:r>
      <w:r w:rsidRPr="00A21678">
        <w:rPr>
          <w:rFonts w:asciiTheme="majorBidi" w:eastAsia="Times New Roman" w:hAnsiTheme="majorBidi" w:cstheme="majorBidi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="005D327A" w:rsidRPr="00A21678">
        <w:rPr>
          <w:rFonts w:asciiTheme="majorBidi" w:eastAsia="Times New Roman" w:hAnsiTheme="majorBidi" w:cstheme="majorBidi"/>
          <w:sz w:val="28"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ๆ</w:t>
      </w:r>
      <w:r w:rsidRPr="00A21678">
        <w:rPr>
          <w:rFonts w:asciiTheme="majorBidi" w:eastAsia="Times New Roman" w:hAnsiTheme="majorBidi" w:cstheme="majorBidi"/>
          <w:sz w:val="28"/>
        </w:rPr>
        <w:t xml:space="preserve"> </w:t>
      </w:r>
      <w:r w:rsidR="00C21AA2" w:rsidRPr="00A21678">
        <w:rPr>
          <w:rFonts w:asciiTheme="majorBidi" w:eastAsia="Times New Roman" w:hAnsiTheme="majorBidi" w:cstheme="majorBidi"/>
          <w:sz w:val="28"/>
          <w:cs/>
        </w:rPr>
        <w:t>ตามประมวลจรรยาบรรณของผู้ประกอบวิชาชีพบัญชี</w:t>
      </w:r>
      <w:r w:rsidR="00C21AA2" w:rsidRPr="00A21678">
        <w:rPr>
          <w:rFonts w:asciiTheme="majorBidi" w:eastAsia="Times New Roman" w:hAnsiTheme="majorBidi" w:cstheme="majorBidi"/>
          <w:sz w:val="28"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="003E2C8A" w:rsidRPr="00A21678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21678">
        <w:rPr>
          <w:rFonts w:asciiTheme="majorBidi" w:eastAsia="Times New Roman" w:hAnsiTheme="majorBidi" w:cstheme="majorBidi"/>
          <w:sz w:val="28"/>
          <w:cs/>
        </w:rPr>
        <w:t>เพื่อใช้เป็นเกณฑ์ในการแสดงความเห็นของข้าพเจ้า</w:t>
      </w:r>
    </w:p>
    <w:p w14:paraId="5A1F7B4E" w14:textId="77777777" w:rsidR="00CE6C66" w:rsidRDefault="00CE6C66" w:rsidP="00CB6434">
      <w:pPr>
        <w:ind w:right="65"/>
        <w:jc w:val="thaiDistribute"/>
        <w:rPr>
          <w:rFonts w:asciiTheme="majorBidi" w:hAnsiTheme="majorBidi" w:cstheme="majorBidi"/>
          <w:sz w:val="28"/>
        </w:rPr>
      </w:pPr>
    </w:p>
    <w:p w14:paraId="78FB113C" w14:textId="77777777" w:rsidR="00375C71" w:rsidRPr="00375C71" w:rsidRDefault="00375C71" w:rsidP="00375C71">
      <w:pPr>
        <w:spacing w:after="80"/>
        <w:ind w:right="72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375C71">
        <w:rPr>
          <w:rFonts w:asciiTheme="majorBidi" w:hAnsiTheme="majorBidi" w:cstheme="majorBidi" w:hint="cs"/>
          <w:b/>
          <w:bCs/>
          <w:sz w:val="28"/>
          <w:cs/>
        </w:rPr>
        <w:t>เรื่องอื่น</w:t>
      </w:r>
    </w:p>
    <w:p w14:paraId="06CA5959" w14:textId="25F87D0C" w:rsidR="00375C71" w:rsidRDefault="00375C71" w:rsidP="00375C71">
      <w:pPr>
        <w:ind w:right="65"/>
        <w:jc w:val="thaiDistribute"/>
        <w:rPr>
          <w:rFonts w:asciiTheme="majorBidi" w:hAnsiTheme="majorBidi" w:cstheme="majorBidi"/>
          <w:sz w:val="28"/>
        </w:rPr>
      </w:pPr>
      <w:r w:rsidRPr="00375C71">
        <w:rPr>
          <w:rFonts w:ascii="Angsana New" w:eastAsia="Arial" w:hAnsi="Angsana New"/>
          <w:color w:val="000000"/>
          <w:sz w:val="28"/>
          <w:cs/>
        </w:rPr>
        <w:t>งบการเงิน</w:t>
      </w:r>
      <w:r w:rsidRPr="00375C71">
        <w:rPr>
          <w:rFonts w:ascii="Angsana New" w:eastAsia="Arial" w:hAnsi="Angsana New" w:hint="cs"/>
          <w:color w:val="000000"/>
          <w:sz w:val="28"/>
          <w:cs/>
        </w:rPr>
        <w:t>รวม</w:t>
      </w:r>
      <w:r w:rsidRPr="00375C71">
        <w:rPr>
          <w:rFonts w:ascii="Angsana New" w:eastAsia="Arial" w:hAnsi="Angsana New"/>
          <w:color w:val="000000"/>
          <w:sz w:val="28"/>
          <w:cs/>
        </w:rPr>
        <w:t>ของบริษัท ที คิว อาร์ จำกัด</w:t>
      </w:r>
      <w:r w:rsidRPr="00375C71">
        <w:rPr>
          <w:rFonts w:ascii="Angsana New" w:eastAsia="Arial" w:hAnsi="Angsana New"/>
          <w:color w:val="000000"/>
          <w:sz w:val="28"/>
        </w:rPr>
        <w:t xml:space="preserve"> </w:t>
      </w:r>
      <w:r w:rsidRPr="00375C71">
        <w:rPr>
          <w:rFonts w:ascii="Angsana New" w:eastAsia="Arial" w:hAnsi="Angsana New" w:hint="cs"/>
          <w:color w:val="000000"/>
          <w:sz w:val="28"/>
          <w:cs/>
        </w:rPr>
        <w:t>(มหาชน) และบริษัทย่อย และงบการเงินเฉพาะกิจการของ</w:t>
      </w:r>
      <w:r w:rsidRPr="00375C71">
        <w:rPr>
          <w:rFonts w:ascii="Angsana New" w:eastAsia="Arial" w:hAnsi="Angsana New"/>
          <w:color w:val="000000"/>
          <w:sz w:val="28"/>
          <w:cs/>
        </w:rPr>
        <w:t>บริษัท ที คิว อาร์ จำกัด</w:t>
      </w:r>
      <w:r w:rsidRPr="00375C71">
        <w:rPr>
          <w:rFonts w:ascii="Angsana New" w:eastAsia="Arial" w:hAnsi="Angsana New"/>
          <w:color w:val="000000"/>
          <w:sz w:val="28"/>
        </w:rPr>
        <w:t xml:space="preserve"> 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(มหาชน) </w:t>
      </w:r>
      <w:r w:rsidR="00252508" w:rsidRPr="00760923">
        <w:rPr>
          <w:rFonts w:ascii="Angsana New" w:hAnsi="Angsana New" w:hint="cs"/>
          <w:color w:val="000000"/>
          <w:sz w:val="28"/>
          <w:cs/>
        </w:rPr>
        <w:t>สำหรับปีสิ้นสุดวันที่</w:t>
      </w:r>
      <w:r w:rsidRPr="00375C71">
        <w:rPr>
          <w:rFonts w:ascii="Angsana New" w:eastAsia="Arial" w:hAnsi="Angsana New"/>
          <w:color w:val="000000"/>
          <w:sz w:val="28"/>
          <w:cs/>
        </w:rPr>
        <w:t xml:space="preserve"> </w:t>
      </w:r>
      <w:r w:rsidRPr="00375C71">
        <w:rPr>
          <w:rFonts w:ascii="Angsana New" w:eastAsia="Arial" w:hAnsi="Angsana New"/>
          <w:color w:val="000000"/>
          <w:sz w:val="28"/>
        </w:rPr>
        <w:t>31</w:t>
      </w:r>
      <w:r w:rsidRPr="00375C71">
        <w:rPr>
          <w:rFonts w:ascii="Angsana New" w:eastAsia="Arial" w:hAnsi="Angsana New"/>
          <w:color w:val="000000"/>
          <w:sz w:val="28"/>
          <w:cs/>
        </w:rPr>
        <w:t xml:space="preserve"> ธันวาคม </w:t>
      </w:r>
      <w:r w:rsidRPr="00375C71">
        <w:rPr>
          <w:rFonts w:ascii="Angsana New" w:eastAsia="Arial" w:hAnsi="Angsana New"/>
          <w:color w:val="000000"/>
          <w:sz w:val="28"/>
        </w:rPr>
        <w:t>2567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 </w:t>
      </w:r>
      <w:r w:rsidRPr="00375C71">
        <w:rPr>
          <w:rFonts w:ascii="Angsana New" w:eastAsia="Arial" w:hAnsi="Angsana New"/>
          <w:color w:val="000000"/>
          <w:sz w:val="28"/>
        </w:rPr>
        <w:t>(</w:t>
      </w:r>
      <w:r w:rsidRPr="00375C71">
        <w:rPr>
          <w:rFonts w:ascii="Angsana New" w:eastAsia="Arial" w:hAnsi="Angsana New" w:hint="cs"/>
          <w:color w:val="000000"/>
          <w:sz w:val="28"/>
          <w:cs/>
        </w:rPr>
        <w:t xml:space="preserve">ก่อนการจัดประเภทรายการใหม่) </w:t>
      </w:r>
      <w:r w:rsidRPr="00375C71">
        <w:rPr>
          <w:rFonts w:ascii="Angsana New" w:eastAsia="Arial" w:hAnsi="Angsana New"/>
          <w:color w:val="000000"/>
          <w:sz w:val="28"/>
          <w:cs/>
        </w:rPr>
        <w:t>ที่แสดงเป็น</w:t>
      </w:r>
      <w:r w:rsidRPr="00375C71">
        <w:rPr>
          <w:rFonts w:ascii="Angsana New" w:eastAsia="Arial" w:hAnsi="Angsana New" w:hint="cs"/>
          <w:color w:val="000000"/>
          <w:sz w:val="28"/>
          <w:cs/>
        </w:rPr>
        <w:t>ตัวเลข</w:t>
      </w:r>
      <w:r w:rsidRPr="00375C71">
        <w:rPr>
          <w:rFonts w:ascii="Angsana New" w:eastAsia="Arial" w:hAnsi="Angsana New"/>
          <w:color w:val="000000"/>
          <w:sz w:val="28"/>
          <w:cs/>
        </w:rPr>
        <w:t>เปรียบเทียบ</w:t>
      </w:r>
      <w:r w:rsidRPr="00375C71">
        <w:rPr>
          <w:rFonts w:ascii="Angsana New" w:eastAsia="Arial" w:hAnsi="Angsana New"/>
          <w:color w:val="000000"/>
          <w:sz w:val="28"/>
        </w:rPr>
        <w:t xml:space="preserve"> </w:t>
      </w:r>
      <w:r w:rsidRPr="00375C71">
        <w:rPr>
          <w:rFonts w:ascii="Angsana New" w:eastAsia="Arial" w:hAnsi="Angsana New"/>
          <w:color w:val="000000"/>
          <w:sz w:val="28"/>
          <w:cs/>
        </w:rPr>
        <w:t xml:space="preserve">ตรวจสอบโดยผู้สอบบัญชีอื่น </w:t>
      </w:r>
      <w:r w:rsidRPr="00375C71">
        <w:rPr>
          <w:rFonts w:ascii="Angsana New" w:eastAsia="Arial" w:hAnsi="Angsana New"/>
          <w:color w:val="000000"/>
          <w:spacing w:val="-6"/>
          <w:sz w:val="28"/>
          <w:cs/>
        </w:rPr>
        <w:t>ซึ่งแสดงความเห็นอย่างไม่มีเงื่อนไขตามรายงานลงวันที่</w:t>
      </w:r>
      <w:r w:rsidRPr="00375C71">
        <w:rPr>
          <w:rFonts w:ascii="Angsana New" w:eastAsia="Arial" w:hAnsi="Angsana New"/>
          <w:color w:val="000000"/>
          <w:spacing w:val="-6"/>
          <w:sz w:val="28"/>
        </w:rPr>
        <w:t xml:space="preserve"> 21 </w:t>
      </w:r>
      <w:r w:rsidRPr="00375C71">
        <w:rPr>
          <w:rFonts w:ascii="Angsana New" w:eastAsia="Arial" w:hAnsi="Angsana New" w:hint="cs"/>
          <w:color w:val="000000"/>
          <w:spacing w:val="-6"/>
          <w:sz w:val="28"/>
          <w:cs/>
        </w:rPr>
        <w:t>กุมภาพันธ์</w:t>
      </w:r>
      <w:r w:rsidRPr="00375C71">
        <w:rPr>
          <w:rFonts w:ascii="Angsana New" w:eastAsia="Arial" w:hAnsi="Angsana New"/>
          <w:color w:val="000000"/>
          <w:spacing w:val="-6"/>
          <w:sz w:val="28"/>
          <w:cs/>
        </w:rPr>
        <w:t xml:space="preserve"> </w:t>
      </w:r>
      <w:r w:rsidRPr="00375C71">
        <w:rPr>
          <w:rFonts w:ascii="Angsana New" w:eastAsia="Arial" w:hAnsi="Angsana New"/>
          <w:color w:val="000000"/>
          <w:spacing w:val="-6"/>
          <w:sz w:val="28"/>
        </w:rPr>
        <w:t>2568</w:t>
      </w:r>
    </w:p>
    <w:p w14:paraId="6713D2F9" w14:textId="77777777" w:rsidR="001757DD" w:rsidRDefault="001757DD" w:rsidP="00A82B77">
      <w:pPr>
        <w:autoSpaceDE w:val="0"/>
        <w:autoSpaceDN w:val="0"/>
        <w:adjustRightInd w:val="0"/>
        <w:rPr>
          <w:rFonts w:asciiTheme="majorBidi" w:hAnsiTheme="majorBidi" w:cstheme="majorBidi"/>
          <w:sz w:val="28"/>
        </w:rPr>
      </w:pPr>
    </w:p>
    <w:p w14:paraId="351FEFA1" w14:textId="77777777" w:rsidR="0013035C" w:rsidRPr="00A21678" w:rsidRDefault="0013035C" w:rsidP="00A82B77">
      <w:pPr>
        <w:autoSpaceDE w:val="0"/>
        <w:autoSpaceDN w:val="0"/>
        <w:adjustRightInd w:val="0"/>
        <w:rPr>
          <w:rFonts w:asciiTheme="majorBidi" w:hAnsiTheme="majorBidi" w:cstheme="majorBidi"/>
          <w:sz w:val="28"/>
          <w:cs/>
        </w:rPr>
        <w:sectPr w:rsidR="0013035C" w:rsidRPr="00A21678" w:rsidSect="00CB6434">
          <w:pgSz w:w="11907" w:h="16839" w:code="9"/>
          <w:pgMar w:top="2520" w:right="1469" w:bottom="907" w:left="1872" w:header="864" w:footer="432" w:gutter="0"/>
          <w:cols w:space="720"/>
          <w:docGrid w:linePitch="360"/>
        </w:sectPr>
      </w:pPr>
    </w:p>
    <w:p w14:paraId="3AC44FA4" w14:textId="77777777" w:rsidR="0013035C" w:rsidRPr="00A21678" w:rsidRDefault="0013035C" w:rsidP="00C916D8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เรื่องสำคัญในการตรวจสอบ </w:t>
      </w:r>
    </w:p>
    <w:p w14:paraId="18301269" w14:textId="77777777" w:rsidR="0013035C" w:rsidRPr="00A21678" w:rsidRDefault="0013035C" w:rsidP="003E5B3E">
      <w:pPr>
        <w:spacing w:after="120"/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เรื่องสำคัญในการตรวจสอบคือเรื่องต่าง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2"/>
        <w:gridCol w:w="4379"/>
      </w:tblGrid>
      <w:tr w:rsidR="0013035C" w:rsidRPr="00C14754" w14:paraId="19983694" w14:textId="77777777" w:rsidTr="003272D0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1B71C3" w14:textId="77777777" w:rsidR="0013035C" w:rsidRPr="00C14754" w:rsidRDefault="0013035C" w:rsidP="003272D0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754">
              <w:rPr>
                <w:rFonts w:asciiTheme="majorBidi" w:hAnsiTheme="majorBidi" w:cstheme="majorBidi"/>
                <w:b/>
                <w:bCs/>
                <w:szCs w:val="24"/>
                <w:cs/>
              </w:rPr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E829CB" w14:textId="77777777" w:rsidR="0013035C" w:rsidRPr="00C14754" w:rsidRDefault="0013035C" w:rsidP="003272D0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754">
              <w:rPr>
                <w:rFonts w:asciiTheme="majorBidi" w:hAnsiTheme="majorBidi" w:cstheme="majorBidi"/>
                <w:b/>
                <w:bCs/>
                <w:szCs w:val="24"/>
                <w:cs/>
              </w:rPr>
              <w:t>วิธีการตรวจสอบที่ใช้เพื่อตอบสนอง</w:t>
            </w:r>
          </w:p>
        </w:tc>
      </w:tr>
      <w:tr w:rsidR="0013035C" w:rsidRPr="00C14754" w14:paraId="48857D27" w14:textId="77777777" w:rsidTr="003272D0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727978" w14:textId="77777777" w:rsidR="0013035C" w:rsidRPr="00C14754" w:rsidRDefault="0013035C" w:rsidP="003272D0">
            <w:pPr>
              <w:ind w:right="65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14754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การรับรู้รายได้จากสัญญาบริการ</w:t>
            </w:r>
          </w:p>
          <w:p w14:paraId="65AAE927" w14:textId="77777777" w:rsidR="0013035C" w:rsidRPr="00C14754" w:rsidRDefault="0013035C" w:rsidP="003272D0">
            <w:pPr>
              <w:ind w:right="65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  <w:p w14:paraId="68BF610C" w14:textId="3467A2E1" w:rsidR="0013035C" w:rsidRPr="0075502C" w:rsidRDefault="0013035C" w:rsidP="003272D0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  <w:r w:rsidRPr="00C14754">
              <w:rPr>
                <w:rFonts w:asciiTheme="majorBidi" w:hAnsiTheme="majorBidi" w:cstheme="majorBidi" w:hint="cs"/>
                <w:cs/>
              </w:rPr>
              <w:t>ตาม</w:t>
            </w:r>
            <w:r w:rsidRPr="00C14754">
              <w:rPr>
                <w:rFonts w:asciiTheme="majorBidi" w:hAnsiTheme="majorBidi" w:cstheme="majorBidi"/>
                <w:cs/>
              </w:rPr>
              <w:t>หมายเหตุ</w:t>
            </w:r>
            <w:r w:rsidRPr="0075502C">
              <w:rPr>
                <w:rFonts w:asciiTheme="majorBidi" w:hAnsiTheme="majorBidi" w:cstheme="majorBidi"/>
                <w:cs/>
              </w:rPr>
              <w:t xml:space="preserve">ประกอบงบการเงินข้อ </w:t>
            </w:r>
            <w:r w:rsidR="0069781D" w:rsidRPr="0075502C">
              <w:rPr>
                <w:rFonts w:asciiTheme="majorBidi" w:hAnsiTheme="majorBidi" w:cstheme="majorBidi"/>
              </w:rPr>
              <w:t>3</w:t>
            </w:r>
            <w:r w:rsidRPr="0075502C">
              <w:rPr>
                <w:rFonts w:asciiTheme="majorBidi" w:hAnsiTheme="majorBidi" w:cstheme="majorBidi"/>
              </w:rPr>
              <w:t>.</w:t>
            </w:r>
            <w:r w:rsidR="0069781D" w:rsidRPr="0075502C">
              <w:rPr>
                <w:rFonts w:asciiTheme="majorBidi" w:hAnsiTheme="majorBidi" w:cstheme="majorBidi"/>
              </w:rPr>
              <w:t>8</w:t>
            </w:r>
            <w:r w:rsidRPr="0075502C">
              <w:rPr>
                <w:rFonts w:asciiTheme="majorBidi" w:hAnsiTheme="majorBidi" w:cstheme="majorBidi"/>
              </w:rPr>
              <w:t xml:space="preserve"> </w:t>
            </w:r>
            <w:r w:rsidRPr="0075502C">
              <w:rPr>
                <w:rFonts w:asciiTheme="majorBidi" w:hAnsiTheme="majorBidi" w:cstheme="majorBidi"/>
                <w:cs/>
              </w:rPr>
              <w:t>นโยบายการบัญชี เรื่อง การรับรู้รายได้</w:t>
            </w:r>
            <w:r w:rsidRPr="0075502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5502C">
              <w:rPr>
                <w:rFonts w:asciiTheme="majorBidi" w:hAnsiTheme="majorBidi" w:cstheme="majorBidi"/>
                <w:cs/>
              </w:rPr>
              <w:t>กลุ่ม</w:t>
            </w:r>
            <w:r w:rsidRPr="0075502C">
              <w:rPr>
                <w:rFonts w:asciiTheme="majorBidi" w:hAnsiTheme="majorBidi" w:cstheme="majorBidi" w:hint="cs"/>
                <w:cs/>
              </w:rPr>
              <w:t>บริษัท</w:t>
            </w:r>
            <w:r w:rsidRPr="0075502C">
              <w:rPr>
                <w:rFonts w:asciiTheme="majorBidi" w:hAnsiTheme="majorBidi" w:cstheme="majorBidi"/>
                <w:cs/>
              </w:rPr>
              <w:t>รับรู้รายได้ค่านายหน้าประกันภัยต่อ</w:t>
            </w:r>
            <w:r w:rsidR="00344A2C" w:rsidRPr="0075502C">
              <w:rPr>
                <w:rFonts w:asciiTheme="majorBidi" w:hAnsiTheme="majorBidi" w:cstheme="majorBidi" w:hint="cs"/>
                <w:cs/>
              </w:rPr>
              <w:t>ในวันที่กรมธรรม์มีผลบังคับใช้</w:t>
            </w:r>
            <w:r w:rsidR="00CA7E11" w:rsidRPr="0075502C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75502C">
              <w:rPr>
                <w:rFonts w:asciiTheme="majorBidi" w:hAnsiTheme="majorBidi" w:cstheme="majorBidi"/>
                <w:cs/>
              </w:rPr>
              <w:t>หรือเมื่อการจัดทำประกันภัยต่อเสร็จสมบูรณ์หรือได้รับการยืนยันแล้ว ทั้งนี้รายได้ที่จะได้รับขึ้นอยู่กับอัตราค่านายหน้าประกันภัยต่อที่ตกลงกัน และเบี้ยประกันภัยต่อตามที่ระบุไว้ในสัญญาประกันภัยต่อ</w:t>
            </w:r>
          </w:p>
          <w:p w14:paraId="10FAE812" w14:textId="77777777" w:rsidR="0013035C" w:rsidRPr="0075502C" w:rsidRDefault="0013035C" w:rsidP="003272D0">
            <w:pPr>
              <w:pStyle w:val="Default"/>
              <w:jc w:val="thaiDistribute"/>
              <w:rPr>
                <w:rFonts w:asciiTheme="majorBidi" w:hAnsiTheme="majorBidi" w:cstheme="majorBidi"/>
              </w:rPr>
            </w:pPr>
          </w:p>
          <w:p w14:paraId="04A5C4CC" w14:textId="6035D7D6" w:rsidR="0013035C" w:rsidRPr="003F43CD" w:rsidRDefault="0013035C" w:rsidP="003272D0">
            <w:pPr>
              <w:ind w:right="65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75502C">
              <w:rPr>
                <w:rFonts w:asciiTheme="majorBidi" w:hAnsiTheme="majorBidi" w:cstheme="majorBidi"/>
                <w:szCs w:val="24"/>
                <w:cs/>
              </w:rPr>
              <w:t>ข้าพเจ้าให้ความสำคัญกับการตรวจสอบการรับรู้รายได้จากการให้บริการ ณ จุดเวลาที่ได้ปฏิบัติตามภาระที่ต้องปฏิบัติเสร็จสิ้น เนื่องจากการรับรู้รายได้ดังกล่าวเกี่ยวข้องกับการใช้ดุลยพินิจของผู้บริหารและ</w:t>
            </w:r>
            <w:r w:rsidR="00344A2C" w:rsidRPr="0075502C">
              <w:rPr>
                <w:rFonts w:asciiTheme="majorBidi" w:hAnsiTheme="majorBidi" w:cstheme="majorBidi" w:hint="cs"/>
                <w:szCs w:val="24"/>
                <w:cs/>
              </w:rPr>
              <w:t>พิจารณาเงื่อนไข</w:t>
            </w:r>
            <w:r w:rsidRPr="0075502C">
              <w:rPr>
                <w:rFonts w:asciiTheme="majorBidi" w:hAnsiTheme="majorBidi" w:cstheme="majorBidi"/>
                <w:szCs w:val="24"/>
                <w:cs/>
              </w:rPr>
              <w:t>ในการระบุภาระที่ต้องปฏิบัติตามสัญญา และ</w:t>
            </w:r>
            <w:r w:rsidR="00590A6B" w:rsidRPr="0075502C">
              <w:rPr>
                <w:rFonts w:asciiTheme="majorBidi" w:hAnsiTheme="majorBidi" w:cstheme="majorBidi" w:hint="cs"/>
                <w:szCs w:val="24"/>
                <w:cs/>
              </w:rPr>
              <w:t>ระยะ</w:t>
            </w:r>
            <w:r w:rsidRPr="0075502C">
              <w:rPr>
                <w:rFonts w:asciiTheme="majorBidi" w:hAnsiTheme="majorBidi" w:cstheme="majorBidi"/>
                <w:szCs w:val="24"/>
                <w:cs/>
              </w:rPr>
              <w:t>เวลาของการเสร็จสิ้นภาระที่ต้องปฏิบัติ ซึ่งมีผลกระทบต่อการรับรู้รายได้อย่างมีนัยสำคัญ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7B79CF" w14:textId="77777777" w:rsidR="0013035C" w:rsidRPr="00C14754" w:rsidRDefault="0013035C" w:rsidP="003272D0">
            <w:pPr>
              <w:ind w:right="65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C14754">
              <w:rPr>
                <w:rFonts w:asciiTheme="majorBidi" w:hAnsiTheme="majorBidi" w:cstheme="majorBidi"/>
                <w:szCs w:val="24"/>
                <w:cs/>
              </w:rPr>
              <w:t>วิธีการตรวจสอบที่สำคัญรวมถึง</w:t>
            </w:r>
          </w:p>
          <w:p w14:paraId="29FCE0C7" w14:textId="77777777" w:rsidR="0013035C" w:rsidRPr="00C14754" w:rsidRDefault="0013035C" w:rsidP="003272D0">
            <w:pPr>
              <w:ind w:right="65"/>
              <w:jc w:val="thaiDistribute"/>
              <w:rPr>
                <w:rFonts w:asciiTheme="majorBidi" w:hAnsiTheme="majorBidi" w:cstheme="majorBidi"/>
                <w:szCs w:val="24"/>
              </w:rPr>
            </w:pPr>
          </w:p>
          <w:p w14:paraId="6547FF51" w14:textId="057A812D" w:rsidR="0013035C" w:rsidRPr="00C14754" w:rsidRDefault="0013035C" w:rsidP="003272D0">
            <w:pPr>
              <w:pStyle w:val="Default"/>
              <w:numPr>
                <w:ilvl w:val="0"/>
                <w:numId w:val="24"/>
              </w:numPr>
              <w:ind w:left="342"/>
              <w:jc w:val="thaiDistribute"/>
              <w:rPr>
                <w:rFonts w:asciiTheme="majorBidi" w:hAnsiTheme="majorBidi" w:cstheme="majorBidi"/>
              </w:rPr>
            </w:pPr>
            <w:r w:rsidRPr="00C14754">
              <w:rPr>
                <w:rFonts w:asciiTheme="majorBidi" w:hAnsiTheme="majorBidi" w:cstheme="majorBidi"/>
                <w:cs/>
              </w:rPr>
              <w:t>ทำความเข้าใจเกี่ยวกับกระบวนการในการจัดหาการประกันภัยต่อ</w:t>
            </w:r>
            <w:r w:rsidR="00940E1B">
              <w:rPr>
                <w:rFonts w:asciiTheme="majorBidi" w:hAnsiTheme="majorBidi" w:cstheme="majorBidi" w:hint="cs"/>
                <w:cs/>
              </w:rPr>
              <w:t>และการควบคุมภายในที่เกี่ยวข้อง</w:t>
            </w:r>
            <w:r w:rsidRPr="00C14754">
              <w:rPr>
                <w:rFonts w:asciiTheme="majorBidi" w:hAnsiTheme="majorBidi" w:cstheme="majorBidi"/>
                <w:cs/>
              </w:rPr>
              <w:t xml:space="preserve"> ประเมินการออกแบบการควบคุมภายในที่สำคัญและทดสอบประสิทธิผลของการนำไปปฏิบัติ</w:t>
            </w:r>
            <w:r w:rsidRPr="00C14754">
              <w:rPr>
                <w:rFonts w:asciiTheme="majorBidi" w:hAnsiTheme="majorBidi" w:cstheme="majorBidi"/>
              </w:rPr>
              <w:t xml:space="preserve"> </w:t>
            </w:r>
            <w:r w:rsidRPr="00C14754">
              <w:rPr>
                <w:rFonts w:asciiTheme="majorBidi" w:hAnsiTheme="majorBidi" w:cstheme="majorBidi"/>
                <w:cs/>
              </w:rPr>
              <w:t>โดยตรวจเอกสารหลักฐานในแต่ละกระบวนการควบคุม</w:t>
            </w:r>
            <w:r w:rsidR="00F4010C">
              <w:rPr>
                <w:rFonts w:asciiTheme="majorBidi" w:hAnsiTheme="majorBidi" w:cstheme="majorBidi" w:hint="cs"/>
                <w:cs/>
              </w:rPr>
              <w:t>ภายใน</w:t>
            </w:r>
            <w:r w:rsidRPr="00C14754">
              <w:rPr>
                <w:rFonts w:asciiTheme="majorBidi" w:hAnsiTheme="majorBidi" w:cstheme="majorBidi"/>
                <w:cs/>
              </w:rPr>
              <w:t xml:space="preserve">ที่สำคัญ </w:t>
            </w:r>
            <w:r w:rsidR="00B9185B">
              <w:rPr>
                <w:rFonts w:asciiTheme="majorBidi" w:hAnsiTheme="majorBidi" w:cstheme="majorBidi" w:hint="cs"/>
                <w:cs/>
              </w:rPr>
              <w:t>และ</w:t>
            </w:r>
            <w:r w:rsidRPr="00C14754">
              <w:rPr>
                <w:rFonts w:asciiTheme="majorBidi" w:hAnsiTheme="majorBidi" w:cstheme="majorBidi"/>
                <w:cs/>
              </w:rPr>
              <w:t>สุ่มตรวจสอบเอกสารการเอาประกันภัยต่อ และพิจารณาเงื่อนไขต่างๆ ที่เกี่ยวข้องกับการรับรู้รายได้</w:t>
            </w:r>
          </w:p>
          <w:p w14:paraId="161ABC24" w14:textId="419B5E43" w:rsidR="0013035C" w:rsidRPr="002D78F4" w:rsidRDefault="0013035C" w:rsidP="002D78F4">
            <w:pPr>
              <w:pStyle w:val="Default"/>
              <w:numPr>
                <w:ilvl w:val="0"/>
                <w:numId w:val="24"/>
              </w:numPr>
              <w:ind w:left="342"/>
              <w:jc w:val="thaiDistribute"/>
              <w:rPr>
                <w:rFonts w:asciiTheme="majorBidi" w:hAnsiTheme="majorBidi" w:cstheme="majorBidi"/>
              </w:rPr>
            </w:pPr>
            <w:r w:rsidRPr="00C14754">
              <w:rPr>
                <w:rFonts w:asciiTheme="majorBidi" w:hAnsiTheme="majorBidi" w:cstheme="majorBidi"/>
                <w:cs/>
              </w:rPr>
              <w:t>วิเคราะห์การใช้ดุลยพินิจของผู้บริหารในการระบุภาระที่ต้องปฏิบัติตามสัญญา โดยพิจารณาเงื่อนไขต่างๆ</w:t>
            </w:r>
            <w:r w:rsidRPr="00C14754">
              <w:rPr>
                <w:rFonts w:asciiTheme="majorBidi" w:hAnsiTheme="majorBidi" w:cstheme="majorBidi"/>
              </w:rPr>
              <w:t xml:space="preserve"> </w:t>
            </w:r>
            <w:r w:rsidRPr="00C14754">
              <w:rPr>
                <w:rFonts w:asciiTheme="majorBidi" w:hAnsiTheme="majorBidi" w:cstheme="majorBidi"/>
                <w:cs/>
              </w:rPr>
              <w:t>ของสัญญาประกันภัยต่อที่เกี่ยวข้องกับการรับรู้รายได้</w:t>
            </w:r>
            <w:r w:rsidR="00EB20D1">
              <w:rPr>
                <w:rFonts w:asciiTheme="majorBidi" w:hAnsiTheme="majorBidi" w:cstheme="majorBidi" w:hint="cs"/>
                <w:cs/>
              </w:rPr>
              <w:t xml:space="preserve"> และ</w:t>
            </w:r>
            <w:r w:rsidR="00EB20D1" w:rsidRPr="00C14754">
              <w:rPr>
                <w:rFonts w:asciiTheme="majorBidi" w:hAnsiTheme="majorBidi" w:cstheme="majorBidi"/>
                <w:cs/>
              </w:rPr>
              <w:t>ประเมินความสมเหตุสมผลของข้อสมมติฐานที่ผู้บริหารเลือกใช้</w:t>
            </w:r>
            <w:r w:rsidR="00EB20D1" w:rsidRPr="00C14754">
              <w:rPr>
                <w:rFonts w:asciiTheme="majorBidi" w:hAnsiTheme="majorBidi" w:cstheme="majorBidi"/>
              </w:rPr>
              <w:t xml:space="preserve"> </w:t>
            </w:r>
            <w:r w:rsidR="00EB20D1" w:rsidRPr="00C14754">
              <w:rPr>
                <w:rFonts w:asciiTheme="majorBidi" w:hAnsiTheme="majorBidi" w:cstheme="majorBidi"/>
                <w:cs/>
              </w:rPr>
              <w:t>ในการประมาณการรายได้</w:t>
            </w:r>
            <w:r w:rsidR="00EB20D1">
              <w:rPr>
                <w:rFonts w:asciiTheme="majorBidi" w:hAnsiTheme="majorBidi" w:cstheme="majorBidi" w:hint="cs"/>
                <w:cs/>
              </w:rPr>
              <w:t xml:space="preserve"> เพื่อ</w:t>
            </w:r>
            <w:r w:rsidR="00EB20D1" w:rsidRPr="00C14754">
              <w:rPr>
                <w:rFonts w:asciiTheme="majorBidi" w:hAnsiTheme="majorBidi" w:cstheme="majorBidi"/>
                <w:cs/>
              </w:rPr>
              <w:t xml:space="preserve">พิจารณาว่าการรับรู้รายได้เป็นไปตามมาตรฐานการรายงานทางการเงิน ฉบับที่ </w:t>
            </w:r>
            <w:r w:rsidR="00EB20D1" w:rsidRPr="00C14754">
              <w:rPr>
                <w:rFonts w:asciiTheme="majorBidi" w:hAnsiTheme="majorBidi" w:cstheme="majorBidi"/>
              </w:rPr>
              <w:t>15</w:t>
            </w:r>
            <w:r w:rsidR="00EB20D1" w:rsidRPr="00C14754">
              <w:rPr>
                <w:rFonts w:asciiTheme="majorBidi" w:hAnsiTheme="majorBidi" w:cstheme="majorBidi"/>
                <w:cs/>
              </w:rPr>
              <w:t xml:space="preserve"> เรื่อง รายได้จากสัญญาที่ทํากับลูกค้า</w:t>
            </w:r>
          </w:p>
          <w:p w14:paraId="24D8085C" w14:textId="2E4F61EA" w:rsidR="0013035C" w:rsidRPr="00C14754" w:rsidRDefault="0013035C" w:rsidP="003272D0">
            <w:pPr>
              <w:pStyle w:val="Default"/>
              <w:numPr>
                <w:ilvl w:val="0"/>
                <w:numId w:val="24"/>
              </w:numPr>
              <w:ind w:left="342"/>
              <w:jc w:val="thaiDistribute"/>
              <w:rPr>
                <w:rFonts w:asciiTheme="majorBidi" w:hAnsiTheme="majorBidi" w:cstheme="majorBidi"/>
              </w:rPr>
            </w:pPr>
            <w:r w:rsidRPr="00C14754">
              <w:rPr>
                <w:rFonts w:asciiTheme="majorBidi" w:hAnsiTheme="majorBidi" w:cstheme="majorBidi"/>
                <w:cs/>
              </w:rPr>
              <w:t>สุ่มตรวจสอบ</w:t>
            </w:r>
            <w:r w:rsidR="006B3DA2">
              <w:rPr>
                <w:rFonts w:asciiTheme="majorBidi" w:hAnsiTheme="majorBidi" w:cstheme="majorBidi" w:hint="cs"/>
                <w:cs/>
              </w:rPr>
              <w:t>สัญญาประกันภัยต่อและ</w:t>
            </w:r>
            <w:r w:rsidRPr="00C14754">
              <w:rPr>
                <w:rFonts w:asciiTheme="majorBidi" w:hAnsiTheme="majorBidi" w:cstheme="majorBidi"/>
                <w:cs/>
              </w:rPr>
              <w:t>เอกสารประกอบรายการรายได้ที่เกิดขึ้น</w:t>
            </w:r>
            <w:r w:rsidR="00596323">
              <w:rPr>
                <w:rFonts w:asciiTheme="majorBidi" w:hAnsiTheme="majorBidi" w:cstheme="majorBidi" w:hint="cs"/>
                <w:cs/>
              </w:rPr>
              <w:t>และบันทึก</w:t>
            </w:r>
            <w:r w:rsidRPr="00C14754">
              <w:rPr>
                <w:rFonts w:asciiTheme="majorBidi" w:hAnsiTheme="majorBidi" w:cstheme="majorBidi"/>
                <w:cs/>
              </w:rPr>
              <w:t>ในระหว่างปีและช่วงใกล้วันสิ้นรอบระยะเวลาบัญชี</w:t>
            </w:r>
            <w:r w:rsidRPr="00C14754">
              <w:rPr>
                <w:rFonts w:asciiTheme="majorBidi" w:hAnsiTheme="majorBidi" w:cstheme="majorBidi"/>
              </w:rPr>
              <w:t xml:space="preserve"> </w:t>
            </w:r>
            <w:r w:rsidRPr="00C14754">
              <w:rPr>
                <w:rFonts w:asciiTheme="majorBidi" w:hAnsiTheme="majorBidi" w:cstheme="majorBidi"/>
                <w:cs/>
              </w:rPr>
              <w:t>รวมถึงการตรวจสอบตัดยอดรายการหลังรอบระยะเวลาบัญชีเพื่อให้แน่ใจว่ารายการรายได้มีการบันทึกในระยะเวลาที่เหมาะสม</w:t>
            </w:r>
          </w:p>
          <w:p w14:paraId="0EC5777C" w14:textId="0A9BF900" w:rsidR="0013035C" w:rsidRPr="00C14754" w:rsidRDefault="0013035C" w:rsidP="003272D0">
            <w:pPr>
              <w:pStyle w:val="Default"/>
              <w:numPr>
                <w:ilvl w:val="0"/>
                <w:numId w:val="24"/>
              </w:numPr>
              <w:ind w:left="342"/>
              <w:jc w:val="thaiDistribute"/>
              <w:rPr>
                <w:rFonts w:asciiTheme="majorBidi" w:hAnsiTheme="majorBidi" w:cstheme="majorBidi"/>
              </w:rPr>
            </w:pPr>
            <w:r w:rsidRPr="00C14754">
              <w:rPr>
                <w:rFonts w:asciiTheme="majorBidi" w:hAnsiTheme="majorBidi" w:cstheme="majorBidi"/>
                <w:cs/>
              </w:rPr>
              <w:t>ทำการวิเคราะห์เปรียบเทียบรายได้ เพื่อพิจารณาการเปลี่ยนแปลงที่สำคัญของรายการรายได้ที่เกิดขึ้นในช่วงเวลาการรายงาน และเพื่อตรวจความผิดปกติที่อาจเกิดขึ้น</w:t>
            </w:r>
          </w:p>
        </w:tc>
      </w:tr>
    </w:tbl>
    <w:p w14:paraId="0383C4A4" w14:textId="77777777" w:rsidR="0013035C" w:rsidRDefault="0013035C">
      <w:pPr>
        <w:rPr>
          <w:rFonts w:asciiTheme="majorBidi" w:hAnsiTheme="majorBidi" w:cstheme="majorBidi"/>
          <w:sz w:val="28"/>
        </w:rPr>
      </w:pPr>
    </w:p>
    <w:p w14:paraId="4A7D9247" w14:textId="1457B33C" w:rsidR="004F6BA7" w:rsidRPr="00A21678" w:rsidRDefault="004F6BA7">
      <w:pPr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</w:rPr>
        <w:br w:type="page"/>
      </w:r>
    </w:p>
    <w:p w14:paraId="175FF5F1" w14:textId="74F55EC7" w:rsidR="00EB460E" w:rsidRPr="00A21678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lastRenderedPageBreak/>
        <w:t>ข้อมูลอื่น</w:t>
      </w:r>
    </w:p>
    <w:p w14:paraId="3B834020" w14:textId="6597BE30" w:rsidR="00EB460E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725FC9">
        <w:rPr>
          <w:rFonts w:asciiTheme="majorBidi" w:hAnsiTheme="majorBidi" w:cstheme="majorBidi"/>
          <w:sz w:val="28"/>
          <w:cs/>
        </w:rPr>
        <w:br/>
      </w:r>
      <w:r w:rsidRPr="00A21678">
        <w:rPr>
          <w:rFonts w:asciiTheme="majorBidi" w:hAnsiTheme="majorBidi" w:cstheme="majorBidi"/>
          <w:sz w:val="28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353FD97A" w14:textId="77777777" w:rsidR="00EB460E" w:rsidRPr="00A21678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6D86EC98" w14:textId="1DF8C79C" w:rsidR="00EB460E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C2F63CD" w14:textId="77777777" w:rsidR="007815FF" w:rsidRPr="00A21678" w:rsidRDefault="007815FF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1148E8E" w14:textId="7DB3009B" w:rsidR="005E7F70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CADCAC2" w14:textId="77777777" w:rsidR="005E7F70" w:rsidRPr="00A21678" w:rsidRDefault="005E7F70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24840FA" w14:textId="77777777" w:rsidR="005E7F70" w:rsidRPr="00A21678" w:rsidRDefault="002679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1C794718" w14:textId="77777777" w:rsidR="00A27C71" w:rsidRPr="00A21678" w:rsidRDefault="00A27C71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73A91625" w14:textId="77777777" w:rsidR="00EB460E" w:rsidRPr="00A21678" w:rsidRDefault="00EB460E" w:rsidP="00646B2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C2BE2AA" w14:textId="068A20E7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AA35CBC" w14:textId="77777777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829955A" w14:textId="406F48D5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ในการจัดทำงบการเงินรวมและงบการเงินเฉพาะกิจการ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A21678">
        <w:rPr>
          <w:rFonts w:asciiTheme="majorBidi" w:hAnsiTheme="majorBidi" w:cstheme="majorBidi"/>
          <w:sz w:val="28"/>
          <w:cs/>
        </w:rPr>
        <w:t>และบริษัท</w:t>
      </w:r>
      <w:r w:rsidRPr="00A21678">
        <w:rPr>
          <w:rFonts w:asciiTheme="majorBidi" w:hAnsiTheme="majorBidi" w:cstheme="majorBidi"/>
          <w:sz w:val="28"/>
          <w:cs/>
        </w:rPr>
        <w:t xml:space="preserve">ในการดำเนินงานต่อเนื่อง </w:t>
      </w:r>
      <w:r w:rsidR="0026790E" w:rsidRPr="00A21678">
        <w:rPr>
          <w:rFonts w:asciiTheme="majorBidi" w:hAnsiTheme="majorBidi" w:cstheme="majorBidi"/>
          <w:sz w:val="28"/>
          <w:cs/>
        </w:rPr>
        <w:t>การ</w:t>
      </w:r>
      <w:r w:rsidRPr="00A21678">
        <w:rPr>
          <w:rFonts w:asciiTheme="majorBidi" w:hAnsiTheme="majorBidi" w:cstheme="majorBidi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A21678">
        <w:rPr>
          <w:rFonts w:asciiTheme="majorBidi" w:hAnsiTheme="majorBidi" w:cstheme="majorBidi"/>
          <w:sz w:val="28"/>
          <w:cs/>
        </w:rPr>
        <w:t xml:space="preserve"> </w:t>
      </w:r>
      <w:r w:rsidR="00BD7C6B" w:rsidRPr="00A21678">
        <w:rPr>
          <w:rFonts w:asciiTheme="majorBidi" w:hAnsiTheme="majorBidi" w:cstheme="majorBidi"/>
          <w:sz w:val="28"/>
        </w:rPr>
        <w:t>(</w:t>
      </w:r>
      <w:r w:rsidR="00BD7C6B" w:rsidRPr="00A21678">
        <w:rPr>
          <w:rFonts w:asciiTheme="majorBidi" w:hAnsiTheme="majorBidi" w:cstheme="majorBidi"/>
          <w:sz w:val="28"/>
          <w:cs/>
        </w:rPr>
        <w:t xml:space="preserve">ตามความเหมาะสม) </w:t>
      </w:r>
      <w:r w:rsidRPr="00A21678">
        <w:rPr>
          <w:rFonts w:asciiTheme="majorBidi" w:hAnsiTheme="majorBidi" w:cstheme="majorBidi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A21678">
        <w:rPr>
          <w:rFonts w:asciiTheme="majorBidi" w:hAnsiTheme="majorBidi" w:cstheme="majorBidi"/>
          <w:sz w:val="28"/>
          <w:cs/>
        </w:rPr>
        <w:t>บริหารมีความตั้งใจที่จะเลิก</w:t>
      </w:r>
      <w:r w:rsidR="00BB6388" w:rsidRPr="00A21678">
        <w:rPr>
          <w:rFonts w:asciiTheme="majorBidi" w:hAnsiTheme="majorBidi" w:cstheme="majorBidi"/>
          <w:sz w:val="28"/>
          <w:cs/>
        </w:rPr>
        <w:t>กลุ่ม</w:t>
      </w:r>
      <w:r w:rsidR="00BA31C9" w:rsidRPr="00A21678">
        <w:rPr>
          <w:rFonts w:asciiTheme="majorBidi" w:hAnsiTheme="majorBidi" w:cstheme="majorBidi"/>
          <w:sz w:val="28"/>
          <w:cs/>
        </w:rPr>
        <w:t>บริษัท</w:t>
      </w:r>
      <w:r w:rsidR="00E7102E" w:rsidRPr="00A21678">
        <w:rPr>
          <w:rFonts w:asciiTheme="majorBidi" w:hAnsiTheme="majorBidi" w:cstheme="majorBidi"/>
          <w:sz w:val="28"/>
          <w:cs/>
        </w:rPr>
        <w:t>และบริษัท</w:t>
      </w:r>
      <w:r w:rsidRPr="00A21678">
        <w:rPr>
          <w:rFonts w:asciiTheme="majorBidi" w:hAnsiTheme="majorBidi" w:cstheme="majorBidi"/>
          <w:sz w:val="28"/>
          <w:cs/>
        </w:rPr>
        <w:t xml:space="preserve">หรือหยุดดำเนินงานหรือไม่สามารถดำเนินงานต่อเนื่องต่อไปได้ </w:t>
      </w:r>
    </w:p>
    <w:p w14:paraId="1E537DAE" w14:textId="77777777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40949D7" w14:textId="03FCAEC5" w:rsidR="00EB460E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ผู้มีหน้าที่ในการกำกับดูแลมีหน้าที่ในการ</w:t>
      </w:r>
      <w:r w:rsidR="00C3528C" w:rsidRPr="00A21678">
        <w:rPr>
          <w:rFonts w:asciiTheme="majorBidi" w:hAnsiTheme="majorBidi" w:cstheme="majorBidi"/>
          <w:sz w:val="28"/>
          <w:cs/>
        </w:rPr>
        <w:t>กำกับ</w:t>
      </w:r>
      <w:r w:rsidRPr="00A21678">
        <w:rPr>
          <w:rFonts w:asciiTheme="majorBidi" w:hAnsiTheme="majorBidi" w:cstheme="majorBidi"/>
          <w:sz w:val="28"/>
          <w:cs/>
        </w:rPr>
        <w:t>ดูแลกระบวนการใน</w:t>
      </w:r>
      <w:r w:rsidR="003F5A5E" w:rsidRPr="00A21678">
        <w:rPr>
          <w:rFonts w:asciiTheme="majorBidi" w:hAnsiTheme="majorBidi" w:cstheme="majorBidi"/>
          <w:sz w:val="28"/>
          <w:cs/>
        </w:rPr>
        <w:t>การจัดทำรายงานทางการเงินของ</w:t>
      </w:r>
      <w:r w:rsidR="00BB6388" w:rsidRPr="00A21678">
        <w:rPr>
          <w:rFonts w:asciiTheme="majorBidi" w:hAnsiTheme="majorBidi" w:cstheme="majorBidi"/>
          <w:sz w:val="28"/>
          <w:cs/>
        </w:rPr>
        <w:t>กลุ่ม</w:t>
      </w:r>
      <w:r w:rsidR="00BA31C9" w:rsidRPr="00A21678">
        <w:rPr>
          <w:rFonts w:asciiTheme="majorBidi" w:hAnsiTheme="majorBidi" w:cstheme="majorBidi"/>
          <w:sz w:val="28"/>
          <w:cs/>
        </w:rPr>
        <w:t>บริษัท</w:t>
      </w:r>
      <w:r w:rsidR="00E7102E" w:rsidRPr="00A21678">
        <w:rPr>
          <w:rFonts w:asciiTheme="majorBidi" w:hAnsiTheme="majorBidi" w:cstheme="majorBidi"/>
          <w:sz w:val="28"/>
          <w:cs/>
        </w:rPr>
        <w:t>และบริษัท</w:t>
      </w:r>
    </w:p>
    <w:p w14:paraId="73627779" w14:textId="78A492D7" w:rsidR="003C7E20" w:rsidRPr="00A21678" w:rsidRDefault="003C7E20">
      <w:pPr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</w:rPr>
        <w:br w:type="page"/>
      </w:r>
    </w:p>
    <w:p w14:paraId="238E49E8" w14:textId="77777777" w:rsidR="005E7F70" w:rsidRPr="00A21678" w:rsidRDefault="005E7F70" w:rsidP="001F2006">
      <w:pPr>
        <w:spacing w:after="120"/>
        <w:ind w:left="450" w:right="72"/>
        <w:jc w:val="thaiDistribute"/>
        <w:rPr>
          <w:rFonts w:asciiTheme="majorBidi" w:hAnsiTheme="majorBidi" w:cstheme="majorBidi"/>
          <w:b/>
          <w:bCs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754F68E7" w14:textId="1EBAD2CB" w:rsidR="005E7F70" w:rsidRPr="00A21678" w:rsidRDefault="005E7F70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41DA17B8" w14:textId="77777777" w:rsidR="00403524" w:rsidRPr="00A21678" w:rsidRDefault="00403524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02786513" w14:textId="003575AA" w:rsidR="00BD7C6B" w:rsidRPr="00A21678" w:rsidRDefault="00EB460E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FCA46D1" w14:textId="77777777" w:rsidR="00215C29" w:rsidRPr="00A21678" w:rsidRDefault="00215C29" w:rsidP="00A82B77">
      <w:pPr>
        <w:ind w:left="432" w:right="-7"/>
        <w:jc w:val="thaiDistribute"/>
        <w:rPr>
          <w:rFonts w:asciiTheme="majorBidi" w:hAnsiTheme="majorBidi" w:cstheme="majorBidi"/>
          <w:sz w:val="28"/>
        </w:rPr>
      </w:pPr>
    </w:p>
    <w:p w14:paraId="6E0BB39D" w14:textId="6E460F51" w:rsidR="00870F4D" w:rsidRPr="00A21678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C37E97" w:rsidRPr="00A21678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การแสดงข้อมูลที่ไม่ตรงตามข้อเท็จจริงหรือการแทรกแซง</w:t>
      </w:r>
      <w:r w:rsidR="00C37E97" w:rsidRPr="00A21678">
        <w:rPr>
          <w:rFonts w:asciiTheme="majorBidi" w:hAnsiTheme="majorBidi" w:cstheme="majorBidi"/>
          <w:sz w:val="28"/>
        </w:rPr>
        <w:br/>
      </w:r>
      <w:r w:rsidRPr="00A21678">
        <w:rPr>
          <w:rFonts w:asciiTheme="majorBidi" w:hAnsiTheme="majorBidi" w:cstheme="majorBidi"/>
          <w:sz w:val="28"/>
          <w:cs/>
        </w:rPr>
        <w:t>การควบคุมภายใน</w:t>
      </w:r>
    </w:p>
    <w:p w14:paraId="51F69043" w14:textId="3A600A63" w:rsidR="00870F4D" w:rsidRPr="00A21678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A21678">
        <w:rPr>
          <w:rFonts w:asciiTheme="majorBidi" w:hAnsiTheme="majorBidi" w:cstheme="majorBidi"/>
          <w:sz w:val="28"/>
          <w:cs/>
        </w:rPr>
        <w:t>และบริษัท</w:t>
      </w:r>
    </w:p>
    <w:p w14:paraId="7B09287D" w14:textId="4436124E" w:rsidR="00A11278" w:rsidRPr="00A21678" w:rsidRDefault="00EB460E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500A9CD" w14:textId="7A44B2B6" w:rsidR="00135259" w:rsidRPr="00A21678" w:rsidRDefault="0027164B" w:rsidP="007146B5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  <w:cs/>
        </w:rPr>
      </w:pPr>
      <w:r w:rsidRPr="00A21678">
        <w:rPr>
          <w:rFonts w:asciiTheme="majorBidi" w:hAnsiTheme="majorBidi" w:cstheme="majorBidi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A21678">
        <w:rPr>
          <w:rFonts w:asciiTheme="majorBidi" w:hAnsiTheme="majorBidi" w:cstheme="majorBidi"/>
          <w:sz w:val="28"/>
          <w:cs/>
        </w:rPr>
        <w:t>กลุ่มบริษัทและ</w:t>
      </w:r>
      <w:r w:rsidRPr="00A21678">
        <w:rPr>
          <w:rFonts w:asciiTheme="majorBidi" w:hAnsiTheme="majorBidi" w:cstheme="majorBidi"/>
          <w:sz w:val="28"/>
          <w:cs/>
        </w:rPr>
        <w:t>บริษัทในการดำเนินงานต่อเนื่องหรือไม่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A21678">
        <w:rPr>
          <w:rFonts w:asciiTheme="majorBidi" w:hAnsiTheme="majorBidi" w:cstheme="majorBidi"/>
          <w:sz w:val="28"/>
          <w:cs/>
        </w:rPr>
        <w:t>โดยให้</w:t>
      </w:r>
      <w:r w:rsidR="001E5340" w:rsidRPr="00A21678">
        <w:rPr>
          <w:rFonts w:asciiTheme="majorBidi" w:hAnsiTheme="majorBidi" w:cstheme="majorBidi"/>
          <w:sz w:val="28"/>
          <w:cs/>
        </w:rPr>
        <w:t>ข้อ</w:t>
      </w:r>
      <w:r w:rsidR="003F5A5E" w:rsidRPr="00A21678">
        <w:rPr>
          <w:rFonts w:asciiTheme="majorBidi" w:hAnsiTheme="majorBidi" w:cstheme="majorBidi"/>
          <w:sz w:val="28"/>
          <w:cs/>
        </w:rPr>
        <w:t>สังเกต</w:t>
      </w:r>
      <w:r w:rsidRPr="00A21678">
        <w:rPr>
          <w:rFonts w:asciiTheme="majorBidi" w:hAnsiTheme="majorBidi" w:cstheme="majorBidi"/>
          <w:sz w:val="28"/>
          <w:cs/>
        </w:rPr>
        <w:t>ถึงการเปิดเผย</w:t>
      </w:r>
      <w:r w:rsidR="003F5A5E" w:rsidRPr="00A21678">
        <w:rPr>
          <w:rFonts w:asciiTheme="majorBidi" w:hAnsiTheme="majorBidi" w:cstheme="majorBidi"/>
          <w:sz w:val="28"/>
          <w:cs/>
        </w:rPr>
        <w:t>ข้อมูล</w:t>
      </w:r>
      <w:r w:rsidRPr="00A21678">
        <w:rPr>
          <w:rFonts w:asciiTheme="majorBidi" w:hAnsiTheme="majorBidi" w:cstheme="majorBidi"/>
          <w:sz w:val="28"/>
          <w:cs/>
        </w:rPr>
        <w:t>ที่เกี่ยวข้องในงบการเงิน</w:t>
      </w:r>
      <w:r w:rsidR="00E7102E" w:rsidRPr="00A21678">
        <w:rPr>
          <w:rFonts w:asciiTheme="majorBidi" w:hAnsiTheme="majorBidi" w:cstheme="majorBidi"/>
          <w:sz w:val="28"/>
          <w:cs/>
        </w:rPr>
        <w:t>รวมและงบการเงินเฉพาะกิจการ</w:t>
      </w:r>
      <w:r w:rsidRPr="00A21678">
        <w:rPr>
          <w:rFonts w:asciiTheme="majorBidi" w:hAnsiTheme="majorBidi" w:cstheme="majorBidi"/>
          <w:sz w:val="28"/>
          <w:cs/>
        </w:rPr>
        <w:t xml:space="preserve"> หรือถ้าการเปิดเผย</w:t>
      </w:r>
      <w:r w:rsidR="009C0899" w:rsidRPr="00A21678">
        <w:rPr>
          <w:rFonts w:asciiTheme="majorBidi" w:hAnsiTheme="majorBidi" w:cstheme="majorBidi"/>
          <w:sz w:val="28"/>
          <w:cs/>
        </w:rPr>
        <w:t>ข้อมูล</w:t>
      </w:r>
      <w:r w:rsidRPr="00A21678">
        <w:rPr>
          <w:rFonts w:asciiTheme="majorBidi" w:hAnsiTheme="majorBidi" w:cstheme="majorBidi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A21678">
        <w:rPr>
          <w:rFonts w:asciiTheme="majorBidi" w:hAnsiTheme="majorBidi" w:cstheme="majorBidi"/>
          <w:sz w:val="28"/>
          <w:cs/>
        </w:rPr>
        <w:t>กลุ่ม</w:t>
      </w:r>
      <w:r w:rsidRPr="00A21678">
        <w:rPr>
          <w:rFonts w:asciiTheme="majorBidi" w:hAnsiTheme="majorBidi" w:cstheme="majorBidi"/>
          <w:sz w:val="28"/>
          <w:cs/>
        </w:rPr>
        <w:t>บริษัท</w:t>
      </w:r>
      <w:r w:rsidR="003F5A5E" w:rsidRPr="00A21678">
        <w:rPr>
          <w:rFonts w:asciiTheme="majorBidi" w:hAnsiTheme="majorBidi" w:cstheme="majorBidi"/>
          <w:sz w:val="28"/>
          <w:cs/>
        </w:rPr>
        <w:t>และบริษัท</w:t>
      </w:r>
      <w:r w:rsidRPr="00A21678">
        <w:rPr>
          <w:rFonts w:asciiTheme="majorBidi" w:hAnsiTheme="majorBidi" w:cstheme="majorBidi"/>
          <w:sz w:val="28"/>
          <w:cs/>
        </w:rPr>
        <w:t>ต้องหยุดการดำเนินงานต่อเนื่อง</w:t>
      </w:r>
      <w:r w:rsidR="00135259" w:rsidRPr="00A21678">
        <w:rPr>
          <w:rFonts w:asciiTheme="majorBidi" w:hAnsiTheme="majorBidi" w:cstheme="majorBidi"/>
          <w:sz w:val="28"/>
          <w:cs/>
        </w:rPr>
        <w:br w:type="page"/>
      </w:r>
    </w:p>
    <w:p w14:paraId="5CFDF432" w14:textId="7CB15666" w:rsidR="00693B81" w:rsidRPr="00A21678" w:rsidRDefault="00693B81" w:rsidP="00A871BE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A21678">
        <w:rPr>
          <w:rFonts w:asciiTheme="majorBidi" w:hAnsiTheme="majorBidi" w:cstheme="majorBidi"/>
          <w:sz w:val="28"/>
          <w:cs/>
        </w:rPr>
        <w:t>ข้อมูล</w:t>
      </w:r>
      <w:r w:rsidRPr="00A21678">
        <w:rPr>
          <w:rFonts w:asciiTheme="majorBidi" w:hAnsiTheme="majorBidi" w:cstheme="majorBidi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A21678">
        <w:rPr>
          <w:rFonts w:asciiTheme="majorBidi" w:hAnsiTheme="majorBidi" w:cstheme="majorBidi"/>
          <w:sz w:val="28"/>
          <w:cs/>
        </w:rPr>
        <w:t>หรือไม่</w:t>
      </w:r>
    </w:p>
    <w:p w14:paraId="158E109C" w14:textId="77777777" w:rsidR="00870F4D" w:rsidRPr="00A21678" w:rsidRDefault="00EB460E" w:rsidP="007B74E9">
      <w:pPr>
        <w:numPr>
          <w:ilvl w:val="0"/>
          <w:numId w:val="2"/>
        </w:numPr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21678">
        <w:rPr>
          <w:rFonts w:asciiTheme="majorBidi" w:hAnsiTheme="majorBidi" w:cstheme="majorBidi"/>
          <w:sz w:val="28"/>
        </w:rPr>
        <w:t xml:space="preserve"> </w:t>
      </w:r>
      <w:r w:rsidRPr="00A21678">
        <w:rPr>
          <w:rFonts w:asciiTheme="majorBidi" w:hAnsiTheme="majorBidi" w:cstheme="majorBidi"/>
          <w:sz w:val="28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06200079" w14:textId="77777777" w:rsidR="00B25EDD" w:rsidRPr="00A21678" w:rsidRDefault="00B25EDD" w:rsidP="00A82B77">
      <w:pPr>
        <w:ind w:left="432"/>
        <w:jc w:val="thaiDistribute"/>
        <w:rPr>
          <w:rFonts w:asciiTheme="majorBidi" w:hAnsiTheme="majorBidi" w:cstheme="majorBidi"/>
          <w:sz w:val="28"/>
          <w:cs/>
        </w:rPr>
      </w:pPr>
    </w:p>
    <w:p w14:paraId="14BEE698" w14:textId="10C67849" w:rsidR="00EB460E" w:rsidRPr="00A21678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A21678">
        <w:rPr>
          <w:rFonts w:asciiTheme="majorBidi" w:hAnsiTheme="majorBidi" w:cstheme="majorBidi"/>
          <w:sz w:val="28"/>
          <w:cs/>
        </w:rPr>
        <w:t>ในเรื่องต่าง ๆ</w:t>
      </w:r>
      <w:r w:rsidR="00537C63" w:rsidRPr="00A21678">
        <w:rPr>
          <w:rFonts w:asciiTheme="majorBidi" w:hAnsiTheme="majorBidi" w:cstheme="majorBidi"/>
          <w:sz w:val="28"/>
          <w:cs/>
        </w:rPr>
        <w:t xml:space="preserve"> ที่สำคัญ</w:t>
      </w:r>
      <w:r w:rsidR="00C37E97" w:rsidRPr="00A21678">
        <w:rPr>
          <w:rFonts w:asciiTheme="majorBidi" w:hAnsiTheme="majorBidi" w:cstheme="majorBidi"/>
          <w:sz w:val="28"/>
        </w:rPr>
        <w:t xml:space="preserve"> </w:t>
      </w:r>
      <w:r w:rsidR="003F5A5E" w:rsidRPr="00A21678">
        <w:rPr>
          <w:rFonts w:asciiTheme="majorBidi" w:hAnsiTheme="majorBidi" w:cstheme="majorBidi"/>
          <w:sz w:val="28"/>
          <w:cs/>
        </w:rPr>
        <w:t>ซึ่งรวมถึง</w:t>
      </w:r>
      <w:r w:rsidRPr="00A21678">
        <w:rPr>
          <w:rFonts w:asciiTheme="majorBidi" w:hAnsiTheme="majorBidi" w:cstheme="majorBidi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A21678">
        <w:rPr>
          <w:rFonts w:asciiTheme="majorBidi" w:hAnsiTheme="majorBidi" w:cstheme="majorBidi"/>
          <w:sz w:val="28"/>
          <w:cs/>
        </w:rPr>
        <w:t>และ</w:t>
      </w:r>
      <w:r w:rsidRPr="00A21678">
        <w:rPr>
          <w:rFonts w:asciiTheme="majorBidi" w:hAnsiTheme="majorBidi" w:cstheme="majorBidi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A21678">
        <w:rPr>
          <w:rFonts w:asciiTheme="majorBidi" w:hAnsiTheme="majorBidi" w:cstheme="majorBidi"/>
          <w:sz w:val="28"/>
          <w:cs/>
        </w:rPr>
        <w:t>นัยสำคัญในระบบการควบคุมภายในหาก</w:t>
      </w:r>
      <w:r w:rsidRPr="00A21678">
        <w:rPr>
          <w:rFonts w:asciiTheme="majorBidi" w:hAnsiTheme="majorBidi" w:cstheme="majorBidi"/>
          <w:sz w:val="28"/>
          <w:cs/>
        </w:rPr>
        <w:t xml:space="preserve">ข้าพเจ้าได้พบในระหว่างการตรวจสอบของข้าพเจ้า </w:t>
      </w:r>
    </w:p>
    <w:p w14:paraId="7AA11761" w14:textId="77777777" w:rsidR="00373997" w:rsidRPr="00A21678" w:rsidRDefault="00373997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10ACCFE" w14:textId="77777777" w:rsidR="005B4394" w:rsidRPr="00A21678" w:rsidRDefault="00EB460E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66DD59" w14:textId="77777777" w:rsidR="00270D59" w:rsidRPr="00A21678" w:rsidRDefault="00270D5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</w:p>
    <w:p w14:paraId="13469E90" w14:textId="266AD910" w:rsidR="00FD4829" w:rsidRPr="00A21678" w:rsidRDefault="00FD4829" w:rsidP="00A82B77">
      <w:pPr>
        <w:ind w:left="432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73DBE20" w14:textId="77777777" w:rsidR="003D456F" w:rsidRPr="00A21678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36B393DD" w14:textId="77777777" w:rsidR="003D456F" w:rsidRPr="00A21678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223C4EA4" w14:textId="77777777" w:rsidR="005E7F70" w:rsidRPr="00A21678" w:rsidRDefault="005E7F70" w:rsidP="00A82B77">
      <w:pPr>
        <w:ind w:left="432" w:right="65"/>
        <w:jc w:val="thaiDistribute"/>
        <w:rPr>
          <w:rFonts w:asciiTheme="majorBidi" w:hAnsiTheme="majorBidi" w:cstheme="majorBidi"/>
          <w:sz w:val="28"/>
        </w:rPr>
      </w:pPr>
    </w:p>
    <w:p w14:paraId="7EA1BCBF" w14:textId="77777777" w:rsidR="003D456F" w:rsidRPr="00A21678" w:rsidRDefault="003D456F" w:rsidP="00A82B77">
      <w:pPr>
        <w:ind w:left="432" w:right="65"/>
        <w:jc w:val="thaiDistribute"/>
        <w:rPr>
          <w:rFonts w:asciiTheme="majorBidi" w:hAnsiTheme="majorBidi" w:cstheme="majorBidi"/>
          <w:sz w:val="28"/>
          <w:cs/>
        </w:rPr>
      </w:pPr>
    </w:p>
    <w:p w14:paraId="1DD2DD0E" w14:textId="77777777" w:rsidR="004538D7" w:rsidRPr="00A21678" w:rsidRDefault="004538D7" w:rsidP="00A82B77">
      <w:pPr>
        <w:tabs>
          <w:tab w:val="center" w:pos="6480"/>
        </w:tabs>
        <w:ind w:left="432" w:right="65"/>
        <w:jc w:val="thaiDistribute"/>
        <w:rPr>
          <w:rFonts w:asciiTheme="majorBidi" w:hAnsiTheme="majorBidi" w:cstheme="majorBidi"/>
          <w:sz w:val="28"/>
          <w:cs/>
        </w:rPr>
      </w:pPr>
      <w:r w:rsidRPr="00A21678">
        <w:rPr>
          <w:rFonts w:asciiTheme="majorBidi" w:hAnsiTheme="majorBidi" w:cstheme="majorBidi"/>
          <w:sz w:val="28"/>
        </w:rPr>
        <w:tab/>
      </w:r>
      <w:r w:rsidR="00230B77" w:rsidRPr="00A21678">
        <w:rPr>
          <w:rFonts w:asciiTheme="majorBidi" w:hAnsiTheme="majorBidi" w:cstheme="majorBidi"/>
          <w:sz w:val="28"/>
          <w:cs/>
        </w:rPr>
        <w:t>ชูพงษ์</w:t>
      </w:r>
      <w:r w:rsidR="00B25EDD" w:rsidRPr="00A21678">
        <w:rPr>
          <w:rFonts w:asciiTheme="majorBidi" w:hAnsiTheme="majorBidi" w:cstheme="majorBidi"/>
          <w:sz w:val="28"/>
          <w:cs/>
        </w:rPr>
        <w:t xml:space="preserve"> </w:t>
      </w:r>
      <w:r w:rsidR="00230B77" w:rsidRPr="00A21678">
        <w:rPr>
          <w:rFonts w:asciiTheme="majorBidi" w:hAnsiTheme="majorBidi" w:cstheme="majorBidi"/>
          <w:sz w:val="28"/>
          <w:cs/>
        </w:rPr>
        <w:t xml:space="preserve"> สุรชุติกาล</w:t>
      </w:r>
    </w:p>
    <w:p w14:paraId="3D772AB1" w14:textId="5365E347" w:rsidR="004538D7" w:rsidRPr="00A21678" w:rsidRDefault="004538D7" w:rsidP="00A82B77">
      <w:pPr>
        <w:tabs>
          <w:tab w:val="center" w:pos="6480"/>
        </w:tabs>
        <w:ind w:right="65" w:firstLine="441"/>
        <w:jc w:val="thaiDistribute"/>
        <w:rPr>
          <w:rFonts w:asciiTheme="majorBidi" w:hAnsiTheme="majorBidi" w:cstheme="majorBidi"/>
          <w:sz w:val="28"/>
        </w:rPr>
      </w:pPr>
      <w:r w:rsidRPr="00A21678">
        <w:rPr>
          <w:rFonts w:asciiTheme="majorBidi" w:hAnsiTheme="majorBidi" w:cstheme="majorBidi"/>
          <w:b/>
          <w:bCs/>
          <w:sz w:val="28"/>
          <w:cs/>
          <w:lang w:val="th-TH"/>
        </w:rPr>
        <w:t>กรุงเทพมหานคร</w:t>
      </w:r>
      <w:r w:rsidRPr="00A21678">
        <w:rPr>
          <w:rFonts w:asciiTheme="majorBidi" w:hAnsiTheme="majorBidi" w:cstheme="majorBidi"/>
          <w:b/>
          <w:bCs/>
          <w:sz w:val="28"/>
          <w:lang w:val="th-TH"/>
        </w:rPr>
        <w:tab/>
      </w:r>
      <w:r w:rsidRPr="00A21678">
        <w:rPr>
          <w:rFonts w:asciiTheme="majorBidi" w:hAnsiTheme="majorBidi" w:cstheme="majorBidi"/>
          <w:sz w:val="28"/>
          <w:cs/>
          <w:lang w:val="th-TH"/>
        </w:rPr>
        <w:t>ผู้</w:t>
      </w:r>
      <w:r w:rsidR="00140872" w:rsidRPr="00A21678">
        <w:rPr>
          <w:rFonts w:asciiTheme="majorBidi" w:hAnsiTheme="majorBidi" w:cstheme="majorBidi"/>
          <w:sz w:val="28"/>
          <w:cs/>
          <w:lang w:val="th-TH"/>
        </w:rPr>
        <w:t xml:space="preserve">สอบบัญชีรับอนุญาตเลขทะเบียน </w:t>
      </w:r>
      <w:r w:rsidR="00CB6434" w:rsidRPr="00A21678">
        <w:rPr>
          <w:rFonts w:asciiTheme="majorBidi" w:hAnsiTheme="majorBidi" w:cstheme="majorBidi"/>
          <w:sz w:val="28"/>
        </w:rPr>
        <w:t>4325</w:t>
      </w:r>
    </w:p>
    <w:p w14:paraId="1FADA284" w14:textId="7DD45602" w:rsidR="00CC3804" w:rsidRPr="00A21678" w:rsidRDefault="004538D7" w:rsidP="00A82B77">
      <w:pPr>
        <w:tabs>
          <w:tab w:val="center" w:pos="6480"/>
        </w:tabs>
        <w:ind w:firstLine="441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A21678">
        <w:rPr>
          <w:rFonts w:asciiTheme="majorBidi" w:hAnsiTheme="majorBidi" w:cstheme="majorBidi"/>
          <w:sz w:val="28"/>
          <w:cs/>
        </w:rPr>
        <w:t>วันที่</w:t>
      </w:r>
      <w:r w:rsidR="00230B77" w:rsidRPr="00A21678">
        <w:rPr>
          <w:rFonts w:asciiTheme="majorBidi" w:hAnsiTheme="majorBidi" w:cstheme="majorBidi"/>
          <w:sz w:val="28"/>
        </w:rPr>
        <w:t xml:space="preserve"> </w:t>
      </w:r>
      <w:r w:rsidR="00BA2DD4" w:rsidRPr="00A21678">
        <w:rPr>
          <w:rFonts w:asciiTheme="majorBidi" w:hAnsiTheme="majorBidi" w:cstheme="majorBidi"/>
          <w:sz w:val="28"/>
        </w:rPr>
        <w:t>24</w:t>
      </w:r>
      <w:r w:rsidR="00CB42D1" w:rsidRPr="00A21678">
        <w:rPr>
          <w:rFonts w:asciiTheme="majorBidi" w:hAnsiTheme="majorBidi" w:cstheme="majorBidi"/>
          <w:sz w:val="28"/>
        </w:rPr>
        <w:t xml:space="preserve"> </w:t>
      </w:r>
      <w:r w:rsidR="00CB42D1" w:rsidRPr="00A21678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="00CB6434" w:rsidRPr="00A21678">
        <w:rPr>
          <w:rFonts w:asciiTheme="majorBidi" w:hAnsiTheme="majorBidi" w:cstheme="majorBidi"/>
          <w:sz w:val="28"/>
        </w:rPr>
        <w:t>256</w:t>
      </w:r>
      <w:r w:rsidR="00BA2DD4" w:rsidRPr="00A21678">
        <w:rPr>
          <w:rFonts w:asciiTheme="majorBidi" w:hAnsiTheme="majorBidi" w:cstheme="majorBidi"/>
          <w:sz w:val="28"/>
        </w:rPr>
        <w:t>9</w:t>
      </w:r>
      <w:r w:rsidR="00CC3804" w:rsidRPr="00A21678">
        <w:rPr>
          <w:rFonts w:asciiTheme="majorBidi" w:hAnsiTheme="majorBidi" w:cstheme="majorBidi"/>
          <w:color w:val="000000"/>
          <w:sz w:val="28"/>
        </w:rPr>
        <w:tab/>
      </w:r>
      <w:r w:rsidR="00CC3804" w:rsidRPr="00A21678">
        <w:rPr>
          <w:rFonts w:asciiTheme="majorBidi" w:hAnsiTheme="majorBidi" w:cstheme="majorBidi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A21678" w:rsidSect="004F6BA7">
      <w:headerReference w:type="default" r:id="rId11"/>
      <w:pgSz w:w="11909" w:h="16834" w:code="9"/>
      <w:pgMar w:top="1440" w:right="1469" w:bottom="1350" w:left="1440" w:header="864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21BAB" w14:textId="77777777" w:rsidR="00D73C5B" w:rsidRDefault="00D73C5B">
      <w:r>
        <w:separator/>
      </w:r>
    </w:p>
  </w:endnote>
  <w:endnote w:type="continuationSeparator" w:id="0">
    <w:p w14:paraId="182E8964" w14:textId="77777777" w:rsidR="00D73C5B" w:rsidRDefault="00D73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4ADC9210-2243-4E9B-815C-FC8A5513E059}"/>
    <w:embedBold r:id="rId2" w:fontKey="{80F4E343-B988-442C-AD21-59F6619D255E}"/>
    <w:embedItalic r:id="rId3" w:fontKey="{DE926D4B-76E1-44BC-BE6B-0FE5551BD06D}"/>
    <w:embedBoldItalic r:id="rId4" w:fontKey="{FFDB7BD8-A4B3-4172-8821-168169C733A8}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  <w:embedBold r:id="rId5" w:subsetted="1" w:fontKey="{684F2778-03D8-4823-A403-C536557EEC36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6" w:subsetted="1" w:fontKey="{10125BD1-72D5-4B5C-A34F-8E1ACAC58276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72FC9" w14:textId="77777777" w:rsidR="00D73C5B" w:rsidRDefault="00D73C5B">
      <w:r>
        <w:separator/>
      </w:r>
    </w:p>
  </w:footnote>
  <w:footnote w:type="continuationSeparator" w:id="0">
    <w:p w14:paraId="1BD65893" w14:textId="77777777" w:rsidR="00D73C5B" w:rsidRDefault="00D73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33E2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Touche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82E111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7115C002" w14:textId="77777777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7E7A86">
      <w:rPr>
        <w:rFonts w:ascii="Times New Roman" w:hAnsi="Times New Roman" w:cs="Times New Roman"/>
        <w:noProof/>
        <w:sz w:val="21"/>
        <w:szCs w:val="21"/>
      </w:rPr>
      <w:t>- 2 -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6A740236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8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47D33C01"/>
    <w:multiLevelType w:val="hybridMultilevel"/>
    <w:tmpl w:val="60A66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4" w15:restartNumberingAfterBreak="0">
    <w:nsid w:val="589513C2"/>
    <w:multiLevelType w:val="hybridMultilevel"/>
    <w:tmpl w:val="5F26C764"/>
    <w:lvl w:ilvl="0" w:tplc="102A8A66">
      <w:start w:val="1"/>
      <w:numFmt w:val="bullet"/>
      <w:lvlText w:val="•"/>
      <w:lvlJc w:val="left"/>
      <w:pPr>
        <w:ind w:left="696" w:hanging="360"/>
      </w:pPr>
      <w:rPr>
        <w:rFonts w:ascii="Arial" w:hAnsi="Arial" w:hint="default"/>
        <w:lang w:bidi="th-TH"/>
      </w:rPr>
    </w:lvl>
    <w:lvl w:ilvl="1" w:tplc="FFFFFFFF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5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4D5EFA"/>
    <w:multiLevelType w:val="hybridMultilevel"/>
    <w:tmpl w:val="A5763E4C"/>
    <w:lvl w:ilvl="0" w:tplc="3AC86BE6">
      <w:start w:val="1"/>
      <w:numFmt w:val="decimal"/>
      <w:lvlText w:val="%1)"/>
      <w:lvlJc w:val="left"/>
      <w:pPr>
        <w:ind w:left="696" w:hanging="360"/>
      </w:pPr>
      <w:rPr>
        <w:rFonts w:ascii="Browallia New" w:eastAsia="Arial" w:hAnsi="Browallia New" w:cs="Browallia New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2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998067015">
    <w:abstractNumId w:val="0"/>
  </w:num>
  <w:num w:numId="2" w16cid:durableId="1946182719">
    <w:abstractNumId w:val="16"/>
  </w:num>
  <w:num w:numId="3" w16cid:durableId="2126583548">
    <w:abstractNumId w:val="12"/>
  </w:num>
  <w:num w:numId="4" w16cid:durableId="1820265426">
    <w:abstractNumId w:val="4"/>
  </w:num>
  <w:num w:numId="5" w16cid:durableId="824973351">
    <w:abstractNumId w:val="19"/>
  </w:num>
  <w:num w:numId="6" w16cid:durableId="1205602878">
    <w:abstractNumId w:val="5"/>
  </w:num>
  <w:num w:numId="7" w16cid:durableId="689113571">
    <w:abstractNumId w:val="6"/>
  </w:num>
  <w:num w:numId="8" w16cid:durableId="1863588885">
    <w:abstractNumId w:val="21"/>
  </w:num>
  <w:num w:numId="9" w16cid:durableId="427191453">
    <w:abstractNumId w:val="8"/>
  </w:num>
  <w:num w:numId="10" w16cid:durableId="516233559">
    <w:abstractNumId w:val="11"/>
  </w:num>
  <w:num w:numId="11" w16cid:durableId="1137380417">
    <w:abstractNumId w:val="3"/>
  </w:num>
  <w:num w:numId="12" w16cid:durableId="1488324685">
    <w:abstractNumId w:val="7"/>
  </w:num>
  <w:num w:numId="13" w16cid:durableId="303779475">
    <w:abstractNumId w:val="15"/>
  </w:num>
  <w:num w:numId="14" w16cid:durableId="279460286">
    <w:abstractNumId w:val="1"/>
  </w:num>
  <w:num w:numId="15" w16cid:durableId="1519663875">
    <w:abstractNumId w:val="9"/>
  </w:num>
  <w:num w:numId="16" w16cid:durableId="540629500">
    <w:abstractNumId w:val="13"/>
  </w:num>
  <w:num w:numId="17" w16cid:durableId="1936328995">
    <w:abstractNumId w:val="22"/>
  </w:num>
  <w:num w:numId="18" w16cid:durableId="1041899172">
    <w:abstractNumId w:val="2"/>
  </w:num>
  <w:num w:numId="19" w16cid:durableId="1048846753">
    <w:abstractNumId w:val="20"/>
  </w:num>
  <w:num w:numId="20" w16cid:durableId="1249382834">
    <w:abstractNumId w:val="23"/>
  </w:num>
  <w:num w:numId="21" w16cid:durableId="2065786832">
    <w:abstractNumId w:val="18"/>
  </w:num>
  <w:num w:numId="22" w16cid:durableId="1674796979">
    <w:abstractNumId w:val="10"/>
  </w:num>
  <w:num w:numId="23" w16cid:durableId="1436438944">
    <w:abstractNumId w:val="17"/>
  </w:num>
  <w:num w:numId="24" w16cid:durableId="5678825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59F4"/>
    <w:rsid w:val="0000638C"/>
    <w:rsid w:val="0001179B"/>
    <w:rsid w:val="000166A2"/>
    <w:rsid w:val="00020CA1"/>
    <w:rsid w:val="00021993"/>
    <w:rsid w:val="000241E6"/>
    <w:rsid w:val="00026DA2"/>
    <w:rsid w:val="00030340"/>
    <w:rsid w:val="00030D28"/>
    <w:rsid w:val="0003281C"/>
    <w:rsid w:val="00032879"/>
    <w:rsid w:val="000345CD"/>
    <w:rsid w:val="0003556D"/>
    <w:rsid w:val="00036236"/>
    <w:rsid w:val="00036986"/>
    <w:rsid w:val="00044079"/>
    <w:rsid w:val="00045E48"/>
    <w:rsid w:val="00046436"/>
    <w:rsid w:val="00054B45"/>
    <w:rsid w:val="000570B9"/>
    <w:rsid w:val="000612E6"/>
    <w:rsid w:val="00061B59"/>
    <w:rsid w:val="00063FD6"/>
    <w:rsid w:val="00065F3D"/>
    <w:rsid w:val="00073DA1"/>
    <w:rsid w:val="000748B1"/>
    <w:rsid w:val="00074CC8"/>
    <w:rsid w:val="00076295"/>
    <w:rsid w:val="00081617"/>
    <w:rsid w:val="0008306E"/>
    <w:rsid w:val="0008351F"/>
    <w:rsid w:val="00086D52"/>
    <w:rsid w:val="000A03E7"/>
    <w:rsid w:val="000A06D0"/>
    <w:rsid w:val="000A1126"/>
    <w:rsid w:val="000A1E5A"/>
    <w:rsid w:val="000A3010"/>
    <w:rsid w:val="000B03A4"/>
    <w:rsid w:val="000B41DC"/>
    <w:rsid w:val="000C06B7"/>
    <w:rsid w:val="000D7540"/>
    <w:rsid w:val="000E3743"/>
    <w:rsid w:val="000E53C4"/>
    <w:rsid w:val="000F0D58"/>
    <w:rsid w:val="000F220E"/>
    <w:rsid w:val="000F348F"/>
    <w:rsid w:val="000F4459"/>
    <w:rsid w:val="000F53DE"/>
    <w:rsid w:val="000F6F7D"/>
    <w:rsid w:val="00103CE2"/>
    <w:rsid w:val="00106584"/>
    <w:rsid w:val="00113522"/>
    <w:rsid w:val="001136BA"/>
    <w:rsid w:val="00123E43"/>
    <w:rsid w:val="0013035C"/>
    <w:rsid w:val="001305F3"/>
    <w:rsid w:val="001312A8"/>
    <w:rsid w:val="001330E6"/>
    <w:rsid w:val="001340D5"/>
    <w:rsid w:val="00135259"/>
    <w:rsid w:val="00136F2F"/>
    <w:rsid w:val="00140872"/>
    <w:rsid w:val="00141763"/>
    <w:rsid w:val="001442E0"/>
    <w:rsid w:val="00145399"/>
    <w:rsid w:val="0016022E"/>
    <w:rsid w:val="00161119"/>
    <w:rsid w:val="00161821"/>
    <w:rsid w:val="00165C16"/>
    <w:rsid w:val="00166DAC"/>
    <w:rsid w:val="001732B3"/>
    <w:rsid w:val="00173D45"/>
    <w:rsid w:val="00173EBF"/>
    <w:rsid w:val="001757DD"/>
    <w:rsid w:val="00180BD5"/>
    <w:rsid w:val="001819F3"/>
    <w:rsid w:val="00181E0B"/>
    <w:rsid w:val="00184D64"/>
    <w:rsid w:val="001973C4"/>
    <w:rsid w:val="00197B67"/>
    <w:rsid w:val="001A0DB8"/>
    <w:rsid w:val="001A68C5"/>
    <w:rsid w:val="001B0393"/>
    <w:rsid w:val="001B0CB7"/>
    <w:rsid w:val="001B22C5"/>
    <w:rsid w:val="001B2CCB"/>
    <w:rsid w:val="001B344E"/>
    <w:rsid w:val="001B6CB4"/>
    <w:rsid w:val="001C26F8"/>
    <w:rsid w:val="001C5834"/>
    <w:rsid w:val="001C77B9"/>
    <w:rsid w:val="001D272E"/>
    <w:rsid w:val="001D2DEC"/>
    <w:rsid w:val="001D4CEA"/>
    <w:rsid w:val="001D5CB8"/>
    <w:rsid w:val="001D6DA2"/>
    <w:rsid w:val="001E5340"/>
    <w:rsid w:val="001F2006"/>
    <w:rsid w:val="002103A2"/>
    <w:rsid w:val="00215C29"/>
    <w:rsid w:val="00220483"/>
    <w:rsid w:val="00222B18"/>
    <w:rsid w:val="00222B27"/>
    <w:rsid w:val="00225C4A"/>
    <w:rsid w:val="00225EBA"/>
    <w:rsid w:val="00230B77"/>
    <w:rsid w:val="00234870"/>
    <w:rsid w:val="00246DB6"/>
    <w:rsid w:val="00252508"/>
    <w:rsid w:val="00252DA7"/>
    <w:rsid w:val="0025352A"/>
    <w:rsid w:val="00256226"/>
    <w:rsid w:val="00256281"/>
    <w:rsid w:val="0025786A"/>
    <w:rsid w:val="002662C6"/>
    <w:rsid w:val="0026790E"/>
    <w:rsid w:val="00270D59"/>
    <w:rsid w:val="0027164B"/>
    <w:rsid w:val="00282EE8"/>
    <w:rsid w:val="00284168"/>
    <w:rsid w:val="0028689B"/>
    <w:rsid w:val="00292A85"/>
    <w:rsid w:val="002947AF"/>
    <w:rsid w:val="00295E10"/>
    <w:rsid w:val="002A0869"/>
    <w:rsid w:val="002A0E74"/>
    <w:rsid w:val="002A2CCA"/>
    <w:rsid w:val="002A6755"/>
    <w:rsid w:val="002A7DE9"/>
    <w:rsid w:val="002B2ECC"/>
    <w:rsid w:val="002B6405"/>
    <w:rsid w:val="002C6EB5"/>
    <w:rsid w:val="002D0F9A"/>
    <w:rsid w:val="002D365F"/>
    <w:rsid w:val="002D6C9B"/>
    <w:rsid w:val="002D78F4"/>
    <w:rsid w:val="002E0FB2"/>
    <w:rsid w:val="002E140C"/>
    <w:rsid w:val="002E6A78"/>
    <w:rsid w:val="00310CB5"/>
    <w:rsid w:val="00312564"/>
    <w:rsid w:val="00317FEF"/>
    <w:rsid w:val="00320455"/>
    <w:rsid w:val="00323DAC"/>
    <w:rsid w:val="003312F6"/>
    <w:rsid w:val="003329B7"/>
    <w:rsid w:val="00335AF8"/>
    <w:rsid w:val="00340956"/>
    <w:rsid w:val="00341EB2"/>
    <w:rsid w:val="0034255E"/>
    <w:rsid w:val="003435AE"/>
    <w:rsid w:val="00344669"/>
    <w:rsid w:val="00344A2C"/>
    <w:rsid w:val="00344C3C"/>
    <w:rsid w:val="00345D70"/>
    <w:rsid w:val="003477C3"/>
    <w:rsid w:val="00353692"/>
    <w:rsid w:val="003555BE"/>
    <w:rsid w:val="003557AC"/>
    <w:rsid w:val="00361199"/>
    <w:rsid w:val="00366D4F"/>
    <w:rsid w:val="00367A37"/>
    <w:rsid w:val="00373997"/>
    <w:rsid w:val="00374BF5"/>
    <w:rsid w:val="00375C71"/>
    <w:rsid w:val="00381E4F"/>
    <w:rsid w:val="00382AAA"/>
    <w:rsid w:val="003839E8"/>
    <w:rsid w:val="00386E6F"/>
    <w:rsid w:val="003925C0"/>
    <w:rsid w:val="003A4443"/>
    <w:rsid w:val="003A5BE2"/>
    <w:rsid w:val="003B071E"/>
    <w:rsid w:val="003C1E2D"/>
    <w:rsid w:val="003C35F3"/>
    <w:rsid w:val="003C5F17"/>
    <w:rsid w:val="003C7E20"/>
    <w:rsid w:val="003C7FC8"/>
    <w:rsid w:val="003D456F"/>
    <w:rsid w:val="003D6A57"/>
    <w:rsid w:val="003D788B"/>
    <w:rsid w:val="003D7EB8"/>
    <w:rsid w:val="003E2881"/>
    <w:rsid w:val="003E2C8A"/>
    <w:rsid w:val="003E34C6"/>
    <w:rsid w:val="003E57ED"/>
    <w:rsid w:val="003E5B3E"/>
    <w:rsid w:val="003F2DFE"/>
    <w:rsid w:val="003F395F"/>
    <w:rsid w:val="003F43CD"/>
    <w:rsid w:val="003F5A5E"/>
    <w:rsid w:val="003F784B"/>
    <w:rsid w:val="00403524"/>
    <w:rsid w:val="00406B7A"/>
    <w:rsid w:val="00407748"/>
    <w:rsid w:val="0041098F"/>
    <w:rsid w:val="00410D09"/>
    <w:rsid w:val="00413C78"/>
    <w:rsid w:val="00415C05"/>
    <w:rsid w:val="004168A7"/>
    <w:rsid w:val="004205D4"/>
    <w:rsid w:val="00420FD3"/>
    <w:rsid w:val="00424408"/>
    <w:rsid w:val="00425ABD"/>
    <w:rsid w:val="0042759A"/>
    <w:rsid w:val="00430C7F"/>
    <w:rsid w:val="00437CDA"/>
    <w:rsid w:val="004538D7"/>
    <w:rsid w:val="00460E55"/>
    <w:rsid w:val="00470CA5"/>
    <w:rsid w:val="00472C94"/>
    <w:rsid w:val="004732DE"/>
    <w:rsid w:val="00477CCD"/>
    <w:rsid w:val="004879EA"/>
    <w:rsid w:val="00494B95"/>
    <w:rsid w:val="004A2E2B"/>
    <w:rsid w:val="004A4F38"/>
    <w:rsid w:val="004B35AB"/>
    <w:rsid w:val="004B48F0"/>
    <w:rsid w:val="004C51B1"/>
    <w:rsid w:val="004C5ADB"/>
    <w:rsid w:val="004D1511"/>
    <w:rsid w:val="004D4359"/>
    <w:rsid w:val="004D4482"/>
    <w:rsid w:val="004D5BF6"/>
    <w:rsid w:val="004D6B6C"/>
    <w:rsid w:val="004E257E"/>
    <w:rsid w:val="004E45F9"/>
    <w:rsid w:val="004E5D0D"/>
    <w:rsid w:val="004F19E0"/>
    <w:rsid w:val="004F2B80"/>
    <w:rsid w:val="004F2D1E"/>
    <w:rsid w:val="004F3678"/>
    <w:rsid w:val="004F4F32"/>
    <w:rsid w:val="004F64A1"/>
    <w:rsid w:val="004F68EA"/>
    <w:rsid w:val="004F6BA7"/>
    <w:rsid w:val="00502123"/>
    <w:rsid w:val="00502A0F"/>
    <w:rsid w:val="00513EE5"/>
    <w:rsid w:val="00516242"/>
    <w:rsid w:val="005238E4"/>
    <w:rsid w:val="00526346"/>
    <w:rsid w:val="00526411"/>
    <w:rsid w:val="00527654"/>
    <w:rsid w:val="00531CFA"/>
    <w:rsid w:val="005326F7"/>
    <w:rsid w:val="0053648F"/>
    <w:rsid w:val="00537C63"/>
    <w:rsid w:val="00544749"/>
    <w:rsid w:val="00544E58"/>
    <w:rsid w:val="005455D6"/>
    <w:rsid w:val="00545BAC"/>
    <w:rsid w:val="00554003"/>
    <w:rsid w:val="00554D7D"/>
    <w:rsid w:val="00561725"/>
    <w:rsid w:val="005621AD"/>
    <w:rsid w:val="00566BD4"/>
    <w:rsid w:val="00567E15"/>
    <w:rsid w:val="005701FD"/>
    <w:rsid w:val="005714AD"/>
    <w:rsid w:val="00571FD2"/>
    <w:rsid w:val="0058310C"/>
    <w:rsid w:val="00585C6F"/>
    <w:rsid w:val="00587C02"/>
    <w:rsid w:val="00590A6B"/>
    <w:rsid w:val="00591854"/>
    <w:rsid w:val="005926A2"/>
    <w:rsid w:val="00594D55"/>
    <w:rsid w:val="00595066"/>
    <w:rsid w:val="0059613F"/>
    <w:rsid w:val="00596323"/>
    <w:rsid w:val="005A15CF"/>
    <w:rsid w:val="005A1BA6"/>
    <w:rsid w:val="005A4748"/>
    <w:rsid w:val="005A4A48"/>
    <w:rsid w:val="005A7108"/>
    <w:rsid w:val="005B01BC"/>
    <w:rsid w:val="005B3C87"/>
    <w:rsid w:val="005B4394"/>
    <w:rsid w:val="005B4880"/>
    <w:rsid w:val="005B6DD4"/>
    <w:rsid w:val="005B7410"/>
    <w:rsid w:val="005B76DB"/>
    <w:rsid w:val="005C138F"/>
    <w:rsid w:val="005C1B0F"/>
    <w:rsid w:val="005C3E9B"/>
    <w:rsid w:val="005C4474"/>
    <w:rsid w:val="005C5D95"/>
    <w:rsid w:val="005C6ACA"/>
    <w:rsid w:val="005D04A4"/>
    <w:rsid w:val="005D2BD8"/>
    <w:rsid w:val="005D327A"/>
    <w:rsid w:val="005D50B6"/>
    <w:rsid w:val="005E478B"/>
    <w:rsid w:val="005E51FB"/>
    <w:rsid w:val="005E7022"/>
    <w:rsid w:val="005E7F70"/>
    <w:rsid w:val="005F304E"/>
    <w:rsid w:val="005F3110"/>
    <w:rsid w:val="00600043"/>
    <w:rsid w:val="006014C2"/>
    <w:rsid w:val="0060445D"/>
    <w:rsid w:val="006046E6"/>
    <w:rsid w:val="0060670E"/>
    <w:rsid w:val="00606E7D"/>
    <w:rsid w:val="006111DF"/>
    <w:rsid w:val="006119B5"/>
    <w:rsid w:val="006123AE"/>
    <w:rsid w:val="0061262F"/>
    <w:rsid w:val="0061646B"/>
    <w:rsid w:val="006168B6"/>
    <w:rsid w:val="00616ECB"/>
    <w:rsid w:val="00627CA5"/>
    <w:rsid w:val="00630346"/>
    <w:rsid w:val="0063122E"/>
    <w:rsid w:val="006317D1"/>
    <w:rsid w:val="0063291F"/>
    <w:rsid w:val="00635454"/>
    <w:rsid w:val="006360CC"/>
    <w:rsid w:val="00643ADB"/>
    <w:rsid w:val="00646B26"/>
    <w:rsid w:val="00653959"/>
    <w:rsid w:val="00654FDE"/>
    <w:rsid w:val="0065668D"/>
    <w:rsid w:val="006627E9"/>
    <w:rsid w:val="0066428E"/>
    <w:rsid w:val="00667243"/>
    <w:rsid w:val="006726EA"/>
    <w:rsid w:val="006764FF"/>
    <w:rsid w:val="00676FE7"/>
    <w:rsid w:val="0067705C"/>
    <w:rsid w:val="00683196"/>
    <w:rsid w:val="00683E55"/>
    <w:rsid w:val="00686EE4"/>
    <w:rsid w:val="00687703"/>
    <w:rsid w:val="00687BC7"/>
    <w:rsid w:val="0069043C"/>
    <w:rsid w:val="00693B81"/>
    <w:rsid w:val="00693DB0"/>
    <w:rsid w:val="00694117"/>
    <w:rsid w:val="006975AE"/>
    <w:rsid w:val="006977FA"/>
    <w:rsid w:val="0069781D"/>
    <w:rsid w:val="006A689C"/>
    <w:rsid w:val="006B34CF"/>
    <w:rsid w:val="006B3845"/>
    <w:rsid w:val="006B3DA2"/>
    <w:rsid w:val="006B4229"/>
    <w:rsid w:val="006B58EE"/>
    <w:rsid w:val="006C2E9E"/>
    <w:rsid w:val="006C3405"/>
    <w:rsid w:val="006C6439"/>
    <w:rsid w:val="006D3020"/>
    <w:rsid w:val="006D617C"/>
    <w:rsid w:val="006D6273"/>
    <w:rsid w:val="006D784A"/>
    <w:rsid w:val="006E04D4"/>
    <w:rsid w:val="006E269B"/>
    <w:rsid w:val="006E521F"/>
    <w:rsid w:val="006F0863"/>
    <w:rsid w:val="006F4494"/>
    <w:rsid w:val="006F6BBC"/>
    <w:rsid w:val="00703F10"/>
    <w:rsid w:val="0070496D"/>
    <w:rsid w:val="00704FD0"/>
    <w:rsid w:val="00705BC9"/>
    <w:rsid w:val="00707DA8"/>
    <w:rsid w:val="00710A63"/>
    <w:rsid w:val="00710B3A"/>
    <w:rsid w:val="00712E5E"/>
    <w:rsid w:val="00720F2C"/>
    <w:rsid w:val="00725FC9"/>
    <w:rsid w:val="00735A74"/>
    <w:rsid w:val="00736A5D"/>
    <w:rsid w:val="007403A0"/>
    <w:rsid w:val="007406B8"/>
    <w:rsid w:val="00744FD0"/>
    <w:rsid w:val="00746E3B"/>
    <w:rsid w:val="00747AB4"/>
    <w:rsid w:val="007542AD"/>
    <w:rsid w:val="00754F3C"/>
    <w:rsid w:val="0075502C"/>
    <w:rsid w:val="007552F4"/>
    <w:rsid w:val="007559E5"/>
    <w:rsid w:val="007562E3"/>
    <w:rsid w:val="00760A6D"/>
    <w:rsid w:val="00762E2C"/>
    <w:rsid w:val="00764162"/>
    <w:rsid w:val="007645D2"/>
    <w:rsid w:val="00765BDD"/>
    <w:rsid w:val="0076626E"/>
    <w:rsid w:val="007815FF"/>
    <w:rsid w:val="00781738"/>
    <w:rsid w:val="00787449"/>
    <w:rsid w:val="00790F4B"/>
    <w:rsid w:val="0079100B"/>
    <w:rsid w:val="007915E8"/>
    <w:rsid w:val="0079282E"/>
    <w:rsid w:val="00792E0D"/>
    <w:rsid w:val="0079723D"/>
    <w:rsid w:val="007A1386"/>
    <w:rsid w:val="007A3BDD"/>
    <w:rsid w:val="007A40E4"/>
    <w:rsid w:val="007A498B"/>
    <w:rsid w:val="007B3ACC"/>
    <w:rsid w:val="007B43EF"/>
    <w:rsid w:val="007B4E7C"/>
    <w:rsid w:val="007B6216"/>
    <w:rsid w:val="007B74E9"/>
    <w:rsid w:val="007D6077"/>
    <w:rsid w:val="007E646D"/>
    <w:rsid w:val="007E7187"/>
    <w:rsid w:val="007E7A86"/>
    <w:rsid w:val="007F0530"/>
    <w:rsid w:val="007F2BFB"/>
    <w:rsid w:val="007F4A8D"/>
    <w:rsid w:val="007F6E90"/>
    <w:rsid w:val="007F6EDF"/>
    <w:rsid w:val="00802A83"/>
    <w:rsid w:val="00804F29"/>
    <w:rsid w:val="008050BA"/>
    <w:rsid w:val="00805D9E"/>
    <w:rsid w:val="00807BE1"/>
    <w:rsid w:val="008144CD"/>
    <w:rsid w:val="00814888"/>
    <w:rsid w:val="00814E09"/>
    <w:rsid w:val="00815B47"/>
    <w:rsid w:val="008162CE"/>
    <w:rsid w:val="008258EA"/>
    <w:rsid w:val="00825E4B"/>
    <w:rsid w:val="008264C3"/>
    <w:rsid w:val="008279E1"/>
    <w:rsid w:val="00830688"/>
    <w:rsid w:val="00830734"/>
    <w:rsid w:val="008312F7"/>
    <w:rsid w:val="008318E1"/>
    <w:rsid w:val="00831C72"/>
    <w:rsid w:val="00831E81"/>
    <w:rsid w:val="0083376C"/>
    <w:rsid w:val="00834169"/>
    <w:rsid w:val="008362FE"/>
    <w:rsid w:val="008364F0"/>
    <w:rsid w:val="00843670"/>
    <w:rsid w:val="00847257"/>
    <w:rsid w:val="00850179"/>
    <w:rsid w:val="00853FBA"/>
    <w:rsid w:val="00855AD7"/>
    <w:rsid w:val="0085783B"/>
    <w:rsid w:val="00860911"/>
    <w:rsid w:val="008632E1"/>
    <w:rsid w:val="00865A03"/>
    <w:rsid w:val="0086668F"/>
    <w:rsid w:val="00870358"/>
    <w:rsid w:val="00870F4D"/>
    <w:rsid w:val="00877C07"/>
    <w:rsid w:val="00881306"/>
    <w:rsid w:val="0088236A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A748F"/>
    <w:rsid w:val="008A7811"/>
    <w:rsid w:val="008B00D9"/>
    <w:rsid w:val="008B352E"/>
    <w:rsid w:val="008B37D0"/>
    <w:rsid w:val="008B4970"/>
    <w:rsid w:val="008B5905"/>
    <w:rsid w:val="008B5C4C"/>
    <w:rsid w:val="008B61E8"/>
    <w:rsid w:val="008B6FF7"/>
    <w:rsid w:val="008B723A"/>
    <w:rsid w:val="008C2F78"/>
    <w:rsid w:val="008C5E66"/>
    <w:rsid w:val="008D7451"/>
    <w:rsid w:val="008E1A83"/>
    <w:rsid w:val="008E2040"/>
    <w:rsid w:val="008E2F67"/>
    <w:rsid w:val="008E3C35"/>
    <w:rsid w:val="008E43BD"/>
    <w:rsid w:val="008E4448"/>
    <w:rsid w:val="008F1EA7"/>
    <w:rsid w:val="008F2C88"/>
    <w:rsid w:val="008F3F44"/>
    <w:rsid w:val="00904724"/>
    <w:rsid w:val="00906E9B"/>
    <w:rsid w:val="00911F88"/>
    <w:rsid w:val="0091464D"/>
    <w:rsid w:val="0091607A"/>
    <w:rsid w:val="009172F7"/>
    <w:rsid w:val="0091738E"/>
    <w:rsid w:val="009248A1"/>
    <w:rsid w:val="00924A19"/>
    <w:rsid w:val="00934D9F"/>
    <w:rsid w:val="00935812"/>
    <w:rsid w:val="00940D35"/>
    <w:rsid w:val="00940E1B"/>
    <w:rsid w:val="00940E47"/>
    <w:rsid w:val="009500C8"/>
    <w:rsid w:val="00950AE0"/>
    <w:rsid w:val="00951108"/>
    <w:rsid w:val="009511AC"/>
    <w:rsid w:val="009546E1"/>
    <w:rsid w:val="009549AD"/>
    <w:rsid w:val="00954E26"/>
    <w:rsid w:val="009600AD"/>
    <w:rsid w:val="0096619F"/>
    <w:rsid w:val="0096724D"/>
    <w:rsid w:val="0097735D"/>
    <w:rsid w:val="0098206D"/>
    <w:rsid w:val="0099304E"/>
    <w:rsid w:val="009973FE"/>
    <w:rsid w:val="00997FE2"/>
    <w:rsid w:val="009A27DD"/>
    <w:rsid w:val="009A4E17"/>
    <w:rsid w:val="009A62B3"/>
    <w:rsid w:val="009B38F8"/>
    <w:rsid w:val="009C0899"/>
    <w:rsid w:val="009C3DC2"/>
    <w:rsid w:val="009C46A2"/>
    <w:rsid w:val="009C611A"/>
    <w:rsid w:val="009C7FE2"/>
    <w:rsid w:val="009D45ED"/>
    <w:rsid w:val="009D4D1C"/>
    <w:rsid w:val="009D5E59"/>
    <w:rsid w:val="009E2A45"/>
    <w:rsid w:val="009E5ED1"/>
    <w:rsid w:val="009F524C"/>
    <w:rsid w:val="00A00005"/>
    <w:rsid w:val="00A00835"/>
    <w:rsid w:val="00A041E8"/>
    <w:rsid w:val="00A04B9C"/>
    <w:rsid w:val="00A04BE1"/>
    <w:rsid w:val="00A055D9"/>
    <w:rsid w:val="00A11144"/>
    <w:rsid w:val="00A11278"/>
    <w:rsid w:val="00A113C5"/>
    <w:rsid w:val="00A14ADF"/>
    <w:rsid w:val="00A15547"/>
    <w:rsid w:val="00A21386"/>
    <w:rsid w:val="00A21678"/>
    <w:rsid w:val="00A21737"/>
    <w:rsid w:val="00A23DB2"/>
    <w:rsid w:val="00A249EA"/>
    <w:rsid w:val="00A27437"/>
    <w:rsid w:val="00A2793A"/>
    <w:rsid w:val="00A27C71"/>
    <w:rsid w:val="00A27E09"/>
    <w:rsid w:val="00A30A41"/>
    <w:rsid w:val="00A34356"/>
    <w:rsid w:val="00A36246"/>
    <w:rsid w:val="00A41654"/>
    <w:rsid w:val="00A42734"/>
    <w:rsid w:val="00A450D8"/>
    <w:rsid w:val="00A457AC"/>
    <w:rsid w:val="00A47148"/>
    <w:rsid w:val="00A51FFE"/>
    <w:rsid w:val="00A53B34"/>
    <w:rsid w:val="00A60477"/>
    <w:rsid w:val="00A66265"/>
    <w:rsid w:val="00A67741"/>
    <w:rsid w:val="00A720A1"/>
    <w:rsid w:val="00A72E93"/>
    <w:rsid w:val="00A735C8"/>
    <w:rsid w:val="00A74EF9"/>
    <w:rsid w:val="00A7601A"/>
    <w:rsid w:val="00A76455"/>
    <w:rsid w:val="00A76947"/>
    <w:rsid w:val="00A76BE8"/>
    <w:rsid w:val="00A80380"/>
    <w:rsid w:val="00A82B77"/>
    <w:rsid w:val="00A84371"/>
    <w:rsid w:val="00A871BE"/>
    <w:rsid w:val="00A901FA"/>
    <w:rsid w:val="00A91919"/>
    <w:rsid w:val="00A9481B"/>
    <w:rsid w:val="00A9543C"/>
    <w:rsid w:val="00A9700D"/>
    <w:rsid w:val="00AA17F8"/>
    <w:rsid w:val="00AA61E5"/>
    <w:rsid w:val="00AA6D94"/>
    <w:rsid w:val="00AA7069"/>
    <w:rsid w:val="00AB2290"/>
    <w:rsid w:val="00AB2871"/>
    <w:rsid w:val="00AB6303"/>
    <w:rsid w:val="00AC0A12"/>
    <w:rsid w:val="00AC3135"/>
    <w:rsid w:val="00AC3EAF"/>
    <w:rsid w:val="00AC55FA"/>
    <w:rsid w:val="00AC65E6"/>
    <w:rsid w:val="00AD0BD2"/>
    <w:rsid w:val="00AD0F3D"/>
    <w:rsid w:val="00AD5AFE"/>
    <w:rsid w:val="00AD60E8"/>
    <w:rsid w:val="00AE3974"/>
    <w:rsid w:val="00AE745E"/>
    <w:rsid w:val="00AF29C3"/>
    <w:rsid w:val="00AF5899"/>
    <w:rsid w:val="00AF7034"/>
    <w:rsid w:val="00B010AB"/>
    <w:rsid w:val="00B04298"/>
    <w:rsid w:val="00B051ED"/>
    <w:rsid w:val="00B06F9D"/>
    <w:rsid w:val="00B10B12"/>
    <w:rsid w:val="00B1317F"/>
    <w:rsid w:val="00B1374F"/>
    <w:rsid w:val="00B15726"/>
    <w:rsid w:val="00B24CDF"/>
    <w:rsid w:val="00B25DBC"/>
    <w:rsid w:val="00B25EDD"/>
    <w:rsid w:val="00B271D7"/>
    <w:rsid w:val="00B27320"/>
    <w:rsid w:val="00B30643"/>
    <w:rsid w:val="00B32D53"/>
    <w:rsid w:val="00B34933"/>
    <w:rsid w:val="00B44C2C"/>
    <w:rsid w:val="00B464F0"/>
    <w:rsid w:val="00B55623"/>
    <w:rsid w:val="00B564CF"/>
    <w:rsid w:val="00B56D8D"/>
    <w:rsid w:val="00B65E97"/>
    <w:rsid w:val="00B724CB"/>
    <w:rsid w:val="00B75CF3"/>
    <w:rsid w:val="00B7693D"/>
    <w:rsid w:val="00B76B38"/>
    <w:rsid w:val="00B77C2C"/>
    <w:rsid w:val="00B77D40"/>
    <w:rsid w:val="00B80269"/>
    <w:rsid w:val="00B805B4"/>
    <w:rsid w:val="00B82A10"/>
    <w:rsid w:val="00B9185B"/>
    <w:rsid w:val="00B9501E"/>
    <w:rsid w:val="00B96905"/>
    <w:rsid w:val="00BA13C8"/>
    <w:rsid w:val="00BA2DD4"/>
    <w:rsid w:val="00BA31C9"/>
    <w:rsid w:val="00BA4234"/>
    <w:rsid w:val="00BA569D"/>
    <w:rsid w:val="00BA623A"/>
    <w:rsid w:val="00BA6491"/>
    <w:rsid w:val="00BB0136"/>
    <w:rsid w:val="00BB6388"/>
    <w:rsid w:val="00BB6B67"/>
    <w:rsid w:val="00BC31B3"/>
    <w:rsid w:val="00BD257C"/>
    <w:rsid w:val="00BD291B"/>
    <w:rsid w:val="00BD5057"/>
    <w:rsid w:val="00BD7C6B"/>
    <w:rsid w:val="00BE4AD9"/>
    <w:rsid w:val="00BF1C50"/>
    <w:rsid w:val="00BF5AE3"/>
    <w:rsid w:val="00BF6086"/>
    <w:rsid w:val="00BF7571"/>
    <w:rsid w:val="00C001D9"/>
    <w:rsid w:val="00C005E4"/>
    <w:rsid w:val="00C056AD"/>
    <w:rsid w:val="00C0570A"/>
    <w:rsid w:val="00C065EF"/>
    <w:rsid w:val="00C11E98"/>
    <w:rsid w:val="00C122C2"/>
    <w:rsid w:val="00C14754"/>
    <w:rsid w:val="00C14B4E"/>
    <w:rsid w:val="00C16DB1"/>
    <w:rsid w:val="00C20DE8"/>
    <w:rsid w:val="00C21AA2"/>
    <w:rsid w:val="00C23341"/>
    <w:rsid w:val="00C23847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37E97"/>
    <w:rsid w:val="00C5210E"/>
    <w:rsid w:val="00C5381F"/>
    <w:rsid w:val="00C60D47"/>
    <w:rsid w:val="00C76945"/>
    <w:rsid w:val="00C7723E"/>
    <w:rsid w:val="00C80B65"/>
    <w:rsid w:val="00C81AF7"/>
    <w:rsid w:val="00C8581C"/>
    <w:rsid w:val="00C861FF"/>
    <w:rsid w:val="00C916D8"/>
    <w:rsid w:val="00C923D6"/>
    <w:rsid w:val="00C94F45"/>
    <w:rsid w:val="00C9515E"/>
    <w:rsid w:val="00C96F12"/>
    <w:rsid w:val="00CA1539"/>
    <w:rsid w:val="00CA7E11"/>
    <w:rsid w:val="00CB0512"/>
    <w:rsid w:val="00CB226F"/>
    <w:rsid w:val="00CB42D1"/>
    <w:rsid w:val="00CB58F7"/>
    <w:rsid w:val="00CB591E"/>
    <w:rsid w:val="00CB6434"/>
    <w:rsid w:val="00CB7F2F"/>
    <w:rsid w:val="00CC1D36"/>
    <w:rsid w:val="00CC2938"/>
    <w:rsid w:val="00CC30DE"/>
    <w:rsid w:val="00CC3536"/>
    <w:rsid w:val="00CC3804"/>
    <w:rsid w:val="00CC3C53"/>
    <w:rsid w:val="00CC48B1"/>
    <w:rsid w:val="00CC5060"/>
    <w:rsid w:val="00CD0A77"/>
    <w:rsid w:val="00CD1DB0"/>
    <w:rsid w:val="00CD2066"/>
    <w:rsid w:val="00CD2BB0"/>
    <w:rsid w:val="00CD37C8"/>
    <w:rsid w:val="00CD3FB2"/>
    <w:rsid w:val="00CD40AC"/>
    <w:rsid w:val="00CD42D1"/>
    <w:rsid w:val="00CE1EFD"/>
    <w:rsid w:val="00CE2EAF"/>
    <w:rsid w:val="00CE6C66"/>
    <w:rsid w:val="00CF005C"/>
    <w:rsid w:val="00CF17AC"/>
    <w:rsid w:val="00CF5BAF"/>
    <w:rsid w:val="00CF6E2B"/>
    <w:rsid w:val="00CF7DEE"/>
    <w:rsid w:val="00D044A0"/>
    <w:rsid w:val="00D11746"/>
    <w:rsid w:val="00D13BD8"/>
    <w:rsid w:val="00D169D7"/>
    <w:rsid w:val="00D2155B"/>
    <w:rsid w:val="00D22BEC"/>
    <w:rsid w:val="00D23404"/>
    <w:rsid w:val="00D23658"/>
    <w:rsid w:val="00D264DC"/>
    <w:rsid w:val="00D34F09"/>
    <w:rsid w:val="00D41E35"/>
    <w:rsid w:val="00D41FA6"/>
    <w:rsid w:val="00D444A0"/>
    <w:rsid w:val="00D45F86"/>
    <w:rsid w:val="00D50936"/>
    <w:rsid w:val="00D52BFA"/>
    <w:rsid w:val="00D52ECB"/>
    <w:rsid w:val="00D548AB"/>
    <w:rsid w:val="00D54D0F"/>
    <w:rsid w:val="00D613BA"/>
    <w:rsid w:val="00D64EEF"/>
    <w:rsid w:val="00D66E9C"/>
    <w:rsid w:val="00D67E02"/>
    <w:rsid w:val="00D70119"/>
    <w:rsid w:val="00D73C5B"/>
    <w:rsid w:val="00D744CE"/>
    <w:rsid w:val="00D83B94"/>
    <w:rsid w:val="00D8688C"/>
    <w:rsid w:val="00D8761B"/>
    <w:rsid w:val="00D87944"/>
    <w:rsid w:val="00D95095"/>
    <w:rsid w:val="00DA4FBE"/>
    <w:rsid w:val="00DA7368"/>
    <w:rsid w:val="00DB0ECA"/>
    <w:rsid w:val="00DB1B69"/>
    <w:rsid w:val="00DC0C49"/>
    <w:rsid w:val="00DC18A3"/>
    <w:rsid w:val="00DC1BC3"/>
    <w:rsid w:val="00DC2943"/>
    <w:rsid w:val="00DC3A3C"/>
    <w:rsid w:val="00DC4F03"/>
    <w:rsid w:val="00DC6A2A"/>
    <w:rsid w:val="00DC7453"/>
    <w:rsid w:val="00DD3EF6"/>
    <w:rsid w:val="00DD4A3C"/>
    <w:rsid w:val="00DD4FAE"/>
    <w:rsid w:val="00DD68C8"/>
    <w:rsid w:val="00DD6C4C"/>
    <w:rsid w:val="00DE0233"/>
    <w:rsid w:val="00DE2422"/>
    <w:rsid w:val="00DE2C7D"/>
    <w:rsid w:val="00DE6774"/>
    <w:rsid w:val="00DE7626"/>
    <w:rsid w:val="00DF2152"/>
    <w:rsid w:val="00DF2B60"/>
    <w:rsid w:val="00DF2B6D"/>
    <w:rsid w:val="00E01BA7"/>
    <w:rsid w:val="00E04812"/>
    <w:rsid w:val="00E07D2E"/>
    <w:rsid w:val="00E10D3F"/>
    <w:rsid w:val="00E13D82"/>
    <w:rsid w:val="00E13E0D"/>
    <w:rsid w:val="00E2039E"/>
    <w:rsid w:val="00E21614"/>
    <w:rsid w:val="00E279D0"/>
    <w:rsid w:val="00E3079D"/>
    <w:rsid w:val="00E315FC"/>
    <w:rsid w:val="00E32F46"/>
    <w:rsid w:val="00E36F0E"/>
    <w:rsid w:val="00E37302"/>
    <w:rsid w:val="00E41B71"/>
    <w:rsid w:val="00E4643E"/>
    <w:rsid w:val="00E470FC"/>
    <w:rsid w:val="00E5674C"/>
    <w:rsid w:val="00E6547F"/>
    <w:rsid w:val="00E66E8D"/>
    <w:rsid w:val="00E7102E"/>
    <w:rsid w:val="00E713EF"/>
    <w:rsid w:val="00E744E6"/>
    <w:rsid w:val="00E9086A"/>
    <w:rsid w:val="00E92154"/>
    <w:rsid w:val="00E92986"/>
    <w:rsid w:val="00E93395"/>
    <w:rsid w:val="00E95DEF"/>
    <w:rsid w:val="00E974D4"/>
    <w:rsid w:val="00EA3532"/>
    <w:rsid w:val="00EA4E20"/>
    <w:rsid w:val="00EA7AF4"/>
    <w:rsid w:val="00EB0657"/>
    <w:rsid w:val="00EB20D1"/>
    <w:rsid w:val="00EB224F"/>
    <w:rsid w:val="00EB460E"/>
    <w:rsid w:val="00EB5CCB"/>
    <w:rsid w:val="00EC35F3"/>
    <w:rsid w:val="00ED5699"/>
    <w:rsid w:val="00ED5AE8"/>
    <w:rsid w:val="00ED662D"/>
    <w:rsid w:val="00ED67C8"/>
    <w:rsid w:val="00EF0462"/>
    <w:rsid w:val="00EF2108"/>
    <w:rsid w:val="00EF2A5B"/>
    <w:rsid w:val="00EF5B15"/>
    <w:rsid w:val="00EF7034"/>
    <w:rsid w:val="00EF7AEA"/>
    <w:rsid w:val="00F01DEE"/>
    <w:rsid w:val="00F0242F"/>
    <w:rsid w:val="00F06A3E"/>
    <w:rsid w:val="00F07462"/>
    <w:rsid w:val="00F10FB5"/>
    <w:rsid w:val="00F12BC8"/>
    <w:rsid w:val="00F21D0D"/>
    <w:rsid w:val="00F24C23"/>
    <w:rsid w:val="00F2672F"/>
    <w:rsid w:val="00F3111F"/>
    <w:rsid w:val="00F34FEF"/>
    <w:rsid w:val="00F4010C"/>
    <w:rsid w:val="00F43EB5"/>
    <w:rsid w:val="00F5120C"/>
    <w:rsid w:val="00F5669E"/>
    <w:rsid w:val="00F62B3B"/>
    <w:rsid w:val="00F70320"/>
    <w:rsid w:val="00F70AAF"/>
    <w:rsid w:val="00F71C60"/>
    <w:rsid w:val="00F755CF"/>
    <w:rsid w:val="00F760CB"/>
    <w:rsid w:val="00F77B44"/>
    <w:rsid w:val="00F810FC"/>
    <w:rsid w:val="00F828CF"/>
    <w:rsid w:val="00F833C6"/>
    <w:rsid w:val="00F858E6"/>
    <w:rsid w:val="00F92DF2"/>
    <w:rsid w:val="00F95C28"/>
    <w:rsid w:val="00F96E53"/>
    <w:rsid w:val="00FA37C8"/>
    <w:rsid w:val="00FA46B3"/>
    <w:rsid w:val="00FB17E9"/>
    <w:rsid w:val="00FB44D9"/>
    <w:rsid w:val="00FB5547"/>
    <w:rsid w:val="00FB609F"/>
    <w:rsid w:val="00FB73AF"/>
    <w:rsid w:val="00FC107E"/>
    <w:rsid w:val="00FC33A2"/>
    <w:rsid w:val="00FC6E9E"/>
    <w:rsid w:val="00FD35B6"/>
    <w:rsid w:val="00FD469D"/>
    <w:rsid w:val="00FD4829"/>
    <w:rsid w:val="00FD4FC3"/>
    <w:rsid w:val="00FD6262"/>
    <w:rsid w:val="00FE1D56"/>
    <w:rsid w:val="00FE73BF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3410FA"/>
  <w15:chartTrackingRefBased/>
  <w15:docId w15:val="{B12BC611-7B7D-4308-A1AA-5FB53D055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37C6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35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537C63"/>
    <w:pPr>
      <w:keepLines/>
      <w:spacing w:after="120"/>
      <w:outlineLvl w:val="7"/>
    </w:pPr>
    <w:rPr>
      <w:rFonts w:ascii="Arial" w:hAnsi="Arial"/>
      <w:i w:val="0"/>
      <w:iCs w:val="0"/>
      <w:color w:val="00A1DE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customStyle="1" w:styleId="Heading8Char">
    <w:name w:val="Heading 8 Char"/>
    <w:link w:val="Heading8"/>
    <w:uiPriority w:val="9"/>
    <w:semiHidden/>
    <w:rsid w:val="00537C63"/>
    <w:rPr>
      <w:rFonts w:ascii="Arial" w:hAnsi="Arial"/>
      <w:b/>
      <w:bCs/>
      <w:color w:val="00A1DE"/>
      <w:sz w:val="24"/>
      <w:szCs w:val="26"/>
    </w:rPr>
  </w:style>
  <w:style w:type="character" w:customStyle="1" w:styleId="Heading2Char">
    <w:name w:val="Heading 2 Char"/>
    <w:link w:val="Heading2"/>
    <w:semiHidden/>
    <w:rsid w:val="00537C6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Default">
    <w:name w:val="Default"/>
    <w:rsid w:val="00940D35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EB20D1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714E053411246BA3E0E3C7C2B7EB9" ma:contentTypeVersion="10" ma:contentTypeDescription="Create a new document." ma:contentTypeScope="" ma:versionID="52b43eb60e0b9f3fb80a2cf3d3cc2218">
  <xsd:schema xmlns:xsd="http://www.w3.org/2001/XMLSchema" xmlns:xs="http://www.w3.org/2001/XMLSchema" xmlns:p="http://schemas.microsoft.com/office/2006/metadata/properties" xmlns:ns2="007bea1d-50ab-46ef-9096-f06598698ae6" xmlns:ns3="c06e91a0-c028-4067-baa2-1d41c95d2b4a" targetNamespace="http://schemas.microsoft.com/office/2006/metadata/properties" ma:root="true" ma:fieldsID="733d3024f4d700711123339cd7af1688" ns2:_="" ns3:_="">
    <xsd:import namespace="007bea1d-50ab-46ef-9096-f06598698ae6"/>
    <xsd:import namespace="c06e91a0-c028-4067-baa2-1d41c95d2b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7bea1d-50ab-46ef-9096-f06598698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e91a0-c028-4067-baa2-1d41c95d2b4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edaf09d-5792-4667-a04b-c7f6fd803886}" ma:internalName="TaxCatchAll" ma:showField="CatchAllData" ma:web="c06e91a0-c028-4067-baa2-1d41c95d2b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6e91a0-c028-4067-baa2-1d41c95d2b4a" xsi:nil="true"/>
    <lcf76f155ced4ddcb4097134ff3c332f xmlns="007bea1d-50ab-46ef-9096-f06598698ae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6985E-C85D-4B4C-8E4E-425087DC9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7bea1d-50ab-46ef-9096-f06598698ae6"/>
    <ds:schemaRef ds:uri="c06e91a0-c028-4067-baa2-1d41c95d2b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1E9230-7F5F-4235-947F-BD2E8748B5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B322DE-25AA-4F3D-BCCA-0C196797B7FC}">
  <ds:schemaRefs>
    <ds:schemaRef ds:uri="http://schemas.microsoft.com/office/2006/metadata/properties"/>
    <ds:schemaRef ds:uri="http://schemas.microsoft.com/office/infopath/2007/PartnerControls"/>
    <ds:schemaRef ds:uri="c06e91a0-c028-4067-baa2-1d41c95d2b4a"/>
    <ds:schemaRef ds:uri="007bea1d-50ab-46ef-9096-f06598698ae6"/>
  </ds:schemaRefs>
</ds:datastoreItem>
</file>

<file path=customXml/itemProps4.xml><?xml version="1.0" encoding="utf-8"?>
<ds:datastoreItem xmlns:ds="http://schemas.openxmlformats.org/officeDocument/2006/customXml" ds:itemID="{6B27567A-F74D-41A5-8393-265108031E1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2146</Words>
  <Characters>8429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10554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Chinpuvadol, Patsuntorn</cp:lastModifiedBy>
  <cp:revision>16</cp:revision>
  <cp:lastPrinted>2026-02-24T10:08:00Z</cp:lastPrinted>
  <dcterms:created xsi:type="dcterms:W3CDTF">2026-02-24T11:00:00Z</dcterms:created>
  <dcterms:modified xsi:type="dcterms:W3CDTF">2026-02-24T11:15:00Z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2021-11-18T06:57:14Z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70b57243-8300-4c85-bae3-02bc64925769</vt:lpwstr>
  </property>
  <property fmtid="{D5CDD505-2E9C-101B-9397-08002B2CF9AE}" pid="8" name="MSIP_Label_ea60d57e-af5b-4752-ac57-3e4f28ca11dc_ContentBits">
    <vt:lpwstr>0</vt:lpwstr>
  </property>
  <property fmtid="{D5CDD505-2E9C-101B-9397-08002B2CF9AE}" pid="9" name="Order">
    <vt:r8>3106800</vt:r8>
  </property>
  <property fmtid="{D5CDD505-2E9C-101B-9397-08002B2CF9AE}" pid="10" name="ContentTypeId">
    <vt:lpwstr>0x0101003B0714E053411246BA3E0E3C7C2B7EB9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