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773D" w:rsidRPr="00BF4A83" w14:paraId="17C5982A" w14:textId="77777777">
        <w:trPr>
          <w:trHeight w:val="2865"/>
        </w:trPr>
        <w:tc>
          <w:tcPr>
            <w:tcW w:w="2628" w:type="dxa"/>
          </w:tcPr>
          <w:p w14:paraId="47292EC6" w14:textId="77777777" w:rsidR="000E773D" w:rsidRPr="00BF4A83" w:rsidRDefault="000E773D" w:rsidP="00D4001E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1F43973" w14:textId="77777777" w:rsidR="000E773D" w:rsidRPr="00BF4A83" w:rsidRDefault="00A0447B" w:rsidP="00D4001E">
            <w:pPr>
              <w:ind w:left="14"/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</w:pP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บริษัท</w:t>
            </w: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 xml:space="preserve"> </w:t>
            </w: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เฮงลิสซิ่ง แอนด์ แคปปิตอล จำกัด (มหาชน)</w:t>
            </w:r>
          </w:p>
          <w:p w14:paraId="614CAA3F" w14:textId="77777777" w:rsidR="000E773D" w:rsidRPr="00BF4A83" w:rsidRDefault="000E773D" w:rsidP="00D4001E">
            <w:pPr>
              <w:ind w:left="14"/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</w:pP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52C18F0" w14:textId="646B6061" w:rsidR="000E773D" w:rsidRPr="00BF4A83" w:rsidRDefault="00557465" w:rsidP="00D4001E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  <w:cs/>
              </w:rPr>
              <w:t xml:space="preserve">ธันวาคม </w:t>
            </w:r>
            <w:r w:rsidRPr="00BF4A83">
              <w:rPr>
                <w:rFonts w:asciiTheme="majorBidi" w:eastAsia="MS Mincho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126B4918" w14:textId="77777777" w:rsidR="000E773D" w:rsidRPr="00BF4A83" w:rsidRDefault="000E773D" w:rsidP="00D4001E">
      <w:pPr>
        <w:rPr>
          <w:rFonts w:asciiTheme="majorBidi" w:hAnsiTheme="majorBidi" w:cstheme="majorBidi"/>
        </w:rPr>
        <w:sectPr w:rsidR="000E773D" w:rsidRPr="00BF4A83" w:rsidSect="00B972F1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pgNumType w:start="1"/>
          <w:cols w:space="720"/>
          <w:docGrid w:linePitch="360"/>
        </w:sectPr>
      </w:pPr>
    </w:p>
    <w:p w14:paraId="38DFDC49" w14:textId="77777777" w:rsidR="00A0447B" w:rsidRPr="00BF4A83" w:rsidRDefault="00A0447B" w:rsidP="00D4001E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F12A9B1" w14:textId="77777777" w:rsidR="00A0447B" w:rsidRPr="00BF4A83" w:rsidRDefault="00A0447B" w:rsidP="00D4001E">
      <w:pPr>
        <w:autoSpaceDN w:val="0"/>
        <w:adjustRightInd w:val="0"/>
        <w:ind w:right="-43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เสนอต่อผู้ถือหุ้นของบริษัท</w:t>
      </w:r>
      <w:r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เฮงลิสซิ่ง แอนด์ แคปปิตอล จำกัด (มหาชน)</w:t>
      </w:r>
    </w:p>
    <w:p w14:paraId="0A04EEF4" w14:textId="77777777" w:rsidR="00A0447B" w:rsidRPr="00BF4A83" w:rsidRDefault="00A0447B" w:rsidP="004C419F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7A4FBFA8" w14:textId="7619E8F3" w:rsidR="00A0447B" w:rsidRPr="00BF4A83" w:rsidRDefault="00A0447B" w:rsidP="004A674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ข้าพเจ้าได้ตรวจสอบงบการเงินของบริษัท เฮงลิสซิ่ง แอนด์ แคปปิตอล จำกัด (มหาชน) (บริษัทฯ) ซึ่งประกอบด้วยงบฐานะการเงิน</w:t>
      </w:r>
      <w:r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7465" w:rsidRPr="00BF4A83">
        <w:rPr>
          <w:rFonts w:asciiTheme="majorBidi" w:hAnsiTheme="majorBidi" w:cstheme="majorBidi"/>
          <w:sz w:val="32"/>
          <w:szCs w:val="32"/>
        </w:rPr>
        <w:t xml:space="preserve">31 </w:t>
      </w:r>
      <w:r w:rsidR="00557465" w:rsidRPr="00BF4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7465" w:rsidRPr="00BF4A83">
        <w:rPr>
          <w:rFonts w:asciiTheme="majorBidi" w:hAnsiTheme="majorBidi" w:cstheme="majorBidi"/>
          <w:sz w:val="32"/>
          <w:szCs w:val="32"/>
        </w:rPr>
        <w:t>2568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CB5541" w:rsidRPr="00BF4A83">
        <w:rPr>
          <w:rFonts w:asciiTheme="majorBidi" w:hAnsiTheme="majorBidi" w:cstheme="majorBidi"/>
          <w:sz w:val="32"/>
          <w:szCs w:val="32"/>
        </w:rPr>
        <w:t xml:space="preserve">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และงบกระแสเงินสด สำหรับปีสิ้นสุดวันเดียวกัน และหมายเหตุประกอบงบการเงิน</w:t>
      </w:r>
      <w:r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รวมถึงหมายเหตุ</w:t>
      </w:r>
      <w:r w:rsidR="00CB5541" w:rsidRPr="00BF4A83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BF4A83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CB5541" w:rsidRPr="00BF4A83">
        <w:rPr>
          <w:rFonts w:asciiTheme="majorBidi" w:hAnsiTheme="majorBidi" w:cstheme="majorBidi"/>
          <w:sz w:val="32"/>
          <w:szCs w:val="32"/>
          <w:cs/>
        </w:rPr>
        <w:t>มีสาระ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สำคัญ </w:t>
      </w:r>
      <w:r w:rsidR="00CB5541" w:rsidRPr="00BF4A83">
        <w:rPr>
          <w:rFonts w:asciiTheme="majorBidi" w:hAnsiTheme="majorBidi" w:cstheme="majorBidi"/>
          <w:sz w:val="32"/>
          <w:szCs w:val="32"/>
        </w:rPr>
        <w:t>(</w:t>
      </w:r>
      <w:r w:rsidR="00CB5541" w:rsidRPr="00BF4A83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CB5541" w:rsidRPr="00BF4A83">
        <w:rPr>
          <w:rFonts w:asciiTheme="majorBidi" w:hAnsiTheme="majorBidi" w:cstheme="majorBidi"/>
          <w:sz w:val="32"/>
          <w:szCs w:val="32"/>
        </w:rPr>
        <w:t>“</w:t>
      </w:r>
      <w:r w:rsidR="00CB5541" w:rsidRPr="00BF4A8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B5541" w:rsidRPr="00BF4A83">
        <w:rPr>
          <w:rFonts w:asciiTheme="majorBidi" w:hAnsiTheme="majorBidi" w:cstheme="majorBidi"/>
          <w:sz w:val="32"/>
          <w:szCs w:val="32"/>
        </w:rPr>
        <w:t>”)</w:t>
      </w:r>
    </w:p>
    <w:p w14:paraId="60789900" w14:textId="44094EE2" w:rsidR="00A0447B" w:rsidRPr="00BF4A83" w:rsidRDefault="00A0447B" w:rsidP="004A674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57465" w:rsidRPr="00BF4A83">
        <w:rPr>
          <w:rFonts w:asciiTheme="majorBidi" w:hAnsiTheme="majorBidi" w:cstheme="majorBidi"/>
          <w:sz w:val="32"/>
          <w:szCs w:val="32"/>
        </w:rPr>
        <w:t xml:space="preserve">31 </w:t>
      </w:r>
      <w:r w:rsidR="00557465" w:rsidRPr="00BF4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7465" w:rsidRPr="00BF4A83">
        <w:rPr>
          <w:rFonts w:asciiTheme="majorBidi" w:hAnsiTheme="majorBidi" w:cstheme="majorBidi"/>
          <w:sz w:val="32"/>
          <w:szCs w:val="32"/>
        </w:rPr>
        <w:t>2568</w:t>
      </w:r>
      <w:r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ผลการดำเนินงานและ</w:t>
      </w:r>
      <w:r w:rsidRPr="00BF4A8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กระแสเงินสดสำหรับปีสิ้นสุดวันเดียวกันของบริษัท เฮงลิสซิ่ง แอนด์ แคปปิตอล จำกัด (มหาชน) โดยถูกต้องตามที่ควรในสาระสำคัญตามมาตรฐานการรายงานทางการเงิน  </w:t>
      </w:r>
    </w:p>
    <w:p w14:paraId="0D927057" w14:textId="77777777" w:rsidR="004C419F" w:rsidRPr="00BF4A83" w:rsidRDefault="004C419F" w:rsidP="004A6746">
      <w:pPr>
        <w:autoSpaceDN w:val="0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5EC7D31" w14:textId="2681F5C1" w:rsidR="004C419F" w:rsidRPr="00BF4A83" w:rsidRDefault="004C419F" w:rsidP="004A674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 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รวมถึงมาตรฐานเรื่องความเป็นอิสระที่กำหนด                   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DD1400"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ๆ</w:t>
      </w:r>
      <w:r w:rsidR="00DD1400"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ตามประมวลจรรยาบรรณของ          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B9480" w14:textId="77777777" w:rsidR="00A0447B" w:rsidRPr="00BF4A83" w:rsidRDefault="00A0447B" w:rsidP="004A6746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1CCA1DB" w14:textId="77777777" w:rsidR="00A0447B" w:rsidRPr="00BF4A83" w:rsidRDefault="00A0447B" w:rsidP="004A6746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A0447B" w:rsidRPr="00BF4A83" w:rsidSect="00A0447B">
          <w:footerReference w:type="default" r:id="rId13"/>
          <w:footerReference w:type="first" r:id="rId14"/>
          <w:pgSz w:w="11907" w:h="16839" w:code="9"/>
          <w:pgMar w:top="3600" w:right="1080" w:bottom="1080" w:left="1296" w:header="720" w:footer="720" w:gutter="0"/>
          <w:pgNumType w:start="1"/>
          <w:cols w:space="720"/>
          <w:titlePg/>
          <w:docGrid w:linePitch="360"/>
        </w:sectPr>
      </w:pPr>
    </w:p>
    <w:p w14:paraId="126A209C" w14:textId="77777777" w:rsidR="00A0447B" w:rsidRPr="00BF4A83" w:rsidRDefault="00A0447B" w:rsidP="00BF4A8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BF4A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C71B02E" w14:textId="66A3635C" w:rsidR="00A0447B" w:rsidRPr="00BF4A83" w:rsidRDefault="00A0447B" w:rsidP="00BF4A83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BF4A83">
        <w:rPr>
          <w:rFonts w:asciiTheme="majorBidi" w:eastAsia="Calibr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="004A6746" w:rsidRPr="00BF4A83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F4A83">
        <w:rPr>
          <w:rFonts w:asciiTheme="majorBidi" w:eastAsia="Calibr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BF4A83">
        <w:rPr>
          <w:rFonts w:asciiTheme="majorBidi" w:eastAsia="Calibri" w:hAnsiTheme="majorBidi" w:cstheme="majorBidi"/>
          <w:sz w:val="32"/>
          <w:szCs w:val="32"/>
        </w:rPr>
        <w:t xml:space="preserve">              </w:t>
      </w:r>
      <w:r w:rsidRPr="00BF4A83">
        <w:rPr>
          <w:rFonts w:asciiTheme="majorBidi" w:eastAsia="Calibri" w:hAnsiTheme="majorBidi" w:cstheme="majorBidi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F4A83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14:paraId="00808E56" w14:textId="77777777" w:rsidR="00A0447B" w:rsidRPr="00BF4A83" w:rsidRDefault="00A0447B" w:rsidP="00BF4A83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EE12081" w14:textId="77777777" w:rsidR="00A0447B" w:rsidRPr="00BF4A83" w:rsidRDefault="00A0447B" w:rsidP="00BF4A83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DA8D598" w14:textId="77777777" w:rsidR="00A0447B" w:rsidRPr="00BF4A83" w:rsidRDefault="00A0447B" w:rsidP="00BF4A83">
      <w:pPr>
        <w:spacing w:before="120" w:after="120"/>
        <w:ind w:right="-153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bookmarkStart w:id="0" w:name="_Hlk189820080"/>
      <w:r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ลูกหนี้</w:t>
      </w:r>
      <w:r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เงินให้กู้ยืม</w:t>
      </w:r>
    </w:p>
    <w:p w14:paraId="511720A1" w14:textId="402E0F8F" w:rsidR="00A0447B" w:rsidRPr="00BF4A83" w:rsidRDefault="00A0447B" w:rsidP="00BF4A83">
      <w:pPr>
        <w:spacing w:before="120" w:after="120"/>
        <w:ind w:right="-153"/>
        <w:rPr>
          <w:rFonts w:asciiTheme="majorBidi" w:hAnsiTheme="majorBidi" w:cstheme="majorBidi"/>
          <w:color w:val="000000"/>
          <w:sz w:val="32"/>
          <w:szCs w:val="32"/>
        </w:rPr>
      </w:pP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0368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7 </w:t>
      </w:r>
      <w:r w:rsidR="00EA0368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EA0368" w:rsidRPr="00BF4A83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557465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557465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57465" w:rsidRPr="00BF4A83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บริษัทฯมีลูกหนี้ตามสัญญา</w:t>
      </w:r>
      <w:r w:rsidR="009841E3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เช่าซื้อและ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ลูกหนี้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เป็นจำนวน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308B" w:rsidRPr="00BF4A83">
        <w:rPr>
          <w:rFonts w:asciiTheme="majorBidi" w:hAnsiTheme="majorBidi" w:cstheme="majorBidi"/>
          <w:color w:val="000000"/>
          <w:sz w:val="32"/>
          <w:szCs w:val="32"/>
        </w:rPr>
        <w:t>8,610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(คิดเป็นร้อยละ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3308B" w:rsidRPr="00BF4A83">
        <w:rPr>
          <w:rFonts w:asciiTheme="majorBidi" w:hAnsiTheme="majorBidi" w:cstheme="majorBidi"/>
          <w:color w:val="000000"/>
          <w:sz w:val="32"/>
          <w:szCs w:val="32"/>
        </w:rPr>
        <w:t>94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ของยอดสินทรัพย์รวม) และค่าเผื่อ</w:t>
      </w:r>
      <w:r w:rsidR="009841E3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308B" w:rsidRPr="00BF4A83">
        <w:rPr>
          <w:rFonts w:asciiTheme="majorBidi" w:hAnsiTheme="majorBidi" w:cstheme="majorBidi"/>
          <w:color w:val="000000"/>
          <w:sz w:val="32"/>
          <w:szCs w:val="32"/>
        </w:rPr>
        <w:t>803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ซึ่งเป็นจำนวนที่มีสาระสำคัญ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อย่างมาก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ต่อ</w:t>
      </w:r>
      <w:r w:rsidR="004A6746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 ในการคำนวณค่าเผื่อผลขาดทุนด้านเครดิตที่คาดว่าจะเกิดขึ้นของลูกหนี้</w:t>
      </w:r>
      <w:r w:rsidR="003B113D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สัญญาเช่าซื้อและ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ลูกหนี้</w:t>
      </w:r>
      <w:r w:rsidR="004A6746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 บริษัทฯได้พัฒนาแบบจำลองเพื่อคำนวณค่าเผื่อผลขาดทุนด้านเครดิตที่คาดว่าจะเกิดขึ้น ซึ่งแบบจำลองดังกล่าวมีความซับซ้อนและต้องอาศัยดุลยพินิจและการประมาณการที่สำคัญจากผู้บริหารในการพัฒนาแบบจำลองผลขาดทุนด้านเครดิตที่คาดว่าจะเกิดขึ้น</w:t>
      </w:r>
      <w:r w:rsidR="006E0EBC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รวมถึงการระบุเงื่อนไขการประเมินการเพิ่มขึ้นในความเสี่ยงด้านเครดิตของลูกหนี้นับตั้งแต่การรับรู้รายการเมื่อเริ่มแรก 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ร้อยละของความเสียหายที่อาจจะเกิดขึ้นเมื่อลูกหนี้ผิดนัดชำระหนี้ต่อจำนวนเงินของยอดหนี้ ประมาณการยอดหนี้เมื่อลูกหนี้ผิดนัดชำระ</w:t>
      </w:r>
      <w:r w:rsidR="009841E3"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56BCE" w:rsidRPr="00BF4A83">
        <w:rPr>
          <w:rFonts w:asciiTheme="majorBidi" w:hAnsiTheme="majorBidi" w:cstheme="majorBidi"/>
          <w:color w:val="000000"/>
          <w:sz w:val="32"/>
          <w:szCs w:val="32"/>
        </w:rPr>
        <w:t xml:space="preserve">                 </w:t>
      </w:r>
      <w:r w:rsidR="003857BE" w:rsidRPr="00BF4A83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การเลือกข้อมูลการคาดการณ์สภาวะเศรษฐกิจในอนาคตมาใช้ในแบบจำลอง </w:t>
      </w:r>
    </w:p>
    <w:p w14:paraId="06A507FC" w14:textId="77777777" w:rsidR="00BF4A83" w:rsidRDefault="00BF4A83">
      <w:pPr>
        <w:suppressAutoHyphens w:val="0"/>
        <w:overflowPunct/>
        <w:autoSpaceDE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F4B966D" w14:textId="40D5F156" w:rsidR="00A0447B" w:rsidRPr="00BF4A83" w:rsidRDefault="00A0447B" w:rsidP="00BF4A83">
      <w:pPr>
        <w:spacing w:before="120" w:after="120"/>
        <w:ind w:right="-153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ข้าพเจ้าจึงให้ความสำคัญกับการตรวจสอบ</w:t>
      </w:r>
      <w:r w:rsidR="002D3268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บัญชี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</w:t>
      </w:r>
      <w:r w:rsidR="00BF4A8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สัญญาเช่าซื้อและ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cs/>
        </w:rPr>
        <w:t>ลูกหนี้</w:t>
      </w: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EB77E6" w:rsidRPr="00BF4A83">
        <w:rPr>
          <w:rFonts w:asciiTheme="majorBidi" w:hAnsiTheme="majorBidi" w:cstheme="majorBidi"/>
          <w:color w:val="000000"/>
          <w:sz w:val="32"/>
          <w:szCs w:val="32"/>
          <w:cs/>
        </w:rPr>
        <w:t>โดยการ</w:t>
      </w:r>
    </w:p>
    <w:p w14:paraId="6FEA5800" w14:textId="7F423859" w:rsidR="00EB77E6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EB77E6" w:rsidRPr="00BF4A83">
        <w:rPr>
          <w:rFonts w:asciiTheme="majorBidi" w:hAnsiTheme="majorBidi" w:cstheme="majorBidi"/>
          <w:sz w:val="32"/>
          <w:szCs w:val="32"/>
          <w:cs/>
        </w:rPr>
        <w:t xml:space="preserve"> ประเมิน</w:t>
      </w:r>
      <w:r w:rsidRPr="00BF4A83">
        <w:rPr>
          <w:rFonts w:asciiTheme="majorBidi" w:hAnsiTheme="majorBidi" w:cstheme="majorBidi"/>
          <w:sz w:val="32"/>
          <w:szCs w:val="32"/>
          <w:cs/>
        </w:rPr>
        <w:t>และสุ่มทดสอบความมีประสิทธิผลของระบบการควบคุมภายในของบริษัทฯ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ที่เกี่ยวกับกระบวนการ</w:t>
      </w:r>
      <w:r w:rsidR="00EB77E6" w:rsidRPr="00BF4A83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BF4A83">
        <w:rPr>
          <w:rFonts w:asciiTheme="majorBidi" w:hAnsiTheme="majorBidi" w:cstheme="majorBidi"/>
          <w:sz w:val="32"/>
          <w:szCs w:val="32"/>
          <w:cs/>
        </w:rPr>
        <w:t>ปล่อยสินเชื่อ การรับชำระ</w:t>
      </w:r>
      <w:r w:rsidR="00D23C1D" w:rsidRPr="00BF4A83">
        <w:rPr>
          <w:rFonts w:asciiTheme="majorBidi" w:hAnsiTheme="majorBidi" w:cstheme="majorBidi"/>
          <w:sz w:val="32"/>
          <w:szCs w:val="32"/>
          <w:cs/>
        </w:rPr>
        <w:t>เงิน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C1D" w:rsidRPr="00BF4A83">
        <w:rPr>
          <w:rFonts w:asciiTheme="majorBidi" w:hAnsiTheme="majorBidi" w:cstheme="majorBidi"/>
          <w:sz w:val="32"/>
          <w:szCs w:val="32"/>
          <w:cs/>
        </w:rPr>
        <w:t>และ</w:t>
      </w:r>
      <w:r w:rsidRPr="00BF4A83">
        <w:rPr>
          <w:rFonts w:asciiTheme="majorBidi" w:hAnsiTheme="majorBidi" w:cstheme="majorBidi"/>
          <w:sz w:val="32"/>
          <w:szCs w:val="32"/>
          <w:cs/>
        </w:rPr>
        <w:t>การคำนวณ</w:t>
      </w:r>
      <w:bookmarkStart w:id="1" w:name="_Hlk189819347"/>
      <w:r w:rsidRPr="00BF4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bookmarkEnd w:id="1"/>
      <w:r w:rsidRPr="00BF4A83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</w:t>
      </w:r>
      <w:r w:rsidR="00EB2CA7" w:rsidRPr="00BF4A83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BF4A83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D23C1D" w:rsidRPr="00BF4A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3149C03" w14:textId="7B63A702" w:rsidR="007744A1" w:rsidRPr="00BF4A83" w:rsidRDefault="002D3268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ประเมินความเหมาะสมของวิธีการคำนวณค่าเผื่อผลขาดทุนด้านเครดิตที่คาดว่าจะเกิดขึ้นตามแบบจำลอง ประเมินและสุ่มทดสอบความเหมาะสมการกำหนดหลักเกณฑ์และเงื่อนไขที่ผู้บริหารใช้ในการประเมินการเพิ่มขึ้นอย่างมีนัยสำคัญของความเสี่ยงด้านเครดิต การเลือกใช้</w:t>
      </w:r>
      <w:r w:rsidR="005307C7" w:rsidRPr="00BF4A83">
        <w:rPr>
          <w:rFonts w:asciiTheme="majorBidi" w:hAnsiTheme="majorBidi" w:cstheme="majorBidi"/>
          <w:sz w:val="32"/>
          <w:szCs w:val="32"/>
          <w:cs/>
        </w:rPr>
        <w:t>ข้</w:t>
      </w:r>
      <w:r w:rsidR="00B74ED9" w:rsidRPr="00BF4A83">
        <w:rPr>
          <w:rFonts w:asciiTheme="majorBidi" w:hAnsiTheme="majorBidi" w:cstheme="majorBidi"/>
          <w:sz w:val="32"/>
          <w:szCs w:val="32"/>
          <w:cs/>
        </w:rPr>
        <w:t>อมูล</w:t>
      </w:r>
      <w:r w:rsidR="00BE70FD" w:rsidRPr="00BF4A83">
        <w:rPr>
          <w:rFonts w:asciiTheme="majorBidi" w:hAnsiTheme="majorBidi" w:cstheme="majorBidi"/>
          <w:sz w:val="32"/>
          <w:szCs w:val="32"/>
          <w:cs/>
        </w:rPr>
        <w:t>ปัจจัย</w:t>
      </w:r>
      <w:r w:rsidR="00B74ED9" w:rsidRPr="00BF4A83">
        <w:rPr>
          <w:rFonts w:asciiTheme="majorBidi" w:hAnsiTheme="majorBidi" w:cstheme="majorBidi"/>
          <w:sz w:val="32"/>
          <w:szCs w:val="32"/>
          <w:cs/>
        </w:rPr>
        <w:t>เชิง</w:t>
      </w:r>
      <w:r w:rsidR="00BE70FD" w:rsidRPr="00BF4A83">
        <w:rPr>
          <w:rFonts w:asciiTheme="majorBidi" w:hAnsiTheme="majorBidi" w:cstheme="majorBidi"/>
          <w:sz w:val="32"/>
          <w:szCs w:val="32"/>
          <w:cs/>
        </w:rPr>
        <w:t>เศรษฐศาสตร์มหภาค</w:t>
      </w:r>
      <w:r w:rsidR="00F82532" w:rsidRPr="00BF4A83">
        <w:rPr>
          <w:rFonts w:asciiTheme="majorBidi" w:hAnsiTheme="majorBidi" w:cstheme="majorBidi"/>
          <w:sz w:val="32"/>
          <w:szCs w:val="32"/>
          <w:cs/>
        </w:rPr>
        <w:t>ที่ใช้คาดการณ์ข้อมูลในอนาคต</w:t>
      </w:r>
      <w:r w:rsidR="00BE70FD" w:rsidRPr="00BF4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82532" w:rsidRPr="00BF4A83">
        <w:rPr>
          <w:rFonts w:asciiTheme="majorBidi" w:hAnsiTheme="majorBidi" w:cstheme="majorBidi"/>
          <w:sz w:val="32"/>
          <w:szCs w:val="32"/>
          <w:cs/>
        </w:rPr>
        <w:t>การเลือกใช้</w:t>
      </w:r>
      <w:r w:rsidR="00BE70FD" w:rsidRPr="00BF4A83">
        <w:rPr>
          <w:rFonts w:asciiTheme="majorBidi" w:hAnsiTheme="majorBidi" w:cstheme="majorBidi"/>
          <w:sz w:val="32"/>
          <w:szCs w:val="32"/>
          <w:cs/>
        </w:rPr>
        <w:t>ความน่าจะเป็นถ่วงน้ำหนักของสถานการณ์ที่แตกต่างกัน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B74ED9" w:rsidRPr="00BF4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2532" w:rsidRPr="00BF4A83">
        <w:rPr>
          <w:rFonts w:asciiTheme="majorBidi" w:hAnsiTheme="majorBidi" w:cstheme="majorBidi"/>
          <w:sz w:val="32"/>
          <w:szCs w:val="32"/>
          <w:cs/>
        </w:rPr>
        <w:t>โดยการสอบทานเอกสารประกอบการพัฒนาแบบจำลอง</w:t>
      </w:r>
      <w:r w:rsidRPr="00BF4A83">
        <w:rPr>
          <w:rFonts w:asciiTheme="majorBidi" w:hAnsiTheme="majorBidi" w:cstheme="majorBidi"/>
          <w:sz w:val="32"/>
          <w:szCs w:val="32"/>
          <w:cs/>
        </w:rPr>
        <w:t>และข้อมูลที่เกิดขึ้นจริง</w:t>
      </w:r>
      <w:r w:rsidR="00BE70FD" w:rsidRPr="00BF4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44A1" w:rsidRPr="00BF4A83">
        <w:rPr>
          <w:rFonts w:asciiTheme="majorBidi" w:hAnsiTheme="majorBidi" w:cstheme="majorBidi"/>
          <w:sz w:val="32"/>
          <w:szCs w:val="32"/>
          <w:cs/>
        </w:rPr>
        <w:t>อีกทั้งเปรียบเทียบ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7744A1" w:rsidRPr="00BF4A83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นโยบายการบัญชีของบริษัทฯกับมาตรฐานการรายงานทางการเงิน </w:t>
      </w:r>
    </w:p>
    <w:p w14:paraId="2BD75045" w14:textId="390AF994" w:rsidR="007744A1" w:rsidRPr="00BF4A83" w:rsidRDefault="002C7F8A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สุ่ม</w:t>
      </w:r>
      <w:r w:rsidR="00A0447B" w:rsidRPr="00BF4A83">
        <w:rPr>
          <w:rFonts w:asciiTheme="majorBidi" w:hAnsiTheme="majorBidi" w:cstheme="majorBidi"/>
          <w:sz w:val="32"/>
          <w:szCs w:val="32"/>
          <w:cs/>
        </w:rPr>
        <w:t>ทดสอบ</w:t>
      </w:r>
      <w:r w:rsidR="00196352" w:rsidRPr="00BF4A83">
        <w:rPr>
          <w:rFonts w:asciiTheme="majorBidi" w:hAnsiTheme="majorBidi" w:cstheme="majorBidi"/>
          <w:sz w:val="32"/>
          <w:szCs w:val="32"/>
          <w:cs/>
        </w:rPr>
        <w:t>ความถูกต้องและความครบถ้วนของข้อมูลที่นำมาใช้พัฒนาแบบจำลอง</w:t>
      </w:r>
      <w:r w:rsidR="007744A1" w:rsidRPr="00BF4A8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23C1D" w:rsidRPr="00BF4A83">
        <w:rPr>
          <w:rFonts w:asciiTheme="majorBidi" w:hAnsiTheme="majorBidi" w:cstheme="majorBidi"/>
          <w:sz w:val="32"/>
          <w:szCs w:val="32"/>
          <w:cs/>
        </w:rPr>
        <w:t>ค่าความน่าจะเป็นที่ลูกหนี้จะผิดนัดชำระหนี้</w:t>
      </w:r>
      <w:r w:rsidR="007744A1" w:rsidRPr="00BF4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C1D" w:rsidRPr="00BF4A83">
        <w:rPr>
          <w:rFonts w:asciiTheme="majorBidi" w:hAnsiTheme="majorBidi" w:cstheme="majorBidi"/>
          <w:sz w:val="32"/>
          <w:szCs w:val="32"/>
          <w:cs/>
        </w:rPr>
        <w:t>ร้อยละของความเสียหายที่อาจจะเกิดขึ้นเมื่อลูกหนี้ผิดนัดชำระหนี้ต่อยอดหนี้ ประมาณการยอดหนี้เมื่อลูกหนี้ผิดนัดชำระ</w:t>
      </w:r>
      <w:r w:rsidR="00471C03" w:rsidRPr="00BF4A83">
        <w:rPr>
          <w:rFonts w:asciiTheme="majorBidi" w:hAnsiTheme="majorBidi" w:cstheme="majorBidi"/>
          <w:sz w:val="32"/>
          <w:szCs w:val="32"/>
          <w:cs/>
        </w:rPr>
        <w:t xml:space="preserve"> กับข้อมูลที่เกิดขึ้นจริงในอดีต</w:t>
      </w:r>
    </w:p>
    <w:p w14:paraId="0B7124D1" w14:textId="7F2893EB" w:rsidR="002C55BF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2C55BF" w:rsidRPr="00BF4A83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วันสิ้นรอบระยะเวลาบัญชี </w:t>
      </w:r>
      <w:r w:rsidRPr="00BF4A83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2C55BF" w:rsidRPr="00BF4A83">
        <w:rPr>
          <w:rFonts w:asciiTheme="majorBidi" w:hAnsiTheme="majorBidi" w:cstheme="majorBidi"/>
          <w:sz w:val="32"/>
          <w:szCs w:val="32"/>
          <w:cs/>
        </w:rPr>
        <w:t>ทดสอบความถูกต้องของการคำนวณค่าเผื่อผลขาดทุนด้านเครดิตที่คาดว่าจะเกิดขึ้น สุ่มทดสอบการจัดกลุ่มลูกหนี้ตามสัญญาเช่าซื้อและลูกหนี้เงินให้กู้ยืมตาม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2C55BF" w:rsidRPr="00BF4A83">
        <w:rPr>
          <w:rFonts w:asciiTheme="majorBidi" w:hAnsiTheme="majorBidi" w:cstheme="majorBidi"/>
          <w:sz w:val="32"/>
          <w:szCs w:val="32"/>
          <w:cs/>
        </w:rPr>
        <w:t>การเปลี่ยนแปลงในความเสี่ยงด้านเครดิตนับตั้งแต่การรับรู้รายการเมื่อเริ่มแรก รวมถึงการทดสอบ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="002C55BF" w:rsidRPr="00BF4A83">
        <w:rPr>
          <w:rFonts w:asciiTheme="majorBidi" w:hAnsiTheme="majorBidi" w:cstheme="majorBidi"/>
          <w:sz w:val="32"/>
          <w:szCs w:val="32"/>
          <w:cs/>
        </w:rPr>
        <w:t>ความครบถ้วนของข้อมูลที่นำมาใช้ในการคำนวณค่าเผื่อผลขาดทุนด้านเครดิตที่คาดว่าจะเกิดขึ้น</w:t>
      </w:r>
      <w:r w:rsidR="005307C7" w:rsidRPr="00BF4A83">
        <w:rPr>
          <w:rFonts w:asciiTheme="majorBidi" w:hAnsiTheme="majorBidi" w:cstheme="majorBidi"/>
          <w:sz w:val="32"/>
          <w:szCs w:val="32"/>
          <w:cs/>
        </w:rPr>
        <w:t>โดย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5307C7" w:rsidRPr="00BF4A83">
        <w:rPr>
          <w:rFonts w:asciiTheme="majorBidi" w:hAnsiTheme="majorBidi" w:cstheme="majorBidi"/>
          <w:sz w:val="32"/>
          <w:szCs w:val="32"/>
          <w:cs/>
        </w:rPr>
        <w:t>การกระทบยอดกับข้อมูลทางบัญชี</w:t>
      </w:r>
    </w:p>
    <w:p w14:paraId="6ADFE37D" w14:textId="77777777" w:rsidR="00BF4A83" w:rsidRPr="00BF4A83" w:rsidRDefault="00BF4A83">
      <w:pPr>
        <w:suppressAutoHyphens w:val="0"/>
        <w:overflowPunct/>
        <w:autoSpaceDE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4A8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AFA5470" w14:textId="5131498F" w:rsidR="00A0447B" w:rsidRPr="00BF4A83" w:rsidRDefault="00A0447B" w:rsidP="00BF4A83">
      <w:pPr>
        <w:spacing w:before="120" w:after="120"/>
        <w:ind w:right="-158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การรับรู้รายได้ดอกเบี้ยจาก</w:t>
      </w:r>
      <w:r w:rsidR="00086462"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ลูกหนี้ตาม</w:t>
      </w:r>
      <w:r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สัญญาเช่าซื้อและ</w:t>
      </w:r>
      <w:r w:rsidR="00EB2CA7"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ลูกหนี้</w:t>
      </w:r>
      <w:r w:rsidRPr="00BF4A83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เงินให้กู้ยืม</w:t>
      </w:r>
    </w:p>
    <w:p w14:paraId="50862E05" w14:textId="2D27FCA0" w:rsidR="00A0447B" w:rsidRPr="00BF4A83" w:rsidRDefault="00A0447B" w:rsidP="00BF4A83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  <w:cs/>
        </w:rPr>
      </w:pP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บริษัทฯมีรายได้ดอกเบี้ยจาก</w:t>
      </w:r>
      <w:r w:rsidR="00086462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ลูกหนี้ตาม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สัญญาเช่าซื้อและ</w:t>
      </w:r>
      <w:r w:rsidR="00EB2CA7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ลูกหนี้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เงินให้กู้ยืมที่รับรู้ในปี 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</w:rPr>
        <w:t>256</w:t>
      </w:r>
      <w:r w:rsidR="00557465" w:rsidRPr="00BF4A83">
        <w:rPr>
          <w:rFonts w:asciiTheme="majorBidi" w:eastAsia="Calibri" w:hAnsiTheme="majorBidi" w:cstheme="majorBidi"/>
          <w:color w:val="auto"/>
          <w:sz w:val="32"/>
          <w:szCs w:val="32"/>
        </w:rPr>
        <w:t>8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</w:t>
      </w:r>
      <w:r w:rsidR="006E0EBC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เป็น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จำนวน</w:t>
      </w:r>
      <w:r w:rsidR="006E0EBC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</w:t>
      </w:r>
      <w:r w:rsidR="0003308B" w:rsidRPr="00BF4A83">
        <w:rPr>
          <w:rFonts w:asciiTheme="majorBidi" w:eastAsia="Calibri" w:hAnsiTheme="majorBidi" w:cstheme="majorBidi"/>
          <w:color w:val="auto"/>
          <w:sz w:val="32"/>
          <w:szCs w:val="32"/>
        </w:rPr>
        <w:t>2,063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</w:t>
      </w:r>
      <w:r w:rsidR="00086462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               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ล้านบาท (คิดเป็นร้อยละ</w:t>
      </w:r>
      <w:r w:rsidR="006E0EBC" w:rsidRPr="00BF4A83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="0003308B" w:rsidRPr="00BF4A83">
        <w:rPr>
          <w:rFonts w:asciiTheme="majorBidi" w:eastAsia="Calibri" w:hAnsiTheme="majorBidi" w:cstheme="majorBidi"/>
          <w:color w:val="auto"/>
          <w:sz w:val="32"/>
          <w:szCs w:val="32"/>
        </w:rPr>
        <w:t>96</w:t>
      </w:r>
      <w:r w:rsidR="006E0EBC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ของรายได้รวม) ซึ่งถือเป็นรายได้หลักของ</w:t>
      </w:r>
      <w:r w:rsidR="00BA6D1B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กิจการ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บริษัทฯรับรู้รายได้ดอกเบี้ยด้วย</w:t>
      </w:r>
      <w:r w:rsidR="00086462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             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วิธีอัตราดอกเบี้ยที่แท้จริง ซึ่งรายได้ดอกเบี้ยดังกล่าวเกิดจากธุรกรรมการปล่อยสินเชื่อ</w:t>
      </w:r>
      <w:r w:rsidR="00BA6D1B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ซึ่งส่วนใหญ่เป็นลูกค้ารายย่อย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ที่มีจำนวนลูกค้ามากราย</w:t>
      </w:r>
      <w:r w:rsidR="008853E8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และมีเงื่อนไขใน</w:t>
      </w:r>
      <w:r w:rsidR="00BA6D1B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สัญญา</w:t>
      </w:r>
      <w:r w:rsidR="008853E8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ที่แตกต่างกัน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="006E0EBC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ดั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งนั้น ข้าพเจ้าจึงให้ความสำคัญกับการตรวจสอบว่า</w:t>
      </w:r>
      <w:r w:rsidR="008853E8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การรับรู้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รายได้ดอกเบี้ยจาก</w:t>
      </w:r>
      <w:r w:rsidR="00086462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ลูกหนี้ตาม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สัญญาเช่าซื้อและสัญญาเงินให้กู้ยืม</w:t>
      </w:r>
      <w:r w:rsidR="008853E8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ดังกล่าว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ได้รับรู้ด้วยมูลค่าที่ถูกต้องและในระยะเวลาที่เหมาะสม</w:t>
      </w:r>
      <w:r w:rsidR="008853E8"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สอดคล้องตามเงื่อนไขในสัญญาและ</w:t>
      </w:r>
      <w:r w:rsidRPr="00BF4A83">
        <w:rPr>
          <w:rFonts w:asciiTheme="majorBidi" w:eastAsia="Calibri" w:hAnsiTheme="majorBidi" w:cstheme="majorBidi"/>
          <w:color w:val="auto"/>
          <w:sz w:val="32"/>
          <w:szCs w:val="32"/>
          <w:cs/>
        </w:rPr>
        <w:t>ตามมาตรฐานการรายงานทางการเงิน</w:t>
      </w:r>
      <w:r w:rsidR="000F0738">
        <w:rPr>
          <w:rFonts w:asciiTheme="majorBidi" w:eastAsia="Calibri" w:hAnsiTheme="majorBidi" w:cstheme="majorBidi" w:hint="cs"/>
          <w:color w:val="auto"/>
          <w:sz w:val="32"/>
          <w:szCs w:val="32"/>
          <w:cs/>
        </w:rPr>
        <w:t>โดยการ</w:t>
      </w:r>
    </w:p>
    <w:p w14:paraId="788E65F2" w14:textId="73D24AA7" w:rsidR="000F0738" w:rsidRDefault="00A0447B" w:rsidP="000F0738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0F0738">
        <w:rPr>
          <w:rFonts w:asciiTheme="majorBidi" w:hAnsiTheme="majorBidi" w:cstheme="majorBidi"/>
          <w:sz w:val="32"/>
          <w:szCs w:val="32"/>
          <w:cs/>
        </w:rPr>
        <w:t>ทำความเข้าใจ ประเมิน</w:t>
      </w:r>
      <w:r w:rsidR="00D03BF1" w:rsidRPr="000F0738">
        <w:rPr>
          <w:rFonts w:asciiTheme="majorBidi" w:hAnsiTheme="majorBidi" w:cstheme="majorBidi"/>
          <w:sz w:val="32"/>
          <w:szCs w:val="32"/>
          <w:cs/>
        </w:rPr>
        <w:t>และสุ่มทดสอบ</w:t>
      </w:r>
      <w:r w:rsidRPr="000F0738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ความมีประสิทธิผลของระบบการควบคุมภายใน</w:t>
      </w:r>
      <w:r w:rsidR="00494753" w:rsidRPr="000F073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0F0738">
        <w:rPr>
          <w:rFonts w:asciiTheme="majorBidi" w:hAnsiTheme="majorBidi" w:cstheme="majorBidi"/>
          <w:sz w:val="32"/>
          <w:szCs w:val="32"/>
          <w:cs/>
        </w:rPr>
        <w:t>ที่เกี่ยว</w:t>
      </w:r>
      <w:r w:rsidR="00EB2CA7" w:rsidRPr="000F0738">
        <w:rPr>
          <w:rFonts w:asciiTheme="majorBidi" w:hAnsiTheme="majorBidi" w:cstheme="majorBidi"/>
          <w:sz w:val="32"/>
          <w:szCs w:val="32"/>
          <w:cs/>
        </w:rPr>
        <w:t>กับ</w:t>
      </w:r>
      <w:r w:rsidRPr="000F0738">
        <w:rPr>
          <w:rFonts w:asciiTheme="majorBidi" w:hAnsiTheme="majorBidi" w:cstheme="majorBidi"/>
          <w:sz w:val="32"/>
          <w:szCs w:val="32"/>
          <w:cs/>
        </w:rPr>
        <w:t>กระบวนการปล่อยสินเชื่อ</w:t>
      </w:r>
      <w:r w:rsidR="000F07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F0738">
        <w:rPr>
          <w:rFonts w:asciiTheme="majorBidi" w:hAnsiTheme="majorBidi" w:cstheme="majorBidi"/>
          <w:sz w:val="32"/>
          <w:szCs w:val="32"/>
          <w:cs/>
        </w:rPr>
        <w:t>การรับชำระเงิน</w:t>
      </w:r>
      <w:r w:rsidR="006E0EBC" w:rsidRPr="000F07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073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F0738" w:rsidRPr="000F0738">
        <w:rPr>
          <w:rFonts w:asciiTheme="majorBidi" w:hAnsiTheme="majorBidi" w:cstheme="majorBidi"/>
          <w:sz w:val="32"/>
          <w:szCs w:val="32"/>
          <w:cs/>
        </w:rPr>
        <w:t xml:space="preserve">การรับรู้รายได้ดอกเบี้ย </w:t>
      </w:r>
      <w:r w:rsidR="00D03BF1" w:rsidRPr="000F0738">
        <w:rPr>
          <w:rFonts w:asciiTheme="majorBidi" w:hAnsiTheme="majorBidi" w:cstheme="majorBidi"/>
          <w:sz w:val="32"/>
          <w:szCs w:val="32"/>
          <w:cs/>
        </w:rPr>
        <w:t>โดยการสอบถามผู้บริหาร</w:t>
      </w:r>
      <w:r w:rsidR="000F07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3BF1" w:rsidRPr="000F0738">
        <w:rPr>
          <w:rFonts w:asciiTheme="majorBidi" w:hAnsiTheme="majorBidi" w:cstheme="majorBidi"/>
          <w:sz w:val="32"/>
          <w:szCs w:val="32"/>
          <w:cs/>
        </w:rPr>
        <w:t xml:space="preserve">ทำความเข้าใจและประเมินวิธีการที่ผู้บริหารใช้ในการรับรู้รายได้ดอกเบี้ยว่าเป็นไปตามหลักการตามมาตรฐานการรายงานทางการเงินที่เกี่ยวข้อง </w:t>
      </w:r>
    </w:p>
    <w:p w14:paraId="454731A7" w14:textId="1014E0A1" w:rsidR="000F0738" w:rsidRDefault="00A0447B" w:rsidP="000F0738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0F0738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D03BF1" w:rsidRPr="000F0738">
        <w:rPr>
          <w:rFonts w:asciiTheme="majorBidi" w:hAnsiTheme="majorBidi" w:cstheme="majorBidi"/>
          <w:sz w:val="32"/>
          <w:szCs w:val="32"/>
          <w:cs/>
        </w:rPr>
        <w:t>การคำนวณการรับรู้รายได้ดอกเบี้ย รวมถึง</w:t>
      </w:r>
      <w:r w:rsidRPr="000F0738">
        <w:rPr>
          <w:rFonts w:asciiTheme="majorBidi" w:hAnsiTheme="majorBidi" w:cstheme="majorBidi"/>
          <w:sz w:val="32"/>
          <w:szCs w:val="32"/>
          <w:cs/>
        </w:rPr>
        <w:t>ความถูกต้องของข้อมูล</w:t>
      </w:r>
      <w:r w:rsidR="00D03BF1" w:rsidRPr="000F0738">
        <w:rPr>
          <w:rFonts w:asciiTheme="majorBidi" w:hAnsiTheme="majorBidi" w:cstheme="majorBidi"/>
          <w:sz w:val="32"/>
          <w:szCs w:val="32"/>
          <w:cs/>
        </w:rPr>
        <w:t>ที่ใช้ในการคำนวณ โดย</w:t>
      </w:r>
      <w:r w:rsidRPr="000F0738">
        <w:rPr>
          <w:rFonts w:asciiTheme="majorBidi" w:hAnsiTheme="majorBidi" w:cstheme="majorBidi"/>
          <w:sz w:val="32"/>
          <w:szCs w:val="32"/>
          <w:cs/>
        </w:rPr>
        <w:t>สุ่มสัญญาเช่าซื้อและสัญญาเงินให้กู้ยืม เพื่อตรวจสอบ</w:t>
      </w:r>
      <w:r w:rsidR="00BA6D1B" w:rsidRPr="000F0738">
        <w:rPr>
          <w:rFonts w:asciiTheme="majorBidi" w:hAnsiTheme="majorBidi" w:cstheme="majorBidi"/>
          <w:sz w:val="32"/>
          <w:szCs w:val="32"/>
          <w:cs/>
        </w:rPr>
        <w:t>ความถูกต้องของเงื่อนไขในสัญญากับข้อมูลที่บันทึกในระบบ</w:t>
      </w:r>
      <w:r w:rsidRPr="000F0738">
        <w:rPr>
          <w:rFonts w:asciiTheme="majorBidi" w:hAnsiTheme="majorBidi" w:cstheme="majorBidi"/>
          <w:sz w:val="32"/>
          <w:szCs w:val="32"/>
        </w:rPr>
        <w:t xml:space="preserve"> </w:t>
      </w:r>
      <w:r w:rsidRPr="000F0738">
        <w:rPr>
          <w:rFonts w:asciiTheme="majorBidi" w:hAnsiTheme="majorBidi" w:cstheme="majorBidi"/>
          <w:sz w:val="32"/>
          <w:szCs w:val="32"/>
          <w:cs/>
        </w:rPr>
        <w:t>และ</w:t>
      </w:r>
      <w:r w:rsidR="00BA6D1B" w:rsidRPr="000F0738">
        <w:rPr>
          <w:rFonts w:asciiTheme="majorBidi" w:hAnsiTheme="majorBidi" w:cstheme="majorBidi"/>
          <w:sz w:val="32"/>
          <w:szCs w:val="32"/>
          <w:cs/>
        </w:rPr>
        <w:t>ทดสอบการคำนวณ</w:t>
      </w:r>
      <w:r w:rsidRPr="000F0738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6E0EBC" w:rsidRPr="000F073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0F0738">
        <w:rPr>
          <w:rFonts w:asciiTheme="majorBidi" w:hAnsiTheme="majorBidi" w:cstheme="majorBidi"/>
          <w:sz w:val="32"/>
          <w:szCs w:val="32"/>
          <w:cs/>
        </w:rPr>
        <w:t>ว่ามีการรับรู้เป็นไปตามเงื่อนไขในสัญญาและสอดคล้องกับนโยบายการรับรู้รายได้ของบริษัทฯ</w:t>
      </w:r>
      <w:r w:rsidR="005D377B" w:rsidRPr="000F073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6A04DC8" w14:textId="42DCE681" w:rsidR="00A0447B" w:rsidRPr="000F0738" w:rsidRDefault="000F0738" w:rsidP="000F0738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A0447B" w:rsidRPr="000F0738">
        <w:rPr>
          <w:rFonts w:asciiTheme="majorBidi" w:hAnsiTheme="majorBidi" w:cstheme="majorBidi"/>
          <w:sz w:val="32"/>
          <w:szCs w:val="32"/>
          <w:cs/>
        </w:rPr>
        <w:t>ข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  <w:r w:rsidR="00A0447B" w:rsidRPr="000F0738">
        <w:rPr>
          <w:rFonts w:asciiTheme="majorBidi" w:hAnsiTheme="majorBidi" w:cstheme="majorBidi"/>
          <w:sz w:val="32"/>
          <w:szCs w:val="32"/>
          <w:cs/>
        </w:rPr>
        <w:t>าพเจ้าได้ทำการวิเคราะห์เปรียบเทียบข้อมูลบัญชีรายได้ดอกเบี้ยที่รับรู้ตลอดระยะเวลาบัญชี</w:t>
      </w:r>
      <w:r w:rsidR="005D377B" w:rsidRPr="000F0738">
        <w:rPr>
          <w:rFonts w:asciiTheme="majorBidi" w:hAnsiTheme="majorBidi" w:cstheme="majorBidi"/>
          <w:sz w:val="32"/>
          <w:szCs w:val="32"/>
          <w:cs/>
        </w:rPr>
        <w:t>เพื่อตรวจสอบความผิดปกติที่อาจเกิดขึ้น</w:t>
      </w:r>
      <w:r w:rsidR="006E0EBC" w:rsidRPr="000F073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447B" w:rsidRPr="000F0738">
        <w:rPr>
          <w:rFonts w:asciiTheme="majorBidi" w:hAnsiTheme="majorBidi" w:cstheme="majorBidi"/>
          <w:sz w:val="32"/>
          <w:szCs w:val="32"/>
          <w:cs/>
        </w:rPr>
        <w:t>และสุ่ม</w:t>
      </w:r>
      <w:r w:rsidR="006E0EBC" w:rsidRPr="000F0738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A0447B" w:rsidRPr="000F0738">
        <w:rPr>
          <w:rFonts w:asciiTheme="majorBidi" w:hAnsiTheme="majorBidi" w:cstheme="majorBidi"/>
          <w:sz w:val="32"/>
          <w:szCs w:val="32"/>
          <w:cs/>
        </w:rPr>
        <w:t>รายการปรับปรุงบัญชีที่สำคัญที่ทำผ่านใบสำคัญทั่วไป</w:t>
      </w:r>
      <w:r w:rsidR="00A0447B" w:rsidRPr="000F0738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0"/>
    <w:p w14:paraId="0ED4D4F1" w14:textId="77777777" w:rsidR="00A0447B" w:rsidRPr="00BF4A83" w:rsidRDefault="00A0447B" w:rsidP="00BF4A8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2716113C" w14:textId="443A93E5" w:rsidR="00F22DF1" w:rsidRPr="00BF4A83" w:rsidRDefault="00F22DF1" w:rsidP="00BF4A83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  <w:lang w:eastAsia="th-TH"/>
        </w:rPr>
      </w:pP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br/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49FF3A1" w14:textId="7B386B25" w:rsidR="00F22DF1" w:rsidRPr="00BF4A83" w:rsidRDefault="00F22DF1" w:rsidP="00BF4A83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  <w:lang w:eastAsia="th-TH"/>
        </w:rPr>
      </w:pP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BF4A83">
        <w:rPr>
          <w:rFonts w:asciiTheme="majorBidi" w:eastAsia="Times New Roman" w:hAnsiTheme="majorBidi" w:cstheme="majorBidi" w:hint="cs"/>
          <w:sz w:val="32"/>
          <w:szCs w:val="32"/>
          <w:cs/>
          <w:lang w:eastAsia="th-TH"/>
        </w:rPr>
        <w:t xml:space="preserve">                 </w:t>
      </w: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t>ความเชื่อมั่นในรูปแบบใดๆต่อข้อมูลอื่นนั้น</w:t>
      </w:r>
    </w:p>
    <w:p w14:paraId="5752303E" w14:textId="77777777" w:rsidR="00F22DF1" w:rsidRPr="00BF4A83" w:rsidRDefault="00F22DF1" w:rsidP="00BF4A83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  <w:lang w:eastAsia="th-TH"/>
        </w:rPr>
      </w:pP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3773456" w14:textId="17DC4596" w:rsidR="00CD1045" w:rsidRPr="000F0738" w:rsidRDefault="00F22DF1" w:rsidP="00BF4A83">
      <w:pPr>
        <w:pStyle w:val="CM2"/>
        <w:spacing w:before="120" w:after="120"/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</w:pPr>
      <w:r w:rsidRPr="00BF4A83">
        <w:rPr>
          <w:rFonts w:asciiTheme="majorBidi" w:eastAsia="Times New Roman" w:hAnsiTheme="majorBidi" w:cstheme="majorBidi"/>
          <w:sz w:val="32"/>
          <w:szCs w:val="32"/>
          <w:cs/>
          <w:lang w:eastAsia="th-TH"/>
        </w:rPr>
        <w:lastRenderedPageBreak/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34788AE0" w14:textId="7685BB81" w:rsidR="00A0447B" w:rsidRPr="00BF4A83" w:rsidRDefault="00A0447B" w:rsidP="00BF4A8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8410D16" w14:textId="345E773E" w:rsidR="00CD1045" w:rsidRPr="00BF4A83" w:rsidRDefault="00A0447B" w:rsidP="00BF4A83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BF4A8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23AB1D" w14:textId="5FFC9731" w:rsidR="00A0447B" w:rsidRPr="00BF4A83" w:rsidRDefault="00A0447B" w:rsidP="00BF4A8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</w:t>
      </w:r>
      <w:r w:rsidRPr="00BF4A8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44682C23" w14:textId="77777777" w:rsidR="00A0447B" w:rsidRPr="00BF4A83" w:rsidRDefault="00A0447B" w:rsidP="00BF4A8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4C419F" w:rsidRPr="00BF4A83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BF4A83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B7201D2" w14:textId="77777777" w:rsidR="00A0447B" w:rsidRPr="00BF4A83" w:rsidRDefault="00A0447B" w:rsidP="00BF4A8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4A83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FBCBD98" w14:textId="77777777" w:rsidR="00A0447B" w:rsidRPr="00BF4A83" w:rsidRDefault="00A0447B" w:rsidP="00BF4A8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799F032" w14:textId="77777777" w:rsidR="00BF4A83" w:rsidRDefault="00BF4A83">
      <w:pPr>
        <w:suppressAutoHyphens w:val="0"/>
        <w:overflowPunct/>
        <w:autoSpaceDE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C21DB3" w14:textId="3BA2977A" w:rsidR="00A0447B" w:rsidRPr="00BF4A83" w:rsidRDefault="00A0447B" w:rsidP="00BF4A8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   ผู้ประกอบวิชาชีพตลอดการตรวจสอบ และข้าพเจ้าได้ปฏิบัติงานดังต่อไปนี้ด้วย</w:t>
      </w:r>
    </w:p>
    <w:p w14:paraId="6FFA3FAE" w14:textId="4E04105D" w:rsidR="00A0447B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4C419F" w:rsidRPr="00BF4A83">
        <w:rPr>
          <w:rFonts w:asciiTheme="majorBidi" w:hAnsiTheme="majorBidi" w:cstheme="majorBidi"/>
          <w:sz w:val="32"/>
          <w:szCs w:val="32"/>
          <w:cs/>
        </w:rPr>
        <w:t>จาก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 </w:t>
      </w:r>
      <w:r w:rsidR="004C419F" w:rsidRPr="00BF4A83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4C419F" w:rsidRPr="00BF4A83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E69E660" w14:textId="0CF4A3BE" w:rsidR="00A0447B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การควบคุมภายในของบริษัทฯ</w:t>
      </w:r>
    </w:p>
    <w:p w14:paraId="30487C19" w14:textId="098B323E" w:rsidR="00A0447B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       ทางบัญชีและการเปิดเผยข้อมูลที่เกี่ยวข้องที่ผู้บริหารจัดทำ</w:t>
      </w:r>
    </w:p>
    <w:p w14:paraId="7E2FA371" w14:textId="44537CA0" w:rsidR="00A0447B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4A6746" w:rsidRPr="00BF4A8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3857BE" w:rsidRPr="00BF4A83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BF4A83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="00BF4A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4A83">
        <w:rPr>
          <w:rFonts w:asciiTheme="majorBidi" w:hAnsiTheme="majorBidi" w:cstheme="majorBidi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49E1A1E" w14:textId="77777777" w:rsidR="00A0447B" w:rsidRPr="00BF4A83" w:rsidRDefault="00A0447B" w:rsidP="00BF4A83">
      <w:pPr>
        <w:numPr>
          <w:ilvl w:val="0"/>
          <w:numId w:val="2"/>
        </w:numPr>
        <w:tabs>
          <w:tab w:val="clear" w:pos="720"/>
        </w:tabs>
        <w:suppressAutoHyphens w:val="0"/>
        <w:overflowPunct/>
        <w:autoSpaceDE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7B52B6" w14:textId="77777777" w:rsidR="00BF4A83" w:rsidRDefault="00BF4A83">
      <w:pPr>
        <w:suppressAutoHyphens w:val="0"/>
        <w:overflowPunct/>
        <w:autoSpaceDE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5CB250" w14:textId="51E0E343" w:rsidR="00A0447B" w:rsidRPr="00BF4A83" w:rsidRDefault="00A0447B" w:rsidP="00BF4A83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F31707E" w14:textId="483519E1" w:rsidR="00A0447B" w:rsidRPr="00BF4A83" w:rsidRDefault="00A0447B" w:rsidP="00BF4A83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A6746" w:rsidRPr="00BF4A83">
        <w:rPr>
          <w:rFonts w:asciiTheme="majorBidi" w:hAnsiTheme="majorBidi" w:cstheme="majorBidi"/>
          <w:sz w:val="32"/>
          <w:szCs w:val="32"/>
        </w:rPr>
        <w:t xml:space="preserve">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0F6A20" w:rsidRPr="00BF4A83">
        <w:rPr>
          <w:rFonts w:asciiTheme="majorBidi" w:hAnsiTheme="majorBidi" w:cstheme="majorBidi"/>
          <w:sz w:val="32"/>
          <w:szCs w:val="32"/>
        </w:rPr>
        <w:t xml:space="preserve"> </w:t>
      </w:r>
      <w:r w:rsidR="004C419F" w:rsidRPr="00BF4A83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B56BE9" w14:textId="53D55904" w:rsidR="00A0447B" w:rsidRPr="00BF4A83" w:rsidRDefault="00A0447B" w:rsidP="00BF4A83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4A6746" w:rsidRPr="00BF4A8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4A6746" w:rsidRPr="00BF4A8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F4A83">
        <w:rPr>
          <w:rFonts w:asciiTheme="majorBidi" w:hAnsiTheme="majorBidi" w:cstheme="majorBidi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58F9B730" w14:textId="47D543F2" w:rsidR="00A0447B" w:rsidRPr="00BF4A83" w:rsidRDefault="00A0447B" w:rsidP="004A6746">
      <w:pPr>
        <w:tabs>
          <w:tab w:val="center" w:pos="648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EF59BB4" w14:textId="77777777" w:rsidR="00D4001E" w:rsidRDefault="00D4001E" w:rsidP="00BF4A83">
      <w:pPr>
        <w:tabs>
          <w:tab w:val="center" w:pos="6480"/>
        </w:tabs>
        <w:rPr>
          <w:rFonts w:asciiTheme="majorBidi" w:hAnsiTheme="majorBidi" w:cstheme="majorBidi"/>
          <w:sz w:val="32"/>
          <w:szCs w:val="32"/>
          <w:lang w:val="th-TH"/>
        </w:rPr>
      </w:pPr>
    </w:p>
    <w:p w14:paraId="797CD174" w14:textId="77777777" w:rsidR="00BF4A83" w:rsidRPr="00BF4A83" w:rsidRDefault="00BF4A83" w:rsidP="00BF4A83">
      <w:pPr>
        <w:tabs>
          <w:tab w:val="center" w:pos="6480"/>
        </w:tabs>
        <w:rPr>
          <w:rFonts w:asciiTheme="majorBidi" w:hAnsiTheme="majorBidi" w:cstheme="majorBidi"/>
          <w:sz w:val="32"/>
          <w:szCs w:val="32"/>
          <w:lang w:val="th-TH"/>
        </w:rPr>
      </w:pPr>
    </w:p>
    <w:p w14:paraId="0D60B25A" w14:textId="77777777" w:rsidR="00D4001E" w:rsidRPr="00BF4A83" w:rsidRDefault="00D4001E" w:rsidP="00BF4A83">
      <w:pPr>
        <w:tabs>
          <w:tab w:val="center" w:pos="6480"/>
        </w:tabs>
        <w:rPr>
          <w:rFonts w:asciiTheme="majorBidi" w:hAnsiTheme="majorBidi" w:cstheme="majorBidi"/>
          <w:sz w:val="32"/>
          <w:szCs w:val="32"/>
          <w:lang w:val="th-TH"/>
        </w:rPr>
      </w:pPr>
    </w:p>
    <w:p w14:paraId="5275398E" w14:textId="77777777" w:rsidR="00113959" w:rsidRPr="00BF4A83" w:rsidRDefault="00113959" w:rsidP="00BF4A83">
      <w:pPr>
        <w:tabs>
          <w:tab w:val="left" w:pos="1440"/>
        </w:tabs>
        <w:suppressAutoHyphens w:val="0"/>
        <w:overflowPunct/>
        <w:autoSpaceDE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en-US"/>
        </w:rPr>
      </w:pPr>
      <w:r w:rsidRPr="00BF4A83">
        <w:rPr>
          <w:rFonts w:asciiTheme="majorBidi" w:hAnsiTheme="majorBidi" w:cstheme="majorBidi"/>
          <w:sz w:val="32"/>
          <w:szCs w:val="32"/>
          <w:cs/>
          <w:lang w:eastAsia="en-US"/>
        </w:rPr>
        <w:t>พลอยจุฑา สุคันธมาลย์</w:t>
      </w:r>
    </w:p>
    <w:p w14:paraId="762DE628" w14:textId="77777777" w:rsidR="00113959" w:rsidRPr="00BF4A83" w:rsidRDefault="00113959" w:rsidP="00BF4A83">
      <w:pPr>
        <w:tabs>
          <w:tab w:val="left" w:pos="1440"/>
        </w:tabs>
        <w:suppressAutoHyphens w:val="0"/>
        <w:overflowPunct/>
        <w:autoSpaceDE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en-US"/>
        </w:rPr>
      </w:pPr>
      <w:r w:rsidRPr="00BF4A83">
        <w:rPr>
          <w:rFonts w:asciiTheme="majorBidi" w:hAnsiTheme="majorBidi" w:cstheme="majorBidi"/>
          <w:sz w:val="32"/>
          <w:szCs w:val="32"/>
          <w:cs/>
          <w:lang w:eastAsia="en-US"/>
        </w:rPr>
        <w:t>ผู้สอบบัญชีรับอนุญาต เลขทะเบียน</w:t>
      </w:r>
      <w:r w:rsidRPr="00BF4A83">
        <w:rPr>
          <w:rFonts w:asciiTheme="majorBidi" w:hAnsiTheme="majorBidi" w:cstheme="majorBidi"/>
          <w:sz w:val="32"/>
          <w:szCs w:val="32"/>
          <w:lang w:eastAsia="en-US"/>
        </w:rPr>
        <w:t xml:space="preserve"> 10678</w:t>
      </w:r>
    </w:p>
    <w:p w14:paraId="62C627FA" w14:textId="77777777" w:rsidR="00A0447B" w:rsidRPr="00BF4A83" w:rsidRDefault="00A0447B" w:rsidP="00BF4A83">
      <w:pPr>
        <w:spacing w:before="360"/>
        <w:rPr>
          <w:rFonts w:asciiTheme="majorBidi" w:hAnsiTheme="majorBidi" w:cstheme="majorBidi"/>
          <w:sz w:val="32"/>
          <w:szCs w:val="32"/>
          <w:lang w:val="th-TH"/>
        </w:rPr>
      </w:pPr>
      <w:r w:rsidRPr="00BF4A83">
        <w:rPr>
          <w:rFonts w:asciiTheme="majorBidi" w:hAnsiTheme="majorBidi" w:cstheme="majorBidi"/>
          <w:sz w:val="32"/>
          <w:szCs w:val="32"/>
          <w:cs/>
          <w:lang w:val="th-TH"/>
        </w:rPr>
        <w:t>บริษัท สำนักงาน อีวาย จำกัด</w:t>
      </w:r>
    </w:p>
    <w:p w14:paraId="66F8815A" w14:textId="099F26B2" w:rsidR="00A0447B" w:rsidRPr="00BF4A83" w:rsidRDefault="00A0447B" w:rsidP="00BF4A83">
      <w:pPr>
        <w:tabs>
          <w:tab w:val="left" w:pos="1440"/>
        </w:tabs>
        <w:rPr>
          <w:rFonts w:asciiTheme="majorBidi" w:hAnsiTheme="majorBidi" w:cstheme="majorBidi"/>
          <w:sz w:val="32"/>
          <w:szCs w:val="32"/>
        </w:rPr>
      </w:pPr>
      <w:r w:rsidRPr="00BF4A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กรุงเทพฯ: </w:t>
      </w:r>
      <w:r w:rsidR="009F08DA" w:rsidRPr="00BF4A83">
        <w:rPr>
          <w:rFonts w:asciiTheme="majorBidi" w:hAnsiTheme="majorBidi" w:cstheme="majorBidi"/>
          <w:sz w:val="32"/>
          <w:szCs w:val="32"/>
        </w:rPr>
        <w:t xml:space="preserve">10 </w:t>
      </w:r>
      <w:r w:rsidR="009F08DA" w:rsidRPr="00BF4A8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F08DA" w:rsidRPr="00BF4A83">
        <w:rPr>
          <w:rFonts w:asciiTheme="majorBidi" w:hAnsiTheme="majorBidi" w:cstheme="majorBidi"/>
          <w:sz w:val="32"/>
          <w:szCs w:val="32"/>
        </w:rPr>
        <w:t>2569</w:t>
      </w:r>
    </w:p>
    <w:p w14:paraId="66874A3C" w14:textId="77777777" w:rsidR="00A0447B" w:rsidRPr="00BF4A83" w:rsidRDefault="00A0447B" w:rsidP="00BF4A83">
      <w:pPr>
        <w:rPr>
          <w:rFonts w:asciiTheme="majorBidi" w:hAnsiTheme="majorBidi" w:cstheme="majorBidi"/>
        </w:rPr>
      </w:pPr>
    </w:p>
    <w:p w14:paraId="6F37D941" w14:textId="77777777" w:rsidR="0046530A" w:rsidRPr="00BF4A83" w:rsidRDefault="0046530A" w:rsidP="00BF4A83">
      <w:pPr>
        <w:rPr>
          <w:rFonts w:asciiTheme="majorBidi" w:hAnsiTheme="majorBidi" w:cstheme="majorBidi"/>
          <w:sz w:val="32"/>
          <w:szCs w:val="32"/>
        </w:rPr>
      </w:pPr>
    </w:p>
    <w:p w14:paraId="4C967D50" w14:textId="77777777" w:rsidR="0046530A" w:rsidRPr="00BF4A83" w:rsidRDefault="0046530A" w:rsidP="00BF4A83">
      <w:pPr>
        <w:rPr>
          <w:rFonts w:asciiTheme="majorBidi" w:hAnsiTheme="majorBidi" w:cstheme="majorBidi"/>
          <w:sz w:val="32"/>
          <w:szCs w:val="32"/>
        </w:rPr>
      </w:pPr>
    </w:p>
    <w:p w14:paraId="445232B7" w14:textId="77777777" w:rsidR="007D763F" w:rsidRPr="00BF4A83" w:rsidRDefault="007D763F" w:rsidP="00D4001E">
      <w:pPr>
        <w:rPr>
          <w:rFonts w:asciiTheme="majorBidi" w:hAnsiTheme="majorBidi" w:cstheme="majorBidi"/>
          <w:sz w:val="32"/>
          <w:szCs w:val="32"/>
        </w:rPr>
      </w:pPr>
    </w:p>
    <w:sectPr w:rsidR="007D763F" w:rsidRPr="00BF4A83" w:rsidSect="00A0447B">
      <w:footerReference w:type="first" r:id="rId15"/>
      <w:pgSz w:w="11907" w:h="16839" w:code="9"/>
      <w:pgMar w:top="2160" w:right="1080" w:bottom="108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1139D" w14:textId="77777777" w:rsidR="008222CA" w:rsidRDefault="008222CA">
      <w:r>
        <w:separator/>
      </w:r>
    </w:p>
  </w:endnote>
  <w:endnote w:type="continuationSeparator" w:id="0">
    <w:p w14:paraId="04A543AA" w14:textId="77777777" w:rsidR="008222CA" w:rsidRDefault="0082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9481" w14:textId="77777777" w:rsidR="000D270B" w:rsidRDefault="000D270B" w:rsidP="009055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7DCE5" w14:textId="77777777" w:rsidR="000D270B" w:rsidRDefault="000D270B" w:rsidP="000E77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2A218" w14:textId="18313716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</w:p>
  <w:p w14:paraId="16714DFC" w14:textId="77777777" w:rsidR="008E1780" w:rsidRDefault="008E17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1813" w14:textId="77777777" w:rsidR="008E1780" w:rsidRPr="008E1780" w:rsidRDefault="008E1780">
    <w:pPr>
      <w:pStyle w:val="Footer"/>
      <w:jc w:val="right"/>
      <w:rPr>
        <w:rFonts w:ascii="Angsana New" w:hAnsi="Angsana New"/>
        <w:sz w:val="32"/>
        <w:szCs w:val="32"/>
      </w:rPr>
    </w:pPr>
    <w:r w:rsidRPr="008E1780">
      <w:rPr>
        <w:rFonts w:ascii="Angsana New" w:hAnsi="Angsana New"/>
        <w:sz w:val="32"/>
        <w:szCs w:val="32"/>
      </w:rPr>
      <w:fldChar w:fldCharType="begin"/>
    </w:r>
    <w:r w:rsidRPr="008E1780">
      <w:rPr>
        <w:rFonts w:ascii="Angsana New" w:hAnsi="Angsana New"/>
        <w:sz w:val="32"/>
        <w:szCs w:val="32"/>
      </w:rPr>
      <w:instrText xml:space="preserve"> PAGE   \* MERGEFORMAT </w:instrText>
    </w:r>
    <w:r w:rsidRPr="008E1780">
      <w:rPr>
        <w:rFonts w:ascii="Angsana New" w:hAnsi="Angsana New"/>
        <w:sz w:val="32"/>
        <w:szCs w:val="32"/>
      </w:rPr>
      <w:fldChar w:fldCharType="separate"/>
    </w:r>
    <w:r w:rsidR="001F1085">
      <w:rPr>
        <w:rFonts w:ascii="Angsana New" w:hAnsi="Angsana New"/>
        <w:noProof/>
        <w:sz w:val="32"/>
        <w:szCs w:val="32"/>
      </w:rPr>
      <w:t>4</w:t>
    </w:r>
    <w:r w:rsidRPr="008E1780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5474" w14:textId="77777777" w:rsidR="00A0447B" w:rsidRPr="00A0447B" w:rsidRDefault="00A0447B" w:rsidP="00A044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F525" w14:textId="77777777" w:rsidR="00A0447B" w:rsidRPr="00A0447B" w:rsidRDefault="00A0447B">
    <w:pPr>
      <w:pStyle w:val="Footer"/>
      <w:jc w:val="right"/>
      <w:rPr>
        <w:rFonts w:ascii="Angsana New" w:hAnsi="Angsana New"/>
        <w:sz w:val="32"/>
        <w:szCs w:val="32"/>
      </w:rPr>
    </w:pPr>
    <w:r w:rsidRPr="00A0447B">
      <w:rPr>
        <w:rFonts w:ascii="Angsana New" w:hAnsi="Angsana New"/>
        <w:sz w:val="32"/>
        <w:szCs w:val="32"/>
      </w:rPr>
      <w:fldChar w:fldCharType="begin"/>
    </w:r>
    <w:r w:rsidRPr="00A0447B">
      <w:rPr>
        <w:rFonts w:ascii="Angsana New" w:hAnsi="Angsana New"/>
        <w:sz w:val="32"/>
        <w:szCs w:val="32"/>
      </w:rPr>
      <w:instrText xml:space="preserve"> PAGE   \* MERGEFORMAT </w:instrText>
    </w:r>
    <w:r w:rsidRPr="00A0447B">
      <w:rPr>
        <w:rFonts w:ascii="Angsana New" w:hAnsi="Angsana New"/>
        <w:sz w:val="32"/>
        <w:szCs w:val="32"/>
      </w:rPr>
      <w:fldChar w:fldCharType="separate"/>
    </w:r>
    <w:r w:rsidRPr="00A0447B">
      <w:rPr>
        <w:rFonts w:ascii="Angsana New" w:hAnsi="Angsana New"/>
        <w:noProof/>
        <w:sz w:val="32"/>
        <w:szCs w:val="32"/>
      </w:rPr>
      <w:t>2</w:t>
    </w:r>
    <w:r w:rsidRPr="00A0447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C23A5" w14:textId="77777777" w:rsidR="008222CA" w:rsidRDefault="008222CA">
      <w:r>
        <w:separator/>
      </w:r>
    </w:p>
  </w:footnote>
  <w:footnote w:type="continuationSeparator" w:id="0">
    <w:p w14:paraId="18DAC22C" w14:textId="77777777" w:rsidR="008222CA" w:rsidRDefault="00822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F421A2"/>
    <w:multiLevelType w:val="hybridMultilevel"/>
    <w:tmpl w:val="FE70C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C12"/>
    <w:multiLevelType w:val="hybridMultilevel"/>
    <w:tmpl w:val="29F4F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EE444E"/>
    <w:multiLevelType w:val="hybridMultilevel"/>
    <w:tmpl w:val="6E088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123108">
    <w:abstractNumId w:val="0"/>
  </w:num>
  <w:num w:numId="2" w16cid:durableId="1465082769">
    <w:abstractNumId w:val="3"/>
  </w:num>
  <w:num w:numId="3" w16cid:durableId="81462490">
    <w:abstractNumId w:val="2"/>
  </w:num>
  <w:num w:numId="4" w16cid:durableId="679697610">
    <w:abstractNumId w:val="4"/>
  </w:num>
  <w:num w:numId="5" w16cid:durableId="8334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37"/>
    <w:rsid w:val="000064B0"/>
    <w:rsid w:val="000117ED"/>
    <w:rsid w:val="00013022"/>
    <w:rsid w:val="000326CA"/>
    <w:rsid w:val="0003308B"/>
    <w:rsid w:val="000411AE"/>
    <w:rsid w:val="00055295"/>
    <w:rsid w:val="000815A7"/>
    <w:rsid w:val="00082422"/>
    <w:rsid w:val="00085A14"/>
    <w:rsid w:val="00086462"/>
    <w:rsid w:val="0008729A"/>
    <w:rsid w:val="00090C0B"/>
    <w:rsid w:val="0009265E"/>
    <w:rsid w:val="0009283C"/>
    <w:rsid w:val="00096359"/>
    <w:rsid w:val="000B1A23"/>
    <w:rsid w:val="000B27C7"/>
    <w:rsid w:val="000C3E18"/>
    <w:rsid w:val="000C53DE"/>
    <w:rsid w:val="000D270B"/>
    <w:rsid w:val="000D472B"/>
    <w:rsid w:val="000D781C"/>
    <w:rsid w:val="000D7F39"/>
    <w:rsid w:val="000E270C"/>
    <w:rsid w:val="000E2A6A"/>
    <w:rsid w:val="000E5AF2"/>
    <w:rsid w:val="000E5AFB"/>
    <w:rsid w:val="000E773D"/>
    <w:rsid w:val="000F0738"/>
    <w:rsid w:val="000F6A20"/>
    <w:rsid w:val="001011C6"/>
    <w:rsid w:val="001057F2"/>
    <w:rsid w:val="00106157"/>
    <w:rsid w:val="00111A6A"/>
    <w:rsid w:val="00112F63"/>
    <w:rsid w:val="00113959"/>
    <w:rsid w:val="00132436"/>
    <w:rsid w:val="00134C2E"/>
    <w:rsid w:val="00136E1A"/>
    <w:rsid w:val="00137529"/>
    <w:rsid w:val="001424A3"/>
    <w:rsid w:val="00142E13"/>
    <w:rsid w:val="00143C68"/>
    <w:rsid w:val="00147C8D"/>
    <w:rsid w:val="0015371C"/>
    <w:rsid w:val="00153F52"/>
    <w:rsid w:val="00177DD1"/>
    <w:rsid w:val="001832A0"/>
    <w:rsid w:val="0018694B"/>
    <w:rsid w:val="001907FD"/>
    <w:rsid w:val="00191F17"/>
    <w:rsid w:val="00195402"/>
    <w:rsid w:val="00196352"/>
    <w:rsid w:val="00197E88"/>
    <w:rsid w:val="001A4687"/>
    <w:rsid w:val="001A6527"/>
    <w:rsid w:val="001B429A"/>
    <w:rsid w:val="001B4CF2"/>
    <w:rsid w:val="001B4F68"/>
    <w:rsid w:val="001D0A05"/>
    <w:rsid w:val="001D1395"/>
    <w:rsid w:val="001D261B"/>
    <w:rsid w:val="001D4F77"/>
    <w:rsid w:val="001E5D2F"/>
    <w:rsid w:val="001F1085"/>
    <w:rsid w:val="0020496F"/>
    <w:rsid w:val="00205F2E"/>
    <w:rsid w:val="00211835"/>
    <w:rsid w:val="002123E1"/>
    <w:rsid w:val="00214F03"/>
    <w:rsid w:val="002211F7"/>
    <w:rsid w:val="00224C81"/>
    <w:rsid w:val="00236E16"/>
    <w:rsid w:val="00241437"/>
    <w:rsid w:val="002442E6"/>
    <w:rsid w:val="002548E0"/>
    <w:rsid w:val="00256BCE"/>
    <w:rsid w:val="00261979"/>
    <w:rsid w:val="00262210"/>
    <w:rsid w:val="00262D60"/>
    <w:rsid w:val="00267A8F"/>
    <w:rsid w:val="00270B9F"/>
    <w:rsid w:val="00273243"/>
    <w:rsid w:val="0027566E"/>
    <w:rsid w:val="002760D5"/>
    <w:rsid w:val="0027646D"/>
    <w:rsid w:val="00276D39"/>
    <w:rsid w:val="002840A4"/>
    <w:rsid w:val="00293DB9"/>
    <w:rsid w:val="00294EB1"/>
    <w:rsid w:val="00295917"/>
    <w:rsid w:val="00295E1D"/>
    <w:rsid w:val="002975C7"/>
    <w:rsid w:val="002A247B"/>
    <w:rsid w:val="002A4939"/>
    <w:rsid w:val="002C55BF"/>
    <w:rsid w:val="002C65A3"/>
    <w:rsid w:val="002C65F4"/>
    <w:rsid w:val="002C7F20"/>
    <w:rsid w:val="002C7F8A"/>
    <w:rsid w:val="002D0903"/>
    <w:rsid w:val="002D3268"/>
    <w:rsid w:val="002D4475"/>
    <w:rsid w:val="002D63B9"/>
    <w:rsid w:val="002E30DD"/>
    <w:rsid w:val="002F1D1B"/>
    <w:rsid w:val="002F423A"/>
    <w:rsid w:val="003111F8"/>
    <w:rsid w:val="003117B1"/>
    <w:rsid w:val="00311A36"/>
    <w:rsid w:val="00311F2F"/>
    <w:rsid w:val="003172B3"/>
    <w:rsid w:val="003247EA"/>
    <w:rsid w:val="00333AF6"/>
    <w:rsid w:val="003363B9"/>
    <w:rsid w:val="00341E48"/>
    <w:rsid w:val="00350C94"/>
    <w:rsid w:val="00364572"/>
    <w:rsid w:val="0038477B"/>
    <w:rsid w:val="003853DA"/>
    <w:rsid w:val="003857BE"/>
    <w:rsid w:val="00387B13"/>
    <w:rsid w:val="00387C13"/>
    <w:rsid w:val="00395DA6"/>
    <w:rsid w:val="00396362"/>
    <w:rsid w:val="003979D8"/>
    <w:rsid w:val="003A061D"/>
    <w:rsid w:val="003A5AC0"/>
    <w:rsid w:val="003B113D"/>
    <w:rsid w:val="003B33A4"/>
    <w:rsid w:val="003B3635"/>
    <w:rsid w:val="003C4ABB"/>
    <w:rsid w:val="003E1CD3"/>
    <w:rsid w:val="003E7F67"/>
    <w:rsid w:val="003F5628"/>
    <w:rsid w:val="003F57F3"/>
    <w:rsid w:val="00402B05"/>
    <w:rsid w:val="00403C35"/>
    <w:rsid w:val="004043E5"/>
    <w:rsid w:val="004059B2"/>
    <w:rsid w:val="0040602C"/>
    <w:rsid w:val="004271D0"/>
    <w:rsid w:val="00437CAA"/>
    <w:rsid w:val="0044183C"/>
    <w:rsid w:val="0046068B"/>
    <w:rsid w:val="004621AA"/>
    <w:rsid w:val="00464F78"/>
    <w:rsid w:val="0046530A"/>
    <w:rsid w:val="00471C03"/>
    <w:rsid w:val="00473F72"/>
    <w:rsid w:val="0047419D"/>
    <w:rsid w:val="004841AF"/>
    <w:rsid w:val="00485E40"/>
    <w:rsid w:val="00494753"/>
    <w:rsid w:val="00495DB5"/>
    <w:rsid w:val="004A6746"/>
    <w:rsid w:val="004A708A"/>
    <w:rsid w:val="004A772C"/>
    <w:rsid w:val="004C00DB"/>
    <w:rsid w:val="004C419F"/>
    <w:rsid w:val="004F36C9"/>
    <w:rsid w:val="004F4C7D"/>
    <w:rsid w:val="00501055"/>
    <w:rsid w:val="00504911"/>
    <w:rsid w:val="0051225B"/>
    <w:rsid w:val="005231D4"/>
    <w:rsid w:val="00526DC8"/>
    <w:rsid w:val="005307C7"/>
    <w:rsid w:val="0053487D"/>
    <w:rsid w:val="00552477"/>
    <w:rsid w:val="00557465"/>
    <w:rsid w:val="005717F3"/>
    <w:rsid w:val="00590728"/>
    <w:rsid w:val="00594D21"/>
    <w:rsid w:val="005A264B"/>
    <w:rsid w:val="005A3934"/>
    <w:rsid w:val="005A53B6"/>
    <w:rsid w:val="005D377B"/>
    <w:rsid w:val="005D3F07"/>
    <w:rsid w:val="005E0940"/>
    <w:rsid w:val="005E403E"/>
    <w:rsid w:val="005E6995"/>
    <w:rsid w:val="005F5A19"/>
    <w:rsid w:val="005F7BD7"/>
    <w:rsid w:val="006005F9"/>
    <w:rsid w:val="00600702"/>
    <w:rsid w:val="006026C9"/>
    <w:rsid w:val="0060285F"/>
    <w:rsid w:val="00605D0F"/>
    <w:rsid w:val="00610310"/>
    <w:rsid w:val="00611760"/>
    <w:rsid w:val="00632F8A"/>
    <w:rsid w:val="00633F1C"/>
    <w:rsid w:val="00644285"/>
    <w:rsid w:val="006456FE"/>
    <w:rsid w:val="00650EB0"/>
    <w:rsid w:val="00654FEB"/>
    <w:rsid w:val="00656220"/>
    <w:rsid w:val="00667881"/>
    <w:rsid w:val="006731FF"/>
    <w:rsid w:val="00680935"/>
    <w:rsid w:val="006A5140"/>
    <w:rsid w:val="006A589F"/>
    <w:rsid w:val="006B70AA"/>
    <w:rsid w:val="006B793B"/>
    <w:rsid w:val="006D0967"/>
    <w:rsid w:val="006E0EBC"/>
    <w:rsid w:val="006E37E2"/>
    <w:rsid w:val="006E38DE"/>
    <w:rsid w:val="006E669F"/>
    <w:rsid w:val="006F3D3E"/>
    <w:rsid w:val="006F731B"/>
    <w:rsid w:val="007522A4"/>
    <w:rsid w:val="007538BD"/>
    <w:rsid w:val="0076295D"/>
    <w:rsid w:val="00764AEE"/>
    <w:rsid w:val="00764D77"/>
    <w:rsid w:val="007744A1"/>
    <w:rsid w:val="00781876"/>
    <w:rsid w:val="00784426"/>
    <w:rsid w:val="0079225C"/>
    <w:rsid w:val="007959F3"/>
    <w:rsid w:val="007A292C"/>
    <w:rsid w:val="007C31E8"/>
    <w:rsid w:val="007D763F"/>
    <w:rsid w:val="007E485A"/>
    <w:rsid w:val="007E6330"/>
    <w:rsid w:val="007E6AFB"/>
    <w:rsid w:val="007E765A"/>
    <w:rsid w:val="0080590F"/>
    <w:rsid w:val="0081560C"/>
    <w:rsid w:val="008163F3"/>
    <w:rsid w:val="00817048"/>
    <w:rsid w:val="008222CA"/>
    <w:rsid w:val="0084430A"/>
    <w:rsid w:val="00845539"/>
    <w:rsid w:val="00846223"/>
    <w:rsid w:val="00854DDC"/>
    <w:rsid w:val="008666DB"/>
    <w:rsid w:val="008708F7"/>
    <w:rsid w:val="00883ECD"/>
    <w:rsid w:val="008853E8"/>
    <w:rsid w:val="0088727D"/>
    <w:rsid w:val="00895808"/>
    <w:rsid w:val="008A7405"/>
    <w:rsid w:val="008B586A"/>
    <w:rsid w:val="008D29B7"/>
    <w:rsid w:val="008D38E0"/>
    <w:rsid w:val="008D3B16"/>
    <w:rsid w:val="008E1780"/>
    <w:rsid w:val="008E2297"/>
    <w:rsid w:val="008F3F3D"/>
    <w:rsid w:val="008F545D"/>
    <w:rsid w:val="008F7EB9"/>
    <w:rsid w:val="00900214"/>
    <w:rsid w:val="0090065A"/>
    <w:rsid w:val="00905528"/>
    <w:rsid w:val="00911B5E"/>
    <w:rsid w:val="00912139"/>
    <w:rsid w:val="0091697F"/>
    <w:rsid w:val="009304C1"/>
    <w:rsid w:val="009401DE"/>
    <w:rsid w:val="0094035B"/>
    <w:rsid w:val="00966162"/>
    <w:rsid w:val="0096649B"/>
    <w:rsid w:val="009707AB"/>
    <w:rsid w:val="00970853"/>
    <w:rsid w:val="009721DC"/>
    <w:rsid w:val="009729A3"/>
    <w:rsid w:val="00973120"/>
    <w:rsid w:val="00973415"/>
    <w:rsid w:val="009744B2"/>
    <w:rsid w:val="009841E3"/>
    <w:rsid w:val="00992B7F"/>
    <w:rsid w:val="00993A40"/>
    <w:rsid w:val="00994141"/>
    <w:rsid w:val="009A2776"/>
    <w:rsid w:val="009A2D8C"/>
    <w:rsid w:val="009A5B58"/>
    <w:rsid w:val="009A5C87"/>
    <w:rsid w:val="009B5700"/>
    <w:rsid w:val="009C0EFA"/>
    <w:rsid w:val="009C1C83"/>
    <w:rsid w:val="009C2D6C"/>
    <w:rsid w:val="009D3B84"/>
    <w:rsid w:val="009E528D"/>
    <w:rsid w:val="009F08DA"/>
    <w:rsid w:val="009F4893"/>
    <w:rsid w:val="00A0447B"/>
    <w:rsid w:val="00A1263E"/>
    <w:rsid w:val="00A221CF"/>
    <w:rsid w:val="00A24667"/>
    <w:rsid w:val="00A30A03"/>
    <w:rsid w:val="00A41635"/>
    <w:rsid w:val="00A45F8D"/>
    <w:rsid w:val="00A53D0E"/>
    <w:rsid w:val="00A56E7B"/>
    <w:rsid w:val="00A5720D"/>
    <w:rsid w:val="00A628A4"/>
    <w:rsid w:val="00A661DD"/>
    <w:rsid w:val="00A74C84"/>
    <w:rsid w:val="00A81168"/>
    <w:rsid w:val="00A87D4C"/>
    <w:rsid w:val="00A978CC"/>
    <w:rsid w:val="00A97A0E"/>
    <w:rsid w:val="00AA1C46"/>
    <w:rsid w:val="00AB0F31"/>
    <w:rsid w:val="00AB3D0C"/>
    <w:rsid w:val="00AB4AD9"/>
    <w:rsid w:val="00AC4B85"/>
    <w:rsid w:val="00AD4AEC"/>
    <w:rsid w:val="00AE272E"/>
    <w:rsid w:val="00AE72AF"/>
    <w:rsid w:val="00AF1627"/>
    <w:rsid w:val="00B01F36"/>
    <w:rsid w:val="00B1105A"/>
    <w:rsid w:val="00B13D65"/>
    <w:rsid w:val="00B16275"/>
    <w:rsid w:val="00B166CD"/>
    <w:rsid w:val="00B2566B"/>
    <w:rsid w:val="00B26EE1"/>
    <w:rsid w:val="00B306B0"/>
    <w:rsid w:val="00B41ED6"/>
    <w:rsid w:val="00B43525"/>
    <w:rsid w:val="00B46E1D"/>
    <w:rsid w:val="00B5598E"/>
    <w:rsid w:val="00B74ED9"/>
    <w:rsid w:val="00B8029E"/>
    <w:rsid w:val="00B82093"/>
    <w:rsid w:val="00B926E2"/>
    <w:rsid w:val="00B9683F"/>
    <w:rsid w:val="00B972F1"/>
    <w:rsid w:val="00B97AE1"/>
    <w:rsid w:val="00BA2E42"/>
    <w:rsid w:val="00BA6D1B"/>
    <w:rsid w:val="00BB116D"/>
    <w:rsid w:val="00BB2779"/>
    <w:rsid w:val="00BB422D"/>
    <w:rsid w:val="00BD24A4"/>
    <w:rsid w:val="00BD6A00"/>
    <w:rsid w:val="00BE70FD"/>
    <w:rsid w:val="00BE71D1"/>
    <w:rsid w:val="00BF0A9B"/>
    <w:rsid w:val="00BF2778"/>
    <w:rsid w:val="00BF33D7"/>
    <w:rsid w:val="00BF4A83"/>
    <w:rsid w:val="00BF541B"/>
    <w:rsid w:val="00BF73BD"/>
    <w:rsid w:val="00BF7ED9"/>
    <w:rsid w:val="00BF7F1D"/>
    <w:rsid w:val="00C034BB"/>
    <w:rsid w:val="00C0359E"/>
    <w:rsid w:val="00C12E08"/>
    <w:rsid w:val="00C166F2"/>
    <w:rsid w:val="00C17E20"/>
    <w:rsid w:val="00C229ED"/>
    <w:rsid w:val="00C241BE"/>
    <w:rsid w:val="00C3122A"/>
    <w:rsid w:val="00C41E88"/>
    <w:rsid w:val="00C53F88"/>
    <w:rsid w:val="00C56BF1"/>
    <w:rsid w:val="00C74737"/>
    <w:rsid w:val="00C77990"/>
    <w:rsid w:val="00C87929"/>
    <w:rsid w:val="00CA2993"/>
    <w:rsid w:val="00CA2D78"/>
    <w:rsid w:val="00CA4D45"/>
    <w:rsid w:val="00CB00F1"/>
    <w:rsid w:val="00CB4915"/>
    <w:rsid w:val="00CB5541"/>
    <w:rsid w:val="00CD1045"/>
    <w:rsid w:val="00CE4EFB"/>
    <w:rsid w:val="00CF0BA6"/>
    <w:rsid w:val="00CF7303"/>
    <w:rsid w:val="00D02339"/>
    <w:rsid w:val="00D02844"/>
    <w:rsid w:val="00D033D0"/>
    <w:rsid w:val="00D03BF1"/>
    <w:rsid w:val="00D23C1D"/>
    <w:rsid w:val="00D24F0B"/>
    <w:rsid w:val="00D24FC6"/>
    <w:rsid w:val="00D25F79"/>
    <w:rsid w:val="00D269D9"/>
    <w:rsid w:val="00D4001E"/>
    <w:rsid w:val="00D40CB6"/>
    <w:rsid w:val="00D427AA"/>
    <w:rsid w:val="00D45A2D"/>
    <w:rsid w:val="00D51B91"/>
    <w:rsid w:val="00D6073C"/>
    <w:rsid w:val="00D655EC"/>
    <w:rsid w:val="00D775B2"/>
    <w:rsid w:val="00D80DB5"/>
    <w:rsid w:val="00D925FF"/>
    <w:rsid w:val="00D97120"/>
    <w:rsid w:val="00DA6F96"/>
    <w:rsid w:val="00DB265F"/>
    <w:rsid w:val="00DB3554"/>
    <w:rsid w:val="00DC2BE8"/>
    <w:rsid w:val="00DC68C8"/>
    <w:rsid w:val="00DD1400"/>
    <w:rsid w:val="00DD3017"/>
    <w:rsid w:val="00DE08E0"/>
    <w:rsid w:val="00DE4352"/>
    <w:rsid w:val="00E033EE"/>
    <w:rsid w:val="00E10549"/>
    <w:rsid w:val="00E17E37"/>
    <w:rsid w:val="00E263B0"/>
    <w:rsid w:val="00E33851"/>
    <w:rsid w:val="00E45377"/>
    <w:rsid w:val="00E45FBB"/>
    <w:rsid w:val="00E50E55"/>
    <w:rsid w:val="00E5266E"/>
    <w:rsid w:val="00E5288E"/>
    <w:rsid w:val="00E67C70"/>
    <w:rsid w:val="00E80361"/>
    <w:rsid w:val="00E80DBC"/>
    <w:rsid w:val="00EA0368"/>
    <w:rsid w:val="00EA3D78"/>
    <w:rsid w:val="00EA52B4"/>
    <w:rsid w:val="00EA691E"/>
    <w:rsid w:val="00EA7720"/>
    <w:rsid w:val="00EB1836"/>
    <w:rsid w:val="00EB2CA7"/>
    <w:rsid w:val="00EB36CC"/>
    <w:rsid w:val="00EB56A3"/>
    <w:rsid w:val="00EB5B86"/>
    <w:rsid w:val="00EB77E6"/>
    <w:rsid w:val="00EC2BBA"/>
    <w:rsid w:val="00ED31E3"/>
    <w:rsid w:val="00ED3DD2"/>
    <w:rsid w:val="00ED522D"/>
    <w:rsid w:val="00EE27A0"/>
    <w:rsid w:val="00EE2FD3"/>
    <w:rsid w:val="00EE389E"/>
    <w:rsid w:val="00EE626D"/>
    <w:rsid w:val="00EF0AB8"/>
    <w:rsid w:val="00EF6EFF"/>
    <w:rsid w:val="00F04446"/>
    <w:rsid w:val="00F22DF1"/>
    <w:rsid w:val="00F35E5F"/>
    <w:rsid w:val="00F3755C"/>
    <w:rsid w:val="00F53FE7"/>
    <w:rsid w:val="00F64BC5"/>
    <w:rsid w:val="00F725B0"/>
    <w:rsid w:val="00F748E5"/>
    <w:rsid w:val="00F74ADA"/>
    <w:rsid w:val="00F803AB"/>
    <w:rsid w:val="00F82532"/>
    <w:rsid w:val="00F83056"/>
    <w:rsid w:val="00F86DFA"/>
    <w:rsid w:val="00F915FA"/>
    <w:rsid w:val="00F9357D"/>
    <w:rsid w:val="00FA2171"/>
    <w:rsid w:val="00FA6D99"/>
    <w:rsid w:val="00FB0243"/>
    <w:rsid w:val="00FB041E"/>
    <w:rsid w:val="00FB1BB0"/>
    <w:rsid w:val="00FB6217"/>
    <w:rsid w:val="00FD2E18"/>
    <w:rsid w:val="00FD6200"/>
    <w:rsid w:val="00FD7144"/>
    <w:rsid w:val="00FE4DC6"/>
    <w:rsid w:val="00FE5064"/>
    <w:rsid w:val="00FE5E93"/>
    <w:rsid w:val="00FF2567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F099B"/>
  <w15:chartTrackingRefBased/>
  <w15:docId w15:val="{18EE31A5-9F64-452D-86F8-5B66AD44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ngsana New" w:eastAsia="Tahoma" w:hAnsi="Angsana New" w:cs="AngsanaUPC"/>
      <w:sz w:val="36"/>
      <w:szCs w:val="36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ascii="Angsana New" w:hAnsi="Angsana New" w:cs="AngsanaUPC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ngsana New" w:hAnsi="Angsana New" w:cs="AngsanaUPC"/>
      <w:i/>
      <w:iCs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ascii="Angsana New" w:hAnsi="Angsana New" w:cs="Angsana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 w:cs="Times New Roman"/>
      <w:sz w:val="20"/>
      <w:szCs w:val="20"/>
      <w:lang w:eastAsia="ar-SA" w:bidi="ar-SA"/>
    </w:rPr>
  </w:style>
  <w:style w:type="paragraph" w:styleId="BodyTextIndent">
    <w:name w:val="Body Text Indent"/>
    <w:basedOn w:val="Normal"/>
    <w:pPr>
      <w:overflowPunct/>
      <w:autoSpaceDE/>
      <w:spacing w:after="120"/>
      <w:ind w:left="360"/>
      <w:textAlignment w:val="auto"/>
    </w:pPr>
    <w:rPr>
      <w:rFonts w:cs="Times New Roman"/>
      <w:lang w:eastAsia="ar-SA" w:bidi="ar-SA"/>
    </w:rPr>
  </w:style>
  <w:style w:type="paragraph" w:customStyle="1" w:styleId="Framecontents">
    <w:name w:val="Frame contents"/>
    <w:basedOn w:val="BodyText"/>
  </w:style>
  <w:style w:type="paragraph" w:styleId="BalloonText">
    <w:name w:val="Balloon Text"/>
    <w:basedOn w:val="Normal"/>
    <w:semiHidden/>
    <w:rsid w:val="00E263B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773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ED522D"/>
    <w:rPr>
      <w:sz w:val="24"/>
      <w:szCs w:val="24"/>
      <w:lang w:eastAsia="th-TH"/>
    </w:rPr>
  </w:style>
  <w:style w:type="paragraph" w:customStyle="1" w:styleId="CM2">
    <w:name w:val="CM2"/>
    <w:basedOn w:val="Normal"/>
    <w:next w:val="Normal"/>
    <w:uiPriority w:val="99"/>
    <w:rsid w:val="00D6073C"/>
    <w:pPr>
      <w:widowControl w:val="0"/>
      <w:suppressAutoHyphens w:val="0"/>
      <w:overflowPunct/>
      <w:autoSpaceDN w:val="0"/>
      <w:adjustRightInd w:val="0"/>
      <w:textAlignment w:val="auto"/>
    </w:pPr>
    <w:rPr>
      <w:rFonts w:ascii="Calibri" w:eastAsia="Batang" w:hAnsi="Calibri" w:cs="EucrosiaUPC"/>
      <w:lang w:eastAsia="en-US"/>
    </w:rPr>
  </w:style>
  <w:style w:type="paragraph" w:customStyle="1" w:styleId="Default">
    <w:name w:val="Default"/>
    <w:rsid w:val="00A0447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C419F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cs="Times New Roman"/>
      <w:lang w:eastAsia="en-US"/>
    </w:rPr>
  </w:style>
  <w:style w:type="character" w:styleId="Strong">
    <w:name w:val="Strong"/>
    <w:uiPriority w:val="22"/>
    <w:qFormat/>
    <w:rsid w:val="004C419F"/>
    <w:rPr>
      <w:b/>
      <w:bCs/>
    </w:rPr>
  </w:style>
  <w:style w:type="paragraph" w:styleId="ListParagraph">
    <w:name w:val="List Paragraph"/>
    <w:basedOn w:val="Normal"/>
    <w:uiPriority w:val="34"/>
    <w:qFormat/>
    <w:rsid w:val="00EB77E6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64C4640ED312F49B461C72526E4A287" ma:contentTypeVersion="12" ma:contentTypeDescription="สร้างเอกสารใหม่" ma:contentTypeScope="" ma:versionID="1063f2cbeb40426393c1f185de8cd214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4775509f0b6197fb1ff7b3adda170c48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4AF502-8C67-4931-BCF1-2B008A9FE3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7B1C85-EF23-433A-9509-EE6F5CBCE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F31C18-C6D1-424F-8AB0-7BF6BF282A51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4.xml><?xml version="1.0" encoding="utf-8"?>
<ds:datastoreItem xmlns:ds="http://schemas.openxmlformats.org/officeDocument/2006/customXml" ds:itemID="{BE4EF9DA-BE53-43BE-92A2-AE81EDFB4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ธนชาติกรุ๊ป ลีสซิ่ง จำกัด</vt:lpstr>
    </vt:vector>
  </TitlesOfParts>
  <Company>Ernst &amp; Young</Company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ธนชาติกรุ๊ป ลีสซิ่ง จำกัด</dc:title>
  <dc:subject/>
  <dc:creator>Monthira.Nitsuwan</dc:creator>
  <cp:keywords/>
  <cp:lastModifiedBy>Siranda Morosot</cp:lastModifiedBy>
  <cp:revision>4</cp:revision>
  <cp:lastPrinted>2026-01-28T12:49:00Z</cp:lastPrinted>
  <dcterms:created xsi:type="dcterms:W3CDTF">2026-02-06T08:55:00Z</dcterms:created>
  <dcterms:modified xsi:type="dcterms:W3CDTF">2026-02-10T10:56:00Z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